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31837D" w14:textId="61A95998" w:rsidR="00C7319C" w:rsidRPr="00796ABB" w:rsidRDefault="00E6365C" w:rsidP="00531092">
      <w:pPr>
        <w:spacing w:line="276" w:lineRule="auto"/>
        <w:jc w:val="both"/>
        <w:rPr>
          <w:rFonts w:asciiTheme="minorHAnsi" w:hAnsiTheme="minorHAnsi" w:cstheme="minorHAnsi"/>
          <w:b/>
          <w:color w:val="000000"/>
          <w:lang w:val="en-GB"/>
        </w:rPr>
      </w:pPr>
      <w:bookmarkStart w:id="0" w:name="_Hlk179190520"/>
      <w:r w:rsidRPr="00796ABB">
        <w:rPr>
          <w:rFonts w:asciiTheme="minorHAnsi" w:hAnsiTheme="minorHAnsi" w:cstheme="minorHAnsi"/>
          <w:noProof/>
          <w:color w:val="000000"/>
          <w:lang w:val="en-GB" w:eastAsia="en-GB"/>
        </w:rPr>
        <w:drawing>
          <wp:anchor distT="0" distB="0" distL="114300" distR="114300" simplePos="0" relativeHeight="251656192" behindDoc="0" locked="0" layoutInCell="1" allowOverlap="1" wp14:anchorId="462A46B1" wp14:editId="38DF1887">
            <wp:simplePos x="0" y="0"/>
            <wp:positionH relativeFrom="margin">
              <wp:posOffset>4343400</wp:posOffset>
            </wp:positionH>
            <wp:positionV relativeFrom="paragraph">
              <wp:posOffset>-279400</wp:posOffset>
            </wp:positionV>
            <wp:extent cx="1828165" cy="617220"/>
            <wp:effectExtent l="0" t="0" r="0" b="0"/>
            <wp:wrapNone/>
            <wp:docPr id="2"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8165" cy="617220"/>
                    </a:xfrm>
                    <a:prstGeom prst="rect">
                      <a:avLst/>
                    </a:prstGeom>
                    <a:noFill/>
                  </pic:spPr>
                </pic:pic>
              </a:graphicData>
            </a:graphic>
            <wp14:sizeRelH relativeFrom="margin">
              <wp14:pctWidth>0</wp14:pctWidth>
            </wp14:sizeRelH>
            <wp14:sizeRelV relativeFrom="margin">
              <wp14:pctHeight>0</wp14:pctHeight>
            </wp14:sizeRelV>
          </wp:anchor>
        </w:drawing>
      </w:r>
    </w:p>
    <w:p w14:paraId="528E2368" w14:textId="77777777" w:rsidR="005A43D7" w:rsidRPr="00796ABB" w:rsidRDefault="005A43D7" w:rsidP="00531092">
      <w:pPr>
        <w:spacing w:line="276" w:lineRule="auto"/>
        <w:jc w:val="both"/>
        <w:rPr>
          <w:rFonts w:asciiTheme="minorHAnsi" w:hAnsiTheme="minorHAnsi" w:cstheme="minorHAnsi"/>
          <w:b/>
          <w:color w:val="000000"/>
          <w:lang w:val="en-GB"/>
        </w:rPr>
      </w:pPr>
    </w:p>
    <w:p w14:paraId="31F1342F" w14:textId="77777777" w:rsidR="00CC748B" w:rsidRPr="00796ABB" w:rsidRDefault="00C7319C" w:rsidP="00531092">
      <w:pPr>
        <w:spacing w:line="276" w:lineRule="auto"/>
        <w:jc w:val="center"/>
        <w:rPr>
          <w:rFonts w:asciiTheme="minorHAnsi" w:hAnsiTheme="minorHAnsi" w:cstheme="minorHAnsi"/>
          <w:b/>
          <w:bCs/>
          <w:color w:val="000000"/>
          <w:lang w:val="en-GB"/>
        </w:rPr>
      </w:pPr>
      <w:r w:rsidRPr="00796ABB">
        <w:rPr>
          <w:rFonts w:asciiTheme="minorHAnsi" w:hAnsiTheme="minorHAnsi" w:cstheme="minorHAnsi"/>
          <w:b/>
          <w:bCs/>
          <w:color w:val="000000"/>
          <w:lang w:val="en-GB"/>
        </w:rPr>
        <w:t>TERMS OF REFERENC</w:t>
      </w:r>
      <w:r w:rsidR="005A43D7" w:rsidRPr="00796ABB">
        <w:rPr>
          <w:rFonts w:asciiTheme="minorHAnsi" w:hAnsiTheme="minorHAnsi" w:cstheme="minorHAnsi"/>
          <w:b/>
          <w:bCs/>
          <w:color w:val="000000"/>
          <w:lang w:val="en-GB"/>
        </w:rPr>
        <w:t>E</w:t>
      </w:r>
    </w:p>
    <w:p w14:paraId="0D6BBC07" w14:textId="6E96360F" w:rsidR="00FD0EFD" w:rsidRPr="00796ABB" w:rsidRDefault="00941BA1" w:rsidP="00531092">
      <w:pPr>
        <w:spacing w:line="276" w:lineRule="auto"/>
        <w:jc w:val="center"/>
        <w:rPr>
          <w:rFonts w:asciiTheme="minorHAnsi" w:hAnsiTheme="minorHAnsi" w:cstheme="minorHAnsi"/>
          <w:b/>
          <w:bCs/>
          <w:color w:val="000000"/>
          <w:lang w:val="en-GB"/>
        </w:rPr>
      </w:pPr>
      <w:r w:rsidRPr="00796ABB">
        <w:rPr>
          <w:rFonts w:asciiTheme="minorHAnsi" w:hAnsiTheme="minorHAnsi" w:cstheme="minorHAnsi"/>
          <w:b/>
          <w:bCs/>
          <w:color w:val="000000"/>
          <w:lang w:val="en-GB"/>
        </w:rPr>
        <w:t xml:space="preserve">Joint </w:t>
      </w:r>
      <w:r w:rsidR="00FD0EFD" w:rsidRPr="00796ABB">
        <w:rPr>
          <w:rFonts w:asciiTheme="minorHAnsi" w:hAnsiTheme="minorHAnsi" w:cstheme="minorHAnsi"/>
          <w:b/>
          <w:bCs/>
          <w:color w:val="000000"/>
          <w:lang w:val="en-GB"/>
        </w:rPr>
        <w:t>Evaluation</w:t>
      </w:r>
      <w:r w:rsidRPr="00796ABB">
        <w:rPr>
          <w:rFonts w:asciiTheme="minorHAnsi" w:hAnsiTheme="minorHAnsi" w:cstheme="minorHAnsi"/>
          <w:b/>
          <w:bCs/>
          <w:color w:val="000000"/>
          <w:lang w:val="en-GB"/>
        </w:rPr>
        <w:t xml:space="preserve"> of WING</w:t>
      </w:r>
    </w:p>
    <w:p w14:paraId="791920EC" w14:textId="77777777" w:rsidR="005A43D7" w:rsidRPr="00796ABB" w:rsidRDefault="005A43D7" w:rsidP="00531092">
      <w:pPr>
        <w:spacing w:line="276" w:lineRule="auto"/>
        <w:jc w:val="center"/>
        <w:rPr>
          <w:rFonts w:asciiTheme="minorHAnsi" w:hAnsiTheme="minorHAnsi" w:cstheme="minorHAnsi"/>
          <w:b/>
          <w:bCs/>
          <w:color w:val="000000"/>
          <w:lang w:val="en-GB"/>
        </w:rPr>
      </w:pPr>
    </w:p>
    <w:tbl>
      <w:tblPr>
        <w:tblW w:w="0" w:type="auto"/>
        <w:tblInd w:w="108" w:type="dxa"/>
        <w:tblLook w:val="04A0" w:firstRow="1" w:lastRow="0" w:firstColumn="1" w:lastColumn="0" w:noHBand="0" w:noVBand="1"/>
      </w:tblPr>
      <w:tblGrid>
        <w:gridCol w:w="2483"/>
        <w:gridCol w:w="6723"/>
      </w:tblGrid>
      <w:tr w:rsidR="005A43D7" w:rsidRPr="00796ABB" w14:paraId="015BA825" w14:textId="77777777" w:rsidTr="005A43D7">
        <w:trPr>
          <w:trHeight w:val="528"/>
        </w:trPr>
        <w:tc>
          <w:tcPr>
            <w:tcW w:w="2489" w:type="dxa"/>
            <w:tcBorders>
              <w:top w:val="single" w:sz="4" w:space="0" w:color="auto"/>
              <w:left w:val="single" w:sz="4" w:space="0" w:color="auto"/>
              <w:bottom w:val="single" w:sz="4" w:space="0" w:color="auto"/>
              <w:right w:val="single" w:sz="4" w:space="0" w:color="auto"/>
            </w:tcBorders>
          </w:tcPr>
          <w:p w14:paraId="5410E968" w14:textId="77777777" w:rsidR="005A43D7" w:rsidRPr="00796ABB" w:rsidRDefault="005A43D7" w:rsidP="00531092">
            <w:pPr>
              <w:spacing w:line="276" w:lineRule="auto"/>
              <w:jc w:val="both"/>
              <w:rPr>
                <w:rFonts w:asciiTheme="minorHAnsi" w:hAnsiTheme="minorHAnsi" w:cstheme="minorHAnsi"/>
                <w:b/>
                <w:bCs/>
                <w:color w:val="000000"/>
                <w:lang w:val="en-GB"/>
              </w:rPr>
            </w:pPr>
            <w:r w:rsidRPr="00796ABB">
              <w:rPr>
                <w:rFonts w:asciiTheme="minorHAnsi" w:hAnsiTheme="minorHAnsi" w:cstheme="minorHAnsi"/>
                <w:b/>
                <w:bCs/>
                <w:color w:val="000000"/>
                <w:lang w:val="en-GB"/>
              </w:rPr>
              <w:t xml:space="preserve">Title </w:t>
            </w:r>
          </w:p>
        </w:tc>
        <w:tc>
          <w:tcPr>
            <w:tcW w:w="6753" w:type="dxa"/>
            <w:tcBorders>
              <w:top w:val="single" w:sz="4" w:space="0" w:color="auto"/>
              <w:left w:val="single" w:sz="4" w:space="0" w:color="auto"/>
              <w:bottom w:val="single" w:sz="4" w:space="0" w:color="auto"/>
              <w:right w:val="single" w:sz="4" w:space="0" w:color="auto"/>
            </w:tcBorders>
          </w:tcPr>
          <w:p w14:paraId="27D7155F" w14:textId="3B71E440" w:rsidR="005A43D7" w:rsidRPr="00796ABB" w:rsidRDefault="00CD3D95" w:rsidP="00531092">
            <w:pPr>
              <w:spacing w:line="276" w:lineRule="auto"/>
              <w:jc w:val="both"/>
              <w:rPr>
                <w:rFonts w:asciiTheme="minorHAnsi" w:hAnsiTheme="minorHAnsi" w:cstheme="minorHAnsi"/>
                <w:color w:val="000000"/>
                <w:lang w:val="en-GB"/>
              </w:rPr>
            </w:pPr>
            <w:r w:rsidRPr="00796ABB">
              <w:rPr>
                <w:rFonts w:asciiTheme="minorHAnsi" w:hAnsiTheme="minorHAnsi" w:cstheme="minorHAnsi"/>
                <w:color w:val="000000"/>
                <w:lang w:val="en-GB"/>
              </w:rPr>
              <w:t>C</w:t>
            </w:r>
            <w:r w:rsidR="00A4634E" w:rsidRPr="00796ABB">
              <w:rPr>
                <w:rFonts w:asciiTheme="minorHAnsi" w:hAnsiTheme="minorHAnsi" w:cstheme="minorHAnsi"/>
                <w:color w:val="000000"/>
                <w:lang w:val="en-GB"/>
              </w:rPr>
              <w:t xml:space="preserve">onduct </w:t>
            </w:r>
            <w:r w:rsidR="002F6B41" w:rsidRPr="00796ABB">
              <w:rPr>
                <w:rFonts w:asciiTheme="minorHAnsi" w:hAnsiTheme="minorHAnsi" w:cstheme="minorHAnsi"/>
                <w:color w:val="000000"/>
                <w:lang w:val="en-GB"/>
              </w:rPr>
              <w:t>an end</w:t>
            </w:r>
            <w:r w:rsidR="00FE163A" w:rsidRPr="00796ABB">
              <w:rPr>
                <w:rFonts w:asciiTheme="minorHAnsi" w:hAnsiTheme="minorHAnsi" w:cstheme="minorHAnsi"/>
                <w:color w:val="000000"/>
                <w:lang w:val="en-GB"/>
              </w:rPr>
              <w:t xml:space="preserve"> of project</w:t>
            </w:r>
            <w:r w:rsidR="002F6B41" w:rsidRPr="00796ABB">
              <w:rPr>
                <w:rFonts w:asciiTheme="minorHAnsi" w:hAnsiTheme="minorHAnsi" w:cstheme="minorHAnsi"/>
                <w:color w:val="000000"/>
                <w:lang w:val="en-GB"/>
              </w:rPr>
              <w:t xml:space="preserve"> evaluation of the </w:t>
            </w:r>
            <w:r w:rsidR="00B278E9" w:rsidRPr="00796ABB">
              <w:rPr>
                <w:rFonts w:asciiTheme="minorHAnsi" w:hAnsiTheme="minorHAnsi" w:cstheme="minorHAnsi"/>
                <w:color w:val="000000"/>
                <w:lang w:val="en-GB"/>
              </w:rPr>
              <w:t xml:space="preserve">Joint </w:t>
            </w:r>
            <w:r w:rsidR="00F07C19" w:rsidRPr="00796ABB">
              <w:rPr>
                <w:rFonts w:asciiTheme="minorHAnsi" w:hAnsiTheme="minorHAnsi" w:cstheme="minorHAnsi"/>
                <w:color w:val="000000"/>
                <w:lang w:val="en-GB"/>
              </w:rPr>
              <w:t>Project</w:t>
            </w:r>
            <w:r w:rsidR="00B278E9" w:rsidRPr="00796ABB">
              <w:rPr>
                <w:rFonts w:asciiTheme="minorHAnsi" w:hAnsiTheme="minorHAnsi" w:cstheme="minorHAnsi"/>
                <w:color w:val="000000"/>
                <w:lang w:val="en-GB"/>
              </w:rPr>
              <w:t xml:space="preserve"> on </w:t>
            </w:r>
            <w:r w:rsidR="002F6B41" w:rsidRPr="00796ABB">
              <w:rPr>
                <w:rFonts w:asciiTheme="minorHAnsi" w:hAnsiTheme="minorHAnsi" w:cstheme="minorHAnsi"/>
                <w:color w:val="000000"/>
                <w:lang w:val="en-GB"/>
              </w:rPr>
              <w:t>Women’s Empowerment for Inclusive Growth (</w:t>
            </w:r>
            <w:r w:rsidR="00577CCD" w:rsidRPr="00796ABB">
              <w:rPr>
                <w:rFonts w:asciiTheme="minorHAnsi" w:hAnsiTheme="minorHAnsi" w:cstheme="minorHAnsi"/>
                <w:color w:val="000000"/>
                <w:lang w:val="en-GB"/>
              </w:rPr>
              <w:t>WING) five</w:t>
            </w:r>
            <w:r w:rsidR="00B278E9" w:rsidRPr="00796ABB">
              <w:rPr>
                <w:rFonts w:asciiTheme="minorHAnsi" w:hAnsiTheme="minorHAnsi" w:cstheme="minorHAnsi"/>
                <w:color w:val="000000"/>
                <w:lang w:val="en-GB"/>
              </w:rPr>
              <w:t xml:space="preserve"> </w:t>
            </w:r>
            <w:r w:rsidR="009E671A" w:rsidRPr="00796ABB">
              <w:rPr>
                <w:rFonts w:asciiTheme="minorHAnsi" w:hAnsiTheme="minorHAnsi" w:cstheme="minorHAnsi"/>
                <w:color w:val="000000"/>
                <w:lang w:val="en-GB"/>
              </w:rPr>
              <w:t>project districts</w:t>
            </w:r>
            <w:r w:rsidR="002F6B41" w:rsidRPr="00796ABB">
              <w:rPr>
                <w:rFonts w:asciiTheme="minorHAnsi" w:hAnsiTheme="minorHAnsi" w:cstheme="minorHAnsi"/>
                <w:color w:val="000000"/>
                <w:lang w:val="en-GB"/>
              </w:rPr>
              <w:t xml:space="preserve"> in </w:t>
            </w:r>
            <w:r w:rsidR="00A4634E" w:rsidRPr="00796ABB">
              <w:rPr>
                <w:rFonts w:asciiTheme="minorHAnsi" w:hAnsiTheme="minorHAnsi" w:cstheme="minorHAnsi"/>
                <w:color w:val="000000"/>
                <w:lang w:val="en-GB"/>
              </w:rPr>
              <w:t xml:space="preserve">Bangladesh </w:t>
            </w:r>
          </w:p>
        </w:tc>
      </w:tr>
      <w:tr w:rsidR="005A43D7" w:rsidRPr="00796ABB" w14:paraId="3DE092B3" w14:textId="77777777" w:rsidTr="005A43D7">
        <w:trPr>
          <w:trHeight w:val="528"/>
        </w:trPr>
        <w:tc>
          <w:tcPr>
            <w:tcW w:w="2489" w:type="dxa"/>
            <w:tcBorders>
              <w:top w:val="single" w:sz="4" w:space="0" w:color="auto"/>
              <w:left w:val="single" w:sz="4" w:space="0" w:color="auto"/>
              <w:bottom w:val="single" w:sz="4" w:space="0" w:color="auto"/>
              <w:right w:val="single" w:sz="4" w:space="0" w:color="auto"/>
            </w:tcBorders>
          </w:tcPr>
          <w:p w14:paraId="344E439F" w14:textId="77777777" w:rsidR="005A43D7" w:rsidRPr="00796ABB" w:rsidRDefault="005A43D7" w:rsidP="00531092">
            <w:pPr>
              <w:spacing w:line="276" w:lineRule="auto"/>
              <w:jc w:val="both"/>
              <w:rPr>
                <w:rFonts w:asciiTheme="minorHAnsi" w:hAnsiTheme="minorHAnsi" w:cstheme="minorHAnsi"/>
                <w:b/>
                <w:bCs/>
                <w:color w:val="000000"/>
                <w:lang w:val="en-GB"/>
              </w:rPr>
            </w:pPr>
            <w:r w:rsidRPr="00796ABB">
              <w:rPr>
                <w:rFonts w:asciiTheme="minorHAnsi" w:hAnsiTheme="minorHAnsi" w:cstheme="minorHAnsi"/>
                <w:b/>
                <w:bCs/>
                <w:color w:val="000000"/>
                <w:lang w:val="en-GB"/>
              </w:rPr>
              <w:t xml:space="preserve">Duration of assignment </w:t>
            </w:r>
          </w:p>
        </w:tc>
        <w:tc>
          <w:tcPr>
            <w:tcW w:w="6753" w:type="dxa"/>
            <w:tcBorders>
              <w:top w:val="single" w:sz="4" w:space="0" w:color="auto"/>
              <w:left w:val="single" w:sz="4" w:space="0" w:color="auto"/>
              <w:bottom w:val="single" w:sz="4" w:space="0" w:color="auto"/>
              <w:right w:val="single" w:sz="4" w:space="0" w:color="auto"/>
            </w:tcBorders>
          </w:tcPr>
          <w:p w14:paraId="3984FCBC" w14:textId="053E03F7" w:rsidR="005A43D7" w:rsidRPr="00796ABB" w:rsidRDefault="00DF49A5" w:rsidP="00304E09">
            <w:pPr>
              <w:spacing w:line="276" w:lineRule="auto"/>
              <w:jc w:val="both"/>
              <w:rPr>
                <w:rFonts w:asciiTheme="minorHAnsi" w:hAnsiTheme="minorHAnsi" w:cstheme="minorHAnsi"/>
                <w:color w:val="000000"/>
                <w:lang w:val="en-GB"/>
              </w:rPr>
            </w:pPr>
            <w:r>
              <w:rPr>
                <w:rFonts w:asciiTheme="minorHAnsi" w:hAnsiTheme="minorHAnsi" w:cstheme="minorHAnsi"/>
                <w:color w:val="000000"/>
                <w:lang w:val="en-GB"/>
              </w:rPr>
              <w:t>01</w:t>
            </w:r>
            <w:r w:rsidR="003A2A2A" w:rsidRPr="00796ABB">
              <w:rPr>
                <w:rFonts w:asciiTheme="minorHAnsi" w:hAnsiTheme="minorHAnsi" w:cstheme="minorHAnsi"/>
                <w:color w:val="000000"/>
                <w:lang w:val="en-GB"/>
              </w:rPr>
              <w:t xml:space="preserve"> </w:t>
            </w:r>
            <w:r>
              <w:rPr>
                <w:rFonts w:asciiTheme="minorHAnsi" w:hAnsiTheme="minorHAnsi" w:cstheme="minorHAnsi"/>
                <w:color w:val="000000"/>
                <w:lang w:val="en-GB"/>
              </w:rPr>
              <w:t>December</w:t>
            </w:r>
            <w:r w:rsidRPr="00796ABB">
              <w:rPr>
                <w:rFonts w:asciiTheme="minorHAnsi" w:hAnsiTheme="minorHAnsi" w:cstheme="minorHAnsi"/>
                <w:color w:val="000000"/>
                <w:lang w:val="en-GB"/>
              </w:rPr>
              <w:t xml:space="preserve"> </w:t>
            </w:r>
            <w:r w:rsidR="00DF2F9E" w:rsidRPr="00796ABB">
              <w:rPr>
                <w:rFonts w:asciiTheme="minorHAnsi" w:hAnsiTheme="minorHAnsi" w:cstheme="minorHAnsi"/>
                <w:color w:val="000000"/>
                <w:lang w:val="en-GB"/>
              </w:rPr>
              <w:t>2024</w:t>
            </w:r>
            <w:r w:rsidR="002F6B41" w:rsidRPr="00796ABB">
              <w:rPr>
                <w:rFonts w:asciiTheme="minorHAnsi" w:hAnsiTheme="minorHAnsi" w:cstheme="minorHAnsi"/>
                <w:color w:val="000000"/>
                <w:lang w:val="en-GB"/>
              </w:rPr>
              <w:t xml:space="preserve">- </w:t>
            </w:r>
            <w:r>
              <w:rPr>
                <w:rFonts w:asciiTheme="minorHAnsi" w:hAnsiTheme="minorHAnsi" w:cstheme="minorHAnsi"/>
                <w:color w:val="000000"/>
                <w:lang w:val="en-GB"/>
              </w:rPr>
              <w:t>05 April</w:t>
            </w:r>
            <w:r w:rsidR="002F6B41" w:rsidRPr="00796ABB">
              <w:rPr>
                <w:rFonts w:asciiTheme="minorHAnsi" w:hAnsiTheme="minorHAnsi" w:cstheme="minorHAnsi"/>
                <w:color w:val="000000"/>
                <w:lang w:val="en-GB"/>
              </w:rPr>
              <w:t xml:space="preserve"> </w:t>
            </w:r>
            <w:r w:rsidR="00DF2F9E" w:rsidRPr="00796ABB">
              <w:rPr>
                <w:rFonts w:asciiTheme="minorHAnsi" w:hAnsiTheme="minorHAnsi" w:cstheme="minorHAnsi"/>
                <w:color w:val="000000"/>
                <w:lang w:val="en-GB"/>
              </w:rPr>
              <w:t>202</w:t>
            </w:r>
            <w:r w:rsidR="00796ABB">
              <w:rPr>
                <w:rFonts w:asciiTheme="minorHAnsi" w:hAnsiTheme="minorHAnsi" w:cstheme="minorHAnsi"/>
                <w:color w:val="000000"/>
                <w:lang w:val="en-GB"/>
              </w:rPr>
              <w:t>5</w:t>
            </w:r>
          </w:p>
        </w:tc>
      </w:tr>
      <w:tr w:rsidR="005A43D7" w:rsidRPr="00796ABB" w14:paraId="2473FCD4" w14:textId="77777777" w:rsidTr="005A43D7">
        <w:trPr>
          <w:trHeight w:val="528"/>
        </w:trPr>
        <w:tc>
          <w:tcPr>
            <w:tcW w:w="2489" w:type="dxa"/>
            <w:tcBorders>
              <w:top w:val="single" w:sz="4" w:space="0" w:color="auto"/>
              <w:left w:val="single" w:sz="4" w:space="0" w:color="auto"/>
              <w:bottom w:val="single" w:sz="4" w:space="0" w:color="auto"/>
              <w:right w:val="single" w:sz="4" w:space="0" w:color="auto"/>
            </w:tcBorders>
          </w:tcPr>
          <w:p w14:paraId="6B68A974" w14:textId="77777777" w:rsidR="005A43D7" w:rsidRPr="00796ABB" w:rsidRDefault="005A43D7" w:rsidP="00531092">
            <w:pPr>
              <w:spacing w:line="276" w:lineRule="auto"/>
              <w:jc w:val="both"/>
              <w:rPr>
                <w:rFonts w:asciiTheme="minorHAnsi" w:hAnsiTheme="minorHAnsi" w:cstheme="minorHAnsi"/>
                <w:b/>
                <w:bCs/>
                <w:color w:val="000000"/>
                <w:lang w:val="en-GB"/>
              </w:rPr>
            </w:pPr>
            <w:r w:rsidRPr="00796ABB">
              <w:rPr>
                <w:rFonts w:asciiTheme="minorHAnsi" w:hAnsiTheme="minorHAnsi" w:cstheme="minorHAnsi"/>
                <w:b/>
                <w:bCs/>
                <w:color w:val="000000"/>
                <w:lang w:val="en-GB"/>
              </w:rPr>
              <w:t>Location</w:t>
            </w:r>
          </w:p>
        </w:tc>
        <w:tc>
          <w:tcPr>
            <w:tcW w:w="6753" w:type="dxa"/>
            <w:tcBorders>
              <w:top w:val="single" w:sz="4" w:space="0" w:color="auto"/>
              <w:left w:val="single" w:sz="4" w:space="0" w:color="auto"/>
              <w:bottom w:val="single" w:sz="4" w:space="0" w:color="auto"/>
              <w:right w:val="single" w:sz="4" w:space="0" w:color="auto"/>
            </w:tcBorders>
          </w:tcPr>
          <w:p w14:paraId="2939AB79" w14:textId="77777777" w:rsidR="005A43D7" w:rsidRPr="00796ABB" w:rsidRDefault="00353450" w:rsidP="00531092">
            <w:pPr>
              <w:spacing w:line="276" w:lineRule="auto"/>
              <w:jc w:val="both"/>
              <w:rPr>
                <w:rFonts w:asciiTheme="minorHAnsi" w:hAnsiTheme="minorHAnsi" w:cstheme="minorHAnsi"/>
                <w:color w:val="000000"/>
                <w:lang w:val="en-GB"/>
              </w:rPr>
            </w:pPr>
            <w:r w:rsidRPr="00796ABB">
              <w:rPr>
                <w:rFonts w:asciiTheme="minorHAnsi" w:hAnsiTheme="minorHAnsi" w:cstheme="minorHAnsi"/>
                <w:color w:val="000000"/>
                <w:lang w:val="en-GB"/>
              </w:rPr>
              <w:t>Dhaka</w:t>
            </w:r>
            <w:r w:rsidR="00CD3D95" w:rsidRPr="00796ABB">
              <w:rPr>
                <w:rFonts w:asciiTheme="minorHAnsi" w:hAnsiTheme="minorHAnsi" w:cstheme="minorHAnsi"/>
                <w:color w:val="000000"/>
                <w:lang w:val="en-GB"/>
              </w:rPr>
              <w:t xml:space="preserve"> </w:t>
            </w:r>
            <w:r w:rsidRPr="00796ABB">
              <w:rPr>
                <w:rFonts w:asciiTheme="minorHAnsi" w:hAnsiTheme="minorHAnsi" w:cstheme="minorHAnsi"/>
                <w:color w:val="000000"/>
                <w:lang w:val="en-GB"/>
              </w:rPr>
              <w:t xml:space="preserve">based </w:t>
            </w:r>
            <w:r w:rsidR="00BC4492" w:rsidRPr="00796ABB">
              <w:rPr>
                <w:rFonts w:asciiTheme="minorHAnsi" w:hAnsiTheme="minorHAnsi" w:cstheme="minorHAnsi"/>
                <w:color w:val="000000"/>
                <w:lang w:val="en-GB"/>
              </w:rPr>
              <w:t xml:space="preserve">with </w:t>
            </w:r>
            <w:r w:rsidRPr="00796ABB">
              <w:rPr>
                <w:rFonts w:asciiTheme="minorHAnsi" w:hAnsiTheme="minorHAnsi" w:cstheme="minorHAnsi"/>
                <w:color w:val="000000"/>
                <w:lang w:val="en-GB"/>
              </w:rPr>
              <w:t>visit</w:t>
            </w:r>
            <w:r w:rsidR="00BC4492" w:rsidRPr="00796ABB">
              <w:rPr>
                <w:rFonts w:asciiTheme="minorHAnsi" w:hAnsiTheme="minorHAnsi" w:cstheme="minorHAnsi"/>
                <w:color w:val="000000"/>
                <w:lang w:val="en-GB"/>
              </w:rPr>
              <w:t>s</w:t>
            </w:r>
            <w:r w:rsidRPr="00796ABB">
              <w:rPr>
                <w:rFonts w:asciiTheme="minorHAnsi" w:hAnsiTheme="minorHAnsi" w:cstheme="minorHAnsi"/>
                <w:color w:val="000000"/>
                <w:lang w:val="en-GB"/>
              </w:rPr>
              <w:t xml:space="preserve"> </w:t>
            </w:r>
            <w:r w:rsidR="00FC31C7" w:rsidRPr="00796ABB">
              <w:rPr>
                <w:rFonts w:asciiTheme="minorHAnsi" w:hAnsiTheme="minorHAnsi" w:cstheme="minorHAnsi"/>
                <w:color w:val="000000"/>
                <w:lang w:val="en-GB"/>
              </w:rPr>
              <w:t xml:space="preserve">to </w:t>
            </w:r>
            <w:r w:rsidRPr="00796ABB">
              <w:rPr>
                <w:rFonts w:asciiTheme="minorHAnsi" w:hAnsiTheme="minorHAnsi" w:cstheme="minorHAnsi"/>
                <w:color w:val="000000"/>
                <w:lang w:val="en-GB"/>
              </w:rPr>
              <w:t>p</w:t>
            </w:r>
            <w:r w:rsidR="00EC70BC" w:rsidRPr="00796ABB">
              <w:rPr>
                <w:rFonts w:asciiTheme="minorHAnsi" w:hAnsiTheme="minorHAnsi" w:cstheme="minorHAnsi"/>
                <w:color w:val="000000"/>
                <w:lang w:val="en-GB"/>
              </w:rPr>
              <w:t xml:space="preserve">roject </w:t>
            </w:r>
            <w:r w:rsidR="007A1974" w:rsidRPr="00796ABB">
              <w:rPr>
                <w:rFonts w:asciiTheme="minorHAnsi" w:hAnsiTheme="minorHAnsi" w:cstheme="minorHAnsi"/>
                <w:color w:val="000000"/>
                <w:lang w:val="en-GB"/>
              </w:rPr>
              <w:t>locations</w:t>
            </w:r>
            <w:r w:rsidR="002F6B41" w:rsidRPr="00796ABB">
              <w:rPr>
                <w:rFonts w:asciiTheme="minorHAnsi" w:hAnsiTheme="minorHAnsi" w:cstheme="minorHAnsi"/>
                <w:color w:val="000000"/>
                <w:lang w:val="en-GB"/>
              </w:rPr>
              <w:t xml:space="preserve"> </w:t>
            </w:r>
            <w:r w:rsidR="00EC70BC" w:rsidRPr="00796ABB">
              <w:rPr>
                <w:rFonts w:asciiTheme="minorHAnsi" w:hAnsiTheme="minorHAnsi" w:cstheme="minorHAnsi"/>
                <w:color w:val="000000"/>
                <w:lang w:val="en-GB"/>
              </w:rPr>
              <w:t xml:space="preserve">for </w:t>
            </w:r>
            <w:r w:rsidR="007D3142" w:rsidRPr="00796ABB">
              <w:rPr>
                <w:rFonts w:asciiTheme="minorHAnsi" w:hAnsiTheme="minorHAnsi" w:cstheme="minorHAnsi"/>
                <w:color w:val="000000"/>
                <w:lang w:val="en-GB"/>
              </w:rPr>
              <w:t xml:space="preserve">field </w:t>
            </w:r>
            <w:r w:rsidR="00EC70BC" w:rsidRPr="00796ABB">
              <w:rPr>
                <w:rFonts w:asciiTheme="minorHAnsi" w:hAnsiTheme="minorHAnsi" w:cstheme="minorHAnsi"/>
                <w:color w:val="000000"/>
                <w:lang w:val="en-GB"/>
              </w:rPr>
              <w:t>data collection</w:t>
            </w:r>
            <w:r w:rsidR="00B72507" w:rsidRPr="00796ABB">
              <w:rPr>
                <w:rFonts w:asciiTheme="minorHAnsi" w:hAnsiTheme="minorHAnsi" w:cstheme="minorHAnsi"/>
                <w:color w:val="000000"/>
                <w:lang w:val="en-GB"/>
              </w:rPr>
              <w:t xml:space="preserve"> (</w:t>
            </w:r>
            <w:r w:rsidR="002F6B41" w:rsidRPr="00796ABB">
              <w:rPr>
                <w:rFonts w:asciiTheme="minorHAnsi" w:hAnsiTheme="minorHAnsi" w:cstheme="minorHAnsi"/>
                <w:color w:val="000000"/>
                <w:lang w:val="en-GB"/>
              </w:rPr>
              <w:t xml:space="preserve">five WING districts such as </w:t>
            </w:r>
            <w:proofErr w:type="spellStart"/>
            <w:r w:rsidR="002F6B41" w:rsidRPr="00796ABB">
              <w:rPr>
                <w:rFonts w:asciiTheme="minorHAnsi" w:hAnsiTheme="minorHAnsi" w:cstheme="minorHAnsi"/>
                <w:color w:val="000000"/>
                <w:lang w:val="en-GB"/>
              </w:rPr>
              <w:t>Manikganj</w:t>
            </w:r>
            <w:proofErr w:type="spellEnd"/>
            <w:r w:rsidR="002F6B41" w:rsidRPr="00796ABB">
              <w:rPr>
                <w:rFonts w:asciiTheme="minorHAnsi" w:hAnsiTheme="minorHAnsi" w:cstheme="minorHAnsi"/>
                <w:color w:val="000000"/>
                <w:lang w:val="en-GB"/>
              </w:rPr>
              <w:t xml:space="preserve">, Jessore, Cox’s Bazar, </w:t>
            </w:r>
            <w:proofErr w:type="spellStart"/>
            <w:r w:rsidR="002F6B41" w:rsidRPr="00796ABB">
              <w:rPr>
                <w:rFonts w:asciiTheme="minorHAnsi" w:hAnsiTheme="minorHAnsi" w:cstheme="minorHAnsi"/>
                <w:color w:val="000000"/>
                <w:lang w:val="en-GB"/>
              </w:rPr>
              <w:t>Thakurgaon</w:t>
            </w:r>
            <w:proofErr w:type="spellEnd"/>
            <w:r w:rsidR="002F6B41" w:rsidRPr="00796ABB">
              <w:rPr>
                <w:rFonts w:asciiTheme="minorHAnsi" w:hAnsiTheme="minorHAnsi" w:cstheme="minorHAnsi"/>
                <w:color w:val="000000"/>
                <w:lang w:val="en-GB"/>
              </w:rPr>
              <w:t xml:space="preserve">, </w:t>
            </w:r>
            <w:proofErr w:type="spellStart"/>
            <w:r w:rsidR="002F6B41" w:rsidRPr="00796ABB">
              <w:rPr>
                <w:rFonts w:asciiTheme="minorHAnsi" w:hAnsiTheme="minorHAnsi" w:cstheme="minorHAnsi"/>
                <w:color w:val="000000"/>
                <w:lang w:val="en-GB"/>
              </w:rPr>
              <w:t>Kurigram</w:t>
            </w:r>
            <w:proofErr w:type="spellEnd"/>
            <w:r w:rsidR="002F6B41" w:rsidRPr="00796ABB">
              <w:rPr>
                <w:rFonts w:asciiTheme="minorHAnsi" w:hAnsiTheme="minorHAnsi" w:cstheme="minorHAnsi"/>
                <w:color w:val="000000"/>
                <w:lang w:val="en-GB"/>
              </w:rPr>
              <w:t>)</w:t>
            </w:r>
          </w:p>
        </w:tc>
      </w:tr>
      <w:tr w:rsidR="005A43D7" w:rsidRPr="00796ABB" w14:paraId="4047D07A" w14:textId="77777777" w:rsidTr="005A43D7">
        <w:trPr>
          <w:trHeight w:val="528"/>
        </w:trPr>
        <w:tc>
          <w:tcPr>
            <w:tcW w:w="2489" w:type="dxa"/>
            <w:tcBorders>
              <w:top w:val="single" w:sz="4" w:space="0" w:color="auto"/>
              <w:left w:val="single" w:sz="4" w:space="0" w:color="auto"/>
              <w:bottom w:val="single" w:sz="4" w:space="0" w:color="auto"/>
              <w:right w:val="single" w:sz="4" w:space="0" w:color="auto"/>
            </w:tcBorders>
          </w:tcPr>
          <w:p w14:paraId="10B70984" w14:textId="77777777" w:rsidR="005A43D7" w:rsidRPr="00796ABB" w:rsidRDefault="005A43D7" w:rsidP="00531092">
            <w:pPr>
              <w:spacing w:line="276" w:lineRule="auto"/>
              <w:jc w:val="both"/>
              <w:rPr>
                <w:rFonts w:asciiTheme="minorHAnsi" w:hAnsiTheme="minorHAnsi" w:cstheme="minorHAnsi"/>
                <w:b/>
                <w:bCs/>
                <w:color w:val="000000"/>
                <w:lang w:val="en-GB"/>
              </w:rPr>
            </w:pPr>
            <w:r w:rsidRPr="00796ABB">
              <w:rPr>
                <w:rFonts w:asciiTheme="minorHAnsi" w:hAnsiTheme="minorHAnsi" w:cstheme="minorHAnsi"/>
                <w:b/>
                <w:bCs/>
                <w:color w:val="000000"/>
                <w:lang w:val="en-GB"/>
              </w:rPr>
              <w:t xml:space="preserve">Type of contract </w:t>
            </w:r>
          </w:p>
        </w:tc>
        <w:tc>
          <w:tcPr>
            <w:tcW w:w="6753" w:type="dxa"/>
            <w:tcBorders>
              <w:top w:val="single" w:sz="4" w:space="0" w:color="auto"/>
              <w:left w:val="single" w:sz="4" w:space="0" w:color="auto"/>
              <w:bottom w:val="single" w:sz="4" w:space="0" w:color="auto"/>
              <w:right w:val="single" w:sz="4" w:space="0" w:color="auto"/>
            </w:tcBorders>
          </w:tcPr>
          <w:p w14:paraId="58F4BEC7" w14:textId="2BFA8DF5" w:rsidR="005A43D7" w:rsidRPr="00796ABB" w:rsidRDefault="00975393" w:rsidP="00531092">
            <w:pPr>
              <w:spacing w:line="276" w:lineRule="auto"/>
              <w:jc w:val="both"/>
              <w:rPr>
                <w:rFonts w:asciiTheme="minorHAnsi" w:hAnsiTheme="minorHAnsi" w:cstheme="minorHAnsi"/>
                <w:color w:val="000000"/>
                <w:lang w:val="en-GB"/>
              </w:rPr>
            </w:pPr>
            <w:r w:rsidRPr="00796ABB">
              <w:rPr>
                <w:rFonts w:asciiTheme="minorHAnsi" w:hAnsiTheme="minorHAnsi" w:cstheme="minorHAnsi"/>
                <w:color w:val="000000"/>
                <w:lang w:val="en-GB"/>
              </w:rPr>
              <w:t>SSA Consultant (International)</w:t>
            </w:r>
          </w:p>
        </w:tc>
      </w:tr>
      <w:tr w:rsidR="005A43D7" w:rsidRPr="00796ABB" w14:paraId="3C7F2863" w14:textId="77777777" w:rsidTr="005A43D7">
        <w:trPr>
          <w:trHeight w:val="528"/>
        </w:trPr>
        <w:tc>
          <w:tcPr>
            <w:tcW w:w="2489" w:type="dxa"/>
            <w:tcBorders>
              <w:top w:val="single" w:sz="4" w:space="0" w:color="auto"/>
              <w:left w:val="single" w:sz="4" w:space="0" w:color="auto"/>
              <w:bottom w:val="single" w:sz="4" w:space="0" w:color="auto"/>
              <w:right w:val="single" w:sz="4" w:space="0" w:color="auto"/>
            </w:tcBorders>
          </w:tcPr>
          <w:p w14:paraId="1E15BFA6" w14:textId="77777777" w:rsidR="005A43D7" w:rsidRPr="00796ABB" w:rsidRDefault="005A43D7" w:rsidP="00531092">
            <w:pPr>
              <w:spacing w:line="276" w:lineRule="auto"/>
              <w:jc w:val="both"/>
              <w:rPr>
                <w:rFonts w:asciiTheme="minorHAnsi" w:hAnsiTheme="minorHAnsi" w:cstheme="minorHAnsi"/>
                <w:b/>
                <w:bCs/>
                <w:color w:val="000000"/>
                <w:lang w:val="en-GB"/>
              </w:rPr>
            </w:pPr>
            <w:r w:rsidRPr="00796ABB">
              <w:rPr>
                <w:rFonts w:asciiTheme="minorHAnsi" w:hAnsiTheme="minorHAnsi" w:cstheme="minorHAnsi"/>
                <w:b/>
                <w:bCs/>
                <w:color w:val="000000"/>
                <w:lang w:val="en-GB"/>
              </w:rPr>
              <w:t xml:space="preserve">Supervision </w:t>
            </w:r>
          </w:p>
        </w:tc>
        <w:tc>
          <w:tcPr>
            <w:tcW w:w="6753" w:type="dxa"/>
            <w:tcBorders>
              <w:top w:val="single" w:sz="4" w:space="0" w:color="auto"/>
              <w:left w:val="single" w:sz="4" w:space="0" w:color="auto"/>
              <w:bottom w:val="single" w:sz="4" w:space="0" w:color="auto"/>
              <w:right w:val="single" w:sz="4" w:space="0" w:color="auto"/>
            </w:tcBorders>
          </w:tcPr>
          <w:p w14:paraId="4366094A" w14:textId="33273696" w:rsidR="005A43D7" w:rsidRPr="00796ABB" w:rsidRDefault="006E2FD9" w:rsidP="00531092">
            <w:pPr>
              <w:spacing w:line="276" w:lineRule="auto"/>
              <w:jc w:val="both"/>
              <w:rPr>
                <w:rFonts w:asciiTheme="minorHAnsi" w:hAnsiTheme="minorHAnsi" w:cstheme="minorHAnsi"/>
                <w:color w:val="000000"/>
                <w:lang w:val="en-GB"/>
              </w:rPr>
            </w:pPr>
            <w:r w:rsidRPr="00796ABB">
              <w:rPr>
                <w:rFonts w:asciiTheme="minorHAnsi" w:hAnsiTheme="minorHAnsi" w:cstheme="minorHAnsi"/>
                <w:color w:val="000000"/>
                <w:lang w:val="en-GB"/>
              </w:rPr>
              <w:t xml:space="preserve">Programme </w:t>
            </w:r>
            <w:r w:rsidR="00E855DB" w:rsidRPr="00796ABB">
              <w:rPr>
                <w:rFonts w:asciiTheme="minorHAnsi" w:hAnsiTheme="minorHAnsi" w:cstheme="minorHAnsi"/>
                <w:color w:val="000000"/>
                <w:lang w:val="en-GB"/>
              </w:rPr>
              <w:t>Analyst, Women’s</w:t>
            </w:r>
            <w:r w:rsidR="00FC5724" w:rsidRPr="00796ABB">
              <w:rPr>
                <w:rFonts w:asciiTheme="minorHAnsi" w:hAnsiTheme="minorHAnsi" w:cstheme="minorHAnsi"/>
                <w:color w:val="000000"/>
                <w:lang w:val="en-GB"/>
              </w:rPr>
              <w:t xml:space="preserve"> Economic Empowerment (WEE), </w:t>
            </w:r>
            <w:r w:rsidR="00F4238C" w:rsidRPr="00796ABB">
              <w:rPr>
                <w:rFonts w:asciiTheme="minorHAnsi" w:hAnsiTheme="minorHAnsi" w:cstheme="minorHAnsi"/>
                <w:color w:val="000000"/>
                <w:lang w:val="en-GB"/>
              </w:rPr>
              <w:t>and the Monitoring and Reporting Analyst</w:t>
            </w:r>
            <w:r w:rsidR="002F6B41" w:rsidRPr="00796ABB">
              <w:rPr>
                <w:rFonts w:asciiTheme="minorHAnsi" w:hAnsiTheme="minorHAnsi" w:cstheme="minorHAnsi"/>
                <w:color w:val="000000"/>
                <w:lang w:val="en-GB"/>
              </w:rPr>
              <w:t xml:space="preserve"> </w:t>
            </w:r>
            <w:r w:rsidR="00820D5C" w:rsidRPr="00796ABB">
              <w:rPr>
                <w:rFonts w:asciiTheme="minorHAnsi" w:hAnsiTheme="minorHAnsi" w:cstheme="minorHAnsi"/>
                <w:color w:val="000000"/>
                <w:lang w:val="en-GB"/>
              </w:rPr>
              <w:t xml:space="preserve">UN Women Bangladesh </w:t>
            </w:r>
          </w:p>
        </w:tc>
      </w:tr>
    </w:tbl>
    <w:p w14:paraId="753D22E5" w14:textId="77777777" w:rsidR="00C7319C" w:rsidRPr="00796ABB" w:rsidRDefault="00C7319C" w:rsidP="00531092">
      <w:pPr>
        <w:spacing w:line="276" w:lineRule="auto"/>
        <w:rPr>
          <w:rFonts w:asciiTheme="minorHAnsi" w:hAnsiTheme="minorHAnsi" w:cstheme="minorHAnsi"/>
          <w:color w:val="000000"/>
          <w:lang w:val="en-GB"/>
        </w:rPr>
      </w:pPr>
    </w:p>
    <w:p w14:paraId="4570AF97" w14:textId="77777777" w:rsidR="00C7319C" w:rsidRPr="00796ABB" w:rsidRDefault="00C7319C" w:rsidP="00B76D2F">
      <w:pPr>
        <w:pStyle w:val="Heading1"/>
        <w:numPr>
          <w:ilvl w:val="0"/>
          <w:numId w:val="2"/>
        </w:numPr>
        <w:spacing w:after="0" w:line="276" w:lineRule="auto"/>
        <w:rPr>
          <w:rFonts w:asciiTheme="minorHAnsi" w:hAnsiTheme="minorHAnsi" w:cstheme="minorHAnsi"/>
          <w:sz w:val="24"/>
          <w:szCs w:val="24"/>
          <w:lang w:val="en-GB"/>
        </w:rPr>
      </w:pPr>
      <w:r w:rsidRPr="00796ABB">
        <w:rPr>
          <w:rFonts w:asciiTheme="minorHAnsi" w:hAnsiTheme="minorHAnsi" w:cstheme="minorHAnsi"/>
          <w:sz w:val="24"/>
          <w:szCs w:val="24"/>
          <w:lang w:val="en-GB"/>
        </w:rPr>
        <w:t xml:space="preserve">Background </w:t>
      </w:r>
    </w:p>
    <w:p w14:paraId="0F0D0C33" w14:textId="77777777" w:rsidR="002F6B41" w:rsidRPr="00796ABB" w:rsidRDefault="002F6B41" w:rsidP="002F6B41">
      <w:pPr>
        <w:rPr>
          <w:rFonts w:asciiTheme="minorHAnsi" w:hAnsiTheme="minorHAnsi" w:cstheme="minorHAnsi"/>
          <w:lang w:val="en-GB"/>
        </w:rPr>
      </w:pPr>
    </w:p>
    <w:p w14:paraId="0299B9ED" w14:textId="2C67BD12" w:rsidR="002F6B41" w:rsidRPr="00796ABB" w:rsidRDefault="002F6B41" w:rsidP="002F6B41">
      <w:pPr>
        <w:jc w:val="both"/>
        <w:rPr>
          <w:rFonts w:asciiTheme="minorHAnsi" w:hAnsiTheme="minorHAnsi" w:cstheme="minorHAnsi"/>
        </w:rPr>
      </w:pPr>
      <w:r w:rsidRPr="00796ABB">
        <w:rPr>
          <w:rFonts w:asciiTheme="minorHAnsi" w:hAnsiTheme="minorHAnsi" w:cstheme="minorHAnsi"/>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w:t>
      </w:r>
      <w:r w:rsidR="00C83BE8" w:rsidRPr="00796ABB">
        <w:rPr>
          <w:rFonts w:asciiTheme="minorHAnsi" w:hAnsiTheme="minorHAnsi" w:cstheme="minorHAnsi"/>
        </w:rPr>
        <w:t>center</w:t>
      </w:r>
      <w:r w:rsidRPr="00796ABB">
        <w:rPr>
          <w:rFonts w:asciiTheme="minorHAnsi" w:hAnsiTheme="minorHAnsi" w:cstheme="minorHAnsi"/>
        </w:rPr>
        <w:t xml:space="preserve"> of all its efforts, UN Women leads and coordinates United Nations system efforts to ensure that commitments on gender equality and gender mainstreaming translate into action throughout the world. UN Women provides strong and coherent leadership in support of Member States’ priorities and efforts, building effective partnerships with civil society and other relevant actors. </w:t>
      </w:r>
    </w:p>
    <w:p w14:paraId="5E7E71D1" w14:textId="77777777" w:rsidR="002F6B41" w:rsidRPr="00796ABB" w:rsidRDefault="002F6B41" w:rsidP="002F6B41">
      <w:pPr>
        <w:jc w:val="both"/>
        <w:rPr>
          <w:rFonts w:asciiTheme="minorHAnsi" w:hAnsiTheme="minorHAnsi" w:cstheme="minorHAnsi"/>
        </w:rPr>
      </w:pPr>
    </w:p>
    <w:p w14:paraId="33E14C06" w14:textId="77777777" w:rsidR="002F6B41" w:rsidRPr="00796ABB" w:rsidRDefault="002F6B41" w:rsidP="002F6B41">
      <w:pPr>
        <w:jc w:val="both"/>
        <w:rPr>
          <w:rFonts w:asciiTheme="minorHAnsi" w:hAnsiTheme="minorHAnsi" w:cstheme="minorHAnsi"/>
        </w:rPr>
      </w:pPr>
      <w:r w:rsidRPr="00796ABB">
        <w:rPr>
          <w:rFonts w:asciiTheme="minorHAnsi" w:hAnsiTheme="minorHAnsi" w:cstheme="minorHAnsi"/>
        </w:rPr>
        <w:t>UN Women in Bangladesh supports the government to implement commitments to international normative standards on gender equality and women’s human rights. The new UN Sustainable Development Cooperation Framework (UNSDCF) for 2022-2026 was launched in 2021 and the corresponding UN Women Bangladesh Strategy Note (2022-2026), defining UN Women’s strategic engagement in Bangladesh, has also been finalized. The country strategy focuses on strengthening the national structures and mechanisms for gender mainstreaming in policies, plans and budgets; supporting efforts to prevent and eliminate violence against women; promoting women’s access to decent and safe work; promoting policies and government investment in women’s empowerment and resilience building in the context of climate change, humanitarian crisis as well as other threats to peace and security. UN Women works with a range of stakeholders in Bangladesh including the government, civil society and women’s organizations, youth, UN agencies and donors, to promote gender equality and women’s empowerment.</w:t>
      </w:r>
    </w:p>
    <w:p w14:paraId="652E5EA4" w14:textId="77777777" w:rsidR="002F6B41" w:rsidRPr="00796ABB" w:rsidRDefault="002F6B41" w:rsidP="002F6B41">
      <w:pPr>
        <w:jc w:val="both"/>
        <w:rPr>
          <w:rFonts w:asciiTheme="minorHAnsi" w:hAnsiTheme="minorHAnsi" w:cstheme="minorHAnsi"/>
        </w:rPr>
      </w:pPr>
    </w:p>
    <w:p w14:paraId="3EF198F6" w14:textId="4E955591" w:rsidR="002F6B41" w:rsidRPr="00796ABB" w:rsidRDefault="002F6B41" w:rsidP="002F6B41">
      <w:pPr>
        <w:jc w:val="both"/>
        <w:rPr>
          <w:rFonts w:asciiTheme="minorHAnsi" w:hAnsiTheme="minorHAnsi" w:cstheme="minorHAnsi"/>
        </w:rPr>
      </w:pPr>
      <w:r w:rsidRPr="00796ABB">
        <w:rPr>
          <w:rFonts w:asciiTheme="minorHAnsi" w:hAnsiTheme="minorHAnsi" w:cstheme="minorHAnsi"/>
        </w:rPr>
        <w:t xml:space="preserve">United Nations Development </w:t>
      </w:r>
      <w:r w:rsidR="00F07C19" w:rsidRPr="00796ABB">
        <w:rPr>
          <w:rFonts w:asciiTheme="minorHAnsi" w:hAnsiTheme="minorHAnsi" w:cstheme="minorHAnsi"/>
        </w:rPr>
        <w:t>Project</w:t>
      </w:r>
      <w:r w:rsidRPr="00796ABB">
        <w:rPr>
          <w:rFonts w:asciiTheme="minorHAnsi" w:hAnsiTheme="minorHAnsi" w:cstheme="minorHAnsi"/>
        </w:rPr>
        <w:t xml:space="preserve"> (UNDP), United Nations Capital Development Fund (UNCDF), and UN Women, in collaboration with Government of Netherlands, are implementing a Joint </w:t>
      </w:r>
      <w:r w:rsidR="00F07C19" w:rsidRPr="00796ABB">
        <w:rPr>
          <w:rFonts w:asciiTheme="minorHAnsi" w:hAnsiTheme="minorHAnsi" w:cstheme="minorHAnsi"/>
        </w:rPr>
        <w:t>Project</w:t>
      </w:r>
      <w:r w:rsidRPr="00796ABB">
        <w:rPr>
          <w:rFonts w:asciiTheme="minorHAnsi" w:hAnsiTheme="minorHAnsi" w:cstheme="minorHAnsi"/>
        </w:rPr>
        <w:t xml:space="preserve"> entitled Women’s Empowerment for Inclusive Growth (WING). WING is fostering skills that create dignified and formal participation of women as employees and entrepreneurs in local economies, breaking entrenched discriminatory attitudes, norms and stereotypes that created the current inequities in the social, political and economic spheres. WING supports women’s participation in the local economy as employees and entrepreneurs by developing their skills, facilitating access to financing and breaking entrenched discriminatory attitudes, norms and stereotypes that work against women’s participation in the social, political and economic spheres. It was launched in November 2020 and will close in </w:t>
      </w:r>
      <w:r w:rsidR="006D0008" w:rsidRPr="00796ABB">
        <w:rPr>
          <w:rFonts w:asciiTheme="minorHAnsi" w:hAnsiTheme="minorHAnsi" w:cstheme="minorHAnsi"/>
        </w:rPr>
        <w:t xml:space="preserve">December </w:t>
      </w:r>
      <w:r w:rsidRPr="00796ABB">
        <w:rPr>
          <w:rFonts w:asciiTheme="minorHAnsi" w:hAnsiTheme="minorHAnsi" w:cstheme="minorHAnsi"/>
        </w:rPr>
        <w:t xml:space="preserve">2024. </w:t>
      </w:r>
    </w:p>
    <w:p w14:paraId="0F86E6CC" w14:textId="50C08C28" w:rsidR="002F6B41" w:rsidRPr="00796ABB" w:rsidRDefault="002F6B41" w:rsidP="002E63A1">
      <w:pPr>
        <w:pStyle w:val="NormalWeb"/>
        <w:jc w:val="both"/>
        <w:textAlignment w:val="baseline"/>
        <w:rPr>
          <w:rFonts w:asciiTheme="minorHAnsi" w:hAnsiTheme="minorHAnsi" w:cstheme="minorHAnsi"/>
        </w:rPr>
      </w:pPr>
      <w:r w:rsidRPr="00796ABB">
        <w:rPr>
          <w:rFonts w:asciiTheme="minorHAnsi" w:hAnsiTheme="minorHAnsi" w:cstheme="minorHAnsi"/>
        </w:rPr>
        <w:t>UN Women i</w:t>
      </w:r>
      <w:r w:rsidR="00B278E9" w:rsidRPr="00796ABB">
        <w:rPr>
          <w:rFonts w:asciiTheme="minorHAnsi" w:hAnsiTheme="minorHAnsi" w:cstheme="minorHAnsi"/>
        </w:rPr>
        <w:t xml:space="preserve">s seeking the services of an </w:t>
      </w:r>
      <w:r w:rsidR="00240F83" w:rsidRPr="00796ABB">
        <w:rPr>
          <w:rFonts w:asciiTheme="minorHAnsi" w:hAnsiTheme="minorHAnsi" w:cstheme="minorHAnsi"/>
        </w:rPr>
        <w:t>international consultant</w:t>
      </w:r>
      <w:r w:rsidRPr="00796ABB">
        <w:rPr>
          <w:rFonts w:asciiTheme="minorHAnsi" w:hAnsiTheme="minorHAnsi" w:cstheme="minorHAnsi"/>
        </w:rPr>
        <w:t xml:space="preserve"> to conduct </w:t>
      </w:r>
      <w:r w:rsidR="00B278E9" w:rsidRPr="00796ABB">
        <w:rPr>
          <w:rFonts w:asciiTheme="minorHAnsi" w:hAnsiTheme="minorHAnsi" w:cstheme="minorHAnsi"/>
        </w:rPr>
        <w:t xml:space="preserve">of </w:t>
      </w:r>
      <w:r w:rsidR="0097088F" w:rsidRPr="00796ABB">
        <w:rPr>
          <w:rFonts w:asciiTheme="minorHAnsi" w:hAnsiTheme="minorHAnsi" w:cstheme="minorHAnsi"/>
        </w:rPr>
        <w:t>the project</w:t>
      </w:r>
      <w:r w:rsidRPr="00796ABB">
        <w:rPr>
          <w:rFonts w:asciiTheme="minorHAnsi" w:hAnsiTheme="minorHAnsi" w:cstheme="minorHAnsi"/>
        </w:rPr>
        <w:t xml:space="preserve"> evaluation of the WING </w:t>
      </w:r>
      <w:r w:rsidR="00F07C19" w:rsidRPr="00796ABB">
        <w:rPr>
          <w:rFonts w:asciiTheme="minorHAnsi" w:hAnsiTheme="minorHAnsi" w:cstheme="minorHAnsi"/>
        </w:rPr>
        <w:t>project</w:t>
      </w:r>
      <w:r w:rsidRPr="00796ABB">
        <w:rPr>
          <w:rFonts w:asciiTheme="minorHAnsi" w:hAnsiTheme="minorHAnsi" w:cstheme="minorHAnsi"/>
        </w:rPr>
        <w:t xml:space="preserve">. </w:t>
      </w:r>
    </w:p>
    <w:p w14:paraId="4550E3B2" w14:textId="77777777" w:rsidR="00DF353E" w:rsidRPr="00796ABB" w:rsidRDefault="00DF353E" w:rsidP="002F6B41">
      <w:pPr>
        <w:numPr>
          <w:ilvl w:val="0"/>
          <w:numId w:val="2"/>
        </w:numPr>
        <w:spacing w:before="240" w:line="276" w:lineRule="auto"/>
        <w:jc w:val="both"/>
        <w:textAlignment w:val="baseline"/>
        <w:rPr>
          <w:rFonts w:asciiTheme="minorHAnsi" w:hAnsiTheme="minorHAnsi" w:cstheme="minorHAnsi"/>
          <w:color w:val="000000"/>
          <w:lang w:val="en-GB"/>
        </w:rPr>
      </w:pPr>
      <w:r w:rsidRPr="00796ABB">
        <w:rPr>
          <w:rFonts w:asciiTheme="minorHAnsi" w:hAnsiTheme="minorHAnsi" w:cstheme="minorHAnsi"/>
          <w:b/>
          <w:bCs/>
          <w:color w:val="000000"/>
          <w:lang w:val="en-GB"/>
        </w:rPr>
        <w:t>Description of the project</w:t>
      </w:r>
    </w:p>
    <w:p w14:paraId="4B3BF75C" w14:textId="5901F0BB" w:rsidR="002F6B41" w:rsidRPr="00796ABB" w:rsidRDefault="002F6B41" w:rsidP="002F6B41">
      <w:pPr>
        <w:jc w:val="both"/>
        <w:rPr>
          <w:rFonts w:asciiTheme="minorHAnsi" w:hAnsiTheme="minorHAnsi" w:cstheme="minorHAnsi"/>
        </w:rPr>
      </w:pPr>
      <w:bookmarkStart w:id="1" w:name="_Hlk118725627"/>
      <w:r w:rsidRPr="00796ABB">
        <w:rPr>
          <w:rFonts w:asciiTheme="minorHAnsi" w:hAnsiTheme="minorHAnsi" w:cstheme="minorHAnsi"/>
        </w:rPr>
        <w:t xml:space="preserve">WING aims to strategically contribute to the SDGs and contributes to “Strategic Priority 1: Inclusive and Sustainable Economic Development” of the United Nations Sustainable Development Cooperation Framework (UNSDCF) 2022-2026 of Bangladesh. It aligns with the Government of Bangladesh’s (GOB) efforts to attain gender equality and women’s economic empowerment, which is identified as a </w:t>
      </w:r>
      <w:r w:rsidR="00AF7978" w:rsidRPr="00796ABB">
        <w:rPr>
          <w:rFonts w:asciiTheme="minorHAnsi" w:hAnsiTheme="minorHAnsi" w:cstheme="minorHAnsi"/>
        </w:rPr>
        <w:t>cross-cutting</w:t>
      </w:r>
      <w:r w:rsidRPr="00796ABB">
        <w:rPr>
          <w:rFonts w:asciiTheme="minorHAnsi" w:hAnsiTheme="minorHAnsi" w:cstheme="minorHAnsi"/>
        </w:rPr>
        <w:t xml:space="preserve"> theme in achieving long-term national development aspirations, as articulated in Eighth Five Year Plan 2021-2025, National Women Development Policy 2011, policies, strategies, and frameworks including Vision 2021, and the National Development Plan.</w:t>
      </w:r>
    </w:p>
    <w:p w14:paraId="3D5B8E3B" w14:textId="77777777" w:rsidR="003B3830" w:rsidRPr="00796ABB" w:rsidRDefault="003B3830" w:rsidP="002F6B41">
      <w:pPr>
        <w:jc w:val="both"/>
        <w:rPr>
          <w:rFonts w:asciiTheme="minorHAnsi" w:hAnsiTheme="minorHAnsi" w:cstheme="minorHAnsi"/>
        </w:rPr>
      </w:pPr>
    </w:p>
    <w:p w14:paraId="18C3307F" w14:textId="535CED3B" w:rsidR="00CA7EC8" w:rsidRPr="00796ABB" w:rsidRDefault="00B278E9" w:rsidP="002F6B41">
      <w:pPr>
        <w:jc w:val="both"/>
        <w:rPr>
          <w:rFonts w:asciiTheme="minorHAnsi" w:hAnsiTheme="minorHAnsi" w:cstheme="minorHAnsi"/>
        </w:rPr>
      </w:pPr>
      <w:r w:rsidRPr="00796ABB">
        <w:rPr>
          <w:rFonts w:asciiTheme="minorHAnsi" w:hAnsiTheme="minorHAnsi" w:cstheme="minorHAnsi"/>
        </w:rPr>
        <w:t xml:space="preserve">The targeted outreach of </w:t>
      </w:r>
      <w:r w:rsidR="00CA7EC8" w:rsidRPr="00796ABB">
        <w:rPr>
          <w:rFonts w:asciiTheme="minorHAnsi" w:hAnsiTheme="minorHAnsi" w:cstheme="minorHAnsi"/>
        </w:rPr>
        <w:t xml:space="preserve">WING </w:t>
      </w:r>
      <w:r w:rsidR="00073AC5" w:rsidRPr="00796ABB">
        <w:rPr>
          <w:rFonts w:asciiTheme="minorHAnsi" w:hAnsiTheme="minorHAnsi" w:cstheme="minorHAnsi"/>
        </w:rPr>
        <w:t>was to</w:t>
      </w:r>
      <w:r w:rsidR="00CA7EC8" w:rsidRPr="00796ABB">
        <w:rPr>
          <w:rFonts w:asciiTheme="minorHAnsi" w:hAnsiTheme="minorHAnsi" w:cstheme="minorHAnsi"/>
        </w:rPr>
        <w:t xml:space="preserve"> reach directly 6,700 and </w:t>
      </w:r>
      <w:r w:rsidR="006A524B" w:rsidRPr="00796ABB">
        <w:rPr>
          <w:rFonts w:asciiTheme="minorHAnsi" w:hAnsiTheme="minorHAnsi" w:cstheme="minorHAnsi"/>
        </w:rPr>
        <w:t>indirectly</w:t>
      </w:r>
      <w:r w:rsidR="00CA7EC8" w:rsidRPr="00796ABB">
        <w:rPr>
          <w:rFonts w:asciiTheme="minorHAnsi" w:hAnsiTheme="minorHAnsi" w:cstheme="minorHAnsi"/>
        </w:rPr>
        <w:t xml:space="preserve"> 23,460 beneficiaries in five </w:t>
      </w:r>
      <w:r w:rsidR="006A524B" w:rsidRPr="00796ABB">
        <w:rPr>
          <w:rFonts w:asciiTheme="minorHAnsi" w:hAnsiTheme="minorHAnsi" w:cstheme="minorHAnsi"/>
        </w:rPr>
        <w:t>districts</w:t>
      </w:r>
      <w:r w:rsidR="00CA7EC8" w:rsidRPr="00796ABB">
        <w:rPr>
          <w:rFonts w:asciiTheme="minorHAnsi" w:hAnsiTheme="minorHAnsi" w:cstheme="minorHAnsi"/>
        </w:rPr>
        <w:t xml:space="preserve"> of </w:t>
      </w:r>
      <w:r w:rsidR="006A524B" w:rsidRPr="00796ABB">
        <w:rPr>
          <w:rFonts w:asciiTheme="minorHAnsi" w:hAnsiTheme="minorHAnsi" w:cstheme="minorHAnsi"/>
        </w:rPr>
        <w:t>Bangladesh</w:t>
      </w:r>
      <w:r w:rsidR="00CA7EC8" w:rsidRPr="00796ABB">
        <w:rPr>
          <w:rFonts w:asciiTheme="minorHAnsi" w:hAnsiTheme="minorHAnsi" w:cstheme="minorHAnsi"/>
        </w:rPr>
        <w:t xml:space="preserve">. Out of the direct beneficiaries, 80% </w:t>
      </w:r>
      <w:r w:rsidRPr="00796ABB">
        <w:rPr>
          <w:rFonts w:asciiTheme="minorHAnsi" w:hAnsiTheme="minorHAnsi" w:cstheme="minorHAnsi"/>
        </w:rPr>
        <w:t>wer</w:t>
      </w:r>
      <w:r w:rsidR="00CA7EC8" w:rsidRPr="00796ABB">
        <w:rPr>
          <w:rFonts w:asciiTheme="minorHAnsi" w:hAnsiTheme="minorHAnsi" w:cstheme="minorHAnsi"/>
        </w:rPr>
        <w:t xml:space="preserve">e expected to be women and 20% men, and approximately 36% of total (both direct and indirect) </w:t>
      </w:r>
      <w:r w:rsidR="00073AC5" w:rsidRPr="00796ABB">
        <w:rPr>
          <w:rFonts w:asciiTheme="minorHAnsi" w:hAnsiTheme="minorHAnsi" w:cstheme="minorHAnsi"/>
        </w:rPr>
        <w:t>beneficiaries’</w:t>
      </w:r>
      <w:r w:rsidR="007867C5" w:rsidRPr="00796ABB">
        <w:rPr>
          <w:rFonts w:asciiTheme="minorHAnsi" w:hAnsiTheme="minorHAnsi" w:cstheme="minorHAnsi"/>
        </w:rPr>
        <w:t xml:space="preserve"> youth. The </w:t>
      </w:r>
      <w:r w:rsidR="00F07C19" w:rsidRPr="00796ABB">
        <w:rPr>
          <w:rFonts w:asciiTheme="minorHAnsi" w:hAnsiTheme="minorHAnsi" w:cstheme="minorHAnsi"/>
        </w:rPr>
        <w:t>project</w:t>
      </w:r>
      <w:r w:rsidR="007867C5" w:rsidRPr="00796ABB">
        <w:rPr>
          <w:rFonts w:asciiTheme="minorHAnsi" w:hAnsiTheme="minorHAnsi" w:cstheme="minorHAnsi"/>
        </w:rPr>
        <w:t xml:space="preserve"> is designed to champion key </w:t>
      </w:r>
      <w:r w:rsidR="006A524B" w:rsidRPr="00796ABB">
        <w:rPr>
          <w:rFonts w:asciiTheme="minorHAnsi" w:hAnsiTheme="minorHAnsi" w:cstheme="minorHAnsi"/>
        </w:rPr>
        <w:t>partnerships</w:t>
      </w:r>
      <w:r w:rsidR="007867C5" w:rsidRPr="00796ABB">
        <w:rPr>
          <w:rFonts w:asciiTheme="minorHAnsi" w:hAnsiTheme="minorHAnsi" w:cstheme="minorHAnsi"/>
        </w:rPr>
        <w:t xml:space="preserve"> at the local level, including Women Development Forums, Women SMEs, NGOs and the private sector, to create enabling economic empowerment environment of the </w:t>
      </w:r>
      <w:r w:rsidR="006A524B" w:rsidRPr="00796ABB">
        <w:rPr>
          <w:rFonts w:asciiTheme="minorHAnsi" w:hAnsiTheme="minorHAnsi" w:cstheme="minorHAnsi"/>
        </w:rPr>
        <w:t>beneficiaries</w:t>
      </w:r>
      <w:r w:rsidR="007867C5" w:rsidRPr="00796ABB">
        <w:rPr>
          <w:rFonts w:asciiTheme="minorHAnsi" w:hAnsiTheme="minorHAnsi" w:cstheme="minorHAnsi"/>
        </w:rPr>
        <w:t xml:space="preserve">. WING </w:t>
      </w:r>
      <w:r w:rsidRPr="00796ABB">
        <w:rPr>
          <w:rFonts w:asciiTheme="minorHAnsi" w:hAnsiTheme="minorHAnsi" w:cstheme="minorHAnsi"/>
        </w:rPr>
        <w:t>expects</w:t>
      </w:r>
      <w:r w:rsidR="007867C5" w:rsidRPr="00796ABB">
        <w:rPr>
          <w:rFonts w:asciiTheme="minorHAnsi" w:hAnsiTheme="minorHAnsi" w:cstheme="minorHAnsi"/>
        </w:rPr>
        <w:t xml:space="preserve"> foster $2 billion gender-responsive projects over three </w:t>
      </w:r>
      <w:r w:rsidR="00073AC5" w:rsidRPr="00796ABB">
        <w:rPr>
          <w:rFonts w:asciiTheme="minorHAnsi" w:hAnsiTheme="minorHAnsi" w:cstheme="minorHAnsi"/>
        </w:rPr>
        <w:t>years:</w:t>
      </w:r>
      <w:r w:rsidR="006A524B" w:rsidRPr="00796ABB">
        <w:rPr>
          <w:rFonts w:asciiTheme="minorHAnsi" w:hAnsiTheme="minorHAnsi" w:cstheme="minorHAnsi"/>
        </w:rPr>
        <w:t xml:space="preserve"> </w:t>
      </w:r>
      <w:r w:rsidR="007867C5" w:rsidRPr="00796ABB">
        <w:rPr>
          <w:rFonts w:asciiTheme="minorHAnsi" w:hAnsiTheme="minorHAnsi" w:cstheme="minorHAnsi"/>
        </w:rPr>
        <w:t>crowding in $2.4 in public and private resources for every dollar of the program’s grant investment. It expects to build gender s</w:t>
      </w:r>
      <w:r w:rsidR="00350A2D" w:rsidRPr="00796ABB">
        <w:rPr>
          <w:rFonts w:asciiTheme="minorHAnsi" w:hAnsiTheme="minorHAnsi" w:cstheme="minorHAnsi"/>
        </w:rPr>
        <w:t>ensitivity and technical capacity of local actors and advocate for national gender policies catalyzing structural transformations directly to address gender inequalities</w:t>
      </w:r>
      <w:r w:rsidR="006A524B" w:rsidRPr="00796ABB">
        <w:rPr>
          <w:rFonts w:asciiTheme="minorHAnsi" w:hAnsiTheme="minorHAnsi" w:cstheme="minorHAnsi"/>
        </w:rPr>
        <w:t>. WING’s transformative impact unlocks skills, market jobs and capital for women, youth and small businesses to achieve inclusive local economic development while Bangladesh graduates into a middle-income country.</w:t>
      </w:r>
    </w:p>
    <w:p w14:paraId="568D5A24" w14:textId="77777777" w:rsidR="002F6B41" w:rsidRPr="00796ABB" w:rsidRDefault="002F6B41" w:rsidP="002F6B41">
      <w:pPr>
        <w:jc w:val="both"/>
        <w:rPr>
          <w:rFonts w:asciiTheme="minorHAnsi" w:hAnsiTheme="minorHAnsi" w:cstheme="minorHAnsi"/>
        </w:rPr>
      </w:pPr>
    </w:p>
    <w:p w14:paraId="07C7E921" w14:textId="5AC11752" w:rsidR="002F6B41" w:rsidRPr="00796ABB" w:rsidRDefault="002F6B41" w:rsidP="002F6B41">
      <w:pPr>
        <w:jc w:val="both"/>
        <w:rPr>
          <w:rFonts w:asciiTheme="minorHAnsi" w:hAnsiTheme="minorHAnsi" w:cstheme="minorHAnsi"/>
        </w:rPr>
      </w:pPr>
      <w:r w:rsidRPr="00796ABB">
        <w:rPr>
          <w:rFonts w:asciiTheme="minorHAnsi" w:eastAsia="Calibri" w:hAnsiTheme="minorHAnsi" w:cstheme="minorHAnsi"/>
        </w:rPr>
        <w:t xml:space="preserve">UN Women is the convening agency of this joint </w:t>
      </w:r>
      <w:r w:rsidR="00F07C19" w:rsidRPr="00796ABB">
        <w:rPr>
          <w:rFonts w:asciiTheme="minorHAnsi" w:eastAsia="Calibri" w:hAnsiTheme="minorHAnsi" w:cstheme="minorHAnsi"/>
        </w:rPr>
        <w:t>project</w:t>
      </w:r>
      <w:r w:rsidRPr="00796ABB">
        <w:rPr>
          <w:rFonts w:asciiTheme="minorHAnsi" w:eastAsia="Calibri" w:hAnsiTheme="minorHAnsi" w:cstheme="minorHAnsi"/>
        </w:rPr>
        <w:t xml:space="preserve"> and leads outcome 2</w:t>
      </w:r>
      <w:r w:rsidRPr="00796ABB">
        <w:rPr>
          <w:rFonts w:asciiTheme="minorHAnsi" w:eastAsia="Calibri" w:hAnsiTheme="minorHAnsi" w:cstheme="minorHAnsi"/>
          <w:b/>
          <w:bCs/>
        </w:rPr>
        <w:t>.</w:t>
      </w:r>
      <w:r w:rsidRPr="00796ABB">
        <w:rPr>
          <w:rFonts w:asciiTheme="minorHAnsi" w:eastAsia="Calibri" w:hAnsiTheme="minorHAnsi" w:cstheme="minorHAnsi"/>
        </w:rPr>
        <w:t xml:space="preserve"> However, all three outcomes are interrelated and have synergies between the activities that are critical for the achievement of project results</w:t>
      </w:r>
      <w:r w:rsidR="004D3C70" w:rsidRPr="00796ABB">
        <w:rPr>
          <w:rFonts w:asciiTheme="minorHAnsi" w:eastAsia="Calibri" w:hAnsiTheme="minorHAnsi" w:cstheme="minorHAnsi"/>
        </w:rPr>
        <w:t>.</w:t>
      </w:r>
    </w:p>
    <w:p w14:paraId="18BE2637" w14:textId="77777777" w:rsidR="000373BD" w:rsidRPr="00796ABB" w:rsidRDefault="002F6B41" w:rsidP="002F6B41">
      <w:pPr>
        <w:spacing w:before="240"/>
        <w:ind w:right="166"/>
        <w:jc w:val="both"/>
        <w:rPr>
          <w:rFonts w:asciiTheme="minorHAnsi" w:eastAsia="MS Mincho" w:hAnsiTheme="minorHAnsi" w:cstheme="minorHAnsi"/>
          <w:lang w:eastAsia="ja-JP"/>
        </w:rPr>
      </w:pPr>
      <w:r w:rsidRPr="00796ABB">
        <w:rPr>
          <w:rFonts w:asciiTheme="minorHAnsi" w:eastAsia="MS Mincho" w:hAnsiTheme="minorHAnsi" w:cstheme="minorHAnsi"/>
          <w:b/>
          <w:bCs/>
          <w:lang w:eastAsia="ja-JP"/>
        </w:rPr>
        <w:t>Outcome 1:</w:t>
      </w:r>
      <w:r w:rsidRPr="00796ABB">
        <w:rPr>
          <w:rFonts w:asciiTheme="minorHAnsi" w:eastAsia="MS Mincho" w:hAnsiTheme="minorHAnsi" w:cstheme="minorHAnsi"/>
          <w:lang w:eastAsia="ja-JP"/>
        </w:rPr>
        <w:t xml:space="preserve"> Improved implementation and enforcement of policies supportive of women’s economic empowerment.</w:t>
      </w:r>
    </w:p>
    <w:p w14:paraId="1B47467F" w14:textId="27062D80" w:rsidR="002F6B41" w:rsidRPr="00796ABB" w:rsidRDefault="000373BD" w:rsidP="002F6B41">
      <w:pPr>
        <w:spacing w:before="240"/>
        <w:ind w:right="166"/>
        <w:jc w:val="both"/>
        <w:rPr>
          <w:rFonts w:asciiTheme="minorHAnsi" w:eastAsia="MS Mincho" w:hAnsiTheme="minorHAnsi" w:cstheme="minorHAnsi"/>
          <w:lang w:eastAsia="ja-JP"/>
        </w:rPr>
      </w:pPr>
      <w:r w:rsidRPr="00796ABB">
        <w:rPr>
          <w:rFonts w:asciiTheme="minorHAnsi" w:eastAsia="MS Mincho" w:hAnsiTheme="minorHAnsi" w:cstheme="minorHAnsi"/>
          <w:lang w:eastAsia="ja-JP"/>
        </w:rPr>
        <w:lastRenderedPageBreak/>
        <w:t xml:space="preserve">This outcome is implemented by the </w:t>
      </w:r>
      <w:r w:rsidR="0098043F" w:rsidRPr="00796ABB">
        <w:rPr>
          <w:rFonts w:asciiTheme="minorHAnsi" w:eastAsia="MS Mincho" w:hAnsiTheme="minorHAnsi" w:cstheme="minorHAnsi"/>
          <w:lang w:eastAsia="ja-JP"/>
        </w:rPr>
        <w:t>UNDP.</w:t>
      </w:r>
      <w:r w:rsidR="002F6B41" w:rsidRPr="00796ABB">
        <w:rPr>
          <w:rFonts w:asciiTheme="minorHAnsi" w:eastAsia="MS Mincho" w:hAnsiTheme="minorHAnsi" w:cstheme="minorHAnsi"/>
          <w:lang w:eastAsia="ja-JP"/>
        </w:rPr>
        <w:t> </w:t>
      </w:r>
      <w:r w:rsidR="002D227C" w:rsidRPr="00796ABB">
        <w:rPr>
          <w:rFonts w:asciiTheme="minorHAnsi" w:eastAsia="MS Mincho" w:hAnsiTheme="minorHAnsi" w:cstheme="minorHAnsi"/>
          <w:lang w:eastAsia="ja-JP"/>
        </w:rPr>
        <w:t xml:space="preserve">Under this outcome, UNDP will </w:t>
      </w:r>
      <w:r w:rsidR="00065CD2" w:rsidRPr="00796ABB">
        <w:rPr>
          <w:rFonts w:asciiTheme="minorHAnsi" w:eastAsia="MS Mincho" w:hAnsiTheme="minorHAnsi" w:cstheme="minorHAnsi"/>
          <w:lang w:eastAsia="ja-JP"/>
        </w:rPr>
        <w:t>implement activities to achieve the following outputs</w:t>
      </w:r>
      <w:r w:rsidR="00CD2456" w:rsidRPr="00796ABB">
        <w:rPr>
          <w:rFonts w:asciiTheme="minorHAnsi" w:eastAsia="MS Mincho" w:hAnsiTheme="minorHAnsi" w:cstheme="minorHAnsi"/>
          <w:lang w:eastAsia="ja-JP"/>
        </w:rPr>
        <w:t>:</w:t>
      </w:r>
    </w:p>
    <w:p w14:paraId="071DF325" w14:textId="77777777" w:rsidR="003D5BCE" w:rsidRPr="00796ABB" w:rsidRDefault="008776D7" w:rsidP="003D5BCE">
      <w:pPr>
        <w:numPr>
          <w:ilvl w:val="0"/>
          <w:numId w:val="32"/>
        </w:numPr>
        <w:jc w:val="both"/>
        <w:rPr>
          <w:rFonts w:asciiTheme="minorHAnsi" w:hAnsiTheme="minorHAnsi" w:cstheme="minorHAnsi"/>
          <w:bCs/>
        </w:rPr>
      </w:pPr>
      <w:r w:rsidRPr="00796ABB">
        <w:rPr>
          <w:rFonts w:asciiTheme="minorHAnsi" w:eastAsia="Cambria" w:hAnsiTheme="minorHAnsi" w:cstheme="minorHAnsi"/>
          <w:bCs/>
        </w:rPr>
        <w:t xml:space="preserve">Output 1.1: </w:t>
      </w:r>
      <w:r w:rsidRPr="00796ABB">
        <w:rPr>
          <w:rFonts w:asciiTheme="minorHAnsi" w:hAnsiTheme="minorHAnsi" w:cstheme="minorHAnsi"/>
          <w:bCs/>
        </w:rPr>
        <w:t xml:space="preserve">Mechanisms for effective utilization of provisions and allocations facilitating women’s economic empowerment are developed. </w:t>
      </w:r>
    </w:p>
    <w:p w14:paraId="5BD4D5C1" w14:textId="2EA18FFF" w:rsidR="0008199C" w:rsidRPr="00796ABB" w:rsidRDefault="00CD2456" w:rsidP="003D5BCE">
      <w:pPr>
        <w:numPr>
          <w:ilvl w:val="0"/>
          <w:numId w:val="32"/>
        </w:numPr>
        <w:jc w:val="both"/>
        <w:rPr>
          <w:rFonts w:asciiTheme="minorHAnsi" w:hAnsiTheme="minorHAnsi" w:cstheme="minorHAnsi"/>
          <w:bCs/>
        </w:rPr>
      </w:pPr>
      <w:r w:rsidRPr="00796ABB">
        <w:rPr>
          <w:rFonts w:asciiTheme="minorHAnsi" w:eastAsia="Cambria" w:hAnsiTheme="minorHAnsi" w:cstheme="minorHAnsi"/>
          <w:bCs/>
        </w:rPr>
        <w:t xml:space="preserve">Output 1.2: </w:t>
      </w:r>
      <w:r w:rsidRPr="00796ABB">
        <w:rPr>
          <w:rFonts w:asciiTheme="minorHAnsi" w:hAnsiTheme="minorHAnsi" w:cstheme="minorHAnsi"/>
          <w:bCs/>
        </w:rPr>
        <w:t>A monitoring system developed to monitor allocation of funding and provisions of lending policy to support women’s economic empowerment by LGIs and Bangladesh Bank</w:t>
      </w:r>
      <w:r w:rsidR="00EC027D" w:rsidRPr="00796ABB">
        <w:rPr>
          <w:rFonts w:asciiTheme="minorHAnsi" w:hAnsiTheme="minorHAnsi" w:cstheme="minorHAnsi"/>
          <w:bCs/>
        </w:rPr>
        <w:t>.</w:t>
      </w:r>
      <w:bookmarkStart w:id="2" w:name="_Hlk151836202"/>
    </w:p>
    <w:p w14:paraId="18682FC2" w14:textId="37B953E9" w:rsidR="002F6B41" w:rsidRPr="00796ABB" w:rsidRDefault="002F6B41" w:rsidP="002F6B41">
      <w:pPr>
        <w:spacing w:before="240"/>
        <w:ind w:right="166"/>
        <w:jc w:val="both"/>
        <w:rPr>
          <w:rFonts w:asciiTheme="minorHAnsi" w:eastAsia="MS Mincho" w:hAnsiTheme="minorHAnsi" w:cstheme="minorHAnsi"/>
          <w:lang w:eastAsia="ja-JP"/>
        </w:rPr>
      </w:pPr>
      <w:r w:rsidRPr="00796ABB">
        <w:rPr>
          <w:rFonts w:asciiTheme="minorHAnsi" w:eastAsia="MS Mincho" w:hAnsiTheme="minorHAnsi" w:cstheme="minorHAnsi"/>
          <w:b/>
          <w:bCs/>
          <w:lang w:eastAsia="ja-JP"/>
        </w:rPr>
        <w:t>Outcome 2</w:t>
      </w:r>
      <w:r w:rsidRPr="00796ABB">
        <w:rPr>
          <w:rFonts w:asciiTheme="minorHAnsi" w:eastAsia="MS Mincho" w:hAnsiTheme="minorHAnsi" w:cstheme="minorHAnsi"/>
          <w:lang w:eastAsia="ja-JP"/>
        </w:rPr>
        <w:t>: Women’s participation in local economic development activities is increased. </w:t>
      </w:r>
    </w:p>
    <w:p w14:paraId="15651E26" w14:textId="00AADD04" w:rsidR="00CD2456" w:rsidRPr="00796ABB" w:rsidRDefault="00CD2456" w:rsidP="002F6B41">
      <w:pPr>
        <w:spacing w:before="240"/>
        <w:ind w:right="166"/>
        <w:jc w:val="both"/>
        <w:rPr>
          <w:rFonts w:asciiTheme="minorHAnsi" w:eastAsia="MS Mincho" w:hAnsiTheme="minorHAnsi" w:cstheme="minorHAnsi"/>
          <w:lang w:eastAsia="ja-JP"/>
        </w:rPr>
      </w:pPr>
      <w:r w:rsidRPr="00796ABB">
        <w:rPr>
          <w:rFonts w:asciiTheme="minorHAnsi" w:eastAsia="MS Mincho" w:hAnsiTheme="minorHAnsi" w:cstheme="minorHAnsi"/>
          <w:lang w:eastAsia="ja-JP"/>
        </w:rPr>
        <w:t>This outcome is implemented by UN Women. UN Women will implement the activities to achieve the following outputs:</w:t>
      </w:r>
    </w:p>
    <w:p w14:paraId="11925E66" w14:textId="77777777" w:rsidR="00B964A0" w:rsidRPr="00796ABB" w:rsidRDefault="00B964A0" w:rsidP="003D5BCE">
      <w:pPr>
        <w:numPr>
          <w:ilvl w:val="0"/>
          <w:numId w:val="33"/>
        </w:numPr>
        <w:jc w:val="both"/>
        <w:rPr>
          <w:rFonts w:asciiTheme="minorHAnsi" w:eastAsia="Cambria" w:hAnsiTheme="minorHAnsi" w:cstheme="minorHAnsi"/>
          <w:bCs/>
        </w:rPr>
      </w:pPr>
      <w:r w:rsidRPr="00796ABB">
        <w:rPr>
          <w:rFonts w:asciiTheme="minorHAnsi" w:eastAsia="Cambria" w:hAnsiTheme="minorHAnsi" w:cstheme="minorHAnsi"/>
          <w:bCs/>
        </w:rPr>
        <w:t>Output 2.1 Enhanced capacity of women entrepreneurs, women’s business associations/chamber of commerce and WDF to participate in local economic development decision-making process.</w:t>
      </w:r>
    </w:p>
    <w:p w14:paraId="1D7F15AC" w14:textId="7A83D4DB" w:rsidR="00CD2456" w:rsidRPr="00796ABB" w:rsidRDefault="008B6630" w:rsidP="003D5BCE">
      <w:pPr>
        <w:numPr>
          <w:ilvl w:val="0"/>
          <w:numId w:val="33"/>
        </w:numPr>
        <w:jc w:val="both"/>
        <w:rPr>
          <w:rFonts w:asciiTheme="minorHAnsi" w:eastAsia="Cambria" w:hAnsiTheme="minorHAnsi" w:cstheme="minorHAnsi"/>
          <w:bCs/>
        </w:rPr>
      </w:pPr>
      <w:r w:rsidRPr="00796ABB">
        <w:rPr>
          <w:rFonts w:asciiTheme="minorHAnsi" w:eastAsia="Cambria" w:hAnsiTheme="minorHAnsi" w:cstheme="minorHAnsi"/>
          <w:bCs/>
        </w:rPr>
        <w:t xml:space="preserve">Output 2.2 Enhanced awareness of local authorities and communities about sociocultural and structural barriers to women’ economic empowerment supports cultivation of </w:t>
      </w:r>
      <w:r w:rsidR="003D5BCE" w:rsidRPr="00796ABB">
        <w:rPr>
          <w:rFonts w:asciiTheme="minorHAnsi" w:eastAsia="Cambria" w:hAnsiTheme="minorHAnsi" w:cstheme="minorHAnsi"/>
          <w:bCs/>
        </w:rPr>
        <w:t>favorable</w:t>
      </w:r>
      <w:r w:rsidRPr="00796ABB">
        <w:rPr>
          <w:rFonts w:asciiTheme="minorHAnsi" w:eastAsia="Cambria" w:hAnsiTheme="minorHAnsi" w:cstheme="minorHAnsi"/>
          <w:bCs/>
        </w:rPr>
        <w:t xml:space="preserve"> social norms.</w:t>
      </w:r>
    </w:p>
    <w:p w14:paraId="21F3F2B6" w14:textId="6CB26034" w:rsidR="008B6630" w:rsidRPr="00796ABB" w:rsidRDefault="00F336C9" w:rsidP="003D5BCE">
      <w:pPr>
        <w:numPr>
          <w:ilvl w:val="0"/>
          <w:numId w:val="33"/>
        </w:numPr>
        <w:jc w:val="both"/>
        <w:rPr>
          <w:rFonts w:asciiTheme="minorHAnsi" w:eastAsia="Cambria" w:hAnsiTheme="minorHAnsi" w:cstheme="minorHAnsi"/>
          <w:bCs/>
        </w:rPr>
      </w:pPr>
      <w:r w:rsidRPr="00796ABB">
        <w:rPr>
          <w:rFonts w:asciiTheme="minorHAnsi" w:eastAsia="Cambria" w:hAnsiTheme="minorHAnsi" w:cstheme="minorHAnsi"/>
          <w:bCs/>
        </w:rPr>
        <w:t>Output 2.3 Private sector bottlenecks and barriers to women’s economic empowerment are identified and strategies to promote the integrated role of private sector for women’s economic activities and to expand women’s access to markets are developed.</w:t>
      </w:r>
    </w:p>
    <w:bookmarkEnd w:id="2"/>
    <w:p w14:paraId="6FFCF31A" w14:textId="77777777" w:rsidR="002F6B41" w:rsidRPr="00796ABB" w:rsidRDefault="002F6B41" w:rsidP="002F6B41">
      <w:pPr>
        <w:spacing w:before="240"/>
        <w:ind w:right="166"/>
        <w:jc w:val="both"/>
        <w:rPr>
          <w:rFonts w:asciiTheme="minorHAnsi" w:eastAsia="MS Mincho" w:hAnsiTheme="minorHAnsi" w:cstheme="minorHAnsi"/>
          <w:lang w:eastAsia="ja-JP"/>
        </w:rPr>
      </w:pPr>
      <w:r w:rsidRPr="00796ABB">
        <w:rPr>
          <w:rFonts w:asciiTheme="minorHAnsi" w:eastAsia="MS Mincho" w:hAnsiTheme="minorHAnsi" w:cstheme="minorHAnsi"/>
          <w:b/>
          <w:bCs/>
          <w:lang w:eastAsia="ja-JP"/>
        </w:rPr>
        <w:t>Outcome 3:</w:t>
      </w:r>
      <w:r w:rsidRPr="00796ABB">
        <w:rPr>
          <w:rFonts w:asciiTheme="minorHAnsi" w:eastAsia="MS Mincho" w:hAnsiTheme="minorHAnsi" w:cstheme="minorHAnsi"/>
          <w:lang w:eastAsia="ja-JP"/>
        </w:rPr>
        <w:t xml:space="preserve"> Women-led enterprises unlock and access a larger volume of domestic capital to expand their economic space. </w:t>
      </w:r>
    </w:p>
    <w:p w14:paraId="5B9B899F" w14:textId="303E1DF7" w:rsidR="00F336C9" w:rsidRPr="00796ABB" w:rsidRDefault="00F336C9" w:rsidP="002F6B41">
      <w:pPr>
        <w:spacing w:before="240"/>
        <w:ind w:right="166"/>
        <w:jc w:val="both"/>
        <w:rPr>
          <w:rFonts w:asciiTheme="minorHAnsi" w:eastAsia="MS Mincho" w:hAnsiTheme="minorHAnsi" w:cstheme="minorHAnsi"/>
          <w:lang w:eastAsia="ja-JP"/>
        </w:rPr>
      </w:pPr>
      <w:r w:rsidRPr="00796ABB">
        <w:rPr>
          <w:rFonts w:asciiTheme="minorHAnsi" w:eastAsia="MS Mincho" w:hAnsiTheme="minorHAnsi" w:cstheme="minorHAnsi"/>
          <w:lang w:eastAsia="ja-JP"/>
        </w:rPr>
        <w:t>Outcome 3 is implemented by UNCDF. UNCDF will implement activities to achieve the following outputs:</w:t>
      </w:r>
    </w:p>
    <w:p w14:paraId="54AC67A2" w14:textId="5966FCA6" w:rsidR="00212B70" w:rsidRPr="00796ABB" w:rsidRDefault="00212B70" w:rsidP="00212B70">
      <w:pPr>
        <w:pStyle w:val="ListParagraph"/>
        <w:numPr>
          <w:ilvl w:val="0"/>
          <w:numId w:val="34"/>
        </w:numPr>
        <w:contextualSpacing/>
        <w:jc w:val="both"/>
        <w:rPr>
          <w:rFonts w:asciiTheme="minorHAnsi" w:eastAsia="Cambria" w:hAnsiTheme="minorHAnsi" w:cstheme="minorHAnsi"/>
          <w:bCs/>
          <w:sz w:val="24"/>
          <w:szCs w:val="24"/>
        </w:rPr>
      </w:pPr>
      <w:r w:rsidRPr="00796ABB">
        <w:rPr>
          <w:rFonts w:asciiTheme="minorHAnsi" w:eastAsia="Cambria" w:hAnsiTheme="minorHAnsi" w:cstheme="minorHAnsi"/>
          <w:bCs/>
          <w:sz w:val="24"/>
          <w:szCs w:val="24"/>
        </w:rPr>
        <w:t>Output 3.1 Gender-responsive investments developed and public and private capital leveraged towards WE</w:t>
      </w:r>
      <w:r w:rsidR="005E0FFE" w:rsidRPr="00796ABB">
        <w:rPr>
          <w:rFonts w:asciiTheme="minorHAnsi" w:eastAsia="Cambria" w:hAnsiTheme="minorHAnsi" w:cstheme="minorHAnsi"/>
          <w:bCs/>
          <w:sz w:val="24"/>
          <w:szCs w:val="24"/>
        </w:rPr>
        <w:t>E.</w:t>
      </w:r>
    </w:p>
    <w:p w14:paraId="03DAFF87" w14:textId="47440149" w:rsidR="005E0FFE" w:rsidRPr="00796ABB" w:rsidRDefault="005E0FFE" w:rsidP="005E0FFE">
      <w:pPr>
        <w:pStyle w:val="ListParagraph"/>
        <w:numPr>
          <w:ilvl w:val="0"/>
          <w:numId w:val="34"/>
        </w:numPr>
        <w:contextualSpacing/>
        <w:jc w:val="both"/>
        <w:rPr>
          <w:rFonts w:asciiTheme="minorHAnsi" w:eastAsia="Cambria" w:hAnsiTheme="minorHAnsi" w:cstheme="minorHAnsi"/>
          <w:bCs/>
          <w:sz w:val="24"/>
          <w:szCs w:val="24"/>
        </w:rPr>
      </w:pPr>
      <w:r w:rsidRPr="00796ABB">
        <w:rPr>
          <w:rFonts w:asciiTheme="minorHAnsi" w:eastAsia="Cambria" w:hAnsiTheme="minorHAnsi" w:cstheme="minorHAnsi"/>
          <w:bCs/>
          <w:sz w:val="24"/>
          <w:szCs w:val="24"/>
        </w:rPr>
        <w:t>Output 3.2 Strengthened capacity of women, women SMEs, NGOs and private sector on gender-friendly business planning and project financing issues.</w:t>
      </w:r>
    </w:p>
    <w:p w14:paraId="56070D2D" w14:textId="01AAC1AD" w:rsidR="002F6B41" w:rsidRPr="00796ABB" w:rsidRDefault="00C71429" w:rsidP="002E63A1">
      <w:pPr>
        <w:spacing w:before="240" w:after="120"/>
        <w:jc w:val="both"/>
        <w:rPr>
          <w:rFonts w:asciiTheme="minorHAnsi" w:hAnsiTheme="minorHAnsi" w:cstheme="minorHAnsi"/>
        </w:rPr>
      </w:pPr>
      <w:r w:rsidRPr="00796ABB">
        <w:rPr>
          <w:rFonts w:asciiTheme="minorHAnsi" w:hAnsiTheme="minorHAnsi" w:cstheme="minorHAnsi"/>
          <w:iCs/>
        </w:rPr>
        <w:t>.</w:t>
      </w:r>
    </w:p>
    <w:bookmarkEnd w:id="1"/>
    <w:p w14:paraId="6791645E" w14:textId="77777777" w:rsidR="002F6B41" w:rsidRPr="00796ABB" w:rsidRDefault="002F6B41" w:rsidP="002F6B41">
      <w:pPr>
        <w:jc w:val="both"/>
        <w:rPr>
          <w:rFonts w:asciiTheme="minorHAnsi" w:hAnsiTheme="minorHAnsi" w:cstheme="minorHAnsi"/>
        </w:rPr>
      </w:pPr>
      <w:r w:rsidRPr="00796ABB">
        <w:rPr>
          <w:rFonts w:asciiTheme="minorHAnsi" w:hAnsiTheme="minorHAnsi" w:cstheme="minorHAnsi"/>
        </w:rPr>
        <w:t>Key focus areas of WING include:</w:t>
      </w:r>
    </w:p>
    <w:p w14:paraId="4FC44F00" w14:textId="77777777" w:rsidR="002F6B41" w:rsidRPr="00796ABB" w:rsidRDefault="002F6B41" w:rsidP="001556D2">
      <w:pPr>
        <w:pStyle w:val="ListParagraph"/>
        <w:numPr>
          <w:ilvl w:val="0"/>
          <w:numId w:val="28"/>
        </w:numPr>
        <w:spacing w:after="4" w:line="249" w:lineRule="auto"/>
        <w:contextualSpacing/>
        <w:jc w:val="both"/>
        <w:rPr>
          <w:rFonts w:asciiTheme="minorHAnsi" w:hAnsiTheme="minorHAnsi" w:cstheme="minorHAnsi"/>
          <w:sz w:val="24"/>
          <w:szCs w:val="24"/>
        </w:rPr>
      </w:pPr>
      <w:r w:rsidRPr="00796ABB">
        <w:rPr>
          <w:rFonts w:asciiTheme="minorHAnsi" w:hAnsiTheme="minorHAnsi" w:cstheme="minorHAnsi"/>
          <w:sz w:val="24"/>
          <w:szCs w:val="24"/>
        </w:rPr>
        <w:t>Unlocking access to finance for women-led small and medium enterprises (SMEs)</w:t>
      </w:r>
    </w:p>
    <w:p w14:paraId="39179F92" w14:textId="77777777" w:rsidR="002F6B41" w:rsidRPr="00796ABB" w:rsidRDefault="002F6B41" w:rsidP="00341F84">
      <w:pPr>
        <w:pStyle w:val="ListParagraph"/>
        <w:widowControl/>
        <w:numPr>
          <w:ilvl w:val="0"/>
          <w:numId w:val="28"/>
        </w:numPr>
        <w:autoSpaceDE/>
        <w:autoSpaceDN/>
        <w:spacing w:after="4" w:line="249" w:lineRule="auto"/>
        <w:ind w:left="720" w:hanging="270"/>
        <w:contextualSpacing/>
        <w:jc w:val="both"/>
        <w:rPr>
          <w:rFonts w:asciiTheme="minorHAnsi" w:hAnsiTheme="minorHAnsi" w:cstheme="minorHAnsi"/>
          <w:sz w:val="24"/>
          <w:szCs w:val="24"/>
        </w:rPr>
      </w:pPr>
      <w:r w:rsidRPr="00796ABB">
        <w:rPr>
          <w:rFonts w:asciiTheme="minorHAnsi" w:hAnsiTheme="minorHAnsi" w:cstheme="minorHAnsi"/>
          <w:sz w:val="24"/>
          <w:szCs w:val="24"/>
        </w:rPr>
        <w:t>Capacity development of private sector i.e. financial institutions on facilitating gender responsive investments</w:t>
      </w:r>
    </w:p>
    <w:p w14:paraId="5A518572" w14:textId="77777777" w:rsidR="002F6B41" w:rsidRPr="00796ABB" w:rsidRDefault="002F6B41" w:rsidP="00341F84">
      <w:pPr>
        <w:pStyle w:val="ListParagraph"/>
        <w:widowControl/>
        <w:numPr>
          <w:ilvl w:val="0"/>
          <w:numId w:val="28"/>
        </w:numPr>
        <w:autoSpaceDE/>
        <w:autoSpaceDN/>
        <w:spacing w:after="4" w:line="250" w:lineRule="auto"/>
        <w:ind w:left="720" w:hanging="270"/>
        <w:contextualSpacing/>
        <w:jc w:val="both"/>
        <w:rPr>
          <w:rFonts w:asciiTheme="minorHAnsi" w:hAnsiTheme="minorHAnsi" w:cstheme="minorHAnsi"/>
          <w:sz w:val="24"/>
          <w:szCs w:val="24"/>
        </w:rPr>
      </w:pPr>
      <w:r w:rsidRPr="00796ABB">
        <w:rPr>
          <w:rFonts w:asciiTheme="minorHAnsi" w:hAnsiTheme="minorHAnsi" w:cstheme="minorHAnsi"/>
          <w:sz w:val="24"/>
          <w:szCs w:val="24"/>
        </w:rPr>
        <w:t xml:space="preserve">Capacity development of local government authorities and Women’s Development Forums (WDFs) on gender responsive planning and budgeting and community as well as private sector mobilization for He4She campaigns. </w:t>
      </w:r>
    </w:p>
    <w:p w14:paraId="0479455A" w14:textId="77777777" w:rsidR="002F6B41" w:rsidRPr="00796ABB" w:rsidRDefault="002F6B41" w:rsidP="00341F84">
      <w:pPr>
        <w:pStyle w:val="ListParagraph"/>
        <w:widowControl/>
        <w:numPr>
          <w:ilvl w:val="0"/>
          <w:numId w:val="28"/>
        </w:numPr>
        <w:autoSpaceDE/>
        <w:autoSpaceDN/>
        <w:spacing w:after="4" w:line="249" w:lineRule="auto"/>
        <w:contextualSpacing/>
        <w:jc w:val="both"/>
        <w:rPr>
          <w:rFonts w:asciiTheme="minorHAnsi" w:hAnsiTheme="minorHAnsi" w:cstheme="minorHAnsi"/>
          <w:sz w:val="24"/>
          <w:szCs w:val="24"/>
        </w:rPr>
      </w:pPr>
      <w:r w:rsidRPr="00796ABB">
        <w:rPr>
          <w:rFonts w:asciiTheme="minorHAnsi" w:hAnsiTheme="minorHAnsi" w:cstheme="minorHAnsi"/>
          <w:sz w:val="24"/>
          <w:szCs w:val="24"/>
        </w:rPr>
        <w:t>National and local level advocacy on barriers and strategies for women’s economic empowerment.</w:t>
      </w:r>
    </w:p>
    <w:p w14:paraId="3B66467E" w14:textId="77777777" w:rsidR="002F6B41" w:rsidRPr="00796ABB" w:rsidRDefault="002F6B41" w:rsidP="00341F84">
      <w:pPr>
        <w:pStyle w:val="ListParagraph"/>
        <w:widowControl/>
        <w:numPr>
          <w:ilvl w:val="0"/>
          <w:numId w:val="28"/>
        </w:numPr>
        <w:autoSpaceDE/>
        <w:autoSpaceDN/>
        <w:spacing w:after="4" w:line="249" w:lineRule="auto"/>
        <w:ind w:left="720" w:hanging="270"/>
        <w:contextualSpacing/>
        <w:jc w:val="both"/>
        <w:rPr>
          <w:rFonts w:asciiTheme="minorHAnsi" w:hAnsiTheme="minorHAnsi" w:cstheme="minorHAnsi"/>
          <w:sz w:val="24"/>
          <w:szCs w:val="24"/>
        </w:rPr>
      </w:pPr>
      <w:r w:rsidRPr="00796ABB">
        <w:rPr>
          <w:rFonts w:asciiTheme="minorHAnsi" w:hAnsiTheme="minorHAnsi" w:cstheme="minorHAnsi"/>
          <w:sz w:val="24"/>
          <w:szCs w:val="24"/>
        </w:rPr>
        <w:t>Capacity development of private sector on UN Women and UN Global Compact’s Women’s Empowerment Principles (WEPs) to enhance their capacities to advance gender equality at their workplaces and marketplaces.</w:t>
      </w:r>
    </w:p>
    <w:p w14:paraId="5DAB1D79" w14:textId="77777777" w:rsidR="002F6B41" w:rsidRPr="00796ABB" w:rsidRDefault="002F6B41" w:rsidP="00341F84">
      <w:pPr>
        <w:pStyle w:val="ListParagraph"/>
        <w:widowControl/>
        <w:numPr>
          <w:ilvl w:val="0"/>
          <w:numId w:val="28"/>
        </w:numPr>
        <w:autoSpaceDE/>
        <w:autoSpaceDN/>
        <w:spacing w:after="4" w:line="249" w:lineRule="auto"/>
        <w:contextualSpacing/>
        <w:jc w:val="both"/>
        <w:rPr>
          <w:rFonts w:asciiTheme="minorHAnsi" w:hAnsiTheme="minorHAnsi" w:cstheme="minorHAnsi"/>
          <w:sz w:val="24"/>
          <w:szCs w:val="24"/>
        </w:rPr>
      </w:pPr>
      <w:r w:rsidRPr="00796ABB">
        <w:rPr>
          <w:rFonts w:asciiTheme="minorHAnsi" w:hAnsiTheme="minorHAnsi" w:cstheme="minorHAnsi"/>
          <w:sz w:val="24"/>
          <w:szCs w:val="24"/>
        </w:rPr>
        <w:lastRenderedPageBreak/>
        <w:t>Social and behavior change campaigns on women’s economic empowerment.</w:t>
      </w:r>
    </w:p>
    <w:p w14:paraId="089692A9" w14:textId="77777777" w:rsidR="002F6B41" w:rsidRPr="00796ABB" w:rsidRDefault="002F6B41" w:rsidP="00341F84">
      <w:pPr>
        <w:pStyle w:val="ListParagraph"/>
        <w:widowControl/>
        <w:numPr>
          <w:ilvl w:val="0"/>
          <w:numId w:val="28"/>
        </w:numPr>
        <w:autoSpaceDE/>
        <w:autoSpaceDN/>
        <w:spacing w:after="4" w:line="249" w:lineRule="auto"/>
        <w:contextualSpacing/>
        <w:jc w:val="both"/>
        <w:rPr>
          <w:rFonts w:asciiTheme="minorHAnsi" w:hAnsiTheme="minorHAnsi" w:cstheme="minorHAnsi"/>
          <w:sz w:val="24"/>
          <w:szCs w:val="24"/>
        </w:rPr>
      </w:pPr>
      <w:r w:rsidRPr="00796ABB">
        <w:rPr>
          <w:rFonts w:asciiTheme="minorHAnsi" w:hAnsiTheme="minorHAnsi" w:cstheme="minorHAnsi"/>
          <w:sz w:val="24"/>
          <w:szCs w:val="24"/>
        </w:rPr>
        <w:t>Inclusion of women entrepreneurs in digital economy.</w:t>
      </w:r>
    </w:p>
    <w:p w14:paraId="13851FDC" w14:textId="69DB4906" w:rsidR="002F6B41" w:rsidRPr="00796ABB" w:rsidRDefault="002F6B41" w:rsidP="002F6B41">
      <w:pPr>
        <w:pStyle w:val="NormalWeb"/>
        <w:jc w:val="both"/>
        <w:textAlignment w:val="baseline"/>
        <w:rPr>
          <w:rFonts w:asciiTheme="minorHAnsi" w:hAnsiTheme="minorHAnsi" w:cstheme="minorHAnsi"/>
        </w:rPr>
      </w:pPr>
      <w:r w:rsidRPr="00796ABB">
        <w:rPr>
          <w:rFonts w:asciiTheme="minorHAnsi" w:hAnsiTheme="minorHAnsi" w:cstheme="minorHAnsi"/>
        </w:rPr>
        <w:t xml:space="preserve">The WING </w:t>
      </w:r>
      <w:r w:rsidR="00F07C19" w:rsidRPr="00796ABB">
        <w:rPr>
          <w:rFonts w:asciiTheme="minorHAnsi" w:hAnsiTheme="minorHAnsi" w:cstheme="minorHAnsi"/>
        </w:rPr>
        <w:t>project</w:t>
      </w:r>
      <w:r w:rsidRPr="00796ABB">
        <w:rPr>
          <w:rFonts w:asciiTheme="minorHAnsi" w:hAnsiTheme="minorHAnsi" w:cstheme="minorHAnsi"/>
        </w:rPr>
        <w:t xml:space="preserve"> is working in geographic areas of a total of ten (10) </w:t>
      </w:r>
      <w:r w:rsidRPr="00796ABB">
        <w:rPr>
          <w:rFonts w:asciiTheme="minorHAnsi" w:hAnsiTheme="minorHAnsi" w:cstheme="minorHAnsi"/>
          <w:i/>
          <w:iCs/>
        </w:rPr>
        <w:t>Upazilas</w:t>
      </w:r>
      <w:r w:rsidRPr="00796ABB">
        <w:rPr>
          <w:rFonts w:asciiTheme="minorHAnsi" w:hAnsiTheme="minorHAnsi" w:cstheme="minorHAnsi"/>
        </w:rPr>
        <w:t xml:space="preserve"> (sub-districts) in five (5) districts namely: </w:t>
      </w:r>
    </w:p>
    <w:p w14:paraId="7523F2D1" w14:textId="77777777" w:rsidR="002F6B41" w:rsidRPr="00796ABB" w:rsidRDefault="002F6B41" w:rsidP="00341F84">
      <w:pPr>
        <w:pStyle w:val="NormalWeb"/>
        <w:numPr>
          <w:ilvl w:val="0"/>
          <w:numId w:val="29"/>
        </w:numPr>
        <w:ind w:left="540"/>
        <w:jc w:val="both"/>
        <w:textAlignment w:val="baseline"/>
        <w:rPr>
          <w:rFonts w:asciiTheme="minorHAnsi" w:hAnsiTheme="minorHAnsi" w:cstheme="minorHAnsi"/>
        </w:rPr>
      </w:pPr>
      <w:proofErr w:type="spellStart"/>
      <w:r w:rsidRPr="00796ABB">
        <w:rPr>
          <w:rFonts w:asciiTheme="minorHAnsi" w:hAnsiTheme="minorHAnsi" w:cstheme="minorHAnsi"/>
        </w:rPr>
        <w:t>Thakurgaon</w:t>
      </w:r>
      <w:proofErr w:type="spellEnd"/>
      <w:r w:rsidRPr="00796ABB">
        <w:rPr>
          <w:rFonts w:asciiTheme="minorHAnsi" w:hAnsiTheme="minorHAnsi" w:cstheme="minorHAnsi"/>
        </w:rPr>
        <w:t xml:space="preserve"> district (Upazilas: </w:t>
      </w:r>
      <w:proofErr w:type="spellStart"/>
      <w:r w:rsidRPr="00796ABB">
        <w:rPr>
          <w:rFonts w:asciiTheme="minorHAnsi" w:hAnsiTheme="minorHAnsi" w:cstheme="minorHAnsi"/>
        </w:rPr>
        <w:t>Thakurgaon</w:t>
      </w:r>
      <w:proofErr w:type="spellEnd"/>
      <w:r w:rsidRPr="00796ABB">
        <w:rPr>
          <w:rFonts w:asciiTheme="minorHAnsi" w:hAnsiTheme="minorHAnsi" w:cstheme="minorHAnsi"/>
        </w:rPr>
        <w:t xml:space="preserve"> Sadar and </w:t>
      </w:r>
      <w:proofErr w:type="spellStart"/>
      <w:r w:rsidRPr="00796ABB">
        <w:rPr>
          <w:rFonts w:asciiTheme="minorHAnsi" w:hAnsiTheme="minorHAnsi" w:cstheme="minorHAnsi"/>
        </w:rPr>
        <w:t>Pirganj</w:t>
      </w:r>
      <w:proofErr w:type="spellEnd"/>
      <w:r w:rsidRPr="00796ABB">
        <w:rPr>
          <w:rFonts w:asciiTheme="minorHAnsi" w:hAnsiTheme="minorHAnsi" w:cstheme="minorHAnsi"/>
        </w:rPr>
        <w:t>)</w:t>
      </w:r>
    </w:p>
    <w:p w14:paraId="7F272918" w14:textId="77777777" w:rsidR="002F6B41" w:rsidRPr="00796ABB" w:rsidRDefault="002F6B41" w:rsidP="00341F84">
      <w:pPr>
        <w:pStyle w:val="NormalWeb"/>
        <w:numPr>
          <w:ilvl w:val="0"/>
          <w:numId w:val="29"/>
        </w:numPr>
        <w:ind w:left="540"/>
        <w:jc w:val="both"/>
        <w:textAlignment w:val="baseline"/>
        <w:rPr>
          <w:rFonts w:asciiTheme="minorHAnsi" w:hAnsiTheme="minorHAnsi" w:cstheme="minorHAnsi"/>
        </w:rPr>
      </w:pPr>
      <w:proofErr w:type="spellStart"/>
      <w:r w:rsidRPr="00796ABB">
        <w:rPr>
          <w:rFonts w:asciiTheme="minorHAnsi" w:hAnsiTheme="minorHAnsi" w:cstheme="minorHAnsi"/>
        </w:rPr>
        <w:t>Kurigram</w:t>
      </w:r>
      <w:proofErr w:type="spellEnd"/>
      <w:r w:rsidRPr="00796ABB">
        <w:rPr>
          <w:rFonts w:asciiTheme="minorHAnsi" w:hAnsiTheme="minorHAnsi" w:cstheme="minorHAnsi"/>
        </w:rPr>
        <w:t xml:space="preserve"> district (Upazilas: </w:t>
      </w:r>
      <w:proofErr w:type="spellStart"/>
      <w:r w:rsidRPr="00796ABB">
        <w:rPr>
          <w:rFonts w:asciiTheme="minorHAnsi" w:hAnsiTheme="minorHAnsi" w:cstheme="minorHAnsi"/>
        </w:rPr>
        <w:t>Kurigram</w:t>
      </w:r>
      <w:proofErr w:type="spellEnd"/>
      <w:r w:rsidRPr="00796ABB">
        <w:rPr>
          <w:rFonts w:asciiTheme="minorHAnsi" w:hAnsiTheme="minorHAnsi" w:cstheme="minorHAnsi"/>
        </w:rPr>
        <w:t xml:space="preserve"> Sadar and </w:t>
      </w:r>
      <w:proofErr w:type="spellStart"/>
      <w:r w:rsidRPr="00796ABB">
        <w:rPr>
          <w:rFonts w:asciiTheme="minorHAnsi" w:hAnsiTheme="minorHAnsi" w:cstheme="minorHAnsi"/>
        </w:rPr>
        <w:t>Ulipur</w:t>
      </w:r>
      <w:proofErr w:type="spellEnd"/>
      <w:r w:rsidRPr="00796ABB">
        <w:rPr>
          <w:rFonts w:asciiTheme="minorHAnsi" w:hAnsiTheme="minorHAnsi" w:cstheme="minorHAnsi"/>
        </w:rPr>
        <w:t>)</w:t>
      </w:r>
    </w:p>
    <w:p w14:paraId="1C607096" w14:textId="77777777" w:rsidR="002F6B41" w:rsidRPr="00796ABB" w:rsidRDefault="002F6B41" w:rsidP="00341F84">
      <w:pPr>
        <w:pStyle w:val="NormalWeb"/>
        <w:numPr>
          <w:ilvl w:val="0"/>
          <w:numId w:val="29"/>
        </w:numPr>
        <w:ind w:left="540"/>
        <w:jc w:val="both"/>
        <w:textAlignment w:val="baseline"/>
        <w:rPr>
          <w:rFonts w:asciiTheme="minorHAnsi" w:hAnsiTheme="minorHAnsi" w:cstheme="minorHAnsi"/>
        </w:rPr>
      </w:pPr>
      <w:proofErr w:type="spellStart"/>
      <w:r w:rsidRPr="00796ABB">
        <w:rPr>
          <w:rFonts w:asciiTheme="minorHAnsi" w:hAnsiTheme="minorHAnsi" w:cstheme="minorHAnsi"/>
        </w:rPr>
        <w:t>Manikganj</w:t>
      </w:r>
      <w:proofErr w:type="spellEnd"/>
      <w:r w:rsidRPr="00796ABB">
        <w:rPr>
          <w:rFonts w:asciiTheme="minorHAnsi" w:hAnsiTheme="minorHAnsi" w:cstheme="minorHAnsi"/>
        </w:rPr>
        <w:t xml:space="preserve"> district (Upazilas: </w:t>
      </w:r>
      <w:proofErr w:type="spellStart"/>
      <w:r w:rsidRPr="00796ABB">
        <w:rPr>
          <w:rFonts w:asciiTheme="minorHAnsi" w:hAnsiTheme="minorHAnsi" w:cstheme="minorHAnsi"/>
        </w:rPr>
        <w:t>Singair</w:t>
      </w:r>
      <w:proofErr w:type="spellEnd"/>
      <w:r w:rsidRPr="00796ABB">
        <w:rPr>
          <w:rFonts w:asciiTheme="minorHAnsi" w:hAnsiTheme="minorHAnsi" w:cstheme="minorHAnsi"/>
        </w:rPr>
        <w:t xml:space="preserve"> and </w:t>
      </w:r>
      <w:proofErr w:type="spellStart"/>
      <w:r w:rsidRPr="00796ABB">
        <w:rPr>
          <w:rFonts w:asciiTheme="minorHAnsi" w:hAnsiTheme="minorHAnsi" w:cstheme="minorHAnsi"/>
        </w:rPr>
        <w:t>Saturia</w:t>
      </w:r>
      <w:proofErr w:type="spellEnd"/>
      <w:r w:rsidRPr="00796ABB">
        <w:rPr>
          <w:rFonts w:asciiTheme="minorHAnsi" w:hAnsiTheme="minorHAnsi" w:cstheme="minorHAnsi"/>
        </w:rPr>
        <w:t>)</w:t>
      </w:r>
    </w:p>
    <w:p w14:paraId="3ACBEF80" w14:textId="77777777" w:rsidR="002F6B41" w:rsidRPr="00796ABB" w:rsidRDefault="002F6B41" w:rsidP="00341F84">
      <w:pPr>
        <w:pStyle w:val="NormalWeb"/>
        <w:numPr>
          <w:ilvl w:val="0"/>
          <w:numId w:val="29"/>
        </w:numPr>
        <w:ind w:left="540"/>
        <w:jc w:val="both"/>
        <w:textAlignment w:val="baseline"/>
        <w:rPr>
          <w:rFonts w:asciiTheme="minorHAnsi" w:hAnsiTheme="minorHAnsi" w:cstheme="minorHAnsi"/>
        </w:rPr>
      </w:pPr>
      <w:proofErr w:type="spellStart"/>
      <w:r w:rsidRPr="00796ABB">
        <w:rPr>
          <w:rFonts w:asciiTheme="minorHAnsi" w:hAnsiTheme="minorHAnsi" w:cstheme="minorHAnsi"/>
        </w:rPr>
        <w:t>Jashore</w:t>
      </w:r>
      <w:proofErr w:type="spellEnd"/>
      <w:r w:rsidRPr="00796ABB">
        <w:rPr>
          <w:rFonts w:asciiTheme="minorHAnsi" w:hAnsiTheme="minorHAnsi" w:cstheme="minorHAnsi"/>
        </w:rPr>
        <w:t xml:space="preserve"> district (</w:t>
      </w:r>
      <w:proofErr w:type="spellStart"/>
      <w:r w:rsidRPr="00796ABB">
        <w:rPr>
          <w:rFonts w:asciiTheme="minorHAnsi" w:hAnsiTheme="minorHAnsi" w:cstheme="minorHAnsi"/>
        </w:rPr>
        <w:t>Jashore</w:t>
      </w:r>
      <w:proofErr w:type="spellEnd"/>
      <w:r w:rsidRPr="00796ABB">
        <w:rPr>
          <w:rFonts w:asciiTheme="minorHAnsi" w:hAnsiTheme="minorHAnsi" w:cstheme="minorHAnsi"/>
        </w:rPr>
        <w:t xml:space="preserve"> Sadar)</w:t>
      </w:r>
    </w:p>
    <w:p w14:paraId="3CAFE681" w14:textId="77777777" w:rsidR="002F6B41" w:rsidRPr="00796ABB" w:rsidRDefault="002F6B41" w:rsidP="00341F84">
      <w:pPr>
        <w:pStyle w:val="NormalWeb"/>
        <w:numPr>
          <w:ilvl w:val="0"/>
          <w:numId w:val="29"/>
        </w:numPr>
        <w:ind w:left="540"/>
        <w:jc w:val="both"/>
        <w:textAlignment w:val="baseline"/>
        <w:rPr>
          <w:rFonts w:asciiTheme="minorHAnsi" w:hAnsiTheme="minorHAnsi" w:cstheme="minorHAnsi"/>
        </w:rPr>
      </w:pPr>
      <w:r w:rsidRPr="00796ABB">
        <w:rPr>
          <w:rFonts w:asciiTheme="minorHAnsi" w:hAnsiTheme="minorHAnsi" w:cstheme="minorHAnsi"/>
        </w:rPr>
        <w:t xml:space="preserve">Cox’s Bazar district (Upazilas: Cox’s Bazar Sadar, Teknaf, and </w:t>
      </w:r>
      <w:proofErr w:type="spellStart"/>
      <w:r w:rsidRPr="00796ABB">
        <w:rPr>
          <w:rFonts w:asciiTheme="minorHAnsi" w:hAnsiTheme="minorHAnsi" w:cstheme="minorHAnsi"/>
        </w:rPr>
        <w:t>Ukhiya</w:t>
      </w:r>
      <w:proofErr w:type="spellEnd"/>
      <w:r w:rsidRPr="00796ABB">
        <w:rPr>
          <w:rFonts w:asciiTheme="minorHAnsi" w:hAnsiTheme="minorHAnsi" w:cstheme="minorHAnsi"/>
        </w:rPr>
        <w:t xml:space="preserve">) </w:t>
      </w:r>
    </w:p>
    <w:p w14:paraId="5373ED88" w14:textId="259D21F3" w:rsidR="00990C6D" w:rsidRPr="00796ABB" w:rsidRDefault="00B278E9" w:rsidP="00C85C60">
      <w:pPr>
        <w:pStyle w:val="NormalWeb"/>
        <w:jc w:val="both"/>
        <w:textAlignment w:val="baseline"/>
        <w:rPr>
          <w:rFonts w:asciiTheme="minorHAnsi" w:hAnsiTheme="minorHAnsi" w:cstheme="minorHAnsi"/>
          <w:b/>
          <w:bCs/>
        </w:rPr>
      </w:pPr>
      <w:r w:rsidRPr="00796ABB">
        <w:rPr>
          <w:rFonts w:asciiTheme="minorHAnsi" w:hAnsiTheme="minorHAnsi" w:cstheme="minorHAnsi"/>
          <w:b/>
          <w:bCs/>
        </w:rPr>
        <w:t xml:space="preserve">Challenges faced during implementation </w:t>
      </w:r>
    </w:p>
    <w:p w14:paraId="6E653059" w14:textId="33010DA5" w:rsidR="005129A4" w:rsidRPr="00796ABB" w:rsidRDefault="00636D31" w:rsidP="005129A4">
      <w:pPr>
        <w:pStyle w:val="NormalWeb"/>
        <w:numPr>
          <w:ilvl w:val="0"/>
          <w:numId w:val="35"/>
        </w:numPr>
        <w:jc w:val="both"/>
        <w:textAlignment w:val="baseline"/>
        <w:rPr>
          <w:rStyle w:val="normaltextrun"/>
          <w:rFonts w:asciiTheme="minorHAnsi" w:hAnsiTheme="minorHAnsi" w:cstheme="minorHAnsi"/>
          <w:b/>
          <w:bCs/>
        </w:rPr>
      </w:pPr>
      <w:r w:rsidRPr="00796ABB">
        <w:rPr>
          <w:rFonts w:asciiTheme="minorHAnsi" w:hAnsiTheme="minorHAnsi" w:cstheme="minorHAnsi"/>
          <w:b/>
          <w:bCs/>
        </w:rPr>
        <w:t xml:space="preserve">Delayed implementation of activities due to </w:t>
      </w:r>
      <w:r w:rsidR="00B239F8" w:rsidRPr="00796ABB">
        <w:rPr>
          <w:rFonts w:asciiTheme="minorHAnsi" w:hAnsiTheme="minorHAnsi" w:cstheme="minorHAnsi"/>
          <w:b/>
          <w:bCs/>
        </w:rPr>
        <w:t>COVID</w:t>
      </w:r>
      <w:r w:rsidRPr="00796ABB">
        <w:rPr>
          <w:rFonts w:asciiTheme="minorHAnsi" w:hAnsiTheme="minorHAnsi" w:cstheme="minorHAnsi"/>
          <w:b/>
          <w:bCs/>
        </w:rPr>
        <w:t>-19:</w:t>
      </w:r>
      <w:r w:rsidRPr="00796ABB">
        <w:rPr>
          <w:rFonts w:asciiTheme="minorHAnsi" w:hAnsiTheme="minorHAnsi" w:cstheme="minorHAnsi"/>
        </w:rPr>
        <w:t xml:space="preserve"> </w:t>
      </w:r>
      <w:r w:rsidR="00990C6D" w:rsidRPr="00796ABB">
        <w:rPr>
          <w:rStyle w:val="normaltextrun"/>
          <w:rFonts w:asciiTheme="minorHAnsi" w:eastAsia="Trebuchet MS" w:hAnsiTheme="minorHAnsi" w:cstheme="minorHAnsi"/>
          <w:color w:val="000000"/>
          <w:shd w:val="clear" w:color="auto" w:fill="FFFFFF"/>
          <w:lang w:val="en-GB"/>
        </w:rPr>
        <w:t xml:space="preserve">The national level lockdowns imposed during the COVID 19 pandemic delayed execution of most field interventions. The project adopted a hybrid model to continue implementation, wherein </w:t>
      </w:r>
      <w:r w:rsidR="00990C6D" w:rsidRPr="00796ABB">
        <w:rPr>
          <w:rStyle w:val="normaltextrun"/>
          <w:rFonts w:asciiTheme="minorHAnsi" w:eastAsia="Trebuchet MS" w:hAnsiTheme="minorHAnsi" w:cstheme="minorHAnsi"/>
          <w:color w:val="000000"/>
          <w:shd w:val="clear" w:color="auto" w:fill="FFFFFF"/>
        </w:rPr>
        <w:t>national-level advocacy events and consultations were conducted online. However, activities such as local level advocacy and capacity building initiatives were significantly delayed; and only initiated after the COVID-19 restrictions were relaxed. Activities planned in 2021 were executed during last quarter of 2021 and through 2022</w:t>
      </w:r>
      <w:r w:rsidR="005129A4" w:rsidRPr="00796ABB">
        <w:rPr>
          <w:rStyle w:val="normaltextrun"/>
          <w:rFonts w:asciiTheme="minorHAnsi" w:eastAsia="Trebuchet MS" w:hAnsiTheme="minorHAnsi" w:cstheme="minorHAnsi"/>
          <w:color w:val="000000"/>
          <w:shd w:val="clear" w:color="auto" w:fill="FFFFFF"/>
        </w:rPr>
        <w:t>.</w:t>
      </w:r>
    </w:p>
    <w:p w14:paraId="6F19822B" w14:textId="0810D6DD" w:rsidR="0063549D" w:rsidRPr="00796ABB" w:rsidRDefault="00FF29DF" w:rsidP="002E63A1">
      <w:pPr>
        <w:pStyle w:val="NormalWeb"/>
        <w:numPr>
          <w:ilvl w:val="0"/>
          <w:numId w:val="35"/>
        </w:numPr>
        <w:jc w:val="both"/>
        <w:textAlignment w:val="baseline"/>
        <w:rPr>
          <w:rFonts w:asciiTheme="minorHAnsi" w:hAnsiTheme="minorHAnsi" w:cstheme="minorHAnsi"/>
          <w:b/>
          <w:bCs/>
        </w:rPr>
      </w:pPr>
      <w:r w:rsidRPr="00796ABB">
        <w:rPr>
          <w:rFonts w:asciiTheme="minorHAnsi" w:hAnsiTheme="minorHAnsi" w:cstheme="minorHAnsi"/>
          <w:b/>
          <w:bCs/>
        </w:rPr>
        <w:t>Quota reform movement and civil unrest</w:t>
      </w:r>
      <w:r w:rsidR="00B239F8" w:rsidRPr="00796ABB">
        <w:rPr>
          <w:rFonts w:asciiTheme="minorHAnsi" w:hAnsiTheme="minorHAnsi" w:cstheme="minorHAnsi"/>
          <w:b/>
          <w:bCs/>
        </w:rPr>
        <w:t xml:space="preserve"> in 2024</w:t>
      </w:r>
      <w:r w:rsidRPr="00796ABB">
        <w:rPr>
          <w:rFonts w:asciiTheme="minorHAnsi" w:hAnsiTheme="minorHAnsi" w:cstheme="minorHAnsi"/>
          <w:b/>
          <w:bCs/>
        </w:rPr>
        <w:t xml:space="preserve">: </w:t>
      </w:r>
      <w:r w:rsidR="005376DA" w:rsidRPr="00796ABB">
        <w:rPr>
          <w:rStyle w:val="normaltextrun"/>
          <w:rFonts w:asciiTheme="minorHAnsi" w:eastAsia="Trebuchet MS" w:hAnsiTheme="minorHAnsi" w:cstheme="minorHAnsi"/>
          <w:color w:val="000000"/>
          <w:shd w:val="clear" w:color="auto" w:fill="FFFFFF"/>
        </w:rPr>
        <w:t>The country has witnessed widespread protests following the movement by students for quota reform which started in the first week of July</w:t>
      </w:r>
      <w:r w:rsidR="00B239F8" w:rsidRPr="00796ABB">
        <w:rPr>
          <w:rStyle w:val="normaltextrun"/>
          <w:rFonts w:asciiTheme="minorHAnsi" w:eastAsia="Trebuchet MS" w:hAnsiTheme="minorHAnsi" w:cstheme="minorHAnsi"/>
          <w:color w:val="000000"/>
          <w:shd w:val="clear" w:color="auto" w:fill="FFFFFF"/>
        </w:rPr>
        <w:t xml:space="preserve"> 2024</w:t>
      </w:r>
      <w:r w:rsidR="005376DA" w:rsidRPr="00796ABB">
        <w:rPr>
          <w:rStyle w:val="normaltextrun"/>
          <w:rFonts w:asciiTheme="minorHAnsi" w:eastAsia="Trebuchet MS" w:hAnsiTheme="minorHAnsi" w:cstheme="minorHAnsi"/>
          <w:color w:val="000000"/>
          <w:shd w:val="clear" w:color="auto" w:fill="FFFFFF"/>
        </w:rPr>
        <w:t xml:space="preserve">. Mobility was severely restricted due the enforcement of curfews across districts. Similarly, communication was disrupted, due to an internet outage for five days. </w:t>
      </w:r>
      <w:r w:rsidR="00FC5724" w:rsidRPr="00796ABB">
        <w:rPr>
          <w:rStyle w:val="normaltextrun"/>
          <w:rFonts w:asciiTheme="minorHAnsi" w:eastAsia="Trebuchet MS" w:hAnsiTheme="minorHAnsi" w:cstheme="minorHAnsi"/>
          <w:color w:val="000000"/>
          <w:shd w:val="clear" w:color="auto" w:fill="FFFFFF"/>
        </w:rPr>
        <w:t>\</w:t>
      </w:r>
      <w:r w:rsidR="005376DA" w:rsidRPr="00796ABB">
        <w:rPr>
          <w:rStyle w:val="normaltextrun"/>
          <w:rFonts w:asciiTheme="minorHAnsi" w:eastAsia="Trebuchet MS" w:hAnsiTheme="minorHAnsi" w:cstheme="minorHAnsi"/>
          <w:color w:val="000000"/>
          <w:shd w:val="clear" w:color="auto" w:fill="FFFFFF"/>
        </w:rPr>
        <w:t>. None of the programmatic activities planned for July could be undertaken.</w:t>
      </w:r>
    </w:p>
    <w:p w14:paraId="432AB702" w14:textId="77777777" w:rsidR="008E0D28" w:rsidRPr="00796ABB" w:rsidRDefault="008E0D28" w:rsidP="00B76D2F">
      <w:pPr>
        <w:numPr>
          <w:ilvl w:val="0"/>
          <w:numId w:val="2"/>
        </w:numPr>
        <w:spacing w:line="276" w:lineRule="auto"/>
        <w:jc w:val="both"/>
        <w:rPr>
          <w:rFonts w:asciiTheme="minorHAnsi" w:hAnsiTheme="minorHAnsi" w:cstheme="minorHAnsi"/>
          <w:color w:val="000000"/>
          <w:lang w:val="en-GB"/>
        </w:rPr>
      </w:pPr>
      <w:r w:rsidRPr="00796ABB">
        <w:rPr>
          <w:rFonts w:asciiTheme="minorHAnsi" w:hAnsiTheme="minorHAnsi" w:cstheme="minorHAnsi"/>
          <w:b/>
          <w:bCs/>
          <w:color w:val="000000"/>
          <w:lang w:val="en-GB"/>
        </w:rPr>
        <w:t xml:space="preserve">Purpose </w:t>
      </w:r>
      <w:r w:rsidR="001C4B69" w:rsidRPr="00796ABB">
        <w:rPr>
          <w:rFonts w:asciiTheme="minorHAnsi" w:hAnsiTheme="minorHAnsi" w:cstheme="minorHAnsi"/>
          <w:b/>
          <w:bCs/>
          <w:color w:val="000000"/>
          <w:lang w:val="en-GB"/>
        </w:rPr>
        <w:t xml:space="preserve">and objectives of the </w:t>
      </w:r>
      <w:r w:rsidR="00FE163A" w:rsidRPr="00796ABB">
        <w:rPr>
          <w:rFonts w:asciiTheme="minorHAnsi" w:hAnsiTheme="minorHAnsi" w:cstheme="minorHAnsi"/>
          <w:b/>
          <w:bCs/>
          <w:color w:val="000000"/>
          <w:lang w:val="en-GB"/>
        </w:rPr>
        <w:t>end of project evaluation</w:t>
      </w:r>
      <w:r w:rsidR="001C4B69" w:rsidRPr="00796ABB">
        <w:rPr>
          <w:rFonts w:asciiTheme="minorHAnsi" w:hAnsiTheme="minorHAnsi" w:cstheme="minorHAnsi"/>
          <w:b/>
          <w:bCs/>
          <w:color w:val="000000"/>
          <w:lang w:val="en-GB"/>
        </w:rPr>
        <w:t>:</w:t>
      </w:r>
    </w:p>
    <w:p w14:paraId="58BBA0E4" w14:textId="4A0BFD79" w:rsidR="003B7C1E" w:rsidRPr="00796ABB" w:rsidRDefault="003B7C1E" w:rsidP="003B7C1E">
      <w:pPr>
        <w:jc w:val="both"/>
        <w:rPr>
          <w:rFonts w:asciiTheme="minorHAnsi" w:hAnsiTheme="minorHAnsi" w:cstheme="minorHAnsi"/>
        </w:rPr>
      </w:pPr>
      <w:r w:rsidRPr="00796ABB">
        <w:rPr>
          <w:rFonts w:asciiTheme="minorHAnsi" w:hAnsiTheme="minorHAnsi" w:cstheme="minorHAnsi"/>
        </w:rPr>
        <w:t xml:space="preserve">The International Consultant is expected to conduct an evaluation of the WING </w:t>
      </w:r>
      <w:r w:rsidR="00F07C19" w:rsidRPr="00796ABB">
        <w:rPr>
          <w:rFonts w:asciiTheme="minorHAnsi" w:hAnsiTheme="minorHAnsi" w:cstheme="minorHAnsi"/>
        </w:rPr>
        <w:t>project</w:t>
      </w:r>
      <w:r w:rsidRPr="00796ABB">
        <w:rPr>
          <w:rFonts w:asciiTheme="minorHAnsi" w:hAnsiTheme="minorHAnsi" w:cstheme="minorHAnsi"/>
        </w:rPr>
        <w:t xml:space="preserve"> in line with the OECD DAC</w:t>
      </w:r>
      <w:r w:rsidRPr="00796ABB">
        <w:rPr>
          <w:rStyle w:val="FootnoteReference"/>
          <w:rFonts w:asciiTheme="minorHAnsi" w:hAnsiTheme="minorHAnsi" w:cstheme="minorHAnsi"/>
        </w:rPr>
        <w:footnoteReference w:id="2"/>
      </w:r>
      <w:r w:rsidRPr="00796ABB">
        <w:rPr>
          <w:rFonts w:asciiTheme="minorHAnsi" w:hAnsiTheme="minorHAnsi" w:cstheme="minorHAnsi"/>
        </w:rPr>
        <w:t xml:space="preserve"> evaluation criteria, taking a gender-responsive evaluation lens</w:t>
      </w:r>
      <w:r w:rsidRPr="00796ABB">
        <w:rPr>
          <w:rStyle w:val="FootnoteReference"/>
          <w:rFonts w:asciiTheme="minorHAnsi" w:hAnsiTheme="minorHAnsi" w:cstheme="minorHAnsi"/>
        </w:rPr>
        <w:footnoteReference w:id="3"/>
      </w:r>
      <w:r w:rsidRPr="00796ABB">
        <w:rPr>
          <w:rFonts w:asciiTheme="minorHAnsi" w:hAnsiTheme="minorHAnsi" w:cstheme="minorHAnsi"/>
        </w:rPr>
        <w:t xml:space="preserve"> in line with the UN Women Evaluation Policy</w:t>
      </w:r>
      <w:r w:rsidRPr="00796ABB">
        <w:rPr>
          <w:rStyle w:val="FootnoteReference"/>
          <w:rFonts w:asciiTheme="minorHAnsi" w:hAnsiTheme="minorHAnsi" w:cstheme="minorHAnsi"/>
        </w:rPr>
        <w:footnoteReference w:id="4"/>
      </w:r>
      <w:r w:rsidRPr="00796ABB">
        <w:rPr>
          <w:rFonts w:asciiTheme="minorHAnsi" w:hAnsiTheme="minorHAnsi" w:cstheme="minorHAnsi"/>
        </w:rPr>
        <w:t xml:space="preserve"> and corresponding guidance, as well as the United Nations Evaluation Group Norms and Standards of Evaluation</w:t>
      </w:r>
      <w:r w:rsidRPr="00796ABB">
        <w:rPr>
          <w:rStyle w:val="FootnoteReference"/>
          <w:rFonts w:asciiTheme="minorHAnsi" w:hAnsiTheme="minorHAnsi" w:cstheme="minorHAnsi"/>
        </w:rPr>
        <w:footnoteReference w:id="5"/>
      </w:r>
      <w:r w:rsidRPr="00796ABB">
        <w:rPr>
          <w:rFonts w:asciiTheme="minorHAnsi" w:hAnsiTheme="minorHAnsi" w:cstheme="minorHAnsi"/>
        </w:rPr>
        <w:t xml:space="preserve">. The extent of the achievements of results, outputs and outcomes of the WING </w:t>
      </w:r>
      <w:r w:rsidR="00F07C19" w:rsidRPr="00796ABB">
        <w:rPr>
          <w:rFonts w:asciiTheme="minorHAnsi" w:hAnsiTheme="minorHAnsi" w:cstheme="minorHAnsi"/>
        </w:rPr>
        <w:t>project</w:t>
      </w:r>
      <w:r w:rsidRPr="00796ABB">
        <w:rPr>
          <w:rFonts w:asciiTheme="minorHAnsi" w:hAnsiTheme="minorHAnsi" w:cstheme="minorHAnsi"/>
        </w:rPr>
        <w:t xml:space="preserve"> are to be validated. Lessons learned, good practices and examples and innovations of efforts of the interventions are to be documented.</w:t>
      </w:r>
    </w:p>
    <w:p w14:paraId="31182A83" w14:textId="77777777" w:rsidR="0028063E" w:rsidRPr="00796ABB" w:rsidRDefault="0028063E" w:rsidP="004221C8">
      <w:pPr>
        <w:spacing w:line="276" w:lineRule="auto"/>
        <w:jc w:val="both"/>
        <w:rPr>
          <w:rFonts w:asciiTheme="minorHAnsi" w:hAnsiTheme="minorHAnsi" w:cstheme="minorHAnsi"/>
          <w:color w:val="000000"/>
        </w:rPr>
      </w:pPr>
    </w:p>
    <w:p w14:paraId="0723BBB6" w14:textId="77777777" w:rsidR="00B473A2" w:rsidRPr="00796ABB" w:rsidRDefault="00B473A2" w:rsidP="004221C8">
      <w:pPr>
        <w:spacing w:line="276" w:lineRule="auto"/>
        <w:jc w:val="both"/>
        <w:rPr>
          <w:rFonts w:asciiTheme="minorHAnsi" w:hAnsiTheme="minorHAnsi" w:cstheme="minorHAnsi"/>
          <w:b/>
          <w:bCs/>
          <w:color w:val="000000"/>
        </w:rPr>
      </w:pPr>
      <w:r w:rsidRPr="00796ABB">
        <w:rPr>
          <w:rFonts w:asciiTheme="minorHAnsi" w:hAnsiTheme="minorHAnsi" w:cstheme="minorHAnsi"/>
          <w:b/>
          <w:bCs/>
          <w:color w:val="000000"/>
        </w:rPr>
        <w:t>Objectives:</w:t>
      </w:r>
    </w:p>
    <w:p w14:paraId="00E4D99D" w14:textId="77777777" w:rsidR="00B473A2" w:rsidRPr="00796ABB" w:rsidRDefault="00B473A2" w:rsidP="004221C8">
      <w:pPr>
        <w:spacing w:line="276" w:lineRule="auto"/>
        <w:jc w:val="both"/>
        <w:rPr>
          <w:rFonts w:asciiTheme="minorHAnsi" w:hAnsiTheme="minorHAnsi" w:cstheme="minorHAnsi"/>
          <w:color w:val="000000"/>
        </w:rPr>
      </w:pPr>
    </w:p>
    <w:p w14:paraId="667CFAC1" w14:textId="42C0DA2A" w:rsidR="004221C8" w:rsidRPr="00796ABB" w:rsidRDefault="004221C8" w:rsidP="004221C8">
      <w:pPr>
        <w:spacing w:line="276" w:lineRule="auto"/>
        <w:jc w:val="both"/>
        <w:rPr>
          <w:rFonts w:asciiTheme="minorHAnsi" w:hAnsiTheme="minorHAnsi" w:cstheme="minorHAnsi"/>
          <w:color w:val="000000"/>
          <w:lang w:val="en-GB"/>
        </w:rPr>
      </w:pPr>
      <w:r w:rsidRPr="00796ABB">
        <w:rPr>
          <w:rFonts w:asciiTheme="minorHAnsi" w:hAnsiTheme="minorHAnsi" w:cstheme="minorHAnsi"/>
          <w:color w:val="000000"/>
          <w:lang w:val="en-GB"/>
        </w:rPr>
        <w:t xml:space="preserve">The </w:t>
      </w:r>
      <w:r w:rsidR="00B239F8" w:rsidRPr="00796ABB">
        <w:rPr>
          <w:rFonts w:asciiTheme="minorHAnsi" w:hAnsiTheme="minorHAnsi" w:cstheme="minorHAnsi"/>
          <w:color w:val="000000"/>
          <w:lang w:val="en-GB"/>
        </w:rPr>
        <w:t xml:space="preserve">evaluation </w:t>
      </w:r>
      <w:r w:rsidRPr="00796ABB">
        <w:rPr>
          <w:rFonts w:asciiTheme="minorHAnsi" w:hAnsiTheme="minorHAnsi" w:cstheme="minorHAnsi"/>
          <w:color w:val="000000"/>
          <w:lang w:val="en-GB"/>
        </w:rPr>
        <w:t xml:space="preserve">will have the following broad objectives: </w:t>
      </w:r>
    </w:p>
    <w:p w14:paraId="08FE3E23" w14:textId="508E92D6"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lastRenderedPageBreak/>
        <w:t xml:space="preserve">Assess the relevance of </w:t>
      </w:r>
      <w:r w:rsidR="004F386D" w:rsidRPr="00796ABB">
        <w:rPr>
          <w:rFonts w:asciiTheme="minorHAnsi" w:hAnsiTheme="minorHAnsi" w:cstheme="minorHAnsi"/>
        </w:rPr>
        <w:t>WING’s</w:t>
      </w:r>
      <w:r w:rsidRPr="00796ABB">
        <w:rPr>
          <w:rFonts w:asciiTheme="minorHAnsi" w:hAnsiTheme="minorHAnsi" w:cstheme="minorHAnsi"/>
        </w:rPr>
        <w:t xml:space="preserve"> contribution to the intervention at national levels and alignment with international agreements and conventions on gender equality and women’s empowerment. </w:t>
      </w:r>
    </w:p>
    <w:p w14:paraId="1CA27126" w14:textId="77777777"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 xml:space="preserve">Assess effectiveness and organizational efficiency in progressing towards the achievement of gender equality and women’s empowerment results as defined in the intervention. </w:t>
      </w:r>
    </w:p>
    <w:p w14:paraId="1EDB8DA2" w14:textId="77777777"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 xml:space="preserve">Assess the sustainability of the intervention in achieving sustained gender equality and women’s empowerment. </w:t>
      </w:r>
    </w:p>
    <w:p w14:paraId="67D5369F" w14:textId="7C8E015A"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 xml:space="preserve">Determine the </w:t>
      </w:r>
      <w:r w:rsidR="00B239F8" w:rsidRPr="00796ABB">
        <w:rPr>
          <w:rFonts w:asciiTheme="minorHAnsi" w:hAnsiTheme="minorHAnsi" w:cstheme="minorHAnsi"/>
        </w:rPr>
        <w:t xml:space="preserve">contributions towards </w:t>
      </w:r>
      <w:r w:rsidRPr="00796ABB">
        <w:rPr>
          <w:rFonts w:asciiTheme="minorHAnsi" w:hAnsiTheme="minorHAnsi" w:cstheme="minorHAnsi"/>
        </w:rPr>
        <w:t xml:space="preserve">impact of the intervention in terms of gender equality and women’s empowerment. </w:t>
      </w:r>
    </w:p>
    <w:p w14:paraId="799D697E" w14:textId="72BD52A9"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 xml:space="preserve">Assess the coherence of the intervention with other interventions in the country, </w:t>
      </w:r>
      <w:r w:rsidR="00F75C55" w:rsidRPr="00796ABB">
        <w:rPr>
          <w:rFonts w:asciiTheme="minorHAnsi" w:hAnsiTheme="minorHAnsi" w:cstheme="minorHAnsi"/>
        </w:rPr>
        <w:t>sector,</w:t>
      </w:r>
      <w:r w:rsidRPr="00796ABB">
        <w:rPr>
          <w:rFonts w:asciiTheme="minorHAnsi" w:hAnsiTheme="minorHAnsi" w:cstheme="minorHAnsi"/>
        </w:rPr>
        <w:t xml:space="preserve"> or institution. </w:t>
      </w:r>
    </w:p>
    <w:p w14:paraId="26E51105" w14:textId="53801B45" w:rsidR="007A06F9" w:rsidRPr="00796ABB" w:rsidRDefault="00F75C55"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Analyze</w:t>
      </w:r>
      <w:r w:rsidR="007A06F9" w:rsidRPr="00796ABB">
        <w:rPr>
          <w:rFonts w:asciiTheme="minorHAnsi" w:hAnsiTheme="minorHAnsi" w:cstheme="minorHAnsi"/>
        </w:rPr>
        <w:t xml:space="preserve"> how human rights approach and gender equality principles are integrated in implementation. </w:t>
      </w:r>
    </w:p>
    <w:p w14:paraId="3CCAA53D" w14:textId="77777777"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 xml:space="preserve">Identify and validate lessons learned, good practices and examples and innovations of efforts that support gender equality and human rights areas of work. </w:t>
      </w:r>
    </w:p>
    <w:p w14:paraId="4A3803DA" w14:textId="3E0F92B1" w:rsidR="007A06F9" w:rsidRPr="00796ABB" w:rsidRDefault="007A06F9" w:rsidP="002E63A1">
      <w:pPr>
        <w:numPr>
          <w:ilvl w:val="0"/>
          <w:numId w:val="10"/>
        </w:numPr>
        <w:spacing w:before="100" w:beforeAutospacing="1" w:after="100" w:afterAutospacing="1"/>
        <w:jc w:val="both"/>
        <w:rPr>
          <w:rFonts w:asciiTheme="minorHAnsi" w:hAnsiTheme="minorHAnsi" w:cstheme="minorHAnsi"/>
        </w:rPr>
      </w:pPr>
      <w:r w:rsidRPr="00796ABB">
        <w:rPr>
          <w:rFonts w:asciiTheme="minorHAnsi" w:hAnsiTheme="minorHAnsi" w:cstheme="minorHAnsi"/>
        </w:rPr>
        <w:t xml:space="preserve">Provide actionable recommendations with respect to the </w:t>
      </w:r>
      <w:r w:rsidR="004F386D" w:rsidRPr="00796ABB">
        <w:rPr>
          <w:rFonts w:asciiTheme="minorHAnsi" w:hAnsiTheme="minorHAnsi" w:cstheme="minorHAnsi"/>
        </w:rPr>
        <w:t>WING</w:t>
      </w:r>
      <w:r w:rsidRPr="00796ABB">
        <w:rPr>
          <w:rFonts w:asciiTheme="minorHAnsi" w:hAnsiTheme="minorHAnsi" w:cstheme="minorHAnsi"/>
        </w:rPr>
        <w:t xml:space="preserve"> intervention</w:t>
      </w:r>
      <w:r w:rsidR="007C0303" w:rsidRPr="00796ABB">
        <w:rPr>
          <w:rFonts w:asciiTheme="minorHAnsi" w:hAnsiTheme="minorHAnsi" w:cstheme="minorHAnsi"/>
        </w:rPr>
        <w:t>.</w:t>
      </w:r>
    </w:p>
    <w:p w14:paraId="35CD820E" w14:textId="45C841CA" w:rsidR="00316FA7" w:rsidRPr="00796ABB" w:rsidRDefault="00316FA7" w:rsidP="00316FA7">
      <w:pPr>
        <w:spacing w:line="276" w:lineRule="auto"/>
        <w:ind w:left="720"/>
        <w:jc w:val="both"/>
        <w:rPr>
          <w:rFonts w:asciiTheme="minorHAnsi" w:hAnsiTheme="minorHAnsi" w:cstheme="minorHAnsi"/>
          <w:color w:val="000000"/>
          <w:lang w:val="en-GB"/>
        </w:rPr>
      </w:pPr>
    </w:p>
    <w:p w14:paraId="2E58916F" w14:textId="77777777" w:rsidR="00316FA7" w:rsidRPr="00796ABB" w:rsidRDefault="00F731AD" w:rsidP="00316FA7">
      <w:pPr>
        <w:jc w:val="both"/>
        <w:rPr>
          <w:rFonts w:asciiTheme="minorHAnsi" w:hAnsiTheme="minorHAnsi" w:cstheme="minorHAnsi"/>
        </w:rPr>
      </w:pPr>
      <w:bookmarkStart w:id="3" w:name="_Hlk118726240"/>
      <w:r w:rsidRPr="00796ABB">
        <w:rPr>
          <w:rFonts w:asciiTheme="minorHAnsi" w:hAnsiTheme="minorHAnsi" w:cstheme="minorHAnsi"/>
        </w:rPr>
        <w:t>In accordance with the evaluation objectives guided by the OECD-DAC criteria, the following key questions can be examined as below. The questions are indicative, and the consultant is expected to refine the evaluation questions and develop the evaluation matrix in the inception phase:</w:t>
      </w:r>
    </w:p>
    <w:p w14:paraId="167A79FD" w14:textId="77777777" w:rsidR="00E371CA" w:rsidRPr="00796ABB" w:rsidRDefault="00E371CA" w:rsidP="00316FA7">
      <w:pPr>
        <w:jc w:val="both"/>
        <w:rPr>
          <w:rFonts w:asciiTheme="minorHAnsi" w:hAnsiTheme="minorHAnsi" w:cstheme="minorHAnsi"/>
        </w:rPr>
      </w:pPr>
    </w:p>
    <w:p w14:paraId="23A3C124" w14:textId="67792A4C" w:rsidR="00392F7E" w:rsidRPr="00796ABB" w:rsidRDefault="005C1C52" w:rsidP="00316FA7">
      <w:pPr>
        <w:pStyle w:val="ListParagraph"/>
        <w:numPr>
          <w:ilvl w:val="0"/>
          <w:numId w:val="41"/>
        </w:numPr>
        <w:jc w:val="both"/>
        <w:rPr>
          <w:rFonts w:asciiTheme="minorHAnsi" w:hAnsiTheme="minorHAnsi" w:cstheme="minorHAnsi"/>
          <w:sz w:val="24"/>
          <w:szCs w:val="24"/>
        </w:rPr>
      </w:pPr>
      <w:r w:rsidRPr="00796ABB">
        <w:rPr>
          <w:rStyle w:val="Strong"/>
          <w:rFonts w:asciiTheme="minorHAnsi" w:hAnsiTheme="minorHAnsi" w:cstheme="minorHAnsi"/>
          <w:sz w:val="24"/>
          <w:szCs w:val="24"/>
        </w:rPr>
        <w:t>Relevance:</w:t>
      </w:r>
      <w:r w:rsidR="00932971" w:rsidRPr="00796ABB">
        <w:rPr>
          <w:rFonts w:asciiTheme="minorHAnsi" w:hAnsiTheme="minorHAnsi" w:cstheme="minorHAnsi"/>
          <w:sz w:val="24"/>
          <w:szCs w:val="24"/>
        </w:rPr>
        <w:t xml:space="preserve"> </w:t>
      </w:r>
    </w:p>
    <w:p w14:paraId="670F4723" w14:textId="090F8294" w:rsidR="00316FA7" w:rsidRPr="00796ABB" w:rsidRDefault="00392F7E" w:rsidP="000749C0">
      <w:pPr>
        <w:pStyle w:val="Heading4"/>
        <w:numPr>
          <w:ilvl w:val="1"/>
          <w:numId w:val="11"/>
        </w:numPr>
        <w:spacing w:before="0"/>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t xml:space="preserve">To what extent was the WING </w:t>
      </w:r>
      <w:r w:rsidR="00F07C19" w:rsidRPr="00796ABB">
        <w:rPr>
          <w:rFonts w:asciiTheme="minorHAnsi" w:hAnsiTheme="minorHAnsi" w:cstheme="minorHAnsi"/>
          <w:b w:val="0"/>
          <w:bCs w:val="0"/>
          <w:sz w:val="24"/>
          <w:szCs w:val="24"/>
        </w:rPr>
        <w:t>project</w:t>
      </w:r>
      <w:r w:rsidR="00A001AF" w:rsidRPr="00796ABB">
        <w:rPr>
          <w:rFonts w:asciiTheme="minorHAnsi" w:hAnsiTheme="minorHAnsi" w:cstheme="minorHAnsi"/>
          <w:b w:val="0"/>
          <w:bCs w:val="0"/>
          <w:sz w:val="24"/>
          <w:szCs w:val="24"/>
        </w:rPr>
        <w:t xml:space="preserve"> </w:t>
      </w:r>
      <w:r w:rsidRPr="00796ABB">
        <w:rPr>
          <w:rFonts w:asciiTheme="minorHAnsi" w:hAnsiTheme="minorHAnsi" w:cstheme="minorHAnsi"/>
          <w:b w:val="0"/>
          <w:bCs w:val="0"/>
          <w:sz w:val="24"/>
          <w:szCs w:val="24"/>
        </w:rPr>
        <w:t>aligned with the needs and priorities of the target</w:t>
      </w:r>
      <w:r w:rsidR="0009587B" w:rsidRPr="00796ABB">
        <w:rPr>
          <w:rFonts w:asciiTheme="minorHAnsi" w:hAnsiTheme="minorHAnsi" w:cstheme="minorHAnsi"/>
          <w:b w:val="0"/>
          <w:bCs w:val="0"/>
          <w:sz w:val="24"/>
          <w:szCs w:val="24"/>
        </w:rPr>
        <w:t>ed</w:t>
      </w:r>
      <w:r w:rsidRPr="00796ABB">
        <w:rPr>
          <w:rFonts w:asciiTheme="minorHAnsi" w:hAnsiTheme="minorHAnsi" w:cstheme="minorHAnsi"/>
          <w:b w:val="0"/>
          <w:bCs w:val="0"/>
          <w:sz w:val="24"/>
          <w:szCs w:val="24"/>
        </w:rPr>
        <w:t xml:space="preserve"> populations specifically the women in the selected community?</w:t>
      </w:r>
    </w:p>
    <w:p w14:paraId="01CFC931" w14:textId="4AEC51E9" w:rsidR="005C1C52" w:rsidRPr="00796ABB" w:rsidRDefault="00533BA3" w:rsidP="000749C0">
      <w:pPr>
        <w:pStyle w:val="Heading4"/>
        <w:numPr>
          <w:ilvl w:val="1"/>
          <w:numId w:val="11"/>
        </w:numPr>
        <w:spacing w:before="0"/>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t xml:space="preserve">To what extent did the </w:t>
      </w:r>
      <w:r w:rsidR="00F07C19" w:rsidRPr="00796ABB">
        <w:rPr>
          <w:rFonts w:asciiTheme="minorHAnsi" w:hAnsiTheme="minorHAnsi" w:cstheme="minorHAnsi"/>
          <w:b w:val="0"/>
          <w:bCs w:val="0"/>
          <w:sz w:val="24"/>
          <w:szCs w:val="24"/>
        </w:rPr>
        <w:t>project</w:t>
      </w:r>
      <w:r w:rsidRPr="00796ABB">
        <w:rPr>
          <w:rFonts w:asciiTheme="minorHAnsi" w:hAnsiTheme="minorHAnsi" w:cstheme="minorHAnsi"/>
          <w:b w:val="0"/>
          <w:bCs w:val="0"/>
          <w:sz w:val="24"/>
          <w:szCs w:val="24"/>
        </w:rPr>
        <w:t xml:space="preserve"> make relevant adjustments based on the national context or crises</w:t>
      </w:r>
      <w:r w:rsidR="00AC48D2" w:rsidRPr="00796ABB">
        <w:rPr>
          <w:rFonts w:asciiTheme="minorHAnsi" w:hAnsiTheme="minorHAnsi" w:cstheme="minorHAnsi"/>
          <w:b w:val="0"/>
          <w:bCs w:val="0"/>
          <w:sz w:val="24"/>
          <w:szCs w:val="24"/>
        </w:rPr>
        <w:t>?</w:t>
      </w:r>
    </w:p>
    <w:p w14:paraId="5FCF8981" w14:textId="60DF861D" w:rsidR="00E371CA" w:rsidRPr="00796ABB" w:rsidRDefault="00E371CA" w:rsidP="000749C0">
      <w:pPr>
        <w:pStyle w:val="ListParagraph"/>
        <w:numPr>
          <w:ilvl w:val="1"/>
          <w:numId w:val="11"/>
        </w:numPr>
        <w:tabs>
          <w:tab w:val="left" w:pos="9990"/>
        </w:tabs>
        <w:ind w:right="-288"/>
        <w:rPr>
          <w:rFonts w:asciiTheme="minorHAnsi" w:hAnsiTheme="minorHAnsi" w:cstheme="minorHAnsi"/>
          <w:sz w:val="24"/>
          <w:szCs w:val="24"/>
        </w:rPr>
      </w:pPr>
      <w:r w:rsidRPr="00796ABB">
        <w:rPr>
          <w:rFonts w:asciiTheme="minorHAnsi" w:hAnsiTheme="minorHAnsi" w:cstheme="minorHAnsi"/>
          <w:sz w:val="24"/>
          <w:szCs w:val="24"/>
        </w:rPr>
        <w:t xml:space="preserve">To what extent </w:t>
      </w:r>
      <w:r w:rsidR="00D167CD" w:rsidRPr="00796ABB">
        <w:rPr>
          <w:rFonts w:asciiTheme="minorHAnsi" w:hAnsiTheme="minorHAnsi" w:cstheme="minorHAnsi"/>
          <w:sz w:val="24"/>
          <w:szCs w:val="24"/>
        </w:rPr>
        <w:t>did</w:t>
      </w:r>
      <w:r w:rsidRPr="00796ABB">
        <w:rPr>
          <w:rFonts w:asciiTheme="minorHAnsi" w:hAnsiTheme="minorHAnsi" w:cstheme="minorHAnsi"/>
          <w:sz w:val="24"/>
          <w:szCs w:val="24"/>
        </w:rPr>
        <w:t xml:space="preserve"> the project </w:t>
      </w:r>
      <w:r w:rsidR="00D167CD" w:rsidRPr="00796ABB">
        <w:rPr>
          <w:rFonts w:asciiTheme="minorHAnsi" w:hAnsiTheme="minorHAnsi" w:cstheme="minorHAnsi"/>
          <w:sz w:val="24"/>
          <w:szCs w:val="24"/>
        </w:rPr>
        <w:t xml:space="preserve">contribute </w:t>
      </w:r>
      <w:r w:rsidRPr="00796ABB">
        <w:rPr>
          <w:rFonts w:asciiTheme="minorHAnsi" w:hAnsiTheme="minorHAnsi" w:cstheme="minorHAnsi"/>
          <w:sz w:val="24"/>
          <w:szCs w:val="24"/>
        </w:rPr>
        <w:t>to advance women’s economic</w:t>
      </w:r>
      <w:r w:rsidR="00D167CD" w:rsidRPr="00796ABB">
        <w:rPr>
          <w:rFonts w:asciiTheme="minorHAnsi" w:hAnsiTheme="minorHAnsi" w:cstheme="minorHAnsi"/>
          <w:sz w:val="24"/>
          <w:szCs w:val="24"/>
        </w:rPr>
        <w:t xml:space="preserve"> </w:t>
      </w:r>
      <w:r w:rsidRPr="00796ABB">
        <w:rPr>
          <w:rFonts w:asciiTheme="minorHAnsi" w:hAnsiTheme="minorHAnsi" w:cstheme="minorHAnsi"/>
          <w:sz w:val="24"/>
          <w:szCs w:val="24"/>
        </w:rPr>
        <w:t>empowerment?</w:t>
      </w:r>
    </w:p>
    <w:p w14:paraId="1B6608F0" w14:textId="77777777" w:rsidR="00392F7E" w:rsidRPr="00796ABB" w:rsidRDefault="005C1C52" w:rsidP="00341F84">
      <w:pPr>
        <w:pStyle w:val="Heading4"/>
        <w:numPr>
          <w:ilvl w:val="0"/>
          <w:numId w:val="11"/>
        </w:numPr>
        <w:jc w:val="both"/>
        <w:rPr>
          <w:rStyle w:val="Strong"/>
          <w:rFonts w:asciiTheme="minorHAnsi" w:hAnsiTheme="minorHAnsi" w:cstheme="minorHAnsi"/>
          <w:b/>
          <w:bCs/>
          <w:sz w:val="24"/>
          <w:szCs w:val="24"/>
        </w:rPr>
      </w:pPr>
      <w:r w:rsidRPr="00796ABB">
        <w:rPr>
          <w:rStyle w:val="Strong"/>
          <w:rFonts w:asciiTheme="minorHAnsi" w:eastAsia="Trebuchet MS" w:hAnsiTheme="minorHAnsi" w:cstheme="minorHAnsi"/>
          <w:b/>
          <w:bCs/>
          <w:sz w:val="24"/>
          <w:szCs w:val="24"/>
        </w:rPr>
        <w:t>Coherence</w:t>
      </w:r>
      <w:r w:rsidRPr="00796ABB">
        <w:rPr>
          <w:rStyle w:val="Strong"/>
          <w:rFonts w:asciiTheme="minorHAnsi" w:hAnsiTheme="minorHAnsi" w:cstheme="minorHAnsi"/>
          <w:b/>
          <w:bCs/>
          <w:sz w:val="24"/>
          <w:szCs w:val="24"/>
        </w:rPr>
        <w:t xml:space="preserve">: </w:t>
      </w:r>
    </w:p>
    <w:p w14:paraId="34719224" w14:textId="77777777" w:rsidR="00392F7E" w:rsidRPr="00796ABB" w:rsidRDefault="00392F7E" w:rsidP="00392F7E">
      <w:pPr>
        <w:ind w:left="720"/>
        <w:rPr>
          <w:rFonts w:asciiTheme="minorHAnsi" w:hAnsiTheme="minorHAnsi" w:cstheme="minorHAnsi"/>
          <w:b/>
          <w:bCs/>
        </w:rPr>
      </w:pPr>
      <w:r w:rsidRPr="00796ABB">
        <w:rPr>
          <w:rStyle w:val="Strong"/>
          <w:rFonts w:asciiTheme="minorHAnsi" w:eastAsia="Trebuchet MS" w:hAnsiTheme="minorHAnsi" w:cstheme="minorHAnsi"/>
          <w:b w:val="0"/>
          <w:bCs w:val="0"/>
        </w:rPr>
        <w:t>Assess the compatibility of the intervention with other interventions.</w:t>
      </w:r>
    </w:p>
    <w:p w14:paraId="3BC9F5CD" w14:textId="3F7AA187" w:rsidR="00A65B2A" w:rsidRPr="00796ABB" w:rsidRDefault="00A65B2A" w:rsidP="002E63A1">
      <w:pPr>
        <w:pStyle w:val="ListParagraph"/>
        <w:numPr>
          <w:ilvl w:val="1"/>
          <w:numId w:val="11"/>
        </w:numPr>
        <w:rPr>
          <w:rFonts w:asciiTheme="minorHAnsi" w:hAnsiTheme="minorHAnsi" w:cstheme="minorHAnsi"/>
          <w:b/>
          <w:bCs/>
          <w:sz w:val="24"/>
          <w:szCs w:val="24"/>
        </w:rPr>
      </w:pPr>
      <w:r w:rsidRPr="00796ABB">
        <w:rPr>
          <w:rFonts w:asciiTheme="minorHAnsi" w:hAnsiTheme="minorHAnsi" w:cstheme="minorHAnsi"/>
          <w:sz w:val="24"/>
          <w:szCs w:val="24"/>
        </w:rPr>
        <w:t>To what extent does the WING project align with UNDP, UN Women and UNCDF’s priorities on advancing women’s economic empowerment? (internal coherence)</w:t>
      </w:r>
    </w:p>
    <w:p w14:paraId="16615E19" w14:textId="77777777" w:rsidR="00A65B2A" w:rsidRPr="00796ABB" w:rsidRDefault="00A65B2A" w:rsidP="002E63A1">
      <w:pPr>
        <w:rPr>
          <w:rFonts w:asciiTheme="minorHAnsi" w:hAnsiTheme="minorHAnsi" w:cstheme="minorHAnsi"/>
          <w:b/>
          <w:bCs/>
        </w:rPr>
      </w:pPr>
    </w:p>
    <w:p w14:paraId="7068F97E" w14:textId="5E937F4C" w:rsidR="008E41FD" w:rsidRPr="00796ABB" w:rsidRDefault="008E41FD" w:rsidP="002E63A1">
      <w:pPr>
        <w:numPr>
          <w:ilvl w:val="1"/>
          <w:numId w:val="11"/>
        </w:numPr>
        <w:jc w:val="both"/>
        <w:rPr>
          <w:rFonts w:asciiTheme="minorHAnsi" w:hAnsiTheme="minorHAnsi" w:cstheme="minorHAnsi"/>
        </w:rPr>
      </w:pPr>
      <w:r w:rsidRPr="00796ABB">
        <w:rPr>
          <w:rFonts w:asciiTheme="minorHAnsi" w:hAnsiTheme="minorHAnsi" w:cstheme="minorHAnsi"/>
        </w:rPr>
        <w:t>To what extent does the project align with and complement the efforts of the UN system, particularly under the United Nations Sustainable Development Cooperation Framework (UNSDCF), in advancing WEE?</w:t>
      </w:r>
      <w:r w:rsidR="00A65B2A" w:rsidRPr="00796ABB">
        <w:rPr>
          <w:rFonts w:asciiTheme="minorHAnsi" w:hAnsiTheme="minorHAnsi" w:cstheme="minorHAnsi"/>
        </w:rPr>
        <w:t xml:space="preserve"> (external coherence)</w:t>
      </w:r>
    </w:p>
    <w:p w14:paraId="1AA3C96A" w14:textId="77777777" w:rsidR="00392F7E" w:rsidRPr="00796ABB" w:rsidRDefault="005C1C52" w:rsidP="00341F84">
      <w:pPr>
        <w:pStyle w:val="Heading4"/>
        <w:numPr>
          <w:ilvl w:val="0"/>
          <w:numId w:val="11"/>
        </w:numPr>
        <w:jc w:val="both"/>
        <w:rPr>
          <w:rStyle w:val="Strong"/>
          <w:rFonts w:asciiTheme="minorHAnsi" w:hAnsiTheme="minorHAnsi" w:cstheme="minorHAnsi"/>
          <w:b/>
          <w:bCs/>
          <w:sz w:val="24"/>
          <w:szCs w:val="24"/>
        </w:rPr>
      </w:pPr>
      <w:r w:rsidRPr="00796ABB">
        <w:rPr>
          <w:rStyle w:val="Strong"/>
          <w:rFonts w:asciiTheme="minorHAnsi" w:eastAsia="Trebuchet MS" w:hAnsiTheme="minorHAnsi" w:cstheme="minorHAnsi"/>
          <w:b/>
          <w:bCs/>
          <w:sz w:val="24"/>
          <w:szCs w:val="24"/>
        </w:rPr>
        <w:t>Effectiveness</w:t>
      </w:r>
      <w:r w:rsidRPr="00796ABB">
        <w:rPr>
          <w:rStyle w:val="Strong"/>
          <w:rFonts w:asciiTheme="minorHAnsi" w:hAnsiTheme="minorHAnsi" w:cstheme="minorHAnsi"/>
          <w:b/>
          <w:bCs/>
          <w:sz w:val="24"/>
          <w:szCs w:val="24"/>
        </w:rPr>
        <w:t xml:space="preserve">: </w:t>
      </w:r>
    </w:p>
    <w:p w14:paraId="1872B3F0" w14:textId="5B877CD8" w:rsidR="00392F7E" w:rsidRPr="00796ABB" w:rsidRDefault="00392F7E" w:rsidP="00392F7E">
      <w:pPr>
        <w:ind w:left="720"/>
        <w:rPr>
          <w:rFonts w:asciiTheme="minorHAnsi" w:hAnsiTheme="minorHAnsi" w:cstheme="minorHAnsi"/>
          <w:b/>
          <w:bCs/>
        </w:rPr>
      </w:pPr>
      <w:r w:rsidRPr="00796ABB">
        <w:rPr>
          <w:rStyle w:val="Strong"/>
          <w:rFonts w:asciiTheme="minorHAnsi" w:eastAsia="Trebuchet MS" w:hAnsiTheme="minorHAnsi" w:cstheme="minorHAnsi"/>
          <w:b w:val="0"/>
          <w:bCs w:val="0"/>
        </w:rPr>
        <w:t xml:space="preserve">Assess the effectiveness of the </w:t>
      </w:r>
      <w:r w:rsidR="00F07C19" w:rsidRPr="00796ABB">
        <w:rPr>
          <w:rStyle w:val="Strong"/>
          <w:rFonts w:asciiTheme="minorHAnsi" w:eastAsia="Trebuchet MS" w:hAnsiTheme="minorHAnsi" w:cstheme="minorHAnsi"/>
          <w:b w:val="0"/>
          <w:bCs w:val="0"/>
        </w:rPr>
        <w:t>project</w:t>
      </w:r>
      <w:r w:rsidRPr="00796ABB">
        <w:rPr>
          <w:rStyle w:val="Strong"/>
          <w:rFonts w:asciiTheme="minorHAnsi" w:eastAsia="Trebuchet MS" w:hAnsiTheme="minorHAnsi" w:cstheme="minorHAnsi"/>
          <w:b w:val="0"/>
          <w:bCs w:val="0"/>
        </w:rPr>
        <w:t>.</w:t>
      </w:r>
    </w:p>
    <w:p w14:paraId="036DBC28" w14:textId="32306E33" w:rsidR="00392F7E" w:rsidRPr="00796ABB" w:rsidRDefault="00392F7E" w:rsidP="00341F84">
      <w:pPr>
        <w:pStyle w:val="Heading4"/>
        <w:numPr>
          <w:ilvl w:val="1"/>
          <w:numId w:val="11"/>
        </w:numPr>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lastRenderedPageBreak/>
        <w:t>To what extent were the strategies most effective</w:t>
      </w:r>
      <w:r w:rsidR="009F0AD2" w:rsidRPr="00796ABB">
        <w:rPr>
          <w:rFonts w:asciiTheme="minorHAnsi" w:hAnsiTheme="minorHAnsi" w:cstheme="minorHAnsi"/>
          <w:b w:val="0"/>
          <w:bCs w:val="0"/>
          <w:sz w:val="24"/>
          <w:szCs w:val="24"/>
        </w:rPr>
        <w:t xml:space="preserve"> in realizing the results</w:t>
      </w:r>
      <w:r w:rsidR="00FE163A" w:rsidRPr="00796ABB">
        <w:rPr>
          <w:rFonts w:asciiTheme="minorHAnsi" w:hAnsiTheme="minorHAnsi" w:cstheme="minorHAnsi"/>
          <w:b w:val="0"/>
          <w:bCs w:val="0"/>
          <w:sz w:val="24"/>
          <w:szCs w:val="24"/>
        </w:rPr>
        <w:t>?</w:t>
      </w:r>
    </w:p>
    <w:p w14:paraId="23D80653" w14:textId="090D3EBA" w:rsidR="00932971" w:rsidRPr="00796ABB" w:rsidRDefault="00932971" w:rsidP="00341F84">
      <w:pPr>
        <w:pStyle w:val="Heading4"/>
        <w:numPr>
          <w:ilvl w:val="1"/>
          <w:numId w:val="11"/>
        </w:numPr>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t>To what extent was the intervention achieved, or is expected to achieve, its objectives, and its results, including any differential results across</w:t>
      </w:r>
      <w:r w:rsidR="00EB30F1" w:rsidRPr="00796ABB">
        <w:rPr>
          <w:rFonts w:asciiTheme="minorHAnsi" w:hAnsiTheme="minorHAnsi" w:cstheme="minorHAnsi"/>
          <w:b w:val="0"/>
          <w:bCs w:val="0"/>
          <w:sz w:val="24"/>
          <w:szCs w:val="24"/>
        </w:rPr>
        <w:t xml:space="preserve"> different groups and stakeholders. The primary target groups are women and youth focused SMEs and NGOs, </w:t>
      </w:r>
      <w:r w:rsidR="005877F0" w:rsidRPr="00796ABB">
        <w:rPr>
          <w:rFonts w:asciiTheme="minorHAnsi" w:hAnsiTheme="minorHAnsi" w:cstheme="minorHAnsi"/>
          <w:b w:val="0"/>
          <w:bCs w:val="0"/>
          <w:sz w:val="24"/>
          <w:szCs w:val="24"/>
        </w:rPr>
        <w:t xml:space="preserve">and </w:t>
      </w:r>
      <w:r w:rsidR="00EB30F1" w:rsidRPr="00796ABB">
        <w:rPr>
          <w:rFonts w:asciiTheme="minorHAnsi" w:hAnsiTheme="minorHAnsi" w:cstheme="minorHAnsi"/>
          <w:b w:val="0"/>
          <w:bCs w:val="0"/>
          <w:sz w:val="24"/>
          <w:szCs w:val="24"/>
        </w:rPr>
        <w:t>the secondary target groups are WDFs and LGI</w:t>
      </w:r>
      <w:r w:rsidR="005877F0" w:rsidRPr="00796ABB">
        <w:rPr>
          <w:rFonts w:asciiTheme="minorHAnsi" w:hAnsiTheme="minorHAnsi" w:cstheme="minorHAnsi"/>
          <w:b w:val="0"/>
          <w:bCs w:val="0"/>
          <w:sz w:val="24"/>
          <w:szCs w:val="24"/>
        </w:rPr>
        <w:t>s</w:t>
      </w:r>
      <w:r w:rsidR="00EB30F1" w:rsidRPr="00796ABB">
        <w:rPr>
          <w:rFonts w:asciiTheme="minorHAnsi" w:hAnsiTheme="minorHAnsi" w:cstheme="minorHAnsi"/>
          <w:b w:val="0"/>
          <w:bCs w:val="0"/>
          <w:sz w:val="24"/>
          <w:szCs w:val="24"/>
        </w:rPr>
        <w:t>.</w:t>
      </w:r>
      <w:r w:rsidRPr="00796ABB">
        <w:rPr>
          <w:rFonts w:asciiTheme="minorHAnsi" w:hAnsiTheme="minorHAnsi" w:cstheme="minorHAnsi"/>
          <w:b w:val="0"/>
          <w:bCs w:val="0"/>
          <w:sz w:val="24"/>
          <w:szCs w:val="24"/>
        </w:rPr>
        <w:t xml:space="preserve">? </w:t>
      </w:r>
    </w:p>
    <w:p w14:paraId="7A1B4D38" w14:textId="77777777" w:rsidR="00B71E9F" w:rsidRPr="00796ABB" w:rsidRDefault="005C1C52" w:rsidP="00341F84">
      <w:pPr>
        <w:pStyle w:val="Heading4"/>
        <w:numPr>
          <w:ilvl w:val="0"/>
          <w:numId w:val="11"/>
        </w:numPr>
        <w:jc w:val="both"/>
        <w:rPr>
          <w:rStyle w:val="Strong"/>
          <w:rFonts w:asciiTheme="minorHAnsi" w:hAnsiTheme="minorHAnsi" w:cstheme="minorHAnsi"/>
          <w:b/>
          <w:bCs/>
          <w:sz w:val="24"/>
          <w:szCs w:val="24"/>
        </w:rPr>
      </w:pPr>
      <w:r w:rsidRPr="00796ABB">
        <w:rPr>
          <w:rStyle w:val="Strong"/>
          <w:rFonts w:asciiTheme="minorHAnsi" w:eastAsia="Trebuchet MS" w:hAnsiTheme="minorHAnsi" w:cstheme="minorHAnsi"/>
          <w:b/>
          <w:bCs/>
          <w:sz w:val="24"/>
          <w:szCs w:val="24"/>
        </w:rPr>
        <w:t>Efficiency</w:t>
      </w:r>
      <w:r w:rsidRPr="00796ABB">
        <w:rPr>
          <w:rStyle w:val="Strong"/>
          <w:rFonts w:asciiTheme="minorHAnsi" w:hAnsiTheme="minorHAnsi" w:cstheme="minorHAnsi"/>
          <w:b/>
          <w:bCs/>
          <w:sz w:val="24"/>
          <w:szCs w:val="24"/>
        </w:rPr>
        <w:t xml:space="preserve">: </w:t>
      </w:r>
    </w:p>
    <w:p w14:paraId="07F85B11" w14:textId="6A03C854" w:rsidR="00F07C19" w:rsidRPr="00796ABB" w:rsidRDefault="00F07C19" w:rsidP="002E63A1">
      <w:pPr>
        <w:pStyle w:val="Heading4"/>
        <w:numPr>
          <w:ilvl w:val="1"/>
          <w:numId w:val="11"/>
        </w:numPr>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t>To what extent did the project set-up, including management systems, human and financial resources, monitoring systems, and interventions contribute to (or hinder) the timely achievement of the project objectives? </w:t>
      </w:r>
      <w:r w:rsidRPr="00796ABB" w:rsidDel="00F07C19">
        <w:rPr>
          <w:rFonts w:asciiTheme="minorHAnsi" w:hAnsiTheme="minorHAnsi" w:cstheme="minorHAnsi"/>
          <w:sz w:val="24"/>
          <w:szCs w:val="24"/>
        </w:rPr>
        <w:t xml:space="preserve"> </w:t>
      </w:r>
    </w:p>
    <w:p w14:paraId="4EF8604F" w14:textId="0ABF4815" w:rsidR="002B7536" w:rsidRPr="00796ABB" w:rsidRDefault="00AF780F" w:rsidP="00341F84">
      <w:pPr>
        <w:pStyle w:val="Heading4"/>
        <w:numPr>
          <w:ilvl w:val="0"/>
          <w:numId w:val="11"/>
        </w:numPr>
        <w:jc w:val="both"/>
        <w:rPr>
          <w:rStyle w:val="Strong"/>
          <w:rFonts w:asciiTheme="minorHAnsi" w:hAnsiTheme="minorHAnsi" w:cstheme="minorHAnsi"/>
          <w:b/>
          <w:bCs/>
          <w:sz w:val="24"/>
          <w:szCs w:val="24"/>
        </w:rPr>
      </w:pPr>
      <w:r w:rsidRPr="00796ABB">
        <w:rPr>
          <w:rStyle w:val="Strong"/>
          <w:rFonts w:asciiTheme="minorHAnsi" w:eastAsia="Trebuchet MS" w:hAnsiTheme="minorHAnsi" w:cstheme="minorHAnsi"/>
          <w:b/>
          <w:bCs/>
          <w:sz w:val="24"/>
          <w:szCs w:val="24"/>
        </w:rPr>
        <w:t xml:space="preserve">Contribution towards </w:t>
      </w:r>
      <w:r w:rsidR="005C1C52" w:rsidRPr="00796ABB">
        <w:rPr>
          <w:rStyle w:val="Strong"/>
          <w:rFonts w:asciiTheme="minorHAnsi" w:eastAsia="Trebuchet MS" w:hAnsiTheme="minorHAnsi" w:cstheme="minorHAnsi"/>
          <w:b/>
          <w:bCs/>
          <w:sz w:val="24"/>
          <w:szCs w:val="24"/>
        </w:rPr>
        <w:t>Impact</w:t>
      </w:r>
      <w:r w:rsidR="005C1C52" w:rsidRPr="00796ABB">
        <w:rPr>
          <w:rStyle w:val="Strong"/>
          <w:rFonts w:asciiTheme="minorHAnsi" w:hAnsiTheme="minorHAnsi" w:cstheme="minorHAnsi"/>
          <w:b/>
          <w:bCs/>
          <w:sz w:val="24"/>
          <w:szCs w:val="24"/>
        </w:rPr>
        <w:t xml:space="preserve">: </w:t>
      </w:r>
    </w:p>
    <w:p w14:paraId="29938826" w14:textId="68886DD3" w:rsidR="00392F7E" w:rsidRPr="00796ABB" w:rsidRDefault="00392F7E" w:rsidP="00392F7E">
      <w:pPr>
        <w:ind w:left="720"/>
        <w:rPr>
          <w:rFonts w:asciiTheme="minorHAnsi" w:hAnsiTheme="minorHAnsi" w:cstheme="minorHAnsi"/>
        </w:rPr>
      </w:pPr>
      <w:r w:rsidRPr="00796ABB">
        <w:rPr>
          <w:rFonts w:asciiTheme="minorHAnsi" w:hAnsiTheme="minorHAnsi" w:cstheme="minorHAnsi"/>
          <w:color w:val="000000"/>
        </w:rPr>
        <w:t xml:space="preserve">Assess the </w:t>
      </w:r>
      <w:r w:rsidR="00B239F8" w:rsidRPr="00796ABB">
        <w:rPr>
          <w:rFonts w:asciiTheme="minorHAnsi" w:hAnsiTheme="minorHAnsi" w:cstheme="minorHAnsi"/>
          <w:color w:val="000000"/>
        </w:rPr>
        <w:t xml:space="preserve">contributions towards </w:t>
      </w:r>
      <w:r w:rsidRPr="00796ABB">
        <w:rPr>
          <w:rFonts w:asciiTheme="minorHAnsi" w:hAnsiTheme="minorHAnsi" w:cstheme="minorHAnsi"/>
          <w:color w:val="000000"/>
        </w:rPr>
        <w:t>impact of the intervention to women economic empowerment.</w:t>
      </w:r>
    </w:p>
    <w:p w14:paraId="1BDADE4B" w14:textId="7F9167ED" w:rsidR="005C1C52" w:rsidRPr="00796ABB" w:rsidRDefault="00932971" w:rsidP="00B60488">
      <w:pPr>
        <w:pStyle w:val="Heading4"/>
        <w:numPr>
          <w:ilvl w:val="1"/>
          <w:numId w:val="11"/>
        </w:numPr>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t xml:space="preserve">To what extent has the </w:t>
      </w:r>
      <w:r w:rsidR="00F07C19" w:rsidRPr="00796ABB">
        <w:rPr>
          <w:rFonts w:asciiTheme="minorHAnsi" w:hAnsiTheme="minorHAnsi" w:cstheme="minorHAnsi"/>
          <w:b w:val="0"/>
          <w:bCs w:val="0"/>
          <w:sz w:val="24"/>
          <w:szCs w:val="24"/>
        </w:rPr>
        <w:t>project</w:t>
      </w:r>
      <w:r w:rsidR="00A001AF" w:rsidRPr="00796ABB">
        <w:rPr>
          <w:rFonts w:asciiTheme="minorHAnsi" w:hAnsiTheme="minorHAnsi" w:cstheme="minorHAnsi"/>
          <w:b w:val="0"/>
          <w:bCs w:val="0"/>
          <w:sz w:val="24"/>
          <w:szCs w:val="24"/>
        </w:rPr>
        <w:t xml:space="preserve"> </w:t>
      </w:r>
      <w:r w:rsidRPr="00796ABB">
        <w:rPr>
          <w:rFonts w:asciiTheme="minorHAnsi" w:hAnsiTheme="minorHAnsi" w:cstheme="minorHAnsi"/>
          <w:b w:val="0"/>
          <w:bCs w:val="0"/>
          <w:sz w:val="24"/>
          <w:szCs w:val="24"/>
        </w:rPr>
        <w:t>generated or is expected to generate significant positive or negative, intended, or unintended, higher-level effects</w:t>
      </w:r>
      <w:r w:rsidR="005C1C52" w:rsidRPr="00796ABB">
        <w:rPr>
          <w:rFonts w:asciiTheme="minorHAnsi" w:hAnsiTheme="minorHAnsi" w:cstheme="minorHAnsi"/>
          <w:b w:val="0"/>
          <w:bCs w:val="0"/>
          <w:sz w:val="24"/>
          <w:szCs w:val="24"/>
        </w:rPr>
        <w:t>?</w:t>
      </w:r>
    </w:p>
    <w:p w14:paraId="368E9779" w14:textId="09997954" w:rsidR="002B7536" w:rsidRPr="00796ABB" w:rsidRDefault="002B7536" w:rsidP="00B60488">
      <w:pPr>
        <w:numPr>
          <w:ilvl w:val="1"/>
          <w:numId w:val="11"/>
        </w:numPr>
        <w:jc w:val="both"/>
        <w:rPr>
          <w:rFonts w:asciiTheme="minorHAnsi" w:hAnsiTheme="minorHAnsi" w:cstheme="minorHAnsi"/>
        </w:rPr>
      </w:pPr>
      <w:r w:rsidRPr="00796ABB">
        <w:rPr>
          <w:rFonts w:asciiTheme="minorHAnsi" w:hAnsiTheme="minorHAnsi" w:cstheme="minorHAnsi"/>
        </w:rPr>
        <w:t>To what extent did WING impact women</w:t>
      </w:r>
      <w:r w:rsidR="00A001AF" w:rsidRPr="00796ABB">
        <w:rPr>
          <w:rFonts w:asciiTheme="minorHAnsi" w:hAnsiTheme="minorHAnsi" w:cstheme="minorHAnsi"/>
        </w:rPr>
        <w:t xml:space="preserve">, </w:t>
      </w:r>
      <w:r w:rsidRPr="00796ABB">
        <w:rPr>
          <w:rFonts w:asciiTheme="minorHAnsi" w:hAnsiTheme="minorHAnsi" w:cstheme="minorHAnsi"/>
        </w:rPr>
        <w:t>men</w:t>
      </w:r>
      <w:r w:rsidR="00A001AF" w:rsidRPr="00796ABB">
        <w:rPr>
          <w:rFonts w:asciiTheme="minorHAnsi" w:hAnsiTheme="minorHAnsi" w:cstheme="minorHAnsi"/>
        </w:rPr>
        <w:t xml:space="preserve"> and gender diverse groups  </w:t>
      </w:r>
      <w:r w:rsidRPr="00796ABB">
        <w:rPr>
          <w:rFonts w:asciiTheme="minorHAnsi" w:hAnsiTheme="minorHAnsi" w:cstheme="minorHAnsi"/>
        </w:rPr>
        <w:t xml:space="preserve"> differently to contribute towards the achievements of commitments towards gender equality, human rights, and women’s empowerment</w:t>
      </w:r>
      <w:r w:rsidR="00C9778D" w:rsidRPr="00796ABB">
        <w:rPr>
          <w:rFonts w:asciiTheme="minorHAnsi" w:hAnsiTheme="minorHAnsi" w:cstheme="minorHAnsi"/>
        </w:rPr>
        <w:t>?</w:t>
      </w:r>
    </w:p>
    <w:p w14:paraId="1755C797" w14:textId="77777777" w:rsidR="002B7536" w:rsidRPr="00796ABB" w:rsidRDefault="005C1C52" w:rsidP="00341F84">
      <w:pPr>
        <w:pStyle w:val="Heading4"/>
        <w:numPr>
          <w:ilvl w:val="0"/>
          <w:numId w:val="11"/>
        </w:numPr>
        <w:jc w:val="both"/>
        <w:rPr>
          <w:rStyle w:val="Strong"/>
          <w:rFonts w:asciiTheme="minorHAnsi" w:hAnsiTheme="minorHAnsi" w:cstheme="minorHAnsi"/>
          <w:b/>
          <w:bCs/>
          <w:sz w:val="24"/>
          <w:szCs w:val="24"/>
        </w:rPr>
      </w:pPr>
      <w:r w:rsidRPr="00796ABB">
        <w:rPr>
          <w:rStyle w:val="Strong"/>
          <w:rFonts w:asciiTheme="minorHAnsi" w:eastAsia="Trebuchet MS" w:hAnsiTheme="minorHAnsi" w:cstheme="minorHAnsi"/>
          <w:b/>
          <w:bCs/>
          <w:sz w:val="24"/>
          <w:szCs w:val="24"/>
        </w:rPr>
        <w:t>Sustainability</w:t>
      </w:r>
      <w:r w:rsidRPr="00796ABB">
        <w:rPr>
          <w:rStyle w:val="Strong"/>
          <w:rFonts w:asciiTheme="minorHAnsi" w:hAnsiTheme="minorHAnsi" w:cstheme="minorHAnsi"/>
          <w:b/>
          <w:bCs/>
          <w:sz w:val="24"/>
          <w:szCs w:val="24"/>
        </w:rPr>
        <w:t xml:space="preserve">: </w:t>
      </w:r>
    </w:p>
    <w:p w14:paraId="50D69C09" w14:textId="77777777" w:rsidR="00392F7E" w:rsidRPr="00796ABB" w:rsidRDefault="00392F7E" w:rsidP="00392F7E">
      <w:pPr>
        <w:ind w:left="720"/>
        <w:rPr>
          <w:rFonts w:asciiTheme="minorHAnsi" w:hAnsiTheme="minorHAnsi" w:cstheme="minorHAnsi"/>
        </w:rPr>
      </w:pPr>
      <w:r w:rsidRPr="00796ABB">
        <w:rPr>
          <w:rStyle w:val="Strong"/>
          <w:rFonts w:asciiTheme="minorHAnsi" w:hAnsiTheme="minorHAnsi" w:cstheme="minorHAnsi"/>
          <w:b w:val="0"/>
          <w:bCs w:val="0"/>
        </w:rPr>
        <w:t>Assess the key factors affecting sustainability of the project.</w:t>
      </w:r>
    </w:p>
    <w:p w14:paraId="574A346C" w14:textId="22B9FF5C" w:rsidR="002B7536" w:rsidRPr="00796ABB" w:rsidRDefault="002B7536" w:rsidP="00B60488">
      <w:pPr>
        <w:numPr>
          <w:ilvl w:val="1"/>
          <w:numId w:val="11"/>
        </w:numPr>
        <w:jc w:val="both"/>
        <w:rPr>
          <w:rFonts w:asciiTheme="minorHAnsi" w:hAnsiTheme="minorHAnsi" w:cstheme="minorHAnsi"/>
        </w:rPr>
      </w:pPr>
      <w:r w:rsidRPr="00796ABB">
        <w:rPr>
          <w:rFonts w:asciiTheme="minorHAnsi" w:hAnsiTheme="minorHAnsi" w:cstheme="minorHAnsi"/>
        </w:rPr>
        <w:t xml:space="preserve">To what </w:t>
      </w:r>
      <w:r w:rsidR="00C9778D" w:rsidRPr="00796ABB">
        <w:rPr>
          <w:rFonts w:asciiTheme="minorHAnsi" w:hAnsiTheme="minorHAnsi" w:cstheme="minorHAnsi"/>
        </w:rPr>
        <w:t xml:space="preserve">extent </w:t>
      </w:r>
      <w:r w:rsidRPr="00796ABB">
        <w:rPr>
          <w:rFonts w:asciiTheme="minorHAnsi" w:hAnsiTheme="minorHAnsi" w:cstheme="minorHAnsi"/>
        </w:rPr>
        <w:t xml:space="preserve">did the WING </w:t>
      </w:r>
      <w:r w:rsidR="00F07C19" w:rsidRPr="00796ABB">
        <w:rPr>
          <w:rFonts w:asciiTheme="minorHAnsi" w:hAnsiTheme="minorHAnsi" w:cstheme="minorHAnsi"/>
        </w:rPr>
        <w:t>project</w:t>
      </w:r>
      <w:r w:rsidRPr="00796ABB">
        <w:rPr>
          <w:rFonts w:asciiTheme="minorHAnsi" w:hAnsiTheme="minorHAnsi" w:cstheme="minorHAnsi"/>
        </w:rPr>
        <w:t xml:space="preserve"> </w:t>
      </w:r>
      <w:r w:rsidR="00B60488" w:rsidRPr="00796ABB">
        <w:rPr>
          <w:rFonts w:asciiTheme="minorHAnsi" w:hAnsiTheme="minorHAnsi" w:cstheme="minorHAnsi"/>
        </w:rPr>
        <w:t>integrate strategies</w:t>
      </w:r>
      <w:r w:rsidR="007B70E1" w:rsidRPr="00796ABB">
        <w:rPr>
          <w:rFonts w:asciiTheme="minorHAnsi" w:hAnsiTheme="minorHAnsi" w:cstheme="minorHAnsi"/>
        </w:rPr>
        <w:t xml:space="preserve"> </w:t>
      </w:r>
      <w:r w:rsidR="00B239F8" w:rsidRPr="00796ABB">
        <w:rPr>
          <w:rFonts w:asciiTheme="minorHAnsi" w:hAnsiTheme="minorHAnsi" w:cstheme="minorHAnsi"/>
        </w:rPr>
        <w:t>to</w:t>
      </w:r>
      <w:r w:rsidR="00A83086" w:rsidRPr="00796ABB">
        <w:rPr>
          <w:rFonts w:asciiTheme="minorHAnsi" w:hAnsiTheme="minorHAnsi" w:cstheme="minorHAnsi"/>
        </w:rPr>
        <w:t xml:space="preserve"> facilitate </w:t>
      </w:r>
      <w:r w:rsidR="006A5E77" w:rsidRPr="00796ABB">
        <w:rPr>
          <w:rFonts w:asciiTheme="minorHAnsi" w:hAnsiTheme="minorHAnsi" w:cstheme="minorHAnsi"/>
        </w:rPr>
        <w:t xml:space="preserve">sustainability </w:t>
      </w:r>
      <w:r w:rsidR="00A001AF" w:rsidRPr="00796ABB">
        <w:rPr>
          <w:rFonts w:asciiTheme="minorHAnsi" w:hAnsiTheme="minorHAnsi" w:cstheme="minorHAnsi"/>
        </w:rPr>
        <w:t>of</w:t>
      </w:r>
      <w:r w:rsidR="006A5E77" w:rsidRPr="00796ABB">
        <w:rPr>
          <w:rFonts w:asciiTheme="minorHAnsi" w:hAnsiTheme="minorHAnsi" w:cstheme="minorHAnsi"/>
        </w:rPr>
        <w:t xml:space="preserve"> gender equality and the empowerment of </w:t>
      </w:r>
      <w:r w:rsidR="003470BD" w:rsidRPr="00796ABB">
        <w:rPr>
          <w:rFonts w:asciiTheme="minorHAnsi" w:hAnsiTheme="minorHAnsi" w:cstheme="minorHAnsi"/>
        </w:rPr>
        <w:t>women?</w:t>
      </w:r>
    </w:p>
    <w:p w14:paraId="54C9F756" w14:textId="77777777" w:rsidR="00E23EA5" w:rsidRPr="00796ABB" w:rsidRDefault="005C1C52" w:rsidP="00341F84">
      <w:pPr>
        <w:pStyle w:val="Heading4"/>
        <w:numPr>
          <w:ilvl w:val="0"/>
          <w:numId w:val="11"/>
        </w:numPr>
        <w:jc w:val="both"/>
        <w:rPr>
          <w:rStyle w:val="Strong"/>
          <w:rFonts w:asciiTheme="minorHAnsi" w:hAnsiTheme="minorHAnsi" w:cstheme="minorHAnsi"/>
          <w:sz w:val="24"/>
          <w:szCs w:val="24"/>
        </w:rPr>
      </w:pPr>
      <w:r w:rsidRPr="00796ABB">
        <w:rPr>
          <w:rStyle w:val="Strong"/>
          <w:rFonts w:asciiTheme="minorHAnsi" w:eastAsia="Trebuchet MS" w:hAnsiTheme="minorHAnsi" w:cstheme="minorHAnsi"/>
          <w:b/>
          <w:bCs/>
          <w:sz w:val="24"/>
          <w:szCs w:val="24"/>
        </w:rPr>
        <w:t>Gender Equality and Human Rights</w:t>
      </w:r>
      <w:r w:rsidRPr="00796ABB">
        <w:rPr>
          <w:rStyle w:val="Strong"/>
          <w:rFonts w:asciiTheme="minorHAnsi" w:hAnsiTheme="minorHAnsi" w:cstheme="minorHAnsi"/>
          <w:b/>
          <w:bCs/>
          <w:sz w:val="24"/>
          <w:szCs w:val="24"/>
        </w:rPr>
        <w:t xml:space="preserve">: </w:t>
      </w:r>
    </w:p>
    <w:p w14:paraId="632291DB" w14:textId="1E7367F4" w:rsidR="002B7536" w:rsidRPr="00796ABB" w:rsidRDefault="00045858" w:rsidP="00B60488">
      <w:pPr>
        <w:pStyle w:val="Heading4"/>
        <w:numPr>
          <w:ilvl w:val="1"/>
          <w:numId w:val="11"/>
        </w:numPr>
        <w:spacing w:before="0"/>
        <w:jc w:val="both"/>
        <w:rPr>
          <w:rFonts w:asciiTheme="minorHAnsi" w:hAnsiTheme="minorHAnsi" w:cstheme="minorHAnsi"/>
          <w:b w:val="0"/>
          <w:bCs w:val="0"/>
          <w:sz w:val="24"/>
          <w:szCs w:val="24"/>
        </w:rPr>
      </w:pPr>
      <w:r w:rsidRPr="00796ABB">
        <w:rPr>
          <w:rFonts w:asciiTheme="minorHAnsi" w:hAnsiTheme="minorHAnsi" w:cstheme="minorHAnsi"/>
          <w:b w:val="0"/>
          <w:bCs w:val="0"/>
          <w:sz w:val="24"/>
          <w:szCs w:val="24"/>
        </w:rPr>
        <w:t>To what extent</w:t>
      </w:r>
      <w:r w:rsidR="005C1C52" w:rsidRPr="00796ABB">
        <w:rPr>
          <w:rFonts w:asciiTheme="minorHAnsi" w:hAnsiTheme="minorHAnsi" w:cstheme="minorHAnsi"/>
          <w:b w:val="0"/>
          <w:bCs w:val="0"/>
          <w:sz w:val="24"/>
          <w:szCs w:val="24"/>
        </w:rPr>
        <w:t xml:space="preserve"> were gender equality and human rights principles </w:t>
      </w:r>
      <w:r w:rsidRPr="00796ABB">
        <w:rPr>
          <w:rFonts w:asciiTheme="minorHAnsi" w:hAnsiTheme="minorHAnsi" w:cstheme="minorHAnsi"/>
          <w:b w:val="0"/>
          <w:bCs w:val="0"/>
          <w:sz w:val="24"/>
          <w:szCs w:val="24"/>
        </w:rPr>
        <w:t xml:space="preserve">(such as non-discrimination, inclusion, social transformation, participation and empowerment) </w:t>
      </w:r>
      <w:r w:rsidR="005C1C52" w:rsidRPr="00796ABB">
        <w:rPr>
          <w:rFonts w:asciiTheme="minorHAnsi" w:hAnsiTheme="minorHAnsi" w:cstheme="minorHAnsi"/>
          <w:b w:val="0"/>
          <w:bCs w:val="0"/>
          <w:sz w:val="24"/>
          <w:szCs w:val="24"/>
        </w:rPr>
        <w:t xml:space="preserve">integrated into the </w:t>
      </w:r>
      <w:r w:rsidR="00F07C19" w:rsidRPr="00796ABB">
        <w:rPr>
          <w:rFonts w:asciiTheme="minorHAnsi" w:hAnsiTheme="minorHAnsi" w:cstheme="minorHAnsi"/>
          <w:b w:val="0"/>
          <w:bCs w:val="0"/>
          <w:sz w:val="24"/>
          <w:szCs w:val="24"/>
        </w:rPr>
        <w:t>project</w:t>
      </w:r>
      <w:r w:rsidR="005C1C52" w:rsidRPr="00796ABB">
        <w:rPr>
          <w:rFonts w:asciiTheme="minorHAnsi" w:hAnsiTheme="minorHAnsi" w:cstheme="minorHAnsi"/>
          <w:b w:val="0"/>
          <w:bCs w:val="0"/>
          <w:sz w:val="24"/>
          <w:szCs w:val="24"/>
        </w:rPr>
        <w:t>’s design and implementation?</w:t>
      </w:r>
    </w:p>
    <w:p w14:paraId="67C92280" w14:textId="45C1EF8E" w:rsidR="00177B74" w:rsidRPr="00796ABB" w:rsidRDefault="00177B74" w:rsidP="00B60488">
      <w:pPr>
        <w:numPr>
          <w:ilvl w:val="1"/>
          <w:numId w:val="11"/>
        </w:numPr>
        <w:jc w:val="both"/>
        <w:rPr>
          <w:rFonts w:asciiTheme="minorHAnsi" w:hAnsiTheme="minorHAnsi" w:cstheme="minorHAnsi"/>
          <w:b/>
          <w:bCs/>
        </w:rPr>
      </w:pPr>
      <w:r w:rsidRPr="00796ABB">
        <w:rPr>
          <w:rFonts w:asciiTheme="minorHAnsi" w:hAnsiTheme="minorHAnsi" w:cstheme="minorHAnsi"/>
        </w:rPr>
        <w:t xml:space="preserve">To what extent </w:t>
      </w:r>
      <w:r w:rsidR="004A3B2A" w:rsidRPr="00796ABB">
        <w:rPr>
          <w:rFonts w:asciiTheme="minorHAnsi" w:hAnsiTheme="minorHAnsi" w:cstheme="minorHAnsi"/>
        </w:rPr>
        <w:t xml:space="preserve">was the </w:t>
      </w:r>
      <w:r w:rsidR="00F07C19" w:rsidRPr="00796ABB">
        <w:rPr>
          <w:rFonts w:asciiTheme="minorHAnsi" w:hAnsiTheme="minorHAnsi" w:cstheme="minorHAnsi"/>
        </w:rPr>
        <w:t>project</w:t>
      </w:r>
      <w:r w:rsidR="00C523AE" w:rsidRPr="00796ABB">
        <w:rPr>
          <w:rFonts w:asciiTheme="minorHAnsi" w:hAnsiTheme="minorHAnsi" w:cstheme="minorHAnsi"/>
        </w:rPr>
        <w:t xml:space="preserve"> effective to incorporate and address the specific needs and perspectives of </w:t>
      </w:r>
      <w:r w:rsidR="00454509" w:rsidRPr="00796ABB">
        <w:rPr>
          <w:rFonts w:asciiTheme="minorHAnsi" w:hAnsiTheme="minorHAnsi" w:cstheme="minorHAnsi"/>
        </w:rPr>
        <w:t xml:space="preserve">diverse </w:t>
      </w:r>
      <w:r w:rsidR="00A001AF" w:rsidRPr="00796ABB">
        <w:rPr>
          <w:rFonts w:asciiTheme="minorHAnsi" w:hAnsiTheme="minorHAnsi" w:cstheme="minorHAnsi"/>
        </w:rPr>
        <w:t xml:space="preserve">groups such </w:t>
      </w:r>
      <w:r w:rsidR="003470BD" w:rsidRPr="00796ABB">
        <w:rPr>
          <w:rFonts w:asciiTheme="minorHAnsi" w:hAnsiTheme="minorHAnsi" w:cstheme="minorHAnsi"/>
        </w:rPr>
        <w:t xml:space="preserve">as </w:t>
      </w:r>
      <w:r w:rsidR="00C523AE" w:rsidRPr="00796ABB">
        <w:rPr>
          <w:rFonts w:asciiTheme="minorHAnsi" w:hAnsiTheme="minorHAnsi" w:cstheme="minorHAnsi"/>
        </w:rPr>
        <w:t>LGBTQI+</w:t>
      </w:r>
      <w:r w:rsidR="00454509" w:rsidRPr="00796ABB">
        <w:rPr>
          <w:rFonts w:asciiTheme="minorHAnsi" w:hAnsiTheme="minorHAnsi" w:cstheme="minorHAnsi"/>
        </w:rPr>
        <w:t xml:space="preserve"> </w:t>
      </w:r>
      <w:r w:rsidR="00A001AF" w:rsidRPr="00796ABB">
        <w:rPr>
          <w:rFonts w:asciiTheme="minorHAnsi" w:hAnsiTheme="minorHAnsi" w:cstheme="minorHAnsi"/>
        </w:rPr>
        <w:t>persons</w:t>
      </w:r>
      <w:r w:rsidR="00454509" w:rsidRPr="00796ABB">
        <w:rPr>
          <w:rFonts w:asciiTheme="minorHAnsi" w:hAnsiTheme="minorHAnsi" w:cstheme="minorHAnsi"/>
        </w:rPr>
        <w:t xml:space="preserve">, persons with </w:t>
      </w:r>
      <w:r w:rsidR="001C526F" w:rsidRPr="00796ABB">
        <w:rPr>
          <w:rFonts w:asciiTheme="minorHAnsi" w:hAnsiTheme="minorHAnsi" w:cstheme="minorHAnsi"/>
        </w:rPr>
        <w:t>disabilities etc.?</w:t>
      </w:r>
    </w:p>
    <w:p w14:paraId="5B0A31C7" w14:textId="77777777" w:rsidR="00FE163A" w:rsidRPr="00796ABB" w:rsidRDefault="00FE163A" w:rsidP="00FE163A">
      <w:pPr>
        <w:ind w:left="1440"/>
        <w:jc w:val="both"/>
        <w:rPr>
          <w:rFonts w:asciiTheme="minorHAnsi" w:hAnsiTheme="minorHAnsi" w:cstheme="minorHAnsi"/>
        </w:rPr>
      </w:pPr>
    </w:p>
    <w:p w14:paraId="31247443" w14:textId="77777777" w:rsidR="00FE163A" w:rsidRPr="00796ABB" w:rsidRDefault="00FE163A" w:rsidP="00FE163A">
      <w:pPr>
        <w:rPr>
          <w:rFonts w:asciiTheme="minorHAnsi" w:hAnsiTheme="minorHAnsi" w:cstheme="minorHAnsi"/>
          <w:b/>
          <w:bCs/>
        </w:rPr>
      </w:pPr>
      <w:r w:rsidRPr="00796ABB">
        <w:rPr>
          <w:rFonts w:asciiTheme="minorHAnsi" w:hAnsiTheme="minorHAnsi" w:cstheme="minorHAnsi"/>
          <w:b/>
          <w:bCs/>
        </w:rPr>
        <w:t>Assessing project results:</w:t>
      </w:r>
    </w:p>
    <w:p w14:paraId="5E8D076E" w14:textId="77777777" w:rsidR="00FE163A" w:rsidRPr="00796ABB" w:rsidRDefault="00FE163A" w:rsidP="003470BD">
      <w:pPr>
        <w:ind w:left="1440"/>
        <w:jc w:val="both"/>
        <w:rPr>
          <w:rFonts w:asciiTheme="minorHAnsi" w:hAnsiTheme="minorHAnsi" w:cstheme="minorHAnsi"/>
          <w:b/>
          <w:bCs/>
        </w:rPr>
      </w:pPr>
    </w:p>
    <w:p w14:paraId="6362DFAD" w14:textId="3253E6BF" w:rsidR="002B7536" w:rsidRPr="00796ABB" w:rsidRDefault="002B7536" w:rsidP="003470BD">
      <w:pPr>
        <w:spacing w:after="3"/>
        <w:jc w:val="both"/>
        <w:rPr>
          <w:rFonts w:asciiTheme="minorHAnsi" w:hAnsiTheme="minorHAnsi" w:cstheme="minorHAnsi"/>
        </w:rPr>
      </w:pPr>
      <w:r w:rsidRPr="00796ABB">
        <w:rPr>
          <w:rFonts w:asciiTheme="minorHAnsi" w:hAnsiTheme="minorHAnsi" w:cstheme="minorHAnsi"/>
        </w:rPr>
        <w:t xml:space="preserve">The evaluation will also assess the extent to which the WING </w:t>
      </w:r>
      <w:r w:rsidR="00F07C19" w:rsidRPr="00796ABB">
        <w:rPr>
          <w:rFonts w:asciiTheme="minorHAnsi" w:hAnsiTheme="minorHAnsi" w:cstheme="minorHAnsi"/>
        </w:rPr>
        <w:t>project</w:t>
      </w:r>
      <w:r w:rsidRPr="00796ABB">
        <w:rPr>
          <w:rFonts w:asciiTheme="minorHAnsi" w:hAnsiTheme="minorHAnsi" w:cstheme="minorHAnsi"/>
        </w:rPr>
        <w:t xml:space="preserve"> has achieved its results, outcomes, and outputs.</w:t>
      </w:r>
      <w:r w:rsidR="00C563B2" w:rsidRPr="00796ABB">
        <w:rPr>
          <w:rFonts w:asciiTheme="minorHAnsi" w:hAnsiTheme="minorHAnsi" w:cstheme="minorHAnsi"/>
        </w:rPr>
        <w:t xml:space="preserve"> The project log framework is annexed as Annex A.</w:t>
      </w:r>
    </w:p>
    <w:p w14:paraId="7A433179" w14:textId="77777777" w:rsidR="002B7536" w:rsidRPr="00796ABB" w:rsidRDefault="002B7536" w:rsidP="00B464E2">
      <w:pPr>
        <w:spacing w:line="276" w:lineRule="auto"/>
        <w:contextualSpacing/>
        <w:rPr>
          <w:rFonts w:asciiTheme="minorHAnsi" w:hAnsiTheme="minorHAnsi" w:cstheme="minorHAnsi"/>
          <w:color w:val="000000"/>
        </w:rPr>
      </w:pPr>
    </w:p>
    <w:p w14:paraId="7ECDDD66" w14:textId="79DD3A49" w:rsidR="0016654B" w:rsidRPr="00796ABB" w:rsidRDefault="0016654B" w:rsidP="00530FEF">
      <w:pPr>
        <w:pStyle w:val="ListParagraph"/>
        <w:widowControl/>
        <w:autoSpaceDE/>
        <w:autoSpaceDN/>
        <w:spacing w:line="276" w:lineRule="auto"/>
        <w:ind w:left="0" w:firstLine="0"/>
        <w:contextualSpacing/>
        <w:jc w:val="both"/>
        <w:rPr>
          <w:rFonts w:asciiTheme="minorHAnsi" w:hAnsiTheme="minorHAnsi" w:cstheme="minorHAnsi"/>
          <w:color w:val="000000"/>
          <w:sz w:val="24"/>
          <w:szCs w:val="24"/>
        </w:rPr>
      </w:pPr>
      <w:r w:rsidRPr="00796ABB">
        <w:rPr>
          <w:rFonts w:asciiTheme="minorHAnsi" w:hAnsiTheme="minorHAnsi" w:cstheme="minorHAnsi"/>
          <w:color w:val="000000"/>
          <w:sz w:val="24"/>
          <w:szCs w:val="24"/>
        </w:rPr>
        <w:lastRenderedPageBreak/>
        <w:t xml:space="preserve">Additionally, under the WING </w:t>
      </w:r>
      <w:r w:rsidR="00F07C19" w:rsidRPr="00796ABB">
        <w:rPr>
          <w:rFonts w:asciiTheme="minorHAnsi" w:hAnsiTheme="minorHAnsi" w:cstheme="minorHAnsi"/>
          <w:color w:val="000000"/>
          <w:sz w:val="24"/>
          <w:szCs w:val="24"/>
        </w:rPr>
        <w:t>project</w:t>
      </w:r>
      <w:r w:rsidRPr="00796ABB">
        <w:rPr>
          <w:rFonts w:asciiTheme="minorHAnsi" w:hAnsiTheme="minorHAnsi" w:cstheme="minorHAnsi"/>
          <w:color w:val="000000"/>
          <w:sz w:val="24"/>
          <w:szCs w:val="24"/>
        </w:rPr>
        <w:t xml:space="preserve"> a BZ results framework</w:t>
      </w:r>
      <w:r w:rsidR="004E0950" w:rsidRPr="00796ABB">
        <w:rPr>
          <w:rStyle w:val="FootnoteReference"/>
          <w:rFonts w:asciiTheme="minorHAnsi" w:hAnsiTheme="minorHAnsi" w:cstheme="minorHAnsi"/>
          <w:color w:val="000000"/>
          <w:sz w:val="24"/>
          <w:szCs w:val="24"/>
        </w:rPr>
        <w:footnoteReference w:id="6"/>
      </w:r>
      <w:r w:rsidR="006E388D" w:rsidRPr="00796ABB">
        <w:rPr>
          <w:rFonts w:asciiTheme="minorHAnsi" w:hAnsiTheme="minorHAnsi" w:cstheme="minorHAnsi"/>
          <w:color w:val="000000"/>
          <w:sz w:val="24"/>
          <w:szCs w:val="24"/>
        </w:rPr>
        <w:t xml:space="preserve"> </w:t>
      </w:r>
      <w:r w:rsidRPr="00796ABB">
        <w:rPr>
          <w:rFonts w:asciiTheme="minorHAnsi" w:hAnsiTheme="minorHAnsi" w:cstheme="minorHAnsi"/>
          <w:color w:val="000000"/>
          <w:sz w:val="24"/>
          <w:szCs w:val="24"/>
        </w:rPr>
        <w:t xml:space="preserve">is </w:t>
      </w:r>
      <w:r w:rsidR="00392F7E" w:rsidRPr="00796ABB">
        <w:rPr>
          <w:rFonts w:asciiTheme="minorHAnsi" w:hAnsiTheme="minorHAnsi" w:cstheme="minorHAnsi"/>
          <w:color w:val="000000"/>
          <w:sz w:val="24"/>
          <w:szCs w:val="24"/>
        </w:rPr>
        <w:t>placed for planning, monitoring and evaluating</w:t>
      </w:r>
      <w:r w:rsidR="003E75FD" w:rsidRPr="00796ABB">
        <w:rPr>
          <w:rFonts w:asciiTheme="minorHAnsi" w:hAnsiTheme="minorHAnsi" w:cstheme="minorHAnsi"/>
          <w:color w:val="000000"/>
          <w:sz w:val="24"/>
          <w:szCs w:val="24"/>
        </w:rPr>
        <w:t xml:space="preserve"> </w:t>
      </w:r>
      <w:r w:rsidR="004B5926" w:rsidRPr="00796ABB">
        <w:rPr>
          <w:rFonts w:asciiTheme="minorHAnsi" w:hAnsiTheme="minorHAnsi" w:cstheme="minorHAnsi"/>
          <w:color w:val="000000"/>
          <w:sz w:val="24"/>
          <w:szCs w:val="24"/>
        </w:rPr>
        <w:t>which</w:t>
      </w:r>
      <w:r w:rsidR="00392F7E" w:rsidRPr="00796ABB">
        <w:rPr>
          <w:rFonts w:asciiTheme="minorHAnsi" w:hAnsiTheme="minorHAnsi" w:cstheme="minorHAnsi"/>
          <w:color w:val="000000"/>
          <w:sz w:val="24"/>
          <w:szCs w:val="24"/>
        </w:rPr>
        <w:t xml:space="preserve"> aligns with Embassy of the Netherlands overall Strategic Plan (SN) and Strategic Notes (SN). The evaluation will include this BZ results framework which is outlined below:</w:t>
      </w:r>
    </w:p>
    <w:p w14:paraId="3AB3885E" w14:textId="77777777" w:rsidR="0016654B" w:rsidRPr="00796ABB" w:rsidRDefault="0016654B" w:rsidP="00530FEF">
      <w:pPr>
        <w:jc w:val="both"/>
        <w:rPr>
          <w:rFonts w:asciiTheme="minorHAnsi" w:eastAsia="Calibri" w:hAnsiTheme="minorHAnsi" w:cstheme="minorHAnsi"/>
          <w:b/>
          <w:bCs/>
          <w:u w:val="single"/>
          <w:lang w:eastAsia="nl-NL"/>
        </w:rPr>
      </w:pPr>
      <w:r w:rsidRPr="00796ABB">
        <w:rPr>
          <w:rFonts w:asciiTheme="minorHAnsi" w:hAnsiTheme="minorHAnsi" w:cstheme="minorHAnsi"/>
          <w:color w:val="000000"/>
        </w:rPr>
        <w:t xml:space="preserve"> </w:t>
      </w:r>
      <w:r w:rsidR="00CC1699" w:rsidRPr="00796ABB">
        <w:rPr>
          <w:rFonts w:asciiTheme="minorHAnsi" w:hAnsiTheme="minorHAnsi" w:cstheme="minorHAnsi"/>
          <w:b/>
          <w:bCs/>
          <w:u w:val="single"/>
          <w:lang w:eastAsia="nl-NL"/>
        </w:rPr>
        <w:t>Women’s Rights</w:t>
      </w:r>
      <w:r w:rsidRPr="00796ABB">
        <w:rPr>
          <w:rFonts w:asciiTheme="minorHAnsi" w:hAnsiTheme="minorHAnsi" w:cstheme="minorHAnsi"/>
          <w:b/>
          <w:bCs/>
          <w:u w:val="single"/>
          <w:lang w:eastAsia="nl-NL"/>
        </w:rPr>
        <w:t xml:space="preserve"> and Gender Equality</w:t>
      </w:r>
    </w:p>
    <w:p w14:paraId="148350CC" w14:textId="77777777" w:rsidR="0016654B" w:rsidRPr="00796ABB" w:rsidRDefault="0016654B" w:rsidP="00341F84">
      <w:pPr>
        <w:pStyle w:val="ListParagraph"/>
        <w:widowControl/>
        <w:numPr>
          <w:ilvl w:val="0"/>
          <w:numId w:val="14"/>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Strengthened capacity of women, women's rights organizations, CSOs, government and private sector to enhance women's rights, empowerment, and gender equality </w:t>
      </w:r>
    </w:p>
    <w:p w14:paraId="0CBF6300" w14:textId="77777777" w:rsidR="0016654B" w:rsidRPr="00796ABB" w:rsidRDefault="0016654B" w:rsidP="00341F84">
      <w:pPr>
        <w:pStyle w:val="ListParagraph"/>
        <w:widowControl/>
        <w:numPr>
          <w:ilvl w:val="1"/>
          <w:numId w:val="12"/>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Indicator: # of organizations (disaggregated by women-led, youth-led or other and formal/informal) with strengthened capacity to advance women’s rights and gender equality </w:t>
      </w:r>
    </w:p>
    <w:p w14:paraId="2545B604" w14:textId="77777777" w:rsidR="0016654B" w:rsidRPr="00796ABB" w:rsidRDefault="0016654B" w:rsidP="00530FEF">
      <w:pPr>
        <w:jc w:val="both"/>
        <w:rPr>
          <w:rFonts w:asciiTheme="minorHAnsi" w:hAnsiTheme="minorHAnsi" w:cstheme="minorHAnsi"/>
        </w:rPr>
      </w:pPr>
    </w:p>
    <w:p w14:paraId="7E648813" w14:textId="77777777" w:rsidR="0016654B" w:rsidRPr="00796ABB" w:rsidRDefault="0016654B" w:rsidP="00530FEF">
      <w:pPr>
        <w:jc w:val="both"/>
        <w:rPr>
          <w:rFonts w:asciiTheme="minorHAnsi" w:hAnsiTheme="minorHAnsi" w:cstheme="minorHAnsi"/>
          <w:b/>
          <w:bCs/>
          <w:u w:val="single"/>
          <w:lang w:val="nl-NL" w:eastAsia="nl-NL"/>
        </w:rPr>
      </w:pPr>
      <w:r w:rsidRPr="00796ABB">
        <w:rPr>
          <w:rFonts w:asciiTheme="minorHAnsi" w:hAnsiTheme="minorHAnsi" w:cstheme="minorHAnsi"/>
          <w:b/>
          <w:bCs/>
          <w:u w:val="single"/>
          <w:lang w:val="nl-NL" w:eastAsia="nl-NL"/>
        </w:rPr>
        <w:t xml:space="preserve">Private Sector Development </w:t>
      </w:r>
    </w:p>
    <w:p w14:paraId="71C52BD3" w14:textId="77777777" w:rsidR="0016654B" w:rsidRPr="00796ABB" w:rsidRDefault="0016654B" w:rsidP="00341F84">
      <w:pPr>
        <w:pStyle w:val="ListParagraph"/>
        <w:widowControl/>
        <w:numPr>
          <w:ilvl w:val="0"/>
          <w:numId w:val="12"/>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 Business development, by investment or trade of local or Dutch companies with(in) low and middle-income countries </w:t>
      </w:r>
    </w:p>
    <w:p w14:paraId="342F1F49" w14:textId="77777777" w:rsidR="0016654B" w:rsidRPr="00796ABB" w:rsidRDefault="0016654B" w:rsidP="00341F84">
      <w:pPr>
        <w:pStyle w:val="ListParagraph"/>
        <w:widowControl/>
        <w:numPr>
          <w:ilvl w:val="1"/>
          <w:numId w:val="12"/>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Indicator 1: Amount of mobilized private finance (in thousand EUR) </w:t>
      </w:r>
    </w:p>
    <w:p w14:paraId="0ED00113" w14:textId="2ABC23D0" w:rsidR="0016654B" w:rsidRPr="00796ABB" w:rsidRDefault="0016654B" w:rsidP="00341F84">
      <w:pPr>
        <w:pStyle w:val="ListParagraph"/>
        <w:widowControl/>
        <w:numPr>
          <w:ilvl w:val="1"/>
          <w:numId w:val="12"/>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Indicator 2: Number of direct jobs supported in individually supported SME by PSD </w:t>
      </w:r>
      <w:r w:rsidR="00F07C19" w:rsidRPr="00796ABB">
        <w:rPr>
          <w:rFonts w:asciiTheme="minorHAnsi" w:hAnsiTheme="minorHAnsi" w:cstheme="minorHAnsi"/>
          <w:sz w:val="24"/>
          <w:szCs w:val="24"/>
          <w:lang w:eastAsia="nl-NL"/>
        </w:rPr>
        <w:t>project</w:t>
      </w:r>
      <w:r w:rsidRPr="00796ABB">
        <w:rPr>
          <w:rFonts w:asciiTheme="minorHAnsi" w:hAnsiTheme="minorHAnsi" w:cstheme="minorHAnsi"/>
          <w:sz w:val="24"/>
          <w:szCs w:val="24"/>
          <w:lang w:eastAsia="nl-NL"/>
        </w:rPr>
        <w:t xml:space="preserve">s </w:t>
      </w:r>
    </w:p>
    <w:p w14:paraId="5CC5E94D" w14:textId="77777777" w:rsidR="0016654B" w:rsidRPr="00796ABB" w:rsidRDefault="0016654B" w:rsidP="00341F84">
      <w:pPr>
        <w:pStyle w:val="ListParagraph"/>
        <w:widowControl/>
        <w:numPr>
          <w:ilvl w:val="1"/>
          <w:numId w:val="12"/>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Indicator 3: Number of people assisted to develop economic income generating activities.</w:t>
      </w:r>
    </w:p>
    <w:p w14:paraId="2F94200A" w14:textId="77777777" w:rsidR="0016654B" w:rsidRPr="00796ABB" w:rsidRDefault="0016654B" w:rsidP="00530FEF">
      <w:pPr>
        <w:jc w:val="both"/>
        <w:rPr>
          <w:rFonts w:asciiTheme="minorHAnsi" w:hAnsiTheme="minorHAnsi" w:cstheme="minorHAnsi"/>
          <w:lang w:eastAsia="nl-NL"/>
        </w:rPr>
      </w:pPr>
    </w:p>
    <w:p w14:paraId="609DFD24" w14:textId="77777777" w:rsidR="0016654B" w:rsidRPr="00796ABB" w:rsidRDefault="0016654B" w:rsidP="00341F84">
      <w:pPr>
        <w:pStyle w:val="ListParagraph"/>
        <w:widowControl/>
        <w:numPr>
          <w:ilvl w:val="0"/>
          <w:numId w:val="12"/>
        </w:numPr>
        <w:autoSpaceDE/>
        <w:autoSpaceDN/>
        <w:contextualSpacing/>
        <w:jc w:val="both"/>
        <w:rPr>
          <w:rFonts w:asciiTheme="minorHAnsi" w:hAnsiTheme="minorHAnsi" w:cstheme="minorHAnsi"/>
          <w:sz w:val="24"/>
          <w:szCs w:val="24"/>
          <w:lang w:val="nl-NL" w:eastAsia="nl-NL"/>
        </w:rPr>
      </w:pPr>
      <w:r w:rsidRPr="00796ABB">
        <w:rPr>
          <w:rFonts w:asciiTheme="minorHAnsi" w:hAnsiTheme="minorHAnsi" w:cstheme="minorHAnsi"/>
          <w:sz w:val="24"/>
          <w:szCs w:val="24"/>
          <w:lang w:val="nl-NL" w:eastAsia="nl-NL"/>
        </w:rPr>
        <w:t xml:space="preserve">Financial sector development </w:t>
      </w:r>
    </w:p>
    <w:p w14:paraId="2805424B" w14:textId="0EB6B609" w:rsidR="0016654B" w:rsidRPr="00796ABB" w:rsidRDefault="0016654B" w:rsidP="00341F84">
      <w:pPr>
        <w:pStyle w:val="ListParagraph"/>
        <w:widowControl/>
        <w:numPr>
          <w:ilvl w:val="1"/>
          <w:numId w:val="12"/>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Indicator: Number of firms or individuals that obtain financial services (including people enrolled in pro-poor insurance </w:t>
      </w:r>
      <w:r w:rsidR="00F07C19" w:rsidRPr="00796ABB">
        <w:rPr>
          <w:rFonts w:asciiTheme="minorHAnsi" w:hAnsiTheme="minorHAnsi" w:cstheme="minorHAnsi"/>
          <w:sz w:val="24"/>
          <w:szCs w:val="24"/>
          <w:lang w:eastAsia="nl-NL"/>
        </w:rPr>
        <w:t>project</w:t>
      </w:r>
      <w:r w:rsidRPr="00796ABB">
        <w:rPr>
          <w:rFonts w:asciiTheme="minorHAnsi" w:hAnsiTheme="minorHAnsi" w:cstheme="minorHAnsi"/>
          <w:sz w:val="24"/>
          <w:szCs w:val="24"/>
          <w:lang w:eastAsia="nl-NL"/>
        </w:rPr>
        <w:t xml:space="preserve">s) </w:t>
      </w:r>
    </w:p>
    <w:p w14:paraId="6CCD0685" w14:textId="77777777" w:rsidR="0016654B" w:rsidRPr="00796ABB" w:rsidRDefault="0016654B" w:rsidP="00530FEF">
      <w:pPr>
        <w:jc w:val="both"/>
        <w:rPr>
          <w:rFonts w:asciiTheme="minorHAnsi" w:hAnsiTheme="minorHAnsi" w:cstheme="minorHAnsi"/>
          <w:lang w:eastAsia="nl-NL"/>
        </w:rPr>
      </w:pPr>
    </w:p>
    <w:p w14:paraId="107FFCE7" w14:textId="77777777" w:rsidR="0016654B" w:rsidRPr="00796ABB" w:rsidRDefault="0016654B" w:rsidP="00341F84">
      <w:pPr>
        <w:pStyle w:val="ListParagraph"/>
        <w:widowControl/>
        <w:numPr>
          <w:ilvl w:val="0"/>
          <w:numId w:val="13"/>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 xml:space="preserve">Strengthened Economic governance and institutions </w:t>
      </w:r>
    </w:p>
    <w:p w14:paraId="1915E2A4" w14:textId="77777777" w:rsidR="0016654B" w:rsidRPr="00796ABB" w:rsidRDefault="0016654B" w:rsidP="00341F84">
      <w:pPr>
        <w:pStyle w:val="ListParagraph"/>
        <w:widowControl/>
        <w:numPr>
          <w:ilvl w:val="1"/>
          <w:numId w:val="13"/>
        </w:numPr>
        <w:autoSpaceDE/>
        <w:autoSpaceDN/>
        <w:contextualSpacing/>
        <w:jc w:val="both"/>
        <w:rPr>
          <w:rFonts w:asciiTheme="minorHAnsi" w:hAnsiTheme="minorHAnsi" w:cstheme="minorHAnsi"/>
          <w:sz w:val="24"/>
          <w:szCs w:val="24"/>
          <w:lang w:eastAsia="nl-NL"/>
        </w:rPr>
      </w:pPr>
      <w:r w:rsidRPr="00796ABB">
        <w:rPr>
          <w:rFonts w:asciiTheme="minorHAnsi" w:hAnsiTheme="minorHAnsi" w:cstheme="minorHAnsi"/>
          <w:sz w:val="24"/>
          <w:szCs w:val="24"/>
          <w:lang w:eastAsia="nl-NL"/>
        </w:rPr>
        <w:t>Indicator: Number of strengthened (farmer/workers/entrepreneurs/traders) organizations for a sustainable local business climate</w:t>
      </w:r>
    </w:p>
    <w:p w14:paraId="77A4744F" w14:textId="77777777" w:rsidR="00CC1699" w:rsidRPr="00796ABB" w:rsidRDefault="00CC1699" w:rsidP="00530FEF">
      <w:pPr>
        <w:pStyle w:val="ListParagraph"/>
        <w:widowControl/>
        <w:autoSpaceDE/>
        <w:autoSpaceDN/>
        <w:ind w:left="1440" w:firstLine="0"/>
        <w:contextualSpacing/>
        <w:jc w:val="both"/>
        <w:rPr>
          <w:rFonts w:asciiTheme="minorHAnsi" w:hAnsiTheme="minorHAnsi" w:cstheme="minorHAnsi"/>
          <w:sz w:val="24"/>
          <w:szCs w:val="24"/>
          <w:lang w:eastAsia="nl-NL"/>
        </w:rPr>
      </w:pPr>
    </w:p>
    <w:p w14:paraId="7B0EE685" w14:textId="77777777" w:rsidR="00FD0EFD" w:rsidRPr="00796ABB" w:rsidRDefault="00FD0EFD" w:rsidP="00530FEF">
      <w:pPr>
        <w:numPr>
          <w:ilvl w:val="0"/>
          <w:numId w:val="2"/>
        </w:numPr>
        <w:pBdr>
          <w:top w:val="nil"/>
          <w:left w:val="nil"/>
          <w:bottom w:val="nil"/>
          <w:right w:val="nil"/>
          <w:between w:val="nil"/>
        </w:pBdr>
        <w:jc w:val="both"/>
        <w:rPr>
          <w:rFonts w:asciiTheme="minorHAnsi" w:hAnsiTheme="minorHAnsi" w:cstheme="minorHAnsi"/>
          <w:b/>
          <w:bCs/>
          <w:color w:val="222222"/>
        </w:rPr>
      </w:pPr>
      <w:r w:rsidRPr="00796ABB">
        <w:rPr>
          <w:rFonts w:asciiTheme="minorHAnsi" w:hAnsiTheme="minorHAnsi" w:cstheme="minorHAnsi"/>
          <w:b/>
          <w:bCs/>
        </w:rPr>
        <w:t>Scope</w:t>
      </w:r>
      <w:r w:rsidR="0058500C" w:rsidRPr="00796ABB">
        <w:rPr>
          <w:rFonts w:asciiTheme="minorHAnsi" w:hAnsiTheme="minorHAnsi" w:cstheme="minorHAnsi"/>
          <w:b/>
          <w:bCs/>
        </w:rPr>
        <w:t xml:space="preserve"> of work</w:t>
      </w:r>
    </w:p>
    <w:p w14:paraId="05AE64D8" w14:textId="77777777" w:rsidR="00FD0EFD" w:rsidRPr="00796ABB" w:rsidRDefault="00FD0EFD" w:rsidP="00FD0EFD">
      <w:pPr>
        <w:pBdr>
          <w:top w:val="nil"/>
          <w:left w:val="nil"/>
          <w:bottom w:val="nil"/>
          <w:right w:val="nil"/>
          <w:between w:val="nil"/>
        </w:pBdr>
        <w:ind w:left="720"/>
        <w:jc w:val="both"/>
        <w:rPr>
          <w:rFonts w:asciiTheme="minorHAnsi" w:hAnsiTheme="minorHAnsi" w:cstheme="minorHAnsi"/>
          <w:b/>
          <w:color w:val="222222"/>
        </w:rPr>
      </w:pPr>
    </w:p>
    <w:p w14:paraId="44C1407E" w14:textId="5A017117" w:rsidR="009F665B" w:rsidRPr="00796ABB" w:rsidRDefault="00FD0EFD" w:rsidP="002E63A1">
      <w:pPr>
        <w:pBdr>
          <w:top w:val="nil"/>
          <w:left w:val="nil"/>
          <w:bottom w:val="nil"/>
          <w:right w:val="nil"/>
          <w:between w:val="nil"/>
        </w:pBdr>
        <w:ind w:left="720"/>
        <w:jc w:val="both"/>
        <w:rPr>
          <w:rFonts w:asciiTheme="minorHAnsi" w:hAnsiTheme="minorHAnsi" w:cstheme="minorHAnsi"/>
          <w:b/>
          <w:color w:val="222222"/>
        </w:rPr>
      </w:pPr>
      <w:r w:rsidRPr="00796ABB">
        <w:rPr>
          <w:rFonts w:asciiTheme="minorHAnsi" w:hAnsiTheme="minorHAnsi" w:cstheme="minorHAnsi"/>
        </w:rPr>
        <w:t xml:space="preserve">The evaluation will cover the entire duration of the WING </w:t>
      </w:r>
      <w:r w:rsidR="00F07C19" w:rsidRPr="00796ABB">
        <w:rPr>
          <w:rFonts w:asciiTheme="minorHAnsi" w:hAnsiTheme="minorHAnsi" w:cstheme="minorHAnsi"/>
        </w:rPr>
        <w:t>project</w:t>
      </w:r>
      <w:r w:rsidRPr="00796ABB">
        <w:rPr>
          <w:rFonts w:asciiTheme="minorHAnsi" w:hAnsiTheme="minorHAnsi" w:cstheme="minorHAnsi"/>
        </w:rPr>
        <w:t xml:space="preserve"> from its inception in November 2020 to December 2024. The geographical focus will include all five WING districts </w:t>
      </w:r>
      <w:r w:rsidR="00A001AF" w:rsidRPr="00796ABB">
        <w:rPr>
          <w:rFonts w:asciiTheme="minorHAnsi" w:hAnsiTheme="minorHAnsi" w:cstheme="minorHAnsi"/>
        </w:rPr>
        <w:t>-</w:t>
      </w:r>
      <w:r w:rsidRPr="00796ABB">
        <w:rPr>
          <w:rFonts w:asciiTheme="minorHAnsi" w:hAnsiTheme="minorHAnsi" w:cstheme="minorHAnsi"/>
        </w:rPr>
        <w:t xml:space="preserve"> </w:t>
      </w:r>
      <w:proofErr w:type="spellStart"/>
      <w:r w:rsidRPr="00796ABB">
        <w:rPr>
          <w:rFonts w:asciiTheme="minorHAnsi" w:hAnsiTheme="minorHAnsi" w:cstheme="minorHAnsi"/>
        </w:rPr>
        <w:t>Man</w:t>
      </w:r>
      <w:r w:rsidR="004B40CD" w:rsidRPr="00796ABB">
        <w:rPr>
          <w:rFonts w:asciiTheme="minorHAnsi" w:hAnsiTheme="minorHAnsi" w:cstheme="minorHAnsi"/>
        </w:rPr>
        <w:t>i</w:t>
      </w:r>
      <w:r w:rsidRPr="00796ABB">
        <w:rPr>
          <w:rFonts w:asciiTheme="minorHAnsi" w:hAnsiTheme="minorHAnsi" w:cstheme="minorHAnsi"/>
        </w:rPr>
        <w:t>kganj</w:t>
      </w:r>
      <w:proofErr w:type="spellEnd"/>
      <w:r w:rsidRPr="00796ABB">
        <w:rPr>
          <w:rFonts w:asciiTheme="minorHAnsi" w:hAnsiTheme="minorHAnsi" w:cstheme="minorHAnsi"/>
        </w:rPr>
        <w:t xml:space="preserve">, Jessore, Cox’s Bazar, </w:t>
      </w:r>
      <w:proofErr w:type="spellStart"/>
      <w:r w:rsidRPr="00796ABB">
        <w:rPr>
          <w:rFonts w:asciiTheme="minorHAnsi" w:hAnsiTheme="minorHAnsi" w:cstheme="minorHAnsi"/>
        </w:rPr>
        <w:t>Thakurgaon</w:t>
      </w:r>
      <w:proofErr w:type="spellEnd"/>
      <w:r w:rsidRPr="00796ABB">
        <w:rPr>
          <w:rFonts w:asciiTheme="minorHAnsi" w:hAnsiTheme="minorHAnsi" w:cstheme="minorHAnsi"/>
        </w:rPr>
        <w:t xml:space="preserve">, </w:t>
      </w:r>
      <w:proofErr w:type="spellStart"/>
      <w:r w:rsidRPr="00796ABB">
        <w:rPr>
          <w:rFonts w:asciiTheme="minorHAnsi" w:hAnsiTheme="minorHAnsi" w:cstheme="minorHAnsi"/>
        </w:rPr>
        <w:t>Kurigram</w:t>
      </w:r>
      <w:proofErr w:type="spellEnd"/>
      <w:r w:rsidRPr="00796ABB">
        <w:rPr>
          <w:rFonts w:asciiTheme="minorHAnsi" w:hAnsiTheme="minorHAnsi" w:cstheme="minorHAnsi"/>
        </w:rPr>
        <w:t xml:space="preserve"> where the </w:t>
      </w:r>
      <w:r w:rsidR="00F07C19" w:rsidRPr="00796ABB">
        <w:rPr>
          <w:rFonts w:asciiTheme="minorHAnsi" w:hAnsiTheme="minorHAnsi" w:cstheme="minorHAnsi"/>
        </w:rPr>
        <w:t>project</w:t>
      </w:r>
      <w:r w:rsidRPr="00796ABB">
        <w:rPr>
          <w:rFonts w:asciiTheme="minorHAnsi" w:hAnsiTheme="minorHAnsi" w:cstheme="minorHAnsi"/>
        </w:rPr>
        <w:t xml:space="preserve"> has been implemented. </w:t>
      </w:r>
      <w:r w:rsidR="00472BD3" w:rsidRPr="00796ABB">
        <w:rPr>
          <w:rFonts w:asciiTheme="minorHAnsi" w:hAnsiTheme="minorHAnsi" w:cstheme="minorHAnsi"/>
        </w:rPr>
        <w:t xml:space="preserve"> </w:t>
      </w:r>
      <w:r w:rsidR="00055301" w:rsidRPr="00796ABB">
        <w:rPr>
          <w:rFonts w:asciiTheme="minorHAnsi" w:hAnsiTheme="minorHAnsi" w:cstheme="minorHAnsi"/>
          <w:bCs/>
          <w:color w:val="222222"/>
        </w:rPr>
        <w:t>It focuses at both macro and micro levels.  In alignment with the project</w:t>
      </w:r>
      <w:r w:rsidR="00A001AF" w:rsidRPr="00796ABB">
        <w:rPr>
          <w:rFonts w:asciiTheme="minorHAnsi" w:hAnsiTheme="minorHAnsi" w:cstheme="minorHAnsi"/>
          <w:bCs/>
          <w:color w:val="222222"/>
        </w:rPr>
        <w:t>’s objectives</w:t>
      </w:r>
      <w:r w:rsidR="00055301" w:rsidRPr="00796ABB">
        <w:rPr>
          <w:rFonts w:asciiTheme="minorHAnsi" w:hAnsiTheme="minorHAnsi" w:cstheme="minorHAnsi"/>
          <w:bCs/>
          <w:color w:val="222222"/>
        </w:rPr>
        <w:t>,</w:t>
      </w:r>
      <w:r w:rsidR="00A001AF" w:rsidRPr="00796ABB">
        <w:rPr>
          <w:rFonts w:asciiTheme="minorHAnsi" w:hAnsiTheme="minorHAnsi" w:cstheme="minorHAnsi"/>
          <w:bCs/>
          <w:color w:val="222222"/>
        </w:rPr>
        <w:t xml:space="preserve"> a key target group </w:t>
      </w:r>
      <w:r w:rsidR="00F1074B" w:rsidRPr="00796ABB">
        <w:rPr>
          <w:rFonts w:asciiTheme="minorHAnsi" w:hAnsiTheme="minorHAnsi" w:cstheme="minorHAnsi"/>
          <w:bCs/>
          <w:color w:val="222222"/>
        </w:rPr>
        <w:t>is</w:t>
      </w:r>
      <w:r w:rsidR="00D911C3" w:rsidRPr="00796ABB">
        <w:rPr>
          <w:rFonts w:asciiTheme="minorHAnsi" w:hAnsiTheme="minorHAnsi" w:cstheme="minorHAnsi"/>
          <w:bCs/>
          <w:color w:val="222222"/>
        </w:rPr>
        <w:t xml:space="preserve"> </w:t>
      </w:r>
      <w:r w:rsidR="00055301" w:rsidRPr="00796ABB">
        <w:rPr>
          <w:rFonts w:asciiTheme="minorHAnsi" w:hAnsiTheme="minorHAnsi" w:cstheme="minorHAnsi"/>
          <w:bCs/>
          <w:color w:val="222222"/>
        </w:rPr>
        <w:t xml:space="preserve">the </w:t>
      </w:r>
      <w:r w:rsidR="00B81251" w:rsidRPr="00796ABB">
        <w:rPr>
          <w:rFonts w:asciiTheme="minorHAnsi" w:hAnsiTheme="minorHAnsi" w:cstheme="minorHAnsi"/>
          <w:bCs/>
          <w:color w:val="222222"/>
        </w:rPr>
        <w:t>women entrepreneurs</w:t>
      </w:r>
      <w:r w:rsidR="006E388D" w:rsidRPr="00796ABB">
        <w:rPr>
          <w:rFonts w:asciiTheme="minorHAnsi" w:hAnsiTheme="minorHAnsi" w:cstheme="minorHAnsi"/>
          <w:bCs/>
          <w:color w:val="222222"/>
        </w:rPr>
        <w:t xml:space="preserve"> supported by the project</w:t>
      </w:r>
      <w:r w:rsidR="00055301" w:rsidRPr="00796ABB">
        <w:rPr>
          <w:rFonts w:asciiTheme="minorHAnsi" w:hAnsiTheme="minorHAnsi" w:cstheme="minorHAnsi"/>
          <w:bCs/>
          <w:color w:val="222222"/>
        </w:rPr>
        <w:t>.</w:t>
      </w:r>
    </w:p>
    <w:bookmarkEnd w:id="3"/>
    <w:p w14:paraId="7E7B75DC" w14:textId="77777777" w:rsidR="00886DFD" w:rsidRPr="00796ABB" w:rsidRDefault="00B473A2" w:rsidP="00B473A2">
      <w:pPr>
        <w:pStyle w:val="ListParagraph"/>
        <w:numPr>
          <w:ilvl w:val="0"/>
          <w:numId w:val="2"/>
        </w:numPr>
        <w:spacing w:before="240" w:line="276" w:lineRule="auto"/>
        <w:contextualSpacing/>
        <w:jc w:val="both"/>
        <w:rPr>
          <w:rFonts w:asciiTheme="minorHAnsi" w:hAnsiTheme="minorHAnsi" w:cstheme="minorHAnsi"/>
          <w:b/>
          <w:bCs/>
          <w:color w:val="000000"/>
          <w:sz w:val="24"/>
          <w:szCs w:val="24"/>
          <w:lang w:val="en-GB"/>
        </w:rPr>
      </w:pPr>
      <w:r w:rsidRPr="00796ABB">
        <w:rPr>
          <w:rFonts w:asciiTheme="minorHAnsi" w:hAnsiTheme="minorHAnsi" w:cstheme="minorHAnsi"/>
          <w:b/>
          <w:bCs/>
          <w:color w:val="000000"/>
          <w:sz w:val="24"/>
          <w:szCs w:val="24"/>
          <w:lang w:val="en-GB"/>
        </w:rPr>
        <w:t xml:space="preserve">Evaluation Methodology: </w:t>
      </w:r>
    </w:p>
    <w:p w14:paraId="61657886" w14:textId="77777777" w:rsidR="00B473A2" w:rsidRPr="00796ABB" w:rsidRDefault="00B473A2" w:rsidP="00B473A2">
      <w:pPr>
        <w:pStyle w:val="NormalWeb"/>
        <w:shd w:val="clear" w:color="auto" w:fill="FFFFFF"/>
        <w:spacing w:after="300"/>
        <w:jc w:val="both"/>
        <w:rPr>
          <w:rFonts w:asciiTheme="minorHAnsi" w:hAnsiTheme="minorHAnsi" w:cstheme="minorHAnsi"/>
          <w:color w:val="0D0D0D"/>
        </w:rPr>
      </w:pPr>
      <w:r w:rsidRPr="00796ABB">
        <w:rPr>
          <w:rFonts w:asciiTheme="minorHAnsi" w:hAnsiTheme="minorHAnsi" w:cstheme="minorHAnsi"/>
          <w:color w:val="0D0D0D"/>
        </w:rPr>
        <w:t xml:space="preserve">The evaluation will employ non-experimental, theory-based, and gender-responsive approaches. It will utilize mixed methods, incorporating both quantitative and qualitative data collection </w:t>
      </w:r>
      <w:r w:rsidRPr="00796ABB">
        <w:rPr>
          <w:rFonts w:asciiTheme="minorHAnsi" w:hAnsiTheme="minorHAnsi" w:cstheme="minorHAnsi"/>
          <w:color w:val="0D0D0D"/>
        </w:rPr>
        <w:lastRenderedPageBreak/>
        <w:t>methods and analytical approaches to comprehensively address the complexity of gender relations in the WING Project districts. These methods are intended to ensure participatory and inclusive processes that are culturally appropriate. The evaluation methodology will be designed to achieve the evaluation purpose, align with the evaluation approach, and address the evaluation criteria, thereby answering key questions through credible techniques for data collection and analysis</w:t>
      </w:r>
      <w:r w:rsidR="002973D1" w:rsidRPr="00796ABB">
        <w:rPr>
          <w:rFonts w:asciiTheme="minorHAnsi" w:hAnsiTheme="minorHAnsi" w:cstheme="minorHAnsi"/>
          <w:color w:val="0D0D0D"/>
        </w:rPr>
        <w:t>.</w:t>
      </w:r>
    </w:p>
    <w:p w14:paraId="1C8CA852" w14:textId="3BC230FD" w:rsidR="00687C86" w:rsidRPr="00796ABB" w:rsidRDefault="00687C86" w:rsidP="00687C86">
      <w:pPr>
        <w:pStyle w:val="ListParagraph"/>
        <w:pBdr>
          <w:top w:val="nil"/>
          <w:left w:val="nil"/>
          <w:bottom w:val="nil"/>
          <w:right w:val="nil"/>
          <w:between w:val="nil"/>
        </w:pBdr>
        <w:ind w:hanging="831"/>
        <w:jc w:val="both"/>
        <w:rPr>
          <w:rFonts w:asciiTheme="minorHAnsi" w:hAnsiTheme="minorHAnsi" w:cstheme="minorHAnsi"/>
          <w:color w:val="000000"/>
          <w:sz w:val="24"/>
          <w:szCs w:val="24"/>
        </w:rPr>
      </w:pPr>
      <w:r w:rsidRPr="00796ABB">
        <w:rPr>
          <w:rFonts w:asciiTheme="minorHAnsi" w:hAnsiTheme="minorHAnsi" w:cstheme="minorHAnsi"/>
          <w:sz w:val="24"/>
          <w:szCs w:val="24"/>
        </w:rPr>
        <w:t>The evaluation team will comprise an international team leader and a national consultant.</w:t>
      </w:r>
    </w:p>
    <w:p w14:paraId="0CCD9369" w14:textId="77777777" w:rsidR="00B473A2" w:rsidRPr="00796ABB" w:rsidRDefault="00B473A2" w:rsidP="00B473A2">
      <w:pPr>
        <w:pStyle w:val="NormalWeb"/>
        <w:shd w:val="clear" w:color="auto" w:fill="FFFFFF"/>
        <w:spacing w:before="300" w:after="300"/>
        <w:jc w:val="both"/>
        <w:rPr>
          <w:rFonts w:asciiTheme="minorHAnsi" w:hAnsiTheme="minorHAnsi" w:cstheme="minorHAnsi"/>
          <w:color w:val="0D0D0D"/>
        </w:rPr>
      </w:pPr>
      <w:r w:rsidRPr="00796ABB">
        <w:rPr>
          <w:rFonts w:asciiTheme="minorHAnsi" w:hAnsiTheme="minorHAnsi" w:cstheme="minorHAnsi"/>
          <w:color w:val="0D0D0D"/>
        </w:rPr>
        <w:t xml:space="preserve">The </w:t>
      </w:r>
      <w:r w:rsidR="002973D1" w:rsidRPr="00796ABB">
        <w:rPr>
          <w:rFonts w:asciiTheme="minorHAnsi" w:hAnsiTheme="minorHAnsi" w:cstheme="minorHAnsi"/>
          <w:color w:val="0D0D0D"/>
        </w:rPr>
        <w:t>evaluation team will be responsible to</w:t>
      </w:r>
      <w:r w:rsidRPr="00796ABB">
        <w:rPr>
          <w:rFonts w:asciiTheme="minorHAnsi" w:hAnsiTheme="minorHAnsi" w:cstheme="minorHAnsi"/>
          <w:color w:val="0D0D0D"/>
        </w:rPr>
        <w:t xml:space="preserve"> reconstruct the Theory of Change (TOC) as necessary to establish a robust analytical framework for assessing contributions to the outcomes at the time of evaluation, </w:t>
      </w:r>
      <w:r w:rsidR="004B40CD" w:rsidRPr="00796ABB">
        <w:rPr>
          <w:rFonts w:asciiTheme="minorHAnsi" w:hAnsiTheme="minorHAnsi" w:cstheme="minorHAnsi"/>
          <w:color w:val="0D0D0D"/>
        </w:rPr>
        <w:t>considering</w:t>
      </w:r>
      <w:r w:rsidRPr="00796ABB">
        <w:rPr>
          <w:rFonts w:asciiTheme="minorHAnsi" w:hAnsiTheme="minorHAnsi" w:cstheme="minorHAnsi"/>
          <w:color w:val="0D0D0D"/>
        </w:rPr>
        <w:t xml:space="preserve"> any modifications to the original TOC.</w:t>
      </w:r>
    </w:p>
    <w:p w14:paraId="459CD7BF" w14:textId="7CE9DDF9" w:rsidR="00B473A2" w:rsidRPr="00796ABB" w:rsidRDefault="00B473A2" w:rsidP="002973D1">
      <w:pPr>
        <w:pStyle w:val="NormalWeb"/>
        <w:shd w:val="clear" w:color="auto" w:fill="FFFFFF"/>
        <w:spacing w:before="300" w:after="300"/>
        <w:jc w:val="both"/>
        <w:rPr>
          <w:rFonts w:asciiTheme="minorHAnsi" w:hAnsiTheme="minorHAnsi" w:cstheme="minorHAnsi"/>
          <w:color w:val="0D0D0D"/>
        </w:rPr>
      </w:pPr>
      <w:r w:rsidRPr="00796ABB">
        <w:rPr>
          <w:rFonts w:asciiTheme="minorHAnsi" w:hAnsiTheme="minorHAnsi" w:cstheme="minorHAnsi"/>
          <w:color w:val="0D0D0D"/>
        </w:rPr>
        <w:t xml:space="preserve">Various data collection methods will be employed by the evaluation team to provide credible, reliable, and useful evidence-based information. These methods will include reviewing project documents, conducting key informant interviews, organizing focus group discussions, administering surveys, and conducting individual interviews. Additionally, the evaluation will utilize the most significant change or storytelling approaches to capture </w:t>
      </w:r>
      <w:r w:rsidR="00F1074B" w:rsidRPr="00796ABB">
        <w:rPr>
          <w:rFonts w:asciiTheme="minorHAnsi" w:hAnsiTheme="minorHAnsi" w:cstheme="minorHAnsi"/>
          <w:color w:val="0D0D0D"/>
        </w:rPr>
        <w:t xml:space="preserve">contributions towards </w:t>
      </w:r>
      <w:r w:rsidRPr="00796ABB">
        <w:rPr>
          <w:rFonts w:asciiTheme="minorHAnsi" w:hAnsiTheme="minorHAnsi" w:cstheme="minorHAnsi"/>
          <w:color w:val="0D0D0D"/>
        </w:rPr>
        <w:t>impact of the project on the lives of participants.</w:t>
      </w:r>
      <w:r w:rsidR="002973D1" w:rsidRPr="00796ABB">
        <w:rPr>
          <w:rFonts w:asciiTheme="minorHAnsi" w:hAnsiTheme="minorHAnsi" w:cstheme="minorHAnsi"/>
          <w:color w:val="0D0D0D"/>
        </w:rPr>
        <w:t xml:space="preserve"> </w:t>
      </w:r>
      <w:r w:rsidRPr="00796ABB">
        <w:rPr>
          <w:rFonts w:asciiTheme="minorHAnsi" w:hAnsiTheme="minorHAnsi" w:cstheme="minorHAnsi"/>
          <w:color w:val="0D0D0D"/>
        </w:rPr>
        <w:t xml:space="preserve">The </w:t>
      </w:r>
      <w:r w:rsidR="002973D1" w:rsidRPr="00796ABB">
        <w:rPr>
          <w:rFonts w:asciiTheme="minorHAnsi" w:hAnsiTheme="minorHAnsi" w:cstheme="minorHAnsi"/>
          <w:color w:val="0D0D0D"/>
        </w:rPr>
        <w:t>team</w:t>
      </w:r>
      <w:r w:rsidRPr="00796ABB">
        <w:rPr>
          <w:rFonts w:asciiTheme="minorHAnsi" w:hAnsiTheme="minorHAnsi" w:cstheme="minorHAnsi"/>
          <w:color w:val="0D0D0D"/>
        </w:rPr>
        <w:t xml:space="preserve"> needs to involve the UN Women </w:t>
      </w:r>
      <w:r w:rsidR="00A26652" w:rsidRPr="00796ABB">
        <w:rPr>
          <w:rFonts w:asciiTheme="minorHAnsi" w:hAnsiTheme="minorHAnsi" w:cstheme="minorHAnsi"/>
          <w:color w:val="0D0D0D"/>
        </w:rPr>
        <w:t xml:space="preserve">WING </w:t>
      </w:r>
      <w:r w:rsidRPr="00796ABB">
        <w:rPr>
          <w:rFonts w:asciiTheme="minorHAnsi" w:hAnsiTheme="minorHAnsi" w:cstheme="minorHAnsi"/>
          <w:color w:val="0D0D0D"/>
        </w:rPr>
        <w:t xml:space="preserve">project team, government counterparts, implementing partners, direct </w:t>
      </w:r>
      <w:r w:rsidR="00C9778D" w:rsidRPr="00796ABB">
        <w:rPr>
          <w:rFonts w:asciiTheme="minorHAnsi" w:hAnsiTheme="minorHAnsi" w:cstheme="minorHAnsi"/>
          <w:color w:val="0D0D0D"/>
        </w:rPr>
        <w:t>rights holders participating in the project</w:t>
      </w:r>
      <w:r w:rsidRPr="00796ABB">
        <w:rPr>
          <w:rFonts w:asciiTheme="minorHAnsi" w:hAnsiTheme="minorHAnsi" w:cstheme="minorHAnsi"/>
          <w:color w:val="0D0D0D"/>
        </w:rPr>
        <w:t>, and other stakeholders.</w:t>
      </w:r>
      <w:r w:rsidR="002973D1" w:rsidRPr="00796ABB">
        <w:rPr>
          <w:rFonts w:asciiTheme="minorHAnsi" w:hAnsiTheme="minorHAnsi" w:cstheme="minorHAnsi"/>
          <w:color w:val="0D0D0D"/>
        </w:rPr>
        <w:t xml:space="preserve"> </w:t>
      </w:r>
      <w:r w:rsidRPr="00796ABB">
        <w:rPr>
          <w:rFonts w:asciiTheme="minorHAnsi" w:hAnsiTheme="minorHAnsi" w:cstheme="minorHAnsi"/>
          <w:color w:val="0D0D0D"/>
        </w:rPr>
        <w:t xml:space="preserve">The consultant will be responsible for developing a representative sampling frame for data collection, ensuring inclusivity of all stakeholder groups. </w:t>
      </w:r>
    </w:p>
    <w:p w14:paraId="2D0D817F" w14:textId="245AB6C2" w:rsidR="00A26652" w:rsidRPr="00796ABB" w:rsidRDefault="002973D1" w:rsidP="00A26652">
      <w:pPr>
        <w:pStyle w:val="CommentText"/>
        <w:jc w:val="both"/>
        <w:rPr>
          <w:rFonts w:asciiTheme="minorHAnsi" w:hAnsiTheme="minorHAnsi" w:cstheme="minorHAnsi"/>
          <w:sz w:val="24"/>
          <w:szCs w:val="24"/>
        </w:rPr>
      </w:pPr>
      <w:r w:rsidRPr="00796ABB">
        <w:rPr>
          <w:rFonts w:asciiTheme="minorHAnsi" w:hAnsiTheme="minorHAnsi" w:cstheme="minorHAnsi"/>
          <w:color w:val="222222"/>
          <w:sz w:val="24"/>
          <w:szCs w:val="24"/>
        </w:rPr>
        <w:t xml:space="preserve">To ensure maximum validity, reliability of data (quality) and promote use, the evaluation will ensure triangulation of the various data sources collected using various participatory methods listed below.    </w:t>
      </w:r>
      <w:r w:rsidRPr="00796ABB">
        <w:rPr>
          <w:rFonts w:asciiTheme="minorHAnsi" w:hAnsiTheme="minorHAnsi" w:cstheme="minorHAnsi"/>
          <w:sz w:val="24"/>
          <w:szCs w:val="24"/>
        </w:rPr>
        <w:t>The entire evaluation will be undertaken as per UNEG Ethical guidelines and consider a human-rights-based and gender empowerment approach</w:t>
      </w:r>
      <w:r w:rsidRPr="00796ABB">
        <w:rPr>
          <w:rStyle w:val="FootnoteReference"/>
          <w:rFonts w:asciiTheme="minorHAnsi" w:hAnsiTheme="minorHAnsi" w:cstheme="minorHAnsi"/>
          <w:sz w:val="24"/>
          <w:szCs w:val="24"/>
        </w:rPr>
        <w:footnoteReference w:id="7"/>
      </w:r>
      <w:r w:rsidRPr="00796ABB">
        <w:rPr>
          <w:rFonts w:asciiTheme="minorHAnsi" w:hAnsiTheme="minorHAnsi" w:cstheme="minorHAnsi"/>
          <w:sz w:val="24"/>
          <w:szCs w:val="24"/>
        </w:rPr>
        <w:t>. The evaluation experts and all their direct collaborators will follow UN Women’s Evaluation Handbook and are bound by the UN Women report assessment criteria (</w:t>
      </w:r>
      <w:hyperlink r:id="rId13" w:history="1">
        <w:r w:rsidRPr="00796ABB">
          <w:rPr>
            <w:rStyle w:val="Hyperlink"/>
            <w:rFonts w:asciiTheme="minorHAnsi" w:hAnsiTheme="minorHAnsi" w:cstheme="minorHAnsi"/>
            <w:sz w:val="24"/>
            <w:szCs w:val="24"/>
          </w:rPr>
          <w:t>GERAAS</w:t>
        </w:r>
      </w:hyperlink>
      <w:r w:rsidRPr="00796ABB">
        <w:rPr>
          <w:rFonts w:asciiTheme="minorHAnsi" w:hAnsiTheme="minorHAnsi" w:cstheme="minorHAnsi"/>
          <w:sz w:val="24"/>
          <w:szCs w:val="24"/>
        </w:rPr>
        <w:t>), which</w:t>
      </w:r>
      <w:r w:rsidR="002E63A1" w:rsidRPr="00796ABB">
        <w:rPr>
          <w:rFonts w:asciiTheme="minorHAnsi" w:hAnsiTheme="minorHAnsi" w:cstheme="minorHAnsi"/>
          <w:sz w:val="24"/>
          <w:szCs w:val="24"/>
        </w:rPr>
        <w:t xml:space="preserve"> </w:t>
      </w:r>
      <w:r w:rsidRPr="00796ABB">
        <w:rPr>
          <w:rFonts w:asciiTheme="minorHAnsi" w:hAnsiTheme="minorHAnsi" w:cstheme="minorHAnsi"/>
          <w:sz w:val="24"/>
          <w:szCs w:val="24"/>
        </w:rPr>
        <w:t>will be provided upon initiation.</w:t>
      </w:r>
      <w:r w:rsidRPr="00796ABB">
        <w:rPr>
          <w:rStyle w:val="FootnoteReference"/>
          <w:rFonts w:asciiTheme="minorHAnsi" w:hAnsiTheme="minorHAnsi" w:cstheme="minorHAnsi"/>
          <w:sz w:val="24"/>
          <w:szCs w:val="24"/>
        </w:rPr>
        <w:footnoteReference w:id="8"/>
      </w:r>
      <w:r w:rsidRPr="00796ABB">
        <w:rPr>
          <w:rFonts w:asciiTheme="minorHAnsi" w:hAnsiTheme="minorHAnsi" w:cstheme="minorHAnsi"/>
          <w:sz w:val="24"/>
          <w:szCs w:val="24"/>
        </w:rPr>
        <w:t xml:space="preserve"> The evaluation is expected to report using disaggregated data.</w:t>
      </w:r>
      <w:r w:rsidRPr="00796ABB">
        <w:rPr>
          <w:rStyle w:val="FootnoteReference"/>
          <w:rFonts w:asciiTheme="minorHAnsi" w:hAnsiTheme="minorHAnsi" w:cstheme="minorHAnsi"/>
          <w:sz w:val="24"/>
          <w:szCs w:val="24"/>
        </w:rPr>
        <w:footnoteReference w:id="9"/>
      </w:r>
      <w:r w:rsidRPr="00796ABB">
        <w:rPr>
          <w:rFonts w:asciiTheme="minorHAnsi" w:hAnsiTheme="minorHAnsi" w:cstheme="minorHAnsi"/>
          <w:sz w:val="24"/>
          <w:szCs w:val="24"/>
        </w:rPr>
        <w:t xml:space="preserve"> </w:t>
      </w:r>
      <w:r w:rsidR="00A26652" w:rsidRPr="00796ABB">
        <w:rPr>
          <w:rFonts w:asciiTheme="minorHAnsi" w:hAnsiTheme="minorHAnsi" w:cstheme="minorHAnsi"/>
          <w:sz w:val="24"/>
          <w:szCs w:val="24"/>
        </w:rPr>
        <w:t xml:space="preserve">To the extent possible, the evaluation will integrate an inclusive approach and ensure do no harm in engaging marginalized groups, including from diverse groups,  persons with disabilities and/or ethnic minorities. Ethical protocol will be developed and annexed to the inception report. </w:t>
      </w:r>
    </w:p>
    <w:p w14:paraId="7A2DA712" w14:textId="77777777" w:rsidR="002973D1" w:rsidRPr="00796ABB" w:rsidRDefault="002973D1" w:rsidP="002973D1">
      <w:pPr>
        <w:pStyle w:val="CommentText"/>
        <w:jc w:val="both"/>
        <w:rPr>
          <w:rFonts w:asciiTheme="minorHAnsi" w:hAnsiTheme="minorHAnsi" w:cstheme="minorHAnsi"/>
          <w:sz w:val="24"/>
          <w:szCs w:val="24"/>
        </w:rPr>
      </w:pPr>
    </w:p>
    <w:p w14:paraId="446F57BF" w14:textId="77777777" w:rsidR="002973D1" w:rsidRPr="00796ABB" w:rsidRDefault="002973D1" w:rsidP="00341F84">
      <w:pPr>
        <w:pStyle w:val="ListParagraph"/>
        <w:widowControl/>
        <w:numPr>
          <w:ilvl w:val="1"/>
          <w:numId w:val="15"/>
        </w:numPr>
        <w:pBdr>
          <w:top w:val="nil"/>
          <w:left w:val="nil"/>
          <w:bottom w:val="nil"/>
          <w:right w:val="nil"/>
          <w:between w:val="nil"/>
        </w:pBdr>
        <w:autoSpaceDE/>
        <w:autoSpaceDN/>
        <w:contextualSpacing/>
        <w:jc w:val="both"/>
        <w:rPr>
          <w:rFonts w:asciiTheme="minorHAnsi" w:hAnsiTheme="minorHAnsi" w:cstheme="minorHAnsi"/>
          <w:b/>
          <w:color w:val="000000"/>
          <w:sz w:val="24"/>
          <w:szCs w:val="24"/>
        </w:rPr>
      </w:pPr>
      <w:r w:rsidRPr="00796ABB">
        <w:rPr>
          <w:rFonts w:asciiTheme="minorHAnsi" w:hAnsiTheme="minorHAnsi" w:cstheme="minorHAnsi"/>
          <w:b/>
          <w:color w:val="000000"/>
          <w:sz w:val="24"/>
          <w:szCs w:val="24"/>
        </w:rPr>
        <w:t xml:space="preserve"> Ethical Considerations</w:t>
      </w:r>
    </w:p>
    <w:p w14:paraId="7E861E1D" w14:textId="1A5BE6CA" w:rsidR="002973D1" w:rsidRPr="00796ABB" w:rsidRDefault="00301895" w:rsidP="00A26652">
      <w:pPr>
        <w:pStyle w:val="BodyText"/>
        <w:tabs>
          <w:tab w:val="left" w:pos="2430"/>
        </w:tabs>
        <w:jc w:val="both"/>
        <w:rPr>
          <w:rFonts w:asciiTheme="minorHAnsi" w:hAnsiTheme="minorHAnsi" w:cstheme="minorHAnsi"/>
          <w:sz w:val="24"/>
          <w:szCs w:val="24"/>
        </w:rPr>
      </w:pPr>
      <w:r w:rsidRPr="00796ABB">
        <w:rPr>
          <w:rFonts w:asciiTheme="minorHAnsi" w:hAnsiTheme="minorHAnsi" w:cstheme="minorHAnsi"/>
          <w:sz w:val="24"/>
          <w:szCs w:val="24"/>
        </w:rPr>
        <w:t>All data co</w:t>
      </w:r>
      <w:r w:rsidR="00AE563D" w:rsidRPr="00796ABB">
        <w:rPr>
          <w:rFonts w:asciiTheme="minorHAnsi" w:hAnsiTheme="minorHAnsi" w:cstheme="minorHAnsi"/>
          <w:sz w:val="24"/>
          <w:szCs w:val="24"/>
        </w:rPr>
        <w:t>llected by the evaluation team must be kept as confidential</w:t>
      </w:r>
      <w:r w:rsidR="00F60C73" w:rsidRPr="00796ABB">
        <w:rPr>
          <w:rFonts w:asciiTheme="minorHAnsi" w:hAnsiTheme="minorHAnsi" w:cstheme="minorHAnsi"/>
          <w:sz w:val="24"/>
          <w:szCs w:val="24"/>
        </w:rPr>
        <w:t xml:space="preserve"> by the team. </w:t>
      </w:r>
      <w:r w:rsidR="002973D1" w:rsidRPr="00796ABB">
        <w:rPr>
          <w:rFonts w:asciiTheme="minorHAnsi" w:hAnsiTheme="minorHAnsi" w:cstheme="minorHAnsi"/>
          <w:sz w:val="24"/>
          <w:szCs w:val="24"/>
        </w:rPr>
        <w:t xml:space="preserve">Proper storage of data is essential for ensuring confidentiality and a data protection plan will be </w:t>
      </w:r>
      <w:r w:rsidR="002973D1" w:rsidRPr="00796ABB">
        <w:rPr>
          <w:rFonts w:asciiTheme="minorHAnsi" w:hAnsiTheme="minorHAnsi" w:cstheme="minorHAnsi"/>
          <w:sz w:val="24"/>
          <w:szCs w:val="24"/>
        </w:rPr>
        <w:lastRenderedPageBreak/>
        <w:t xml:space="preserve">developed during the inception phase. </w:t>
      </w:r>
      <w:r w:rsidR="00F60C73" w:rsidRPr="00796ABB">
        <w:rPr>
          <w:rFonts w:asciiTheme="minorHAnsi" w:hAnsiTheme="minorHAnsi" w:cstheme="minorHAnsi"/>
          <w:sz w:val="24"/>
          <w:szCs w:val="24"/>
        </w:rPr>
        <w:t>UN Women can request for the data collected fo</w:t>
      </w:r>
      <w:r w:rsidR="005E7CED" w:rsidRPr="00796ABB">
        <w:rPr>
          <w:rFonts w:asciiTheme="minorHAnsi" w:hAnsiTheme="minorHAnsi" w:cstheme="minorHAnsi"/>
          <w:sz w:val="24"/>
          <w:szCs w:val="24"/>
        </w:rPr>
        <w:t>r validation process</w:t>
      </w:r>
      <w:r w:rsidR="00F1074B" w:rsidRPr="00796ABB">
        <w:rPr>
          <w:rFonts w:asciiTheme="minorHAnsi" w:hAnsiTheme="minorHAnsi" w:cstheme="minorHAnsi"/>
          <w:sz w:val="24"/>
          <w:szCs w:val="24"/>
        </w:rPr>
        <w:t xml:space="preserve"> through the Regional Evaluation Specialist</w:t>
      </w:r>
      <w:r w:rsidR="005E7CED" w:rsidRPr="00796ABB">
        <w:rPr>
          <w:rFonts w:asciiTheme="minorHAnsi" w:hAnsiTheme="minorHAnsi" w:cstheme="minorHAnsi"/>
          <w:sz w:val="24"/>
          <w:szCs w:val="24"/>
        </w:rPr>
        <w:t xml:space="preserve">. </w:t>
      </w:r>
      <w:r w:rsidR="002973D1" w:rsidRPr="00796ABB">
        <w:rPr>
          <w:rFonts w:asciiTheme="minorHAnsi" w:hAnsiTheme="minorHAnsi" w:cstheme="minorHAnsi"/>
          <w:sz w:val="24"/>
          <w:szCs w:val="24"/>
        </w:rPr>
        <w:t>The evaluation’s value added is its impartial and systematic assessment of the project. As with the other stages of the evaluation, involvement of stakeholders should not interfere with the impartiality of the evaluation. The evaluators have the final judgment on the findings, conclusions and recommendations of the evaluation report, and the evaluator</w:t>
      </w:r>
      <w:r w:rsidR="00A26652" w:rsidRPr="00796ABB">
        <w:rPr>
          <w:rFonts w:asciiTheme="minorHAnsi" w:hAnsiTheme="minorHAnsi" w:cstheme="minorHAnsi"/>
          <w:sz w:val="24"/>
          <w:szCs w:val="24"/>
        </w:rPr>
        <w:t>s</w:t>
      </w:r>
      <w:r w:rsidR="002973D1" w:rsidRPr="00796ABB">
        <w:rPr>
          <w:rFonts w:asciiTheme="minorHAnsi" w:hAnsiTheme="minorHAnsi" w:cstheme="minorHAnsi"/>
          <w:sz w:val="24"/>
          <w:szCs w:val="24"/>
        </w:rPr>
        <w:t xml:space="preserve"> must be protected from pressures to change information in the report. Additionally, if the evaluator(s) identify issues of wrongdoing, fraud or other unethical conduct, </w:t>
      </w:r>
      <w:hyperlink r:id="rId14" w:history="1">
        <w:r w:rsidR="002973D1" w:rsidRPr="00796ABB">
          <w:rPr>
            <w:rStyle w:val="Hyperlink"/>
            <w:rFonts w:asciiTheme="minorHAnsi" w:hAnsiTheme="minorHAnsi" w:cstheme="minorHAnsi"/>
            <w:sz w:val="24"/>
            <w:szCs w:val="24"/>
          </w:rPr>
          <w:t>UN Women</w:t>
        </w:r>
      </w:hyperlink>
      <w:r w:rsidR="002973D1" w:rsidRPr="00796ABB">
        <w:rPr>
          <w:rFonts w:asciiTheme="minorHAnsi" w:hAnsiTheme="minorHAnsi" w:cstheme="minorHAnsi"/>
          <w:sz w:val="24"/>
          <w:szCs w:val="24"/>
        </w:rPr>
        <w:t xml:space="preserve"> procedures must be followed and confidentiality be maintained. The </w:t>
      </w:r>
      <w:hyperlink r:id="rId15" w:history="1">
        <w:r w:rsidR="002973D1" w:rsidRPr="00796ABB">
          <w:rPr>
            <w:rStyle w:val="Hyperlink"/>
            <w:rFonts w:asciiTheme="minorHAnsi" w:hAnsiTheme="minorHAnsi" w:cstheme="minorHAnsi"/>
            <w:sz w:val="24"/>
            <w:szCs w:val="24"/>
          </w:rPr>
          <w:t>UN Women Legal Framework for Addressing Non-Compliance with UN Standards of Conduct</w:t>
        </w:r>
      </w:hyperlink>
      <w:r w:rsidR="002973D1" w:rsidRPr="00796ABB">
        <w:rPr>
          <w:rFonts w:asciiTheme="minorHAnsi" w:hAnsiTheme="minorHAnsi" w:cstheme="minorHAnsi"/>
          <w:sz w:val="24"/>
          <w:szCs w:val="24"/>
        </w:rPr>
        <w: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w:t>
      </w:r>
    </w:p>
    <w:p w14:paraId="7A3E35AB" w14:textId="77777777" w:rsidR="002973D1" w:rsidRPr="00796ABB" w:rsidRDefault="002973D1" w:rsidP="002973D1">
      <w:pPr>
        <w:pStyle w:val="BodyText"/>
        <w:tabs>
          <w:tab w:val="left" w:pos="2430"/>
        </w:tabs>
        <w:rPr>
          <w:rFonts w:asciiTheme="minorHAnsi" w:hAnsiTheme="minorHAnsi" w:cstheme="minorHAnsi"/>
          <w:sz w:val="24"/>
          <w:szCs w:val="24"/>
        </w:rPr>
      </w:pPr>
    </w:p>
    <w:p w14:paraId="3F9DDA21" w14:textId="77777777" w:rsidR="002973D1" w:rsidRPr="00796ABB" w:rsidRDefault="002973D1" w:rsidP="00341F84">
      <w:pPr>
        <w:pStyle w:val="ListParagraph"/>
        <w:widowControl/>
        <w:numPr>
          <w:ilvl w:val="1"/>
          <w:numId w:val="15"/>
        </w:numPr>
        <w:pBdr>
          <w:top w:val="nil"/>
          <w:left w:val="nil"/>
          <w:bottom w:val="nil"/>
          <w:right w:val="nil"/>
          <w:between w:val="nil"/>
        </w:pBdr>
        <w:autoSpaceDE/>
        <w:autoSpaceDN/>
        <w:contextualSpacing/>
        <w:jc w:val="both"/>
        <w:rPr>
          <w:rFonts w:asciiTheme="minorHAnsi" w:hAnsiTheme="minorHAnsi" w:cstheme="minorHAnsi"/>
          <w:color w:val="000000"/>
          <w:sz w:val="24"/>
          <w:szCs w:val="24"/>
        </w:rPr>
      </w:pPr>
      <w:r w:rsidRPr="00796ABB">
        <w:rPr>
          <w:rFonts w:asciiTheme="minorHAnsi" w:hAnsiTheme="minorHAnsi" w:cstheme="minorHAnsi"/>
          <w:b/>
          <w:bCs/>
          <w:color w:val="000000"/>
          <w:sz w:val="24"/>
          <w:szCs w:val="24"/>
        </w:rPr>
        <w:t>Limitations</w:t>
      </w:r>
    </w:p>
    <w:p w14:paraId="25C60B51" w14:textId="48BCE829" w:rsidR="002973D1" w:rsidRPr="00796ABB" w:rsidRDefault="002973D1" w:rsidP="00B37C4A">
      <w:pPr>
        <w:pStyle w:val="ListParagraph"/>
        <w:pBdr>
          <w:top w:val="nil"/>
          <w:left w:val="nil"/>
          <w:bottom w:val="nil"/>
          <w:right w:val="nil"/>
          <w:between w:val="nil"/>
        </w:pBdr>
        <w:ind w:left="0" w:right="-18" w:firstLine="0"/>
        <w:jc w:val="both"/>
        <w:rPr>
          <w:rFonts w:asciiTheme="minorHAnsi" w:hAnsiTheme="minorHAnsi" w:cstheme="minorHAnsi"/>
          <w:color w:val="000000"/>
          <w:sz w:val="24"/>
          <w:szCs w:val="24"/>
        </w:rPr>
      </w:pPr>
      <w:r w:rsidRPr="00796ABB">
        <w:rPr>
          <w:rFonts w:asciiTheme="minorHAnsi" w:hAnsiTheme="minorHAnsi" w:cstheme="minorHAnsi"/>
          <w:color w:val="000000"/>
          <w:sz w:val="24"/>
          <w:szCs w:val="24"/>
        </w:rPr>
        <w:t>The evaluation team will rely on the accuracy and completeness of the provided documents by the office, with independent verification of the information provided, where possible. To avoid biases raised, the information will be triangulated and validated with the UN Women team, the Evaluation Management team and Reference Groups.</w:t>
      </w:r>
    </w:p>
    <w:p w14:paraId="39ACE869" w14:textId="77777777" w:rsidR="00D031EE" w:rsidRPr="00796ABB" w:rsidRDefault="00D031EE" w:rsidP="00D031EE">
      <w:pPr>
        <w:jc w:val="both"/>
        <w:rPr>
          <w:rFonts w:asciiTheme="minorHAnsi" w:hAnsiTheme="minorHAnsi" w:cstheme="minorHAnsi"/>
          <w:color w:val="000000"/>
        </w:rPr>
      </w:pPr>
    </w:p>
    <w:p w14:paraId="395CD0A6" w14:textId="71F6F136" w:rsidR="00A26652" w:rsidRPr="00796ABB" w:rsidRDefault="00A26652" w:rsidP="004B40CD">
      <w:pPr>
        <w:pStyle w:val="ListParagraph"/>
        <w:numPr>
          <w:ilvl w:val="0"/>
          <w:numId w:val="2"/>
        </w:numPr>
        <w:spacing w:line="276" w:lineRule="auto"/>
        <w:ind w:left="0" w:firstLine="270"/>
        <w:jc w:val="both"/>
        <w:rPr>
          <w:rFonts w:asciiTheme="minorHAnsi" w:hAnsiTheme="minorHAnsi" w:cstheme="minorHAnsi"/>
          <w:b/>
          <w:bCs/>
          <w:color w:val="000000"/>
          <w:sz w:val="24"/>
          <w:szCs w:val="24"/>
          <w:lang w:val="en-GB"/>
        </w:rPr>
      </w:pPr>
      <w:r w:rsidRPr="00796ABB">
        <w:rPr>
          <w:rFonts w:asciiTheme="minorHAnsi" w:hAnsiTheme="minorHAnsi" w:cstheme="minorHAnsi"/>
          <w:b/>
          <w:bCs/>
          <w:color w:val="000000"/>
          <w:sz w:val="24"/>
          <w:szCs w:val="24"/>
          <w:lang w:val="en-GB"/>
        </w:rPr>
        <w:t>Evaluation Management</w:t>
      </w:r>
      <w:r w:rsidR="001663EA" w:rsidRPr="00796ABB">
        <w:rPr>
          <w:rFonts w:asciiTheme="minorHAnsi" w:hAnsiTheme="minorHAnsi" w:cstheme="minorHAnsi"/>
          <w:b/>
          <w:bCs/>
          <w:color w:val="000000"/>
          <w:sz w:val="24"/>
          <w:szCs w:val="24"/>
          <w:lang w:val="en-GB"/>
        </w:rPr>
        <w:t>:</w:t>
      </w:r>
      <w:r w:rsidR="001663EA" w:rsidRPr="00796ABB">
        <w:rPr>
          <w:rFonts w:asciiTheme="minorHAnsi" w:hAnsiTheme="minorHAnsi" w:cstheme="minorHAnsi"/>
          <w:b/>
          <w:bCs/>
          <w:color w:val="000000"/>
          <w:sz w:val="24"/>
          <w:szCs w:val="24"/>
          <w:lang w:val="en-GB"/>
        </w:rPr>
        <w:cr/>
      </w:r>
      <w:r w:rsidRPr="00796ABB">
        <w:rPr>
          <w:rFonts w:asciiTheme="minorHAnsi" w:hAnsiTheme="minorHAnsi" w:cstheme="minorHAnsi"/>
          <w:color w:val="000000"/>
          <w:sz w:val="24"/>
          <w:szCs w:val="24"/>
          <w:lang w:val="en-GB"/>
        </w:rPr>
        <w:t xml:space="preserve">The </w:t>
      </w:r>
      <w:r w:rsidR="00890224" w:rsidRPr="00796ABB">
        <w:rPr>
          <w:rFonts w:asciiTheme="minorHAnsi" w:hAnsiTheme="minorHAnsi" w:cstheme="minorHAnsi"/>
          <w:color w:val="000000"/>
          <w:sz w:val="24"/>
          <w:szCs w:val="24"/>
          <w:lang w:val="en-GB"/>
        </w:rPr>
        <w:t>international consultant</w:t>
      </w:r>
      <w:r w:rsidRPr="00796ABB">
        <w:rPr>
          <w:rFonts w:asciiTheme="minorHAnsi" w:hAnsiTheme="minorHAnsi" w:cstheme="minorHAnsi"/>
          <w:color w:val="000000"/>
          <w:sz w:val="24"/>
          <w:szCs w:val="24"/>
          <w:lang w:val="en-GB"/>
        </w:rPr>
        <w:t xml:space="preserve"> will report to the </w:t>
      </w:r>
      <w:r w:rsidR="006E2FD9" w:rsidRPr="00796ABB">
        <w:rPr>
          <w:rFonts w:asciiTheme="minorHAnsi" w:hAnsiTheme="minorHAnsi" w:cstheme="minorHAnsi"/>
          <w:color w:val="000000"/>
          <w:sz w:val="24"/>
          <w:szCs w:val="24"/>
          <w:lang w:val="en-GB"/>
        </w:rPr>
        <w:t>Programme Analyst</w:t>
      </w:r>
      <w:r w:rsidR="0097088F" w:rsidRPr="00796ABB">
        <w:rPr>
          <w:rFonts w:asciiTheme="minorHAnsi" w:hAnsiTheme="minorHAnsi" w:cstheme="minorHAnsi"/>
          <w:color w:val="000000"/>
          <w:sz w:val="24"/>
          <w:szCs w:val="24"/>
          <w:lang w:val="en-GB"/>
        </w:rPr>
        <w:t xml:space="preserve"> and the Planning, </w:t>
      </w:r>
      <w:r w:rsidRPr="00796ABB">
        <w:rPr>
          <w:rFonts w:asciiTheme="minorHAnsi" w:hAnsiTheme="minorHAnsi" w:cstheme="minorHAnsi"/>
          <w:color w:val="000000"/>
          <w:sz w:val="24"/>
          <w:szCs w:val="24"/>
          <w:lang w:val="en-GB"/>
        </w:rPr>
        <w:t>of Women’s Economic Empowerment (WEE) portfolio</w:t>
      </w:r>
      <w:r w:rsidR="0097088F" w:rsidRPr="00796ABB">
        <w:rPr>
          <w:rFonts w:asciiTheme="minorHAnsi" w:hAnsiTheme="minorHAnsi" w:cstheme="minorHAnsi"/>
          <w:color w:val="000000"/>
          <w:sz w:val="24"/>
          <w:szCs w:val="24"/>
          <w:lang w:val="en-GB"/>
        </w:rPr>
        <w:t xml:space="preserve"> and the Monitoring and Reporting Analyst of UN Women</w:t>
      </w:r>
      <w:r w:rsidR="00AE08D0" w:rsidRPr="00796ABB">
        <w:rPr>
          <w:rFonts w:asciiTheme="minorHAnsi" w:hAnsiTheme="minorHAnsi" w:cstheme="minorHAnsi"/>
          <w:color w:val="000000"/>
          <w:sz w:val="24"/>
          <w:szCs w:val="24"/>
          <w:lang w:val="en-GB"/>
        </w:rPr>
        <w:t xml:space="preserve">. </w:t>
      </w:r>
      <w:r w:rsidR="00AE08D0" w:rsidRPr="00796ABB">
        <w:rPr>
          <w:rFonts w:asciiTheme="minorHAnsi" w:hAnsiTheme="minorHAnsi" w:cstheme="minorHAnsi"/>
          <w:sz w:val="24"/>
          <w:szCs w:val="24"/>
        </w:rPr>
        <w:t xml:space="preserve">The Evaluation Management Group (EMG) will be comprised of the UN Women </w:t>
      </w:r>
      <w:proofErr w:type="spellStart"/>
      <w:r w:rsidR="006E2FD9" w:rsidRPr="00796ABB">
        <w:rPr>
          <w:rFonts w:asciiTheme="minorHAnsi" w:hAnsiTheme="minorHAnsi" w:cstheme="minorHAnsi"/>
          <w:sz w:val="24"/>
          <w:szCs w:val="24"/>
        </w:rPr>
        <w:t>Programme</w:t>
      </w:r>
      <w:proofErr w:type="spellEnd"/>
      <w:r w:rsidR="006E2FD9" w:rsidRPr="00796ABB">
        <w:rPr>
          <w:rFonts w:asciiTheme="minorHAnsi" w:hAnsiTheme="minorHAnsi" w:cstheme="minorHAnsi"/>
          <w:sz w:val="24"/>
          <w:szCs w:val="24"/>
        </w:rPr>
        <w:t xml:space="preserve"> Analyst</w:t>
      </w:r>
      <w:r w:rsidR="00AE08D0" w:rsidRPr="00796ABB">
        <w:rPr>
          <w:rFonts w:asciiTheme="minorHAnsi" w:hAnsiTheme="minorHAnsi" w:cstheme="minorHAnsi"/>
          <w:sz w:val="24"/>
          <w:szCs w:val="24"/>
        </w:rPr>
        <w:t xml:space="preserve">, the UN Women Deputy Representative, </w:t>
      </w:r>
      <w:r w:rsidR="00856236" w:rsidRPr="00796ABB">
        <w:rPr>
          <w:rFonts w:asciiTheme="minorHAnsi" w:hAnsiTheme="minorHAnsi" w:cstheme="minorHAnsi"/>
          <w:sz w:val="24"/>
          <w:szCs w:val="24"/>
        </w:rPr>
        <w:t>UN Women Planning, Monitoring and Reporting Analyst,</w:t>
      </w:r>
      <w:r w:rsidR="00941BA1" w:rsidRPr="00796ABB">
        <w:rPr>
          <w:rFonts w:asciiTheme="minorHAnsi" w:hAnsiTheme="minorHAnsi" w:cstheme="minorHAnsi"/>
          <w:sz w:val="24"/>
          <w:szCs w:val="24"/>
        </w:rPr>
        <w:t xml:space="preserve"> UNDP WING </w:t>
      </w:r>
      <w:proofErr w:type="spellStart"/>
      <w:r w:rsidR="00941BA1" w:rsidRPr="00796ABB">
        <w:rPr>
          <w:rFonts w:asciiTheme="minorHAnsi" w:hAnsiTheme="minorHAnsi" w:cstheme="minorHAnsi"/>
          <w:sz w:val="24"/>
          <w:szCs w:val="24"/>
        </w:rPr>
        <w:t>Programme</w:t>
      </w:r>
      <w:proofErr w:type="spellEnd"/>
      <w:r w:rsidR="00941BA1" w:rsidRPr="00796ABB">
        <w:rPr>
          <w:rFonts w:asciiTheme="minorHAnsi" w:hAnsiTheme="minorHAnsi" w:cstheme="minorHAnsi"/>
          <w:sz w:val="24"/>
          <w:szCs w:val="24"/>
        </w:rPr>
        <w:t xml:space="preserve"> focal, UNCDF WING </w:t>
      </w:r>
      <w:proofErr w:type="spellStart"/>
      <w:r w:rsidR="00941BA1" w:rsidRPr="00796ABB">
        <w:rPr>
          <w:rFonts w:asciiTheme="minorHAnsi" w:hAnsiTheme="minorHAnsi" w:cstheme="minorHAnsi"/>
          <w:sz w:val="24"/>
          <w:szCs w:val="24"/>
        </w:rPr>
        <w:t>programme</w:t>
      </w:r>
      <w:proofErr w:type="spellEnd"/>
      <w:r w:rsidR="00941BA1" w:rsidRPr="00796ABB">
        <w:rPr>
          <w:rFonts w:asciiTheme="minorHAnsi" w:hAnsiTheme="minorHAnsi" w:cstheme="minorHAnsi"/>
          <w:sz w:val="24"/>
          <w:szCs w:val="24"/>
        </w:rPr>
        <w:t xml:space="preserve"> focal</w:t>
      </w:r>
      <w:r w:rsidR="00856236" w:rsidRPr="00796ABB">
        <w:rPr>
          <w:rFonts w:asciiTheme="minorHAnsi" w:hAnsiTheme="minorHAnsi" w:cstheme="minorHAnsi"/>
          <w:sz w:val="24"/>
          <w:szCs w:val="24"/>
        </w:rPr>
        <w:t xml:space="preserve"> </w:t>
      </w:r>
      <w:r w:rsidR="00AE08D0" w:rsidRPr="00796ABB">
        <w:rPr>
          <w:rFonts w:asciiTheme="minorHAnsi" w:hAnsiTheme="minorHAnsi" w:cstheme="minorHAnsi"/>
          <w:sz w:val="24"/>
          <w:szCs w:val="24"/>
        </w:rPr>
        <w:t>and the UN Women Regional Evaluation Specialist. The EMG will provide quality assurance to the entire evaluation process and approve all deliverables.</w:t>
      </w:r>
    </w:p>
    <w:p w14:paraId="38BD353D" w14:textId="77777777" w:rsidR="00AE08D0" w:rsidRPr="00796ABB" w:rsidRDefault="00AE08D0" w:rsidP="004B40CD">
      <w:pPr>
        <w:pStyle w:val="ListParagraph"/>
        <w:spacing w:line="276" w:lineRule="auto"/>
        <w:ind w:hanging="831"/>
        <w:rPr>
          <w:rFonts w:asciiTheme="minorHAnsi" w:hAnsiTheme="minorHAnsi" w:cstheme="minorHAnsi"/>
          <w:b/>
          <w:bCs/>
          <w:color w:val="000000"/>
          <w:sz w:val="24"/>
          <w:szCs w:val="24"/>
          <w:lang w:val="en-GB"/>
        </w:rPr>
      </w:pPr>
    </w:p>
    <w:p w14:paraId="31880208" w14:textId="6AAC61C7" w:rsidR="00AE08D0" w:rsidRPr="00796ABB" w:rsidRDefault="00AE08D0" w:rsidP="002E63A1">
      <w:pPr>
        <w:pStyle w:val="ListParagraph"/>
        <w:spacing w:line="276" w:lineRule="auto"/>
        <w:ind w:left="0" w:firstLine="0"/>
        <w:jc w:val="both"/>
        <w:rPr>
          <w:rFonts w:asciiTheme="minorHAnsi" w:hAnsiTheme="minorHAnsi" w:cstheme="minorHAnsi"/>
          <w:sz w:val="24"/>
          <w:szCs w:val="24"/>
        </w:rPr>
      </w:pPr>
      <w:r w:rsidRPr="00796ABB">
        <w:rPr>
          <w:rFonts w:asciiTheme="minorHAnsi" w:hAnsiTheme="minorHAnsi" w:cstheme="minorHAnsi"/>
          <w:sz w:val="24"/>
          <w:szCs w:val="24"/>
        </w:rPr>
        <w:t xml:space="preserve">An evaluation reference group (ERG) will be established comprising representatives from the key stakeholders and representing the different types of stakeholders (e.g., government. UN, CSO’s, donors).  The ERG will be consulted throughout the evaluation process: they will provide inputs on the inception report, preliminary findings, and final report to ensure it is participatory and has the ownership of the key project stakeholders. The ERG will participate in the inception meeting, and presentation of preliminary findings to provide feedback and validation. </w:t>
      </w:r>
    </w:p>
    <w:p w14:paraId="359651ED" w14:textId="77777777" w:rsidR="002E63A1" w:rsidRPr="00796ABB" w:rsidRDefault="002E63A1" w:rsidP="00022F88">
      <w:pPr>
        <w:pStyle w:val="ListParagraph"/>
        <w:spacing w:line="276" w:lineRule="auto"/>
        <w:ind w:left="0" w:firstLine="0"/>
        <w:jc w:val="both"/>
        <w:rPr>
          <w:rFonts w:asciiTheme="minorHAnsi" w:hAnsiTheme="minorHAnsi" w:cstheme="minorHAnsi"/>
          <w:sz w:val="24"/>
          <w:szCs w:val="24"/>
        </w:rPr>
      </w:pPr>
    </w:p>
    <w:p w14:paraId="49C2BA3B" w14:textId="722FF9FD" w:rsidR="00AE08D0" w:rsidRPr="00796ABB" w:rsidRDefault="005141CD" w:rsidP="00022F88">
      <w:pPr>
        <w:pStyle w:val="ListParagraph"/>
        <w:spacing w:line="276" w:lineRule="auto"/>
        <w:ind w:left="0" w:firstLine="0"/>
        <w:jc w:val="both"/>
        <w:rPr>
          <w:rFonts w:asciiTheme="minorHAnsi" w:hAnsiTheme="minorHAnsi" w:cstheme="minorHAnsi"/>
          <w:b/>
          <w:bCs/>
          <w:color w:val="000000"/>
          <w:sz w:val="24"/>
          <w:szCs w:val="24"/>
        </w:rPr>
      </w:pPr>
      <w:r w:rsidRPr="00796ABB">
        <w:rPr>
          <w:rFonts w:asciiTheme="minorHAnsi" w:hAnsiTheme="minorHAnsi" w:cstheme="minorHAnsi"/>
          <w:sz w:val="24"/>
          <w:szCs w:val="24"/>
        </w:rPr>
        <w:t>The UN</w:t>
      </w:r>
      <w:r w:rsidR="00856236" w:rsidRPr="00796ABB">
        <w:rPr>
          <w:rFonts w:asciiTheme="minorHAnsi" w:hAnsiTheme="minorHAnsi" w:cstheme="minorHAnsi"/>
          <w:sz w:val="24"/>
          <w:szCs w:val="24"/>
        </w:rPr>
        <w:t xml:space="preserve"> Women </w:t>
      </w:r>
      <w:r w:rsidR="00022F88" w:rsidRPr="00796ABB">
        <w:rPr>
          <w:rFonts w:asciiTheme="minorHAnsi" w:hAnsiTheme="minorHAnsi" w:cstheme="minorHAnsi"/>
          <w:sz w:val="24"/>
          <w:szCs w:val="24"/>
        </w:rPr>
        <w:t>B</w:t>
      </w:r>
      <w:r w:rsidR="00856236" w:rsidRPr="00796ABB">
        <w:rPr>
          <w:rFonts w:asciiTheme="minorHAnsi" w:hAnsiTheme="minorHAnsi" w:cstheme="minorHAnsi"/>
          <w:sz w:val="24"/>
          <w:szCs w:val="24"/>
        </w:rPr>
        <w:t>angladesh Country Office (BCO)</w:t>
      </w:r>
      <w:r w:rsidR="00022F88" w:rsidRPr="00796ABB">
        <w:rPr>
          <w:rFonts w:asciiTheme="minorHAnsi" w:hAnsiTheme="minorHAnsi" w:cstheme="minorHAnsi"/>
          <w:sz w:val="24"/>
          <w:szCs w:val="24"/>
        </w:rPr>
        <w:t xml:space="preserve"> will provide the </w:t>
      </w:r>
      <w:r w:rsidRPr="00796ABB">
        <w:rPr>
          <w:rFonts w:asciiTheme="minorHAnsi" w:hAnsiTheme="minorHAnsi" w:cstheme="minorHAnsi"/>
          <w:sz w:val="24"/>
          <w:szCs w:val="24"/>
        </w:rPr>
        <w:t>international consultant</w:t>
      </w:r>
      <w:r w:rsidR="00022F88" w:rsidRPr="00796ABB">
        <w:rPr>
          <w:rFonts w:asciiTheme="minorHAnsi" w:hAnsiTheme="minorHAnsi" w:cstheme="minorHAnsi"/>
          <w:sz w:val="24"/>
          <w:szCs w:val="24"/>
        </w:rPr>
        <w:t xml:space="preserve"> the necessary information on the existing sources of the project including the project documents, project donor reports, proposals, meeting minutes, training reports, mission reports, monitoring data, market assessment etc. A detailed list of documents will be provided to the firm for a better understanding of the context and for the successful fulfillment of the mentioned task. The </w:t>
      </w:r>
      <w:r w:rsidR="004F386D" w:rsidRPr="00796ABB">
        <w:rPr>
          <w:rFonts w:asciiTheme="minorHAnsi" w:hAnsiTheme="minorHAnsi" w:cstheme="minorHAnsi"/>
          <w:sz w:val="24"/>
          <w:szCs w:val="24"/>
        </w:rPr>
        <w:lastRenderedPageBreak/>
        <w:t>international consultant</w:t>
      </w:r>
      <w:r w:rsidR="00022F88" w:rsidRPr="00796ABB">
        <w:rPr>
          <w:rFonts w:asciiTheme="minorHAnsi" w:hAnsiTheme="minorHAnsi" w:cstheme="minorHAnsi"/>
          <w:sz w:val="24"/>
          <w:szCs w:val="24"/>
        </w:rPr>
        <w:t xml:space="preserve"> will be responsible for all logistics, travel, accommodation. The WING team will assist in facilitating communication between the evaluation team and the senior management, project staff and stakeholders, help identify the projects to be visited based on criteria establishment in the evaluation plan. The </w:t>
      </w:r>
      <w:r w:rsidR="004F386D" w:rsidRPr="00796ABB">
        <w:rPr>
          <w:rFonts w:asciiTheme="minorHAnsi" w:hAnsiTheme="minorHAnsi" w:cstheme="minorHAnsi"/>
          <w:sz w:val="24"/>
          <w:szCs w:val="24"/>
        </w:rPr>
        <w:t>international consultant</w:t>
      </w:r>
      <w:r w:rsidR="00022F88" w:rsidRPr="00796ABB">
        <w:rPr>
          <w:rFonts w:asciiTheme="minorHAnsi" w:hAnsiTheme="minorHAnsi" w:cstheme="minorHAnsi"/>
          <w:sz w:val="24"/>
          <w:szCs w:val="24"/>
        </w:rPr>
        <w:t xml:space="preserve"> will be provided with all the document information sources the evaluation team requires. They will be responsible for organizing bilateral and group consultations with stakeholders. The evaluation team will participate in the field mission and is expected to complete a good quality report in line with UN Women GERAAS standards for evaluations. </w:t>
      </w:r>
    </w:p>
    <w:p w14:paraId="4E6F54A8" w14:textId="77777777" w:rsidR="00AE08D0" w:rsidRPr="00796ABB" w:rsidRDefault="00AE08D0" w:rsidP="00AE08D0">
      <w:pPr>
        <w:pStyle w:val="ListParagraph"/>
        <w:spacing w:line="276" w:lineRule="auto"/>
        <w:rPr>
          <w:rFonts w:asciiTheme="minorHAnsi" w:hAnsiTheme="minorHAnsi" w:cstheme="minorHAnsi"/>
          <w:b/>
          <w:bCs/>
          <w:color w:val="000000"/>
          <w:sz w:val="24"/>
          <w:szCs w:val="24"/>
          <w:lang w:val="en-GB"/>
        </w:rPr>
      </w:pPr>
    </w:p>
    <w:p w14:paraId="200F881A" w14:textId="77777777" w:rsidR="00AE08D0" w:rsidRPr="00796ABB" w:rsidRDefault="00022F88" w:rsidP="00022F88">
      <w:pPr>
        <w:pStyle w:val="ListParagraph"/>
        <w:numPr>
          <w:ilvl w:val="0"/>
          <w:numId w:val="2"/>
        </w:numPr>
        <w:spacing w:line="276" w:lineRule="auto"/>
        <w:rPr>
          <w:rFonts w:asciiTheme="minorHAnsi" w:hAnsiTheme="minorHAnsi" w:cstheme="minorHAnsi"/>
          <w:b/>
          <w:bCs/>
          <w:color w:val="000000"/>
          <w:sz w:val="24"/>
          <w:szCs w:val="24"/>
          <w:lang w:val="en-GB"/>
        </w:rPr>
      </w:pPr>
      <w:r w:rsidRPr="00796ABB">
        <w:rPr>
          <w:rFonts w:asciiTheme="minorHAnsi" w:hAnsiTheme="minorHAnsi" w:cstheme="minorHAnsi"/>
          <w:b/>
          <w:bCs/>
          <w:color w:val="000000"/>
          <w:sz w:val="24"/>
          <w:szCs w:val="24"/>
          <w:lang w:val="en-GB"/>
        </w:rPr>
        <w:t>Evaluation Process (UN Women’s responsibility)</w:t>
      </w:r>
    </w:p>
    <w:p w14:paraId="0EE50379" w14:textId="77777777" w:rsidR="00CC1699" w:rsidRPr="00796ABB" w:rsidRDefault="00CC1699" w:rsidP="00CC1699">
      <w:pPr>
        <w:pBdr>
          <w:top w:val="nil"/>
          <w:left w:val="nil"/>
          <w:bottom w:val="nil"/>
          <w:right w:val="nil"/>
          <w:between w:val="nil"/>
        </w:pBdr>
        <w:jc w:val="both"/>
        <w:rPr>
          <w:rFonts w:asciiTheme="minorHAnsi" w:hAnsiTheme="minorHAnsi" w:cstheme="minorHAnsi"/>
          <w:lang w:val="en-AU"/>
        </w:rPr>
      </w:pPr>
    </w:p>
    <w:p w14:paraId="02C2EB03" w14:textId="41DA96C6" w:rsidR="00022F88" w:rsidRPr="00796ABB" w:rsidRDefault="00022F88" w:rsidP="00CC1699">
      <w:pPr>
        <w:pBdr>
          <w:top w:val="nil"/>
          <w:left w:val="nil"/>
          <w:bottom w:val="nil"/>
          <w:right w:val="nil"/>
          <w:between w:val="nil"/>
        </w:pBdr>
        <w:jc w:val="both"/>
        <w:rPr>
          <w:rFonts w:asciiTheme="minorHAnsi" w:hAnsiTheme="minorHAnsi" w:cstheme="minorHAnsi"/>
          <w:lang w:val="en-AU"/>
        </w:rPr>
      </w:pPr>
      <w:r w:rsidRPr="00796ABB">
        <w:rPr>
          <w:rFonts w:asciiTheme="minorHAnsi" w:hAnsiTheme="minorHAnsi" w:cstheme="minorHAnsi"/>
          <w:lang w:val="en-AU"/>
        </w:rPr>
        <w:t xml:space="preserve">The duration of the assignment </w:t>
      </w:r>
      <w:r w:rsidR="00115040" w:rsidRPr="00796ABB">
        <w:rPr>
          <w:rFonts w:asciiTheme="minorHAnsi" w:hAnsiTheme="minorHAnsi" w:cstheme="minorHAnsi"/>
          <w:lang w:val="en-AU"/>
        </w:rPr>
        <w:t>40</w:t>
      </w:r>
      <w:r w:rsidRPr="00796ABB">
        <w:rPr>
          <w:rFonts w:asciiTheme="minorHAnsi" w:hAnsiTheme="minorHAnsi" w:cstheme="minorHAnsi"/>
          <w:lang w:val="en-AU"/>
        </w:rPr>
        <w:t xml:space="preserve"> working days after signing of contract. Days are inclusive of travelling, field work and reporting. Below </w:t>
      </w:r>
      <w:r w:rsidR="00CC1699" w:rsidRPr="00796ABB">
        <w:rPr>
          <w:rFonts w:asciiTheme="minorHAnsi" w:hAnsiTheme="minorHAnsi" w:cstheme="minorHAnsi"/>
          <w:lang w:val="en-AU"/>
        </w:rPr>
        <w:t>are</w:t>
      </w:r>
      <w:r w:rsidRPr="00796ABB">
        <w:rPr>
          <w:rFonts w:asciiTheme="minorHAnsi" w:hAnsiTheme="minorHAnsi" w:cstheme="minorHAnsi"/>
          <w:lang w:val="en-AU"/>
        </w:rPr>
        <w:t xml:space="preserve"> the evaluation phases:</w:t>
      </w:r>
    </w:p>
    <w:p w14:paraId="0ABE9275" w14:textId="77777777" w:rsidR="00CC1699" w:rsidRPr="00796ABB" w:rsidRDefault="00CC1699" w:rsidP="00CC1699">
      <w:pPr>
        <w:pBdr>
          <w:top w:val="nil"/>
          <w:left w:val="nil"/>
          <w:bottom w:val="nil"/>
          <w:right w:val="nil"/>
          <w:between w:val="nil"/>
        </w:pBdr>
        <w:jc w:val="both"/>
        <w:rPr>
          <w:rFonts w:asciiTheme="minorHAnsi" w:hAnsiTheme="minorHAnsi" w:cstheme="minorHAnsi"/>
          <w:lang w:val="en-AU"/>
        </w:rPr>
      </w:pPr>
    </w:p>
    <w:p w14:paraId="4C05471B" w14:textId="77777777" w:rsidR="00022F88" w:rsidRPr="00796ABB" w:rsidRDefault="00022F88" w:rsidP="00B9022E">
      <w:pPr>
        <w:pStyle w:val="ListParagraph"/>
        <w:widowControl/>
        <w:numPr>
          <w:ilvl w:val="1"/>
          <w:numId w:val="2"/>
        </w:numPr>
        <w:autoSpaceDE/>
        <w:autoSpaceDN/>
        <w:contextualSpacing/>
        <w:jc w:val="both"/>
        <w:rPr>
          <w:rFonts w:asciiTheme="minorHAnsi" w:hAnsiTheme="minorHAnsi" w:cstheme="minorHAnsi"/>
          <w:b/>
          <w:bCs/>
          <w:sz w:val="24"/>
          <w:szCs w:val="24"/>
        </w:rPr>
      </w:pPr>
      <w:r w:rsidRPr="00796ABB">
        <w:rPr>
          <w:rFonts w:asciiTheme="minorHAnsi" w:hAnsiTheme="minorHAnsi" w:cstheme="minorHAnsi"/>
          <w:b/>
          <w:bCs/>
          <w:sz w:val="24"/>
          <w:szCs w:val="24"/>
        </w:rPr>
        <w:t>Preparation phase (UN Women responsible)</w:t>
      </w:r>
    </w:p>
    <w:p w14:paraId="0185B4EA" w14:textId="77777777" w:rsidR="00CC1699" w:rsidRPr="00796ABB" w:rsidRDefault="00CC1699" w:rsidP="00CC1699">
      <w:pPr>
        <w:jc w:val="both"/>
        <w:rPr>
          <w:rFonts w:asciiTheme="minorHAnsi" w:hAnsiTheme="minorHAnsi" w:cstheme="minorHAnsi"/>
        </w:rPr>
      </w:pPr>
    </w:p>
    <w:p w14:paraId="017A1E99" w14:textId="45B8F0C5" w:rsidR="00022F88" w:rsidRPr="00796ABB" w:rsidRDefault="00022F88" w:rsidP="00CC1699">
      <w:pPr>
        <w:jc w:val="both"/>
        <w:rPr>
          <w:rFonts w:asciiTheme="minorHAnsi" w:hAnsiTheme="minorHAnsi" w:cstheme="minorHAnsi"/>
        </w:rPr>
      </w:pPr>
      <w:r w:rsidRPr="00796ABB">
        <w:rPr>
          <w:rFonts w:asciiTheme="minorHAnsi" w:hAnsiTheme="minorHAnsi" w:cstheme="minorHAnsi"/>
        </w:rPr>
        <w:t xml:space="preserve">UN Women is responsible for the preparation of the evaluation which include TOR approval and </w:t>
      </w:r>
      <w:r w:rsidR="005141CD" w:rsidRPr="00796ABB">
        <w:rPr>
          <w:rFonts w:asciiTheme="minorHAnsi" w:hAnsiTheme="minorHAnsi" w:cstheme="minorHAnsi"/>
        </w:rPr>
        <w:t xml:space="preserve">the </w:t>
      </w:r>
      <w:r w:rsidR="003C131C" w:rsidRPr="00796ABB">
        <w:rPr>
          <w:rFonts w:asciiTheme="minorHAnsi" w:hAnsiTheme="minorHAnsi" w:cstheme="minorHAnsi"/>
        </w:rPr>
        <w:t xml:space="preserve">recruitment of the </w:t>
      </w:r>
      <w:r w:rsidR="005141CD" w:rsidRPr="00796ABB">
        <w:rPr>
          <w:rFonts w:asciiTheme="minorHAnsi" w:hAnsiTheme="minorHAnsi" w:cstheme="minorHAnsi"/>
        </w:rPr>
        <w:t>international</w:t>
      </w:r>
      <w:r w:rsidR="003C131C" w:rsidRPr="00796ABB">
        <w:rPr>
          <w:rFonts w:asciiTheme="minorHAnsi" w:hAnsiTheme="minorHAnsi" w:cstheme="minorHAnsi"/>
        </w:rPr>
        <w:t xml:space="preserve"> and national</w:t>
      </w:r>
      <w:r w:rsidR="005141CD" w:rsidRPr="00796ABB">
        <w:rPr>
          <w:rFonts w:asciiTheme="minorHAnsi" w:hAnsiTheme="minorHAnsi" w:cstheme="minorHAnsi"/>
        </w:rPr>
        <w:t xml:space="preserve"> consultant</w:t>
      </w:r>
      <w:r w:rsidR="003C131C" w:rsidRPr="00796ABB">
        <w:rPr>
          <w:rFonts w:asciiTheme="minorHAnsi" w:hAnsiTheme="minorHAnsi" w:cstheme="minorHAnsi"/>
        </w:rPr>
        <w:t>s</w:t>
      </w:r>
      <w:r w:rsidR="005A5969" w:rsidRPr="00796ABB">
        <w:rPr>
          <w:rFonts w:asciiTheme="minorHAnsi" w:hAnsiTheme="minorHAnsi" w:cstheme="minorHAnsi"/>
        </w:rPr>
        <w:t>.</w:t>
      </w:r>
      <w:r w:rsidR="00F071A9" w:rsidRPr="00796ABB">
        <w:rPr>
          <w:rFonts w:asciiTheme="minorHAnsi" w:hAnsiTheme="minorHAnsi" w:cstheme="minorHAnsi"/>
        </w:rPr>
        <w:t xml:space="preserve"> </w:t>
      </w:r>
      <w:r w:rsidR="005A5969" w:rsidRPr="00796ABB">
        <w:rPr>
          <w:rFonts w:asciiTheme="minorHAnsi" w:hAnsiTheme="minorHAnsi" w:cstheme="minorHAnsi"/>
        </w:rPr>
        <w:t>UN Women</w:t>
      </w:r>
      <w:r w:rsidRPr="00796ABB">
        <w:rPr>
          <w:rFonts w:asciiTheme="minorHAnsi" w:hAnsiTheme="minorHAnsi" w:cstheme="minorHAnsi"/>
        </w:rPr>
        <w:t xml:space="preserve"> will be responsible for compiling documents for the evaluation</w:t>
      </w:r>
      <w:r w:rsidR="00CC1699" w:rsidRPr="00796ABB">
        <w:rPr>
          <w:rFonts w:asciiTheme="minorHAnsi" w:hAnsiTheme="minorHAnsi" w:cstheme="minorHAnsi"/>
        </w:rPr>
        <w:t>.</w:t>
      </w:r>
    </w:p>
    <w:p w14:paraId="44F47FCA" w14:textId="77777777" w:rsidR="00CC1699" w:rsidRPr="00796ABB" w:rsidRDefault="00CC1699" w:rsidP="00CC1699">
      <w:pPr>
        <w:jc w:val="both"/>
        <w:rPr>
          <w:rFonts w:asciiTheme="minorHAnsi" w:hAnsiTheme="minorHAnsi" w:cstheme="minorHAnsi"/>
        </w:rPr>
      </w:pPr>
    </w:p>
    <w:p w14:paraId="72D75429" w14:textId="77777777" w:rsidR="00022F88" w:rsidRPr="00796ABB" w:rsidRDefault="00022F88" w:rsidP="00B9022E">
      <w:pPr>
        <w:pStyle w:val="ListParagraph"/>
        <w:widowControl/>
        <w:numPr>
          <w:ilvl w:val="1"/>
          <w:numId w:val="2"/>
        </w:numPr>
        <w:autoSpaceDE/>
        <w:autoSpaceDN/>
        <w:contextualSpacing/>
        <w:jc w:val="both"/>
        <w:rPr>
          <w:rFonts w:asciiTheme="minorHAnsi" w:hAnsiTheme="minorHAnsi" w:cstheme="minorHAnsi"/>
          <w:b/>
          <w:bCs/>
          <w:sz w:val="24"/>
          <w:szCs w:val="24"/>
        </w:rPr>
      </w:pPr>
      <w:r w:rsidRPr="00796ABB">
        <w:rPr>
          <w:rFonts w:asciiTheme="minorHAnsi" w:hAnsiTheme="minorHAnsi" w:cstheme="minorHAnsi"/>
          <w:b/>
          <w:bCs/>
          <w:sz w:val="24"/>
          <w:szCs w:val="24"/>
        </w:rPr>
        <w:t xml:space="preserve">Inception phase (Evaluation Team responsible – </w:t>
      </w:r>
      <w:r w:rsidR="00115040" w:rsidRPr="00796ABB">
        <w:rPr>
          <w:rFonts w:asciiTheme="minorHAnsi" w:hAnsiTheme="minorHAnsi" w:cstheme="minorHAnsi"/>
          <w:b/>
          <w:bCs/>
          <w:sz w:val="24"/>
          <w:szCs w:val="24"/>
        </w:rPr>
        <w:t>10</w:t>
      </w:r>
      <w:r w:rsidRPr="00796ABB">
        <w:rPr>
          <w:rFonts w:asciiTheme="minorHAnsi" w:hAnsiTheme="minorHAnsi" w:cstheme="minorHAnsi"/>
          <w:b/>
          <w:bCs/>
          <w:sz w:val="24"/>
          <w:szCs w:val="24"/>
        </w:rPr>
        <w:t xml:space="preserve"> days)</w:t>
      </w:r>
    </w:p>
    <w:p w14:paraId="49C4B071" w14:textId="77777777"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Conduct a desk review of past reports, the project results framework, project activity documentation produced by UN Women and other documents including the baseline and the monitoring mission reports.</w:t>
      </w:r>
    </w:p>
    <w:p w14:paraId="19B1A928" w14:textId="77777777"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Develop a methodology for the evaluation, evaluation matrix, sampling frame, data collection tools and ethical protocol.</w:t>
      </w:r>
    </w:p>
    <w:p w14:paraId="4FB32FA8" w14:textId="77777777"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Finalize the stakeholder analysis.</w:t>
      </w:r>
    </w:p>
    <w:p w14:paraId="28382EDA" w14:textId="62F982D1"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 xml:space="preserve">Review the existing TOC and reconstruct (based on consultations / workshop with the </w:t>
      </w:r>
      <w:r w:rsidR="00F07C19" w:rsidRPr="00796ABB">
        <w:rPr>
          <w:rFonts w:asciiTheme="minorHAnsi" w:hAnsiTheme="minorHAnsi" w:cstheme="minorHAnsi"/>
          <w:sz w:val="24"/>
          <w:szCs w:val="24"/>
        </w:rPr>
        <w:t>project</w:t>
      </w:r>
      <w:r w:rsidRPr="00796ABB">
        <w:rPr>
          <w:rFonts w:asciiTheme="minorHAnsi" w:hAnsiTheme="minorHAnsi" w:cstheme="minorHAnsi"/>
          <w:sz w:val="24"/>
          <w:szCs w:val="24"/>
        </w:rPr>
        <w:t xml:space="preserve"> staff).</w:t>
      </w:r>
    </w:p>
    <w:p w14:paraId="0E6A2D7A" w14:textId="77777777"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Develop relevant qualitative and quantitative data collection tools.</w:t>
      </w:r>
    </w:p>
    <w:p w14:paraId="1A5F515A" w14:textId="77777777"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Conduct an inception workshop/consultation with the Evaluation Reference Group (key project stakeholders) (PowerPoint presentation).</w:t>
      </w:r>
    </w:p>
    <w:p w14:paraId="55C0ADBB" w14:textId="77777777" w:rsidR="00022F88" w:rsidRPr="00796ABB" w:rsidRDefault="00022F88" w:rsidP="00341F84">
      <w:pPr>
        <w:pStyle w:val="ListParagraph"/>
        <w:widowControl/>
        <w:numPr>
          <w:ilvl w:val="0"/>
          <w:numId w:val="16"/>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Prepare a draft inception report to be shared with the EMG and ERG and finalize upon receiving feedback.</w:t>
      </w:r>
    </w:p>
    <w:p w14:paraId="5BD5B613" w14:textId="77777777" w:rsidR="00CC1699" w:rsidRPr="00796ABB" w:rsidRDefault="00CC1699" w:rsidP="00CC1699">
      <w:pPr>
        <w:pStyle w:val="ListParagraph"/>
        <w:widowControl/>
        <w:autoSpaceDE/>
        <w:autoSpaceDN/>
        <w:ind w:left="1080" w:firstLine="0"/>
        <w:contextualSpacing/>
        <w:jc w:val="both"/>
        <w:rPr>
          <w:rFonts w:asciiTheme="minorHAnsi" w:hAnsiTheme="minorHAnsi" w:cstheme="minorHAnsi"/>
          <w:sz w:val="24"/>
          <w:szCs w:val="24"/>
        </w:rPr>
      </w:pPr>
    </w:p>
    <w:p w14:paraId="30B6DA42" w14:textId="77777777" w:rsidR="00022F88" w:rsidRPr="00796ABB" w:rsidRDefault="00022F88" w:rsidP="00B9022E">
      <w:pPr>
        <w:pStyle w:val="ListParagraph"/>
        <w:widowControl/>
        <w:numPr>
          <w:ilvl w:val="1"/>
          <w:numId w:val="2"/>
        </w:numPr>
        <w:autoSpaceDE/>
        <w:autoSpaceDN/>
        <w:contextualSpacing/>
        <w:jc w:val="both"/>
        <w:rPr>
          <w:rFonts w:asciiTheme="minorHAnsi" w:hAnsiTheme="minorHAnsi" w:cstheme="minorHAnsi"/>
          <w:b/>
          <w:bCs/>
          <w:sz w:val="24"/>
          <w:szCs w:val="24"/>
        </w:rPr>
      </w:pPr>
      <w:r w:rsidRPr="00796ABB">
        <w:rPr>
          <w:rFonts w:asciiTheme="minorHAnsi" w:hAnsiTheme="minorHAnsi" w:cstheme="minorHAnsi"/>
          <w:b/>
          <w:bCs/>
          <w:sz w:val="24"/>
          <w:szCs w:val="24"/>
        </w:rPr>
        <w:t>Data collection and analysis phase (Evaluation Team responsible – 1</w:t>
      </w:r>
      <w:r w:rsidR="00115040" w:rsidRPr="00796ABB">
        <w:rPr>
          <w:rFonts w:asciiTheme="minorHAnsi" w:hAnsiTheme="minorHAnsi" w:cstheme="minorHAnsi"/>
          <w:b/>
          <w:bCs/>
          <w:sz w:val="24"/>
          <w:szCs w:val="24"/>
        </w:rPr>
        <w:t>5</w:t>
      </w:r>
      <w:r w:rsidRPr="00796ABB">
        <w:rPr>
          <w:rFonts w:asciiTheme="minorHAnsi" w:hAnsiTheme="minorHAnsi" w:cstheme="minorHAnsi"/>
          <w:b/>
          <w:bCs/>
          <w:sz w:val="24"/>
          <w:szCs w:val="24"/>
        </w:rPr>
        <w:t xml:space="preserve"> days)</w:t>
      </w:r>
    </w:p>
    <w:p w14:paraId="71DFEA45" w14:textId="77777777" w:rsidR="00022F88" w:rsidRPr="00796ABB" w:rsidRDefault="00022F88" w:rsidP="00341F84">
      <w:pPr>
        <w:pStyle w:val="ListParagraph"/>
        <w:widowControl/>
        <w:numPr>
          <w:ilvl w:val="0"/>
          <w:numId w:val="18"/>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Data Collection and preliminary analyses.</w:t>
      </w:r>
    </w:p>
    <w:p w14:paraId="362B402B" w14:textId="77777777" w:rsidR="00022F88" w:rsidRPr="00796ABB" w:rsidRDefault="00022F88" w:rsidP="00341F84">
      <w:pPr>
        <w:pStyle w:val="ListParagraph"/>
        <w:widowControl/>
        <w:numPr>
          <w:ilvl w:val="0"/>
          <w:numId w:val="18"/>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Debriefing with UN Women BCO after field visit.</w:t>
      </w:r>
    </w:p>
    <w:p w14:paraId="34498910" w14:textId="77777777" w:rsidR="00022F88" w:rsidRPr="00796ABB" w:rsidRDefault="00022F88" w:rsidP="00341F84">
      <w:pPr>
        <w:pStyle w:val="ListParagraph"/>
        <w:widowControl/>
        <w:numPr>
          <w:ilvl w:val="0"/>
          <w:numId w:val="18"/>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 xml:space="preserve">Preliminary findings - validation meeting with </w:t>
      </w:r>
      <w:r w:rsidR="00856236" w:rsidRPr="00796ABB">
        <w:rPr>
          <w:rFonts w:asciiTheme="minorHAnsi" w:hAnsiTheme="minorHAnsi" w:cstheme="minorHAnsi"/>
          <w:sz w:val="24"/>
          <w:szCs w:val="24"/>
        </w:rPr>
        <w:t>EMG</w:t>
      </w:r>
      <w:r w:rsidRPr="00796ABB">
        <w:rPr>
          <w:rFonts w:asciiTheme="minorHAnsi" w:hAnsiTheme="minorHAnsi" w:cstheme="minorHAnsi"/>
          <w:sz w:val="24"/>
          <w:szCs w:val="24"/>
        </w:rPr>
        <w:t xml:space="preserve"> on preliminary findings, conclusions and recommendations (PowerPoint presentation).</w:t>
      </w:r>
    </w:p>
    <w:p w14:paraId="041C03AE" w14:textId="77777777" w:rsidR="00CC1699" w:rsidRPr="00796ABB" w:rsidRDefault="00CC1699" w:rsidP="00CC1699">
      <w:pPr>
        <w:pStyle w:val="ListParagraph"/>
        <w:widowControl/>
        <w:autoSpaceDE/>
        <w:autoSpaceDN/>
        <w:ind w:left="1080" w:firstLine="0"/>
        <w:contextualSpacing/>
        <w:jc w:val="both"/>
        <w:rPr>
          <w:rFonts w:asciiTheme="minorHAnsi" w:hAnsiTheme="minorHAnsi" w:cstheme="minorHAnsi"/>
          <w:sz w:val="24"/>
          <w:szCs w:val="24"/>
        </w:rPr>
      </w:pPr>
    </w:p>
    <w:p w14:paraId="41C5EE05" w14:textId="77777777" w:rsidR="00022F88" w:rsidRPr="00796ABB" w:rsidRDefault="00022F88" w:rsidP="00B9022E">
      <w:pPr>
        <w:pStyle w:val="ListParagraph"/>
        <w:widowControl/>
        <w:numPr>
          <w:ilvl w:val="1"/>
          <w:numId w:val="2"/>
        </w:numPr>
        <w:autoSpaceDE/>
        <w:autoSpaceDN/>
        <w:contextualSpacing/>
        <w:jc w:val="both"/>
        <w:rPr>
          <w:rFonts w:asciiTheme="minorHAnsi" w:hAnsiTheme="minorHAnsi" w:cstheme="minorHAnsi"/>
          <w:b/>
          <w:bCs/>
          <w:sz w:val="24"/>
          <w:szCs w:val="24"/>
        </w:rPr>
      </w:pPr>
      <w:r w:rsidRPr="00796ABB">
        <w:rPr>
          <w:rFonts w:asciiTheme="minorHAnsi" w:hAnsiTheme="minorHAnsi" w:cstheme="minorHAnsi"/>
          <w:b/>
          <w:bCs/>
          <w:sz w:val="24"/>
          <w:szCs w:val="24"/>
        </w:rPr>
        <w:t>Reporting phase (Evaluation Team responsible –</w:t>
      </w:r>
      <w:r w:rsidR="009D0FDF" w:rsidRPr="00796ABB">
        <w:rPr>
          <w:rFonts w:asciiTheme="minorHAnsi" w:hAnsiTheme="minorHAnsi" w:cstheme="minorHAnsi"/>
          <w:b/>
          <w:bCs/>
          <w:sz w:val="24"/>
          <w:szCs w:val="24"/>
        </w:rPr>
        <w:t>1</w:t>
      </w:r>
      <w:r w:rsidR="00115040" w:rsidRPr="00796ABB">
        <w:rPr>
          <w:rFonts w:asciiTheme="minorHAnsi" w:hAnsiTheme="minorHAnsi" w:cstheme="minorHAnsi"/>
          <w:b/>
          <w:bCs/>
          <w:sz w:val="24"/>
          <w:szCs w:val="24"/>
        </w:rPr>
        <w:t>5</w:t>
      </w:r>
      <w:r w:rsidRPr="00796ABB">
        <w:rPr>
          <w:rFonts w:asciiTheme="minorHAnsi" w:hAnsiTheme="minorHAnsi" w:cstheme="minorHAnsi"/>
          <w:b/>
          <w:bCs/>
          <w:sz w:val="24"/>
          <w:szCs w:val="24"/>
        </w:rPr>
        <w:t xml:space="preserve"> days)</w:t>
      </w:r>
    </w:p>
    <w:p w14:paraId="61491E6A" w14:textId="6405CF65" w:rsidR="00601724" w:rsidRPr="00796ABB" w:rsidRDefault="00601724" w:rsidP="00341F84">
      <w:pPr>
        <w:pStyle w:val="ListParagraph"/>
        <w:widowControl/>
        <w:numPr>
          <w:ilvl w:val="0"/>
          <w:numId w:val="17"/>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lastRenderedPageBreak/>
        <w:t xml:space="preserve">Develop a draft report as per UN Women GERAAS quality checklist for evaluation reports. </w:t>
      </w:r>
    </w:p>
    <w:p w14:paraId="4D20B83A" w14:textId="214A3002" w:rsidR="00856236" w:rsidRPr="00796ABB" w:rsidRDefault="00192F40" w:rsidP="00341F84">
      <w:pPr>
        <w:pStyle w:val="ListParagraph"/>
        <w:widowControl/>
        <w:numPr>
          <w:ilvl w:val="0"/>
          <w:numId w:val="17"/>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 xml:space="preserve">Presentation </w:t>
      </w:r>
      <w:r w:rsidR="00E82350" w:rsidRPr="00796ABB">
        <w:rPr>
          <w:rFonts w:asciiTheme="minorHAnsi" w:hAnsiTheme="minorHAnsi" w:cstheme="minorHAnsi"/>
          <w:sz w:val="24"/>
          <w:szCs w:val="24"/>
        </w:rPr>
        <w:t>on</w:t>
      </w:r>
      <w:r w:rsidRPr="00796ABB">
        <w:rPr>
          <w:rFonts w:asciiTheme="minorHAnsi" w:hAnsiTheme="minorHAnsi" w:cstheme="minorHAnsi"/>
          <w:sz w:val="24"/>
          <w:szCs w:val="24"/>
        </w:rPr>
        <w:t xml:space="preserve"> the </w:t>
      </w:r>
      <w:r w:rsidR="00E82350" w:rsidRPr="00796ABB">
        <w:rPr>
          <w:rFonts w:asciiTheme="minorHAnsi" w:hAnsiTheme="minorHAnsi" w:cstheme="minorHAnsi"/>
          <w:sz w:val="24"/>
          <w:szCs w:val="24"/>
        </w:rPr>
        <w:t>final</w:t>
      </w:r>
      <w:r w:rsidRPr="00796ABB">
        <w:rPr>
          <w:rFonts w:asciiTheme="minorHAnsi" w:hAnsiTheme="minorHAnsi" w:cstheme="minorHAnsi"/>
          <w:sz w:val="24"/>
          <w:szCs w:val="24"/>
        </w:rPr>
        <w:t xml:space="preserve"> findings with the</w:t>
      </w:r>
      <w:r w:rsidR="00856236" w:rsidRPr="00796ABB">
        <w:rPr>
          <w:rFonts w:asciiTheme="minorHAnsi" w:hAnsiTheme="minorHAnsi" w:cstheme="minorHAnsi"/>
          <w:sz w:val="24"/>
          <w:szCs w:val="24"/>
        </w:rPr>
        <w:t xml:space="preserve"> ERG to share the report and key findings to receive the ERG’s feedback</w:t>
      </w:r>
      <w:r w:rsidRPr="00796ABB">
        <w:rPr>
          <w:rFonts w:asciiTheme="minorHAnsi" w:hAnsiTheme="minorHAnsi" w:cstheme="minorHAnsi"/>
          <w:sz w:val="24"/>
          <w:szCs w:val="24"/>
        </w:rPr>
        <w:t xml:space="preserve"> and validation</w:t>
      </w:r>
      <w:r w:rsidR="00856236" w:rsidRPr="00796ABB">
        <w:rPr>
          <w:rFonts w:asciiTheme="minorHAnsi" w:hAnsiTheme="minorHAnsi" w:cstheme="minorHAnsi"/>
          <w:sz w:val="24"/>
          <w:szCs w:val="24"/>
        </w:rPr>
        <w:t>.</w:t>
      </w:r>
    </w:p>
    <w:p w14:paraId="7B485C3D" w14:textId="77777777" w:rsidR="00601724" w:rsidRPr="00796ABB" w:rsidRDefault="00601724" w:rsidP="00341F84">
      <w:pPr>
        <w:pStyle w:val="ListParagraph"/>
        <w:widowControl/>
        <w:numPr>
          <w:ilvl w:val="0"/>
          <w:numId w:val="17"/>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Finalize the report with feedback from key stakeholders (minimum 2-3 rounds of review will be required).</w:t>
      </w:r>
    </w:p>
    <w:p w14:paraId="220781D4" w14:textId="77777777" w:rsidR="00022F88" w:rsidRPr="00796ABB" w:rsidRDefault="00601724" w:rsidP="00341F84">
      <w:pPr>
        <w:pStyle w:val="ListParagraph"/>
        <w:widowControl/>
        <w:numPr>
          <w:ilvl w:val="0"/>
          <w:numId w:val="17"/>
        </w:numPr>
        <w:autoSpaceDE/>
        <w:autoSpaceDN/>
        <w:contextualSpacing/>
        <w:jc w:val="both"/>
        <w:rPr>
          <w:rFonts w:asciiTheme="minorHAnsi" w:hAnsiTheme="minorHAnsi" w:cstheme="minorHAnsi"/>
          <w:sz w:val="24"/>
          <w:szCs w:val="24"/>
        </w:rPr>
      </w:pPr>
      <w:r w:rsidRPr="00796ABB">
        <w:rPr>
          <w:rFonts w:asciiTheme="minorHAnsi" w:hAnsiTheme="minorHAnsi" w:cstheme="minorHAnsi"/>
          <w:sz w:val="24"/>
          <w:szCs w:val="24"/>
        </w:rPr>
        <w:t xml:space="preserve">Track all comments received and the evaluation team response for transparency. </w:t>
      </w:r>
      <w:r w:rsidR="00022F88" w:rsidRPr="00796ABB">
        <w:rPr>
          <w:rFonts w:asciiTheme="minorHAnsi" w:hAnsiTheme="minorHAnsi" w:cstheme="minorHAnsi"/>
          <w:sz w:val="24"/>
          <w:szCs w:val="24"/>
        </w:rPr>
        <w:t xml:space="preserve"> </w:t>
      </w:r>
    </w:p>
    <w:p w14:paraId="150C6AA0" w14:textId="77777777" w:rsidR="00022F88" w:rsidRPr="00796ABB" w:rsidRDefault="00022F88" w:rsidP="00022F88">
      <w:pPr>
        <w:jc w:val="both"/>
        <w:rPr>
          <w:rFonts w:asciiTheme="minorHAnsi" w:hAnsiTheme="minorHAnsi" w:cstheme="minorHAnsi"/>
        </w:rPr>
      </w:pPr>
    </w:p>
    <w:p w14:paraId="18632FFA" w14:textId="77777777" w:rsidR="00022F88" w:rsidRPr="00796ABB" w:rsidRDefault="00022F88" w:rsidP="00B9022E">
      <w:pPr>
        <w:pStyle w:val="ListParagraph"/>
        <w:widowControl/>
        <w:numPr>
          <w:ilvl w:val="1"/>
          <w:numId w:val="2"/>
        </w:numPr>
        <w:autoSpaceDE/>
        <w:autoSpaceDN/>
        <w:contextualSpacing/>
        <w:jc w:val="both"/>
        <w:rPr>
          <w:rFonts w:asciiTheme="minorHAnsi" w:hAnsiTheme="minorHAnsi" w:cstheme="minorHAnsi"/>
          <w:b/>
          <w:bCs/>
          <w:sz w:val="24"/>
          <w:szCs w:val="24"/>
        </w:rPr>
      </w:pPr>
      <w:r w:rsidRPr="00796ABB">
        <w:rPr>
          <w:rFonts w:asciiTheme="minorHAnsi" w:hAnsiTheme="minorHAnsi" w:cstheme="minorHAnsi"/>
          <w:b/>
          <w:bCs/>
          <w:sz w:val="24"/>
          <w:szCs w:val="24"/>
        </w:rPr>
        <w:t>Dissemination phase (UN Women responsible)</w:t>
      </w:r>
    </w:p>
    <w:p w14:paraId="303457F9" w14:textId="77777777" w:rsidR="00CC1699" w:rsidRPr="00796ABB" w:rsidRDefault="00CC1699" w:rsidP="00CC1699">
      <w:pPr>
        <w:pStyle w:val="ListParagraph"/>
        <w:widowControl/>
        <w:autoSpaceDE/>
        <w:autoSpaceDN/>
        <w:ind w:left="720" w:firstLine="0"/>
        <w:contextualSpacing/>
        <w:jc w:val="both"/>
        <w:rPr>
          <w:rFonts w:asciiTheme="minorHAnsi" w:hAnsiTheme="minorHAnsi" w:cstheme="minorHAnsi"/>
          <w:b/>
          <w:bCs/>
          <w:sz w:val="24"/>
          <w:szCs w:val="24"/>
        </w:rPr>
      </w:pPr>
    </w:p>
    <w:p w14:paraId="631FB03D" w14:textId="327C052E" w:rsidR="00601724" w:rsidRPr="00796ABB" w:rsidRDefault="00601724" w:rsidP="00CC1699">
      <w:pPr>
        <w:pStyle w:val="ListParagraph"/>
        <w:widowControl/>
        <w:autoSpaceDE/>
        <w:autoSpaceDN/>
        <w:ind w:left="463" w:firstLine="0"/>
        <w:contextualSpacing/>
        <w:jc w:val="both"/>
        <w:rPr>
          <w:rFonts w:asciiTheme="minorHAnsi" w:hAnsiTheme="minorHAnsi" w:cstheme="minorHAnsi"/>
          <w:b/>
          <w:bCs/>
          <w:sz w:val="24"/>
          <w:szCs w:val="24"/>
        </w:rPr>
      </w:pPr>
      <w:r w:rsidRPr="00796ABB">
        <w:rPr>
          <w:rFonts w:asciiTheme="minorHAnsi" w:hAnsiTheme="minorHAnsi" w:cstheme="minorHAnsi"/>
          <w:sz w:val="24"/>
          <w:szCs w:val="24"/>
        </w:rPr>
        <w:t>The final report will be the shared with UN Women, UNDP, UNCDF, Government of Netherlands and relevant government institutions</w:t>
      </w:r>
      <w:r w:rsidR="00E82350" w:rsidRPr="00796ABB">
        <w:rPr>
          <w:rFonts w:asciiTheme="minorHAnsi" w:hAnsiTheme="minorHAnsi" w:cstheme="minorHAnsi"/>
          <w:sz w:val="24"/>
          <w:szCs w:val="24"/>
        </w:rPr>
        <w:t xml:space="preserve"> e.g. </w:t>
      </w:r>
      <w:proofErr w:type="spellStart"/>
      <w:r w:rsidR="00A05ABE" w:rsidRPr="00796ABB">
        <w:rPr>
          <w:rFonts w:asciiTheme="minorHAnsi" w:hAnsiTheme="minorHAnsi" w:cstheme="minorHAnsi"/>
          <w:sz w:val="24"/>
          <w:szCs w:val="24"/>
        </w:rPr>
        <w:t>MoWCA</w:t>
      </w:r>
      <w:proofErr w:type="spellEnd"/>
      <w:r w:rsidR="00A05ABE" w:rsidRPr="00796ABB">
        <w:rPr>
          <w:rFonts w:asciiTheme="minorHAnsi" w:hAnsiTheme="minorHAnsi" w:cstheme="minorHAnsi"/>
          <w:sz w:val="24"/>
          <w:szCs w:val="24"/>
        </w:rPr>
        <w:t>, LG</w:t>
      </w:r>
      <w:r w:rsidR="00B40663" w:rsidRPr="00796ABB">
        <w:rPr>
          <w:rFonts w:asciiTheme="minorHAnsi" w:hAnsiTheme="minorHAnsi" w:cstheme="minorHAnsi"/>
          <w:sz w:val="24"/>
          <w:szCs w:val="24"/>
        </w:rPr>
        <w:t>I etc.</w:t>
      </w:r>
      <w:r w:rsidR="00941BA1" w:rsidRPr="00796ABB">
        <w:rPr>
          <w:rFonts w:asciiTheme="minorHAnsi" w:hAnsiTheme="minorHAnsi" w:cstheme="minorHAnsi"/>
          <w:sz w:val="24"/>
          <w:szCs w:val="24"/>
        </w:rPr>
        <w:t xml:space="preserve"> The report will be published </w:t>
      </w:r>
      <w:r w:rsidR="006E388D" w:rsidRPr="00796ABB">
        <w:rPr>
          <w:rFonts w:asciiTheme="minorHAnsi" w:hAnsiTheme="minorHAnsi" w:cstheme="minorHAnsi"/>
          <w:sz w:val="24"/>
          <w:szCs w:val="24"/>
        </w:rPr>
        <w:t>on</w:t>
      </w:r>
      <w:r w:rsidR="00941BA1" w:rsidRPr="00796ABB">
        <w:rPr>
          <w:rFonts w:asciiTheme="minorHAnsi" w:hAnsiTheme="minorHAnsi" w:cstheme="minorHAnsi"/>
          <w:sz w:val="24"/>
          <w:szCs w:val="24"/>
        </w:rPr>
        <w:t xml:space="preserve"> the</w:t>
      </w:r>
      <w:r w:rsidR="006E388D" w:rsidRPr="00796ABB">
        <w:rPr>
          <w:rFonts w:asciiTheme="minorHAnsi" w:hAnsiTheme="minorHAnsi" w:cstheme="minorHAnsi"/>
          <w:sz w:val="24"/>
          <w:szCs w:val="24"/>
        </w:rPr>
        <w:t xml:space="preserve"> UN Women</w:t>
      </w:r>
      <w:r w:rsidR="00941BA1" w:rsidRPr="00796ABB">
        <w:rPr>
          <w:rFonts w:asciiTheme="minorHAnsi" w:hAnsiTheme="minorHAnsi" w:cstheme="minorHAnsi"/>
          <w:sz w:val="24"/>
          <w:szCs w:val="24"/>
        </w:rPr>
        <w:t xml:space="preserve"> </w:t>
      </w:r>
      <w:hyperlink r:id="rId16" w:history="1">
        <w:r w:rsidR="00941BA1" w:rsidRPr="00796ABB">
          <w:rPr>
            <w:rStyle w:val="Hyperlink"/>
            <w:rFonts w:asciiTheme="minorHAnsi" w:hAnsiTheme="minorHAnsi" w:cstheme="minorHAnsi"/>
            <w:sz w:val="24"/>
            <w:szCs w:val="24"/>
          </w:rPr>
          <w:t>GATE</w:t>
        </w:r>
      </w:hyperlink>
      <w:r w:rsidR="00941BA1" w:rsidRPr="00796ABB">
        <w:rPr>
          <w:rFonts w:asciiTheme="minorHAnsi" w:hAnsiTheme="minorHAnsi" w:cstheme="minorHAnsi"/>
          <w:sz w:val="24"/>
          <w:szCs w:val="24"/>
        </w:rPr>
        <w:t xml:space="preserve"> website</w:t>
      </w:r>
      <w:r w:rsidR="006E388D" w:rsidRPr="00796ABB">
        <w:rPr>
          <w:rStyle w:val="FootnoteReference"/>
          <w:rFonts w:asciiTheme="minorHAnsi" w:hAnsiTheme="minorHAnsi" w:cstheme="minorHAnsi"/>
          <w:sz w:val="24"/>
          <w:szCs w:val="24"/>
        </w:rPr>
        <w:footnoteReference w:id="10"/>
      </w:r>
      <w:r w:rsidR="006E388D" w:rsidRPr="00796ABB">
        <w:rPr>
          <w:rFonts w:asciiTheme="minorHAnsi" w:hAnsiTheme="minorHAnsi" w:cstheme="minorHAnsi"/>
          <w:sz w:val="24"/>
          <w:szCs w:val="24"/>
        </w:rPr>
        <w:t>.</w:t>
      </w:r>
    </w:p>
    <w:p w14:paraId="51B90A9F" w14:textId="77777777" w:rsidR="00601724" w:rsidRPr="00796ABB" w:rsidRDefault="00601724" w:rsidP="00601724">
      <w:pPr>
        <w:shd w:val="clear" w:color="auto" w:fill="FFFFFF"/>
        <w:rPr>
          <w:rFonts w:asciiTheme="minorHAnsi" w:hAnsiTheme="minorHAnsi" w:cstheme="minorHAnsi"/>
        </w:rPr>
      </w:pPr>
    </w:p>
    <w:p w14:paraId="42D95645" w14:textId="0CCF58BE" w:rsidR="00601724" w:rsidRPr="00796ABB" w:rsidRDefault="00601724" w:rsidP="002E63A1">
      <w:pPr>
        <w:pStyle w:val="Heading1"/>
        <w:shd w:val="clear" w:color="auto" w:fill="FFFFFF"/>
        <w:spacing w:line="240" w:lineRule="auto"/>
        <w:ind w:left="473"/>
        <w:rPr>
          <w:rFonts w:asciiTheme="minorHAnsi" w:hAnsiTheme="minorHAnsi" w:cstheme="minorHAnsi"/>
          <w:color w:val="auto"/>
          <w:sz w:val="24"/>
          <w:szCs w:val="24"/>
        </w:rPr>
      </w:pPr>
      <w:r w:rsidRPr="00796ABB">
        <w:rPr>
          <w:rFonts w:asciiTheme="minorHAnsi" w:hAnsiTheme="minorHAnsi" w:cstheme="minorHAnsi"/>
          <w:color w:val="auto"/>
          <w:sz w:val="24"/>
          <w:szCs w:val="24"/>
        </w:rPr>
        <w:t xml:space="preserve">Expected Deliverables and Payment Modalities </w:t>
      </w:r>
    </w:p>
    <w:p w14:paraId="26CF6D1C" w14:textId="77777777" w:rsidR="00CC1699" w:rsidRPr="00796ABB" w:rsidRDefault="00CC1699" w:rsidP="00601724">
      <w:pPr>
        <w:rPr>
          <w:rFonts w:asciiTheme="minorHAnsi" w:hAnsiTheme="minorHAnsi" w:cstheme="minorHAnsi"/>
        </w:rPr>
      </w:pPr>
    </w:p>
    <w:p w14:paraId="7E998F0E" w14:textId="77777777" w:rsidR="00601724" w:rsidRPr="00796ABB" w:rsidRDefault="00601724" w:rsidP="00601724">
      <w:pPr>
        <w:rPr>
          <w:rFonts w:asciiTheme="minorHAnsi" w:hAnsiTheme="minorHAnsi" w:cstheme="minorHAnsi"/>
        </w:rPr>
      </w:pPr>
      <w:r w:rsidRPr="00796ABB">
        <w:rPr>
          <w:rFonts w:asciiTheme="minorHAnsi" w:hAnsiTheme="minorHAnsi" w:cstheme="minorHAnsi"/>
        </w:rPr>
        <w:t xml:space="preserve">Payments will be made based on deliverables as follows: </w:t>
      </w:r>
    </w:p>
    <w:p w14:paraId="6411FBA7" w14:textId="77777777" w:rsidR="00AE08D0" w:rsidRPr="00796ABB" w:rsidRDefault="00AE08D0" w:rsidP="00AE08D0">
      <w:pPr>
        <w:pStyle w:val="ListParagraph"/>
        <w:spacing w:line="276" w:lineRule="auto"/>
        <w:rPr>
          <w:rFonts w:asciiTheme="minorHAnsi" w:hAnsiTheme="minorHAnsi" w:cstheme="minorHAnsi"/>
          <w:b/>
          <w:bCs/>
          <w:color w:val="000000"/>
          <w:sz w:val="24"/>
          <w:szCs w:val="24"/>
          <w:lang w:val="en-GB"/>
        </w:rPr>
      </w:pPr>
    </w:p>
    <w:tbl>
      <w:tblPr>
        <w:tblpPr w:leftFromText="180" w:rightFromText="180" w:vertAnchor="text" w:tblpX="445" w:tblpY="1"/>
        <w:tblOverlap w:val="never"/>
        <w:tblW w:w="46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4"/>
        <w:gridCol w:w="1298"/>
        <w:gridCol w:w="1246"/>
        <w:gridCol w:w="2743"/>
      </w:tblGrid>
      <w:tr w:rsidR="005C1C52" w:rsidRPr="00796ABB" w14:paraId="25567FA7" w14:textId="77777777" w:rsidTr="00B50F48">
        <w:trPr>
          <w:trHeight w:val="452"/>
          <w:tblHeader/>
        </w:trPr>
        <w:tc>
          <w:tcPr>
            <w:tcW w:w="1962" w:type="pct"/>
            <w:tcBorders>
              <w:top w:val="single" w:sz="4" w:space="0" w:color="auto"/>
              <w:left w:val="single" w:sz="4" w:space="0" w:color="auto"/>
              <w:bottom w:val="single" w:sz="4" w:space="0" w:color="auto"/>
              <w:right w:val="single" w:sz="4" w:space="0" w:color="auto"/>
            </w:tcBorders>
            <w:shd w:val="clear" w:color="auto" w:fill="auto"/>
            <w:hideMark/>
          </w:tcPr>
          <w:p w14:paraId="20F02158" w14:textId="77777777" w:rsidR="005C1C52" w:rsidRPr="00796ABB" w:rsidRDefault="005C1C52" w:rsidP="002E63A1">
            <w:pPr>
              <w:rPr>
                <w:rFonts w:asciiTheme="minorHAnsi" w:hAnsiTheme="minorHAnsi" w:cstheme="minorHAnsi"/>
                <w:b/>
              </w:rPr>
            </w:pPr>
            <w:r w:rsidRPr="00796ABB">
              <w:rPr>
                <w:rFonts w:asciiTheme="minorHAnsi" w:hAnsiTheme="minorHAnsi" w:cstheme="minorHAnsi"/>
                <w:b/>
              </w:rPr>
              <w:t xml:space="preserve">Items /Deliverables </w:t>
            </w:r>
          </w:p>
        </w:tc>
        <w:tc>
          <w:tcPr>
            <w:tcW w:w="746" w:type="pct"/>
            <w:tcBorders>
              <w:top w:val="single" w:sz="4" w:space="0" w:color="auto"/>
              <w:left w:val="single" w:sz="4" w:space="0" w:color="auto"/>
              <w:bottom w:val="single" w:sz="4" w:space="0" w:color="auto"/>
              <w:right w:val="single" w:sz="4" w:space="0" w:color="auto"/>
            </w:tcBorders>
            <w:shd w:val="clear" w:color="auto" w:fill="auto"/>
            <w:hideMark/>
          </w:tcPr>
          <w:p w14:paraId="373BE11F" w14:textId="77777777" w:rsidR="005C1C52" w:rsidRPr="00796ABB" w:rsidRDefault="005C1C52" w:rsidP="002E63A1">
            <w:pPr>
              <w:rPr>
                <w:rFonts w:asciiTheme="minorHAnsi" w:hAnsiTheme="minorHAnsi" w:cstheme="minorHAnsi"/>
                <w:b/>
              </w:rPr>
            </w:pPr>
            <w:r w:rsidRPr="00796ABB">
              <w:rPr>
                <w:rFonts w:asciiTheme="minorHAnsi" w:hAnsiTheme="minorHAnsi" w:cstheme="minorHAnsi"/>
                <w:b/>
              </w:rPr>
              <w:t xml:space="preserve">Payment Schedule </w:t>
            </w:r>
          </w:p>
        </w:tc>
        <w:tc>
          <w:tcPr>
            <w:tcW w:w="716" w:type="pct"/>
            <w:tcBorders>
              <w:top w:val="single" w:sz="4" w:space="0" w:color="auto"/>
              <w:left w:val="single" w:sz="4" w:space="0" w:color="auto"/>
              <w:bottom w:val="single" w:sz="4" w:space="0" w:color="auto"/>
              <w:right w:val="single" w:sz="4" w:space="0" w:color="auto"/>
            </w:tcBorders>
            <w:shd w:val="clear" w:color="auto" w:fill="auto"/>
            <w:hideMark/>
          </w:tcPr>
          <w:p w14:paraId="0F3825ED" w14:textId="77777777" w:rsidR="005C1C52" w:rsidRPr="00796ABB" w:rsidRDefault="005C1C52" w:rsidP="002E63A1">
            <w:pPr>
              <w:rPr>
                <w:rFonts w:asciiTheme="minorHAnsi" w:hAnsiTheme="minorHAnsi" w:cstheme="minorHAnsi"/>
                <w:b/>
              </w:rPr>
            </w:pPr>
            <w:r w:rsidRPr="00796ABB">
              <w:rPr>
                <w:rFonts w:asciiTheme="minorHAnsi" w:hAnsiTheme="minorHAnsi" w:cstheme="minorHAnsi"/>
                <w:b/>
              </w:rPr>
              <w:t>Timing</w:t>
            </w:r>
          </w:p>
        </w:tc>
        <w:tc>
          <w:tcPr>
            <w:tcW w:w="1576" w:type="pct"/>
            <w:tcBorders>
              <w:top w:val="single" w:sz="4" w:space="0" w:color="auto"/>
              <w:left w:val="single" w:sz="4" w:space="0" w:color="auto"/>
              <w:bottom w:val="single" w:sz="4" w:space="0" w:color="auto"/>
              <w:right w:val="single" w:sz="4" w:space="0" w:color="auto"/>
            </w:tcBorders>
            <w:shd w:val="clear" w:color="auto" w:fill="auto"/>
            <w:hideMark/>
          </w:tcPr>
          <w:p w14:paraId="7813A965" w14:textId="77777777" w:rsidR="005C1C52" w:rsidRPr="00796ABB" w:rsidRDefault="005C1C52" w:rsidP="002E63A1">
            <w:pPr>
              <w:rPr>
                <w:rFonts w:asciiTheme="minorHAnsi" w:hAnsiTheme="minorHAnsi" w:cstheme="minorHAnsi"/>
                <w:b/>
              </w:rPr>
            </w:pPr>
            <w:r w:rsidRPr="00796ABB">
              <w:rPr>
                <w:rFonts w:asciiTheme="minorHAnsi" w:hAnsiTheme="minorHAnsi" w:cstheme="minorHAnsi"/>
                <w:b/>
              </w:rPr>
              <w:t xml:space="preserve">Payment Milestone </w:t>
            </w:r>
          </w:p>
        </w:tc>
      </w:tr>
      <w:tr w:rsidR="005C1C52" w:rsidRPr="00796ABB" w14:paraId="4B4889DB" w14:textId="77777777" w:rsidTr="00B50F48">
        <w:trPr>
          <w:trHeight w:val="1136"/>
        </w:trPr>
        <w:tc>
          <w:tcPr>
            <w:tcW w:w="1962" w:type="pct"/>
            <w:tcBorders>
              <w:top w:val="single" w:sz="4" w:space="0" w:color="auto"/>
              <w:left w:val="single" w:sz="4" w:space="0" w:color="auto"/>
              <w:bottom w:val="single" w:sz="4" w:space="0" w:color="auto"/>
              <w:right w:val="single" w:sz="4" w:space="0" w:color="auto"/>
            </w:tcBorders>
            <w:shd w:val="clear" w:color="auto" w:fill="auto"/>
          </w:tcPr>
          <w:p w14:paraId="026BFC2B" w14:textId="77777777" w:rsidR="005C1C52" w:rsidRPr="00796ABB" w:rsidRDefault="005C1C52" w:rsidP="002E63A1">
            <w:pPr>
              <w:jc w:val="both"/>
              <w:rPr>
                <w:rFonts w:asciiTheme="minorHAnsi" w:hAnsiTheme="minorHAnsi" w:cstheme="minorHAnsi"/>
              </w:rPr>
            </w:pPr>
            <w:r w:rsidRPr="00796ABB">
              <w:rPr>
                <w:rFonts w:asciiTheme="minorHAnsi" w:hAnsiTheme="minorHAnsi" w:cstheme="minorHAnsi"/>
                <w:b/>
                <w:bCs/>
              </w:rPr>
              <w:t>Deliverable 01:</w:t>
            </w:r>
            <w:r w:rsidRPr="00796ABB">
              <w:rPr>
                <w:rFonts w:asciiTheme="minorHAnsi" w:hAnsiTheme="minorHAnsi" w:cstheme="minorHAnsi"/>
              </w:rPr>
              <w:t xml:space="preserve"> An inception report,</w:t>
            </w:r>
            <w:r w:rsidR="00601724" w:rsidRPr="00796ABB">
              <w:rPr>
                <w:rFonts w:asciiTheme="minorHAnsi" w:hAnsiTheme="minorHAnsi" w:cstheme="minorHAnsi"/>
              </w:rPr>
              <w:t xml:space="preserve"> </w:t>
            </w:r>
            <w:r w:rsidRPr="00796ABB">
              <w:rPr>
                <w:rFonts w:asciiTheme="minorHAnsi" w:hAnsiTheme="minorHAnsi" w:cstheme="minorHAnsi"/>
              </w:rPr>
              <w:t>including outline of the evaluation, methodology of the evaluation, sampling frame and sampling plan, work plan, field visit plan, list of stakeholders to consult, along with timeframe and milestones for this assignmen</w:t>
            </w:r>
            <w:r w:rsidR="00B9022E" w:rsidRPr="00796ABB">
              <w:rPr>
                <w:rFonts w:asciiTheme="minorHAnsi" w:hAnsiTheme="minorHAnsi" w:cstheme="minorHAnsi"/>
              </w:rPr>
              <w:t>t. Conduct an inception workshop/consultation with the Evaluation Reference Group</w:t>
            </w:r>
            <w:r w:rsidR="00601724" w:rsidRPr="00796ABB">
              <w:rPr>
                <w:rFonts w:asciiTheme="minorHAnsi" w:hAnsiTheme="minorHAnsi" w:cstheme="minorHAnsi"/>
              </w:rPr>
              <w:t xml:space="preserve"> </w:t>
            </w:r>
          </w:p>
          <w:p w14:paraId="03B5B094" w14:textId="77777777" w:rsidR="005C1C52" w:rsidRPr="00796ABB" w:rsidRDefault="005C1C52" w:rsidP="002E63A1">
            <w:pPr>
              <w:jc w:val="both"/>
              <w:rPr>
                <w:rFonts w:asciiTheme="minorHAnsi" w:hAnsiTheme="minorHAnsi" w:cstheme="minorHAnsi"/>
                <w:lang w:val="en-PH"/>
              </w:rPr>
            </w:pPr>
          </w:p>
          <w:p w14:paraId="6C43BEA9" w14:textId="4BF218A5" w:rsidR="005C1C52" w:rsidRPr="00796ABB" w:rsidRDefault="00B9022E" w:rsidP="002E63A1">
            <w:pPr>
              <w:jc w:val="both"/>
              <w:rPr>
                <w:rFonts w:asciiTheme="minorHAnsi" w:hAnsiTheme="minorHAnsi" w:cstheme="minorHAnsi"/>
                <w:color w:val="222222"/>
              </w:rPr>
            </w:pPr>
            <w:r w:rsidRPr="00796ABB">
              <w:rPr>
                <w:rFonts w:asciiTheme="minorHAnsi" w:hAnsiTheme="minorHAnsi" w:cstheme="minorHAnsi"/>
              </w:rPr>
              <w:t>Draft</w:t>
            </w:r>
            <w:r w:rsidRPr="00796ABB">
              <w:rPr>
                <w:rFonts w:asciiTheme="minorHAnsi" w:hAnsiTheme="minorHAnsi" w:cstheme="minorHAnsi"/>
                <w:b/>
                <w:bCs/>
              </w:rPr>
              <w:t xml:space="preserve"> </w:t>
            </w:r>
            <w:r w:rsidRPr="00796ABB">
              <w:rPr>
                <w:rFonts w:asciiTheme="minorHAnsi" w:hAnsiTheme="minorHAnsi" w:cstheme="minorHAnsi"/>
              </w:rPr>
              <w:t>t</w:t>
            </w:r>
            <w:r w:rsidR="005C1C52" w:rsidRPr="00796ABB">
              <w:rPr>
                <w:rFonts w:asciiTheme="minorHAnsi" w:hAnsiTheme="minorHAnsi" w:cstheme="minorHAnsi"/>
              </w:rPr>
              <w:t xml:space="preserve">ools and questionnaires for the evaluation. </w:t>
            </w:r>
            <w:r w:rsidRPr="00796ABB">
              <w:rPr>
                <w:rFonts w:asciiTheme="minorHAnsi" w:hAnsiTheme="minorHAnsi" w:cstheme="minorHAnsi"/>
              </w:rPr>
              <w:t>Prepare a draft inception report</w:t>
            </w:r>
            <w:r w:rsidR="009A676E" w:rsidRPr="00796ABB">
              <w:rPr>
                <w:rFonts w:asciiTheme="minorHAnsi" w:hAnsiTheme="minorHAnsi" w:cstheme="minorHAnsi"/>
              </w:rPr>
              <w:t>.</w:t>
            </w:r>
          </w:p>
          <w:p w14:paraId="5F2325AB" w14:textId="21A86170" w:rsidR="009A676E" w:rsidRPr="00796ABB" w:rsidRDefault="00941BA1" w:rsidP="002E63A1">
            <w:pPr>
              <w:jc w:val="both"/>
              <w:rPr>
                <w:rFonts w:asciiTheme="minorHAnsi" w:hAnsiTheme="minorHAnsi" w:cstheme="minorHAnsi"/>
              </w:rPr>
            </w:pPr>
            <w:r w:rsidRPr="00796ABB">
              <w:rPr>
                <w:rFonts w:asciiTheme="minorHAnsi" w:hAnsiTheme="minorHAnsi" w:cstheme="minorHAnsi"/>
                <w:color w:val="222222"/>
              </w:rPr>
              <w:t>Prepare and present the PPT on the draft inception report</w:t>
            </w:r>
            <w:r w:rsidR="009A676E" w:rsidRPr="00796ABB">
              <w:rPr>
                <w:rFonts w:asciiTheme="minorHAnsi" w:hAnsiTheme="minorHAnsi" w:cstheme="minorHAnsi"/>
                <w:color w:val="222222"/>
              </w:rPr>
              <w:t xml:space="preserve">, tools and questionnaire to the </w:t>
            </w:r>
            <w:r w:rsidR="000D1895" w:rsidRPr="00796ABB">
              <w:rPr>
                <w:rFonts w:asciiTheme="minorHAnsi" w:hAnsiTheme="minorHAnsi" w:cstheme="minorHAnsi"/>
                <w:color w:val="222222"/>
              </w:rPr>
              <w:t>EMG</w:t>
            </w:r>
            <w:r w:rsidR="009A676E" w:rsidRPr="00796ABB">
              <w:rPr>
                <w:rFonts w:asciiTheme="minorHAnsi" w:hAnsiTheme="minorHAnsi" w:cstheme="minorHAnsi"/>
                <w:color w:val="222222"/>
              </w:rPr>
              <w:t xml:space="preserve">. </w:t>
            </w:r>
          </w:p>
          <w:p w14:paraId="7A4037C2" w14:textId="4044AEA6" w:rsidR="009A676E" w:rsidRPr="00796ABB" w:rsidRDefault="009A676E" w:rsidP="002E63A1">
            <w:pPr>
              <w:jc w:val="both"/>
              <w:rPr>
                <w:rFonts w:asciiTheme="minorHAnsi" w:hAnsiTheme="minorHAnsi" w:cstheme="minorHAnsi"/>
              </w:rPr>
            </w:pPr>
            <w:r w:rsidRPr="00796ABB">
              <w:rPr>
                <w:rFonts w:asciiTheme="minorHAnsi" w:hAnsiTheme="minorHAnsi" w:cstheme="minorHAnsi"/>
              </w:rPr>
              <w:t>The draft inception report and to be shared with the ERG and finalize upon receiving feedback</w:t>
            </w:r>
          </w:p>
          <w:p w14:paraId="7DF64042" w14:textId="77777777" w:rsidR="005C1C52" w:rsidRPr="00796ABB" w:rsidRDefault="005C1C52" w:rsidP="002E63A1">
            <w:pPr>
              <w:jc w:val="both"/>
              <w:rPr>
                <w:rFonts w:asciiTheme="minorHAnsi" w:hAnsiTheme="minorHAnsi" w:cstheme="minorHAnsi"/>
              </w:rPr>
            </w:pPr>
          </w:p>
        </w:tc>
        <w:tc>
          <w:tcPr>
            <w:tcW w:w="746" w:type="pct"/>
            <w:tcBorders>
              <w:top w:val="single" w:sz="4" w:space="0" w:color="auto"/>
              <w:left w:val="single" w:sz="4" w:space="0" w:color="auto"/>
              <w:bottom w:val="single" w:sz="4" w:space="0" w:color="auto"/>
              <w:right w:val="single" w:sz="4" w:space="0" w:color="auto"/>
            </w:tcBorders>
            <w:shd w:val="clear" w:color="auto" w:fill="auto"/>
            <w:hideMark/>
          </w:tcPr>
          <w:p w14:paraId="6B0C2407" w14:textId="064E09E4" w:rsidR="005C1C52" w:rsidRPr="00796ABB" w:rsidRDefault="005C1C52" w:rsidP="00304E09">
            <w:pPr>
              <w:rPr>
                <w:rFonts w:asciiTheme="minorHAnsi" w:hAnsiTheme="minorHAnsi" w:cstheme="minorHAnsi"/>
              </w:rPr>
            </w:pPr>
            <w:r w:rsidRPr="00796ABB">
              <w:rPr>
                <w:rFonts w:asciiTheme="minorHAnsi" w:hAnsiTheme="minorHAnsi" w:cstheme="minorHAnsi"/>
              </w:rPr>
              <w:t xml:space="preserve">By </w:t>
            </w:r>
            <w:r w:rsidR="001520BE">
              <w:rPr>
                <w:rFonts w:asciiTheme="minorHAnsi" w:hAnsiTheme="minorHAnsi" w:cstheme="minorHAnsi"/>
              </w:rPr>
              <w:t>20</w:t>
            </w:r>
            <w:r w:rsidR="001520BE" w:rsidRPr="00796ABB">
              <w:rPr>
                <w:rFonts w:asciiTheme="minorHAnsi" w:hAnsiTheme="minorHAnsi" w:cstheme="minorHAnsi"/>
              </w:rPr>
              <w:t xml:space="preserve"> </w:t>
            </w:r>
            <w:r w:rsidR="00DF49A5" w:rsidRPr="00796ABB">
              <w:rPr>
                <w:rFonts w:asciiTheme="minorHAnsi" w:hAnsiTheme="minorHAnsi" w:cstheme="minorHAnsi"/>
              </w:rPr>
              <w:t>December 2024</w:t>
            </w:r>
          </w:p>
        </w:tc>
        <w:tc>
          <w:tcPr>
            <w:tcW w:w="716" w:type="pct"/>
            <w:tcBorders>
              <w:top w:val="single" w:sz="4" w:space="0" w:color="auto"/>
              <w:left w:val="single" w:sz="4" w:space="0" w:color="auto"/>
              <w:bottom w:val="single" w:sz="4" w:space="0" w:color="auto"/>
              <w:right w:val="single" w:sz="4" w:space="0" w:color="auto"/>
            </w:tcBorders>
            <w:shd w:val="clear" w:color="auto" w:fill="auto"/>
            <w:hideMark/>
          </w:tcPr>
          <w:p w14:paraId="4BCF0AB7" w14:textId="7490B3BD" w:rsidR="005C1C52" w:rsidRPr="00796ABB" w:rsidRDefault="005C1C52" w:rsidP="002E63A1">
            <w:pPr>
              <w:jc w:val="both"/>
              <w:rPr>
                <w:rFonts w:asciiTheme="minorHAnsi" w:hAnsiTheme="minorHAnsi" w:cstheme="minorHAnsi"/>
              </w:rPr>
            </w:pPr>
            <w:r w:rsidRPr="00796ABB">
              <w:rPr>
                <w:rFonts w:asciiTheme="minorHAnsi" w:hAnsiTheme="minorHAnsi" w:cstheme="minorHAnsi"/>
              </w:rPr>
              <w:t xml:space="preserve"> </w:t>
            </w:r>
            <w:r w:rsidR="00796ABB">
              <w:rPr>
                <w:rFonts w:asciiTheme="minorHAnsi" w:hAnsiTheme="minorHAnsi" w:cstheme="minorHAnsi"/>
              </w:rPr>
              <w:t>6</w:t>
            </w:r>
            <w:r w:rsidR="00953277" w:rsidRPr="00796ABB">
              <w:rPr>
                <w:rFonts w:asciiTheme="minorHAnsi" w:hAnsiTheme="minorHAnsi" w:cstheme="minorHAnsi"/>
              </w:rPr>
              <w:t xml:space="preserve"> d</w:t>
            </w:r>
            <w:r w:rsidRPr="00796ABB">
              <w:rPr>
                <w:rFonts w:asciiTheme="minorHAnsi" w:hAnsiTheme="minorHAnsi" w:cstheme="minorHAnsi"/>
              </w:rPr>
              <w:t>ays</w:t>
            </w:r>
          </w:p>
        </w:tc>
        <w:tc>
          <w:tcPr>
            <w:tcW w:w="1576" w:type="pct"/>
            <w:tcBorders>
              <w:top w:val="single" w:sz="4" w:space="0" w:color="auto"/>
              <w:left w:val="single" w:sz="4" w:space="0" w:color="auto"/>
              <w:bottom w:val="single" w:sz="4" w:space="0" w:color="auto"/>
              <w:right w:val="single" w:sz="4" w:space="0" w:color="auto"/>
            </w:tcBorders>
            <w:shd w:val="clear" w:color="auto" w:fill="auto"/>
            <w:hideMark/>
          </w:tcPr>
          <w:p w14:paraId="60DAF727" w14:textId="77777777" w:rsidR="005C1C52" w:rsidRPr="00796ABB" w:rsidRDefault="00953277" w:rsidP="002E63A1">
            <w:pPr>
              <w:jc w:val="both"/>
              <w:rPr>
                <w:rFonts w:asciiTheme="minorHAnsi" w:hAnsiTheme="minorHAnsi" w:cstheme="minorHAnsi"/>
              </w:rPr>
            </w:pPr>
            <w:r w:rsidRPr="00796ABB">
              <w:rPr>
                <w:rFonts w:asciiTheme="minorHAnsi" w:hAnsiTheme="minorHAnsi" w:cstheme="minorHAnsi"/>
              </w:rPr>
              <w:t>20</w:t>
            </w:r>
            <w:r w:rsidR="005C1C52" w:rsidRPr="00796ABB">
              <w:rPr>
                <w:rFonts w:asciiTheme="minorHAnsi" w:hAnsiTheme="minorHAnsi" w:cstheme="minorHAnsi"/>
              </w:rPr>
              <w:t>% of the total contract amount shall be paid upon submission of deliverables – 01 and 02 and all acceptance as certified by the UNW contract administrator</w:t>
            </w:r>
          </w:p>
        </w:tc>
      </w:tr>
      <w:tr w:rsidR="005C1C52" w:rsidRPr="00796ABB" w14:paraId="7AD525C9" w14:textId="77777777" w:rsidTr="00B50F48">
        <w:trPr>
          <w:trHeight w:val="1127"/>
        </w:trPr>
        <w:tc>
          <w:tcPr>
            <w:tcW w:w="1962" w:type="pct"/>
            <w:tcBorders>
              <w:top w:val="single" w:sz="4" w:space="0" w:color="auto"/>
              <w:left w:val="single" w:sz="4" w:space="0" w:color="auto"/>
              <w:bottom w:val="single" w:sz="4" w:space="0" w:color="auto"/>
              <w:right w:val="single" w:sz="4" w:space="0" w:color="auto"/>
            </w:tcBorders>
            <w:shd w:val="clear" w:color="auto" w:fill="auto"/>
          </w:tcPr>
          <w:p w14:paraId="38DD659C" w14:textId="6F236814" w:rsidR="005C1C52" w:rsidRPr="00796ABB" w:rsidRDefault="005C1C52" w:rsidP="002E63A1">
            <w:pPr>
              <w:jc w:val="both"/>
              <w:rPr>
                <w:rFonts w:asciiTheme="minorHAnsi" w:hAnsiTheme="minorHAnsi" w:cstheme="minorHAnsi"/>
              </w:rPr>
            </w:pPr>
            <w:r w:rsidRPr="00796ABB">
              <w:rPr>
                <w:rFonts w:asciiTheme="minorHAnsi" w:hAnsiTheme="minorHAnsi" w:cstheme="minorHAnsi"/>
                <w:b/>
                <w:bCs/>
              </w:rPr>
              <w:lastRenderedPageBreak/>
              <w:t xml:space="preserve">Deliverable </w:t>
            </w:r>
            <w:r w:rsidR="006A02FD" w:rsidRPr="00796ABB">
              <w:rPr>
                <w:rFonts w:asciiTheme="minorHAnsi" w:hAnsiTheme="minorHAnsi" w:cstheme="minorHAnsi"/>
                <w:b/>
                <w:bCs/>
              </w:rPr>
              <w:t>02</w:t>
            </w:r>
            <w:r w:rsidRPr="00796ABB">
              <w:rPr>
                <w:rFonts w:asciiTheme="minorHAnsi" w:hAnsiTheme="minorHAnsi" w:cstheme="minorHAnsi"/>
                <w:b/>
                <w:bCs/>
              </w:rPr>
              <w:t xml:space="preserve">: </w:t>
            </w:r>
            <w:r w:rsidR="006A02FD" w:rsidRPr="00796ABB">
              <w:rPr>
                <w:rFonts w:asciiTheme="minorHAnsi" w:hAnsiTheme="minorHAnsi" w:cstheme="minorHAnsi"/>
              </w:rPr>
              <w:t>D</w:t>
            </w:r>
            <w:r w:rsidR="00B9022E" w:rsidRPr="00796ABB">
              <w:rPr>
                <w:rFonts w:asciiTheme="minorHAnsi" w:hAnsiTheme="minorHAnsi" w:cstheme="minorHAnsi"/>
              </w:rPr>
              <w:t>ata collection and debriefing to the ERG and EMG for presenting preliminary finding.</w:t>
            </w:r>
          </w:p>
          <w:p w14:paraId="208FDD5A" w14:textId="77777777" w:rsidR="005C1C52" w:rsidRPr="00796ABB" w:rsidRDefault="005C1C52" w:rsidP="002E63A1">
            <w:pPr>
              <w:jc w:val="both"/>
              <w:rPr>
                <w:rFonts w:asciiTheme="minorHAnsi" w:hAnsiTheme="minorHAnsi" w:cstheme="minorHAnsi"/>
                <w:lang w:val="en-PH"/>
              </w:rPr>
            </w:pPr>
          </w:p>
        </w:tc>
        <w:tc>
          <w:tcPr>
            <w:tcW w:w="746" w:type="pct"/>
            <w:tcBorders>
              <w:top w:val="single" w:sz="4" w:space="0" w:color="auto"/>
              <w:left w:val="single" w:sz="4" w:space="0" w:color="auto"/>
              <w:bottom w:val="single" w:sz="4" w:space="0" w:color="auto"/>
              <w:right w:val="single" w:sz="4" w:space="0" w:color="auto"/>
            </w:tcBorders>
            <w:shd w:val="clear" w:color="auto" w:fill="auto"/>
          </w:tcPr>
          <w:p w14:paraId="4A2B8AB4" w14:textId="66DC613C" w:rsidR="009D0FDF" w:rsidRPr="00796ABB" w:rsidRDefault="005C1C52" w:rsidP="002E63A1">
            <w:pPr>
              <w:rPr>
                <w:rFonts w:asciiTheme="minorHAnsi" w:hAnsiTheme="minorHAnsi" w:cstheme="minorHAnsi"/>
              </w:rPr>
            </w:pPr>
            <w:r w:rsidRPr="00796ABB">
              <w:rPr>
                <w:rFonts w:asciiTheme="minorHAnsi" w:hAnsiTheme="minorHAnsi" w:cstheme="minorHAnsi"/>
              </w:rPr>
              <w:t xml:space="preserve">By </w:t>
            </w:r>
            <w:r w:rsidR="00EB7E8B">
              <w:rPr>
                <w:rFonts w:asciiTheme="minorHAnsi" w:hAnsiTheme="minorHAnsi" w:cstheme="minorHAnsi"/>
              </w:rPr>
              <w:t>31</w:t>
            </w:r>
            <w:r w:rsidR="00304E09" w:rsidRPr="00796ABB">
              <w:rPr>
                <w:rFonts w:asciiTheme="minorHAnsi" w:hAnsiTheme="minorHAnsi" w:cstheme="minorHAnsi"/>
              </w:rPr>
              <w:t xml:space="preserve">January </w:t>
            </w:r>
            <w:r w:rsidR="009D0FDF" w:rsidRPr="00796ABB">
              <w:rPr>
                <w:rFonts w:asciiTheme="minorHAnsi" w:hAnsiTheme="minorHAnsi" w:cstheme="minorHAnsi"/>
              </w:rPr>
              <w:t>202</w:t>
            </w:r>
            <w:r w:rsidR="00304E09" w:rsidRPr="00796ABB">
              <w:rPr>
                <w:rFonts w:asciiTheme="minorHAnsi" w:hAnsiTheme="minorHAnsi" w:cstheme="minorHAnsi"/>
              </w:rPr>
              <w:t>5</w:t>
            </w:r>
          </w:p>
          <w:p w14:paraId="03750066" w14:textId="77777777" w:rsidR="005C1C52" w:rsidRPr="00796ABB" w:rsidRDefault="005C1C52" w:rsidP="002E63A1">
            <w:pPr>
              <w:rPr>
                <w:rFonts w:asciiTheme="minorHAnsi" w:hAnsiTheme="minorHAnsi" w:cstheme="minorHAnsi"/>
              </w:rPr>
            </w:pPr>
          </w:p>
          <w:p w14:paraId="3A9CF6D6" w14:textId="77777777" w:rsidR="005C1C52" w:rsidRPr="00796ABB" w:rsidRDefault="005C1C52" w:rsidP="002E63A1">
            <w:pPr>
              <w:rPr>
                <w:rFonts w:asciiTheme="minorHAnsi" w:hAnsiTheme="minorHAnsi" w:cstheme="minorHAnsi"/>
              </w:rPr>
            </w:pPr>
          </w:p>
          <w:p w14:paraId="32B648E8" w14:textId="77777777" w:rsidR="005C1C52" w:rsidRPr="00796ABB" w:rsidRDefault="005C1C52" w:rsidP="002E63A1">
            <w:pPr>
              <w:rPr>
                <w:rFonts w:asciiTheme="minorHAnsi" w:hAnsiTheme="minorHAnsi" w:cstheme="minorHAnsi"/>
              </w:rPr>
            </w:pPr>
          </w:p>
          <w:p w14:paraId="1617CBF8" w14:textId="77777777" w:rsidR="005C1C52" w:rsidRPr="00796ABB" w:rsidRDefault="005C1C52" w:rsidP="002E63A1">
            <w:pPr>
              <w:rPr>
                <w:rFonts w:asciiTheme="minorHAnsi" w:hAnsiTheme="minorHAnsi" w:cstheme="minorHAnsi"/>
              </w:rPr>
            </w:pPr>
          </w:p>
          <w:p w14:paraId="29F89AD9" w14:textId="77777777" w:rsidR="005C1C52" w:rsidRPr="00796ABB" w:rsidRDefault="005C1C52" w:rsidP="002E63A1">
            <w:pPr>
              <w:rPr>
                <w:rFonts w:asciiTheme="minorHAnsi" w:hAnsiTheme="minorHAnsi" w:cstheme="minorHAnsi"/>
              </w:rPr>
            </w:pPr>
          </w:p>
        </w:tc>
        <w:tc>
          <w:tcPr>
            <w:tcW w:w="716" w:type="pct"/>
            <w:tcBorders>
              <w:top w:val="single" w:sz="4" w:space="0" w:color="auto"/>
              <w:left w:val="single" w:sz="4" w:space="0" w:color="auto"/>
              <w:bottom w:val="single" w:sz="4" w:space="0" w:color="auto"/>
              <w:right w:val="single" w:sz="4" w:space="0" w:color="auto"/>
            </w:tcBorders>
            <w:shd w:val="clear" w:color="auto" w:fill="auto"/>
            <w:hideMark/>
          </w:tcPr>
          <w:p w14:paraId="415941B0" w14:textId="77777777" w:rsidR="005C1C52" w:rsidRPr="00796ABB" w:rsidRDefault="00B9022E" w:rsidP="002E63A1">
            <w:pPr>
              <w:rPr>
                <w:rFonts w:asciiTheme="minorHAnsi" w:hAnsiTheme="minorHAnsi" w:cstheme="minorHAnsi"/>
              </w:rPr>
            </w:pPr>
            <w:r w:rsidRPr="00796ABB">
              <w:rPr>
                <w:rFonts w:asciiTheme="minorHAnsi" w:hAnsiTheme="minorHAnsi" w:cstheme="minorHAnsi"/>
              </w:rPr>
              <w:t>1</w:t>
            </w:r>
            <w:r w:rsidR="00115040" w:rsidRPr="00796ABB">
              <w:rPr>
                <w:rFonts w:asciiTheme="minorHAnsi" w:hAnsiTheme="minorHAnsi" w:cstheme="minorHAnsi"/>
              </w:rPr>
              <w:t>5</w:t>
            </w:r>
            <w:r w:rsidR="005C1C52" w:rsidRPr="00796ABB">
              <w:rPr>
                <w:rFonts w:asciiTheme="minorHAnsi" w:hAnsiTheme="minorHAnsi" w:cstheme="minorHAnsi"/>
              </w:rPr>
              <w:t xml:space="preserve"> days </w:t>
            </w:r>
          </w:p>
        </w:tc>
        <w:tc>
          <w:tcPr>
            <w:tcW w:w="1576" w:type="pct"/>
            <w:tcBorders>
              <w:top w:val="single" w:sz="4" w:space="0" w:color="auto"/>
              <w:left w:val="single" w:sz="4" w:space="0" w:color="auto"/>
              <w:bottom w:val="single" w:sz="4" w:space="0" w:color="auto"/>
              <w:right w:val="single" w:sz="4" w:space="0" w:color="auto"/>
            </w:tcBorders>
            <w:shd w:val="clear" w:color="auto" w:fill="auto"/>
            <w:hideMark/>
          </w:tcPr>
          <w:p w14:paraId="1839C206" w14:textId="209D824F" w:rsidR="005C1C52" w:rsidRPr="00796ABB" w:rsidRDefault="00A809ED" w:rsidP="002E63A1">
            <w:pPr>
              <w:jc w:val="both"/>
              <w:rPr>
                <w:rFonts w:asciiTheme="minorHAnsi" w:hAnsiTheme="minorHAnsi" w:cstheme="minorHAnsi"/>
              </w:rPr>
            </w:pPr>
            <w:r w:rsidRPr="00796ABB">
              <w:rPr>
                <w:rFonts w:asciiTheme="minorHAnsi" w:hAnsiTheme="minorHAnsi" w:cstheme="minorHAnsi"/>
              </w:rPr>
              <w:t>30</w:t>
            </w:r>
            <w:r w:rsidR="005C1C52" w:rsidRPr="00796ABB">
              <w:rPr>
                <w:rFonts w:asciiTheme="minorHAnsi" w:hAnsiTheme="minorHAnsi" w:cstheme="minorHAnsi"/>
              </w:rPr>
              <w:t>% of the total contract amount shall be paid upon submission of deliverables – 03</w:t>
            </w:r>
            <w:r w:rsidR="00953277" w:rsidRPr="00796ABB">
              <w:rPr>
                <w:rFonts w:asciiTheme="minorHAnsi" w:hAnsiTheme="minorHAnsi" w:cstheme="minorHAnsi"/>
              </w:rPr>
              <w:t xml:space="preserve"> and </w:t>
            </w:r>
            <w:r w:rsidR="005C1C52" w:rsidRPr="00796ABB">
              <w:rPr>
                <w:rFonts w:asciiTheme="minorHAnsi" w:hAnsiTheme="minorHAnsi" w:cstheme="minorHAnsi"/>
              </w:rPr>
              <w:t xml:space="preserve">all acceptance as certified by the UNW contract administrator. </w:t>
            </w:r>
          </w:p>
        </w:tc>
      </w:tr>
      <w:tr w:rsidR="00E450EE" w:rsidRPr="00796ABB" w14:paraId="3A801908" w14:textId="77777777" w:rsidTr="007A00D2">
        <w:trPr>
          <w:trHeight w:val="1127"/>
        </w:trPr>
        <w:tc>
          <w:tcPr>
            <w:tcW w:w="1962" w:type="pct"/>
            <w:tcBorders>
              <w:top w:val="single" w:sz="4" w:space="0" w:color="auto"/>
              <w:left w:val="single" w:sz="4" w:space="0" w:color="auto"/>
              <w:bottom w:val="single" w:sz="4" w:space="0" w:color="auto"/>
              <w:right w:val="single" w:sz="4" w:space="0" w:color="auto"/>
            </w:tcBorders>
            <w:shd w:val="clear" w:color="auto" w:fill="auto"/>
          </w:tcPr>
          <w:p w14:paraId="35A8DFC3" w14:textId="7C0D2DC6" w:rsidR="00E450EE" w:rsidRPr="00796ABB" w:rsidRDefault="00E450EE" w:rsidP="002E63A1">
            <w:pPr>
              <w:jc w:val="both"/>
              <w:rPr>
                <w:rFonts w:asciiTheme="minorHAnsi" w:hAnsiTheme="minorHAnsi" w:cstheme="minorHAnsi"/>
                <w:color w:val="222222"/>
              </w:rPr>
            </w:pPr>
            <w:r w:rsidRPr="00796ABB">
              <w:rPr>
                <w:rFonts w:asciiTheme="minorHAnsi" w:hAnsiTheme="minorHAnsi" w:cstheme="minorHAnsi"/>
                <w:b/>
                <w:bCs/>
              </w:rPr>
              <w:t>Deliverable 03:</w:t>
            </w:r>
            <w:r w:rsidRPr="00796ABB">
              <w:rPr>
                <w:rFonts w:asciiTheme="minorHAnsi" w:hAnsiTheme="minorHAnsi" w:cstheme="minorHAnsi"/>
              </w:rPr>
              <w:t xml:space="preserve"> </w:t>
            </w:r>
            <w:r w:rsidRPr="00796ABB">
              <w:rPr>
                <w:rFonts w:asciiTheme="minorHAnsi" w:hAnsiTheme="minorHAnsi" w:cstheme="minorHAnsi"/>
                <w:color w:val="222222"/>
              </w:rPr>
              <w:t xml:space="preserve"> Draft Evaluation Report (maximum 40 pages excluding annexures (with all feedback integrated until cleared and the tracking form for comments filled in and submitted). </w:t>
            </w:r>
          </w:p>
          <w:p w14:paraId="478C1D52" w14:textId="77777777" w:rsidR="00E450EE" w:rsidRPr="00796ABB" w:rsidRDefault="00E450EE" w:rsidP="002E63A1">
            <w:pPr>
              <w:jc w:val="both"/>
              <w:rPr>
                <w:rFonts w:asciiTheme="minorHAnsi" w:hAnsiTheme="minorHAnsi" w:cstheme="minorHAnsi"/>
                <w:b/>
                <w:bCs/>
                <w:lang w:val="en-PH"/>
              </w:rPr>
            </w:pPr>
          </w:p>
        </w:tc>
        <w:tc>
          <w:tcPr>
            <w:tcW w:w="746" w:type="pct"/>
            <w:vMerge w:val="restart"/>
            <w:tcBorders>
              <w:top w:val="single" w:sz="4" w:space="0" w:color="auto"/>
              <w:left w:val="single" w:sz="4" w:space="0" w:color="auto"/>
              <w:right w:val="single" w:sz="4" w:space="0" w:color="auto"/>
            </w:tcBorders>
            <w:shd w:val="clear" w:color="auto" w:fill="auto"/>
            <w:hideMark/>
          </w:tcPr>
          <w:p w14:paraId="7A3DB38B" w14:textId="77777777" w:rsidR="00E450EE" w:rsidRPr="00796ABB" w:rsidRDefault="00E450EE" w:rsidP="00304E09">
            <w:pPr>
              <w:rPr>
                <w:rFonts w:asciiTheme="minorHAnsi" w:hAnsiTheme="minorHAnsi" w:cstheme="minorHAnsi"/>
              </w:rPr>
            </w:pPr>
            <w:r w:rsidRPr="00796ABB">
              <w:rPr>
                <w:rFonts w:asciiTheme="minorHAnsi" w:hAnsiTheme="minorHAnsi" w:cstheme="minorHAnsi"/>
              </w:rPr>
              <w:t xml:space="preserve">By </w:t>
            </w:r>
            <w:r>
              <w:rPr>
                <w:rFonts w:asciiTheme="minorHAnsi" w:hAnsiTheme="minorHAnsi" w:cstheme="minorHAnsi"/>
              </w:rPr>
              <w:t>7</w:t>
            </w:r>
            <w:r w:rsidRPr="00796ABB">
              <w:rPr>
                <w:rFonts w:asciiTheme="minorHAnsi" w:hAnsiTheme="minorHAnsi" w:cstheme="minorHAnsi"/>
              </w:rPr>
              <w:t xml:space="preserve"> </w:t>
            </w:r>
            <w:r>
              <w:rPr>
                <w:rFonts w:asciiTheme="minorHAnsi" w:hAnsiTheme="minorHAnsi" w:cstheme="minorHAnsi"/>
              </w:rPr>
              <w:t xml:space="preserve">March </w:t>
            </w:r>
            <w:r w:rsidRPr="00796ABB">
              <w:rPr>
                <w:rFonts w:asciiTheme="minorHAnsi" w:hAnsiTheme="minorHAnsi" w:cstheme="minorHAnsi"/>
              </w:rPr>
              <w:t>2025</w:t>
            </w:r>
          </w:p>
          <w:p w14:paraId="654DAEF3" w14:textId="253A3CF0" w:rsidR="00E450EE" w:rsidRPr="00796ABB" w:rsidRDefault="00E450EE" w:rsidP="0092328D">
            <w:pPr>
              <w:rPr>
                <w:rFonts w:asciiTheme="minorHAnsi" w:hAnsiTheme="minorHAnsi" w:cstheme="minorHAnsi"/>
              </w:rPr>
            </w:pPr>
          </w:p>
        </w:tc>
        <w:tc>
          <w:tcPr>
            <w:tcW w:w="716" w:type="pct"/>
            <w:tcBorders>
              <w:top w:val="single" w:sz="4" w:space="0" w:color="auto"/>
              <w:left w:val="single" w:sz="4" w:space="0" w:color="auto"/>
              <w:bottom w:val="single" w:sz="4" w:space="0" w:color="auto"/>
              <w:right w:val="single" w:sz="4" w:space="0" w:color="auto"/>
            </w:tcBorders>
            <w:shd w:val="clear" w:color="auto" w:fill="auto"/>
            <w:hideMark/>
          </w:tcPr>
          <w:p w14:paraId="703D8A26" w14:textId="68C7EF25" w:rsidR="00E450EE" w:rsidRPr="00796ABB" w:rsidRDefault="00E450EE" w:rsidP="002E63A1">
            <w:pPr>
              <w:rPr>
                <w:rFonts w:asciiTheme="minorHAnsi" w:hAnsiTheme="minorHAnsi" w:cstheme="minorHAnsi"/>
              </w:rPr>
            </w:pPr>
            <w:r w:rsidRPr="00796ABB">
              <w:rPr>
                <w:rFonts w:asciiTheme="minorHAnsi" w:hAnsiTheme="minorHAnsi" w:cstheme="minorHAnsi"/>
              </w:rPr>
              <w:t>1</w:t>
            </w:r>
            <w:r>
              <w:rPr>
                <w:rFonts w:asciiTheme="minorHAnsi" w:hAnsiTheme="minorHAnsi" w:cstheme="minorHAnsi"/>
              </w:rPr>
              <w:t>4</w:t>
            </w:r>
            <w:r w:rsidRPr="00796ABB">
              <w:rPr>
                <w:rFonts w:asciiTheme="minorHAnsi" w:hAnsiTheme="minorHAnsi" w:cstheme="minorHAnsi"/>
              </w:rPr>
              <w:t xml:space="preserve"> days</w:t>
            </w:r>
          </w:p>
        </w:tc>
        <w:tc>
          <w:tcPr>
            <w:tcW w:w="1576" w:type="pct"/>
            <w:vMerge w:val="restart"/>
            <w:tcBorders>
              <w:top w:val="single" w:sz="4" w:space="0" w:color="auto"/>
              <w:left w:val="single" w:sz="4" w:space="0" w:color="auto"/>
              <w:right w:val="single" w:sz="4" w:space="0" w:color="auto"/>
            </w:tcBorders>
            <w:shd w:val="clear" w:color="auto" w:fill="auto"/>
            <w:hideMark/>
          </w:tcPr>
          <w:p w14:paraId="3816D21A" w14:textId="46409B14" w:rsidR="00E450EE" w:rsidRPr="00796ABB" w:rsidRDefault="00E450EE" w:rsidP="002E63A1">
            <w:pPr>
              <w:jc w:val="both"/>
              <w:rPr>
                <w:rFonts w:asciiTheme="minorHAnsi" w:hAnsiTheme="minorHAnsi" w:cstheme="minorHAnsi"/>
              </w:rPr>
            </w:pPr>
            <w:r>
              <w:rPr>
                <w:rFonts w:asciiTheme="minorHAnsi" w:hAnsiTheme="minorHAnsi" w:cstheme="minorHAnsi"/>
              </w:rPr>
              <w:t>3</w:t>
            </w:r>
            <w:r w:rsidRPr="00796ABB">
              <w:rPr>
                <w:rFonts w:asciiTheme="minorHAnsi" w:hAnsiTheme="minorHAnsi" w:cstheme="minorHAnsi"/>
              </w:rPr>
              <w:t>0% of the total contract amount shall be paid upon submission of deliverable - 04 and all acceptance as certified by the UNW contract administrator.</w:t>
            </w:r>
          </w:p>
          <w:p w14:paraId="03E9C6E6" w14:textId="0F62570F" w:rsidR="00E450EE" w:rsidRPr="00796ABB" w:rsidRDefault="00E450EE" w:rsidP="007A00D2">
            <w:pPr>
              <w:jc w:val="both"/>
              <w:rPr>
                <w:rFonts w:asciiTheme="minorHAnsi" w:hAnsiTheme="minorHAnsi" w:cstheme="minorHAnsi"/>
              </w:rPr>
            </w:pPr>
          </w:p>
        </w:tc>
      </w:tr>
      <w:tr w:rsidR="00E450EE" w:rsidRPr="00796ABB" w14:paraId="5998F639" w14:textId="77777777" w:rsidTr="007A00D2">
        <w:trPr>
          <w:trHeight w:val="1127"/>
        </w:trPr>
        <w:tc>
          <w:tcPr>
            <w:tcW w:w="1962" w:type="pct"/>
            <w:tcBorders>
              <w:top w:val="single" w:sz="4" w:space="0" w:color="auto"/>
              <w:left w:val="single" w:sz="4" w:space="0" w:color="auto"/>
              <w:bottom w:val="single" w:sz="4" w:space="0" w:color="auto"/>
              <w:right w:val="single" w:sz="4" w:space="0" w:color="auto"/>
            </w:tcBorders>
            <w:shd w:val="clear" w:color="auto" w:fill="auto"/>
          </w:tcPr>
          <w:p w14:paraId="145DD719" w14:textId="219C7C16" w:rsidR="00E450EE" w:rsidRPr="00796ABB" w:rsidRDefault="00E450EE" w:rsidP="002E63A1">
            <w:pPr>
              <w:jc w:val="both"/>
              <w:rPr>
                <w:rFonts w:asciiTheme="minorHAnsi" w:hAnsiTheme="minorHAnsi" w:cstheme="minorHAnsi"/>
                <w:b/>
                <w:bCs/>
              </w:rPr>
            </w:pPr>
            <w:r w:rsidRPr="00796ABB">
              <w:rPr>
                <w:rFonts w:asciiTheme="minorHAnsi" w:hAnsiTheme="minorHAnsi" w:cstheme="minorHAnsi"/>
                <w:b/>
                <w:bCs/>
              </w:rPr>
              <w:t xml:space="preserve">Deliverable 04: </w:t>
            </w:r>
            <w:r w:rsidRPr="00796ABB">
              <w:rPr>
                <w:rFonts w:asciiTheme="minorHAnsi" w:hAnsiTheme="minorHAnsi" w:cstheme="minorHAnsi"/>
                <w:color w:val="222222"/>
              </w:rPr>
              <w:t>Prepare and present the PPT on the key final findings of the report to the ERG for validation.</w:t>
            </w:r>
          </w:p>
          <w:p w14:paraId="23F03069" w14:textId="77777777" w:rsidR="00E450EE" w:rsidRPr="00796ABB" w:rsidRDefault="00E450EE" w:rsidP="002E63A1">
            <w:pPr>
              <w:ind w:firstLine="720"/>
              <w:rPr>
                <w:rFonts w:asciiTheme="minorHAnsi" w:hAnsiTheme="minorHAnsi" w:cstheme="minorHAnsi"/>
              </w:rPr>
            </w:pPr>
          </w:p>
        </w:tc>
        <w:tc>
          <w:tcPr>
            <w:tcW w:w="746" w:type="pct"/>
            <w:vMerge/>
            <w:tcBorders>
              <w:left w:val="single" w:sz="4" w:space="0" w:color="auto"/>
              <w:bottom w:val="single" w:sz="4" w:space="0" w:color="auto"/>
              <w:right w:val="single" w:sz="4" w:space="0" w:color="auto"/>
            </w:tcBorders>
            <w:shd w:val="clear" w:color="auto" w:fill="auto"/>
          </w:tcPr>
          <w:p w14:paraId="507DF307" w14:textId="4B8105AA" w:rsidR="00E450EE" w:rsidRPr="00796ABB" w:rsidRDefault="00E450EE" w:rsidP="002E63A1">
            <w:pPr>
              <w:rPr>
                <w:rFonts w:asciiTheme="minorHAnsi" w:hAnsiTheme="minorHAnsi" w:cstheme="minorHAnsi"/>
              </w:rPr>
            </w:pPr>
          </w:p>
        </w:tc>
        <w:tc>
          <w:tcPr>
            <w:tcW w:w="716" w:type="pct"/>
            <w:tcBorders>
              <w:top w:val="single" w:sz="4" w:space="0" w:color="auto"/>
              <w:left w:val="single" w:sz="4" w:space="0" w:color="auto"/>
              <w:bottom w:val="single" w:sz="4" w:space="0" w:color="auto"/>
              <w:right w:val="single" w:sz="4" w:space="0" w:color="auto"/>
            </w:tcBorders>
            <w:shd w:val="clear" w:color="auto" w:fill="auto"/>
          </w:tcPr>
          <w:p w14:paraId="0AE126F1" w14:textId="3FA5884C" w:rsidR="00E450EE" w:rsidRPr="00796ABB" w:rsidRDefault="00E450EE" w:rsidP="002E63A1">
            <w:pPr>
              <w:rPr>
                <w:rFonts w:asciiTheme="minorHAnsi" w:hAnsiTheme="minorHAnsi" w:cstheme="minorHAnsi"/>
              </w:rPr>
            </w:pPr>
            <w:r>
              <w:rPr>
                <w:rFonts w:asciiTheme="minorHAnsi" w:hAnsiTheme="minorHAnsi" w:cstheme="minorHAnsi"/>
              </w:rPr>
              <w:t>1 day</w:t>
            </w:r>
          </w:p>
        </w:tc>
        <w:tc>
          <w:tcPr>
            <w:tcW w:w="1576" w:type="pct"/>
            <w:vMerge/>
            <w:tcBorders>
              <w:left w:val="single" w:sz="4" w:space="0" w:color="auto"/>
              <w:bottom w:val="single" w:sz="4" w:space="0" w:color="auto"/>
              <w:right w:val="single" w:sz="4" w:space="0" w:color="auto"/>
            </w:tcBorders>
            <w:shd w:val="clear" w:color="auto" w:fill="auto"/>
          </w:tcPr>
          <w:p w14:paraId="7A9FA564" w14:textId="703DF042" w:rsidR="00E450EE" w:rsidRPr="00796ABB" w:rsidRDefault="00E450EE" w:rsidP="00E450EE">
            <w:pPr>
              <w:jc w:val="both"/>
              <w:rPr>
                <w:rFonts w:asciiTheme="minorHAnsi" w:hAnsiTheme="minorHAnsi" w:cstheme="minorHAnsi"/>
              </w:rPr>
            </w:pPr>
          </w:p>
        </w:tc>
      </w:tr>
      <w:tr w:rsidR="00953277" w:rsidRPr="00796ABB" w14:paraId="7A2BB30F" w14:textId="77777777" w:rsidTr="00B50F48">
        <w:trPr>
          <w:trHeight w:val="1127"/>
        </w:trPr>
        <w:tc>
          <w:tcPr>
            <w:tcW w:w="1962" w:type="pct"/>
            <w:tcBorders>
              <w:top w:val="single" w:sz="4" w:space="0" w:color="auto"/>
              <w:left w:val="single" w:sz="4" w:space="0" w:color="auto"/>
              <w:bottom w:val="single" w:sz="4" w:space="0" w:color="auto"/>
              <w:right w:val="single" w:sz="4" w:space="0" w:color="auto"/>
            </w:tcBorders>
            <w:shd w:val="clear" w:color="auto" w:fill="auto"/>
          </w:tcPr>
          <w:p w14:paraId="5F4D1994" w14:textId="00FF2E3F" w:rsidR="00953277" w:rsidRPr="00796ABB" w:rsidRDefault="00953277" w:rsidP="002E63A1">
            <w:pPr>
              <w:jc w:val="both"/>
              <w:rPr>
                <w:rFonts w:asciiTheme="minorHAnsi" w:hAnsiTheme="minorHAnsi" w:cstheme="minorHAnsi"/>
              </w:rPr>
            </w:pPr>
            <w:r w:rsidRPr="00796ABB">
              <w:rPr>
                <w:rFonts w:asciiTheme="minorHAnsi" w:hAnsiTheme="minorHAnsi" w:cstheme="minorHAnsi"/>
                <w:b/>
                <w:bCs/>
              </w:rPr>
              <w:t>Deliverables 05:</w:t>
            </w:r>
            <w:r w:rsidRPr="00796ABB">
              <w:rPr>
                <w:rFonts w:asciiTheme="minorHAnsi" w:hAnsiTheme="minorHAnsi" w:cstheme="minorHAnsi"/>
              </w:rPr>
              <w:t xml:space="preserve"> Final evaluation report; including evaluation findings from the perspective of OECD DAC criteria and gender- responsive evaluation; extent to which the WING </w:t>
            </w:r>
            <w:r w:rsidR="00F07C19" w:rsidRPr="00796ABB">
              <w:rPr>
                <w:rFonts w:asciiTheme="minorHAnsi" w:hAnsiTheme="minorHAnsi" w:cstheme="minorHAnsi"/>
              </w:rPr>
              <w:t>project</w:t>
            </w:r>
            <w:r w:rsidRPr="00796ABB">
              <w:rPr>
                <w:rFonts w:asciiTheme="minorHAnsi" w:hAnsiTheme="minorHAnsi" w:cstheme="minorHAnsi"/>
              </w:rPr>
              <w:t xml:space="preserve"> has achieved its results, outcomes, and outputs; lessons learned, good practices, innovations of efforts</w:t>
            </w:r>
            <w:r w:rsidR="001608CA" w:rsidRPr="00796ABB">
              <w:rPr>
                <w:rFonts w:asciiTheme="minorHAnsi" w:hAnsiTheme="minorHAnsi" w:cstheme="minorHAnsi"/>
              </w:rPr>
              <w:t>,</w:t>
            </w:r>
            <w:r w:rsidRPr="00796ABB">
              <w:rPr>
                <w:rFonts w:asciiTheme="minorHAnsi" w:hAnsiTheme="minorHAnsi" w:cstheme="minorHAnsi"/>
              </w:rPr>
              <w:t xml:space="preserve"> and recommendations.</w:t>
            </w:r>
          </w:p>
          <w:p w14:paraId="2BDB1C28" w14:textId="77777777" w:rsidR="001608CA" w:rsidRPr="00796ABB" w:rsidRDefault="001608CA" w:rsidP="002E63A1">
            <w:pPr>
              <w:jc w:val="both"/>
              <w:rPr>
                <w:rFonts w:asciiTheme="minorHAnsi" w:hAnsiTheme="minorHAnsi" w:cstheme="minorHAnsi"/>
                <w:b/>
                <w:bCs/>
              </w:rPr>
            </w:pPr>
          </w:p>
          <w:p w14:paraId="0FD3F8C2" w14:textId="77777777" w:rsidR="001608CA" w:rsidRPr="00796ABB" w:rsidRDefault="001608CA" w:rsidP="002E63A1">
            <w:pPr>
              <w:jc w:val="both"/>
              <w:rPr>
                <w:rFonts w:asciiTheme="minorHAnsi" w:hAnsiTheme="minorHAnsi" w:cstheme="minorHAnsi"/>
              </w:rPr>
            </w:pPr>
            <w:r w:rsidRPr="00796ABB">
              <w:rPr>
                <w:rFonts w:asciiTheme="minorHAnsi" w:hAnsiTheme="minorHAnsi" w:cstheme="minorHAnsi"/>
              </w:rPr>
              <w:t>Prepare a one-pager brief on evaluation for dissemination purpose.</w:t>
            </w:r>
          </w:p>
        </w:tc>
        <w:tc>
          <w:tcPr>
            <w:tcW w:w="746" w:type="pct"/>
            <w:tcBorders>
              <w:top w:val="single" w:sz="4" w:space="0" w:color="auto"/>
              <w:left w:val="single" w:sz="4" w:space="0" w:color="auto"/>
              <w:bottom w:val="single" w:sz="4" w:space="0" w:color="auto"/>
              <w:right w:val="single" w:sz="4" w:space="0" w:color="auto"/>
            </w:tcBorders>
            <w:shd w:val="clear" w:color="auto" w:fill="auto"/>
          </w:tcPr>
          <w:p w14:paraId="51FAF63A" w14:textId="0BBB363F" w:rsidR="00953277" w:rsidRPr="00796ABB" w:rsidRDefault="00D37272" w:rsidP="00304E09">
            <w:pPr>
              <w:rPr>
                <w:rFonts w:asciiTheme="minorHAnsi" w:hAnsiTheme="minorHAnsi" w:cstheme="minorHAnsi"/>
              </w:rPr>
            </w:pPr>
            <w:r w:rsidRPr="00796ABB">
              <w:rPr>
                <w:rFonts w:asciiTheme="minorHAnsi" w:hAnsiTheme="minorHAnsi" w:cstheme="minorHAnsi"/>
              </w:rPr>
              <w:t xml:space="preserve">By </w:t>
            </w:r>
            <w:r w:rsidR="001130D4">
              <w:rPr>
                <w:rFonts w:asciiTheme="minorHAnsi" w:hAnsiTheme="minorHAnsi" w:cstheme="minorHAnsi"/>
              </w:rPr>
              <w:t>5 April</w:t>
            </w:r>
            <w:r w:rsidRPr="00796ABB">
              <w:rPr>
                <w:rFonts w:asciiTheme="minorHAnsi" w:hAnsiTheme="minorHAnsi" w:cstheme="minorHAnsi"/>
              </w:rPr>
              <w:t xml:space="preserve"> </w:t>
            </w:r>
            <w:r w:rsidR="009D0FDF" w:rsidRPr="00796ABB">
              <w:rPr>
                <w:rFonts w:asciiTheme="minorHAnsi" w:hAnsiTheme="minorHAnsi" w:cstheme="minorHAnsi"/>
              </w:rPr>
              <w:t>2025</w:t>
            </w:r>
          </w:p>
        </w:tc>
        <w:tc>
          <w:tcPr>
            <w:tcW w:w="716" w:type="pct"/>
            <w:tcBorders>
              <w:top w:val="single" w:sz="4" w:space="0" w:color="auto"/>
              <w:left w:val="single" w:sz="4" w:space="0" w:color="auto"/>
              <w:bottom w:val="single" w:sz="4" w:space="0" w:color="auto"/>
              <w:right w:val="single" w:sz="4" w:space="0" w:color="auto"/>
            </w:tcBorders>
            <w:shd w:val="clear" w:color="auto" w:fill="auto"/>
          </w:tcPr>
          <w:p w14:paraId="23C5016A" w14:textId="77777777" w:rsidR="00953277" w:rsidRPr="00796ABB" w:rsidRDefault="00115040" w:rsidP="002E63A1">
            <w:pPr>
              <w:rPr>
                <w:rFonts w:asciiTheme="minorHAnsi" w:hAnsiTheme="minorHAnsi" w:cstheme="minorHAnsi"/>
              </w:rPr>
            </w:pPr>
            <w:r w:rsidRPr="00796ABB">
              <w:rPr>
                <w:rFonts w:asciiTheme="minorHAnsi" w:hAnsiTheme="minorHAnsi" w:cstheme="minorHAnsi"/>
              </w:rPr>
              <w:t>5</w:t>
            </w:r>
            <w:r w:rsidR="00953277" w:rsidRPr="00796ABB">
              <w:rPr>
                <w:rFonts w:asciiTheme="minorHAnsi" w:hAnsiTheme="minorHAnsi" w:cstheme="minorHAnsi"/>
              </w:rPr>
              <w:t xml:space="preserve"> days</w:t>
            </w:r>
          </w:p>
        </w:tc>
        <w:tc>
          <w:tcPr>
            <w:tcW w:w="1576" w:type="pct"/>
            <w:tcBorders>
              <w:top w:val="single" w:sz="4" w:space="0" w:color="auto"/>
              <w:left w:val="single" w:sz="4" w:space="0" w:color="auto"/>
              <w:bottom w:val="single" w:sz="4" w:space="0" w:color="auto"/>
              <w:right w:val="single" w:sz="4" w:space="0" w:color="auto"/>
            </w:tcBorders>
            <w:shd w:val="clear" w:color="auto" w:fill="auto"/>
          </w:tcPr>
          <w:p w14:paraId="57D3FA07" w14:textId="77777777" w:rsidR="00953277" w:rsidRPr="00796ABB" w:rsidRDefault="00953277" w:rsidP="002E63A1">
            <w:pPr>
              <w:jc w:val="both"/>
              <w:rPr>
                <w:rFonts w:asciiTheme="minorHAnsi" w:hAnsiTheme="minorHAnsi" w:cstheme="minorHAnsi"/>
              </w:rPr>
            </w:pPr>
            <w:r w:rsidRPr="00796ABB">
              <w:rPr>
                <w:rFonts w:asciiTheme="minorHAnsi" w:hAnsiTheme="minorHAnsi" w:cstheme="minorHAnsi"/>
              </w:rPr>
              <w:t>20% of the total contract amount shall be paid upon submission of deliverables –05 and all acceptance as certified by the UNW contract administrator.</w:t>
            </w:r>
          </w:p>
        </w:tc>
      </w:tr>
    </w:tbl>
    <w:p w14:paraId="19238AF3" w14:textId="77777777" w:rsidR="00A809ED" w:rsidRPr="00796ABB" w:rsidRDefault="00A809ED" w:rsidP="007147BA">
      <w:pPr>
        <w:pBdr>
          <w:top w:val="nil"/>
          <w:left w:val="nil"/>
          <w:bottom w:val="nil"/>
          <w:right w:val="nil"/>
          <w:between w:val="nil"/>
        </w:pBdr>
        <w:jc w:val="both"/>
        <w:rPr>
          <w:rFonts w:asciiTheme="minorHAnsi" w:hAnsiTheme="minorHAnsi" w:cstheme="minorHAnsi"/>
          <w:b/>
          <w:bCs/>
          <w:color w:val="222222"/>
        </w:rPr>
      </w:pPr>
    </w:p>
    <w:p w14:paraId="36464997" w14:textId="14338FE2" w:rsidR="007147BA" w:rsidRPr="00796ABB" w:rsidRDefault="007147BA" w:rsidP="007147BA">
      <w:pPr>
        <w:pBdr>
          <w:top w:val="nil"/>
          <w:left w:val="nil"/>
          <w:bottom w:val="nil"/>
          <w:right w:val="nil"/>
          <w:between w:val="nil"/>
        </w:pBdr>
        <w:jc w:val="both"/>
        <w:rPr>
          <w:rFonts w:asciiTheme="minorHAnsi" w:hAnsiTheme="minorHAnsi" w:cstheme="minorHAnsi"/>
          <w:b/>
          <w:bCs/>
          <w:color w:val="222222"/>
        </w:rPr>
      </w:pPr>
      <w:r w:rsidRPr="00796ABB">
        <w:rPr>
          <w:rFonts w:asciiTheme="minorHAnsi" w:hAnsiTheme="minorHAnsi" w:cstheme="minorHAnsi"/>
          <w:b/>
          <w:bCs/>
          <w:color w:val="222222"/>
        </w:rPr>
        <w:t xml:space="preserve">Note: </w:t>
      </w:r>
    </w:p>
    <w:p w14:paraId="07B30711" w14:textId="67837D56" w:rsidR="00953277" w:rsidRPr="00796ABB" w:rsidRDefault="007147BA" w:rsidP="007147BA">
      <w:pPr>
        <w:pStyle w:val="ListParagraph"/>
        <w:widowControl/>
        <w:numPr>
          <w:ilvl w:val="0"/>
          <w:numId w:val="19"/>
        </w:numPr>
        <w:pBdr>
          <w:top w:val="nil"/>
          <w:left w:val="nil"/>
          <w:bottom w:val="nil"/>
          <w:right w:val="nil"/>
          <w:between w:val="nil"/>
        </w:pBdr>
        <w:autoSpaceDE/>
        <w:autoSpaceDN/>
        <w:contextualSpacing/>
        <w:jc w:val="both"/>
        <w:rPr>
          <w:rFonts w:asciiTheme="minorHAnsi" w:hAnsiTheme="minorHAnsi" w:cstheme="minorHAnsi"/>
          <w:color w:val="222222"/>
          <w:sz w:val="24"/>
          <w:szCs w:val="24"/>
        </w:rPr>
      </w:pPr>
      <w:r w:rsidRPr="00796ABB">
        <w:rPr>
          <w:rFonts w:asciiTheme="minorHAnsi" w:hAnsiTheme="minorHAnsi" w:cstheme="minorHAnsi"/>
          <w:color w:val="222222"/>
          <w:sz w:val="24"/>
          <w:szCs w:val="24"/>
        </w:rPr>
        <w:t xml:space="preserve">Options for site visits should be provided </w:t>
      </w:r>
      <w:r w:rsidR="00953277" w:rsidRPr="00796ABB">
        <w:rPr>
          <w:rFonts w:asciiTheme="minorHAnsi" w:hAnsiTheme="minorHAnsi" w:cstheme="minorHAnsi"/>
          <w:color w:val="222222"/>
          <w:sz w:val="24"/>
          <w:szCs w:val="24"/>
        </w:rPr>
        <w:t>in the evaluation Inception Report.</w:t>
      </w:r>
    </w:p>
    <w:p w14:paraId="7A22D357" w14:textId="77777777" w:rsidR="00953277" w:rsidRPr="00796ABB" w:rsidRDefault="00953277" w:rsidP="00341F84">
      <w:pPr>
        <w:pStyle w:val="ListParagraph"/>
        <w:widowControl/>
        <w:numPr>
          <w:ilvl w:val="0"/>
          <w:numId w:val="19"/>
        </w:numPr>
        <w:pBdr>
          <w:top w:val="nil"/>
          <w:left w:val="nil"/>
          <w:bottom w:val="nil"/>
          <w:right w:val="nil"/>
          <w:between w:val="nil"/>
        </w:pBdr>
        <w:autoSpaceDE/>
        <w:autoSpaceDN/>
        <w:contextualSpacing/>
        <w:jc w:val="both"/>
        <w:rPr>
          <w:rFonts w:asciiTheme="minorHAnsi" w:hAnsiTheme="minorHAnsi" w:cstheme="minorHAnsi"/>
          <w:color w:val="222222"/>
          <w:sz w:val="24"/>
          <w:szCs w:val="24"/>
        </w:rPr>
      </w:pPr>
      <w:r w:rsidRPr="00796ABB">
        <w:rPr>
          <w:rFonts w:asciiTheme="minorHAnsi" w:hAnsiTheme="minorHAnsi" w:cstheme="minorHAnsi"/>
          <w:color w:val="222222"/>
          <w:sz w:val="24"/>
          <w:szCs w:val="24"/>
        </w:rPr>
        <w:t>Payment will be made upon submission of deliverables with an approval of the (insert supervisor).</w:t>
      </w:r>
    </w:p>
    <w:p w14:paraId="2512AB57" w14:textId="77777777" w:rsidR="00953277" w:rsidRPr="00796ABB" w:rsidRDefault="00953277" w:rsidP="00341F84">
      <w:pPr>
        <w:pStyle w:val="ListParagraph"/>
        <w:widowControl/>
        <w:numPr>
          <w:ilvl w:val="0"/>
          <w:numId w:val="19"/>
        </w:numPr>
        <w:pBdr>
          <w:top w:val="nil"/>
          <w:left w:val="nil"/>
          <w:bottom w:val="nil"/>
          <w:right w:val="nil"/>
          <w:between w:val="nil"/>
        </w:pBdr>
        <w:autoSpaceDE/>
        <w:autoSpaceDN/>
        <w:contextualSpacing/>
        <w:jc w:val="both"/>
        <w:rPr>
          <w:rFonts w:asciiTheme="minorHAnsi" w:hAnsiTheme="minorHAnsi" w:cstheme="minorHAnsi"/>
          <w:color w:val="222222"/>
          <w:sz w:val="24"/>
          <w:szCs w:val="24"/>
        </w:rPr>
      </w:pPr>
      <w:r w:rsidRPr="00796ABB">
        <w:rPr>
          <w:rFonts w:asciiTheme="minorHAnsi" w:hAnsiTheme="minorHAnsi" w:cstheme="minorHAnsi"/>
          <w:color w:val="222222"/>
          <w:sz w:val="24"/>
          <w:szCs w:val="24"/>
        </w:rPr>
        <w:t xml:space="preserve">All deliverables should be in line with the UN Women Editorial Style Guide. </w:t>
      </w:r>
    </w:p>
    <w:p w14:paraId="5843F076" w14:textId="77777777" w:rsidR="00953277" w:rsidRPr="00796ABB" w:rsidRDefault="00953277" w:rsidP="00341F84">
      <w:pPr>
        <w:pStyle w:val="ListParagraph"/>
        <w:widowControl/>
        <w:numPr>
          <w:ilvl w:val="0"/>
          <w:numId w:val="19"/>
        </w:numPr>
        <w:pBdr>
          <w:top w:val="nil"/>
          <w:left w:val="nil"/>
          <w:bottom w:val="nil"/>
          <w:right w:val="nil"/>
          <w:between w:val="nil"/>
        </w:pBdr>
        <w:autoSpaceDE/>
        <w:autoSpaceDN/>
        <w:contextualSpacing/>
        <w:jc w:val="both"/>
        <w:rPr>
          <w:rFonts w:asciiTheme="minorHAnsi" w:hAnsiTheme="minorHAnsi" w:cstheme="minorHAnsi"/>
          <w:color w:val="222222"/>
          <w:sz w:val="24"/>
          <w:szCs w:val="24"/>
        </w:rPr>
      </w:pPr>
      <w:r w:rsidRPr="00796ABB">
        <w:rPr>
          <w:rFonts w:asciiTheme="minorHAnsi" w:hAnsiTheme="minorHAnsi" w:cstheme="minorHAnsi"/>
          <w:color w:val="222222"/>
          <w:sz w:val="24"/>
          <w:szCs w:val="24"/>
        </w:rPr>
        <w:t>All deliverables should be written and generated in English.</w:t>
      </w:r>
    </w:p>
    <w:p w14:paraId="416CC020" w14:textId="1CD73675" w:rsidR="00953277" w:rsidRPr="00796ABB" w:rsidRDefault="00953277" w:rsidP="00341F84">
      <w:pPr>
        <w:pStyle w:val="ListParagraph"/>
        <w:widowControl/>
        <w:numPr>
          <w:ilvl w:val="0"/>
          <w:numId w:val="19"/>
        </w:numPr>
        <w:pBdr>
          <w:top w:val="nil"/>
          <w:left w:val="nil"/>
          <w:bottom w:val="nil"/>
          <w:right w:val="nil"/>
          <w:between w:val="nil"/>
        </w:pBdr>
        <w:autoSpaceDE/>
        <w:autoSpaceDN/>
        <w:contextualSpacing/>
        <w:jc w:val="both"/>
        <w:rPr>
          <w:rFonts w:asciiTheme="minorHAnsi" w:hAnsiTheme="minorHAnsi" w:cstheme="minorHAnsi"/>
          <w:color w:val="222222"/>
          <w:sz w:val="24"/>
          <w:szCs w:val="24"/>
        </w:rPr>
      </w:pPr>
      <w:r w:rsidRPr="00796ABB">
        <w:rPr>
          <w:rFonts w:asciiTheme="minorHAnsi" w:hAnsiTheme="minorHAnsi" w:cstheme="minorHAnsi"/>
          <w:color w:val="222222"/>
          <w:sz w:val="24"/>
          <w:szCs w:val="24"/>
        </w:rPr>
        <w:lastRenderedPageBreak/>
        <w:t xml:space="preserve">If requested, all data collected by the evaluation consultant must be submitted to the </w:t>
      </w:r>
      <w:r w:rsidR="00A371F9" w:rsidRPr="00796ABB">
        <w:rPr>
          <w:rFonts w:asciiTheme="minorHAnsi" w:hAnsiTheme="minorHAnsi" w:cstheme="minorHAnsi"/>
          <w:color w:val="222222"/>
          <w:sz w:val="24"/>
          <w:szCs w:val="24"/>
        </w:rPr>
        <w:t xml:space="preserve">Regional Evaluation Specialist </w:t>
      </w:r>
      <w:r w:rsidRPr="00796ABB">
        <w:rPr>
          <w:rFonts w:asciiTheme="minorHAnsi" w:hAnsiTheme="minorHAnsi" w:cstheme="minorHAnsi"/>
          <w:color w:val="222222"/>
          <w:sz w:val="24"/>
          <w:szCs w:val="24"/>
        </w:rPr>
        <w:t xml:space="preserve">in Word, PowerPoint, or Excel format.  Proper storage of data is essential for ensuring confidentiality and should be in line with UN Women Policy on data management and security. </w:t>
      </w:r>
    </w:p>
    <w:p w14:paraId="04135CA0" w14:textId="77777777" w:rsidR="00953277" w:rsidRPr="00796ABB" w:rsidRDefault="00953277" w:rsidP="00341F84">
      <w:pPr>
        <w:pStyle w:val="ListParagraph"/>
        <w:widowControl/>
        <w:numPr>
          <w:ilvl w:val="0"/>
          <w:numId w:val="19"/>
        </w:numPr>
        <w:pBdr>
          <w:top w:val="nil"/>
          <w:left w:val="nil"/>
          <w:bottom w:val="nil"/>
          <w:right w:val="nil"/>
          <w:between w:val="nil"/>
        </w:pBdr>
        <w:autoSpaceDE/>
        <w:autoSpaceDN/>
        <w:contextualSpacing/>
        <w:jc w:val="both"/>
        <w:rPr>
          <w:rStyle w:val="cf01"/>
          <w:rFonts w:asciiTheme="minorHAnsi" w:hAnsiTheme="minorHAnsi" w:cstheme="minorHAnsi"/>
          <w:color w:val="222222"/>
          <w:sz w:val="24"/>
          <w:szCs w:val="24"/>
        </w:rPr>
      </w:pPr>
      <w:r w:rsidRPr="00796ABB">
        <w:rPr>
          <w:rStyle w:val="cf01"/>
          <w:rFonts w:asciiTheme="minorHAnsi" w:hAnsiTheme="minorHAnsi" w:cstheme="minorHAnsi"/>
          <w:sz w:val="24"/>
          <w:szCs w:val="24"/>
        </w:rPr>
        <w:t>BCO will be responsible for formatting in line with UN Women branding guidelines for technical publication (evaluation)</w:t>
      </w:r>
      <w:r w:rsidR="00CC1699" w:rsidRPr="00796ABB">
        <w:rPr>
          <w:rStyle w:val="cf01"/>
          <w:rFonts w:asciiTheme="minorHAnsi" w:hAnsiTheme="minorHAnsi" w:cstheme="minorHAnsi"/>
          <w:sz w:val="24"/>
          <w:szCs w:val="24"/>
        </w:rPr>
        <w:t>.</w:t>
      </w:r>
    </w:p>
    <w:p w14:paraId="75D52729" w14:textId="77777777" w:rsidR="00927AD2" w:rsidRPr="00796ABB" w:rsidRDefault="00927AD2" w:rsidP="00341F84">
      <w:pPr>
        <w:pStyle w:val="ListParagraph"/>
        <w:widowControl/>
        <w:numPr>
          <w:ilvl w:val="0"/>
          <w:numId w:val="19"/>
        </w:numPr>
        <w:pBdr>
          <w:top w:val="nil"/>
          <w:left w:val="nil"/>
          <w:bottom w:val="nil"/>
          <w:right w:val="nil"/>
          <w:between w:val="nil"/>
        </w:pBdr>
        <w:autoSpaceDE/>
        <w:autoSpaceDN/>
        <w:contextualSpacing/>
        <w:jc w:val="both"/>
        <w:rPr>
          <w:rStyle w:val="cf01"/>
          <w:rFonts w:asciiTheme="minorHAnsi" w:hAnsiTheme="minorHAnsi" w:cstheme="minorHAnsi"/>
          <w:color w:val="222222"/>
          <w:sz w:val="24"/>
          <w:szCs w:val="24"/>
        </w:rPr>
      </w:pPr>
      <w:r w:rsidRPr="00796ABB">
        <w:rPr>
          <w:rStyle w:val="cf01"/>
          <w:rFonts w:asciiTheme="minorHAnsi" w:hAnsiTheme="minorHAnsi" w:cstheme="minorHAnsi"/>
          <w:sz w:val="24"/>
          <w:szCs w:val="24"/>
        </w:rPr>
        <w:t xml:space="preserve">All deliverables submitted by the consultant are subject to quality review in line with the UN Women Evaluation Report Quality Assurance. The report will only be considered final when it meets the UN Women GERAAS quality standard. </w:t>
      </w:r>
      <w:r w:rsidRPr="00796ABB">
        <w:rPr>
          <w:rStyle w:val="FootnoteReference"/>
          <w:rFonts w:asciiTheme="minorHAnsi" w:hAnsiTheme="minorHAnsi" w:cstheme="minorHAnsi"/>
          <w:color w:val="262626"/>
          <w:sz w:val="24"/>
          <w:szCs w:val="24"/>
        </w:rPr>
        <w:footnoteReference w:id="11"/>
      </w:r>
    </w:p>
    <w:p w14:paraId="0D4C4336" w14:textId="77777777" w:rsidR="00953277" w:rsidRPr="00796ABB" w:rsidRDefault="00953277" w:rsidP="0038506D">
      <w:pPr>
        <w:rPr>
          <w:rFonts w:asciiTheme="minorHAnsi" w:hAnsiTheme="minorHAnsi" w:cstheme="minorHAnsi"/>
          <w:vanish/>
        </w:rPr>
      </w:pPr>
    </w:p>
    <w:p w14:paraId="41BB3713" w14:textId="77777777" w:rsidR="00353450" w:rsidRPr="00796ABB" w:rsidRDefault="00223102" w:rsidP="00953277">
      <w:pPr>
        <w:spacing w:line="276" w:lineRule="auto"/>
        <w:rPr>
          <w:rFonts w:asciiTheme="minorHAnsi" w:hAnsiTheme="minorHAnsi" w:cstheme="minorHAnsi"/>
          <w:color w:val="000000"/>
          <w:lang w:val="en-GB"/>
        </w:rPr>
      </w:pPr>
      <w:r w:rsidRPr="00796ABB">
        <w:rPr>
          <w:rFonts w:asciiTheme="minorHAnsi" w:hAnsiTheme="minorHAnsi" w:cstheme="minorHAnsi"/>
          <w:color w:val="000000"/>
          <w:lang w:val="en-GB"/>
        </w:rPr>
        <w:tab/>
      </w:r>
    </w:p>
    <w:p w14:paraId="463CA02E" w14:textId="77777777" w:rsidR="00223102" w:rsidRPr="00796ABB" w:rsidRDefault="00223102" w:rsidP="00B76D2F">
      <w:pPr>
        <w:numPr>
          <w:ilvl w:val="0"/>
          <w:numId w:val="2"/>
        </w:numPr>
        <w:spacing w:line="276" w:lineRule="auto"/>
        <w:rPr>
          <w:rFonts w:asciiTheme="minorHAnsi" w:hAnsiTheme="minorHAnsi" w:cstheme="minorHAnsi"/>
          <w:b/>
          <w:bCs/>
          <w:color w:val="000000"/>
          <w:lang w:val="en-GB"/>
        </w:rPr>
      </w:pPr>
      <w:r w:rsidRPr="00796ABB">
        <w:rPr>
          <w:rFonts w:asciiTheme="minorHAnsi" w:hAnsiTheme="minorHAnsi" w:cstheme="minorHAnsi"/>
          <w:b/>
          <w:bCs/>
          <w:color w:val="000000"/>
          <w:lang w:val="en-GB"/>
        </w:rPr>
        <w:t xml:space="preserve">Supervision and performance evaluation </w:t>
      </w:r>
    </w:p>
    <w:p w14:paraId="1ED9DB1B" w14:textId="328C48E1" w:rsidR="0080452F" w:rsidRPr="00796ABB" w:rsidRDefault="00223102" w:rsidP="00CC1699">
      <w:pPr>
        <w:jc w:val="both"/>
        <w:outlineLvl w:val="2"/>
        <w:rPr>
          <w:rFonts w:asciiTheme="minorHAnsi" w:hAnsiTheme="minorHAnsi" w:cstheme="minorHAnsi"/>
          <w:lang w:val="en-GB" w:eastAsia="ru-RU"/>
        </w:rPr>
      </w:pPr>
      <w:r w:rsidRPr="00796ABB">
        <w:rPr>
          <w:rFonts w:asciiTheme="minorHAnsi" w:hAnsiTheme="minorHAnsi" w:cstheme="minorHAnsi"/>
          <w:color w:val="000000"/>
          <w:lang w:val="en-GB"/>
        </w:rPr>
        <w:t xml:space="preserve">The </w:t>
      </w:r>
      <w:r w:rsidR="00506301" w:rsidRPr="00796ABB">
        <w:rPr>
          <w:rFonts w:asciiTheme="minorHAnsi" w:hAnsiTheme="minorHAnsi" w:cstheme="minorHAnsi"/>
          <w:color w:val="000000"/>
          <w:lang w:val="en-GB"/>
        </w:rPr>
        <w:t>international consultant</w:t>
      </w:r>
      <w:r w:rsidR="00353450" w:rsidRPr="00796ABB">
        <w:rPr>
          <w:rFonts w:asciiTheme="minorHAnsi" w:hAnsiTheme="minorHAnsi" w:cstheme="minorHAnsi"/>
          <w:color w:val="000000"/>
          <w:lang w:val="en-GB"/>
        </w:rPr>
        <w:t xml:space="preserve"> will</w:t>
      </w:r>
      <w:r w:rsidR="00ED1C89" w:rsidRPr="00796ABB">
        <w:rPr>
          <w:rFonts w:asciiTheme="minorHAnsi" w:hAnsiTheme="minorHAnsi" w:cstheme="minorHAnsi"/>
          <w:color w:val="000000"/>
          <w:lang w:val="en-GB"/>
        </w:rPr>
        <w:t xml:space="preserve"> </w:t>
      </w:r>
      <w:r w:rsidR="0080452F" w:rsidRPr="00796ABB">
        <w:rPr>
          <w:rFonts w:asciiTheme="minorHAnsi" w:hAnsiTheme="minorHAnsi" w:cstheme="minorHAnsi"/>
          <w:color w:val="000000"/>
          <w:lang w:val="en-GB"/>
        </w:rPr>
        <w:t>closely work with the WING project team</w:t>
      </w:r>
      <w:r w:rsidR="00F4238C" w:rsidRPr="00796ABB">
        <w:rPr>
          <w:rFonts w:asciiTheme="minorHAnsi" w:hAnsiTheme="minorHAnsi" w:cstheme="minorHAnsi"/>
          <w:color w:val="000000"/>
          <w:lang w:val="en-GB"/>
        </w:rPr>
        <w:t xml:space="preserve"> and </w:t>
      </w:r>
      <w:r w:rsidR="0080452F" w:rsidRPr="00796ABB">
        <w:rPr>
          <w:rFonts w:asciiTheme="minorHAnsi" w:hAnsiTheme="minorHAnsi" w:cstheme="minorHAnsi"/>
          <w:color w:val="000000"/>
          <w:lang w:val="en-GB"/>
        </w:rPr>
        <w:t>will be</w:t>
      </w:r>
      <w:r w:rsidR="00ED1C89" w:rsidRPr="00796ABB">
        <w:rPr>
          <w:rFonts w:asciiTheme="minorHAnsi" w:hAnsiTheme="minorHAnsi" w:cstheme="minorHAnsi"/>
          <w:color w:val="000000"/>
          <w:lang w:val="en-GB"/>
        </w:rPr>
        <w:t xml:space="preserve"> supervised by the </w:t>
      </w:r>
      <w:r w:rsidR="00607C1B" w:rsidRPr="00796ABB">
        <w:rPr>
          <w:rFonts w:asciiTheme="minorHAnsi" w:hAnsiTheme="minorHAnsi" w:cstheme="minorHAnsi"/>
          <w:color w:val="000000"/>
          <w:lang w:val="en-GB"/>
        </w:rPr>
        <w:t>Program</w:t>
      </w:r>
      <w:r w:rsidR="00353450" w:rsidRPr="00796ABB">
        <w:rPr>
          <w:rFonts w:asciiTheme="minorHAnsi" w:hAnsiTheme="minorHAnsi" w:cstheme="minorHAnsi"/>
          <w:color w:val="000000"/>
          <w:lang w:val="en-GB"/>
        </w:rPr>
        <w:t xml:space="preserve"> </w:t>
      </w:r>
      <w:r w:rsidR="00953277" w:rsidRPr="00796ABB">
        <w:rPr>
          <w:rFonts w:asciiTheme="minorHAnsi" w:hAnsiTheme="minorHAnsi" w:cstheme="minorHAnsi"/>
          <w:color w:val="000000"/>
          <w:lang w:val="en-GB"/>
        </w:rPr>
        <w:t>Manager, WEE</w:t>
      </w:r>
      <w:r w:rsidR="00353450" w:rsidRPr="00796ABB">
        <w:rPr>
          <w:rFonts w:asciiTheme="minorHAnsi" w:hAnsiTheme="minorHAnsi" w:cstheme="minorHAnsi"/>
          <w:color w:val="000000"/>
          <w:lang w:val="en-GB"/>
        </w:rPr>
        <w:t>,</w:t>
      </w:r>
      <w:r w:rsidRPr="00796ABB">
        <w:rPr>
          <w:rFonts w:asciiTheme="minorHAnsi" w:hAnsiTheme="minorHAnsi" w:cstheme="minorHAnsi"/>
          <w:color w:val="000000"/>
          <w:lang w:val="en-GB"/>
        </w:rPr>
        <w:t xml:space="preserve"> </w:t>
      </w:r>
      <w:r w:rsidR="0097088F" w:rsidRPr="00796ABB">
        <w:rPr>
          <w:rFonts w:asciiTheme="minorHAnsi" w:hAnsiTheme="minorHAnsi" w:cstheme="minorHAnsi"/>
          <w:color w:val="000000"/>
          <w:lang w:val="en-GB"/>
        </w:rPr>
        <w:t xml:space="preserve">and the Monitoring and Reporting Analyst of </w:t>
      </w:r>
      <w:r w:rsidRPr="00796ABB">
        <w:rPr>
          <w:rFonts w:asciiTheme="minorHAnsi" w:hAnsiTheme="minorHAnsi" w:cstheme="minorHAnsi"/>
          <w:color w:val="000000"/>
          <w:lang w:val="en-GB"/>
        </w:rPr>
        <w:t>UN Women Bangladesh</w:t>
      </w:r>
      <w:r w:rsidR="0080452F" w:rsidRPr="00796ABB">
        <w:rPr>
          <w:rFonts w:asciiTheme="minorHAnsi" w:hAnsiTheme="minorHAnsi" w:cstheme="minorHAnsi"/>
          <w:color w:val="000000"/>
          <w:lang w:val="en-GB"/>
        </w:rPr>
        <w:t>,</w:t>
      </w:r>
      <w:r w:rsidR="00F4238C" w:rsidRPr="00796ABB">
        <w:rPr>
          <w:rFonts w:asciiTheme="minorHAnsi" w:hAnsiTheme="minorHAnsi" w:cstheme="minorHAnsi"/>
          <w:color w:val="000000"/>
          <w:lang w:val="en-GB"/>
        </w:rPr>
        <w:t xml:space="preserve"> and the Monitoring and Reporting Analyst,</w:t>
      </w:r>
      <w:r w:rsidR="0080452F" w:rsidRPr="00796ABB">
        <w:rPr>
          <w:rFonts w:asciiTheme="minorHAnsi" w:hAnsiTheme="minorHAnsi" w:cstheme="minorHAnsi"/>
        </w:rPr>
        <w:t xml:space="preserve"> under overall guidance of UN Women Deputy Country</w:t>
      </w:r>
      <w:r w:rsidR="00CC1699" w:rsidRPr="00796ABB">
        <w:rPr>
          <w:rFonts w:asciiTheme="minorHAnsi" w:hAnsiTheme="minorHAnsi" w:cstheme="minorHAnsi"/>
        </w:rPr>
        <w:t xml:space="preserve"> </w:t>
      </w:r>
      <w:r w:rsidR="0080452F" w:rsidRPr="00796ABB">
        <w:rPr>
          <w:rFonts w:asciiTheme="minorHAnsi" w:hAnsiTheme="minorHAnsi" w:cstheme="minorHAnsi"/>
        </w:rPr>
        <w:t>Representative in Bangladesh</w:t>
      </w:r>
      <w:r w:rsidR="0080452F" w:rsidRPr="00796ABB">
        <w:rPr>
          <w:rFonts w:asciiTheme="minorHAnsi" w:hAnsiTheme="minorHAnsi" w:cstheme="minorHAnsi"/>
          <w:lang w:val="en-GB" w:eastAsia="ru-RU"/>
        </w:rPr>
        <w:t>.</w:t>
      </w:r>
    </w:p>
    <w:p w14:paraId="26B75ED8" w14:textId="77777777" w:rsidR="006A23D3" w:rsidRPr="00796ABB" w:rsidRDefault="006A23D3" w:rsidP="0080452F">
      <w:pPr>
        <w:pStyle w:val="ListParagraph"/>
        <w:widowControl/>
        <w:autoSpaceDE/>
        <w:autoSpaceDN/>
        <w:spacing w:line="276" w:lineRule="auto"/>
        <w:ind w:left="0" w:firstLine="0"/>
        <w:contextualSpacing/>
        <w:jc w:val="both"/>
        <w:rPr>
          <w:rFonts w:asciiTheme="minorHAnsi" w:hAnsiTheme="minorHAnsi" w:cstheme="minorHAnsi"/>
          <w:color w:val="000000"/>
          <w:sz w:val="24"/>
          <w:szCs w:val="24"/>
          <w:lang w:val="en-GB"/>
        </w:rPr>
      </w:pPr>
    </w:p>
    <w:p w14:paraId="3101F526" w14:textId="06ADA245" w:rsidR="00275D41" w:rsidRPr="00796ABB" w:rsidRDefault="004525B5" w:rsidP="00275D41">
      <w:pPr>
        <w:pStyle w:val="ListParagraph"/>
        <w:numPr>
          <w:ilvl w:val="0"/>
          <w:numId w:val="2"/>
        </w:numPr>
        <w:spacing w:line="276" w:lineRule="auto"/>
        <w:ind w:right="1"/>
        <w:contextualSpacing/>
        <w:jc w:val="both"/>
        <w:rPr>
          <w:rFonts w:asciiTheme="minorHAnsi" w:hAnsiTheme="minorHAnsi" w:cstheme="minorHAnsi"/>
          <w:b/>
          <w:color w:val="000000"/>
          <w:sz w:val="24"/>
          <w:szCs w:val="24"/>
          <w:lang w:val="en-GB"/>
        </w:rPr>
      </w:pPr>
      <w:r w:rsidRPr="00796ABB">
        <w:rPr>
          <w:rFonts w:asciiTheme="minorHAnsi" w:hAnsiTheme="minorHAnsi" w:cstheme="minorHAnsi"/>
          <w:b/>
          <w:color w:val="000000"/>
          <w:sz w:val="24"/>
          <w:szCs w:val="24"/>
          <w:lang w:val="en-GB"/>
        </w:rPr>
        <w:t>Required Skills and Experience</w:t>
      </w:r>
      <w:r w:rsidR="00546ABC" w:rsidRPr="00796ABB">
        <w:rPr>
          <w:rFonts w:asciiTheme="minorHAnsi" w:hAnsiTheme="minorHAnsi" w:cstheme="minorHAnsi"/>
          <w:b/>
          <w:color w:val="000000"/>
          <w:sz w:val="24"/>
          <w:szCs w:val="24"/>
          <w:lang w:val="en-GB"/>
        </w:rPr>
        <w:t>:</w:t>
      </w:r>
      <w:r w:rsidRPr="00796ABB">
        <w:rPr>
          <w:rFonts w:asciiTheme="minorHAnsi" w:hAnsiTheme="minorHAnsi" w:cstheme="minorHAnsi"/>
          <w:b/>
          <w:color w:val="000000"/>
          <w:sz w:val="24"/>
          <w:szCs w:val="24"/>
          <w:lang w:val="en-GB"/>
        </w:rPr>
        <w:t xml:space="preserve"> </w:t>
      </w:r>
    </w:p>
    <w:p w14:paraId="680871F5" w14:textId="77777777" w:rsidR="00846E9E" w:rsidRPr="00796ABB" w:rsidRDefault="00846E9E" w:rsidP="00846E9E">
      <w:pPr>
        <w:shd w:val="clear" w:color="auto" w:fill="FFFFFF"/>
        <w:rPr>
          <w:rFonts w:asciiTheme="minorHAnsi" w:hAnsiTheme="minorHAnsi" w:cstheme="minorHAnsi"/>
          <w:b/>
        </w:rPr>
      </w:pPr>
      <w:r w:rsidRPr="00796ABB">
        <w:rPr>
          <w:rFonts w:asciiTheme="minorHAnsi" w:hAnsiTheme="minorHAnsi" w:cstheme="minorHAnsi"/>
          <w:b/>
        </w:rPr>
        <w:t>Education</w:t>
      </w:r>
    </w:p>
    <w:p w14:paraId="2708B42C" w14:textId="77777777" w:rsidR="00846E9E" w:rsidRPr="00796ABB" w:rsidRDefault="00846E9E" w:rsidP="00846E9E">
      <w:pPr>
        <w:shd w:val="clear" w:color="auto" w:fill="FFFFFF"/>
        <w:ind w:left="1080"/>
        <w:rPr>
          <w:rFonts w:asciiTheme="minorHAnsi" w:hAnsiTheme="minorHAnsi" w:cstheme="minorHAnsi"/>
          <w:bCs/>
        </w:rPr>
      </w:pPr>
    </w:p>
    <w:p w14:paraId="13F4D29B" w14:textId="77777777" w:rsidR="00846E9E" w:rsidRPr="00796ABB" w:rsidRDefault="00846E9E" w:rsidP="00341F84">
      <w:pPr>
        <w:numPr>
          <w:ilvl w:val="0"/>
          <w:numId w:val="20"/>
        </w:numPr>
        <w:shd w:val="clear" w:color="auto" w:fill="FFFFFF"/>
        <w:jc w:val="both"/>
        <w:rPr>
          <w:rFonts w:asciiTheme="minorHAnsi" w:hAnsiTheme="minorHAnsi" w:cstheme="minorHAnsi"/>
          <w:bCs/>
        </w:rPr>
      </w:pPr>
      <w:r w:rsidRPr="00796ABB">
        <w:rPr>
          <w:rFonts w:asciiTheme="minorHAnsi" w:hAnsiTheme="minorHAnsi" w:cstheme="minorHAnsi"/>
          <w:bCs/>
        </w:rPr>
        <w:t>Master’s degree in a field of relevance for the evaluation (i.e. Social Sciences, Gender Equality, Evaluation, international affairs).</w:t>
      </w:r>
    </w:p>
    <w:p w14:paraId="324036E3" w14:textId="299189B0" w:rsidR="00846E9E" w:rsidRPr="00796ABB" w:rsidRDefault="00846E9E" w:rsidP="00341F84">
      <w:pPr>
        <w:numPr>
          <w:ilvl w:val="0"/>
          <w:numId w:val="20"/>
        </w:numPr>
        <w:shd w:val="clear" w:color="auto" w:fill="FFFFFF"/>
        <w:jc w:val="both"/>
        <w:rPr>
          <w:rFonts w:asciiTheme="minorHAnsi" w:hAnsiTheme="minorHAnsi" w:cstheme="minorHAnsi"/>
          <w:bCs/>
        </w:rPr>
      </w:pPr>
      <w:r w:rsidRPr="00796ABB">
        <w:rPr>
          <w:rFonts w:asciiTheme="minorHAnsi" w:hAnsiTheme="minorHAnsi" w:cstheme="minorHAnsi"/>
          <w:bCs/>
        </w:rPr>
        <w:t xml:space="preserve">A first-level university degree in combination with two additional years of qualifying experience may be accepted in lieu of the advanced university </w:t>
      </w:r>
      <w:r w:rsidR="008E4A51" w:rsidRPr="00796ABB">
        <w:rPr>
          <w:rFonts w:asciiTheme="minorHAnsi" w:hAnsiTheme="minorHAnsi" w:cstheme="minorHAnsi"/>
          <w:bCs/>
        </w:rPr>
        <w:t>degree.</w:t>
      </w:r>
    </w:p>
    <w:p w14:paraId="64866D3E" w14:textId="77777777" w:rsidR="00846E9E" w:rsidRPr="00796ABB" w:rsidRDefault="00846E9E" w:rsidP="00846E9E">
      <w:pPr>
        <w:shd w:val="clear" w:color="auto" w:fill="FFFFFF"/>
        <w:rPr>
          <w:rFonts w:asciiTheme="minorHAnsi" w:hAnsiTheme="minorHAnsi" w:cstheme="minorHAnsi"/>
          <w:bCs/>
        </w:rPr>
      </w:pPr>
    </w:p>
    <w:p w14:paraId="1419C801" w14:textId="77777777" w:rsidR="00846E9E" w:rsidRPr="00796ABB" w:rsidRDefault="00846E9E" w:rsidP="00846E9E">
      <w:pPr>
        <w:shd w:val="clear" w:color="auto" w:fill="FFFFFF"/>
        <w:ind w:left="180" w:hanging="180"/>
        <w:rPr>
          <w:rFonts w:asciiTheme="minorHAnsi" w:hAnsiTheme="minorHAnsi" w:cstheme="minorHAnsi"/>
          <w:b/>
        </w:rPr>
      </w:pPr>
      <w:r w:rsidRPr="00796ABB">
        <w:rPr>
          <w:rFonts w:asciiTheme="minorHAnsi" w:hAnsiTheme="minorHAnsi" w:cstheme="minorHAnsi"/>
          <w:bCs/>
        </w:rPr>
        <w:t xml:space="preserve"> </w:t>
      </w:r>
      <w:r w:rsidRPr="00796ABB">
        <w:rPr>
          <w:rFonts w:asciiTheme="minorHAnsi" w:hAnsiTheme="minorHAnsi" w:cstheme="minorHAnsi"/>
          <w:b/>
        </w:rPr>
        <w:t>Experience and skills</w:t>
      </w:r>
    </w:p>
    <w:p w14:paraId="3C1A9818" w14:textId="233564FF" w:rsidR="00846E9E" w:rsidRPr="00796ABB" w:rsidRDefault="00846E9E"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 xml:space="preserve">At least 7 years of work experience in </w:t>
      </w:r>
      <w:r w:rsidR="00941BA1" w:rsidRPr="00796ABB">
        <w:rPr>
          <w:rFonts w:asciiTheme="minorHAnsi" w:hAnsiTheme="minorHAnsi" w:cstheme="minorHAnsi"/>
          <w:bCs/>
        </w:rPr>
        <w:t xml:space="preserve">evaluation. Additional experience </w:t>
      </w:r>
      <w:proofErr w:type="gramStart"/>
      <w:r w:rsidR="00941BA1" w:rsidRPr="00796ABB">
        <w:rPr>
          <w:rFonts w:asciiTheme="minorHAnsi" w:hAnsiTheme="minorHAnsi" w:cstheme="minorHAnsi"/>
          <w:bCs/>
        </w:rPr>
        <w:t xml:space="preserve">in </w:t>
      </w:r>
      <w:r w:rsidR="006E388D" w:rsidRPr="00796ABB">
        <w:rPr>
          <w:rFonts w:asciiTheme="minorHAnsi" w:hAnsiTheme="minorHAnsi" w:cstheme="minorHAnsi"/>
          <w:bCs/>
        </w:rPr>
        <w:t xml:space="preserve">the area </w:t>
      </w:r>
      <w:r w:rsidRPr="00796ABB">
        <w:rPr>
          <w:rFonts w:asciiTheme="minorHAnsi" w:hAnsiTheme="minorHAnsi" w:cstheme="minorHAnsi"/>
          <w:bCs/>
        </w:rPr>
        <w:t>of</w:t>
      </w:r>
      <w:proofErr w:type="gramEnd"/>
      <w:r w:rsidRPr="00796ABB">
        <w:rPr>
          <w:rFonts w:asciiTheme="minorHAnsi" w:hAnsiTheme="minorHAnsi" w:cstheme="minorHAnsi"/>
          <w:bCs/>
        </w:rPr>
        <w:t xml:space="preserve"> </w:t>
      </w:r>
      <w:r w:rsidR="006E388D" w:rsidRPr="00796ABB">
        <w:rPr>
          <w:rFonts w:asciiTheme="minorHAnsi" w:hAnsiTheme="minorHAnsi" w:cstheme="minorHAnsi"/>
          <w:bCs/>
        </w:rPr>
        <w:t>w</w:t>
      </w:r>
      <w:r w:rsidRPr="00796ABB">
        <w:rPr>
          <w:rFonts w:asciiTheme="minorHAnsi" w:hAnsiTheme="minorHAnsi" w:cstheme="minorHAnsi"/>
          <w:bCs/>
        </w:rPr>
        <w:t xml:space="preserve">omen’s </w:t>
      </w:r>
      <w:r w:rsidR="006E388D" w:rsidRPr="00796ABB">
        <w:rPr>
          <w:rFonts w:asciiTheme="minorHAnsi" w:hAnsiTheme="minorHAnsi" w:cstheme="minorHAnsi"/>
          <w:bCs/>
        </w:rPr>
        <w:t>e</w:t>
      </w:r>
      <w:r w:rsidRPr="00796ABB">
        <w:rPr>
          <w:rFonts w:asciiTheme="minorHAnsi" w:hAnsiTheme="minorHAnsi" w:cstheme="minorHAnsi"/>
          <w:bCs/>
        </w:rPr>
        <w:t xml:space="preserve">conomic </w:t>
      </w:r>
      <w:r w:rsidR="006E388D" w:rsidRPr="00796ABB">
        <w:rPr>
          <w:rFonts w:asciiTheme="minorHAnsi" w:hAnsiTheme="minorHAnsi" w:cstheme="minorHAnsi"/>
          <w:bCs/>
        </w:rPr>
        <w:t>e</w:t>
      </w:r>
      <w:r w:rsidRPr="00796ABB">
        <w:rPr>
          <w:rFonts w:asciiTheme="minorHAnsi" w:hAnsiTheme="minorHAnsi" w:cstheme="minorHAnsi"/>
          <w:bCs/>
        </w:rPr>
        <w:t>mpowerment</w:t>
      </w:r>
      <w:r w:rsidR="00941BA1" w:rsidRPr="00796ABB">
        <w:rPr>
          <w:rFonts w:asciiTheme="minorHAnsi" w:hAnsiTheme="minorHAnsi" w:cstheme="minorHAnsi"/>
          <w:bCs/>
        </w:rPr>
        <w:t xml:space="preserve"> would be an asset</w:t>
      </w:r>
      <w:r w:rsidRPr="00796ABB">
        <w:rPr>
          <w:rFonts w:asciiTheme="minorHAnsi" w:hAnsiTheme="minorHAnsi" w:cstheme="minorHAnsi"/>
          <w:b/>
        </w:rPr>
        <w:t>.</w:t>
      </w:r>
    </w:p>
    <w:p w14:paraId="6349A05E" w14:textId="74AC55AF" w:rsidR="00846E9E" w:rsidRPr="00796ABB" w:rsidRDefault="00846E9E"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Proven experience as a team leader of gender-responsive evaluation, including gender analysis and human-rights based data collection approaches</w:t>
      </w:r>
      <w:r w:rsidR="00E523C5" w:rsidRPr="00796ABB">
        <w:rPr>
          <w:rFonts w:asciiTheme="minorHAnsi" w:hAnsiTheme="minorHAnsi" w:cstheme="minorHAnsi"/>
          <w:bCs/>
        </w:rPr>
        <w:t>, analysis and synthesis.</w:t>
      </w:r>
    </w:p>
    <w:p w14:paraId="1A9A1336" w14:textId="77777777" w:rsidR="00846E9E" w:rsidRPr="00796ABB" w:rsidRDefault="00846E9E"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Knowledge of the role of UN Women or the UN system and its programming, coordination, and normative roles at the regional and/or country level is an asset.</w:t>
      </w:r>
    </w:p>
    <w:p w14:paraId="23DFC906" w14:textId="77777777" w:rsidR="00846E9E" w:rsidRPr="00796ABB" w:rsidRDefault="00846E9E"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Experience working in the Asia and the Pacific region is an asset.</w:t>
      </w:r>
    </w:p>
    <w:p w14:paraId="5B2FACD1" w14:textId="77777777" w:rsidR="00846E9E" w:rsidRPr="00796ABB" w:rsidRDefault="00846E9E"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Excellent drafting and writing skills to produce and present analytical reports is required.</w:t>
      </w:r>
    </w:p>
    <w:p w14:paraId="04416EC1" w14:textId="52BD0265" w:rsidR="00E523C5" w:rsidRPr="00796ABB" w:rsidRDefault="00E523C5"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Demonstrate facilitation and communications skills, experience in participatory approaches and ability to negotiate amongst a wide range of stakeholders</w:t>
      </w:r>
    </w:p>
    <w:p w14:paraId="4F05AC43" w14:textId="77777777" w:rsidR="00846E9E" w:rsidRPr="00796ABB" w:rsidRDefault="00846E9E" w:rsidP="00341F84">
      <w:pPr>
        <w:numPr>
          <w:ilvl w:val="0"/>
          <w:numId w:val="21"/>
        </w:numPr>
        <w:shd w:val="clear" w:color="auto" w:fill="FFFFFF"/>
        <w:jc w:val="both"/>
        <w:rPr>
          <w:rFonts w:asciiTheme="minorHAnsi" w:hAnsiTheme="minorHAnsi" w:cstheme="minorHAnsi"/>
          <w:b/>
        </w:rPr>
      </w:pPr>
      <w:r w:rsidRPr="00796ABB">
        <w:rPr>
          <w:rFonts w:asciiTheme="minorHAnsi" w:hAnsiTheme="minorHAnsi" w:cstheme="minorHAnsi"/>
          <w:bCs/>
        </w:rPr>
        <w:t>Demonstrated ability to write high quality English-language reports is required.   A writing sample related to project evaluation is required to be submitted.</w:t>
      </w:r>
    </w:p>
    <w:p w14:paraId="27AE541E" w14:textId="77777777" w:rsidR="0001721A" w:rsidRPr="00796ABB" w:rsidRDefault="0001721A" w:rsidP="00275D41">
      <w:pPr>
        <w:spacing w:line="276" w:lineRule="auto"/>
        <w:rPr>
          <w:rFonts w:asciiTheme="minorHAnsi" w:hAnsiTheme="minorHAnsi" w:cstheme="minorHAnsi"/>
          <w:color w:val="000000"/>
        </w:rPr>
      </w:pPr>
    </w:p>
    <w:p w14:paraId="0B0F3952" w14:textId="77777777" w:rsidR="00454C1A" w:rsidRPr="00796ABB" w:rsidRDefault="00454C1A" w:rsidP="002E63A1">
      <w:pPr>
        <w:pStyle w:val="ListParagraph"/>
        <w:widowControl/>
        <w:shd w:val="clear" w:color="auto" w:fill="FFFFFF"/>
        <w:autoSpaceDE/>
        <w:autoSpaceDN/>
        <w:ind w:left="360" w:firstLine="0"/>
        <w:contextualSpacing/>
        <w:jc w:val="both"/>
        <w:rPr>
          <w:rFonts w:asciiTheme="minorHAnsi" w:hAnsiTheme="minorHAnsi" w:cstheme="minorHAnsi"/>
          <w:bCs/>
          <w:sz w:val="24"/>
          <w:szCs w:val="24"/>
        </w:rPr>
      </w:pPr>
      <w:r w:rsidRPr="00796ABB">
        <w:rPr>
          <w:rFonts w:asciiTheme="minorHAnsi" w:hAnsiTheme="minorHAnsi" w:cstheme="minorHAnsi"/>
          <w:b/>
          <w:sz w:val="24"/>
          <w:szCs w:val="24"/>
        </w:rPr>
        <w:t>Core Competencies</w:t>
      </w:r>
      <w:r w:rsidRPr="00796ABB">
        <w:rPr>
          <w:rFonts w:asciiTheme="minorHAnsi" w:hAnsiTheme="minorHAnsi" w:cstheme="minorHAnsi"/>
          <w:bCs/>
          <w:sz w:val="24"/>
          <w:szCs w:val="24"/>
        </w:rPr>
        <w:t>:</w:t>
      </w:r>
    </w:p>
    <w:p w14:paraId="6216AEAB" w14:textId="77777777" w:rsidR="00454C1A" w:rsidRPr="00796ABB" w:rsidRDefault="00454C1A" w:rsidP="00454C1A">
      <w:pPr>
        <w:shd w:val="clear" w:color="auto" w:fill="FFFFFF"/>
        <w:ind w:left="360"/>
        <w:rPr>
          <w:rFonts w:asciiTheme="minorHAnsi" w:hAnsiTheme="minorHAnsi" w:cstheme="minorHAnsi"/>
          <w:bCs/>
        </w:rPr>
      </w:pPr>
      <w:r w:rsidRPr="00796ABB">
        <w:rPr>
          <w:rFonts w:asciiTheme="minorHAnsi" w:hAnsiTheme="minorHAnsi" w:cstheme="minorHAnsi"/>
          <w:bCs/>
        </w:rPr>
        <w:t>•</w:t>
      </w:r>
      <w:r w:rsidRPr="00796ABB">
        <w:rPr>
          <w:rFonts w:asciiTheme="minorHAnsi" w:hAnsiTheme="minorHAnsi" w:cstheme="minorHAnsi"/>
          <w:bCs/>
        </w:rPr>
        <w:tab/>
        <w:t>Awareness and Sensitivity Regarding Gender Issues</w:t>
      </w:r>
    </w:p>
    <w:p w14:paraId="1B37B296" w14:textId="77777777" w:rsidR="00454C1A" w:rsidRPr="00796ABB" w:rsidRDefault="00454C1A" w:rsidP="00454C1A">
      <w:pPr>
        <w:shd w:val="clear" w:color="auto" w:fill="FFFFFF"/>
        <w:ind w:left="360"/>
        <w:rPr>
          <w:rFonts w:asciiTheme="minorHAnsi" w:hAnsiTheme="minorHAnsi" w:cstheme="minorHAnsi"/>
          <w:bCs/>
        </w:rPr>
      </w:pPr>
      <w:r w:rsidRPr="00796ABB">
        <w:rPr>
          <w:rFonts w:asciiTheme="minorHAnsi" w:hAnsiTheme="minorHAnsi" w:cstheme="minorHAnsi"/>
          <w:bCs/>
        </w:rPr>
        <w:t>•</w:t>
      </w:r>
      <w:r w:rsidRPr="00796ABB">
        <w:rPr>
          <w:rFonts w:asciiTheme="minorHAnsi" w:hAnsiTheme="minorHAnsi" w:cstheme="minorHAnsi"/>
          <w:bCs/>
        </w:rPr>
        <w:tab/>
        <w:t>Accountability</w:t>
      </w:r>
    </w:p>
    <w:p w14:paraId="42CADD83" w14:textId="77777777" w:rsidR="00454C1A" w:rsidRPr="00796ABB" w:rsidRDefault="00454C1A" w:rsidP="00454C1A">
      <w:pPr>
        <w:shd w:val="clear" w:color="auto" w:fill="FFFFFF"/>
        <w:ind w:left="360"/>
        <w:rPr>
          <w:rFonts w:asciiTheme="minorHAnsi" w:hAnsiTheme="minorHAnsi" w:cstheme="minorHAnsi"/>
          <w:bCs/>
        </w:rPr>
      </w:pPr>
      <w:r w:rsidRPr="00796ABB">
        <w:rPr>
          <w:rFonts w:asciiTheme="minorHAnsi" w:hAnsiTheme="minorHAnsi" w:cstheme="minorHAnsi"/>
          <w:bCs/>
        </w:rPr>
        <w:lastRenderedPageBreak/>
        <w:t>•</w:t>
      </w:r>
      <w:r w:rsidRPr="00796ABB">
        <w:rPr>
          <w:rFonts w:asciiTheme="minorHAnsi" w:hAnsiTheme="minorHAnsi" w:cstheme="minorHAnsi"/>
          <w:bCs/>
        </w:rPr>
        <w:tab/>
        <w:t>Effective Communication</w:t>
      </w:r>
    </w:p>
    <w:p w14:paraId="7BA0CD31" w14:textId="77777777" w:rsidR="00454C1A" w:rsidRPr="00796ABB" w:rsidRDefault="00454C1A" w:rsidP="00454C1A">
      <w:pPr>
        <w:shd w:val="clear" w:color="auto" w:fill="FFFFFF"/>
        <w:ind w:left="360"/>
        <w:rPr>
          <w:rFonts w:asciiTheme="minorHAnsi" w:hAnsiTheme="minorHAnsi" w:cstheme="minorHAnsi"/>
          <w:bCs/>
        </w:rPr>
      </w:pPr>
      <w:r w:rsidRPr="00796ABB">
        <w:rPr>
          <w:rFonts w:asciiTheme="minorHAnsi" w:hAnsiTheme="minorHAnsi" w:cstheme="minorHAnsi"/>
          <w:bCs/>
        </w:rPr>
        <w:t>•</w:t>
      </w:r>
      <w:r w:rsidRPr="00796ABB">
        <w:rPr>
          <w:rFonts w:asciiTheme="minorHAnsi" w:hAnsiTheme="minorHAnsi" w:cstheme="minorHAnsi"/>
          <w:bCs/>
        </w:rPr>
        <w:tab/>
        <w:t>Inclusive Collaboration</w:t>
      </w:r>
    </w:p>
    <w:p w14:paraId="5631C7DB" w14:textId="77777777" w:rsidR="006966FA" w:rsidRPr="00796ABB" w:rsidRDefault="006966FA" w:rsidP="00454C1A">
      <w:pPr>
        <w:shd w:val="clear" w:color="auto" w:fill="FFFFFF"/>
        <w:rPr>
          <w:rFonts w:asciiTheme="minorHAnsi" w:hAnsiTheme="minorHAnsi" w:cstheme="minorHAnsi"/>
          <w:bCs/>
        </w:rPr>
      </w:pPr>
    </w:p>
    <w:p w14:paraId="62ECD280" w14:textId="4EC0D17F" w:rsidR="00454C1A" w:rsidRPr="00796ABB" w:rsidRDefault="00454C1A" w:rsidP="00454C1A">
      <w:pPr>
        <w:shd w:val="clear" w:color="auto" w:fill="FFFFFF"/>
        <w:rPr>
          <w:rFonts w:asciiTheme="minorHAnsi" w:hAnsiTheme="minorHAnsi" w:cstheme="minorHAnsi"/>
          <w:bCs/>
        </w:rPr>
      </w:pPr>
      <w:r w:rsidRPr="00796ABB">
        <w:rPr>
          <w:rFonts w:asciiTheme="minorHAnsi" w:hAnsiTheme="minorHAnsi" w:cstheme="minorHAnsi"/>
          <w:bCs/>
        </w:rPr>
        <w:t xml:space="preserve">Please visit this link for more information on UN Women’s Core Values and Competencies: </w:t>
      </w:r>
    </w:p>
    <w:p w14:paraId="32546286" w14:textId="77777777" w:rsidR="00454C1A" w:rsidRPr="00796ABB" w:rsidRDefault="00454C1A" w:rsidP="00454C1A">
      <w:pPr>
        <w:shd w:val="clear" w:color="auto" w:fill="FFFFFF"/>
        <w:rPr>
          <w:rFonts w:asciiTheme="minorHAnsi" w:hAnsiTheme="minorHAnsi" w:cstheme="minorHAnsi"/>
          <w:bCs/>
        </w:rPr>
      </w:pPr>
      <w:hyperlink r:id="rId17" w:history="1">
        <w:r w:rsidRPr="00796ABB">
          <w:rPr>
            <w:rStyle w:val="Hyperlink"/>
            <w:rFonts w:asciiTheme="minorHAnsi" w:hAnsiTheme="minorHAnsi" w:cstheme="minorHAnsi"/>
            <w:bCs/>
          </w:rPr>
          <w:t>http://www.unwomen.org/-/media/headquarters/attachments/sections/about%20us/employment/un-women-employment-values-and-competencies-definitions-en.pdf</w:t>
        </w:r>
      </w:hyperlink>
    </w:p>
    <w:p w14:paraId="6A548957" w14:textId="77777777" w:rsidR="00454C1A" w:rsidRPr="00796ABB" w:rsidRDefault="00454C1A" w:rsidP="00454C1A">
      <w:pPr>
        <w:shd w:val="clear" w:color="auto" w:fill="FFFFFF"/>
        <w:rPr>
          <w:rFonts w:asciiTheme="minorHAnsi" w:hAnsiTheme="minorHAnsi" w:cstheme="minorHAnsi"/>
          <w:bCs/>
        </w:rPr>
      </w:pPr>
    </w:p>
    <w:p w14:paraId="4825C691" w14:textId="77777777" w:rsidR="00454C1A" w:rsidRPr="00796ABB" w:rsidRDefault="00454C1A" w:rsidP="002E63A1">
      <w:pPr>
        <w:pStyle w:val="ListParagraph"/>
        <w:widowControl/>
        <w:shd w:val="clear" w:color="auto" w:fill="FFFFFF"/>
        <w:autoSpaceDE/>
        <w:autoSpaceDN/>
        <w:ind w:left="360" w:firstLine="0"/>
        <w:contextualSpacing/>
        <w:jc w:val="both"/>
        <w:rPr>
          <w:rFonts w:asciiTheme="minorHAnsi" w:hAnsiTheme="minorHAnsi" w:cstheme="minorHAnsi"/>
          <w:bCs/>
          <w:sz w:val="24"/>
          <w:szCs w:val="24"/>
        </w:rPr>
      </w:pPr>
      <w:r w:rsidRPr="00796ABB">
        <w:rPr>
          <w:rFonts w:asciiTheme="minorHAnsi" w:hAnsiTheme="minorHAnsi" w:cstheme="minorHAnsi"/>
          <w:b/>
          <w:sz w:val="24"/>
          <w:szCs w:val="24"/>
        </w:rPr>
        <w:t>Core values</w:t>
      </w:r>
      <w:r w:rsidRPr="00796ABB">
        <w:rPr>
          <w:rFonts w:asciiTheme="minorHAnsi" w:hAnsiTheme="minorHAnsi" w:cstheme="minorHAnsi"/>
          <w:bCs/>
          <w:sz w:val="24"/>
          <w:szCs w:val="24"/>
        </w:rPr>
        <w:t>:</w:t>
      </w:r>
    </w:p>
    <w:p w14:paraId="6C3F7B18" w14:textId="77777777" w:rsidR="00454C1A" w:rsidRPr="00796ABB" w:rsidRDefault="00454C1A" w:rsidP="00454C1A">
      <w:pPr>
        <w:pStyle w:val="ListParagraph"/>
        <w:widowControl/>
        <w:numPr>
          <w:ilvl w:val="0"/>
          <w:numId w:val="36"/>
        </w:numPr>
        <w:shd w:val="clear" w:color="auto" w:fill="FFFFFF"/>
        <w:autoSpaceDE/>
        <w:autoSpaceDN/>
        <w:contextualSpacing/>
        <w:jc w:val="both"/>
        <w:rPr>
          <w:rFonts w:asciiTheme="minorHAnsi" w:hAnsiTheme="minorHAnsi" w:cstheme="minorHAnsi"/>
          <w:bCs/>
          <w:sz w:val="24"/>
          <w:szCs w:val="24"/>
        </w:rPr>
      </w:pPr>
      <w:r w:rsidRPr="00796ABB">
        <w:rPr>
          <w:rFonts w:asciiTheme="minorHAnsi" w:hAnsiTheme="minorHAnsi" w:cstheme="minorHAnsi"/>
          <w:bCs/>
          <w:sz w:val="24"/>
          <w:szCs w:val="24"/>
        </w:rPr>
        <w:t xml:space="preserve">Integrity: Demonstrate consistency in upholding and promoting the values of UN Women in actions and decisions, in line with the UN Code of Conduct. </w:t>
      </w:r>
    </w:p>
    <w:p w14:paraId="5A62406D" w14:textId="77777777" w:rsidR="00454C1A" w:rsidRPr="00796ABB" w:rsidRDefault="00454C1A" w:rsidP="00454C1A">
      <w:pPr>
        <w:pStyle w:val="ListParagraph"/>
        <w:widowControl/>
        <w:numPr>
          <w:ilvl w:val="0"/>
          <w:numId w:val="36"/>
        </w:numPr>
        <w:shd w:val="clear" w:color="auto" w:fill="FFFFFF"/>
        <w:autoSpaceDE/>
        <w:autoSpaceDN/>
        <w:contextualSpacing/>
        <w:jc w:val="both"/>
        <w:rPr>
          <w:rFonts w:asciiTheme="minorHAnsi" w:hAnsiTheme="minorHAnsi" w:cstheme="minorHAnsi"/>
          <w:bCs/>
          <w:sz w:val="24"/>
          <w:szCs w:val="24"/>
        </w:rPr>
      </w:pPr>
      <w:r w:rsidRPr="00796ABB">
        <w:rPr>
          <w:rFonts w:asciiTheme="minorHAnsi" w:hAnsiTheme="minorHAnsi" w:cstheme="minorHAnsi"/>
          <w:bCs/>
          <w:sz w:val="24"/>
          <w:szCs w:val="24"/>
        </w:rPr>
        <w:t xml:space="preserve">Professionalism: Demonstrate professional competence and expert knowledge of the pertinent substantive areas of work. </w:t>
      </w:r>
    </w:p>
    <w:p w14:paraId="064E876B" w14:textId="77777777" w:rsidR="00454C1A" w:rsidRPr="00796ABB" w:rsidRDefault="00454C1A" w:rsidP="00454C1A">
      <w:pPr>
        <w:pStyle w:val="ListParagraph"/>
        <w:widowControl/>
        <w:numPr>
          <w:ilvl w:val="0"/>
          <w:numId w:val="36"/>
        </w:numPr>
        <w:shd w:val="clear" w:color="auto" w:fill="FFFFFF"/>
        <w:autoSpaceDE/>
        <w:autoSpaceDN/>
        <w:contextualSpacing/>
        <w:jc w:val="both"/>
        <w:rPr>
          <w:rFonts w:asciiTheme="minorHAnsi" w:hAnsiTheme="minorHAnsi" w:cstheme="minorHAnsi"/>
          <w:bCs/>
          <w:sz w:val="24"/>
          <w:szCs w:val="24"/>
        </w:rPr>
      </w:pPr>
      <w:r w:rsidRPr="00796ABB">
        <w:rPr>
          <w:rFonts w:asciiTheme="minorHAnsi" w:hAnsiTheme="minorHAnsi" w:cstheme="minorHAnsi"/>
          <w:bCs/>
          <w:sz w:val="24"/>
          <w:szCs w:val="24"/>
        </w:rPr>
        <w:t>Cultural sensitivity and valuing diversity: Demonstrate an appreciation of the multicultural nature of the organization and the diversity of its staff. Demonstrate an international outlook, appreciating difference in values and learning from cultural diversity.</w:t>
      </w:r>
    </w:p>
    <w:bookmarkEnd w:id="0"/>
    <w:p w14:paraId="3A82C772" w14:textId="047AA351" w:rsidR="00112981" w:rsidRPr="00796ABB" w:rsidRDefault="00112981" w:rsidP="002A5C5F">
      <w:pPr>
        <w:spacing w:line="276" w:lineRule="auto"/>
        <w:rPr>
          <w:rFonts w:asciiTheme="minorHAnsi" w:eastAsia="Calibri" w:hAnsiTheme="minorHAnsi" w:cstheme="minorHAnsi"/>
          <w:color w:val="000000"/>
          <w:lang w:val="en-GB"/>
        </w:rPr>
      </w:pPr>
    </w:p>
    <w:p w14:paraId="51554133" w14:textId="77777777" w:rsidR="002A5C5F" w:rsidRPr="00796ABB" w:rsidRDefault="002A5C5F" w:rsidP="002A5C5F">
      <w:pPr>
        <w:widowControl w:val="0"/>
        <w:autoSpaceDE w:val="0"/>
        <w:autoSpaceDN w:val="0"/>
        <w:jc w:val="both"/>
        <w:rPr>
          <w:rFonts w:asciiTheme="minorHAnsi" w:hAnsiTheme="minorHAnsi" w:cstheme="minorHAnsi"/>
          <w:b/>
          <w:bCs/>
          <w:lang w:val="en-GB"/>
        </w:rPr>
      </w:pPr>
      <w:r w:rsidRPr="00796ABB">
        <w:rPr>
          <w:rFonts w:asciiTheme="minorHAnsi" w:hAnsiTheme="minorHAnsi" w:cstheme="minorHAnsi"/>
          <w:b/>
          <w:bCs/>
          <w:lang w:val="en-GB"/>
        </w:rPr>
        <w:t>Input</w:t>
      </w:r>
    </w:p>
    <w:p w14:paraId="4EB318F8" w14:textId="77777777" w:rsidR="002A5C5F" w:rsidRPr="00796ABB" w:rsidRDefault="002A5C5F" w:rsidP="002A5C5F">
      <w:pPr>
        <w:jc w:val="both"/>
        <w:rPr>
          <w:rFonts w:asciiTheme="minorHAnsi" w:hAnsiTheme="minorHAnsi" w:cstheme="minorHAnsi"/>
          <w:lang w:val="en-GB"/>
        </w:rPr>
      </w:pPr>
    </w:p>
    <w:p w14:paraId="47D1BAF5"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The consultant is expected to work with his or her own device. No office space or device will be provided for this assignment.</w:t>
      </w:r>
    </w:p>
    <w:p w14:paraId="53FE332D" w14:textId="77777777" w:rsidR="002A5C5F" w:rsidRPr="00796ABB" w:rsidRDefault="002A5C5F" w:rsidP="002A5C5F">
      <w:pPr>
        <w:jc w:val="both"/>
        <w:rPr>
          <w:rFonts w:asciiTheme="minorHAnsi" w:hAnsiTheme="minorHAnsi" w:cstheme="minorHAnsi"/>
          <w:lang w:val="en-GB"/>
        </w:rPr>
      </w:pPr>
    </w:p>
    <w:p w14:paraId="59FE2DF2" w14:textId="77777777" w:rsidR="002A5C5F" w:rsidRPr="00796ABB" w:rsidRDefault="002A5C5F" w:rsidP="002A5C5F">
      <w:pPr>
        <w:widowControl w:val="0"/>
        <w:autoSpaceDE w:val="0"/>
        <w:autoSpaceDN w:val="0"/>
        <w:jc w:val="both"/>
        <w:rPr>
          <w:rFonts w:asciiTheme="minorHAnsi" w:hAnsiTheme="minorHAnsi" w:cstheme="minorHAnsi"/>
          <w:b/>
          <w:bCs/>
          <w:lang w:val="en-GB"/>
        </w:rPr>
      </w:pPr>
      <w:r w:rsidRPr="00796ABB">
        <w:rPr>
          <w:rFonts w:asciiTheme="minorHAnsi" w:hAnsiTheme="minorHAnsi" w:cstheme="minorHAnsi"/>
          <w:b/>
          <w:bCs/>
          <w:lang w:val="en-GB"/>
        </w:rPr>
        <w:t>Travel and DSA</w:t>
      </w:r>
    </w:p>
    <w:p w14:paraId="07358CA3" w14:textId="77777777" w:rsidR="002A5C5F" w:rsidRPr="00796ABB" w:rsidRDefault="002A5C5F" w:rsidP="002A5C5F">
      <w:pPr>
        <w:jc w:val="both"/>
        <w:rPr>
          <w:rFonts w:asciiTheme="minorHAnsi" w:hAnsiTheme="minorHAnsi" w:cstheme="minorHAnsi"/>
          <w:lang w:val="en-GB"/>
        </w:rPr>
      </w:pPr>
    </w:p>
    <w:p w14:paraId="2C60F606" w14:textId="5969A83E"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Travel is required for this assignment. Travel expenses shall be borne by UN Women and the individual contractor/SSA shall receive a per-diem not to exceed the United Nations daily subsistence allowance (DSA) rate in such other location(s) and actual travel cost.</w:t>
      </w:r>
      <w:r w:rsidR="00B25304" w:rsidRPr="00796ABB">
        <w:rPr>
          <w:rFonts w:asciiTheme="minorHAnsi" w:hAnsiTheme="minorHAnsi" w:cstheme="minorHAnsi"/>
          <w:lang w:val="en-GB"/>
        </w:rPr>
        <w:t xml:space="preserve"> The national consultant will assist with the interpretation. However, in case additional support is needed, it will be provided by UN Women.</w:t>
      </w:r>
    </w:p>
    <w:p w14:paraId="1ECB0F7C" w14:textId="77777777" w:rsidR="002A5C5F" w:rsidRPr="00796ABB" w:rsidRDefault="002A5C5F" w:rsidP="002A5C5F">
      <w:pPr>
        <w:jc w:val="both"/>
        <w:rPr>
          <w:rFonts w:asciiTheme="minorHAnsi" w:hAnsiTheme="minorHAnsi" w:cstheme="minorHAnsi"/>
          <w:lang w:val="en-GB"/>
        </w:rPr>
      </w:pPr>
    </w:p>
    <w:p w14:paraId="6F1DD093" w14:textId="77777777" w:rsidR="002A5C5F" w:rsidRPr="00796ABB" w:rsidRDefault="002A5C5F" w:rsidP="002A5C5F">
      <w:pPr>
        <w:widowControl w:val="0"/>
        <w:autoSpaceDE w:val="0"/>
        <w:autoSpaceDN w:val="0"/>
        <w:jc w:val="both"/>
        <w:rPr>
          <w:rFonts w:asciiTheme="minorHAnsi" w:hAnsiTheme="minorHAnsi" w:cstheme="minorHAnsi"/>
          <w:b/>
          <w:bCs/>
          <w:lang w:val="en-GB"/>
        </w:rPr>
      </w:pPr>
      <w:r w:rsidRPr="00796ABB">
        <w:rPr>
          <w:rFonts w:asciiTheme="minorHAnsi" w:hAnsiTheme="minorHAnsi" w:cstheme="minorHAnsi"/>
          <w:b/>
          <w:bCs/>
          <w:lang w:val="en-GB"/>
        </w:rPr>
        <w:t>Evaluation</w:t>
      </w:r>
    </w:p>
    <w:p w14:paraId="65D79102" w14:textId="77777777" w:rsidR="002A5C5F" w:rsidRPr="00796ABB" w:rsidRDefault="002A5C5F" w:rsidP="002A5C5F">
      <w:pPr>
        <w:jc w:val="both"/>
        <w:rPr>
          <w:rFonts w:asciiTheme="minorHAnsi" w:hAnsiTheme="minorHAnsi" w:cstheme="minorHAnsi"/>
          <w:lang w:val="en-GB"/>
        </w:rPr>
      </w:pPr>
    </w:p>
    <w:p w14:paraId="19E2F270"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Applications will be evaluated based on the cumulative analysis:</w:t>
      </w:r>
    </w:p>
    <w:p w14:paraId="327B7E11"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w:t>
      </w:r>
      <w:r w:rsidRPr="00796ABB">
        <w:rPr>
          <w:rFonts w:asciiTheme="minorHAnsi" w:hAnsiTheme="minorHAnsi" w:cstheme="minorHAnsi"/>
          <w:lang w:val="en-GB"/>
        </w:rPr>
        <w:tab/>
        <w:t>Technical qualification (70 points); weight: (70%)</w:t>
      </w:r>
    </w:p>
    <w:p w14:paraId="46A021AD"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w:t>
      </w:r>
      <w:r w:rsidRPr="00796ABB">
        <w:rPr>
          <w:rFonts w:asciiTheme="minorHAnsi" w:hAnsiTheme="minorHAnsi" w:cstheme="minorHAnsi"/>
          <w:lang w:val="en-GB"/>
        </w:rPr>
        <w:tab/>
        <w:t>Financial proposal (30 points): weight (30%)</w:t>
      </w:r>
    </w:p>
    <w:p w14:paraId="0838B8FA" w14:textId="77777777" w:rsidR="002A5C5F" w:rsidRPr="00796ABB" w:rsidRDefault="002A5C5F" w:rsidP="002A5C5F">
      <w:pPr>
        <w:jc w:val="both"/>
        <w:rPr>
          <w:rFonts w:asciiTheme="minorHAnsi" w:hAnsiTheme="minorHAnsi" w:cstheme="minorHAnsi"/>
          <w:lang w:val="en-GB"/>
        </w:rPr>
      </w:pPr>
    </w:p>
    <w:p w14:paraId="031CFB1B"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A two-stage procedure is utilized in evaluating the applications, with evaluation of the technical application being completed prior to any price proposal being compared. Only the price proposal of the candidates who passed the minimum technical score of 70% of the obtainable score of 100 points in the technical qualification evaluation will be evaluated.</w:t>
      </w:r>
    </w:p>
    <w:p w14:paraId="09D9FBB3" w14:textId="77777777" w:rsidR="002A5C5F" w:rsidRPr="00796ABB" w:rsidRDefault="002A5C5F" w:rsidP="002A5C5F">
      <w:pPr>
        <w:jc w:val="both"/>
        <w:rPr>
          <w:rFonts w:asciiTheme="minorHAnsi" w:hAnsiTheme="minorHAnsi" w:cstheme="minorHAnsi"/>
          <w:lang w:val="en-GB"/>
        </w:rPr>
      </w:pPr>
    </w:p>
    <w:p w14:paraId="0A99C10C" w14:textId="77777777" w:rsidR="002A5C5F" w:rsidRPr="00796ABB" w:rsidRDefault="002A5C5F" w:rsidP="002A5C5F">
      <w:pPr>
        <w:jc w:val="both"/>
        <w:rPr>
          <w:rFonts w:asciiTheme="minorHAnsi" w:hAnsiTheme="minorHAnsi" w:cstheme="minorHAnsi"/>
          <w:b/>
          <w:bCs/>
          <w:lang w:val="en-GB"/>
        </w:rPr>
      </w:pPr>
      <w:r w:rsidRPr="00796ABB">
        <w:rPr>
          <w:rFonts w:asciiTheme="minorHAnsi" w:hAnsiTheme="minorHAnsi" w:cstheme="minorHAnsi"/>
          <w:b/>
          <w:bCs/>
          <w:lang w:val="en-GB"/>
        </w:rPr>
        <w:t>Technical qualification evaluation criteria:</w:t>
      </w:r>
    </w:p>
    <w:p w14:paraId="478FAA9D"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 xml:space="preserve"> </w:t>
      </w:r>
    </w:p>
    <w:tbl>
      <w:tblPr>
        <w:tblW w:w="9586"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1890"/>
      </w:tblGrid>
      <w:tr w:rsidR="002A5C5F" w:rsidRPr="00796ABB" w14:paraId="5AFCF1B1" w14:textId="77777777" w:rsidTr="006966FA">
        <w:trPr>
          <w:trHeight w:val="919"/>
        </w:trPr>
        <w:tc>
          <w:tcPr>
            <w:tcW w:w="7696" w:type="dxa"/>
          </w:tcPr>
          <w:p w14:paraId="72DDFD8D" w14:textId="063FCBB8" w:rsidR="002A5C5F" w:rsidRPr="00796ABB" w:rsidRDefault="002A5C5F" w:rsidP="006966FA">
            <w:pPr>
              <w:spacing w:before="47"/>
              <w:ind w:left="107"/>
              <w:jc w:val="both"/>
              <w:rPr>
                <w:rFonts w:asciiTheme="minorHAnsi" w:hAnsiTheme="minorHAnsi" w:cstheme="minorHAnsi"/>
                <w:lang w:val="en-GB"/>
              </w:rPr>
            </w:pPr>
            <w:r w:rsidRPr="00796ABB">
              <w:rPr>
                <w:rFonts w:asciiTheme="minorHAnsi" w:hAnsiTheme="minorHAnsi" w:cstheme="minorHAnsi"/>
                <w:lang w:val="en-GB"/>
              </w:rPr>
              <w:lastRenderedPageBreak/>
              <w:t>The</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total</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number</w:t>
            </w:r>
            <w:r w:rsidRPr="00796ABB">
              <w:rPr>
                <w:rFonts w:asciiTheme="minorHAnsi" w:hAnsiTheme="minorHAnsi" w:cstheme="minorHAnsi"/>
                <w:spacing w:val="-3"/>
                <w:lang w:val="en-GB"/>
              </w:rPr>
              <w:t xml:space="preserve"> </w:t>
            </w:r>
            <w:r w:rsidRPr="00796ABB">
              <w:rPr>
                <w:rFonts w:asciiTheme="minorHAnsi" w:hAnsiTheme="minorHAnsi" w:cstheme="minorHAnsi"/>
                <w:lang w:val="en-GB"/>
              </w:rPr>
              <w:t>of</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points</w:t>
            </w:r>
            <w:r w:rsidRPr="00796ABB">
              <w:rPr>
                <w:rFonts w:asciiTheme="minorHAnsi" w:hAnsiTheme="minorHAnsi" w:cstheme="minorHAnsi"/>
                <w:spacing w:val="-3"/>
                <w:lang w:val="en-GB"/>
              </w:rPr>
              <w:t xml:space="preserve"> </w:t>
            </w:r>
            <w:r w:rsidRPr="00796ABB">
              <w:rPr>
                <w:rFonts w:asciiTheme="minorHAnsi" w:hAnsiTheme="minorHAnsi" w:cstheme="minorHAnsi"/>
                <w:lang w:val="en-GB"/>
              </w:rPr>
              <w:t>allocated</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for</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the</w:t>
            </w:r>
            <w:r w:rsidRPr="00796ABB">
              <w:rPr>
                <w:rFonts w:asciiTheme="minorHAnsi" w:hAnsiTheme="minorHAnsi" w:cstheme="minorHAnsi"/>
                <w:spacing w:val="-2"/>
                <w:lang w:val="en-GB"/>
              </w:rPr>
              <w:t xml:space="preserve"> </w:t>
            </w:r>
            <w:r w:rsidRPr="00796ABB">
              <w:rPr>
                <w:rFonts w:asciiTheme="minorHAnsi" w:hAnsiTheme="minorHAnsi" w:cstheme="minorHAnsi"/>
                <w:lang w:val="en-GB"/>
              </w:rPr>
              <w:t>technical</w:t>
            </w:r>
            <w:r w:rsidRPr="00796ABB">
              <w:rPr>
                <w:rFonts w:asciiTheme="minorHAnsi" w:hAnsiTheme="minorHAnsi" w:cstheme="minorHAnsi"/>
                <w:spacing w:val="-6"/>
                <w:lang w:val="en-GB"/>
              </w:rPr>
              <w:t xml:space="preserve"> </w:t>
            </w:r>
            <w:r w:rsidRPr="00796ABB">
              <w:rPr>
                <w:rFonts w:asciiTheme="minorHAnsi" w:hAnsiTheme="minorHAnsi" w:cstheme="minorHAnsi"/>
                <w:lang w:val="en-GB"/>
              </w:rPr>
              <w:t>qualification</w:t>
            </w:r>
            <w:r w:rsidRPr="00796ABB">
              <w:rPr>
                <w:rFonts w:asciiTheme="minorHAnsi" w:hAnsiTheme="minorHAnsi" w:cstheme="minorHAnsi"/>
                <w:spacing w:val="-2"/>
                <w:lang w:val="en-GB"/>
              </w:rPr>
              <w:t xml:space="preserve"> </w:t>
            </w:r>
            <w:r w:rsidRPr="00796ABB">
              <w:rPr>
                <w:rFonts w:asciiTheme="minorHAnsi" w:hAnsiTheme="minorHAnsi" w:cstheme="minorHAnsi"/>
                <w:lang w:val="en-GB"/>
              </w:rPr>
              <w:t>component</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is</w:t>
            </w:r>
            <w:r w:rsidR="006966FA" w:rsidRPr="00796ABB">
              <w:rPr>
                <w:rFonts w:asciiTheme="minorHAnsi" w:hAnsiTheme="minorHAnsi" w:cstheme="minorHAnsi"/>
                <w:lang w:val="en-GB"/>
              </w:rPr>
              <w:t xml:space="preserve"> </w:t>
            </w:r>
            <w:r w:rsidRPr="00796ABB">
              <w:rPr>
                <w:rFonts w:asciiTheme="minorHAnsi" w:hAnsiTheme="minorHAnsi" w:cstheme="minorHAnsi"/>
                <w:lang w:val="en-GB"/>
              </w:rPr>
              <w:t>100. The technical qualification of the individual is evaluated based on following</w:t>
            </w:r>
            <w:r w:rsidRPr="00796ABB">
              <w:rPr>
                <w:rFonts w:asciiTheme="minorHAnsi" w:hAnsiTheme="minorHAnsi" w:cstheme="minorHAnsi"/>
                <w:spacing w:val="-47"/>
                <w:lang w:val="en-GB"/>
              </w:rPr>
              <w:t xml:space="preserve"> </w:t>
            </w:r>
            <w:r w:rsidRPr="00796ABB">
              <w:rPr>
                <w:rFonts w:asciiTheme="minorHAnsi" w:hAnsiTheme="minorHAnsi" w:cstheme="minorHAnsi"/>
                <w:lang w:val="en-GB"/>
              </w:rPr>
              <w:t>technical</w:t>
            </w:r>
            <w:r w:rsidRPr="00796ABB">
              <w:rPr>
                <w:rFonts w:asciiTheme="minorHAnsi" w:hAnsiTheme="minorHAnsi" w:cstheme="minorHAnsi"/>
                <w:spacing w:val="-2"/>
                <w:lang w:val="en-GB"/>
              </w:rPr>
              <w:t xml:space="preserve"> </w:t>
            </w:r>
            <w:r w:rsidRPr="00796ABB">
              <w:rPr>
                <w:rFonts w:asciiTheme="minorHAnsi" w:hAnsiTheme="minorHAnsi" w:cstheme="minorHAnsi"/>
                <w:lang w:val="en-GB"/>
              </w:rPr>
              <w:t>qualification</w:t>
            </w:r>
            <w:r w:rsidRPr="00796ABB">
              <w:rPr>
                <w:rFonts w:asciiTheme="minorHAnsi" w:hAnsiTheme="minorHAnsi" w:cstheme="minorHAnsi"/>
                <w:spacing w:val="-4"/>
                <w:lang w:val="en-GB"/>
              </w:rPr>
              <w:t xml:space="preserve"> </w:t>
            </w:r>
            <w:r w:rsidRPr="00796ABB">
              <w:rPr>
                <w:rFonts w:asciiTheme="minorHAnsi" w:hAnsiTheme="minorHAnsi" w:cstheme="minorHAnsi"/>
                <w:lang w:val="en-GB"/>
              </w:rPr>
              <w:t>evaluation</w:t>
            </w:r>
            <w:r w:rsidRPr="00796ABB">
              <w:rPr>
                <w:rFonts w:asciiTheme="minorHAnsi" w:hAnsiTheme="minorHAnsi" w:cstheme="minorHAnsi"/>
                <w:spacing w:val="-2"/>
                <w:lang w:val="en-GB"/>
              </w:rPr>
              <w:t xml:space="preserve"> </w:t>
            </w:r>
            <w:r w:rsidRPr="00796ABB">
              <w:rPr>
                <w:rFonts w:asciiTheme="minorHAnsi" w:hAnsiTheme="minorHAnsi" w:cstheme="minorHAnsi"/>
                <w:lang w:val="en-GB"/>
              </w:rPr>
              <w:t>criteria:</w:t>
            </w:r>
            <w:r w:rsidRPr="00796ABB">
              <w:rPr>
                <w:rFonts w:asciiTheme="minorHAnsi" w:hAnsiTheme="minorHAnsi" w:cstheme="minorHAnsi"/>
                <w:spacing w:val="-1"/>
                <w:lang w:val="en-GB"/>
              </w:rPr>
              <w:t xml:space="preserve"> </w:t>
            </w:r>
            <w:r w:rsidRPr="00796ABB">
              <w:rPr>
                <w:rFonts w:asciiTheme="minorHAnsi" w:hAnsiTheme="minorHAnsi" w:cstheme="minorHAnsi"/>
                <w:b/>
                <w:lang w:val="en-GB"/>
              </w:rPr>
              <w:t>Technical</w:t>
            </w:r>
            <w:r w:rsidRPr="00796ABB">
              <w:rPr>
                <w:rFonts w:asciiTheme="minorHAnsi" w:hAnsiTheme="minorHAnsi" w:cstheme="minorHAnsi"/>
                <w:b/>
                <w:spacing w:val="-1"/>
                <w:lang w:val="en-GB"/>
              </w:rPr>
              <w:t xml:space="preserve"> </w:t>
            </w:r>
            <w:r w:rsidRPr="00796ABB">
              <w:rPr>
                <w:rFonts w:asciiTheme="minorHAnsi" w:hAnsiTheme="minorHAnsi" w:cstheme="minorHAnsi"/>
                <w:b/>
                <w:lang w:val="en-GB"/>
              </w:rPr>
              <w:t>Evaluation</w:t>
            </w:r>
            <w:r w:rsidRPr="00796ABB">
              <w:rPr>
                <w:rFonts w:asciiTheme="minorHAnsi" w:hAnsiTheme="minorHAnsi" w:cstheme="minorHAnsi"/>
                <w:b/>
                <w:spacing w:val="-2"/>
                <w:lang w:val="en-GB"/>
              </w:rPr>
              <w:t xml:space="preserve"> </w:t>
            </w:r>
            <w:r w:rsidRPr="00796ABB">
              <w:rPr>
                <w:rFonts w:asciiTheme="minorHAnsi" w:hAnsiTheme="minorHAnsi" w:cstheme="minorHAnsi"/>
                <w:b/>
                <w:lang w:val="en-GB"/>
              </w:rPr>
              <w:t>Criteria</w:t>
            </w:r>
          </w:p>
        </w:tc>
        <w:tc>
          <w:tcPr>
            <w:tcW w:w="1890" w:type="dxa"/>
          </w:tcPr>
          <w:p w14:paraId="4954F30C" w14:textId="77777777" w:rsidR="002A5C5F" w:rsidRPr="00796ABB" w:rsidRDefault="002A5C5F" w:rsidP="00304E09">
            <w:pPr>
              <w:spacing w:before="47" w:line="259" w:lineRule="auto"/>
              <w:ind w:left="110" w:right="250"/>
              <w:jc w:val="both"/>
              <w:rPr>
                <w:rFonts w:asciiTheme="minorHAnsi" w:hAnsiTheme="minorHAnsi" w:cstheme="minorHAnsi"/>
                <w:b/>
                <w:lang w:val="en-GB"/>
              </w:rPr>
            </w:pPr>
            <w:r w:rsidRPr="00796ABB">
              <w:rPr>
                <w:rFonts w:asciiTheme="minorHAnsi" w:hAnsiTheme="minorHAnsi" w:cstheme="minorHAnsi"/>
                <w:b/>
                <w:lang w:val="en-GB"/>
              </w:rPr>
              <w:t>Obtainable</w:t>
            </w:r>
            <w:r w:rsidRPr="00796ABB">
              <w:rPr>
                <w:rFonts w:asciiTheme="minorHAnsi" w:hAnsiTheme="minorHAnsi" w:cstheme="minorHAnsi"/>
                <w:b/>
                <w:spacing w:val="-48"/>
                <w:lang w:val="en-GB"/>
              </w:rPr>
              <w:t xml:space="preserve"> </w:t>
            </w:r>
            <w:r w:rsidRPr="00796ABB">
              <w:rPr>
                <w:rFonts w:asciiTheme="minorHAnsi" w:hAnsiTheme="minorHAnsi" w:cstheme="minorHAnsi"/>
                <w:b/>
                <w:lang w:val="en-GB"/>
              </w:rPr>
              <w:t>Score</w:t>
            </w:r>
          </w:p>
        </w:tc>
      </w:tr>
      <w:tr w:rsidR="002A5C5F" w:rsidRPr="00796ABB" w14:paraId="615981C3" w14:textId="77777777" w:rsidTr="006966FA">
        <w:trPr>
          <w:trHeight w:val="626"/>
        </w:trPr>
        <w:tc>
          <w:tcPr>
            <w:tcW w:w="7696" w:type="dxa"/>
          </w:tcPr>
          <w:p w14:paraId="34D10771" w14:textId="77777777" w:rsidR="002A5C5F" w:rsidRPr="00796ABB" w:rsidRDefault="002A5C5F" w:rsidP="00304E09">
            <w:pPr>
              <w:spacing w:before="47"/>
              <w:ind w:left="107"/>
              <w:jc w:val="both"/>
              <w:rPr>
                <w:rFonts w:asciiTheme="minorHAnsi" w:hAnsiTheme="minorHAnsi" w:cstheme="minorHAnsi"/>
                <w:lang w:val="en-GB"/>
              </w:rPr>
            </w:pPr>
            <w:r w:rsidRPr="00796ABB">
              <w:rPr>
                <w:rFonts w:asciiTheme="minorHAnsi" w:hAnsiTheme="minorHAnsi" w:cstheme="minorHAnsi"/>
                <w:lang w:val="en-GB"/>
              </w:rPr>
              <w:t>Academic</w:t>
            </w:r>
            <w:r w:rsidRPr="00796ABB">
              <w:rPr>
                <w:rFonts w:asciiTheme="minorHAnsi" w:hAnsiTheme="minorHAnsi" w:cstheme="minorHAnsi"/>
                <w:spacing w:val="-5"/>
                <w:lang w:val="en-GB"/>
              </w:rPr>
              <w:t xml:space="preserve"> </w:t>
            </w:r>
            <w:r w:rsidRPr="00796ABB">
              <w:rPr>
                <w:rFonts w:asciiTheme="minorHAnsi" w:hAnsiTheme="minorHAnsi" w:cstheme="minorHAnsi"/>
                <w:lang w:val="en-GB"/>
              </w:rPr>
              <w:t>qualifications</w:t>
            </w:r>
          </w:p>
        </w:tc>
        <w:tc>
          <w:tcPr>
            <w:tcW w:w="1890" w:type="dxa"/>
          </w:tcPr>
          <w:p w14:paraId="5217425B" w14:textId="77777777" w:rsidR="002A5C5F" w:rsidRPr="00796ABB" w:rsidRDefault="002A5C5F" w:rsidP="00304E09">
            <w:pPr>
              <w:spacing w:before="47"/>
              <w:ind w:left="110"/>
              <w:jc w:val="both"/>
              <w:rPr>
                <w:rFonts w:asciiTheme="minorHAnsi" w:hAnsiTheme="minorHAnsi" w:cstheme="minorHAnsi"/>
                <w:lang w:val="en-GB"/>
              </w:rPr>
            </w:pPr>
            <w:r w:rsidRPr="00796ABB">
              <w:rPr>
                <w:rFonts w:asciiTheme="minorHAnsi" w:hAnsiTheme="minorHAnsi" w:cstheme="minorHAnsi"/>
                <w:lang w:val="en-GB"/>
              </w:rPr>
              <w:t>10</w:t>
            </w:r>
          </w:p>
        </w:tc>
      </w:tr>
      <w:tr w:rsidR="002A5C5F" w:rsidRPr="00796ABB" w14:paraId="479BAB7E" w14:textId="77777777" w:rsidTr="006966FA">
        <w:trPr>
          <w:trHeight w:val="618"/>
        </w:trPr>
        <w:tc>
          <w:tcPr>
            <w:tcW w:w="7696" w:type="dxa"/>
          </w:tcPr>
          <w:p w14:paraId="41D3F479" w14:textId="77777777" w:rsidR="002A5C5F" w:rsidRPr="00796ABB" w:rsidRDefault="002A5C5F" w:rsidP="00304E09">
            <w:pPr>
              <w:spacing w:before="47"/>
              <w:ind w:left="107"/>
              <w:jc w:val="both"/>
              <w:rPr>
                <w:rFonts w:asciiTheme="minorHAnsi" w:hAnsiTheme="minorHAnsi" w:cstheme="minorHAnsi"/>
                <w:lang w:val="en-GB"/>
              </w:rPr>
            </w:pPr>
            <w:r w:rsidRPr="00796ABB">
              <w:rPr>
                <w:rFonts w:asciiTheme="minorHAnsi" w:hAnsiTheme="minorHAnsi" w:cstheme="minorHAnsi"/>
                <w:lang w:val="en-GB"/>
              </w:rPr>
              <w:t>Experience in</w:t>
            </w:r>
            <w:r w:rsidRPr="00796ABB">
              <w:rPr>
                <w:rFonts w:asciiTheme="minorHAnsi" w:hAnsiTheme="minorHAnsi" w:cstheme="minorHAnsi"/>
                <w:spacing w:val="-2"/>
                <w:lang w:val="en-GB"/>
              </w:rPr>
              <w:t xml:space="preserve"> </w:t>
            </w:r>
            <w:r w:rsidRPr="00796ABB">
              <w:rPr>
                <w:rFonts w:asciiTheme="minorHAnsi" w:hAnsiTheme="minorHAnsi" w:cstheme="minorHAnsi"/>
                <w:bCs/>
              </w:rPr>
              <w:t xml:space="preserve">experience on gender-responsive evaluation, analysis and synthesis </w:t>
            </w:r>
          </w:p>
        </w:tc>
        <w:tc>
          <w:tcPr>
            <w:tcW w:w="1890" w:type="dxa"/>
          </w:tcPr>
          <w:p w14:paraId="7B56AF9A" w14:textId="77777777" w:rsidR="002A5C5F" w:rsidRPr="00796ABB" w:rsidRDefault="002A5C5F" w:rsidP="00304E09">
            <w:pPr>
              <w:spacing w:before="47"/>
              <w:ind w:left="110"/>
              <w:jc w:val="both"/>
              <w:rPr>
                <w:rFonts w:asciiTheme="minorHAnsi" w:hAnsiTheme="minorHAnsi" w:cstheme="minorHAnsi"/>
                <w:lang w:val="en-GB"/>
              </w:rPr>
            </w:pPr>
            <w:r w:rsidRPr="00796ABB">
              <w:rPr>
                <w:rFonts w:asciiTheme="minorHAnsi" w:hAnsiTheme="minorHAnsi" w:cstheme="minorHAnsi"/>
                <w:lang w:val="en-GB"/>
              </w:rPr>
              <w:t>25</w:t>
            </w:r>
          </w:p>
        </w:tc>
      </w:tr>
      <w:tr w:rsidR="002A5C5F" w:rsidRPr="00796ABB" w14:paraId="10AFC4FF" w14:textId="77777777" w:rsidTr="006966FA">
        <w:trPr>
          <w:trHeight w:val="628"/>
        </w:trPr>
        <w:tc>
          <w:tcPr>
            <w:tcW w:w="7696" w:type="dxa"/>
          </w:tcPr>
          <w:p w14:paraId="3A0EE70D" w14:textId="77777777" w:rsidR="002A5C5F" w:rsidRPr="00796ABB" w:rsidRDefault="002A5C5F" w:rsidP="00304E09">
            <w:pPr>
              <w:spacing w:before="25" w:line="290" w:lineRule="atLeast"/>
              <w:ind w:left="107" w:right="275"/>
              <w:jc w:val="both"/>
              <w:rPr>
                <w:rFonts w:asciiTheme="minorHAnsi" w:hAnsiTheme="minorHAnsi" w:cstheme="minorHAnsi"/>
                <w:lang w:val="en-GB"/>
              </w:rPr>
            </w:pPr>
            <w:r w:rsidRPr="00796ABB">
              <w:rPr>
                <w:rFonts w:asciiTheme="minorHAnsi" w:hAnsiTheme="minorHAnsi" w:cstheme="minorHAnsi"/>
                <w:lang w:val="en-GB"/>
              </w:rPr>
              <w:t xml:space="preserve">Experience in data collection, </w:t>
            </w:r>
            <w:r w:rsidRPr="00796ABB">
              <w:rPr>
                <w:rFonts w:asciiTheme="minorHAnsi" w:hAnsiTheme="minorHAnsi" w:cstheme="minorHAnsi"/>
                <w:bCs/>
              </w:rPr>
              <w:t>producing and presenting analytical reports</w:t>
            </w:r>
          </w:p>
        </w:tc>
        <w:tc>
          <w:tcPr>
            <w:tcW w:w="1890" w:type="dxa"/>
          </w:tcPr>
          <w:p w14:paraId="68C2B53D" w14:textId="77777777" w:rsidR="002A5C5F" w:rsidRPr="00796ABB" w:rsidRDefault="002A5C5F" w:rsidP="00304E09">
            <w:pPr>
              <w:spacing w:before="47"/>
              <w:ind w:left="110"/>
              <w:jc w:val="both"/>
              <w:rPr>
                <w:rFonts w:asciiTheme="minorHAnsi" w:hAnsiTheme="minorHAnsi" w:cstheme="minorHAnsi"/>
                <w:lang w:val="en-GB"/>
              </w:rPr>
            </w:pPr>
            <w:r w:rsidRPr="00796ABB">
              <w:rPr>
                <w:rFonts w:asciiTheme="minorHAnsi" w:hAnsiTheme="minorHAnsi" w:cstheme="minorHAnsi"/>
                <w:lang w:val="en-GB"/>
              </w:rPr>
              <w:t>20</w:t>
            </w:r>
          </w:p>
        </w:tc>
      </w:tr>
      <w:tr w:rsidR="002A5C5F" w:rsidRPr="00796ABB" w14:paraId="6BAD06D2" w14:textId="77777777" w:rsidTr="006966FA">
        <w:trPr>
          <w:trHeight w:val="619"/>
        </w:trPr>
        <w:tc>
          <w:tcPr>
            <w:tcW w:w="7696" w:type="dxa"/>
          </w:tcPr>
          <w:p w14:paraId="42252A53" w14:textId="77777777" w:rsidR="002A5C5F" w:rsidRPr="00796ABB" w:rsidRDefault="002A5C5F" w:rsidP="00304E09">
            <w:pPr>
              <w:spacing w:before="47"/>
              <w:ind w:left="107"/>
              <w:jc w:val="both"/>
              <w:rPr>
                <w:rFonts w:asciiTheme="minorHAnsi" w:hAnsiTheme="minorHAnsi" w:cstheme="minorHAnsi"/>
                <w:lang w:val="en-GB"/>
              </w:rPr>
            </w:pPr>
            <w:r w:rsidRPr="00796ABB">
              <w:rPr>
                <w:rFonts w:asciiTheme="minorHAnsi" w:hAnsiTheme="minorHAnsi" w:cstheme="minorHAnsi"/>
                <w:lang w:val="en-GB"/>
              </w:rPr>
              <w:t>Experience</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in</w:t>
            </w:r>
            <w:r w:rsidRPr="00796ABB">
              <w:rPr>
                <w:rFonts w:asciiTheme="minorHAnsi" w:hAnsiTheme="minorHAnsi" w:cstheme="minorHAnsi"/>
                <w:spacing w:val="-2"/>
                <w:lang w:val="en-GB"/>
              </w:rPr>
              <w:t xml:space="preserve"> </w:t>
            </w:r>
            <w:r w:rsidRPr="00796ABB">
              <w:rPr>
                <w:rFonts w:asciiTheme="minorHAnsi" w:hAnsiTheme="minorHAnsi" w:cstheme="minorHAnsi"/>
                <w:lang w:val="en-GB"/>
              </w:rPr>
              <w:t>working</w:t>
            </w:r>
            <w:r w:rsidRPr="00796ABB">
              <w:rPr>
                <w:rFonts w:asciiTheme="minorHAnsi" w:hAnsiTheme="minorHAnsi" w:cstheme="minorHAnsi"/>
                <w:spacing w:val="-5"/>
                <w:lang w:val="en-GB"/>
              </w:rPr>
              <w:t xml:space="preserve"> </w:t>
            </w:r>
            <w:r w:rsidRPr="00796ABB">
              <w:rPr>
                <w:rFonts w:asciiTheme="minorHAnsi" w:hAnsiTheme="minorHAnsi" w:cstheme="minorHAnsi"/>
                <w:lang w:val="en-GB"/>
              </w:rPr>
              <w:t>with</w:t>
            </w:r>
            <w:r w:rsidRPr="00796ABB">
              <w:rPr>
                <w:rFonts w:asciiTheme="minorHAnsi" w:hAnsiTheme="minorHAnsi" w:cstheme="minorHAnsi"/>
                <w:spacing w:val="-4"/>
                <w:lang w:val="en-GB"/>
              </w:rPr>
              <w:t xml:space="preserve"> </w:t>
            </w:r>
            <w:r w:rsidRPr="00796ABB">
              <w:rPr>
                <w:rFonts w:asciiTheme="minorHAnsi" w:hAnsiTheme="minorHAnsi" w:cstheme="minorHAnsi"/>
                <w:lang w:val="en-GB"/>
              </w:rPr>
              <w:t>gender</w:t>
            </w:r>
            <w:r w:rsidRPr="00796ABB">
              <w:rPr>
                <w:rFonts w:asciiTheme="minorHAnsi" w:hAnsiTheme="minorHAnsi" w:cstheme="minorHAnsi"/>
                <w:spacing w:val="-1"/>
                <w:lang w:val="en-GB"/>
              </w:rPr>
              <w:t xml:space="preserve"> </w:t>
            </w:r>
            <w:r w:rsidRPr="00796ABB">
              <w:rPr>
                <w:rFonts w:asciiTheme="minorHAnsi" w:hAnsiTheme="minorHAnsi" w:cstheme="minorHAnsi"/>
                <w:lang w:val="en-GB"/>
              </w:rPr>
              <w:t>equality</w:t>
            </w:r>
            <w:r w:rsidRPr="00796ABB">
              <w:rPr>
                <w:rFonts w:asciiTheme="minorHAnsi" w:hAnsiTheme="minorHAnsi" w:cstheme="minorHAnsi"/>
                <w:spacing w:val="-2"/>
                <w:lang w:val="en-GB"/>
              </w:rPr>
              <w:t xml:space="preserve"> </w:t>
            </w:r>
            <w:r w:rsidRPr="00796ABB">
              <w:rPr>
                <w:rFonts w:asciiTheme="minorHAnsi" w:hAnsiTheme="minorHAnsi" w:cstheme="minorHAnsi"/>
                <w:lang w:val="en-GB"/>
              </w:rPr>
              <w:t>and</w:t>
            </w:r>
            <w:r w:rsidRPr="00796ABB">
              <w:rPr>
                <w:rFonts w:asciiTheme="minorHAnsi" w:hAnsiTheme="minorHAnsi" w:cstheme="minorHAnsi"/>
                <w:spacing w:val="-2"/>
                <w:lang w:val="en-GB"/>
              </w:rPr>
              <w:t xml:space="preserve"> thematic area of </w:t>
            </w:r>
            <w:r w:rsidRPr="00796ABB">
              <w:rPr>
                <w:rFonts w:asciiTheme="minorHAnsi" w:hAnsiTheme="minorHAnsi" w:cstheme="minorHAnsi"/>
                <w:lang w:val="en-GB"/>
              </w:rPr>
              <w:t>women’s economic empowerment</w:t>
            </w:r>
          </w:p>
        </w:tc>
        <w:tc>
          <w:tcPr>
            <w:tcW w:w="1890" w:type="dxa"/>
          </w:tcPr>
          <w:p w14:paraId="26D59B21" w14:textId="77777777" w:rsidR="002A5C5F" w:rsidRPr="00796ABB" w:rsidRDefault="002A5C5F" w:rsidP="00304E09">
            <w:pPr>
              <w:spacing w:before="47"/>
              <w:ind w:left="110"/>
              <w:jc w:val="both"/>
              <w:rPr>
                <w:rFonts w:asciiTheme="minorHAnsi" w:hAnsiTheme="minorHAnsi" w:cstheme="minorHAnsi"/>
                <w:lang w:val="en-GB"/>
              </w:rPr>
            </w:pPr>
            <w:r w:rsidRPr="00796ABB">
              <w:rPr>
                <w:rFonts w:asciiTheme="minorHAnsi" w:hAnsiTheme="minorHAnsi" w:cstheme="minorHAnsi"/>
                <w:lang w:val="en-GB"/>
              </w:rPr>
              <w:t>15</w:t>
            </w:r>
          </w:p>
        </w:tc>
      </w:tr>
      <w:tr w:rsidR="002A5C5F" w:rsidRPr="00796ABB" w14:paraId="49AB9B79" w14:textId="77777777" w:rsidTr="006966FA">
        <w:trPr>
          <w:trHeight w:val="338"/>
        </w:trPr>
        <w:tc>
          <w:tcPr>
            <w:tcW w:w="7696" w:type="dxa"/>
          </w:tcPr>
          <w:p w14:paraId="67EB8B37" w14:textId="77777777" w:rsidR="002A5C5F" w:rsidRPr="00796ABB" w:rsidRDefault="002A5C5F" w:rsidP="00304E09">
            <w:pPr>
              <w:spacing w:before="47"/>
              <w:ind w:left="107"/>
              <w:jc w:val="both"/>
              <w:rPr>
                <w:rFonts w:asciiTheme="minorHAnsi" w:hAnsiTheme="minorHAnsi" w:cstheme="minorHAnsi"/>
                <w:b/>
                <w:lang w:val="en-GB"/>
              </w:rPr>
            </w:pPr>
            <w:r w:rsidRPr="00796ABB">
              <w:rPr>
                <w:rFonts w:asciiTheme="minorHAnsi" w:hAnsiTheme="minorHAnsi" w:cstheme="minorHAnsi"/>
                <w:b/>
                <w:lang w:val="en-GB"/>
              </w:rPr>
              <w:t>Total</w:t>
            </w:r>
            <w:r w:rsidRPr="00796ABB">
              <w:rPr>
                <w:rFonts w:asciiTheme="minorHAnsi" w:hAnsiTheme="minorHAnsi" w:cstheme="minorHAnsi"/>
                <w:b/>
                <w:spacing w:val="-2"/>
                <w:lang w:val="en-GB"/>
              </w:rPr>
              <w:t xml:space="preserve"> </w:t>
            </w:r>
            <w:r w:rsidRPr="00796ABB">
              <w:rPr>
                <w:rFonts w:asciiTheme="minorHAnsi" w:hAnsiTheme="minorHAnsi" w:cstheme="minorHAnsi"/>
                <w:b/>
                <w:lang w:val="en-GB"/>
              </w:rPr>
              <w:t>Obtainable</w:t>
            </w:r>
            <w:r w:rsidRPr="00796ABB">
              <w:rPr>
                <w:rFonts w:asciiTheme="minorHAnsi" w:hAnsiTheme="minorHAnsi" w:cstheme="minorHAnsi"/>
                <w:b/>
                <w:spacing w:val="-5"/>
                <w:lang w:val="en-GB"/>
              </w:rPr>
              <w:t xml:space="preserve"> </w:t>
            </w:r>
            <w:r w:rsidRPr="00796ABB">
              <w:rPr>
                <w:rFonts w:asciiTheme="minorHAnsi" w:hAnsiTheme="minorHAnsi" w:cstheme="minorHAnsi"/>
                <w:b/>
                <w:lang w:val="en-GB"/>
              </w:rPr>
              <w:t>Score</w:t>
            </w:r>
          </w:p>
        </w:tc>
        <w:tc>
          <w:tcPr>
            <w:tcW w:w="1890" w:type="dxa"/>
          </w:tcPr>
          <w:p w14:paraId="5248B098" w14:textId="77777777" w:rsidR="002A5C5F" w:rsidRPr="00796ABB" w:rsidRDefault="002A5C5F" w:rsidP="00304E09">
            <w:pPr>
              <w:spacing w:before="47"/>
              <w:ind w:left="110"/>
              <w:jc w:val="both"/>
              <w:rPr>
                <w:rFonts w:asciiTheme="minorHAnsi" w:hAnsiTheme="minorHAnsi" w:cstheme="minorHAnsi"/>
                <w:b/>
                <w:lang w:val="en-GB"/>
              </w:rPr>
            </w:pPr>
            <w:r w:rsidRPr="00796ABB">
              <w:rPr>
                <w:rFonts w:asciiTheme="minorHAnsi" w:hAnsiTheme="minorHAnsi" w:cstheme="minorHAnsi"/>
                <w:b/>
                <w:lang w:val="en-GB"/>
              </w:rPr>
              <w:t>70</w:t>
            </w:r>
            <w:r w:rsidRPr="00796ABB">
              <w:rPr>
                <w:rFonts w:asciiTheme="minorHAnsi" w:hAnsiTheme="minorHAnsi" w:cstheme="minorHAnsi"/>
                <w:b/>
                <w:spacing w:val="-2"/>
                <w:lang w:val="en-GB"/>
              </w:rPr>
              <w:t xml:space="preserve"> </w:t>
            </w:r>
            <w:r w:rsidRPr="00796ABB">
              <w:rPr>
                <w:rFonts w:asciiTheme="minorHAnsi" w:hAnsiTheme="minorHAnsi" w:cstheme="minorHAnsi"/>
                <w:b/>
                <w:lang w:val="en-GB"/>
              </w:rPr>
              <w:t>%</w:t>
            </w:r>
          </w:p>
        </w:tc>
      </w:tr>
      <w:tr w:rsidR="002A5C5F" w:rsidRPr="00796ABB" w14:paraId="5DA75513" w14:textId="77777777" w:rsidTr="006966FA">
        <w:trPr>
          <w:trHeight w:val="338"/>
        </w:trPr>
        <w:tc>
          <w:tcPr>
            <w:tcW w:w="7696" w:type="dxa"/>
          </w:tcPr>
          <w:p w14:paraId="57784C25" w14:textId="77777777" w:rsidR="002A5C5F" w:rsidRPr="00796ABB" w:rsidRDefault="002A5C5F" w:rsidP="00304E09">
            <w:pPr>
              <w:spacing w:before="47"/>
              <w:ind w:left="107"/>
              <w:jc w:val="both"/>
              <w:rPr>
                <w:rFonts w:asciiTheme="minorHAnsi" w:hAnsiTheme="minorHAnsi" w:cstheme="minorHAnsi"/>
                <w:b/>
                <w:lang w:val="en-GB"/>
              </w:rPr>
            </w:pPr>
            <w:r w:rsidRPr="00796ABB">
              <w:rPr>
                <w:rFonts w:asciiTheme="minorHAnsi" w:hAnsiTheme="minorHAnsi" w:cstheme="minorHAnsi"/>
                <w:b/>
                <w:lang w:val="en-GB"/>
              </w:rPr>
              <w:t>Financial</w:t>
            </w:r>
            <w:r w:rsidRPr="00796ABB">
              <w:rPr>
                <w:rFonts w:asciiTheme="minorHAnsi" w:hAnsiTheme="minorHAnsi" w:cstheme="minorHAnsi"/>
                <w:b/>
                <w:spacing w:val="-3"/>
                <w:lang w:val="en-GB"/>
              </w:rPr>
              <w:t xml:space="preserve"> </w:t>
            </w:r>
            <w:r w:rsidRPr="00796ABB">
              <w:rPr>
                <w:rFonts w:asciiTheme="minorHAnsi" w:hAnsiTheme="minorHAnsi" w:cstheme="minorHAnsi"/>
                <w:b/>
                <w:lang w:val="en-GB"/>
              </w:rPr>
              <w:t>score</w:t>
            </w:r>
          </w:p>
        </w:tc>
        <w:tc>
          <w:tcPr>
            <w:tcW w:w="1890" w:type="dxa"/>
          </w:tcPr>
          <w:p w14:paraId="3D0E0374" w14:textId="77777777" w:rsidR="002A5C5F" w:rsidRPr="00796ABB" w:rsidRDefault="002A5C5F" w:rsidP="00304E09">
            <w:pPr>
              <w:spacing w:before="47"/>
              <w:ind w:left="110"/>
              <w:jc w:val="both"/>
              <w:rPr>
                <w:rFonts w:asciiTheme="minorHAnsi" w:hAnsiTheme="minorHAnsi" w:cstheme="minorHAnsi"/>
                <w:b/>
                <w:lang w:val="en-GB"/>
              </w:rPr>
            </w:pPr>
            <w:r w:rsidRPr="00796ABB">
              <w:rPr>
                <w:rFonts w:asciiTheme="minorHAnsi" w:hAnsiTheme="minorHAnsi" w:cstheme="minorHAnsi"/>
                <w:b/>
                <w:lang w:val="en-GB"/>
              </w:rPr>
              <w:t>30%</w:t>
            </w:r>
          </w:p>
        </w:tc>
      </w:tr>
    </w:tbl>
    <w:p w14:paraId="7777B53B" w14:textId="77777777" w:rsidR="002A5C5F" w:rsidRPr="00796ABB" w:rsidRDefault="002A5C5F" w:rsidP="002A5C5F">
      <w:pPr>
        <w:jc w:val="both"/>
        <w:rPr>
          <w:rFonts w:asciiTheme="minorHAnsi" w:hAnsiTheme="minorHAnsi" w:cstheme="minorHAnsi"/>
          <w:lang w:val="en-GB"/>
        </w:rPr>
      </w:pPr>
    </w:p>
    <w:p w14:paraId="467097E3"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Only the candidates who have attained a minimum of 70% of total points will be considered as technically qualified candidates who may be contacted for validation interview.</w:t>
      </w:r>
    </w:p>
    <w:p w14:paraId="687FB841" w14:textId="77777777" w:rsidR="002A5C5F" w:rsidRPr="00796ABB" w:rsidRDefault="002A5C5F" w:rsidP="002A5C5F">
      <w:pPr>
        <w:jc w:val="both"/>
        <w:rPr>
          <w:rFonts w:asciiTheme="minorHAnsi" w:hAnsiTheme="minorHAnsi" w:cstheme="minorHAnsi"/>
          <w:lang w:val="en-GB"/>
        </w:rPr>
      </w:pPr>
    </w:p>
    <w:p w14:paraId="06CC78D2" w14:textId="77777777" w:rsidR="002A5C5F" w:rsidRPr="00796ABB" w:rsidRDefault="002A5C5F" w:rsidP="002A5C5F">
      <w:pPr>
        <w:jc w:val="both"/>
        <w:rPr>
          <w:rFonts w:asciiTheme="minorHAnsi" w:hAnsiTheme="minorHAnsi" w:cstheme="minorHAnsi"/>
          <w:b/>
          <w:bCs/>
          <w:lang w:val="en-GB"/>
        </w:rPr>
      </w:pPr>
      <w:r w:rsidRPr="00796ABB">
        <w:rPr>
          <w:rFonts w:asciiTheme="minorHAnsi" w:hAnsiTheme="minorHAnsi" w:cstheme="minorHAnsi"/>
          <w:b/>
          <w:bCs/>
          <w:lang w:val="en-GB"/>
        </w:rPr>
        <w:t>Financial/Price Proposal evaluation:</w:t>
      </w:r>
    </w:p>
    <w:p w14:paraId="6D43D6A5" w14:textId="77777777" w:rsidR="002A5C5F" w:rsidRPr="00796ABB" w:rsidRDefault="002A5C5F" w:rsidP="002A5C5F">
      <w:pPr>
        <w:pStyle w:val="ListParagraph"/>
        <w:numPr>
          <w:ilvl w:val="0"/>
          <w:numId w:val="38"/>
        </w:numPr>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Only the financial proposal of candidates who have attained a minimum of 70% score in the technical evaluation will be considered and evaluated.</w:t>
      </w:r>
    </w:p>
    <w:p w14:paraId="5E8E6749" w14:textId="77777777" w:rsidR="002A5C5F" w:rsidRPr="00796ABB" w:rsidRDefault="002A5C5F" w:rsidP="002A5C5F">
      <w:pPr>
        <w:pStyle w:val="ListParagraph"/>
        <w:numPr>
          <w:ilvl w:val="0"/>
          <w:numId w:val="38"/>
        </w:numPr>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The total number of points allocated for the price component is 100.</w:t>
      </w:r>
    </w:p>
    <w:p w14:paraId="181D325D" w14:textId="77777777" w:rsidR="002A5C5F" w:rsidRPr="00796ABB" w:rsidRDefault="002A5C5F" w:rsidP="002A5C5F">
      <w:pPr>
        <w:pStyle w:val="ListParagraph"/>
        <w:numPr>
          <w:ilvl w:val="0"/>
          <w:numId w:val="38"/>
        </w:numPr>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The maximum number of points will be allotted to the lowest price proposal that is opened/ evaluated and compared among those technical qualified candidates who have attained a minimum of 70% score in the technical evaluation. All other price proposals will receive points in inverse proportion to the lowest price.</w:t>
      </w:r>
    </w:p>
    <w:p w14:paraId="3321E145" w14:textId="77777777" w:rsidR="002A5C5F" w:rsidRPr="00796ABB" w:rsidRDefault="002A5C5F" w:rsidP="002A5C5F">
      <w:pPr>
        <w:jc w:val="both"/>
        <w:rPr>
          <w:rFonts w:asciiTheme="minorHAnsi" w:hAnsiTheme="minorHAnsi" w:cstheme="minorHAnsi"/>
          <w:lang w:val="en-GB"/>
        </w:rPr>
      </w:pPr>
    </w:p>
    <w:p w14:paraId="35CBD27C" w14:textId="77777777" w:rsidR="002A5C5F" w:rsidRPr="00796ABB" w:rsidRDefault="002A5C5F" w:rsidP="002A5C5F">
      <w:pPr>
        <w:widowControl w:val="0"/>
        <w:autoSpaceDE w:val="0"/>
        <w:autoSpaceDN w:val="0"/>
        <w:jc w:val="both"/>
        <w:rPr>
          <w:rFonts w:asciiTheme="minorHAnsi" w:hAnsiTheme="minorHAnsi" w:cstheme="minorHAnsi"/>
          <w:lang w:val="en-GB"/>
        </w:rPr>
      </w:pPr>
      <w:r w:rsidRPr="00796ABB">
        <w:rPr>
          <w:rFonts w:asciiTheme="minorHAnsi" w:hAnsiTheme="minorHAnsi" w:cstheme="minorHAnsi"/>
          <w:b/>
          <w:bCs/>
          <w:lang w:val="en-GB"/>
        </w:rPr>
        <w:t>Submission of application</w:t>
      </w:r>
    </w:p>
    <w:p w14:paraId="67569E49" w14:textId="77777777" w:rsidR="002A5C5F" w:rsidRPr="00796ABB" w:rsidRDefault="002A5C5F" w:rsidP="002A5C5F">
      <w:pPr>
        <w:jc w:val="both"/>
        <w:rPr>
          <w:rFonts w:asciiTheme="minorHAnsi" w:hAnsiTheme="minorHAnsi" w:cstheme="minorHAnsi"/>
          <w:lang w:val="en-GB"/>
        </w:rPr>
      </w:pPr>
    </w:p>
    <w:p w14:paraId="01033C0D"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Interested candidates are encouraged to submit electronic application through UNDP jobs portal within bid validated period.</w:t>
      </w:r>
    </w:p>
    <w:p w14:paraId="742376EB" w14:textId="77777777" w:rsidR="002A5C5F" w:rsidRPr="00796ABB" w:rsidRDefault="002A5C5F" w:rsidP="002A5C5F">
      <w:pPr>
        <w:jc w:val="both"/>
        <w:rPr>
          <w:rFonts w:asciiTheme="minorHAnsi" w:hAnsiTheme="minorHAnsi" w:cstheme="minorHAnsi"/>
          <w:lang w:val="en-GB"/>
        </w:rPr>
      </w:pPr>
      <w:r w:rsidRPr="00796ABB">
        <w:rPr>
          <w:rFonts w:asciiTheme="minorHAnsi" w:hAnsiTheme="minorHAnsi" w:cstheme="minorHAnsi"/>
          <w:lang w:val="en-GB"/>
        </w:rPr>
        <w:t>Submission package includes:</w:t>
      </w:r>
    </w:p>
    <w:p w14:paraId="0F95F80E" w14:textId="77777777" w:rsidR="002A5C5F" w:rsidRPr="00796ABB" w:rsidRDefault="002A5C5F" w:rsidP="002A5C5F">
      <w:pPr>
        <w:pStyle w:val="ListParagraph"/>
        <w:numPr>
          <w:ilvl w:val="0"/>
          <w:numId w:val="39"/>
        </w:numPr>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Cover letter outlining relevant work experience</w:t>
      </w:r>
    </w:p>
    <w:p w14:paraId="0759F8A5" w14:textId="77777777" w:rsidR="002A5C5F" w:rsidRPr="00796ABB" w:rsidRDefault="002A5C5F" w:rsidP="002A5C5F">
      <w:pPr>
        <w:pStyle w:val="ListParagraph"/>
        <w:numPr>
          <w:ilvl w:val="0"/>
          <w:numId w:val="39"/>
        </w:numPr>
        <w:tabs>
          <w:tab w:val="left" w:pos="834"/>
          <w:tab w:val="left" w:pos="835"/>
        </w:tabs>
        <w:spacing w:before="20"/>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 xml:space="preserve">UN Women </w:t>
      </w:r>
      <w:hyperlink r:id="rId18">
        <w:r w:rsidRPr="00796ABB">
          <w:rPr>
            <w:rFonts w:asciiTheme="minorHAnsi" w:hAnsiTheme="minorHAnsi" w:cstheme="minorHAnsi"/>
            <w:color w:val="0462C1"/>
            <w:sz w:val="24"/>
            <w:szCs w:val="24"/>
            <w:u w:val="single" w:color="0462C1"/>
            <w:lang w:val="en-GB"/>
          </w:rPr>
          <w:t>Personal</w:t>
        </w:r>
        <w:r w:rsidRPr="00796ABB">
          <w:rPr>
            <w:rFonts w:asciiTheme="minorHAnsi" w:hAnsiTheme="minorHAnsi" w:cstheme="minorHAnsi"/>
            <w:color w:val="0462C1"/>
            <w:spacing w:val="-2"/>
            <w:sz w:val="24"/>
            <w:szCs w:val="24"/>
            <w:u w:val="single" w:color="0462C1"/>
            <w:lang w:val="en-GB"/>
          </w:rPr>
          <w:t xml:space="preserve"> </w:t>
        </w:r>
        <w:r w:rsidRPr="00796ABB">
          <w:rPr>
            <w:rFonts w:asciiTheme="minorHAnsi" w:hAnsiTheme="minorHAnsi" w:cstheme="minorHAnsi"/>
            <w:color w:val="0462C1"/>
            <w:sz w:val="24"/>
            <w:szCs w:val="24"/>
            <w:u w:val="single" w:color="0462C1"/>
            <w:lang w:val="en-GB"/>
          </w:rPr>
          <w:t>History</w:t>
        </w:r>
        <w:r w:rsidRPr="00796ABB">
          <w:rPr>
            <w:rFonts w:asciiTheme="minorHAnsi" w:hAnsiTheme="minorHAnsi" w:cstheme="minorHAnsi"/>
            <w:color w:val="0462C1"/>
            <w:spacing w:val="-2"/>
            <w:sz w:val="24"/>
            <w:szCs w:val="24"/>
            <w:u w:val="single" w:color="0462C1"/>
            <w:lang w:val="en-GB"/>
          </w:rPr>
          <w:t xml:space="preserve"> </w:t>
        </w:r>
        <w:r w:rsidRPr="00796ABB">
          <w:rPr>
            <w:rFonts w:asciiTheme="minorHAnsi" w:hAnsiTheme="minorHAnsi" w:cstheme="minorHAnsi"/>
            <w:color w:val="0462C1"/>
            <w:sz w:val="24"/>
            <w:szCs w:val="24"/>
            <w:u w:val="single" w:color="0462C1"/>
            <w:lang w:val="en-GB"/>
          </w:rPr>
          <w:t>Form(P11)</w:t>
        </w:r>
      </w:hyperlink>
      <w:hyperlink r:id="rId19">
        <w:r w:rsidRPr="00796ABB">
          <w:rPr>
            <w:rFonts w:asciiTheme="minorHAnsi" w:hAnsiTheme="minorHAnsi" w:cstheme="minorHAnsi"/>
            <w:sz w:val="24"/>
            <w:szCs w:val="24"/>
            <w:lang w:val="en-GB"/>
          </w:rPr>
          <w:t>;</w:t>
        </w:r>
      </w:hyperlink>
    </w:p>
    <w:p w14:paraId="21A49754" w14:textId="77777777" w:rsidR="002A5C5F" w:rsidRPr="00796ABB" w:rsidRDefault="002A5C5F" w:rsidP="002A5C5F">
      <w:pPr>
        <w:pStyle w:val="ListParagraph"/>
        <w:numPr>
          <w:ilvl w:val="0"/>
          <w:numId w:val="39"/>
        </w:numPr>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Sample of modules developed/adapted, any research or annual or project completion report, research or article published in journals with accessible link or scanned copy of the printed documents</w:t>
      </w:r>
    </w:p>
    <w:p w14:paraId="424E2CA2" w14:textId="77777777" w:rsidR="002A5C5F" w:rsidRPr="00796ABB" w:rsidRDefault="002A5C5F" w:rsidP="002A5C5F">
      <w:pPr>
        <w:pStyle w:val="ListParagraph"/>
        <w:numPr>
          <w:ilvl w:val="0"/>
          <w:numId w:val="39"/>
        </w:numPr>
        <w:jc w:val="both"/>
        <w:rPr>
          <w:rFonts w:asciiTheme="minorHAnsi" w:hAnsiTheme="minorHAnsi" w:cstheme="minorHAnsi"/>
          <w:sz w:val="24"/>
          <w:szCs w:val="24"/>
          <w:lang w:val="en-GB"/>
        </w:rPr>
      </w:pPr>
      <w:r w:rsidRPr="00796ABB">
        <w:rPr>
          <w:rFonts w:asciiTheme="minorHAnsi" w:hAnsiTheme="minorHAnsi" w:cstheme="minorHAnsi"/>
          <w:sz w:val="24"/>
          <w:szCs w:val="24"/>
          <w:lang w:val="en-GB"/>
        </w:rPr>
        <w:t xml:space="preserve">Financial proposal which shall specify a total lump sum amount, breaking down the daily professional fee, proposed number of 84 working days. </w:t>
      </w:r>
    </w:p>
    <w:p w14:paraId="55928340" w14:textId="77777777" w:rsidR="002A5C5F" w:rsidRPr="00796ABB" w:rsidRDefault="002A5C5F" w:rsidP="002E63A1">
      <w:pPr>
        <w:spacing w:line="276" w:lineRule="auto"/>
        <w:rPr>
          <w:rFonts w:asciiTheme="minorHAnsi" w:eastAsia="Calibri" w:hAnsiTheme="minorHAnsi" w:cstheme="minorHAnsi"/>
          <w:color w:val="000000"/>
          <w:lang w:val="en-GB"/>
        </w:rPr>
      </w:pPr>
    </w:p>
    <w:p w14:paraId="3809EF39" w14:textId="77777777" w:rsidR="00B464E2" w:rsidRPr="00796ABB" w:rsidRDefault="00B464E2" w:rsidP="002E63A1">
      <w:pPr>
        <w:spacing w:line="276" w:lineRule="auto"/>
        <w:rPr>
          <w:rFonts w:asciiTheme="minorHAnsi" w:eastAsia="Calibri" w:hAnsiTheme="minorHAnsi" w:cstheme="minorHAnsi"/>
          <w:b/>
          <w:bCs/>
          <w:color w:val="000000"/>
          <w:lang w:val="en-GB"/>
        </w:rPr>
      </w:pPr>
    </w:p>
    <w:p w14:paraId="685914DD"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70DE0905"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39391D27"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6EE9D6E9"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77DD618C"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6EAA2909"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2AAFB91D"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43D8051C" w14:textId="77777777" w:rsidR="006966FA" w:rsidRPr="00796ABB" w:rsidRDefault="006966FA" w:rsidP="002E63A1">
      <w:pPr>
        <w:spacing w:line="276" w:lineRule="auto"/>
        <w:rPr>
          <w:rFonts w:asciiTheme="minorHAnsi" w:eastAsia="Calibri" w:hAnsiTheme="minorHAnsi" w:cstheme="minorHAnsi"/>
          <w:b/>
          <w:bCs/>
          <w:color w:val="000000"/>
          <w:lang w:val="en-GB"/>
        </w:rPr>
      </w:pPr>
    </w:p>
    <w:p w14:paraId="41EE0AD6" w14:textId="325D6427" w:rsidR="00B464E2" w:rsidRPr="00796ABB" w:rsidRDefault="00B464E2" w:rsidP="002E63A1">
      <w:pPr>
        <w:spacing w:line="276" w:lineRule="auto"/>
        <w:rPr>
          <w:rFonts w:asciiTheme="minorHAnsi" w:eastAsia="Calibri" w:hAnsiTheme="minorHAnsi" w:cstheme="minorHAnsi"/>
          <w:b/>
          <w:bCs/>
          <w:color w:val="000000"/>
          <w:lang w:val="en-GB"/>
        </w:rPr>
      </w:pPr>
      <w:r w:rsidRPr="00796ABB">
        <w:rPr>
          <w:rFonts w:asciiTheme="minorHAnsi" w:eastAsia="Calibri" w:hAnsiTheme="minorHAnsi" w:cstheme="minorHAnsi"/>
          <w:b/>
          <w:bCs/>
          <w:color w:val="000000"/>
          <w:lang w:val="en-GB"/>
        </w:rPr>
        <w:t>Annex A: Project log frame</w:t>
      </w:r>
    </w:p>
    <w:p w14:paraId="11CB6C56" w14:textId="77777777" w:rsidR="00967E66" w:rsidRPr="00796ABB" w:rsidRDefault="00967E66" w:rsidP="002E63A1">
      <w:pPr>
        <w:spacing w:line="276" w:lineRule="auto"/>
        <w:rPr>
          <w:rFonts w:asciiTheme="minorHAnsi" w:eastAsia="Calibri" w:hAnsiTheme="minorHAnsi" w:cstheme="minorHAnsi"/>
          <w:color w:val="00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4"/>
        <w:gridCol w:w="8"/>
        <w:gridCol w:w="8"/>
        <w:gridCol w:w="8"/>
        <w:gridCol w:w="1712"/>
        <w:gridCol w:w="8"/>
        <w:gridCol w:w="9"/>
        <w:gridCol w:w="32"/>
        <w:gridCol w:w="1583"/>
        <w:gridCol w:w="64"/>
        <w:gridCol w:w="1798"/>
      </w:tblGrid>
      <w:tr w:rsidR="00967E66" w:rsidRPr="00796ABB" w14:paraId="0FACD0E5" w14:textId="77777777" w:rsidTr="00304E09">
        <w:tc>
          <w:tcPr>
            <w:tcW w:w="10008" w:type="dxa"/>
            <w:gridSpan w:val="11"/>
            <w:shd w:val="clear" w:color="auto" w:fill="auto"/>
          </w:tcPr>
          <w:p w14:paraId="3C7DB0FA"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 xml:space="preserve">Overall </w:t>
            </w:r>
            <w:proofErr w:type="spellStart"/>
            <w:r w:rsidRPr="00796ABB">
              <w:rPr>
                <w:rFonts w:asciiTheme="minorHAnsi" w:hAnsiTheme="minorHAnsi" w:cstheme="minorHAnsi"/>
                <w:b/>
                <w:bCs/>
              </w:rPr>
              <w:t>Programme</w:t>
            </w:r>
            <w:proofErr w:type="spellEnd"/>
            <w:r w:rsidRPr="00796ABB">
              <w:rPr>
                <w:rFonts w:asciiTheme="minorHAnsi" w:hAnsiTheme="minorHAnsi" w:cstheme="minorHAnsi"/>
                <w:b/>
                <w:bCs/>
              </w:rPr>
              <w:t xml:space="preserve"> Outcome:</w:t>
            </w:r>
            <w:r w:rsidRPr="00796ABB">
              <w:rPr>
                <w:rFonts w:asciiTheme="minorHAnsi" w:hAnsiTheme="minorHAnsi" w:cstheme="minorHAnsi"/>
              </w:rPr>
              <w:t xml:space="preserve"> Women achieve sustainable improvements in income and economic security.</w:t>
            </w:r>
          </w:p>
          <w:p w14:paraId="3CFB4C59" w14:textId="77777777" w:rsidR="00967E66" w:rsidRPr="00796ABB" w:rsidRDefault="00967E66" w:rsidP="00304E09">
            <w:pPr>
              <w:pStyle w:val="BodyText"/>
              <w:rPr>
                <w:rFonts w:asciiTheme="minorHAnsi" w:hAnsiTheme="minorHAnsi" w:cstheme="minorHAnsi"/>
                <w:sz w:val="24"/>
                <w:szCs w:val="24"/>
              </w:rPr>
            </w:pPr>
          </w:p>
        </w:tc>
      </w:tr>
      <w:tr w:rsidR="00967E66" w:rsidRPr="00796ABB" w14:paraId="068E0247" w14:textId="77777777" w:rsidTr="00304E09">
        <w:tc>
          <w:tcPr>
            <w:tcW w:w="4495" w:type="dxa"/>
            <w:gridSpan w:val="4"/>
            <w:shd w:val="clear" w:color="auto" w:fill="auto"/>
          </w:tcPr>
          <w:p w14:paraId="73D69D81"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Indicator #</w:t>
            </w:r>
            <w:r w:rsidRPr="00796ABB">
              <w:rPr>
                <w:rFonts w:asciiTheme="minorHAnsi" w:hAnsiTheme="minorHAnsi" w:cstheme="minorHAnsi"/>
              </w:rPr>
              <w:t xml:space="preserve"> increase of women entrepreneurs and women workforce in the local economies.</w:t>
            </w:r>
          </w:p>
          <w:p w14:paraId="0B656689" w14:textId="77777777" w:rsidR="00967E66" w:rsidRPr="00796ABB" w:rsidRDefault="00967E66" w:rsidP="00304E09">
            <w:pPr>
              <w:spacing w:after="3"/>
              <w:rPr>
                <w:rFonts w:asciiTheme="minorHAnsi" w:hAnsiTheme="minorHAnsi" w:cstheme="minorHAnsi"/>
                <w:b/>
                <w:bCs/>
              </w:rPr>
            </w:pPr>
          </w:p>
        </w:tc>
        <w:tc>
          <w:tcPr>
            <w:tcW w:w="1795" w:type="dxa"/>
            <w:shd w:val="clear" w:color="auto" w:fill="auto"/>
          </w:tcPr>
          <w:p w14:paraId="4C1B553C"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bCs/>
              </w:rPr>
              <w:t>164,824</w:t>
            </w:r>
          </w:p>
        </w:tc>
        <w:tc>
          <w:tcPr>
            <w:tcW w:w="3718" w:type="dxa"/>
            <w:gridSpan w:val="6"/>
            <w:shd w:val="clear" w:color="auto" w:fill="auto"/>
          </w:tcPr>
          <w:p w14:paraId="4FA1B2DE" w14:textId="77777777" w:rsidR="00967E66" w:rsidRPr="00796ABB" w:rsidRDefault="00967E66" w:rsidP="00304E09">
            <w:pPr>
              <w:jc w:val="both"/>
              <w:rPr>
                <w:rFonts w:asciiTheme="minorHAnsi" w:hAnsiTheme="minorHAnsi" w:cstheme="minorHAnsi"/>
                <w:bCs/>
              </w:rPr>
            </w:pPr>
            <w:r w:rsidRPr="00796ABB">
              <w:rPr>
                <w:rFonts w:asciiTheme="minorHAnsi" w:hAnsiTheme="minorHAnsi" w:cstheme="minorHAnsi"/>
                <w:b/>
                <w:bCs/>
              </w:rPr>
              <w:t xml:space="preserve">Target: </w:t>
            </w:r>
            <w:r w:rsidRPr="00796ABB">
              <w:rPr>
                <w:rFonts w:asciiTheme="minorHAnsi" w:hAnsiTheme="minorHAnsi" w:cstheme="minorHAnsi"/>
                <w:bCs/>
              </w:rPr>
              <w:t xml:space="preserve">165,824 (Increase of 1,000 number of women entrepreneurs and workforce in the local economies) </w:t>
            </w:r>
          </w:p>
          <w:p w14:paraId="0957C0D9" w14:textId="77777777" w:rsidR="00967E66" w:rsidRPr="00796ABB" w:rsidRDefault="00967E66" w:rsidP="00304E09">
            <w:pPr>
              <w:spacing w:after="3"/>
              <w:rPr>
                <w:rFonts w:asciiTheme="minorHAnsi" w:hAnsiTheme="minorHAnsi" w:cstheme="minorHAnsi"/>
                <w:b/>
                <w:bCs/>
              </w:rPr>
            </w:pPr>
          </w:p>
        </w:tc>
      </w:tr>
      <w:tr w:rsidR="00967E66" w:rsidRPr="00796ABB" w14:paraId="74B3781C" w14:textId="77777777" w:rsidTr="00304E09">
        <w:tc>
          <w:tcPr>
            <w:tcW w:w="10008" w:type="dxa"/>
            <w:gridSpan w:val="11"/>
            <w:shd w:val="clear" w:color="auto" w:fill="auto"/>
          </w:tcPr>
          <w:p w14:paraId="10FA0F2D" w14:textId="77777777" w:rsidR="00967E66" w:rsidRPr="00796ABB" w:rsidRDefault="00967E66" w:rsidP="00304E09">
            <w:pPr>
              <w:spacing w:after="3"/>
              <w:jc w:val="both"/>
              <w:rPr>
                <w:rFonts w:asciiTheme="minorHAnsi" w:hAnsiTheme="minorHAnsi" w:cstheme="minorHAnsi"/>
              </w:rPr>
            </w:pPr>
            <w:r w:rsidRPr="00796ABB">
              <w:rPr>
                <w:rFonts w:asciiTheme="minorHAnsi" w:hAnsiTheme="minorHAnsi" w:cstheme="minorHAnsi"/>
                <w:b/>
                <w:bCs/>
              </w:rPr>
              <w:t>Outcome 1:</w:t>
            </w:r>
            <w:r w:rsidRPr="00796ABB">
              <w:rPr>
                <w:rFonts w:asciiTheme="minorHAnsi" w:hAnsiTheme="minorHAnsi" w:cstheme="minorHAnsi"/>
              </w:rPr>
              <w:t xml:space="preserve"> Improved implementation and enforcement of policies supportive to women’s economic empowerment</w:t>
            </w:r>
          </w:p>
          <w:p w14:paraId="6424D95C" w14:textId="77777777" w:rsidR="00967E66" w:rsidRPr="00796ABB" w:rsidRDefault="00967E66" w:rsidP="00304E09">
            <w:pPr>
              <w:spacing w:after="3"/>
              <w:rPr>
                <w:rFonts w:asciiTheme="minorHAnsi" w:hAnsiTheme="minorHAnsi" w:cstheme="minorHAnsi"/>
                <w:b/>
                <w:bCs/>
              </w:rPr>
            </w:pPr>
          </w:p>
        </w:tc>
      </w:tr>
      <w:tr w:rsidR="00967E66" w:rsidRPr="00796ABB" w14:paraId="00DAC3AA" w14:textId="77777777" w:rsidTr="00304E09">
        <w:tc>
          <w:tcPr>
            <w:tcW w:w="4487" w:type="dxa"/>
            <w:gridSpan w:val="3"/>
            <w:shd w:val="clear" w:color="auto" w:fill="auto"/>
          </w:tcPr>
          <w:p w14:paraId="2413B446" w14:textId="77777777" w:rsidR="00967E66" w:rsidRPr="00796ABB" w:rsidRDefault="00967E66" w:rsidP="00304E09">
            <w:pPr>
              <w:spacing w:after="3"/>
              <w:jc w:val="both"/>
              <w:rPr>
                <w:rFonts w:asciiTheme="minorHAnsi" w:hAnsiTheme="minorHAnsi" w:cstheme="minorHAnsi"/>
                <w:b/>
                <w:bCs/>
              </w:rPr>
            </w:pPr>
            <w:r w:rsidRPr="00796ABB">
              <w:rPr>
                <w:rFonts w:asciiTheme="minorHAnsi" w:hAnsiTheme="minorHAnsi" w:cstheme="minorHAnsi"/>
                <w:b/>
                <w:bCs/>
              </w:rPr>
              <w:t>Outcome Indicator 1:</w:t>
            </w:r>
            <w:r w:rsidRPr="00796ABB">
              <w:rPr>
                <w:rFonts w:asciiTheme="minorHAnsi" w:hAnsiTheme="minorHAnsi" w:cstheme="minorHAnsi"/>
              </w:rPr>
              <w:t xml:space="preserve"> Local level monitoring reports from selected districts show effective utilization of the GRB</w:t>
            </w:r>
            <w:r w:rsidRPr="00796ABB">
              <w:rPr>
                <w:rStyle w:val="FootnoteReference"/>
                <w:rFonts w:asciiTheme="minorHAnsi" w:hAnsiTheme="minorHAnsi" w:cstheme="minorHAnsi"/>
              </w:rPr>
              <w:footnoteReference w:id="12"/>
            </w:r>
            <w:r w:rsidRPr="00796ABB">
              <w:rPr>
                <w:rFonts w:asciiTheme="minorHAnsi" w:hAnsiTheme="minorHAnsi" w:cstheme="minorHAnsi"/>
              </w:rPr>
              <w:t xml:space="preserve"> allocation and the 3 percent of ADP of </w:t>
            </w:r>
            <w:proofErr w:type="spellStart"/>
            <w:r w:rsidRPr="00796ABB">
              <w:rPr>
                <w:rFonts w:asciiTheme="minorHAnsi" w:hAnsiTheme="minorHAnsi" w:cstheme="minorHAnsi"/>
              </w:rPr>
              <w:t>Upazilla</w:t>
            </w:r>
            <w:proofErr w:type="spellEnd"/>
            <w:r w:rsidRPr="00796ABB">
              <w:rPr>
                <w:rFonts w:asciiTheme="minorHAnsi" w:hAnsiTheme="minorHAnsi" w:cstheme="minorHAnsi"/>
              </w:rPr>
              <w:t xml:space="preserve"> Parishad</w:t>
            </w:r>
          </w:p>
        </w:tc>
        <w:tc>
          <w:tcPr>
            <w:tcW w:w="1811" w:type="dxa"/>
            <w:gridSpan w:val="3"/>
            <w:shd w:val="clear" w:color="auto" w:fill="auto"/>
          </w:tcPr>
          <w:p w14:paraId="22F79CB3"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0</w:t>
            </w:r>
          </w:p>
        </w:tc>
        <w:tc>
          <w:tcPr>
            <w:tcW w:w="3710" w:type="dxa"/>
            <w:gridSpan w:val="5"/>
            <w:shd w:val="clear" w:color="auto" w:fill="auto"/>
          </w:tcPr>
          <w:p w14:paraId="10434C82"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Target:</w:t>
            </w:r>
            <w:r w:rsidRPr="00796ABB">
              <w:rPr>
                <w:rFonts w:asciiTheme="minorHAnsi" w:hAnsiTheme="minorHAnsi" w:cstheme="minorHAnsi"/>
                <w:bCs/>
              </w:rPr>
              <w:t xml:space="preserve"> 5                       </w:t>
            </w:r>
          </w:p>
        </w:tc>
      </w:tr>
      <w:tr w:rsidR="00967E66" w:rsidRPr="00796ABB" w14:paraId="21A685B7" w14:textId="77777777" w:rsidTr="00304E09">
        <w:tc>
          <w:tcPr>
            <w:tcW w:w="4487" w:type="dxa"/>
            <w:gridSpan w:val="3"/>
            <w:shd w:val="clear" w:color="auto" w:fill="auto"/>
          </w:tcPr>
          <w:p w14:paraId="6390F938"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Outcome 1:</w:t>
            </w:r>
            <w:r w:rsidRPr="00796ABB">
              <w:rPr>
                <w:rFonts w:asciiTheme="minorHAnsi" w:hAnsiTheme="minorHAnsi" w:cstheme="minorHAnsi"/>
              </w:rPr>
              <w:t xml:space="preserve"> Improved implementation and enforcement of policies supportive to women’s economic empowerment</w:t>
            </w:r>
          </w:p>
          <w:p w14:paraId="4BB5B67B" w14:textId="77777777" w:rsidR="00967E66" w:rsidRPr="00796ABB" w:rsidRDefault="00967E66" w:rsidP="00304E09">
            <w:pPr>
              <w:spacing w:after="3"/>
              <w:rPr>
                <w:rFonts w:asciiTheme="minorHAnsi" w:hAnsiTheme="minorHAnsi" w:cstheme="minorHAnsi"/>
                <w:b/>
                <w:bCs/>
              </w:rPr>
            </w:pPr>
          </w:p>
        </w:tc>
        <w:tc>
          <w:tcPr>
            <w:tcW w:w="1811" w:type="dxa"/>
            <w:gridSpan w:val="3"/>
            <w:shd w:val="clear" w:color="auto" w:fill="auto"/>
          </w:tcPr>
          <w:p w14:paraId="15266986"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0</w:t>
            </w:r>
          </w:p>
        </w:tc>
        <w:tc>
          <w:tcPr>
            <w:tcW w:w="3710" w:type="dxa"/>
            <w:gridSpan w:val="5"/>
            <w:shd w:val="clear" w:color="auto" w:fill="auto"/>
          </w:tcPr>
          <w:p w14:paraId="7DAAEF2D"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Target:</w:t>
            </w:r>
            <w:r w:rsidRPr="00796ABB">
              <w:rPr>
                <w:rFonts w:asciiTheme="minorHAnsi" w:hAnsiTheme="minorHAnsi" w:cstheme="minorHAnsi"/>
                <w:bCs/>
              </w:rPr>
              <w:t xml:space="preserve"> 5                       </w:t>
            </w:r>
          </w:p>
        </w:tc>
      </w:tr>
      <w:tr w:rsidR="00967E66" w:rsidRPr="00796ABB" w14:paraId="18882536" w14:textId="77777777" w:rsidTr="00304E09">
        <w:tc>
          <w:tcPr>
            <w:tcW w:w="10008" w:type="dxa"/>
            <w:gridSpan w:val="11"/>
            <w:shd w:val="clear" w:color="auto" w:fill="auto"/>
          </w:tcPr>
          <w:p w14:paraId="0C647468"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Output 1.1:</w:t>
            </w:r>
            <w:r w:rsidRPr="00796ABB">
              <w:rPr>
                <w:rFonts w:asciiTheme="minorHAnsi" w:hAnsiTheme="minorHAnsi" w:cstheme="minorHAnsi"/>
              </w:rPr>
              <w:t xml:space="preserve"> Mechanisms for effective utilization of provisions and allocations facilitating WEE are developed.</w:t>
            </w:r>
          </w:p>
          <w:p w14:paraId="04D272BB" w14:textId="77777777" w:rsidR="00967E66" w:rsidRPr="00796ABB" w:rsidRDefault="00967E66" w:rsidP="00304E09">
            <w:pPr>
              <w:spacing w:after="3"/>
              <w:rPr>
                <w:rFonts w:asciiTheme="minorHAnsi" w:hAnsiTheme="minorHAnsi" w:cstheme="minorHAnsi"/>
                <w:b/>
                <w:bCs/>
              </w:rPr>
            </w:pPr>
          </w:p>
        </w:tc>
      </w:tr>
      <w:tr w:rsidR="00967E66" w:rsidRPr="00796ABB" w14:paraId="4962D135" w14:textId="77777777" w:rsidTr="00304E09">
        <w:tc>
          <w:tcPr>
            <w:tcW w:w="4471" w:type="dxa"/>
            <w:shd w:val="clear" w:color="auto" w:fill="auto"/>
          </w:tcPr>
          <w:p w14:paraId="3A0841B7"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Output Indicator 1.1a</w:t>
            </w:r>
            <w:r w:rsidRPr="00796ABB">
              <w:rPr>
                <w:rFonts w:asciiTheme="minorHAnsi" w:hAnsiTheme="minorHAnsi" w:cstheme="minorHAnsi"/>
              </w:rPr>
              <w:t xml:space="preserve"> Number of mechanisms developed.</w:t>
            </w:r>
          </w:p>
          <w:p w14:paraId="69CDCCB0" w14:textId="77777777" w:rsidR="00967E66" w:rsidRPr="00796ABB" w:rsidRDefault="00967E66" w:rsidP="00304E09">
            <w:pPr>
              <w:spacing w:after="3"/>
              <w:rPr>
                <w:rFonts w:asciiTheme="minorHAnsi" w:hAnsiTheme="minorHAnsi" w:cstheme="minorHAnsi"/>
                <w:b/>
                <w:bCs/>
              </w:rPr>
            </w:pPr>
          </w:p>
        </w:tc>
        <w:tc>
          <w:tcPr>
            <w:tcW w:w="1836" w:type="dxa"/>
            <w:gridSpan w:val="6"/>
            <w:shd w:val="clear" w:color="auto" w:fill="auto"/>
          </w:tcPr>
          <w:p w14:paraId="17327985"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bCs/>
              </w:rPr>
              <w:t>0</w:t>
            </w:r>
          </w:p>
        </w:tc>
        <w:tc>
          <w:tcPr>
            <w:tcW w:w="3701" w:type="dxa"/>
            <w:gridSpan w:val="4"/>
            <w:shd w:val="clear" w:color="auto" w:fill="auto"/>
          </w:tcPr>
          <w:p w14:paraId="066CA748" w14:textId="77777777" w:rsidR="00967E66" w:rsidRPr="00796ABB" w:rsidRDefault="00967E66" w:rsidP="00304E09">
            <w:pPr>
              <w:rPr>
                <w:rFonts w:asciiTheme="minorHAnsi" w:hAnsiTheme="minorHAnsi" w:cstheme="minorHAnsi"/>
                <w:bCs/>
              </w:rPr>
            </w:pPr>
            <w:r w:rsidRPr="00796ABB">
              <w:rPr>
                <w:rFonts w:asciiTheme="minorHAnsi" w:hAnsiTheme="minorHAnsi" w:cstheme="minorHAnsi"/>
                <w:b/>
                <w:bCs/>
              </w:rPr>
              <w:t>Target:</w:t>
            </w:r>
            <w:r w:rsidRPr="00796ABB">
              <w:rPr>
                <w:rFonts w:asciiTheme="minorHAnsi" w:hAnsiTheme="minorHAnsi" w:cstheme="minorHAnsi"/>
                <w:bCs/>
              </w:rPr>
              <w:t xml:space="preserve"> 1</w:t>
            </w:r>
          </w:p>
          <w:p w14:paraId="115A1EF8" w14:textId="77777777" w:rsidR="00967E66" w:rsidRPr="00796ABB" w:rsidRDefault="00967E66" w:rsidP="00304E09">
            <w:pPr>
              <w:spacing w:after="3"/>
              <w:rPr>
                <w:rFonts w:asciiTheme="minorHAnsi" w:hAnsiTheme="minorHAnsi" w:cstheme="minorHAnsi"/>
                <w:b/>
                <w:bCs/>
              </w:rPr>
            </w:pPr>
          </w:p>
        </w:tc>
      </w:tr>
      <w:tr w:rsidR="00967E66" w:rsidRPr="00796ABB" w14:paraId="3BA03608" w14:textId="77777777" w:rsidTr="00304E09">
        <w:tc>
          <w:tcPr>
            <w:tcW w:w="4471" w:type="dxa"/>
            <w:shd w:val="clear" w:color="auto" w:fill="auto"/>
          </w:tcPr>
          <w:p w14:paraId="6F00B22C" w14:textId="77777777" w:rsidR="00967E66" w:rsidRPr="00796ABB" w:rsidRDefault="00967E66" w:rsidP="00304E09">
            <w:pPr>
              <w:spacing w:after="3"/>
              <w:jc w:val="both"/>
              <w:rPr>
                <w:rFonts w:asciiTheme="minorHAnsi" w:hAnsiTheme="minorHAnsi" w:cstheme="minorHAnsi"/>
              </w:rPr>
            </w:pPr>
            <w:r w:rsidRPr="00796ABB">
              <w:rPr>
                <w:rFonts w:asciiTheme="minorHAnsi" w:hAnsiTheme="minorHAnsi" w:cstheme="minorHAnsi"/>
                <w:b/>
                <w:bCs/>
              </w:rPr>
              <w:t>Output Indicator 1.1b</w:t>
            </w:r>
            <w:r w:rsidRPr="00796ABB">
              <w:rPr>
                <w:rFonts w:asciiTheme="minorHAnsi" w:hAnsiTheme="minorHAnsi" w:cstheme="minorHAnsi"/>
              </w:rPr>
              <w:t xml:space="preserve"> Number of policies and practices (that facilitate WEE) reviewed and revised with necessary change.</w:t>
            </w:r>
          </w:p>
          <w:p w14:paraId="08C02C9C" w14:textId="77777777" w:rsidR="00967E66" w:rsidRPr="00796ABB" w:rsidRDefault="00967E66" w:rsidP="00304E09">
            <w:pPr>
              <w:spacing w:after="3"/>
              <w:jc w:val="both"/>
              <w:rPr>
                <w:rFonts w:asciiTheme="minorHAnsi" w:hAnsiTheme="minorHAnsi" w:cstheme="minorHAnsi"/>
                <w:b/>
                <w:bCs/>
              </w:rPr>
            </w:pPr>
          </w:p>
        </w:tc>
        <w:tc>
          <w:tcPr>
            <w:tcW w:w="1836" w:type="dxa"/>
            <w:gridSpan w:val="6"/>
            <w:shd w:val="clear" w:color="auto" w:fill="auto"/>
          </w:tcPr>
          <w:p w14:paraId="4F7C226E"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bCs/>
              </w:rPr>
              <w:t>One review conducted by UNDP</w:t>
            </w:r>
          </w:p>
        </w:tc>
        <w:tc>
          <w:tcPr>
            <w:tcW w:w="3701" w:type="dxa"/>
            <w:gridSpan w:val="4"/>
            <w:shd w:val="clear" w:color="auto" w:fill="auto"/>
          </w:tcPr>
          <w:p w14:paraId="6841B3EB" w14:textId="77777777" w:rsidR="00967E66" w:rsidRPr="00796ABB" w:rsidRDefault="00967E66" w:rsidP="00304E09">
            <w:pPr>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3</w:t>
            </w:r>
          </w:p>
        </w:tc>
      </w:tr>
      <w:tr w:rsidR="00967E66" w:rsidRPr="00796ABB" w14:paraId="575AD1EC" w14:textId="77777777" w:rsidTr="00304E09">
        <w:tc>
          <w:tcPr>
            <w:tcW w:w="4471" w:type="dxa"/>
            <w:shd w:val="clear" w:color="auto" w:fill="auto"/>
          </w:tcPr>
          <w:p w14:paraId="0C45ADD2" w14:textId="77777777" w:rsidR="00967E66" w:rsidRPr="00796ABB" w:rsidRDefault="00967E66" w:rsidP="00304E09">
            <w:pPr>
              <w:jc w:val="both"/>
              <w:rPr>
                <w:rFonts w:asciiTheme="minorHAnsi" w:hAnsiTheme="minorHAnsi" w:cstheme="minorHAnsi"/>
                <w:bCs/>
              </w:rPr>
            </w:pPr>
            <w:r w:rsidRPr="00796ABB">
              <w:rPr>
                <w:rFonts w:asciiTheme="minorHAnsi" w:hAnsiTheme="minorHAnsi" w:cstheme="minorHAnsi"/>
                <w:b/>
                <w:bCs/>
              </w:rPr>
              <w:t>Output Indicator 1.</w:t>
            </w:r>
            <w:r w:rsidRPr="00796ABB">
              <w:rPr>
                <w:rFonts w:asciiTheme="minorHAnsi" w:hAnsiTheme="minorHAnsi" w:cstheme="minorHAnsi"/>
                <w:b/>
              </w:rPr>
              <w:t>1c:</w:t>
            </w:r>
            <w:r w:rsidRPr="00796ABB">
              <w:rPr>
                <w:rFonts w:asciiTheme="minorHAnsi" w:hAnsiTheme="minorHAnsi" w:cstheme="minorHAnsi"/>
                <w:bCs/>
              </w:rPr>
              <w:t xml:space="preserve"> Number of cottage, Micro and Small entrepreneurs with access to digital marketing.</w:t>
            </w:r>
          </w:p>
          <w:p w14:paraId="682A0DC1" w14:textId="77777777" w:rsidR="00967E66" w:rsidRPr="00796ABB" w:rsidRDefault="00967E66" w:rsidP="00304E09">
            <w:pPr>
              <w:spacing w:after="3"/>
              <w:jc w:val="both"/>
              <w:rPr>
                <w:rFonts w:asciiTheme="minorHAnsi" w:hAnsiTheme="minorHAnsi" w:cstheme="minorHAnsi"/>
                <w:b/>
                <w:bCs/>
              </w:rPr>
            </w:pPr>
          </w:p>
        </w:tc>
        <w:tc>
          <w:tcPr>
            <w:tcW w:w="1836" w:type="dxa"/>
            <w:gridSpan w:val="6"/>
            <w:shd w:val="clear" w:color="auto" w:fill="auto"/>
          </w:tcPr>
          <w:p w14:paraId="305E955B"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lastRenderedPageBreak/>
              <w:t>Baseline:</w:t>
            </w:r>
            <w:r w:rsidRPr="00796ABB">
              <w:rPr>
                <w:rFonts w:asciiTheme="minorHAnsi" w:hAnsiTheme="minorHAnsi" w:cstheme="minorHAnsi"/>
                <w:bCs/>
              </w:rPr>
              <w:t xml:space="preserve"> 0</w:t>
            </w:r>
          </w:p>
        </w:tc>
        <w:tc>
          <w:tcPr>
            <w:tcW w:w="1730" w:type="dxa"/>
            <w:gridSpan w:val="2"/>
            <w:shd w:val="clear" w:color="auto" w:fill="auto"/>
          </w:tcPr>
          <w:p w14:paraId="3794A1A5" w14:textId="77777777" w:rsidR="00967E66" w:rsidRPr="00796ABB" w:rsidRDefault="00967E66" w:rsidP="00304E09">
            <w:pPr>
              <w:rPr>
                <w:rFonts w:asciiTheme="minorHAnsi" w:hAnsiTheme="minorHAnsi" w:cstheme="minorHAnsi"/>
                <w:b/>
                <w:bCs/>
              </w:rPr>
            </w:pPr>
            <w:r w:rsidRPr="00796ABB">
              <w:rPr>
                <w:rFonts w:asciiTheme="minorHAnsi" w:hAnsiTheme="minorHAnsi" w:cstheme="minorHAnsi"/>
                <w:b/>
              </w:rPr>
              <w:t>Target:</w:t>
            </w:r>
            <w:r w:rsidRPr="00796ABB">
              <w:rPr>
                <w:rFonts w:asciiTheme="minorHAnsi" w:hAnsiTheme="minorHAnsi" w:cstheme="minorHAnsi"/>
                <w:bCs/>
              </w:rPr>
              <w:t xml:space="preserve"> 250</w:t>
            </w:r>
          </w:p>
        </w:tc>
        <w:tc>
          <w:tcPr>
            <w:tcW w:w="1971" w:type="dxa"/>
            <w:gridSpan w:val="2"/>
            <w:shd w:val="clear" w:color="auto" w:fill="auto"/>
          </w:tcPr>
          <w:p w14:paraId="5C0A0BC2" w14:textId="77777777" w:rsidR="00967E66" w:rsidRPr="00796ABB" w:rsidRDefault="00967E66" w:rsidP="00304E09">
            <w:pPr>
              <w:rPr>
                <w:rFonts w:asciiTheme="minorHAnsi" w:hAnsiTheme="minorHAnsi" w:cstheme="minorHAnsi"/>
                <w:bCs/>
              </w:rPr>
            </w:pPr>
            <w:r w:rsidRPr="00796ABB">
              <w:rPr>
                <w:rFonts w:asciiTheme="minorHAnsi" w:hAnsiTheme="minorHAnsi" w:cstheme="minorHAnsi"/>
                <w:b/>
                <w:bCs/>
              </w:rPr>
              <w:t>Total:</w:t>
            </w:r>
            <w:r w:rsidRPr="00796ABB">
              <w:rPr>
                <w:rFonts w:asciiTheme="minorHAnsi" w:hAnsiTheme="minorHAnsi" w:cstheme="minorHAnsi"/>
                <w:bCs/>
              </w:rPr>
              <w:t xml:space="preserve"> 3712 (Existing+ New)</w:t>
            </w:r>
          </w:p>
          <w:p w14:paraId="087202FF" w14:textId="77777777" w:rsidR="00967E66" w:rsidRPr="00796ABB" w:rsidRDefault="00967E66" w:rsidP="00304E09">
            <w:pPr>
              <w:rPr>
                <w:rFonts w:asciiTheme="minorHAnsi" w:hAnsiTheme="minorHAnsi" w:cstheme="minorHAnsi"/>
                <w:b/>
                <w:bCs/>
              </w:rPr>
            </w:pPr>
          </w:p>
          <w:p w14:paraId="18E9AB3C" w14:textId="77777777" w:rsidR="00967E66" w:rsidRPr="00796ABB" w:rsidRDefault="00967E66" w:rsidP="00304E09">
            <w:pPr>
              <w:rPr>
                <w:rFonts w:asciiTheme="minorHAnsi" w:hAnsiTheme="minorHAnsi" w:cstheme="minorHAnsi"/>
              </w:rPr>
            </w:pPr>
          </w:p>
        </w:tc>
      </w:tr>
      <w:tr w:rsidR="00967E66" w:rsidRPr="00796ABB" w14:paraId="0D10C27C" w14:textId="77777777" w:rsidTr="00304E09">
        <w:tc>
          <w:tcPr>
            <w:tcW w:w="4471" w:type="dxa"/>
            <w:shd w:val="clear" w:color="auto" w:fill="auto"/>
          </w:tcPr>
          <w:p w14:paraId="52341C41" w14:textId="77777777" w:rsidR="00967E66" w:rsidRPr="00796ABB" w:rsidRDefault="00967E66" w:rsidP="00304E09">
            <w:pPr>
              <w:jc w:val="both"/>
              <w:rPr>
                <w:rFonts w:asciiTheme="minorHAnsi" w:hAnsiTheme="minorHAnsi" w:cstheme="minorHAnsi"/>
                <w:b/>
                <w:bCs/>
              </w:rPr>
            </w:pPr>
            <w:r w:rsidRPr="00796ABB">
              <w:rPr>
                <w:rFonts w:asciiTheme="minorHAnsi" w:hAnsiTheme="minorHAnsi" w:cstheme="minorHAnsi"/>
                <w:b/>
                <w:bCs/>
              </w:rPr>
              <w:lastRenderedPageBreak/>
              <w:t>Output Indicator 1.</w:t>
            </w:r>
            <w:r w:rsidRPr="00796ABB">
              <w:rPr>
                <w:rFonts w:asciiTheme="minorHAnsi" w:hAnsiTheme="minorHAnsi" w:cstheme="minorHAnsi"/>
                <w:b/>
              </w:rPr>
              <w:t>1 d:</w:t>
            </w:r>
            <w:r w:rsidRPr="00796ABB">
              <w:rPr>
                <w:rFonts w:asciiTheme="minorHAnsi" w:hAnsiTheme="minorHAnsi" w:cstheme="minorHAnsi"/>
                <w:bCs/>
              </w:rPr>
              <w:t xml:space="preserve"> Executive Board of </w:t>
            </w:r>
            <w:proofErr w:type="spellStart"/>
            <w:r w:rsidRPr="00796ABB">
              <w:rPr>
                <w:rFonts w:asciiTheme="minorHAnsi" w:hAnsiTheme="minorHAnsi" w:cstheme="minorHAnsi"/>
                <w:bCs/>
              </w:rPr>
              <w:t>Anondomela</w:t>
            </w:r>
            <w:proofErr w:type="spellEnd"/>
            <w:r w:rsidRPr="00796ABB">
              <w:rPr>
                <w:rFonts w:asciiTheme="minorHAnsi" w:hAnsiTheme="minorHAnsi" w:cstheme="minorHAnsi"/>
                <w:bCs/>
              </w:rPr>
              <w:t xml:space="preserve"> platform with 15 members.</w:t>
            </w:r>
          </w:p>
        </w:tc>
        <w:tc>
          <w:tcPr>
            <w:tcW w:w="1836" w:type="dxa"/>
            <w:gridSpan w:val="6"/>
            <w:shd w:val="clear" w:color="auto" w:fill="auto"/>
          </w:tcPr>
          <w:p w14:paraId="342CDB6E"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bCs/>
              </w:rPr>
              <w:t xml:space="preserve"> No         </w:t>
            </w:r>
          </w:p>
        </w:tc>
        <w:tc>
          <w:tcPr>
            <w:tcW w:w="1730" w:type="dxa"/>
            <w:gridSpan w:val="2"/>
            <w:shd w:val="clear" w:color="auto" w:fill="auto"/>
          </w:tcPr>
          <w:p w14:paraId="37EAE16E" w14:textId="77777777" w:rsidR="00967E66" w:rsidRPr="00796ABB" w:rsidRDefault="00967E66" w:rsidP="00304E09">
            <w:pPr>
              <w:rPr>
                <w:rFonts w:asciiTheme="minorHAnsi" w:hAnsiTheme="minorHAnsi" w:cstheme="minorHAnsi"/>
                <w:b/>
                <w:bCs/>
              </w:rPr>
            </w:pPr>
            <w:r w:rsidRPr="00796ABB">
              <w:rPr>
                <w:rFonts w:asciiTheme="minorHAnsi" w:hAnsiTheme="minorHAnsi" w:cstheme="minorHAnsi"/>
                <w:b/>
              </w:rPr>
              <w:t>Target:</w:t>
            </w:r>
            <w:r w:rsidRPr="00796ABB">
              <w:rPr>
                <w:rFonts w:asciiTheme="minorHAnsi" w:hAnsiTheme="minorHAnsi" w:cstheme="minorHAnsi"/>
                <w:bCs/>
              </w:rPr>
              <w:t xml:space="preserve"> Yes</w:t>
            </w:r>
          </w:p>
        </w:tc>
        <w:tc>
          <w:tcPr>
            <w:tcW w:w="1971" w:type="dxa"/>
            <w:gridSpan w:val="2"/>
            <w:shd w:val="clear" w:color="auto" w:fill="auto"/>
          </w:tcPr>
          <w:p w14:paraId="48D703F7" w14:textId="77777777" w:rsidR="00967E66" w:rsidRPr="00796ABB" w:rsidRDefault="00967E66" w:rsidP="00304E09">
            <w:pPr>
              <w:rPr>
                <w:rFonts w:asciiTheme="minorHAnsi" w:hAnsiTheme="minorHAnsi" w:cstheme="minorHAnsi"/>
                <w:bCs/>
              </w:rPr>
            </w:pPr>
            <w:r w:rsidRPr="00796ABB">
              <w:rPr>
                <w:rFonts w:asciiTheme="minorHAnsi" w:hAnsiTheme="minorHAnsi" w:cstheme="minorHAnsi"/>
                <w:b/>
                <w:bCs/>
              </w:rPr>
              <w:t>Total:</w:t>
            </w:r>
            <w:r w:rsidRPr="00796ABB">
              <w:rPr>
                <w:rFonts w:asciiTheme="minorHAnsi" w:hAnsiTheme="minorHAnsi" w:cstheme="minorHAnsi"/>
                <w:bCs/>
              </w:rPr>
              <w:t xml:space="preserve"> Yes</w:t>
            </w:r>
          </w:p>
          <w:p w14:paraId="7BBFEDBF" w14:textId="77777777" w:rsidR="00967E66" w:rsidRPr="00796ABB" w:rsidRDefault="00967E66" w:rsidP="00304E09">
            <w:pPr>
              <w:rPr>
                <w:rFonts w:asciiTheme="minorHAnsi" w:hAnsiTheme="minorHAnsi" w:cstheme="minorHAnsi"/>
                <w:b/>
                <w:bCs/>
              </w:rPr>
            </w:pPr>
          </w:p>
        </w:tc>
      </w:tr>
      <w:tr w:rsidR="00967E66" w:rsidRPr="00796ABB" w14:paraId="451BAB78" w14:textId="77777777" w:rsidTr="00304E09">
        <w:tc>
          <w:tcPr>
            <w:tcW w:w="4471" w:type="dxa"/>
            <w:shd w:val="clear" w:color="auto" w:fill="auto"/>
          </w:tcPr>
          <w:p w14:paraId="5701B988" w14:textId="77777777" w:rsidR="00967E66" w:rsidRPr="00796ABB" w:rsidRDefault="00967E66" w:rsidP="00304E09">
            <w:pPr>
              <w:jc w:val="both"/>
              <w:rPr>
                <w:rFonts w:asciiTheme="minorHAnsi" w:hAnsiTheme="minorHAnsi" w:cstheme="minorHAnsi"/>
                <w:bCs/>
              </w:rPr>
            </w:pPr>
            <w:r w:rsidRPr="00796ABB">
              <w:rPr>
                <w:rFonts w:asciiTheme="minorHAnsi" w:hAnsiTheme="minorHAnsi" w:cstheme="minorHAnsi"/>
                <w:b/>
                <w:bCs/>
              </w:rPr>
              <w:t>Output Indicator 1.</w:t>
            </w:r>
            <w:r w:rsidRPr="00796ABB">
              <w:rPr>
                <w:rFonts w:asciiTheme="minorHAnsi" w:hAnsiTheme="minorHAnsi" w:cstheme="minorHAnsi"/>
                <w:b/>
              </w:rPr>
              <w:t>1 e:</w:t>
            </w:r>
            <w:r w:rsidRPr="00796ABB">
              <w:rPr>
                <w:rFonts w:asciiTheme="minorHAnsi" w:hAnsiTheme="minorHAnsi" w:cstheme="minorHAnsi"/>
                <w:bCs/>
              </w:rPr>
              <w:t xml:space="preserve"> </w:t>
            </w:r>
            <w:proofErr w:type="spellStart"/>
            <w:r w:rsidRPr="00796ABB">
              <w:rPr>
                <w:rFonts w:asciiTheme="minorHAnsi" w:hAnsiTheme="minorHAnsi" w:cstheme="minorHAnsi"/>
                <w:bCs/>
              </w:rPr>
              <w:t>Anondomela</w:t>
            </w:r>
            <w:proofErr w:type="spellEnd"/>
            <w:r w:rsidRPr="00796ABB">
              <w:rPr>
                <w:rFonts w:asciiTheme="minorHAnsi" w:hAnsiTheme="minorHAnsi" w:cstheme="minorHAnsi"/>
                <w:bCs/>
              </w:rPr>
              <w:t xml:space="preserve"> platform registered under the Joint Stock Company Act.</w:t>
            </w:r>
          </w:p>
          <w:p w14:paraId="78376FDE" w14:textId="77777777" w:rsidR="00967E66" w:rsidRPr="00796ABB" w:rsidRDefault="00967E66" w:rsidP="00304E09">
            <w:pPr>
              <w:jc w:val="both"/>
              <w:rPr>
                <w:rFonts w:asciiTheme="minorHAnsi" w:hAnsiTheme="minorHAnsi" w:cstheme="minorHAnsi"/>
                <w:b/>
                <w:bCs/>
              </w:rPr>
            </w:pPr>
          </w:p>
        </w:tc>
        <w:tc>
          <w:tcPr>
            <w:tcW w:w="1836" w:type="dxa"/>
            <w:gridSpan w:val="6"/>
            <w:shd w:val="clear" w:color="auto" w:fill="auto"/>
          </w:tcPr>
          <w:p w14:paraId="01CB9336"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bCs/>
              </w:rPr>
              <w:t xml:space="preserve"> No</w:t>
            </w:r>
          </w:p>
        </w:tc>
        <w:tc>
          <w:tcPr>
            <w:tcW w:w="1730" w:type="dxa"/>
            <w:gridSpan w:val="2"/>
            <w:shd w:val="clear" w:color="auto" w:fill="auto"/>
          </w:tcPr>
          <w:p w14:paraId="79DB1FF5" w14:textId="77777777" w:rsidR="00967E66" w:rsidRPr="00796ABB" w:rsidRDefault="00967E66" w:rsidP="00304E09">
            <w:pPr>
              <w:rPr>
                <w:rFonts w:asciiTheme="minorHAnsi" w:hAnsiTheme="minorHAnsi" w:cstheme="minorHAnsi"/>
                <w:b/>
              </w:rPr>
            </w:pPr>
            <w:r w:rsidRPr="00796ABB">
              <w:rPr>
                <w:rFonts w:asciiTheme="minorHAnsi" w:hAnsiTheme="minorHAnsi" w:cstheme="minorHAnsi"/>
                <w:b/>
              </w:rPr>
              <w:t>Target:</w:t>
            </w:r>
            <w:r w:rsidRPr="00796ABB">
              <w:rPr>
                <w:rFonts w:asciiTheme="minorHAnsi" w:hAnsiTheme="minorHAnsi" w:cstheme="minorHAnsi"/>
                <w:bCs/>
              </w:rPr>
              <w:t xml:space="preserve"> Yes</w:t>
            </w:r>
          </w:p>
        </w:tc>
        <w:tc>
          <w:tcPr>
            <w:tcW w:w="1971" w:type="dxa"/>
            <w:gridSpan w:val="2"/>
            <w:shd w:val="clear" w:color="auto" w:fill="auto"/>
          </w:tcPr>
          <w:p w14:paraId="6665F3B0" w14:textId="77777777" w:rsidR="00967E66" w:rsidRPr="00796ABB" w:rsidRDefault="00967E66" w:rsidP="00304E09">
            <w:pPr>
              <w:rPr>
                <w:rFonts w:asciiTheme="minorHAnsi" w:hAnsiTheme="minorHAnsi" w:cstheme="minorHAnsi"/>
                <w:bCs/>
              </w:rPr>
            </w:pPr>
            <w:r w:rsidRPr="00796ABB">
              <w:rPr>
                <w:rFonts w:asciiTheme="minorHAnsi" w:hAnsiTheme="minorHAnsi" w:cstheme="minorHAnsi"/>
                <w:b/>
                <w:bCs/>
              </w:rPr>
              <w:t>Total:</w:t>
            </w:r>
            <w:r w:rsidRPr="00796ABB">
              <w:rPr>
                <w:rFonts w:asciiTheme="minorHAnsi" w:hAnsiTheme="minorHAnsi" w:cstheme="minorHAnsi"/>
                <w:bCs/>
              </w:rPr>
              <w:t xml:space="preserve"> Yes</w:t>
            </w:r>
          </w:p>
          <w:p w14:paraId="70429741" w14:textId="77777777" w:rsidR="00967E66" w:rsidRPr="00796ABB" w:rsidRDefault="00967E66" w:rsidP="00304E09">
            <w:pPr>
              <w:rPr>
                <w:rFonts w:asciiTheme="minorHAnsi" w:hAnsiTheme="minorHAnsi" w:cstheme="minorHAnsi"/>
                <w:b/>
                <w:bCs/>
              </w:rPr>
            </w:pPr>
          </w:p>
          <w:p w14:paraId="45B17D2B" w14:textId="77777777" w:rsidR="00967E66" w:rsidRPr="00796ABB" w:rsidRDefault="00967E66" w:rsidP="00304E09">
            <w:pPr>
              <w:rPr>
                <w:rFonts w:asciiTheme="minorHAnsi" w:hAnsiTheme="minorHAnsi" w:cstheme="minorHAnsi"/>
              </w:rPr>
            </w:pPr>
          </w:p>
        </w:tc>
      </w:tr>
      <w:tr w:rsidR="00967E66" w:rsidRPr="00796ABB" w14:paraId="0393160F" w14:textId="77777777" w:rsidTr="00304E09">
        <w:tc>
          <w:tcPr>
            <w:tcW w:w="4471" w:type="dxa"/>
            <w:shd w:val="clear" w:color="auto" w:fill="auto"/>
          </w:tcPr>
          <w:p w14:paraId="518DF40F" w14:textId="77777777" w:rsidR="00967E66" w:rsidRPr="00796ABB" w:rsidRDefault="00967E66" w:rsidP="00304E09">
            <w:pPr>
              <w:jc w:val="both"/>
              <w:rPr>
                <w:rFonts w:asciiTheme="minorHAnsi" w:hAnsiTheme="minorHAnsi" w:cstheme="minorHAnsi"/>
                <w:bCs/>
              </w:rPr>
            </w:pPr>
            <w:r w:rsidRPr="00796ABB">
              <w:rPr>
                <w:rFonts w:asciiTheme="minorHAnsi" w:hAnsiTheme="minorHAnsi" w:cstheme="minorHAnsi"/>
                <w:b/>
              </w:rPr>
              <w:t>Output Indicator 1.1 f:</w:t>
            </w:r>
            <w:r w:rsidRPr="00796ABB">
              <w:rPr>
                <w:rFonts w:asciiTheme="minorHAnsi" w:hAnsiTheme="minorHAnsi" w:cstheme="minorHAnsi"/>
                <w:bCs/>
              </w:rPr>
              <w:t xml:space="preserve"> Number of entrepreneurs trained on business development.</w:t>
            </w:r>
          </w:p>
          <w:p w14:paraId="4DD8B8A4" w14:textId="77777777" w:rsidR="00967E66" w:rsidRPr="00796ABB" w:rsidRDefault="00967E66" w:rsidP="00304E09">
            <w:pPr>
              <w:jc w:val="both"/>
              <w:rPr>
                <w:rFonts w:asciiTheme="minorHAnsi" w:hAnsiTheme="minorHAnsi" w:cstheme="minorHAnsi"/>
                <w:b/>
                <w:bCs/>
              </w:rPr>
            </w:pPr>
          </w:p>
        </w:tc>
        <w:tc>
          <w:tcPr>
            <w:tcW w:w="1836" w:type="dxa"/>
            <w:gridSpan w:val="6"/>
            <w:shd w:val="clear" w:color="auto" w:fill="auto"/>
          </w:tcPr>
          <w:p w14:paraId="0E305994"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rPr>
              <w:t>Baseline</w:t>
            </w:r>
            <w:r w:rsidRPr="00796ABB">
              <w:rPr>
                <w:rFonts w:asciiTheme="minorHAnsi" w:hAnsiTheme="minorHAnsi" w:cstheme="minorHAnsi"/>
                <w:bCs/>
              </w:rPr>
              <w:t xml:space="preserve">: 0        </w:t>
            </w:r>
          </w:p>
        </w:tc>
        <w:tc>
          <w:tcPr>
            <w:tcW w:w="1730" w:type="dxa"/>
            <w:gridSpan w:val="2"/>
            <w:shd w:val="clear" w:color="auto" w:fill="auto"/>
          </w:tcPr>
          <w:p w14:paraId="6FE928C0" w14:textId="77777777" w:rsidR="00967E66" w:rsidRPr="00796ABB" w:rsidRDefault="00967E66" w:rsidP="00304E09">
            <w:pPr>
              <w:rPr>
                <w:rFonts w:asciiTheme="minorHAnsi" w:hAnsiTheme="minorHAnsi" w:cstheme="minorHAnsi"/>
                <w:b/>
              </w:rPr>
            </w:pPr>
            <w:r w:rsidRPr="00796ABB">
              <w:rPr>
                <w:rFonts w:asciiTheme="minorHAnsi" w:hAnsiTheme="minorHAnsi" w:cstheme="minorHAnsi"/>
                <w:b/>
              </w:rPr>
              <w:t>Target:</w:t>
            </w:r>
            <w:r w:rsidRPr="00796ABB">
              <w:rPr>
                <w:rFonts w:asciiTheme="minorHAnsi" w:hAnsiTheme="minorHAnsi" w:cstheme="minorHAnsi"/>
                <w:bCs/>
              </w:rPr>
              <w:t xml:space="preserve"> 500</w:t>
            </w:r>
          </w:p>
        </w:tc>
        <w:tc>
          <w:tcPr>
            <w:tcW w:w="1971" w:type="dxa"/>
            <w:gridSpan w:val="2"/>
            <w:shd w:val="clear" w:color="auto" w:fill="auto"/>
          </w:tcPr>
          <w:p w14:paraId="5ECD5179" w14:textId="77777777" w:rsidR="00967E66" w:rsidRPr="00796ABB" w:rsidRDefault="00967E66" w:rsidP="00304E09">
            <w:pPr>
              <w:rPr>
                <w:rFonts w:asciiTheme="minorHAnsi" w:hAnsiTheme="minorHAnsi" w:cstheme="minorHAnsi"/>
                <w:bCs/>
              </w:rPr>
            </w:pPr>
            <w:r w:rsidRPr="00796ABB">
              <w:rPr>
                <w:rFonts w:asciiTheme="minorHAnsi" w:hAnsiTheme="minorHAnsi" w:cstheme="minorHAnsi"/>
                <w:b/>
              </w:rPr>
              <w:t>Total:</w:t>
            </w:r>
            <w:r w:rsidRPr="00796ABB">
              <w:rPr>
                <w:rFonts w:asciiTheme="minorHAnsi" w:hAnsiTheme="minorHAnsi" w:cstheme="minorHAnsi"/>
                <w:bCs/>
              </w:rPr>
              <w:t xml:space="preserve"> 500</w:t>
            </w:r>
          </w:p>
          <w:p w14:paraId="05BB7563" w14:textId="77777777" w:rsidR="00967E66" w:rsidRPr="00796ABB" w:rsidRDefault="00967E66" w:rsidP="00304E09">
            <w:pPr>
              <w:rPr>
                <w:rFonts w:asciiTheme="minorHAnsi" w:hAnsiTheme="minorHAnsi" w:cstheme="minorHAnsi"/>
                <w:b/>
                <w:bCs/>
              </w:rPr>
            </w:pPr>
          </w:p>
        </w:tc>
      </w:tr>
      <w:tr w:rsidR="00967E66" w:rsidRPr="00796ABB" w14:paraId="557CA786" w14:textId="77777777" w:rsidTr="00304E09">
        <w:tc>
          <w:tcPr>
            <w:tcW w:w="4471" w:type="dxa"/>
            <w:shd w:val="clear" w:color="auto" w:fill="auto"/>
          </w:tcPr>
          <w:p w14:paraId="3CC1EEAD" w14:textId="77777777" w:rsidR="00967E66" w:rsidRPr="00796ABB" w:rsidRDefault="00967E66" w:rsidP="00304E09">
            <w:pPr>
              <w:spacing w:after="3"/>
              <w:jc w:val="both"/>
              <w:rPr>
                <w:rFonts w:asciiTheme="minorHAnsi" w:hAnsiTheme="minorHAnsi" w:cstheme="minorHAnsi"/>
              </w:rPr>
            </w:pPr>
            <w:r w:rsidRPr="00796ABB">
              <w:rPr>
                <w:rFonts w:asciiTheme="minorHAnsi" w:hAnsiTheme="minorHAnsi" w:cstheme="minorHAnsi"/>
                <w:b/>
                <w:bCs/>
              </w:rPr>
              <w:t xml:space="preserve">Output 1.1 g: </w:t>
            </w:r>
            <w:r w:rsidRPr="00796ABB">
              <w:rPr>
                <w:rFonts w:asciiTheme="minorHAnsi" w:hAnsiTheme="minorHAnsi" w:cstheme="minorHAnsi"/>
              </w:rPr>
              <w:t>Number of women entrepreneurs identified for cross border business.</w:t>
            </w:r>
          </w:p>
          <w:p w14:paraId="76EE49A5" w14:textId="77777777" w:rsidR="00967E66" w:rsidRPr="00796ABB" w:rsidRDefault="00967E66" w:rsidP="00304E09">
            <w:pPr>
              <w:jc w:val="both"/>
              <w:rPr>
                <w:rFonts w:asciiTheme="minorHAnsi" w:hAnsiTheme="minorHAnsi" w:cstheme="minorHAnsi"/>
                <w:b/>
              </w:rPr>
            </w:pPr>
          </w:p>
        </w:tc>
        <w:tc>
          <w:tcPr>
            <w:tcW w:w="1836" w:type="dxa"/>
            <w:gridSpan w:val="6"/>
            <w:shd w:val="clear" w:color="auto" w:fill="auto"/>
          </w:tcPr>
          <w:p w14:paraId="2E8C473D" w14:textId="77777777" w:rsidR="00967E66" w:rsidRPr="00796ABB" w:rsidRDefault="00967E66" w:rsidP="00304E09">
            <w:pPr>
              <w:spacing w:after="3"/>
              <w:rPr>
                <w:rFonts w:asciiTheme="minorHAnsi" w:hAnsiTheme="minorHAnsi" w:cstheme="minorHAnsi"/>
                <w:b/>
              </w:rPr>
            </w:pPr>
            <w:r w:rsidRPr="00796ABB">
              <w:rPr>
                <w:rFonts w:asciiTheme="minorHAnsi" w:hAnsiTheme="minorHAnsi" w:cstheme="minorHAnsi"/>
                <w:b/>
                <w:bCs/>
              </w:rPr>
              <w:t>Baseline:</w:t>
            </w:r>
            <w:r w:rsidRPr="00796ABB">
              <w:rPr>
                <w:rFonts w:asciiTheme="minorHAnsi" w:hAnsiTheme="minorHAnsi" w:cstheme="minorHAnsi"/>
              </w:rPr>
              <w:t xml:space="preserve"> 0        </w:t>
            </w:r>
          </w:p>
          <w:p w14:paraId="5695B238" w14:textId="77777777" w:rsidR="00967E66" w:rsidRPr="00796ABB" w:rsidRDefault="00967E66" w:rsidP="00304E09">
            <w:pPr>
              <w:rPr>
                <w:rFonts w:asciiTheme="minorHAnsi" w:hAnsiTheme="minorHAnsi" w:cstheme="minorHAnsi"/>
              </w:rPr>
            </w:pPr>
          </w:p>
        </w:tc>
        <w:tc>
          <w:tcPr>
            <w:tcW w:w="1730" w:type="dxa"/>
            <w:gridSpan w:val="2"/>
            <w:shd w:val="clear" w:color="auto" w:fill="auto"/>
          </w:tcPr>
          <w:p w14:paraId="47E2FDFD" w14:textId="77777777" w:rsidR="00967E66" w:rsidRPr="00796ABB" w:rsidRDefault="00967E66" w:rsidP="00304E09">
            <w:pPr>
              <w:rPr>
                <w:rFonts w:asciiTheme="minorHAnsi" w:hAnsiTheme="minorHAnsi" w:cstheme="minorHAnsi"/>
                <w:b/>
              </w:rPr>
            </w:pPr>
            <w:r w:rsidRPr="00796ABB">
              <w:rPr>
                <w:rFonts w:asciiTheme="minorHAnsi" w:hAnsiTheme="minorHAnsi" w:cstheme="minorHAnsi"/>
                <w:b/>
                <w:bCs/>
              </w:rPr>
              <w:t>Target:</w:t>
            </w:r>
            <w:r w:rsidRPr="00796ABB">
              <w:rPr>
                <w:rFonts w:asciiTheme="minorHAnsi" w:hAnsiTheme="minorHAnsi" w:cstheme="minorHAnsi"/>
              </w:rPr>
              <w:t xml:space="preserve"> 50</w:t>
            </w:r>
          </w:p>
        </w:tc>
        <w:tc>
          <w:tcPr>
            <w:tcW w:w="1971" w:type="dxa"/>
            <w:gridSpan w:val="2"/>
            <w:shd w:val="clear" w:color="auto" w:fill="auto"/>
          </w:tcPr>
          <w:p w14:paraId="6A369F1C"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Total:</w:t>
            </w:r>
            <w:r w:rsidRPr="00796ABB">
              <w:rPr>
                <w:rFonts w:asciiTheme="minorHAnsi" w:hAnsiTheme="minorHAnsi" w:cstheme="minorHAnsi"/>
              </w:rPr>
              <w:t xml:space="preserve"> 50</w:t>
            </w:r>
          </w:p>
          <w:p w14:paraId="4C82EAF5" w14:textId="77777777" w:rsidR="00967E66" w:rsidRPr="00796ABB" w:rsidRDefault="00967E66" w:rsidP="00304E09">
            <w:pPr>
              <w:rPr>
                <w:rFonts w:asciiTheme="minorHAnsi" w:hAnsiTheme="minorHAnsi" w:cstheme="minorHAnsi"/>
                <w:b/>
              </w:rPr>
            </w:pPr>
          </w:p>
        </w:tc>
      </w:tr>
      <w:tr w:rsidR="00967E66" w:rsidRPr="00796ABB" w14:paraId="0AA351C9" w14:textId="77777777" w:rsidTr="00304E09">
        <w:tc>
          <w:tcPr>
            <w:tcW w:w="10008" w:type="dxa"/>
            <w:gridSpan w:val="11"/>
            <w:shd w:val="clear" w:color="auto" w:fill="auto"/>
          </w:tcPr>
          <w:p w14:paraId="2A339673"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Output 1.2</w:t>
            </w:r>
            <w:r w:rsidRPr="00796ABB">
              <w:rPr>
                <w:rFonts w:asciiTheme="minorHAnsi" w:hAnsiTheme="minorHAnsi" w:cstheme="minorHAnsi"/>
              </w:rPr>
              <w:t xml:space="preserve"> A monitoring system developed to monitor allocation of funding provisions of lending to support WEE by LGIs</w:t>
            </w:r>
            <w:r w:rsidRPr="00796ABB">
              <w:rPr>
                <w:rStyle w:val="FootnoteReference"/>
                <w:rFonts w:asciiTheme="minorHAnsi" w:hAnsiTheme="minorHAnsi" w:cstheme="minorHAnsi"/>
              </w:rPr>
              <w:footnoteReference w:id="13"/>
            </w:r>
            <w:r w:rsidRPr="00796ABB">
              <w:rPr>
                <w:rFonts w:asciiTheme="minorHAnsi" w:hAnsiTheme="minorHAnsi" w:cstheme="minorHAnsi"/>
              </w:rPr>
              <w:t xml:space="preserve"> and Bangladesh Bank</w:t>
            </w:r>
          </w:p>
          <w:p w14:paraId="181F7A4B" w14:textId="77777777" w:rsidR="00967E66" w:rsidRPr="00796ABB" w:rsidRDefault="00967E66" w:rsidP="00304E09">
            <w:pPr>
              <w:spacing w:after="3"/>
              <w:rPr>
                <w:rFonts w:asciiTheme="minorHAnsi" w:hAnsiTheme="minorHAnsi" w:cstheme="minorHAnsi"/>
                <w:b/>
                <w:bCs/>
              </w:rPr>
            </w:pPr>
          </w:p>
        </w:tc>
      </w:tr>
      <w:tr w:rsidR="00967E66" w:rsidRPr="00796ABB" w14:paraId="46891E78" w14:textId="77777777" w:rsidTr="00304E09">
        <w:tc>
          <w:tcPr>
            <w:tcW w:w="4479" w:type="dxa"/>
            <w:gridSpan w:val="2"/>
            <w:shd w:val="clear" w:color="auto" w:fill="auto"/>
          </w:tcPr>
          <w:p w14:paraId="36854AE3" w14:textId="77777777" w:rsidR="00967E66" w:rsidRPr="00796ABB" w:rsidRDefault="00967E66" w:rsidP="00304E09">
            <w:pPr>
              <w:spacing w:after="3"/>
              <w:jc w:val="both"/>
              <w:rPr>
                <w:rFonts w:asciiTheme="minorHAnsi" w:hAnsiTheme="minorHAnsi" w:cstheme="minorHAnsi"/>
              </w:rPr>
            </w:pPr>
            <w:r w:rsidRPr="00796ABB">
              <w:rPr>
                <w:rFonts w:asciiTheme="minorHAnsi" w:hAnsiTheme="minorHAnsi" w:cstheme="minorHAnsi"/>
                <w:b/>
                <w:bCs/>
              </w:rPr>
              <w:t>Indicator 1.2a</w:t>
            </w:r>
            <w:r w:rsidRPr="00796ABB">
              <w:rPr>
                <w:rFonts w:asciiTheme="minorHAnsi" w:hAnsiTheme="minorHAnsi" w:cstheme="minorHAnsi"/>
              </w:rPr>
              <w:t xml:space="preserve"> Number of districts that utilize the monitoring system and issue reports.</w:t>
            </w:r>
          </w:p>
          <w:p w14:paraId="3296A927" w14:textId="77777777" w:rsidR="00967E66" w:rsidRPr="00796ABB" w:rsidRDefault="00967E66" w:rsidP="00304E09">
            <w:pPr>
              <w:spacing w:after="3"/>
              <w:jc w:val="both"/>
              <w:rPr>
                <w:rFonts w:asciiTheme="minorHAnsi" w:hAnsiTheme="minorHAnsi" w:cstheme="minorHAnsi"/>
                <w:b/>
                <w:bCs/>
              </w:rPr>
            </w:pPr>
          </w:p>
        </w:tc>
        <w:tc>
          <w:tcPr>
            <w:tcW w:w="1860" w:type="dxa"/>
            <w:gridSpan w:val="6"/>
            <w:shd w:val="clear" w:color="auto" w:fill="auto"/>
          </w:tcPr>
          <w:p w14:paraId="58E409F8"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0</w:t>
            </w:r>
          </w:p>
        </w:tc>
        <w:tc>
          <w:tcPr>
            <w:tcW w:w="3669" w:type="dxa"/>
            <w:gridSpan w:val="3"/>
            <w:shd w:val="clear" w:color="auto" w:fill="auto"/>
          </w:tcPr>
          <w:p w14:paraId="3F5F4FE7"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rPr>
              <w:t>5</w:t>
            </w:r>
          </w:p>
        </w:tc>
      </w:tr>
      <w:tr w:rsidR="00967E66" w:rsidRPr="00796ABB" w14:paraId="561825F3" w14:textId="77777777" w:rsidTr="00304E09">
        <w:tc>
          <w:tcPr>
            <w:tcW w:w="4479" w:type="dxa"/>
            <w:gridSpan w:val="2"/>
            <w:shd w:val="clear" w:color="auto" w:fill="auto"/>
          </w:tcPr>
          <w:p w14:paraId="1562BB5C" w14:textId="77777777" w:rsidR="00967E66" w:rsidRPr="00796ABB" w:rsidRDefault="00967E66" w:rsidP="00304E09">
            <w:pPr>
              <w:spacing w:after="3"/>
              <w:jc w:val="both"/>
              <w:rPr>
                <w:rFonts w:asciiTheme="minorHAnsi" w:hAnsiTheme="minorHAnsi" w:cstheme="minorHAnsi"/>
              </w:rPr>
            </w:pPr>
            <w:r w:rsidRPr="00796ABB">
              <w:rPr>
                <w:rFonts w:asciiTheme="minorHAnsi" w:hAnsiTheme="minorHAnsi" w:cstheme="minorHAnsi"/>
                <w:b/>
                <w:bCs/>
              </w:rPr>
              <w:t>Indicator 1.2.b</w:t>
            </w:r>
            <w:r w:rsidRPr="00796ABB">
              <w:rPr>
                <w:rFonts w:asciiTheme="minorHAnsi" w:hAnsiTheme="minorHAnsi" w:cstheme="minorHAnsi"/>
              </w:rPr>
              <w:t xml:space="preserve"> Monitoring reports on GRB allocations inform decision-making at local level.</w:t>
            </w:r>
          </w:p>
          <w:p w14:paraId="07BA8321" w14:textId="77777777" w:rsidR="00967E66" w:rsidRPr="00796ABB" w:rsidRDefault="00967E66" w:rsidP="00304E09">
            <w:pPr>
              <w:spacing w:after="3"/>
              <w:jc w:val="both"/>
              <w:rPr>
                <w:rFonts w:asciiTheme="minorHAnsi" w:hAnsiTheme="minorHAnsi" w:cstheme="minorHAnsi"/>
                <w:b/>
                <w:bCs/>
              </w:rPr>
            </w:pPr>
          </w:p>
        </w:tc>
        <w:tc>
          <w:tcPr>
            <w:tcW w:w="1860" w:type="dxa"/>
            <w:gridSpan w:val="6"/>
            <w:shd w:val="clear" w:color="auto" w:fill="auto"/>
          </w:tcPr>
          <w:p w14:paraId="19454023"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bCs/>
              </w:rPr>
              <w:t>No</w:t>
            </w:r>
          </w:p>
        </w:tc>
        <w:tc>
          <w:tcPr>
            <w:tcW w:w="3669" w:type="dxa"/>
            <w:gridSpan w:val="3"/>
            <w:shd w:val="clear" w:color="auto" w:fill="auto"/>
          </w:tcPr>
          <w:p w14:paraId="10BA4C92"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rPr>
              <w:t>Yes</w:t>
            </w:r>
          </w:p>
        </w:tc>
      </w:tr>
      <w:tr w:rsidR="00967E66" w:rsidRPr="00796ABB" w14:paraId="3158C63F" w14:textId="77777777" w:rsidTr="00304E09">
        <w:tc>
          <w:tcPr>
            <w:tcW w:w="4479" w:type="dxa"/>
            <w:gridSpan w:val="2"/>
            <w:shd w:val="clear" w:color="auto" w:fill="auto"/>
          </w:tcPr>
          <w:p w14:paraId="7774BBDB" w14:textId="77777777" w:rsidR="00967E66" w:rsidRPr="00796ABB" w:rsidRDefault="00967E66" w:rsidP="00304E09">
            <w:pPr>
              <w:spacing w:after="3"/>
              <w:jc w:val="both"/>
              <w:rPr>
                <w:rFonts w:asciiTheme="minorHAnsi" w:hAnsiTheme="minorHAnsi" w:cstheme="minorHAnsi"/>
              </w:rPr>
            </w:pPr>
            <w:r w:rsidRPr="00796ABB">
              <w:rPr>
                <w:rFonts w:asciiTheme="minorHAnsi" w:hAnsiTheme="minorHAnsi" w:cstheme="minorHAnsi"/>
                <w:b/>
                <w:bCs/>
              </w:rPr>
              <w:t xml:space="preserve">Indicator 1.2.c: </w:t>
            </w:r>
            <w:proofErr w:type="spellStart"/>
            <w:r w:rsidRPr="00796ABB">
              <w:rPr>
                <w:rFonts w:asciiTheme="minorHAnsi" w:hAnsiTheme="minorHAnsi" w:cstheme="minorHAnsi"/>
              </w:rPr>
              <w:t>SoP</w:t>
            </w:r>
            <w:proofErr w:type="spellEnd"/>
            <w:r w:rsidRPr="00796ABB">
              <w:rPr>
                <w:rFonts w:asciiTheme="minorHAnsi" w:hAnsiTheme="minorHAnsi" w:cstheme="minorHAnsi"/>
              </w:rPr>
              <w:t xml:space="preserve"> on GRB monitoring tool developed.</w:t>
            </w:r>
          </w:p>
          <w:p w14:paraId="5457C5EE" w14:textId="77777777" w:rsidR="00967E66" w:rsidRPr="00796ABB" w:rsidRDefault="00967E66" w:rsidP="00304E09">
            <w:pPr>
              <w:spacing w:after="3"/>
              <w:jc w:val="both"/>
              <w:rPr>
                <w:rFonts w:asciiTheme="minorHAnsi" w:hAnsiTheme="minorHAnsi" w:cstheme="minorHAnsi"/>
                <w:b/>
                <w:bCs/>
              </w:rPr>
            </w:pPr>
          </w:p>
        </w:tc>
        <w:tc>
          <w:tcPr>
            <w:tcW w:w="1860" w:type="dxa"/>
            <w:gridSpan w:val="6"/>
            <w:shd w:val="clear" w:color="auto" w:fill="auto"/>
          </w:tcPr>
          <w:p w14:paraId="46512197" w14:textId="77777777" w:rsidR="00967E66" w:rsidRPr="00796ABB" w:rsidRDefault="00967E66"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rPr>
              <w:t xml:space="preserve"> No  </w:t>
            </w:r>
          </w:p>
        </w:tc>
        <w:tc>
          <w:tcPr>
            <w:tcW w:w="1762" w:type="dxa"/>
            <w:gridSpan w:val="2"/>
            <w:shd w:val="clear" w:color="auto" w:fill="auto"/>
          </w:tcPr>
          <w:p w14:paraId="31826770"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Target:</w:t>
            </w:r>
            <w:r w:rsidRPr="00796ABB">
              <w:rPr>
                <w:rFonts w:asciiTheme="minorHAnsi" w:hAnsiTheme="minorHAnsi" w:cstheme="minorHAnsi"/>
              </w:rPr>
              <w:t xml:space="preserve"> Yes</w:t>
            </w:r>
          </w:p>
          <w:p w14:paraId="72C6F566" w14:textId="77777777" w:rsidR="00967E66" w:rsidRPr="00796ABB" w:rsidRDefault="00967E66" w:rsidP="00304E09">
            <w:pPr>
              <w:spacing w:after="3"/>
              <w:rPr>
                <w:rFonts w:asciiTheme="minorHAnsi" w:hAnsiTheme="minorHAnsi" w:cstheme="minorHAnsi"/>
                <w:b/>
                <w:bCs/>
              </w:rPr>
            </w:pPr>
          </w:p>
        </w:tc>
        <w:tc>
          <w:tcPr>
            <w:tcW w:w="1907" w:type="dxa"/>
            <w:shd w:val="clear" w:color="auto" w:fill="auto"/>
          </w:tcPr>
          <w:p w14:paraId="55C12F5B" w14:textId="77777777" w:rsidR="00967E66" w:rsidRPr="00796ABB" w:rsidRDefault="00967E66" w:rsidP="00304E09">
            <w:pPr>
              <w:spacing w:after="3"/>
              <w:rPr>
                <w:rFonts w:asciiTheme="minorHAnsi" w:hAnsiTheme="minorHAnsi" w:cstheme="minorHAnsi"/>
              </w:rPr>
            </w:pPr>
            <w:r w:rsidRPr="00796ABB">
              <w:rPr>
                <w:rFonts w:asciiTheme="minorHAnsi" w:hAnsiTheme="minorHAnsi" w:cstheme="minorHAnsi"/>
                <w:b/>
                <w:bCs/>
              </w:rPr>
              <w:t>Total:</w:t>
            </w:r>
            <w:r w:rsidRPr="00796ABB">
              <w:rPr>
                <w:rFonts w:asciiTheme="minorHAnsi" w:hAnsiTheme="minorHAnsi" w:cstheme="minorHAnsi"/>
              </w:rPr>
              <w:t xml:space="preserve"> Yes</w:t>
            </w:r>
          </w:p>
          <w:p w14:paraId="6F42A613" w14:textId="77777777" w:rsidR="00967E66" w:rsidRPr="00796ABB" w:rsidRDefault="00967E66" w:rsidP="00304E09">
            <w:pPr>
              <w:spacing w:after="160" w:line="259" w:lineRule="auto"/>
              <w:rPr>
                <w:rFonts w:asciiTheme="minorHAnsi" w:hAnsiTheme="minorHAnsi" w:cstheme="minorHAnsi"/>
                <w:b/>
                <w:bCs/>
              </w:rPr>
            </w:pPr>
          </w:p>
          <w:p w14:paraId="6AEA15F2" w14:textId="77777777" w:rsidR="00967E66" w:rsidRPr="00796ABB" w:rsidRDefault="00967E66" w:rsidP="00304E09">
            <w:pPr>
              <w:spacing w:after="3"/>
              <w:rPr>
                <w:rFonts w:asciiTheme="minorHAnsi" w:hAnsiTheme="minorHAnsi" w:cstheme="minorHAnsi"/>
                <w:b/>
                <w:bCs/>
              </w:rPr>
            </w:pPr>
          </w:p>
        </w:tc>
      </w:tr>
    </w:tbl>
    <w:p w14:paraId="7990A102" w14:textId="77777777" w:rsidR="00967E66" w:rsidRPr="00796ABB" w:rsidRDefault="00967E66" w:rsidP="002E63A1">
      <w:pPr>
        <w:spacing w:line="276" w:lineRule="auto"/>
        <w:rPr>
          <w:rFonts w:asciiTheme="minorHAnsi" w:eastAsia="Calibri" w:hAnsiTheme="minorHAnsi" w:cstheme="minorHAnsi"/>
          <w:color w:val="000000"/>
          <w:lang w:val="en-GB"/>
        </w:rPr>
      </w:pPr>
    </w:p>
    <w:p w14:paraId="50879AC3" w14:textId="77777777" w:rsidR="00291F8D" w:rsidRPr="00796ABB" w:rsidRDefault="00291F8D" w:rsidP="00291F8D">
      <w:pPr>
        <w:spacing w:after="3"/>
        <w:rPr>
          <w:rFonts w:asciiTheme="minorHAnsi" w:hAnsiTheme="minorHAnsi" w:cstheme="minorHAnsi"/>
          <w:b/>
          <w:bCs/>
        </w:rPr>
      </w:pPr>
      <w:r w:rsidRPr="00796ABB">
        <w:rPr>
          <w:rFonts w:asciiTheme="minorHAnsi" w:hAnsiTheme="minorHAnsi" w:cstheme="minorHAnsi"/>
          <w:b/>
          <w:bCs/>
        </w:rPr>
        <w:t>*Outcome 1 and Output 1 are implemented by UNDP</w:t>
      </w:r>
    </w:p>
    <w:p w14:paraId="5BFB3E08" w14:textId="77777777" w:rsidR="00291F8D" w:rsidRPr="00796ABB" w:rsidRDefault="00291F8D" w:rsidP="002E63A1">
      <w:pPr>
        <w:spacing w:line="276" w:lineRule="auto"/>
        <w:rPr>
          <w:rFonts w:asciiTheme="minorHAnsi" w:eastAsia="Calibri" w:hAnsiTheme="minorHAnsi" w:cstheme="minorHAns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2276"/>
        <w:gridCol w:w="1371"/>
        <w:gridCol w:w="1488"/>
      </w:tblGrid>
      <w:tr w:rsidR="005361B4" w:rsidRPr="00796ABB" w14:paraId="58E9D20B" w14:textId="77777777" w:rsidTr="00304E09">
        <w:tc>
          <w:tcPr>
            <w:tcW w:w="9558" w:type="dxa"/>
            <w:gridSpan w:val="4"/>
            <w:shd w:val="clear" w:color="auto" w:fill="auto"/>
          </w:tcPr>
          <w:p w14:paraId="6FCB88F4" w14:textId="77777777" w:rsidR="005361B4" w:rsidRPr="00796ABB" w:rsidRDefault="005361B4" w:rsidP="00304E09">
            <w:pPr>
              <w:tabs>
                <w:tab w:val="left" w:pos="450"/>
              </w:tabs>
              <w:rPr>
                <w:rFonts w:asciiTheme="minorHAnsi" w:hAnsiTheme="minorHAnsi" w:cstheme="minorHAnsi"/>
              </w:rPr>
            </w:pPr>
            <w:r w:rsidRPr="00796ABB">
              <w:rPr>
                <w:rFonts w:asciiTheme="minorHAnsi" w:hAnsiTheme="minorHAnsi" w:cstheme="minorHAnsi"/>
                <w:b/>
                <w:bCs/>
              </w:rPr>
              <w:t>Outcome 2:</w:t>
            </w:r>
            <w:r w:rsidRPr="00796ABB">
              <w:rPr>
                <w:rFonts w:asciiTheme="minorHAnsi" w:hAnsiTheme="minorHAnsi" w:cstheme="minorHAnsi"/>
              </w:rPr>
              <w:t xml:space="preserve"> Women’s participation in local economic development activities is increased.</w:t>
            </w:r>
            <w:r w:rsidRPr="00796ABB">
              <w:rPr>
                <w:rFonts w:asciiTheme="minorHAnsi" w:hAnsiTheme="minorHAnsi" w:cstheme="minorHAnsi"/>
              </w:rPr>
              <w:cr/>
            </w:r>
          </w:p>
          <w:p w14:paraId="6E51F325" w14:textId="77777777" w:rsidR="005361B4" w:rsidRPr="00796ABB" w:rsidRDefault="005361B4" w:rsidP="00304E09">
            <w:pPr>
              <w:tabs>
                <w:tab w:val="left" w:pos="450"/>
              </w:tabs>
              <w:rPr>
                <w:rFonts w:asciiTheme="minorHAnsi" w:hAnsiTheme="minorHAnsi" w:cstheme="minorHAnsi"/>
              </w:rPr>
            </w:pPr>
          </w:p>
        </w:tc>
      </w:tr>
      <w:tr w:rsidR="005361B4" w:rsidRPr="00796ABB" w14:paraId="385F3FA8" w14:textId="77777777" w:rsidTr="00304E09">
        <w:tc>
          <w:tcPr>
            <w:tcW w:w="4315" w:type="dxa"/>
            <w:shd w:val="clear" w:color="auto" w:fill="auto"/>
          </w:tcPr>
          <w:p w14:paraId="1D2BD6BA" w14:textId="77777777" w:rsidR="005361B4" w:rsidRPr="00796ABB" w:rsidRDefault="005361B4" w:rsidP="00304E09">
            <w:pPr>
              <w:tabs>
                <w:tab w:val="left" w:pos="450"/>
              </w:tabs>
              <w:jc w:val="both"/>
              <w:rPr>
                <w:rFonts w:asciiTheme="minorHAnsi" w:hAnsiTheme="minorHAnsi" w:cstheme="minorHAnsi"/>
                <w:b/>
                <w:bCs/>
              </w:rPr>
            </w:pPr>
            <w:r w:rsidRPr="00796ABB">
              <w:rPr>
                <w:rFonts w:asciiTheme="minorHAnsi" w:hAnsiTheme="minorHAnsi" w:cstheme="minorHAnsi"/>
                <w:b/>
                <w:bCs/>
              </w:rPr>
              <w:t>Outcome Indicator 2a:</w:t>
            </w:r>
            <w:r w:rsidRPr="00796ABB">
              <w:rPr>
                <w:rFonts w:asciiTheme="minorHAnsi" w:hAnsiTheme="minorHAnsi" w:cstheme="minorHAnsi"/>
              </w:rPr>
              <w:t xml:space="preserve"> Number of plans, polices that are adopted by private sector and LGIs on gender-responsive investment, planning and budgeting.</w:t>
            </w:r>
          </w:p>
        </w:tc>
        <w:tc>
          <w:tcPr>
            <w:tcW w:w="2321" w:type="dxa"/>
            <w:shd w:val="clear" w:color="auto" w:fill="auto"/>
          </w:tcPr>
          <w:p w14:paraId="35D9522C" w14:textId="77777777" w:rsidR="005361B4" w:rsidRPr="00796ABB" w:rsidRDefault="005361B4" w:rsidP="00304E09">
            <w:pPr>
              <w:tabs>
                <w:tab w:val="left" w:pos="450"/>
              </w:tabs>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bCs/>
              </w:rPr>
              <w:t xml:space="preserve"> 0</w:t>
            </w:r>
          </w:p>
        </w:tc>
        <w:tc>
          <w:tcPr>
            <w:tcW w:w="2922" w:type="dxa"/>
            <w:gridSpan w:val="2"/>
            <w:shd w:val="clear" w:color="auto" w:fill="auto"/>
          </w:tcPr>
          <w:p w14:paraId="6D322917" w14:textId="77777777" w:rsidR="005361B4" w:rsidRPr="00796ABB" w:rsidRDefault="005361B4" w:rsidP="00304E09">
            <w:pPr>
              <w:tabs>
                <w:tab w:val="left" w:pos="450"/>
              </w:tabs>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 xml:space="preserve">5   </w:t>
            </w:r>
          </w:p>
        </w:tc>
      </w:tr>
      <w:tr w:rsidR="005361B4" w:rsidRPr="00796ABB" w14:paraId="2CB1A93D" w14:textId="77777777" w:rsidTr="00304E09">
        <w:tc>
          <w:tcPr>
            <w:tcW w:w="4315" w:type="dxa"/>
            <w:shd w:val="clear" w:color="auto" w:fill="auto"/>
          </w:tcPr>
          <w:p w14:paraId="3919E3E0"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lastRenderedPageBreak/>
              <w:t>Outcome Indicator 2b:</w:t>
            </w:r>
            <w:r w:rsidRPr="00796ABB">
              <w:rPr>
                <w:rFonts w:asciiTheme="minorHAnsi" w:hAnsiTheme="minorHAnsi" w:cstheme="minorHAnsi"/>
              </w:rPr>
              <w:t xml:space="preserve"> Number of women participating in local economic decision-making process.</w:t>
            </w:r>
          </w:p>
          <w:p w14:paraId="3147EC08" w14:textId="77777777" w:rsidR="005361B4" w:rsidRPr="00796ABB" w:rsidRDefault="005361B4" w:rsidP="00304E09">
            <w:pPr>
              <w:tabs>
                <w:tab w:val="left" w:pos="450"/>
              </w:tabs>
              <w:jc w:val="both"/>
              <w:rPr>
                <w:rFonts w:asciiTheme="minorHAnsi" w:hAnsiTheme="minorHAnsi" w:cstheme="minorHAnsi"/>
                <w:b/>
                <w:bCs/>
              </w:rPr>
            </w:pPr>
          </w:p>
        </w:tc>
        <w:tc>
          <w:tcPr>
            <w:tcW w:w="2321" w:type="dxa"/>
            <w:shd w:val="clear" w:color="auto" w:fill="auto"/>
          </w:tcPr>
          <w:p w14:paraId="2F36B8B6" w14:textId="77777777" w:rsidR="005361B4" w:rsidRPr="00796ABB" w:rsidRDefault="005361B4" w:rsidP="00304E09">
            <w:pPr>
              <w:tabs>
                <w:tab w:val="left" w:pos="450"/>
              </w:tabs>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15</w:t>
            </w:r>
          </w:p>
        </w:tc>
        <w:tc>
          <w:tcPr>
            <w:tcW w:w="2922" w:type="dxa"/>
            <w:gridSpan w:val="2"/>
            <w:shd w:val="clear" w:color="auto" w:fill="auto"/>
          </w:tcPr>
          <w:p w14:paraId="6158F4BC" w14:textId="77777777" w:rsidR="005361B4" w:rsidRPr="00796ABB" w:rsidRDefault="005361B4" w:rsidP="00304E09">
            <w:pPr>
              <w:tabs>
                <w:tab w:val="left" w:pos="450"/>
              </w:tabs>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 xml:space="preserve">100   </w:t>
            </w:r>
          </w:p>
        </w:tc>
      </w:tr>
      <w:tr w:rsidR="005361B4" w:rsidRPr="00796ABB" w14:paraId="0BBF02AB" w14:textId="77777777" w:rsidTr="00304E09">
        <w:tc>
          <w:tcPr>
            <w:tcW w:w="9558" w:type="dxa"/>
            <w:gridSpan w:val="4"/>
            <w:shd w:val="clear" w:color="auto" w:fill="auto"/>
          </w:tcPr>
          <w:p w14:paraId="36B653F1" w14:textId="77777777" w:rsidR="005361B4" w:rsidRPr="00796ABB" w:rsidRDefault="005361B4" w:rsidP="00304E09">
            <w:pPr>
              <w:tabs>
                <w:tab w:val="left" w:pos="450"/>
              </w:tabs>
              <w:jc w:val="both"/>
              <w:rPr>
                <w:rFonts w:asciiTheme="minorHAnsi" w:hAnsiTheme="minorHAnsi" w:cstheme="minorHAnsi"/>
                <w:b/>
                <w:bCs/>
              </w:rPr>
            </w:pPr>
            <w:r w:rsidRPr="00796ABB">
              <w:rPr>
                <w:rFonts w:asciiTheme="minorHAnsi" w:hAnsiTheme="minorHAnsi" w:cstheme="minorHAnsi"/>
                <w:b/>
                <w:bCs/>
              </w:rPr>
              <w:t>Output 2.1</w:t>
            </w:r>
            <w:r w:rsidRPr="00796ABB">
              <w:rPr>
                <w:rFonts w:asciiTheme="minorHAnsi" w:hAnsiTheme="minorHAnsi" w:cstheme="minorHAnsi"/>
              </w:rPr>
              <w:t xml:space="preserve"> Enhanced capacity of women entrepreneurs, women’s business associations/chamber of commerce, and WDFs</w:t>
            </w:r>
            <w:r w:rsidRPr="00796ABB">
              <w:rPr>
                <w:rStyle w:val="FootnoteReference"/>
                <w:rFonts w:asciiTheme="minorHAnsi" w:hAnsiTheme="minorHAnsi" w:cstheme="minorHAnsi"/>
              </w:rPr>
              <w:footnoteReference w:id="14"/>
            </w:r>
            <w:r w:rsidRPr="00796ABB">
              <w:rPr>
                <w:rFonts w:asciiTheme="minorHAnsi" w:hAnsiTheme="minorHAnsi" w:cstheme="minorHAnsi"/>
              </w:rPr>
              <w:t xml:space="preserve"> to participate in local economic development decision-making process.</w:t>
            </w:r>
          </w:p>
        </w:tc>
      </w:tr>
      <w:tr w:rsidR="005361B4" w:rsidRPr="00796ABB" w14:paraId="04569A24" w14:textId="77777777" w:rsidTr="00304E09">
        <w:tc>
          <w:tcPr>
            <w:tcW w:w="4315" w:type="dxa"/>
            <w:shd w:val="clear" w:color="auto" w:fill="auto"/>
          </w:tcPr>
          <w:p w14:paraId="39D623DA" w14:textId="77777777" w:rsidR="005361B4" w:rsidRPr="00796ABB" w:rsidRDefault="005361B4" w:rsidP="00304E09">
            <w:pPr>
              <w:tabs>
                <w:tab w:val="left" w:pos="450"/>
              </w:tabs>
              <w:jc w:val="both"/>
              <w:rPr>
                <w:rFonts w:asciiTheme="minorHAnsi" w:hAnsiTheme="minorHAnsi" w:cstheme="minorHAnsi"/>
                <w:b/>
                <w:bCs/>
              </w:rPr>
            </w:pPr>
            <w:r w:rsidRPr="00796ABB">
              <w:rPr>
                <w:rFonts w:asciiTheme="minorHAnsi" w:hAnsiTheme="minorHAnsi" w:cstheme="minorHAnsi"/>
                <w:b/>
                <w:bCs/>
              </w:rPr>
              <w:t>Output Indicator 2.1a:</w:t>
            </w:r>
            <w:r w:rsidRPr="00796ABB">
              <w:rPr>
                <w:rFonts w:asciiTheme="minorHAnsi" w:hAnsiTheme="minorHAnsi" w:cstheme="minorHAnsi"/>
              </w:rPr>
              <w:t xml:space="preserve"> Number of women receiving technical support in participating in local economic decision-making process</w:t>
            </w:r>
          </w:p>
        </w:tc>
        <w:tc>
          <w:tcPr>
            <w:tcW w:w="2321" w:type="dxa"/>
            <w:shd w:val="clear" w:color="auto" w:fill="auto"/>
          </w:tcPr>
          <w:p w14:paraId="672A31D8" w14:textId="77777777" w:rsidR="005361B4" w:rsidRPr="00796ABB" w:rsidRDefault="005361B4" w:rsidP="00304E09">
            <w:pPr>
              <w:tabs>
                <w:tab w:val="left" w:pos="450"/>
              </w:tabs>
              <w:spacing w:after="3"/>
              <w:rPr>
                <w:rFonts w:asciiTheme="minorHAnsi" w:hAnsiTheme="minorHAnsi" w:cstheme="minorHAnsi"/>
              </w:rPr>
            </w:pPr>
            <w:r w:rsidRPr="00796ABB">
              <w:rPr>
                <w:rFonts w:asciiTheme="minorHAnsi" w:hAnsiTheme="minorHAnsi" w:cstheme="minorHAnsi"/>
                <w:b/>
                <w:bCs/>
              </w:rPr>
              <w:t>Baseline:</w:t>
            </w:r>
            <w:r w:rsidRPr="00796ABB">
              <w:rPr>
                <w:rFonts w:asciiTheme="minorHAnsi" w:hAnsiTheme="minorHAnsi" w:cstheme="minorHAnsi"/>
              </w:rPr>
              <w:t xml:space="preserve"> Members of two WDFs received technical support during IELD </w:t>
            </w:r>
            <w:proofErr w:type="spellStart"/>
            <w:r w:rsidRPr="00796ABB">
              <w:rPr>
                <w:rFonts w:asciiTheme="minorHAnsi" w:hAnsiTheme="minorHAnsi" w:cstheme="minorHAnsi"/>
              </w:rPr>
              <w:t>programme</w:t>
            </w:r>
            <w:proofErr w:type="spellEnd"/>
          </w:p>
          <w:p w14:paraId="58C70887" w14:textId="77777777" w:rsidR="005361B4" w:rsidRPr="00796ABB" w:rsidRDefault="005361B4" w:rsidP="00304E09">
            <w:pPr>
              <w:tabs>
                <w:tab w:val="left" w:pos="450"/>
              </w:tabs>
              <w:rPr>
                <w:rFonts w:asciiTheme="minorHAnsi" w:hAnsiTheme="minorHAnsi" w:cstheme="minorHAnsi"/>
                <w:b/>
                <w:bCs/>
              </w:rPr>
            </w:pPr>
          </w:p>
        </w:tc>
        <w:tc>
          <w:tcPr>
            <w:tcW w:w="2922" w:type="dxa"/>
            <w:gridSpan w:val="2"/>
            <w:shd w:val="clear" w:color="auto" w:fill="auto"/>
          </w:tcPr>
          <w:p w14:paraId="669F13CF" w14:textId="77777777" w:rsidR="005361B4" w:rsidRPr="00796ABB" w:rsidRDefault="005361B4" w:rsidP="00304E09">
            <w:pPr>
              <w:tabs>
                <w:tab w:val="left" w:pos="450"/>
              </w:tabs>
              <w:spacing w:after="3"/>
              <w:rPr>
                <w:rFonts w:asciiTheme="minorHAnsi" w:hAnsiTheme="minorHAnsi" w:cstheme="minorHAnsi"/>
              </w:rPr>
            </w:pPr>
            <w:r w:rsidRPr="00796ABB">
              <w:rPr>
                <w:rFonts w:asciiTheme="minorHAnsi" w:hAnsiTheme="minorHAnsi" w:cstheme="minorHAnsi"/>
                <w:b/>
                <w:bCs/>
              </w:rPr>
              <w:t>Target:</w:t>
            </w:r>
            <w:r w:rsidRPr="00796ABB">
              <w:rPr>
                <w:rFonts w:asciiTheme="minorHAnsi" w:hAnsiTheme="minorHAnsi" w:cstheme="minorHAnsi"/>
              </w:rPr>
              <w:t xml:space="preserve"> Members of 15 WDFs</w:t>
            </w:r>
          </w:p>
          <w:p w14:paraId="7FC7D432" w14:textId="77777777" w:rsidR="005361B4" w:rsidRPr="00796ABB" w:rsidRDefault="005361B4" w:rsidP="00304E09">
            <w:pPr>
              <w:tabs>
                <w:tab w:val="left" w:pos="450"/>
              </w:tabs>
              <w:rPr>
                <w:rFonts w:asciiTheme="minorHAnsi" w:hAnsiTheme="minorHAnsi" w:cstheme="minorHAnsi"/>
                <w:b/>
                <w:bCs/>
              </w:rPr>
            </w:pPr>
          </w:p>
          <w:p w14:paraId="302486DD" w14:textId="77777777" w:rsidR="005361B4" w:rsidRPr="00796ABB" w:rsidRDefault="005361B4" w:rsidP="00304E09">
            <w:pPr>
              <w:tabs>
                <w:tab w:val="left" w:pos="450"/>
              </w:tabs>
              <w:rPr>
                <w:rFonts w:asciiTheme="minorHAnsi" w:hAnsiTheme="minorHAnsi" w:cstheme="minorHAnsi"/>
              </w:rPr>
            </w:pPr>
          </w:p>
        </w:tc>
      </w:tr>
      <w:tr w:rsidR="005361B4" w:rsidRPr="00796ABB" w14:paraId="376233C9" w14:textId="77777777" w:rsidTr="00304E09">
        <w:tc>
          <w:tcPr>
            <w:tcW w:w="4315" w:type="dxa"/>
            <w:shd w:val="clear" w:color="auto" w:fill="auto"/>
          </w:tcPr>
          <w:p w14:paraId="0963FFFE" w14:textId="77777777" w:rsidR="005361B4" w:rsidRPr="00796ABB" w:rsidRDefault="005361B4" w:rsidP="00304E09">
            <w:pPr>
              <w:tabs>
                <w:tab w:val="left" w:pos="450"/>
              </w:tabs>
              <w:jc w:val="both"/>
              <w:rPr>
                <w:rFonts w:asciiTheme="minorHAnsi" w:hAnsiTheme="minorHAnsi" w:cstheme="minorHAnsi"/>
                <w:b/>
                <w:bCs/>
              </w:rPr>
            </w:pPr>
            <w:r w:rsidRPr="00796ABB">
              <w:rPr>
                <w:rFonts w:asciiTheme="minorHAnsi" w:hAnsiTheme="minorHAnsi" w:cstheme="minorHAnsi"/>
                <w:b/>
                <w:bCs/>
              </w:rPr>
              <w:t>Output Indicator 2.1b.</w:t>
            </w:r>
            <w:r w:rsidRPr="00796ABB">
              <w:rPr>
                <w:rFonts w:asciiTheme="minorHAnsi" w:hAnsiTheme="minorHAnsi" w:cstheme="minorHAnsi"/>
              </w:rPr>
              <w:t xml:space="preserve"> % of training participant’s self-assessment indicating capacity and confidence to participate in decision-making processes.</w:t>
            </w:r>
          </w:p>
        </w:tc>
        <w:tc>
          <w:tcPr>
            <w:tcW w:w="2321" w:type="dxa"/>
            <w:shd w:val="clear" w:color="auto" w:fill="auto"/>
          </w:tcPr>
          <w:p w14:paraId="5C606D7E" w14:textId="77777777" w:rsidR="005361B4" w:rsidRPr="00796ABB" w:rsidRDefault="005361B4" w:rsidP="00304E09">
            <w:pPr>
              <w:tabs>
                <w:tab w:val="left" w:pos="450"/>
              </w:tabs>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to be determined through pre-training assessments (53%)</w:t>
            </w:r>
          </w:p>
        </w:tc>
        <w:tc>
          <w:tcPr>
            <w:tcW w:w="2922" w:type="dxa"/>
            <w:gridSpan w:val="2"/>
            <w:shd w:val="clear" w:color="auto" w:fill="auto"/>
          </w:tcPr>
          <w:p w14:paraId="7A5559C7" w14:textId="77777777" w:rsidR="005361B4" w:rsidRPr="00796ABB" w:rsidRDefault="005361B4" w:rsidP="00304E09">
            <w:pPr>
              <w:tabs>
                <w:tab w:val="left" w:pos="450"/>
              </w:tabs>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At least 70%</w:t>
            </w:r>
          </w:p>
        </w:tc>
      </w:tr>
      <w:tr w:rsidR="005361B4" w:rsidRPr="00796ABB" w14:paraId="56CD235E" w14:textId="77777777" w:rsidTr="00304E09">
        <w:tc>
          <w:tcPr>
            <w:tcW w:w="4315" w:type="dxa"/>
            <w:shd w:val="clear" w:color="auto" w:fill="auto"/>
          </w:tcPr>
          <w:p w14:paraId="4D696FAC" w14:textId="77777777" w:rsidR="005361B4" w:rsidRPr="00796ABB" w:rsidRDefault="005361B4" w:rsidP="00304E09">
            <w:pPr>
              <w:tabs>
                <w:tab w:val="left" w:pos="450"/>
              </w:tabs>
              <w:jc w:val="both"/>
              <w:rPr>
                <w:rFonts w:asciiTheme="minorHAnsi" w:hAnsiTheme="minorHAnsi" w:cstheme="minorHAnsi"/>
              </w:rPr>
            </w:pPr>
            <w:r w:rsidRPr="00796ABB">
              <w:rPr>
                <w:rFonts w:asciiTheme="minorHAnsi" w:hAnsiTheme="minorHAnsi" w:cstheme="minorHAnsi"/>
                <w:b/>
                <w:bCs/>
              </w:rPr>
              <w:t xml:space="preserve">Output Indicator 2.1.c: </w:t>
            </w:r>
            <w:r w:rsidRPr="00796ABB">
              <w:rPr>
                <w:rFonts w:asciiTheme="minorHAnsi" w:hAnsiTheme="minorHAnsi" w:cstheme="minorHAnsi"/>
              </w:rPr>
              <w:t>GRPB guideline developed.</w:t>
            </w:r>
          </w:p>
          <w:p w14:paraId="60EE0887" w14:textId="77777777" w:rsidR="005361B4" w:rsidRPr="00796ABB" w:rsidRDefault="005361B4" w:rsidP="00304E09">
            <w:pPr>
              <w:tabs>
                <w:tab w:val="left" w:pos="450"/>
              </w:tabs>
              <w:jc w:val="both"/>
              <w:rPr>
                <w:rFonts w:asciiTheme="minorHAnsi" w:hAnsiTheme="minorHAnsi" w:cstheme="minorHAnsi"/>
                <w:b/>
                <w:bCs/>
              </w:rPr>
            </w:pPr>
          </w:p>
        </w:tc>
        <w:tc>
          <w:tcPr>
            <w:tcW w:w="2321" w:type="dxa"/>
            <w:shd w:val="clear" w:color="auto" w:fill="auto"/>
          </w:tcPr>
          <w:p w14:paraId="26CA043A" w14:textId="77777777" w:rsidR="005361B4" w:rsidRPr="00796ABB" w:rsidRDefault="005361B4" w:rsidP="00304E09">
            <w:pPr>
              <w:tabs>
                <w:tab w:val="left" w:pos="450"/>
              </w:tabs>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rPr>
              <w:t xml:space="preserve"> No         </w:t>
            </w:r>
          </w:p>
        </w:tc>
        <w:tc>
          <w:tcPr>
            <w:tcW w:w="1396" w:type="dxa"/>
            <w:shd w:val="clear" w:color="auto" w:fill="auto"/>
          </w:tcPr>
          <w:p w14:paraId="2F10EF1A" w14:textId="77777777" w:rsidR="005361B4" w:rsidRPr="00796ABB" w:rsidRDefault="005361B4" w:rsidP="00304E09">
            <w:pPr>
              <w:tabs>
                <w:tab w:val="left" w:pos="450"/>
              </w:tabs>
              <w:spacing w:after="3"/>
              <w:rPr>
                <w:rFonts w:asciiTheme="minorHAnsi" w:hAnsiTheme="minorHAnsi" w:cstheme="minorHAnsi"/>
                <w:b/>
                <w:bCs/>
              </w:rPr>
            </w:pPr>
            <w:r w:rsidRPr="00796ABB">
              <w:rPr>
                <w:rFonts w:asciiTheme="minorHAnsi" w:hAnsiTheme="minorHAnsi" w:cstheme="minorHAnsi"/>
              </w:rPr>
              <w:t>Target: Yes</w:t>
            </w:r>
          </w:p>
        </w:tc>
        <w:tc>
          <w:tcPr>
            <w:tcW w:w="1526" w:type="dxa"/>
            <w:shd w:val="clear" w:color="auto" w:fill="auto"/>
          </w:tcPr>
          <w:p w14:paraId="37B17D9B" w14:textId="77777777" w:rsidR="005361B4" w:rsidRPr="00796ABB" w:rsidRDefault="005361B4" w:rsidP="00304E09">
            <w:pPr>
              <w:tabs>
                <w:tab w:val="left" w:pos="450"/>
              </w:tabs>
              <w:rPr>
                <w:rFonts w:asciiTheme="minorHAnsi" w:hAnsiTheme="minorHAnsi" w:cstheme="minorHAnsi"/>
              </w:rPr>
            </w:pPr>
            <w:r w:rsidRPr="00796ABB">
              <w:rPr>
                <w:rFonts w:asciiTheme="minorHAnsi" w:hAnsiTheme="minorHAnsi" w:cstheme="minorHAnsi"/>
                <w:b/>
                <w:bCs/>
              </w:rPr>
              <w:t>Total:</w:t>
            </w:r>
            <w:r w:rsidRPr="00796ABB">
              <w:rPr>
                <w:rFonts w:asciiTheme="minorHAnsi" w:hAnsiTheme="minorHAnsi" w:cstheme="minorHAnsi"/>
              </w:rPr>
              <w:t xml:space="preserve"> Yes</w:t>
            </w:r>
          </w:p>
          <w:p w14:paraId="2F2C6FE3" w14:textId="77777777" w:rsidR="005361B4" w:rsidRPr="00796ABB" w:rsidRDefault="005361B4" w:rsidP="00304E09">
            <w:pPr>
              <w:tabs>
                <w:tab w:val="left" w:pos="450"/>
              </w:tabs>
              <w:spacing w:after="3"/>
              <w:rPr>
                <w:rFonts w:asciiTheme="minorHAnsi" w:hAnsiTheme="minorHAnsi" w:cstheme="minorHAnsi"/>
                <w:b/>
                <w:bCs/>
              </w:rPr>
            </w:pPr>
          </w:p>
        </w:tc>
      </w:tr>
      <w:tr w:rsidR="005361B4" w:rsidRPr="00796ABB" w14:paraId="3C8BDC69" w14:textId="77777777" w:rsidTr="00304E09">
        <w:tc>
          <w:tcPr>
            <w:tcW w:w="9558" w:type="dxa"/>
            <w:gridSpan w:val="4"/>
            <w:shd w:val="clear" w:color="auto" w:fill="auto"/>
          </w:tcPr>
          <w:p w14:paraId="16D2A711"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Output 2.2</w:t>
            </w:r>
            <w:r w:rsidRPr="00796ABB">
              <w:rPr>
                <w:rFonts w:asciiTheme="minorHAnsi" w:hAnsiTheme="minorHAnsi" w:cstheme="minorHAnsi"/>
              </w:rPr>
              <w:t xml:space="preserve"> Enhanced awareness of local authorities and communities about sociocultural and structural barriers to women’s economic empowerment supports cultivation of favorable social norms.</w:t>
            </w:r>
          </w:p>
          <w:p w14:paraId="2A5FE974" w14:textId="77777777" w:rsidR="005361B4" w:rsidRPr="00796ABB" w:rsidRDefault="005361B4" w:rsidP="00304E09">
            <w:pPr>
              <w:tabs>
                <w:tab w:val="left" w:pos="450"/>
              </w:tabs>
              <w:jc w:val="both"/>
              <w:rPr>
                <w:rFonts w:asciiTheme="minorHAnsi" w:hAnsiTheme="minorHAnsi" w:cstheme="minorHAnsi"/>
                <w:b/>
                <w:bCs/>
              </w:rPr>
            </w:pPr>
          </w:p>
        </w:tc>
      </w:tr>
      <w:tr w:rsidR="005361B4" w:rsidRPr="00796ABB" w14:paraId="499AE2B0" w14:textId="77777777" w:rsidTr="00304E09">
        <w:tc>
          <w:tcPr>
            <w:tcW w:w="4315" w:type="dxa"/>
            <w:shd w:val="clear" w:color="auto" w:fill="auto"/>
          </w:tcPr>
          <w:p w14:paraId="5C9376BE"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Output Indicator 2.2a:</w:t>
            </w:r>
            <w:r w:rsidRPr="00796ABB">
              <w:rPr>
                <w:rFonts w:asciiTheme="minorHAnsi" w:hAnsiTheme="minorHAnsi" w:cstheme="minorHAnsi"/>
              </w:rPr>
              <w:t xml:space="preserve"> Number of local authorities in selected Upazila Parishads who participate in Gender Orientation sessions (disaggregated by sex)</w:t>
            </w:r>
          </w:p>
          <w:p w14:paraId="203F459F" w14:textId="77777777" w:rsidR="005361B4" w:rsidRPr="00796ABB" w:rsidRDefault="005361B4" w:rsidP="00304E09">
            <w:pPr>
              <w:tabs>
                <w:tab w:val="left" w:pos="450"/>
              </w:tabs>
              <w:jc w:val="both"/>
              <w:rPr>
                <w:rFonts w:asciiTheme="minorHAnsi" w:hAnsiTheme="minorHAnsi" w:cstheme="minorHAnsi"/>
                <w:b/>
                <w:bCs/>
              </w:rPr>
            </w:pPr>
          </w:p>
        </w:tc>
        <w:tc>
          <w:tcPr>
            <w:tcW w:w="2321" w:type="dxa"/>
            <w:shd w:val="clear" w:color="auto" w:fill="auto"/>
          </w:tcPr>
          <w:p w14:paraId="365E9C22" w14:textId="77777777" w:rsidR="005361B4" w:rsidRPr="00796ABB" w:rsidRDefault="005361B4" w:rsidP="00304E09">
            <w:pPr>
              <w:tabs>
                <w:tab w:val="left" w:pos="450"/>
              </w:tabs>
              <w:rPr>
                <w:rFonts w:asciiTheme="minorHAnsi" w:hAnsiTheme="minorHAnsi" w:cstheme="minorHAnsi"/>
                <w:bCs/>
              </w:rPr>
            </w:pPr>
            <w:r w:rsidRPr="00796ABB">
              <w:rPr>
                <w:rFonts w:asciiTheme="minorHAnsi" w:hAnsiTheme="minorHAnsi" w:cstheme="minorHAnsi"/>
                <w:b/>
                <w:bCs/>
              </w:rPr>
              <w:t xml:space="preserve">Baseline: </w:t>
            </w:r>
            <w:r w:rsidRPr="00796ABB">
              <w:rPr>
                <w:rFonts w:asciiTheme="minorHAnsi" w:hAnsiTheme="minorHAnsi" w:cstheme="minorHAnsi"/>
                <w:bCs/>
              </w:rPr>
              <w:t>In IELD gender sensitization sessions were held for officials in two districts</w:t>
            </w:r>
          </w:p>
          <w:p w14:paraId="6698A71B" w14:textId="77777777" w:rsidR="005361B4" w:rsidRPr="00796ABB" w:rsidRDefault="005361B4" w:rsidP="00304E09">
            <w:pPr>
              <w:tabs>
                <w:tab w:val="left" w:pos="450"/>
              </w:tabs>
              <w:spacing w:after="3"/>
              <w:rPr>
                <w:rFonts w:asciiTheme="minorHAnsi" w:hAnsiTheme="minorHAnsi" w:cstheme="minorHAnsi"/>
                <w:b/>
                <w:bCs/>
              </w:rPr>
            </w:pPr>
          </w:p>
        </w:tc>
        <w:tc>
          <w:tcPr>
            <w:tcW w:w="2922" w:type="dxa"/>
            <w:gridSpan w:val="2"/>
            <w:shd w:val="clear" w:color="auto" w:fill="auto"/>
          </w:tcPr>
          <w:p w14:paraId="094FA016" w14:textId="77777777" w:rsidR="005361B4" w:rsidRPr="00796ABB" w:rsidRDefault="005361B4" w:rsidP="00304E09">
            <w:pPr>
              <w:tabs>
                <w:tab w:val="left" w:pos="450"/>
              </w:tabs>
              <w:rPr>
                <w:rFonts w:asciiTheme="minorHAnsi" w:hAnsiTheme="minorHAnsi" w:cstheme="minorHAnsi"/>
                <w:bCs/>
              </w:rPr>
            </w:pPr>
            <w:r w:rsidRPr="00796ABB">
              <w:rPr>
                <w:rFonts w:asciiTheme="minorHAnsi" w:hAnsiTheme="minorHAnsi" w:cstheme="minorHAnsi"/>
                <w:b/>
                <w:bCs/>
              </w:rPr>
              <w:t xml:space="preserve">Target: </w:t>
            </w:r>
            <w:r w:rsidRPr="00796ABB">
              <w:rPr>
                <w:rFonts w:asciiTheme="minorHAnsi" w:hAnsiTheme="minorHAnsi" w:cstheme="minorHAnsi"/>
                <w:bCs/>
              </w:rPr>
              <w:t>300</w:t>
            </w:r>
          </w:p>
          <w:p w14:paraId="4EBD2756" w14:textId="77777777" w:rsidR="005361B4" w:rsidRPr="00796ABB" w:rsidRDefault="005361B4" w:rsidP="00304E09">
            <w:pPr>
              <w:tabs>
                <w:tab w:val="left" w:pos="450"/>
              </w:tabs>
              <w:rPr>
                <w:rFonts w:asciiTheme="minorHAnsi" w:hAnsiTheme="minorHAnsi" w:cstheme="minorHAnsi"/>
                <w:b/>
                <w:bCs/>
              </w:rPr>
            </w:pPr>
          </w:p>
        </w:tc>
      </w:tr>
      <w:tr w:rsidR="005361B4" w:rsidRPr="00796ABB" w14:paraId="7C5B0FBD" w14:textId="77777777" w:rsidTr="00304E09">
        <w:tc>
          <w:tcPr>
            <w:tcW w:w="4315" w:type="dxa"/>
            <w:shd w:val="clear" w:color="auto" w:fill="auto"/>
          </w:tcPr>
          <w:p w14:paraId="55F7489C"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Output Indicator 2.2b.</w:t>
            </w:r>
            <w:r w:rsidRPr="00796ABB">
              <w:rPr>
                <w:rFonts w:asciiTheme="minorHAnsi" w:hAnsiTheme="minorHAnsi" w:cstheme="minorHAnsi"/>
              </w:rPr>
              <w:t xml:space="preserve"> Number of action plans on promoting gender equality within community developed by </w:t>
            </w:r>
            <w:proofErr w:type="spellStart"/>
            <w:r w:rsidRPr="00796ABB">
              <w:rPr>
                <w:rFonts w:asciiTheme="minorHAnsi" w:hAnsiTheme="minorHAnsi" w:cstheme="minorHAnsi"/>
              </w:rPr>
              <w:t>HEforSHE</w:t>
            </w:r>
            <w:proofErr w:type="spellEnd"/>
            <w:r w:rsidRPr="00796ABB">
              <w:rPr>
                <w:rFonts w:asciiTheme="minorHAnsi" w:hAnsiTheme="minorHAnsi" w:cstheme="minorHAnsi"/>
              </w:rPr>
              <w:t xml:space="preserve"> signatory Upazila Parishads</w:t>
            </w:r>
          </w:p>
          <w:p w14:paraId="0AA97E3D" w14:textId="77777777" w:rsidR="005361B4" w:rsidRPr="00796ABB" w:rsidRDefault="005361B4" w:rsidP="00304E09">
            <w:pPr>
              <w:tabs>
                <w:tab w:val="left" w:pos="450"/>
              </w:tabs>
              <w:spacing w:after="3"/>
              <w:jc w:val="both"/>
              <w:rPr>
                <w:rFonts w:asciiTheme="minorHAnsi" w:hAnsiTheme="minorHAnsi" w:cstheme="minorHAnsi"/>
                <w:b/>
                <w:bCs/>
              </w:rPr>
            </w:pPr>
          </w:p>
        </w:tc>
        <w:tc>
          <w:tcPr>
            <w:tcW w:w="2321" w:type="dxa"/>
            <w:shd w:val="clear" w:color="auto" w:fill="auto"/>
          </w:tcPr>
          <w:p w14:paraId="235C9D6A"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Baseline:</w:t>
            </w:r>
            <w:r w:rsidRPr="00796ABB">
              <w:rPr>
                <w:rFonts w:asciiTheme="minorHAnsi" w:hAnsiTheme="minorHAnsi" w:cstheme="minorHAnsi"/>
              </w:rPr>
              <w:t xml:space="preserve"> In IELD members of </w:t>
            </w:r>
            <w:proofErr w:type="spellStart"/>
            <w:r w:rsidRPr="00796ABB">
              <w:rPr>
                <w:rFonts w:asciiTheme="minorHAnsi" w:hAnsiTheme="minorHAnsi" w:cstheme="minorHAnsi"/>
              </w:rPr>
              <w:t>Upazilla</w:t>
            </w:r>
            <w:proofErr w:type="spellEnd"/>
            <w:r w:rsidRPr="00796ABB">
              <w:rPr>
                <w:rFonts w:asciiTheme="minorHAnsi" w:hAnsiTheme="minorHAnsi" w:cstheme="minorHAnsi"/>
              </w:rPr>
              <w:t xml:space="preserve"> Parishads such as the chairperson were signatories</w:t>
            </w:r>
          </w:p>
          <w:p w14:paraId="330FA847" w14:textId="77777777" w:rsidR="005361B4" w:rsidRPr="00796ABB" w:rsidRDefault="005361B4" w:rsidP="00304E09">
            <w:pPr>
              <w:tabs>
                <w:tab w:val="left" w:pos="450"/>
              </w:tabs>
              <w:jc w:val="both"/>
              <w:rPr>
                <w:rFonts w:asciiTheme="minorHAnsi" w:hAnsiTheme="minorHAnsi" w:cstheme="minorHAnsi"/>
                <w:b/>
                <w:bCs/>
              </w:rPr>
            </w:pPr>
          </w:p>
        </w:tc>
        <w:tc>
          <w:tcPr>
            <w:tcW w:w="2922" w:type="dxa"/>
            <w:gridSpan w:val="2"/>
            <w:shd w:val="clear" w:color="auto" w:fill="auto"/>
          </w:tcPr>
          <w:p w14:paraId="7AB76B2E" w14:textId="77777777" w:rsidR="005361B4" w:rsidRPr="00796ABB" w:rsidRDefault="005361B4" w:rsidP="00304E09">
            <w:pPr>
              <w:tabs>
                <w:tab w:val="left" w:pos="450"/>
              </w:tabs>
              <w:spacing w:after="3"/>
              <w:rPr>
                <w:rFonts w:asciiTheme="minorHAnsi" w:hAnsiTheme="minorHAnsi" w:cstheme="minorHAnsi"/>
              </w:rPr>
            </w:pPr>
            <w:r w:rsidRPr="00796ABB">
              <w:rPr>
                <w:rFonts w:asciiTheme="minorHAnsi" w:hAnsiTheme="minorHAnsi" w:cstheme="minorHAnsi"/>
                <w:b/>
                <w:bCs/>
              </w:rPr>
              <w:t>Target:</w:t>
            </w:r>
            <w:r w:rsidRPr="00796ABB">
              <w:rPr>
                <w:rFonts w:asciiTheme="minorHAnsi" w:hAnsiTheme="minorHAnsi" w:cstheme="minorHAnsi"/>
              </w:rPr>
              <w:t xml:space="preserve"> 15 (at least one for each Parishad)</w:t>
            </w:r>
          </w:p>
          <w:p w14:paraId="6997B72C" w14:textId="77777777" w:rsidR="005361B4" w:rsidRPr="00796ABB" w:rsidRDefault="005361B4" w:rsidP="00304E09">
            <w:pPr>
              <w:tabs>
                <w:tab w:val="left" w:pos="450"/>
              </w:tabs>
              <w:rPr>
                <w:rFonts w:asciiTheme="minorHAnsi" w:hAnsiTheme="minorHAnsi" w:cstheme="minorHAnsi"/>
                <w:b/>
                <w:bCs/>
              </w:rPr>
            </w:pPr>
          </w:p>
        </w:tc>
      </w:tr>
      <w:tr w:rsidR="005361B4" w:rsidRPr="00796ABB" w14:paraId="63CBB235" w14:textId="77777777" w:rsidTr="00304E09">
        <w:tc>
          <w:tcPr>
            <w:tcW w:w="9558" w:type="dxa"/>
            <w:gridSpan w:val="4"/>
            <w:shd w:val="clear" w:color="auto" w:fill="auto"/>
          </w:tcPr>
          <w:p w14:paraId="4C77B00F"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Output 2.3</w:t>
            </w:r>
            <w:r w:rsidRPr="00796ABB">
              <w:rPr>
                <w:rFonts w:asciiTheme="minorHAnsi" w:hAnsiTheme="minorHAnsi" w:cstheme="minorHAnsi"/>
              </w:rPr>
              <w:t xml:space="preserve"> Private sector bottlenecks and barriers to women’s economic empowerment are identified and strategies to promote the integrated role of private sector for women’s economic activities and to expand women’s access to markets are developed.</w:t>
            </w:r>
          </w:p>
          <w:p w14:paraId="26AA0698" w14:textId="77777777" w:rsidR="005361B4" w:rsidRPr="00796ABB" w:rsidRDefault="005361B4" w:rsidP="00304E09">
            <w:pPr>
              <w:tabs>
                <w:tab w:val="left" w:pos="450"/>
              </w:tabs>
              <w:spacing w:after="3"/>
              <w:jc w:val="both"/>
              <w:rPr>
                <w:rFonts w:asciiTheme="minorHAnsi" w:hAnsiTheme="minorHAnsi" w:cstheme="minorHAnsi"/>
                <w:b/>
                <w:bCs/>
              </w:rPr>
            </w:pPr>
          </w:p>
        </w:tc>
      </w:tr>
      <w:tr w:rsidR="005361B4" w:rsidRPr="00796ABB" w14:paraId="6F8C7551" w14:textId="77777777" w:rsidTr="00304E09">
        <w:tc>
          <w:tcPr>
            <w:tcW w:w="4315" w:type="dxa"/>
            <w:shd w:val="clear" w:color="auto" w:fill="auto"/>
          </w:tcPr>
          <w:p w14:paraId="188095EA"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Output Indicator 2.3a.</w:t>
            </w:r>
            <w:r w:rsidRPr="00796ABB">
              <w:rPr>
                <w:rFonts w:asciiTheme="minorHAnsi" w:hAnsiTheme="minorHAnsi" w:cstheme="minorHAnsi"/>
              </w:rPr>
              <w:t xml:space="preserve"> Number of private companies sign up for WEP and </w:t>
            </w:r>
            <w:proofErr w:type="spellStart"/>
            <w:r w:rsidRPr="00796ABB">
              <w:rPr>
                <w:rFonts w:asciiTheme="minorHAnsi" w:hAnsiTheme="minorHAnsi" w:cstheme="minorHAnsi"/>
              </w:rPr>
              <w:t>HeforShe</w:t>
            </w:r>
            <w:proofErr w:type="spellEnd"/>
          </w:p>
          <w:p w14:paraId="1803F2C0" w14:textId="77777777" w:rsidR="005361B4" w:rsidRPr="00796ABB" w:rsidRDefault="005361B4" w:rsidP="00304E09">
            <w:pPr>
              <w:tabs>
                <w:tab w:val="left" w:pos="450"/>
              </w:tabs>
              <w:spacing w:after="3"/>
              <w:jc w:val="both"/>
              <w:rPr>
                <w:rFonts w:asciiTheme="minorHAnsi" w:hAnsiTheme="minorHAnsi" w:cstheme="minorHAnsi"/>
                <w:b/>
                <w:bCs/>
              </w:rPr>
            </w:pPr>
          </w:p>
        </w:tc>
        <w:tc>
          <w:tcPr>
            <w:tcW w:w="2321" w:type="dxa"/>
            <w:shd w:val="clear" w:color="auto" w:fill="auto"/>
          </w:tcPr>
          <w:p w14:paraId="6A8460D3" w14:textId="77777777" w:rsidR="005361B4" w:rsidRPr="00796ABB" w:rsidRDefault="005361B4" w:rsidP="00304E09">
            <w:pPr>
              <w:tabs>
                <w:tab w:val="left" w:pos="450"/>
              </w:tabs>
              <w:spacing w:after="3"/>
              <w:jc w:val="both"/>
              <w:rPr>
                <w:rFonts w:asciiTheme="minorHAnsi" w:hAnsiTheme="minorHAnsi" w:cstheme="minorHAnsi"/>
                <w:b/>
                <w:bCs/>
              </w:rPr>
            </w:pPr>
            <w:r w:rsidRPr="00796ABB">
              <w:rPr>
                <w:rFonts w:asciiTheme="minorHAnsi" w:hAnsiTheme="minorHAnsi" w:cstheme="minorHAnsi"/>
                <w:b/>
                <w:bCs/>
              </w:rPr>
              <w:lastRenderedPageBreak/>
              <w:t xml:space="preserve">Baseline: </w:t>
            </w:r>
            <w:r w:rsidRPr="00796ABB">
              <w:rPr>
                <w:rFonts w:asciiTheme="minorHAnsi" w:hAnsiTheme="minorHAnsi" w:cstheme="minorHAnsi"/>
              </w:rPr>
              <w:t>0</w:t>
            </w:r>
          </w:p>
          <w:p w14:paraId="73837DE1" w14:textId="77777777" w:rsidR="005361B4" w:rsidRPr="00796ABB" w:rsidRDefault="005361B4" w:rsidP="00304E09">
            <w:pPr>
              <w:tabs>
                <w:tab w:val="left" w:pos="450"/>
              </w:tabs>
              <w:jc w:val="both"/>
              <w:rPr>
                <w:rFonts w:asciiTheme="minorHAnsi" w:hAnsiTheme="minorHAnsi" w:cstheme="minorHAnsi"/>
              </w:rPr>
            </w:pPr>
          </w:p>
        </w:tc>
        <w:tc>
          <w:tcPr>
            <w:tcW w:w="2922" w:type="dxa"/>
            <w:gridSpan w:val="2"/>
            <w:shd w:val="clear" w:color="auto" w:fill="auto"/>
          </w:tcPr>
          <w:p w14:paraId="16810AEA" w14:textId="77777777" w:rsidR="005361B4" w:rsidRPr="00796ABB" w:rsidRDefault="005361B4" w:rsidP="00304E09">
            <w:pPr>
              <w:tabs>
                <w:tab w:val="left" w:pos="450"/>
              </w:tabs>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20</w:t>
            </w:r>
          </w:p>
        </w:tc>
      </w:tr>
      <w:tr w:rsidR="005361B4" w:rsidRPr="00796ABB" w14:paraId="4F400F2B" w14:textId="77777777" w:rsidTr="00304E09">
        <w:tc>
          <w:tcPr>
            <w:tcW w:w="4315" w:type="dxa"/>
            <w:shd w:val="clear" w:color="auto" w:fill="auto"/>
          </w:tcPr>
          <w:p w14:paraId="7A7D9B1C" w14:textId="77777777" w:rsidR="005361B4" w:rsidRPr="00796ABB" w:rsidRDefault="005361B4" w:rsidP="00304E09">
            <w:pPr>
              <w:tabs>
                <w:tab w:val="left" w:pos="450"/>
              </w:tabs>
              <w:spacing w:after="3"/>
              <w:jc w:val="both"/>
              <w:rPr>
                <w:rFonts w:asciiTheme="minorHAnsi" w:hAnsiTheme="minorHAnsi" w:cstheme="minorHAnsi"/>
              </w:rPr>
            </w:pPr>
            <w:r w:rsidRPr="00796ABB">
              <w:rPr>
                <w:rFonts w:asciiTheme="minorHAnsi" w:hAnsiTheme="minorHAnsi" w:cstheme="minorHAnsi"/>
                <w:b/>
                <w:bCs/>
              </w:rPr>
              <w:t>Output Indicator 2.3c.</w:t>
            </w:r>
            <w:r w:rsidRPr="00796ABB">
              <w:rPr>
                <w:rFonts w:asciiTheme="minorHAnsi" w:hAnsiTheme="minorHAnsi" w:cstheme="minorHAnsi"/>
              </w:rPr>
              <w:t xml:space="preserve"> Number of entrepreneurs promoted through involvement with private sector (including media) and the </w:t>
            </w:r>
            <w:proofErr w:type="spellStart"/>
            <w:r w:rsidRPr="00796ABB">
              <w:rPr>
                <w:rFonts w:asciiTheme="minorHAnsi" w:hAnsiTheme="minorHAnsi" w:cstheme="minorHAnsi"/>
              </w:rPr>
              <w:t>programme</w:t>
            </w:r>
            <w:proofErr w:type="spellEnd"/>
            <w:r w:rsidRPr="00796ABB">
              <w:rPr>
                <w:rFonts w:asciiTheme="minorHAnsi" w:hAnsiTheme="minorHAnsi" w:cstheme="minorHAnsi"/>
              </w:rPr>
              <w:t>-supported local women’s business associations.</w:t>
            </w:r>
          </w:p>
          <w:p w14:paraId="3FB47696" w14:textId="77777777" w:rsidR="005361B4" w:rsidRPr="00796ABB" w:rsidRDefault="005361B4" w:rsidP="00304E09">
            <w:pPr>
              <w:tabs>
                <w:tab w:val="left" w:pos="450"/>
              </w:tabs>
              <w:spacing w:after="3"/>
              <w:jc w:val="both"/>
              <w:rPr>
                <w:rFonts w:asciiTheme="minorHAnsi" w:hAnsiTheme="minorHAnsi" w:cstheme="minorHAnsi"/>
                <w:b/>
                <w:bCs/>
              </w:rPr>
            </w:pPr>
          </w:p>
        </w:tc>
        <w:tc>
          <w:tcPr>
            <w:tcW w:w="2321" w:type="dxa"/>
            <w:shd w:val="clear" w:color="auto" w:fill="auto"/>
          </w:tcPr>
          <w:p w14:paraId="09362440" w14:textId="77777777" w:rsidR="005361B4" w:rsidRPr="00796ABB" w:rsidRDefault="005361B4" w:rsidP="00304E09">
            <w:pPr>
              <w:tabs>
                <w:tab w:val="left" w:pos="450"/>
              </w:tabs>
              <w:spacing w:after="3"/>
              <w:jc w:val="both"/>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5</w:t>
            </w:r>
          </w:p>
        </w:tc>
        <w:tc>
          <w:tcPr>
            <w:tcW w:w="2922" w:type="dxa"/>
            <w:gridSpan w:val="2"/>
            <w:shd w:val="clear" w:color="auto" w:fill="auto"/>
          </w:tcPr>
          <w:p w14:paraId="7D1950DC" w14:textId="77777777" w:rsidR="005361B4" w:rsidRPr="00796ABB" w:rsidRDefault="005361B4" w:rsidP="00304E09">
            <w:pPr>
              <w:tabs>
                <w:tab w:val="left" w:pos="450"/>
              </w:tabs>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18</w:t>
            </w:r>
          </w:p>
        </w:tc>
      </w:tr>
    </w:tbl>
    <w:p w14:paraId="10EE7F22" w14:textId="77777777" w:rsidR="00291F8D" w:rsidRPr="00796ABB" w:rsidRDefault="00291F8D" w:rsidP="002E63A1">
      <w:pPr>
        <w:spacing w:line="276" w:lineRule="auto"/>
        <w:rPr>
          <w:rFonts w:asciiTheme="minorHAnsi" w:eastAsia="Calibri" w:hAnsiTheme="minorHAnsi" w:cstheme="minorHAnsi"/>
          <w:color w:val="000000"/>
        </w:rPr>
      </w:pPr>
    </w:p>
    <w:p w14:paraId="4673F454" w14:textId="69712117" w:rsidR="008C684B" w:rsidRPr="00796ABB" w:rsidRDefault="008C684B" w:rsidP="002E63A1">
      <w:pPr>
        <w:spacing w:line="276" w:lineRule="auto"/>
        <w:rPr>
          <w:rFonts w:asciiTheme="minorHAnsi" w:hAnsiTheme="minorHAnsi" w:cstheme="minorHAnsi"/>
          <w:b/>
          <w:bCs/>
        </w:rPr>
      </w:pPr>
      <w:r w:rsidRPr="00796ABB">
        <w:rPr>
          <w:rFonts w:asciiTheme="minorHAnsi" w:hAnsiTheme="minorHAnsi" w:cstheme="minorHAnsi"/>
          <w:b/>
          <w:bCs/>
        </w:rPr>
        <w:t>*Outcome 2 and Output 2 are implemented by UN Women</w:t>
      </w:r>
    </w:p>
    <w:p w14:paraId="75002D2F" w14:textId="77777777" w:rsidR="008C684B" w:rsidRPr="00796ABB" w:rsidRDefault="008C684B" w:rsidP="002E63A1">
      <w:pPr>
        <w:spacing w:line="276" w:lineRule="auto"/>
        <w:rPr>
          <w:rFonts w:asciiTheme="minorHAnsi" w:hAnsiTheme="minorHAnsi" w:cstheme="minorHAnsi"/>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7"/>
        <w:gridCol w:w="1688"/>
        <w:gridCol w:w="1726"/>
        <w:gridCol w:w="1273"/>
      </w:tblGrid>
      <w:tr w:rsidR="00F6758C" w:rsidRPr="00796ABB" w14:paraId="730F417B" w14:textId="77777777" w:rsidTr="00304E09">
        <w:tc>
          <w:tcPr>
            <w:tcW w:w="9670" w:type="dxa"/>
            <w:gridSpan w:val="4"/>
            <w:shd w:val="clear" w:color="auto" w:fill="auto"/>
          </w:tcPr>
          <w:p w14:paraId="4CC91E89"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Outcome 3:</w:t>
            </w:r>
            <w:r w:rsidRPr="00796ABB">
              <w:rPr>
                <w:rFonts w:asciiTheme="minorHAnsi" w:hAnsiTheme="minorHAnsi" w:cstheme="minorHAnsi"/>
              </w:rPr>
              <w:t xml:space="preserve"> Women-led enterprises unlock and access larger volume of domestic capital and </w:t>
            </w:r>
          </w:p>
          <w:p w14:paraId="5AA54835"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rPr>
              <w:t>expand their economic space.</w:t>
            </w:r>
          </w:p>
          <w:p w14:paraId="11CFFC50" w14:textId="77777777" w:rsidR="00F6758C" w:rsidRPr="00796ABB" w:rsidRDefault="00F6758C" w:rsidP="00304E09">
            <w:pPr>
              <w:spacing w:after="3"/>
              <w:jc w:val="both"/>
              <w:rPr>
                <w:rFonts w:asciiTheme="minorHAnsi" w:hAnsiTheme="minorHAnsi" w:cstheme="minorHAnsi"/>
                <w:b/>
                <w:bCs/>
              </w:rPr>
            </w:pPr>
          </w:p>
        </w:tc>
      </w:tr>
      <w:tr w:rsidR="00F6758C" w:rsidRPr="00796ABB" w14:paraId="36E94FBA" w14:textId="77777777" w:rsidTr="00304E09">
        <w:tc>
          <w:tcPr>
            <w:tcW w:w="4855" w:type="dxa"/>
            <w:shd w:val="clear" w:color="auto" w:fill="auto"/>
          </w:tcPr>
          <w:p w14:paraId="2B500345"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Outcome Indicator 3a:</w:t>
            </w:r>
            <w:r w:rsidRPr="00796ABB">
              <w:rPr>
                <w:rFonts w:asciiTheme="minorHAnsi" w:hAnsiTheme="minorHAnsi" w:cstheme="minorHAnsi"/>
              </w:rPr>
              <w:t xml:space="preserve"> Volume, amount and % increase of gender-sensitive projects and investments at the local level</w:t>
            </w:r>
          </w:p>
          <w:p w14:paraId="379A4403"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342FE7AE" w14:textId="77777777" w:rsidR="00F6758C" w:rsidRPr="00796ABB" w:rsidRDefault="00F6758C" w:rsidP="00304E09">
            <w:pPr>
              <w:jc w:val="both"/>
              <w:rPr>
                <w:rFonts w:asciiTheme="minorHAnsi" w:hAnsiTheme="minorHAnsi" w:cstheme="minorHAnsi"/>
                <w:bCs/>
              </w:rPr>
            </w:pPr>
            <w:r w:rsidRPr="00796ABB">
              <w:rPr>
                <w:rFonts w:asciiTheme="minorHAnsi" w:hAnsiTheme="minorHAnsi" w:cstheme="minorHAnsi"/>
                <w:b/>
                <w:bCs/>
              </w:rPr>
              <w:t xml:space="preserve">Baseline: </w:t>
            </w:r>
            <w:r w:rsidRPr="00796ABB">
              <w:rPr>
                <w:rFonts w:asciiTheme="minorHAnsi" w:hAnsiTheme="minorHAnsi" w:cstheme="minorHAnsi"/>
              </w:rPr>
              <w:t>0</w:t>
            </w:r>
          </w:p>
          <w:p w14:paraId="2CD7C7B8" w14:textId="77777777" w:rsidR="00F6758C" w:rsidRPr="00796ABB" w:rsidRDefault="00F6758C" w:rsidP="00304E09">
            <w:pPr>
              <w:spacing w:after="3"/>
              <w:jc w:val="both"/>
              <w:rPr>
                <w:rFonts w:asciiTheme="minorHAnsi" w:hAnsiTheme="minorHAnsi" w:cstheme="minorHAnsi"/>
                <w:b/>
                <w:bCs/>
              </w:rPr>
            </w:pPr>
          </w:p>
        </w:tc>
        <w:tc>
          <w:tcPr>
            <w:tcW w:w="3082" w:type="dxa"/>
            <w:gridSpan w:val="2"/>
            <w:shd w:val="clear" w:color="auto" w:fill="auto"/>
          </w:tcPr>
          <w:p w14:paraId="6D159896" w14:textId="77777777" w:rsidR="00F6758C" w:rsidRPr="00796ABB" w:rsidRDefault="00F6758C" w:rsidP="00304E09">
            <w:pPr>
              <w:pStyle w:val="ListParagraph"/>
              <w:ind w:left="74" w:firstLine="0"/>
              <w:jc w:val="both"/>
              <w:rPr>
                <w:rFonts w:asciiTheme="minorHAnsi" w:hAnsiTheme="minorHAnsi" w:cstheme="minorHAnsi"/>
                <w:bCs/>
                <w:sz w:val="24"/>
                <w:szCs w:val="24"/>
              </w:rPr>
            </w:pPr>
            <w:r w:rsidRPr="00796ABB">
              <w:rPr>
                <w:rFonts w:asciiTheme="minorHAnsi" w:hAnsiTheme="minorHAnsi" w:cstheme="minorHAnsi"/>
                <w:b/>
                <w:bCs/>
                <w:sz w:val="24"/>
                <w:szCs w:val="24"/>
              </w:rPr>
              <w:t xml:space="preserve">Target: </w:t>
            </w:r>
            <w:r w:rsidRPr="00796ABB">
              <w:rPr>
                <w:rFonts w:asciiTheme="minorHAnsi" w:hAnsiTheme="minorHAnsi" w:cstheme="minorHAnsi"/>
                <w:bCs/>
                <w:sz w:val="24"/>
                <w:szCs w:val="24"/>
              </w:rPr>
              <w:t xml:space="preserve">Number of total 14 investments, Total project cost of USD 0.7 million, 2.5% increase in gender-responsive projects at the local level. </w:t>
            </w:r>
          </w:p>
          <w:p w14:paraId="708B9BEA" w14:textId="77777777" w:rsidR="00F6758C" w:rsidRPr="00796ABB" w:rsidRDefault="00F6758C" w:rsidP="00304E09">
            <w:pPr>
              <w:spacing w:after="3"/>
              <w:jc w:val="both"/>
              <w:rPr>
                <w:rFonts w:asciiTheme="minorHAnsi" w:hAnsiTheme="minorHAnsi" w:cstheme="minorHAnsi"/>
                <w:b/>
                <w:bCs/>
              </w:rPr>
            </w:pPr>
          </w:p>
        </w:tc>
      </w:tr>
      <w:tr w:rsidR="00F6758C" w:rsidRPr="00796ABB" w14:paraId="2D686E72" w14:textId="77777777" w:rsidTr="00304E09">
        <w:tc>
          <w:tcPr>
            <w:tcW w:w="4855" w:type="dxa"/>
            <w:shd w:val="clear" w:color="auto" w:fill="auto"/>
          </w:tcPr>
          <w:p w14:paraId="2FA465D1"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Outcome Indicator 3.b:</w:t>
            </w:r>
            <w:r w:rsidRPr="00796ABB">
              <w:rPr>
                <w:rFonts w:asciiTheme="minorHAnsi" w:hAnsiTheme="minorHAnsi" w:cstheme="minorHAnsi"/>
              </w:rPr>
              <w:t xml:space="preserve"> Number of SMEs or projects to obtain financial services and % increase of women having access to both public and private resources in the local economies.</w:t>
            </w:r>
          </w:p>
          <w:p w14:paraId="50E2D532"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2919C9F0" w14:textId="77777777" w:rsidR="00F6758C" w:rsidRPr="00796ABB" w:rsidRDefault="00F6758C" w:rsidP="00304E09">
            <w:pPr>
              <w:jc w:val="both"/>
              <w:rPr>
                <w:rFonts w:asciiTheme="minorHAnsi" w:hAnsiTheme="minorHAnsi" w:cstheme="minorHAnsi"/>
                <w:bCs/>
              </w:rPr>
            </w:pPr>
            <w:r w:rsidRPr="00796ABB">
              <w:rPr>
                <w:rFonts w:asciiTheme="minorHAnsi" w:hAnsiTheme="minorHAnsi" w:cstheme="minorHAnsi"/>
                <w:b/>
                <w:bCs/>
              </w:rPr>
              <w:t xml:space="preserve">Baseline: </w:t>
            </w:r>
            <w:r w:rsidRPr="00796ABB">
              <w:rPr>
                <w:rFonts w:asciiTheme="minorHAnsi" w:hAnsiTheme="minorHAnsi" w:cstheme="minorHAnsi"/>
              </w:rPr>
              <w:t>0</w:t>
            </w:r>
          </w:p>
          <w:p w14:paraId="5D64CFCE" w14:textId="77777777" w:rsidR="00F6758C" w:rsidRPr="00796ABB" w:rsidRDefault="00F6758C" w:rsidP="00304E09">
            <w:pPr>
              <w:jc w:val="both"/>
              <w:rPr>
                <w:rFonts w:asciiTheme="minorHAnsi" w:hAnsiTheme="minorHAnsi" w:cstheme="minorHAnsi"/>
                <w:b/>
                <w:bCs/>
              </w:rPr>
            </w:pPr>
          </w:p>
        </w:tc>
        <w:tc>
          <w:tcPr>
            <w:tcW w:w="3082" w:type="dxa"/>
            <w:gridSpan w:val="2"/>
            <w:shd w:val="clear" w:color="auto" w:fill="auto"/>
          </w:tcPr>
          <w:p w14:paraId="7F8506F2" w14:textId="77777777" w:rsidR="00F6758C" w:rsidRPr="00796ABB" w:rsidRDefault="00F6758C" w:rsidP="00304E09">
            <w:pPr>
              <w:jc w:val="both"/>
              <w:rPr>
                <w:rFonts w:asciiTheme="minorHAnsi" w:hAnsiTheme="minorHAnsi" w:cstheme="minorHAnsi"/>
                <w:bCs/>
              </w:rPr>
            </w:pPr>
            <w:r w:rsidRPr="00796ABB">
              <w:rPr>
                <w:rFonts w:asciiTheme="minorHAnsi" w:hAnsiTheme="minorHAnsi" w:cstheme="minorHAnsi"/>
                <w:b/>
                <w:bCs/>
              </w:rPr>
              <w:t xml:space="preserve">Target: </w:t>
            </w:r>
            <w:r w:rsidRPr="00796ABB">
              <w:rPr>
                <w:rFonts w:asciiTheme="minorHAnsi" w:hAnsiTheme="minorHAnsi" w:cstheme="minorHAnsi"/>
              </w:rPr>
              <w:t xml:space="preserve">Number of </w:t>
            </w:r>
            <w:r w:rsidRPr="00796ABB">
              <w:rPr>
                <w:rFonts w:asciiTheme="minorHAnsi" w:hAnsiTheme="minorHAnsi" w:cstheme="minorHAnsi"/>
                <w:bCs/>
              </w:rPr>
              <w:t>14 Gender-responsive projects financed by domestic capital and 1,000 new jobs and entrepreneurship created for women.</w:t>
            </w:r>
          </w:p>
        </w:tc>
      </w:tr>
      <w:tr w:rsidR="00F6758C" w:rsidRPr="00796ABB" w14:paraId="040A6009" w14:textId="77777777" w:rsidTr="00304E09">
        <w:tc>
          <w:tcPr>
            <w:tcW w:w="9670" w:type="dxa"/>
            <w:gridSpan w:val="4"/>
            <w:shd w:val="clear" w:color="auto" w:fill="auto"/>
          </w:tcPr>
          <w:p w14:paraId="1A61E10F"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3.1</w:t>
            </w:r>
            <w:r w:rsidRPr="00796ABB">
              <w:rPr>
                <w:rFonts w:asciiTheme="minorHAnsi" w:hAnsiTheme="minorHAnsi" w:cstheme="minorHAnsi"/>
              </w:rPr>
              <w:t xml:space="preserve"> Gender-responsive investments are developed, and public and private capital are leveraged towards WEE.</w:t>
            </w:r>
          </w:p>
          <w:p w14:paraId="3803C787" w14:textId="77777777" w:rsidR="00F6758C" w:rsidRPr="00796ABB" w:rsidRDefault="00F6758C" w:rsidP="00304E09">
            <w:pPr>
              <w:jc w:val="both"/>
              <w:rPr>
                <w:rFonts w:asciiTheme="minorHAnsi" w:hAnsiTheme="minorHAnsi" w:cstheme="minorHAnsi"/>
                <w:b/>
                <w:bCs/>
              </w:rPr>
            </w:pPr>
          </w:p>
        </w:tc>
      </w:tr>
      <w:tr w:rsidR="00F6758C" w:rsidRPr="00796ABB" w14:paraId="39DE5968" w14:textId="77777777" w:rsidTr="00304E09">
        <w:trPr>
          <w:trHeight w:val="1214"/>
        </w:trPr>
        <w:tc>
          <w:tcPr>
            <w:tcW w:w="4855" w:type="dxa"/>
            <w:shd w:val="clear" w:color="auto" w:fill="auto"/>
          </w:tcPr>
          <w:p w14:paraId="1D12F284"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Indicator 3.1a.</w:t>
            </w:r>
            <w:r w:rsidRPr="00796ABB">
              <w:rPr>
                <w:rFonts w:asciiTheme="minorHAnsi" w:hAnsiTheme="minorHAnsi" w:cstheme="minorHAnsi"/>
              </w:rPr>
              <w:t xml:space="preserve"> Number of proposals developed from women SMEs, private sector, public sector and PPP project developers sourced for investment by public and private sector.</w:t>
            </w:r>
          </w:p>
          <w:p w14:paraId="7AEE8319"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2B284B6C" w14:textId="77777777" w:rsidR="00F6758C" w:rsidRPr="00796ABB" w:rsidRDefault="00F6758C" w:rsidP="00304E09">
            <w:pPr>
              <w:spacing w:after="3"/>
              <w:jc w:val="both"/>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TBD</w:t>
            </w:r>
          </w:p>
        </w:tc>
        <w:tc>
          <w:tcPr>
            <w:tcW w:w="3082" w:type="dxa"/>
            <w:gridSpan w:val="2"/>
            <w:shd w:val="clear" w:color="auto" w:fill="auto"/>
          </w:tcPr>
          <w:p w14:paraId="43E23318" w14:textId="77777777" w:rsidR="00F6758C" w:rsidRPr="00796ABB" w:rsidRDefault="00F6758C" w:rsidP="00304E09">
            <w:pPr>
              <w:rPr>
                <w:rFonts w:asciiTheme="minorHAnsi" w:hAnsiTheme="minorHAnsi" w:cstheme="minorHAnsi"/>
                <w:bCs/>
              </w:rPr>
            </w:pPr>
            <w:r w:rsidRPr="00796ABB">
              <w:rPr>
                <w:rFonts w:asciiTheme="minorHAnsi" w:hAnsiTheme="minorHAnsi" w:cstheme="minorHAnsi"/>
                <w:b/>
                <w:bCs/>
              </w:rPr>
              <w:t xml:space="preserve">Target: </w:t>
            </w:r>
            <w:r w:rsidRPr="00796ABB">
              <w:rPr>
                <w:rFonts w:asciiTheme="minorHAnsi" w:hAnsiTheme="minorHAnsi" w:cstheme="minorHAnsi"/>
                <w:bCs/>
              </w:rPr>
              <w:t>28 proposals</w:t>
            </w:r>
          </w:p>
          <w:p w14:paraId="57CEF6C9" w14:textId="77777777" w:rsidR="00F6758C" w:rsidRPr="00796ABB" w:rsidRDefault="00F6758C" w:rsidP="00304E09">
            <w:pPr>
              <w:spacing w:after="3"/>
              <w:rPr>
                <w:rFonts w:asciiTheme="minorHAnsi" w:hAnsiTheme="minorHAnsi" w:cstheme="minorHAnsi"/>
                <w:b/>
                <w:bCs/>
              </w:rPr>
            </w:pPr>
          </w:p>
        </w:tc>
      </w:tr>
      <w:tr w:rsidR="00F6758C" w:rsidRPr="00796ABB" w14:paraId="3B18D180" w14:textId="77777777" w:rsidTr="00304E09">
        <w:tc>
          <w:tcPr>
            <w:tcW w:w="4855" w:type="dxa"/>
            <w:shd w:val="clear" w:color="auto" w:fill="auto"/>
          </w:tcPr>
          <w:p w14:paraId="2218C333"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Indicator 3.1b.</w:t>
            </w:r>
            <w:r w:rsidRPr="00796ABB">
              <w:rPr>
                <w:rFonts w:asciiTheme="minorHAnsi" w:hAnsiTheme="minorHAnsi" w:cstheme="minorHAnsi"/>
              </w:rPr>
              <w:t xml:space="preserve"> Amount and % of Local Development Finance and private sector finance allocation unlocked for women economic empowerment. </w:t>
            </w:r>
          </w:p>
          <w:p w14:paraId="2B053BE4" w14:textId="77777777" w:rsidR="00F6758C" w:rsidRPr="00796ABB" w:rsidRDefault="00F6758C" w:rsidP="00304E09">
            <w:pPr>
              <w:spacing w:after="3"/>
              <w:rPr>
                <w:rFonts w:asciiTheme="minorHAnsi" w:hAnsiTheme="minorHAnsi" w:cstheme="minorHAnsi"/>
                <w:b/>
                <w:bCs/>
              </w:rPr>
            </w:pPr>
          </w:p>
        </w:tc>
        <w:tc>
          <w:tcPr>
            <w:tcW w:w="1733" w:type="dxa"/>
            <w:shd w:val="clear" w:color="auto" w:fill="auto"/>
          </w:tcPr>
          <w:p w14:paraId="02D774CC"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0</w:t>
            </w:r>
          </w:p>
        </w:tc>
        <w:tc>
          <w:tcPr>
            <w:tcW w:w="3082" w:type="dxa"/>
            <w:gridSpan w:val="2"/>
            <w:shd w:val="clear" w:color="auto" w:fill="auto"/>
          </w:tcPr>
          <w:p w14:paraId="1EA856DB" w14:textId="77777777" w:rsidR="00F6758C" w:rsidRPr="00796ABB" w:rsidRDefault="00F6758C" w:rsidP="00304E09">
            <w:pPr>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USD 1.7 million</w:t>
            </w:r>
          </w:p>
        </w:tc>
      </w:tr>
      <w:tr w:rsidR="00F6758C" w:rsidRPr="00796ABB" w14:paraId="076AB484" w14:textId="77777777" w:rsidTr="00304E09">
        <w:tc>
          <w:tcPr>
            <w:tcW w:w="4855" w:type="dxa"/>
            <w:shd w:val="clear" w:color="auto" w:fill="auto"/>
          </w:tcPr>
          <w:p w14:paraId="4229DFFC" w14:textId="77777777" w:rsidR="00F6758C" w:rsidRPr="00796ABB" w:rsidRDefault="00F6758C" w:rsidP="00304E09">
            <w:pPr>
              <w:spacing w:after="3"/>
              <w:jc w:val="both"/>
              <w:rPr>
                <w:rFonts w:asciiTheme="minorHAnsi" w:hAnsiTheme="minorHAnsi" w:cstheme="minorHAnsi"/>
                <w:b/>
                <w:bCs/>
              </w:rPr>
            </w:pPr>
            <w:r w:rsidRPr="00796ABB">
              <w:rPr>
                <w:rFonts w:asciiTheme="minorHAnsi" w:hAnsiTheme="minorHAnsi" w:cstheme="minorHAnsi"/>
                <w:b/>
                <w:bCs/>
              </w:rPr>
              <w:t>Output Indicator 3.1c.</w:t>
            </w:r>
            <w:r w:rsidRPr="00796ABB">
              <w:rPr>
                <w:rFonts w:asciiTheme="minorHAnsi" w:hAnsiTheme="minorHAnsi" w:cstheme="minorHAnsi"/>
              </w:rPr>
              <w:t xml:space="preserve"> Number of businesses to connect with business development services and agencies</w:t>
            </w:r>
          </w:p>
        </w:tc>
        <w:tc>
          <w:tcPr>
            <w:tcW w:w="1733" w:type="dxa"/>
            <w:shd w:val="clear" w:color="auto" w:fill="auto"/>
          </w:tcPr>
          <w:p w14:paraId="5B82A122"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TBD</w:t>
            </w:r>
          </w:p>
        </w:tc>
        <w:tc>
          <w:tcPr>
            <w:tcW w:w="3082" w:type="dxa"/>
            <w:gridSpan w:val="2"/>
            <w:shd w:val="clear" w:color="auto" w:fill="auto"/>
          </w:tcPr>
          <w:p w14:paraId="3D6C8658" w14:textId="77777777" w:rsidR="00F6758C" w:rsidRPr="00796ABB" w:rsidRDefault="00F6758C" w:rsidP="00304E09">
            <w:pPr>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14</w:t>
            </w:r>
          </w:p>
        </w:tc>
      </w:tr>
      <w:tr w:rsidR="00F6758C" w:rsidRPr="00796ABB" w14:paraId="2642A3D6" w14:textId="77777777" w:rsidTr="00304E09">
        <w:tc>
          <w:tcPr>
            <w:tcW w:w="4855" w:type="dxa"/>
            <w:shd w:val="clear" w:color="auto" w:fill="auto"/>
          </w:tcPr>
          <w:p w14:paraId="239BD790"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lastRenderedPageBreak/>
              <w:t>Output Indicator 3.1d.</w:t>
            </w:r>
            <w:r w:rsidRPr="00796ABB">
              <w:rPr>
                <w:rFonts w:asciiTheme="minorHAnsi" w:hAnsiTheme="minorHAnsi" w:cstheme="minorHAnsi"/>
              </w:rPr>
              <w:t xml:space="preserve"> Number of successfully scored investment proposals by women economic empowerment index (WEEI) scoring procedures.</w:t>
            </w:r>
          </w:p>
          <w:p w14:paraId="2CA97E37"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7D5BC1B8"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bCs/>
              </w:rPr>
              <w:t>TBD</w:t>
            </w:r>
          </w:p>
        </w:tc>
        <w:tc>
          <w:tcPr>
            <w:tcW w:w="3082" w:type="dxa"/>
            <w:gridSpan w:val="2"/>
            <w:shd w:val="clear" w:color="auto" w:fill="auto"/>
          </w:tcPr>
          <w:p w14:paraId="4423A375" w14:textId="77777777" w:rsidR="00F6758C" w:rsidRPr="00796ABB" w:rsidRDefault="00F6758C" w:rsidP="00304E09">
            <w:pPr>
              <w:rPr>
                <w:rFonts w:asciiTheme="minorHAnsi" w:hAnsiTheme="minorHAnsi" w:cstheme="minorHAnsi"/>
                <w:b/>
                <w:bCs/>
              </w:rPr>
            </w:pPr>
            <w:r w:rsidRPr="00796ABB">
              <w:rPr>
                <w:rFonts w:asciiTheme="minorHAnsi" w:hAnsiTheme="minorHAnsi" w:cstheme="minorHAnsi"/>
                <w:b/>
              </w:rPr>
              <w:t>Target:</w:t>
            </w:r>
            <w:r w:rsidRPr="00796ABB">
              <w:rPr>
                <w:rFonts w:asciiTheme="minorHAnsi" w:hAnsiTheme="minorHAnsi" w:cstheme="minorHAnsi"/>
                <w:b/>
                <w:bCs/>
              </w:rPr>
              <w:t xml:space="preserve"> </w:t>
            </w:r>
            <w:r w:rsidRPr="00796ABB">
              <w:rPr>
                <w:rFonts w:asciiTheme="minorHAnsi" w:hAnsiTheme="minorHAnsi" w:cstheme="minorHAnsi"/>
                <w:bCs/>
              </w:rPr>
              <w:t>14</w:t>
            </w:r>
          </w:p>
        </w:tc>
      </w:tr>
      <w:tr w:rsidR="00F6758C" w:rsidRPr="00796ABB" w14:paraId="5B5D2273" w14:textId="77777777" w:rsidTr="00304E09">
        <w:tc>
          <w:tcPr>
            <w:tcW w:w="4855" w:type="dxa"/>
            <w:shd w:val="clear" w:color="auto" w:fill="auto"/>
          </w:tcPr>
          <w:p w14:paraId="65940488" w14:textId="77777777" w:rsidR="00F6758C" w:rsidRPr="00796ABB" w:rsidRDefault="00F6758C" w:rsidP="00304E09">
            <w:pPr>
              <w:jc w:val="both"/>
              <w:rPr>
                <w:rFonts w:asciiTheme="minorHAnsi" w:hAnsiTheme="minorHAnsi" w:cstheme="minorHAnsi"/>
                <w:bCs/>
              </w:rPr>
            </w:pPr>
            <w:r w:rsidRPr="00796ABB">
              <w:rPr>
                <w:rFonts w:asciiTheme="minorHAnsi" w:hAnsiTheme="minorHAnsi" w:cstheme="minorHAnsi"/>
                <w:b/>
                <w:bCs/>
              </w:rPr>
              <w:t>Output Indicator 3.</w:t>
            </w:r>
            <w:r w:rsidRPr="00796ABB">
              <w:rPr>
                <w:rFonts w:asciiTheme="minorHAnsi" w:hAnsiTheme="minorHAnsi" w:cstheme="minorHAnsi"/>
                <w:b/>
              </w:rPr>
              <w:t>1.e:</w:t>
            </w:r>
            <w:r w:rsidRPr="00796ABB">
              <w:rPr>
                <w:rFonts w:asciiTheme="minorHAnsi" w:hAnsiTheme="minorHAnsi" w:cstheme="minorHAnsi"/>
                <w:bCs/>
              </w:rPr>
              <w:t xml:space="preserve"> Number of gender-responsive investments that received WING project grant and/or refinancing scheme.</w:t>
            </w:r>
          </w:p>
          <w:p w14:paraId="7A7ED3A8"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6E8AD6B4"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bCs/>
              </w:rPr>
              <w:t xml:space="preserve"> 0          </w:t>
            </w:r>
          </w:p>
        </w:tc>
        <w:tc>
          <w:tcPr>
            <w:tcW w:w="3082" w:type="dxa"/>
            <w:gridSpan w:val="2"/>
            <w:shd w:val="clear" w:color="auto" w:fill="auto"/>
          </w:tcPr>
          <w:p w14:paraId="5F5BAF33" w14:textId="77777777" w:rsidR="00F6758C" w:rsidRPr="00796ABB" w:rsidRDefault="00F6758C" w:rsidP="00304E09">
            <w:pPr>
              <w:rPr>
                <w:rFonts w:asciiTheme="minorHAnsi" w:hAnsiTheme="minorHAnsi" w:cstheme="minorHAnsi"/>
                <w:b/>
              </w:rPr>
            </w:pPr>
            <w:r w:rsidRPr="00796ABB">
              <w:rPr>
                <w:rFonts w:asciiTheme="minorHAnsi" w:hAnsiTheme="minorHAnsi" w:cstheme="minorHAnsi"/>
                <w:b/>
              </w:rPr>
              <w:t>Target:</w:t>
            </w:r>
            <w:r w:rsidRPr="00796ABB">
              <w:rPr>
                <w:rFonts w:asciiTheme="minorHAnsi" w:hAnsiTheme="minorHAnsi" w:cstheme="minorHAnsi"/>
                <w:bCs/>
              </w:rPr>
              <w:t xml:space="preserve"> 20</w:t>
            </w:r>
          </w:p>
        </w:tc>
      </w:tr>
      <w:tr w:rsidR="00F6758C" w:rsidRPr="00796ABB" w14:paraId="7D0170AA" w14:textId="77777777" w:rsidTr="00304E09">
        <w:tc>
          <w:tcPr>
            <w:tcW w:w="9670" w:type="dxa"/>
            <w:gridSpan w:val="4"/>
            <w:shd w:val="clear" w:color="auto" w:fill="auto"/>
          </w:tcPr>
          <w:p w14:paraId="1EFF7756"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3.2</w:t>
            </w:r>
            <w:r w:rsidRPr="00796ABB">
              <w:rPr>
                <w:rFonts w:asciiTheme="minorHAnsi" w:hAnsiTheme="minorHAnsi" w:cstheme="minorHAnsi"/>
              </w:rPr>
              <w:t xml:space="preserve"> Strengthened capacity of women, women SMEs, NGOs and private sector on gender-friendly business planning and project financing issues.</w:t>
            </w:r>
          </w:p>
          <w:p w14:paraId="4991E4C0" w14:textId="77777777" w:rsidR="00F6758C" w:rsidRPr="00796ABB" w:rsidRDefault="00F6758C" w:rsidP="00304E09">
            <w:pPr>
              <w:jc w:val="both"/>
              <w:rPr>
                <w:rFonts w:asciiTheme="minorHAnsi" w:hAnsiTheme="minorHAnsi" w:cstheme="minorHAnsi"/>
                <w:b/>
              </w:rPr>
            </w:pPr>
          </w:p>
        </w:tc>
      </w:tr>
      <w:tr w:rsidR="00F6758C" w:rsidRPr="00796ABB" w14:paraId="0BF6BA65" w14:textId="77777777" w:rsidTr="00304E09">
        <w:tc>
          <w:tcPr>
            <w:tcW w:w="4855" w:type="dxa"/>
            <w:shd w:val="clear" w:color="auto" w:fill="auto"/>
          </w:tcPr>
          <w:p w14:paraId="3B4C1E92"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Indicator 3.2a.</w:t>
            </w:r>
            <w:r w:rsidRPr="00796ABB">
              <w:rPr>
                <w:rFonts w:asciiTheme="minorHAnsi" w:hAnsiTheme="minorHAnsi" w:cstheme="minorHAnsi"/>
              </w:rPr>
              <w:t xml:space="preserve"> Number of women and girls enrolled in skills development training.</w:t>
            </w:r>
          </w:p>
          <w:p w14:paraId="723DA7C5"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425A1D83" w14:textId="77777777" w:rsidR="00F6758C" w:rsidRPr="00796ABB" w:rsidRDefault="00F6758C" w:rsidP="00304E09">
            <w:pPr>
              <w:spacing w:after="3"/>
              <w:rPr>
                <w:rFonts w:asciiTheme="minorHAnsi" w:hAnsiTheme="minorHAnsi" w:cstheme="minorHAnsi"/>
              </w:rPr>
            </w:pPr>
            <w:r w:rsidRPr="00796ABB">
              <w:rPr>
                <w:rFonts w:asciiTheme="minorHAnsi" w:hAnsiTheme="minorHAnsi" w:cstheme="minorHAnsi"/>
                <w:b/>
                <w:bCs/>
              </w:rPr>
              <w:t xml:space="preserve">Baseline: </w:t>
            </w:r>
            <w:r w:rsidRPr="00796ABB">
              <w:rPr>
                <w:rFonts w:asciiTheme="minorHAnsi" w:hAnsiTheme="minorHAnsi" w:cstheme="minorHAnsi"/>
              </w:rPr>
              <w:t>TBD</w:t>
            </w:r>
          </w:p>
        </w:tc>
        <w:tc>
          <w:tcPr>
            <w:tcW w:w="3082" w:type="dxa"/>
            <w:gridSpan w:val="2"/>
            <w:shd w:val="clear" w:color="auto" w:fill="auto"/>
          </w:tcPr>
          <w:p w14:paraId="162B08A1"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1,400</w:t>
            </w:r>
          </w:p>
        </w:tc>
      </w:tr>
      <w:tr w:rsidR="00F6758C" w:rsidRPr="00796ABB" w14:paraId="32435020" w14:textId="77777777" w:rsidTr="00304E09">
        <w:tc>
          <w:tcPr>
            <w:tcW w:w="4855" w:type="dxa"/>
            <w:shd w:val="clear" w:color="auto" w:fill="auto"/>
          </w:tcPr>
          <w:p w14:paraId="1359671F"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Indicator 3.2b.</w:t>
            </w:r>
            <w:r w:rsidRPr="00796ABB">
              <w:rPr>
                <w:rFonts w:asciiTheme="minorHAnsi" w:hAnsiTheme="minorHAnsi" w:cstheme="minorHAnsi"/>
              </w:rPr>
              <w:t xml:space="preserve"> Number of business plans and project financing structures developed that directly promote women engagement in business sectors. </w:t>
            </w:r>
          </w:p>
          <w:p w14:paraId="67D5CD1A"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102A4B2B"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rPr>
              <w:t xml:space="preserve"> TBD</w:t>
            </w:r>
          </w:p>
        </w:tc>
        <w:tc>
          <w:tcPr>
            <w:tcW w:w="3082" w:type="dxa"/>
            <w:gridSpan w:val="2"/>
            <w:shd w:val="clear" w:color="auto" w:fill="auto"/>
          </w:tcPr>
          <w:p w14:paraId="4192799A" w14:textId="77777777" w:rsidR="00F6758C" w:rsidRPr="00796ABB" w:rsidRDefault="00F6758C" w:rsidP="00304E09">
            <w:pPr>
              <w:spacing w:after="3"/>
              <w:rPr>
                <w:rFonts w:asciiTheme="minorHAnsi" w:hAnsiTheme="minorHAnsi" w:cstheme="minorHAnsi"/>
              </w:rPr>
            </w:pPr>
            <w:r w:rsidRPr="00796ABB">
              <w:rPr>
                <w:rFonts w:asciiTheme="minorHAnsi" w:hAnsiTheme="minorHAnsi" w:cstheme="minorHAnsi"/>
                <w:b/>
                <w:bCs/>
              </w:rPr>
              <w:t>Target:</w:t>
            </w:r>
            <w:r w:rsidRPr="00796ABB">
              <w:rPr>
                <w:rFonts w:asciiTheme="minorHAnsi" w:hAnsiTheme="minorHAnsi" w:cstheme="minorHAnsi"/>
              </w:rPr>
              <w:t xml:space="preserve"> 14</w:t>
            </w:r>
          </w:p>
          <w:p w14:paraId="2B4FDFA4" w14:textId="77777777" w:rsidR="00F6758C" w:rsidRPr="00796ABB" w:rsidRDefault="00F6758C" w:rsidP="00304E09">
            <w:pPr>
              <w:spacing w:after="3"/>
              <w:rPr>
                <w:rFonts w:asciiTheme="minorHAnsi" w:hAnsiTheme="minorHAnsi" w:cstheme="minorHAnsi"/>
                <w:b/>
                <w:bCs/>
              </w:rPr>
            </w:pPr>
          </w:p>
        </w:tc>
      </w:tr>
      <w:tr w:rsidR="00F6758C" w:rsidRPr="00796ABB" w14:paraId="1BE8F764" w14:textId="77777777" w:rsidTr="00304E09">
        <w:tc>
          <w:tcPr>
            <w:tcW w:w="4855" w:type="dxa"/>
            <w:shd w:val="clear" w:color="auto" w:fill="auto"/>
          </w:tcPr>
          <w:p w14:paraId="5B65A248"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Indicator 3.2c.</w:t>
            </w:r>
            <w:r w:rsidRPr="00796ABB">
              <w:rPr>
                <w:rFonts w:asciiTheme="minorHAnsi" w:hAnsiTheme="minorHAnsi" w:cstheme="minorHAnsi"/>
              </w:rPr>
              <w:t xml:space="preserve"> Number of learning and best practices adopted in the ongoing SMEs, LGIs, PPP proposal developer business plan and financing area.</w:t>
            </w:r>
          </w:p>
          <w:p w14:paraId="650F8902"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2007FE4D"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rPr>
              <w:t xml:space="preserve"> TBD</w:t>
            </w:r>
          </w:p>
        </w:tc>
        <w:tc>
          <w:tcPr>
            <w:tcW w:w="3082" w:type="dxa"/>
            <w:gridSpan w:val="2"/>
            <w:shd w:val="clear" w:color="auto" w:fill="auto"/>
          </w:tcPr>
          <w:p w14:paraId="6DB38B04"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Target:</w:t>
            </w:r>
            <w:r w:rsidRPr="00796ABB">
              <w:rPr>
                <w:rFonts w:asciiTheme="minorHAnsi" w:hAnsiTheme="minorHAnsi" w:cstheme="minorHAnsi"/>
              </w:rPr>
              <w:t xml:space="preserve"> 5</w:t>
            </w:r>
          </w:p>
        </w:tc>
      </w:tr>
      <w:tr w:rsidR="00F6758C" w:rsidRPr="00796ABB" w14:paraId="494FEEFB" w14:textId="77777777" w:rsidTr="00304E09">
        <w:tc>
          <w:tcPr>
            <w:tcW w:w="4855" w:type="dxa"/>
            <w:shd w:val="clear" w:color="auto" w:fill="auto"/>
          </w:tcPr>
          <w:p w14:paraId="53677033"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Output Indicator 3.2d.</w:t>
            </w:r>
            <w:r w:rsidRPr="00796ABB">
              <w:rPr>
                <w:rFonts w:asciiTheme="minorHAnsi" w:hAnsiTheme="minorHAnsi" w:cstheme="minorHAnsi"/>
              </w:rPr>
              <w:t xml:space="preserve"> Number of local women workers properly employed with decent job, greater skills, and improved income.</w:t>
            </w:r>
          </w:p>
          <w:p w14:paraId="42482932"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656146BE"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 xml:space="preserve">Baseline: </w:t>
            </w:r>
            <w:r w:rsidRPr="00796ABB">
              <w:rPr>
                <w:rFonts w:asciiTheme="minorHAnsi" w:hAnsiTheme="minorHAnsi" w:cstheme="minorHAnsi"/>
              </w:rPr>
              <w:t>TBD</w:t>
            </w:r>
          </w:p>
          <w:p w14:paraId="5FE3D039" w14:textId="77777777" w:rsidR="00F6758C" w:rsidRPr="00796ABB" w:rsidRDefault="00F6758C" w:rsidP="00304E09">
            <w:pPr>
              <w:rPr>
                <w:rFonts w:asciiTheme="minorHAnsi" w:hAnsiTheme="minorHAnsi" w:cstheme="minorHAnsi"/>
              </w:rPr>
            </w:pPr>
          </w:p>
        </w:tc>
        <w:tc>
          <w:tcPr>
            <w:tcW w:w="3082" w:type="dxa"/>
            <w:gridSpan w:val="2"/>
            <w:shd w:val="clear" w:color="auto" w:fill="auto"/>
          </w:tcPr>
          <w:p w14:paraId="41B7F572"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 xml:space="preserve">Target: </w:t>
            </w:r>
            <w:r w:rsidRPr="00796ABB">
              <w:rPr>
                <w:rFonts w:asciiTheme="minorHAnsi" w:hAnsiTheme="minorHAnsi" w:cstheme="minorHAnsi"/>
                <w:bCs/>
              </w:rPr>
              <w:t>700</w:t>
            </w:r>
          </w:p>
        </w:tc>
      </w:tr>
      <w:tr w:rsidR="00F6758C" w:rsidRPr="00796ABB" w14:paraId="6F30ABC5" w14:textId="77777777" w:rsidTr="00304E09">
        <w:tc>
          <w:tcPr>
            <w:tcW w:w="4855" w:type="dxa"/>
            <w:shd w:val="clear" w:color="auto" w:fill="auto"/>
          </w:tcPr>
          <w:p w14:paraId="1A8FE17C" w14:textId="77777777" w:rsidR="00F6758C" w:rsidRPr="00796ABB" w:rsidRDefault="00F6758C" w:rsidP="00304E09">
            <w:pPr>
              <w:spacing w:after="3"/>
              <w:jc w:val="both"/>
              <w:rPr>
                <w:rFonts w:asciiTheme="minorHAnsi" w:hAnsiTheme="minorHAnsi" w:cstheme="minorHAnsi"/>
                <w:b/>
                <w:bCs/>
              </w:rPr>
            </w:pPr>
            <w:r w:rsidRPr="00796ABB">
              <w:rPr>
                <w:rFonts w:asciiTheme="minorHAnsi" w:hAnsiTheme="minorHAnsi" w:cstheme="minorHAnsi"/>
                <w:b/>
                <w:bCs/>
              </w:rPr>
              <w:t>Output Indicator 3.2e.</w:t>
            </w:r>
            <w:r w:rsidRPr="00796ABB">
              <w:rPr>
                <w:rFonts w:asciiTheme="minorHAnsi" w:hAnsiTheme="minorHAnsi" w:cstheme="minorHAnsi"/>
              </w:rPr>
              <w:t xml:space="preserve"> Post investment monitoring and evaluation by private and public financiers to assess financial returns and performance of investments.</w:t>
            </w:r>
          </w:p>
        </w:tc>
        <w:tc>
          <w:tcPr>
            <w:tcW w:w="1733" w:type="dxa"/>
            <w:shd w:val="clear" w:color="auto" w:fill="auto"/>
          </w:tcPr>
          <w:p w14:paraId="1CCA24C5"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rPr>
              <w:t xml:space="preserve"> No</w:t>
            </w:r>
          </w:p>
        </w:tc>
        <w:tc>
          <w:tcPr>
            <w:tcW w:w="3082" w:type="dxa"/>
            <w:gridSpan w:val="2"/>
            <w:shd w:val="clear" w:color="auto" w:fill="auto"/>
          </w:tcPr>
          <w:p w14:paraId="11F1616D" w14:textId="77777777" w:rsidR="00F6758C" w:rsidRPr="00796ABB" w:rsidRDefault="00F6758C" w:rsidP="00304E09">
            <w:pPr>
              <w:spacing w:after="3"/>
              <w:rPr>
                <w:rFonts w:asciiTheme="minorHAnsi" w:hAnsiTheme="minorHAnsi" w:cstheme="minorHAnsi"/>
              </w:rPr>
            </w:pPr>
            <w:r w:rsidRPr="00796ABB">
              <w:rPr>
                <w:rFonts w:asciiTheme="minorHAnsi" w:hAnsiTheme="minorHAnsi" w:cstheme="minorHAnsi"/>
                <w:b/>
                <w:bCs/>
              </w:rPr>
              <w:t>Target:</w:t>
            </w:r>
            <w:r w:rsidRPr="00796ABB">
              <w:rPr>
                <w:rFonts w:asciiTheme="minorHAnsi" w:hAnsiTheme="minorHAnsi" w:cstheme="minorHAnsi"/>
              </w:rPr>
              <w:t xml:space="preserve"> 32</w:t>
            </w:r>
          </w:p>
          <w:p w14:paraId="74334D7D" w14:textId="77777777" w:rsidR="00F6758C" w:rsidRPr="00796ABB" w:rsidRDefault="00F6758C" w:rsidP="00304E09">
            <w:pPr>
              <w:spacing w:after="3"/>
              <w:rPr>
                <w:rFonts w:asciiTheme="minorHAnsi" w:hAnsiTheme="minorHAnsi" w:cstheme="minorHAnsi"/>
                <w:b/>
                <w:bCs/>
              </w:rPr>
            </w:pPr>
          </w:p>
        </w:tc>
      </w:tr>
      <w:tr w:rsidR="00F6758C" w:rsidRPr="00796ABB" w14:paraId="298527E1" w14:textId="77777777" w:rsidTr="00304E09">
        <w:tc>
          <w:tcPr>
            <w:tcW w:w="4855" w:type="dxa"/>
            <w:tcBorders>
              <w:bottom w:val="single" w:sz="4" w:space="0" w:color="auto"/>
            </w:tcBorders>
            <w:shd w:val="clear" w:color="auto" w:fill="auto"/>
          </w:tcPr>
          <w:p w14:paraId="393A8C0B" w14:textId="77777777" w:rsidR="00F6758C" w:rsidRPr="00796ABB" w:rsidRDefault="00F6758C" w:rsidP="00304E09">
            <w:pPr>
              <w:spacing w:after="3"/>
              <w:jc w:val="both"/>
              <w:rPr>
                <w:rFonts w:asciiTheme="minorHAnsi" w:hAnsiTheme="minorHAnsi" w:cstheme="minorHAnsi"/>
              </w:rPr>
            </w:pPr>
            <w:r w:rsidRPr="00796ABB">
              <w:rPr>
                <w:rFonts w:asciiTheme="minorHAnsi" w:hAnsiTheme="minorHAnsi" w:cstheme="minorHAnsi"/>
                <w:b/>
                <w:bCs/>
              </w:rPr>
              <w:t xml:space="preserve">Output Indicator 3.2.f.: </w:t>
            </w:r>
            <w:r w:rsidRPr="00796ABB">
              <w:rPr>
                <w:rFonts w:asciiTheme="minorHAnsi" w:hAnsiTheme="minorHAnsi" w:cstheme="minorHAnsi"/>
              </w:rPr>
              <w:t>Developed revolving funding mechanism developed by Bangladesh Bank especially for local women owned micro small and cottage enterprise.</w:t>
            </w:r>
          </w:p>
          <w:p w14:paraId="161B55FE" w14:textId="77777777" w:rsidR="00F6758C" w:rsidRPr="00796ABB" w:rsidRDefault="00F6758C" w:rsidP="00304E09">
            <w:pPr>
              <w:spacing w:after="3"/>
              <w:jc w:val="both"/>
              <w:rPr>
                <w:rFonts w:asciiTheme="minorHAnsi" w:hAnsiTheme="minorHAnsi" w:cstheme="minorHAnsi"/>
                <w:b/>
                <w:bCs/>
              </w:rPr>
            </w:pPr>
          </w:p>
        </w:tc>
        <w:tc>
          <w:tcPr>
            <w:tcW w:w="1733" w:type="dxa"/>
            <w:shd w:val="clear" w:color="auto" w:fill="auto"/>
          </w:tcPr>
          <w:p w14:paraId="31BEBC81"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Baseline</w:t>
            </w:r>
            <w:r w:rsidRPr="00796ABB">
              <w:rPr>
                <w:rFonts w:asciiTheme="minorHAnsi" w:hAnsiTheme="minorHAnsi" w:cstheme="minorHAnsi"/>
              </w:rPr>
              <w:t xml:space="preserve">: No           </w:t>
            </w:r>
          </w:p>
        </w:tc>
        <w:tc>
          <w:tcPr>
            <w:tcW w:w="1777" w:type="dxa"/>
            <w:shd w:val="clear" w:color="auto" w:fill="auto"/>
          </w:tcPr>
          <w:p w14:paraId="7D52626C"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Target:</w:t>
            </w:r>
            <w:r w:rsidRPr="00796ABB">
              <w:rPr>
                <w:rFonts w:asciiTheme="minorHAnsi" w:hAnsiTheme="minorHAnsi" w:cstheme="minorHAnsi"/>
              </w:rPr>
              <w:t xml:space="preserve"> Yes</w:t>
            </w:r>
          </w:p>
          <w:p w14:paraId="5C96C6F6" w14:textId="77777777" w:rsidR="00F6758C" w:rsidRPr="00796ABB" w:rsidRDefault="00F6758C" w:rsidP="00304E09">
            <w:pPr>
              <w:rPr>
                <w:rFonts w:asciiTheme="minorHAnsi" w:hAnsiTheme="minorHAnsi" w:cstheme="minorHAnsi"/>
              </w:rPr>
            </w:pPr>
          </w:p>
        </w:tc>
        <w:tc>
          <w:tcPr>
            <w:tcW w:w="1305" w:type="dxa"/>
            <w:shd w:val="clear" w:color="auto" w:fill="auto"/>
          </w:tcPr>
          <w:p w14:paraId="1F5BC3C7" w14:textId="77777777" w:rsidR="00F6758C" w:rsidRPr="00796ABB" w:rsidRDefault="00F6758C" w:rsidP="00304E09">
            <w:pPr>
              <w:spacing w:after="3"/>
              <w:rPr>
                <w:rFonts w:asciiTheme="minorHAnsi" w:hAnsiTheme="minorHAnsi" w:cstheme="minorHAnsi"/>
                <w:b/>
                <w:bCs/>
              </w:rPr>
            </w:pPr>
            <w:r w:rsidRPr="00796ABB">
              <w:rPr>
                <w:rFonts w:asciiTheme="minorHAnsi" w:hAnsiTheme="minorHAnsi" w:cstheme="minorHAnsi"/>
                <w:b/>
                <w:bCs/>
              </w:rPr>
              <w:t>Total:</w:t>
            </w:r>
            <w:r w:rsidRPr="00796ABB">
              <w:rPr>
                <w:rFonts w:asciiTheme="minorHAnsi" w:hAnsiTheme="minorHAnsi" w:cstheme="minorHAnsi"/>
              </w:rPr>
              <w:t xml:space="preserve"> Yes</w:t>
            </w:r>
          </w:p>
          <w:p w14:paraId="1E727F2A" w14:textId="77777777" w:rsidR="00F6758C" w:rsidRPr="00796ABB" w:rsidRDefault="00F6758C" w:rsidP="00304E09">
            <w:pPr>
              <w:spacing w:after="3"/>
              <w:rPr>
                <w:rFonts w:asciiTheme="minorHAnsi" w:hAnsiTheme="minorHAnsi" w:cstheme="minorHAnsi"/>
                <w:b/>
                <w:bCs/>
              </w:rPr>
            </w:pPr>
          </w:p>
        </w:tc>
      </w:tr>
    </w:tbl>
    <w:p w14:paraId="7BC85043" w14:textId="77777777" w:rsidR="008C684B" w:rsidRPr="00796ABB" w:rsidRDefault="008C684B" w:rsidP="002E63A1">
      <w:pPr>
        <w:spacing w:line="276" w:lineRule="auto"/>
        <w:rPr>
          <w:rFonts w:asciiTheme="minorHAnsi" w:eastAsia="Calibri" w:hAnsiTheme="minorHAnsi" w:cstheme="minorHAnsi"/>
          <w:color w:val="000000"/>
        </w:rPr>
      </w:pPr>
    </w:p>
    <w:p w14:paraId="3531DF4E" w14:textId="77777777" w:rsidR="008902D4" w:rsidRPr="000749C0" w:rsidRDefault="008902D4" w:rsidP="008902D4">
      <w:pPr>
        <w:pStyle w:val="BodyText"/>
        <w:spacing w:before="11"/>
        <w:rPr>
          <w:rFonts w:asciiTheme="minorHAnsi" w:hAnsiTheme="minorHAnsi" w:cstheme="minorHAnsi"/>
          <w:b/>
          <w:bCs/>
          <w:sz w:val="24"/>
          <w:szCs w:val="24"/>
        </w:rPr>
      </w:pPr>
      <w:r w:rsidRPr="00796ABB">
        <w:rPr>
          <w:rFonts w:asciiTheme="minorHAnsi" w:eastAsia="Times New Roman" w:hAnsiTheme="minorHAnsi" w:cstheme="minorHAnsi"/>
          <w:b/>
          <w:bCs/>
          <w:sz w:val="24"/>
          <w:szCs w:val="24"/>
        </w:rPr>
        <w:t>*Outcome 3 and Output 3 are implemented by UNCDF</w:t>
      </w:r>
    </w:p>
    <w:p w14:paraId="68F25EF6" w14:textId="77777777" w:rsidR="008902D4" w:rsidRPr="000749C0" w:rsidRDefault="008902D4" w:rsidP="002E63A1">
      <w:pPr>
        <w:spacing w:line="276" w:lineRule="auto"/>
        <w:rPr>
          <w:rFonts w:asciiTheme="minorHAnsi" w:eastAsia="Calibri" w:hAnsiTheme="minorHAnsi" w:cstheme="minorHAnsi"/>
          <w:color w:val="000000"/>
        </w:rPr>
      </w:pPr>
    </w:p>
    <w:sectPr w:rsidR="008902D4" w:rsidRPr="000749C0" w:rsidSect="000749C0">
      <w:pgSz w:w="12240" w:h="15840"/>
      <w:pgMar w:top="1440" w:right="1620"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25EF0" w14:textId="77777777" w:rsidR="00612E2F" w:rsidRDefault="00612E2F" w:rsidP="00BD52DB">
      <w:r>
        <w:separator/>
      </w:r>
    </w:p>
  </w:endnote>
  <w:endnote w:type="continuationSeparator" w:id="0">
    <w:p w14:paraId="42E22A79" w14:textId="77777777" w:rsidR="00612E2F" w:rsidRDefault="00612E2F" w:rsidP="00BD52DB">
      <w:r>
        <w:continuationSeparator/>
      </w:r>
    </w:p>
  </w:endnote>
  <w:endnote w:type="continuationNotice" w:id="1">
    <w:p w14:paraId="62E45A07" w14:textId="77777777" w:rsidR="00612E2F" w:rsidRDefault="00612E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heSansBold-Caps">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E36E1" w14:textId="77777777" w:rsidR="00612E2F" w:rsidRDefault="00612E2F" w:rsidP="00BD52DB">
      <w:r>
        <w:separator/>
      </w:r>
    </w:p>
  </w:footnote>
  <w:footnote w:type="continuationSeparator" w:id="0">
    <w:p w14:paraId="668073EA" w14:textId="77777777" w:rsidR="00612E2F" w:rsidRDefault="00612E2F" w:rsidP="00BD52DB">
      <w:r>
        <w:continuationSeparator/>
      </w:r>
    </w:p>
  </w:footnote>
  <w:footnote w:type="continuationNotice" w:id="1">
    <w:p w14:paraId="38BBB958" w14:textId="77777777" w:rsidR="00612E2F" w:rsidRDefault="00612E2F"/>
  </w:footnote>
  <w:footnote w:id="2">
    <w:p w14:paraId="4FEEA779" w14:textId="77777777" w:rsidR="00304E09" w:rsidRPr="004E0950" w:rsidRDefault="00304E09" w:rsidP="004E0950">
      <w:pPr>
        <w:pStyle w:val="FootnoteText"/>
        <w:jc w:val="both"/>
        <w:rPr>
          <w:rFonts w:asciiTheme="minorHAnsi" w:eastAsia="Times New Roman"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w:t>
      </w:r>
      <w:hyperlink r:id="rId1" w:anchor=":~:text=The%20OECD%20DAC%20Network%20on,two%20principles%20for%20their%20use." w:history="1">
        <w:r w:rsidRPr="004E0950">
          <w:rPr>
            <w:rStyle w:val="Hyperlink"/>
            <w:rFonts w:asciiTheme="minorHAnsi" w:hAnsiTheme="minorHAnsi" w:cstheme="minorHAnsi"/>
          </w:rPr>
          <w:t>Evaluation Criteria - OECD</w:t>
        </w:r>
      </w:hyperlink>
    </w:p>
  </w:footnote>
  <w:footnote w:id="3">
    <w:p w14:paraId="119B9FE8"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w:t>
      </w:r>
      <w:hyperlink r:id="rId2" w:history="1">
        <w:r w:rsidRPr="004E0950">
          <w:rPr>
            <w:rStyle w:val="Hyperlink"/>
            <w:rFonts w:asciiTheme="minorHAnsi" w:hAnsiTheme="minorHAnsi" w:cstheme="minorHAnsi"/>
          </w:rPr>
          <w:t>UN-Women-Evaluation-Handbook-en.pdf (unwomen.org)</w:t>
        </w:r>
      </w:hyperlink>
    </w:p>
  </w:footnote>
  <w:footnote w:id="4">
    <w:p w14:paraId="1A523DAF"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w:t>
      </w:r>
      <w:hyperlink r:id="rId3" w:history="1">
        <w:r w:rsidRPr="004E0950">
          <w:rPr>
            <w:rStyle w:val="Hyperlink"/>
            <w:rFonts w:asciiTheme="minorHAnsi" w:hAnsiTheme="minorHAnsi" w:cstheme="minorHAnsi"/>
          </w:rPr>
          <w:t>UN Women Evaluation Policy</w:t>
        </w:r>
      </w:hyperlink>
      <w:r w:rsidRPr="004E0950">
        <w:rPr>
          <w:rFonts w:asciiTheme="minorHAnsi" w:hAnsiTheme="minorHAnsi" w:cstheme="minorHAnsi"/>
        </w:rPr>
        <w:t xml:space="preserve"> </w:t>
      </w:r>
    </w:p>
  </w:footnote>
  <w:footnote w:id="5">
    <w:p w14:paraId="6015111A"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w:t>
      </w:r>
      <w:hyperlink r:id="rId4" w:history="1">
        <w:r w:rsidRPr="004E0950">
          <w:rPr>
            <w:rStyle w:val="Hyperlink"/>
            <w:rFonts w:asciiTheme="minorHAnsi" w:hAnsiTheme="minorHAnsi" w:cstheme="minorHAnsi"/>
          </w:rPr>
          <w:t>UNEG Norms and Standards for Evaluation</w:t>
        </w:r>
      </w:hyperlink>
      <w:r w:rsidRPr="004E0950">
        <w:rPr>
          <w:rFonts w:asciiTheme="minorHAnsi" w:hAnsiTheme="minorHAnsi" w:cstheme="minorHAnsi"/>
        </w:rPr>
        <w:t xml:space="preserve"> </w:t>
      </w:r>
    </w:p>
  </w:footnote>
  <w:footnote w:id="6">
    <w:p w14:paraId="7F80E856" w14:textId="53493FD9"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BZ Framework refers to the result framework used by the Dutch Ministry of Foreign Affairs (</w:t>
      </w:r>
      <w:proofErr w:type="spellStart"/>
      <w:r w:rsidRPr="004E0950">
        <w:rPr>
          <w:rFonts w:asciiTheme="minorHAnsi" w:hAnsiTheme="minorHAnsi" w:cstheme="minorHAnsi"/>
          <w:i/>
          <w:iCs/>
        </w:rPr>
        <w:t>Ministerie</w:t>
      </w:r>
      <w:proofErr w:type="spellEnd"/>
      <w:r w:rsidRPr="004E0950">
        <w:rPr>
          <w:rFonts w:asciiTheme="minorHAnsi" w:hAnsiTheme="minorHAnsi" w:cstheme="minorHAnsi"/>
          <w:i/>
          <w:iCs/>
        </w:rPr>
        <w:t xml:space="preserve"> van </w:t>
      </w:r>
      <w:proofErr w:type="spellStart"/>
      <w:r w:rsidRPr="004E0950">
        <w:rPr>
          <w:rFonts w:asciiTheme="minorHAnsi" w:hAnsiTheme="minorHAnsi" w:cstheme="minorHAnsi"/>
          <w:i/>
          <w:iCs/>
        </w:rPr>
        <w:t>Buitenlandse</w:t>
      </w:r>
      <w:proofErr w:type="spellEnd"/>
      <w:r w:rsidRPr="004E0950">
        <w:rPr>
          <w:rFonts w:asciiTheme="minorHAnsi" w:hAnsiTheme="minorHAnsi" w:cstheme="minorHAnsi"/>
          <w:i/>
          <w:iCs/>
        </w:rPr>
        <w:t xml:space="preserve"> Zaken</w:t>
      </w:r>
      <w:r>
        <w:rPr>
          <w:rFonts w:asciiTheme="minorHAnsi" w:hAnsiTheme="minorHAnsi" w:cstheme="minorHAnsi"/>
          <w:i/>
          <w:iCs/>
        </w:rPr>
        <w:t>)</w:t>
      </w:r>
      <w:r w:rsidRPr="004E0950">
        <w:rPr>
          <w:rFonts w:asciiTheme="minorHAnsi" w:hAnsiTheme="minorHAnsi" w:cstheme="minorHAnsi"/>
        </w:rPr>
        <w:t>. This framework is us</w:t>
      </w:r>
      <w:r>
        <w:rPr>
          <w:rFonts w:asciiTheme="minorHAnsi" w:hAnsiTheme="minorHAnsi" w:cstheme="minorHAnsi"/>
        </w:rPr>
        <w:t>e</w:t>
      </w:r>
      <w:r w:rsidRPr="004E0950">
        <w:rPr>
          <w:rFonts w:asciiTheme="minorHAnsi" w:hAnsiTheme="minorHAnsi" w:cstheme="minorHAnsi"/>
        </w:rPr>
        <w:t>d for the development cooperation and foreign policy interventions to track and measure success of programs and projects.</w:t>
      </w:r>
    </w:p>
  </w:footnote>
  <w:footnote w:id="7">
    <w:p w14:paraId="581303F5"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eastAsia="Calibri" w:hAnsiTheme="minorHAnsi" w:cstheme="minorHAnsi"/>
        </w:rPr>
        <w:footnoteRef/>
      </w:r>
      <w:r w:rsidRPr="004E0950">
        <w:rPr>
          <w:rFonts w:asciiTheme="minorHAnsi" w:eastAsia="Calibri" w:hAnsiTheme="minorHAnsi" w:cstheme="minorHAnsi"/>
        </w:rPr>
        <w:t xml:space="preserve"> </w:t>
      </w:r>
      <w:r w:rsidRPr="004E0950">
        <w:rPr>
          <w:rStyle w:val="cf01"/>
          <w:rFonts w:asciiTheme="minorHAnsi" w:eastAsia="Calibri" w:hAnsiTheme="minorHAnsi" w:cstheme="minorHAnsi"/>
          <w:sz w:val="20"/>
          <w:szCs w:val="20"/>
        </w:rPr>
        <w:t xml:space="preserve">UNEG Norms and Standards for Evaluation (2016): </w:t>
      </w:r>
      <w:hyperlink r:id="rId5" w:history="1">
        <w:r w:rsidRPr="004E0950">
          <w:rPr>
            <w:rStyle w:val="cf01"/>
            <w:rFonts w:asciiTheme="minorHAnsi" w:eastAsia="Calibri" w:hAnsiTheme="minorHAnsi" w:cstheme="minorHAnsi"/>
            <w:color w:val="0000FF"/>
            <w:sz w:val="20"/>
            <w:szCs w:val="20"/>
            <w:u w:val="single"/>
          </w:rPr>
          <w:t>https://www.betterevaluation.org/en/resources/example/UNEG-evaluation-standards-2016</w:t>
        </w:r>
      </w:hyperlink>
      <w:r w:rsidRPr="004E0950">
        <w:rPr>
          <w:rFonts w:asciiTheme="minorHAnsi" w:eastAsia="Calibri" w:hAnsiTheme="minorHAnsi" w:cstheme="minorHAnsi"/>
          <w:b/>
          <w:bCs/>
        </w:rPr>
        <w:t xml:space="preserve">; </w:t>
      </w:r>
      <w:r w:rsidRPr="004E0950">
        <w:rPr>
          <w:rStyle w:val="cf01"/>
          <w:rFonts w:asciiTheme="minorHAnsi" w:eastAsia="Calibri" w:hAnsiTheme="minorHAnsi" w:cstheme="minorHAnsi"/>
          <w:sz w:val="20"/>
          <w:szCs w:val="20"/>
        </w:rPr>
        <w:t xml:space="preserve">UNEG Ethical Guidelines for Evaluations (2020): </w:t>
      </w:r>
      <w:hyperlink r:id="rId6" w:history="1">
        <w:r w:rsidRPr="004E0950">
          <w:rPr>
            <w:rStyle w:val="cf01"/>
            <w:rFonts w:asciiTheme="minorHAnsi" w:eastAsia="Calibri" w:hAnsiTheme="minorHAnsi" w:cstheme="minorHAnsi"/>
            <w:color w:val="0000FF"/>
            <w:sz w:val="20"/>
            <w:szCs w:val="20"/>
            <w:u w:val="single"/>
          </w:rPr>
          <w:t>http://www.unevaluation.org/document/detail/2866</w:t>
        </w:r>
      </w:hyperlink>
      <w:r w:rsidRPr="004E0950">
        <w:rPr>
          <w:rFonts w:asciiTheme="minorHAnsi" w:eastAsia="Calibri" w:hAnsiTheme="minorHAnsi" w:cstheme="minorHAnsi"/>
        </w:rPr>
        <w:t xml:space="preserve">; Integrating Human Rights and Gender Equality in Evaluation (2014): </w:t>
      </w:r>
      <w:hyperlink r:id="rId7" w:history="1">
        <w:r w:rsidRPr="004E0950">
          <w:rPr>
            <w:rStyle w:val="Hyperlink"/>
            <w:rFonts w:asciiTheme="minorHAnsi" w:eastAsia="Calibri" w:hAnsiTheme="minorHAnsi" w:cstheme="minorHAnsi"/>
          </w:rPr>
          <w:t>http://www.uneval.org/document/detail/1616</w:t>
        </w:r>
      </w:hyperlink>
    </w:p>
  </w:footnote>
  <w:footnote w:id="8">
    <w:p w14:paraId="6C8BAB36" w14:textId="77777777" w:rsidR="00304E09" w:rsidRPr="004E0950" w:rsidRDefault="00304E09" w:rsidP="004E0950">
      <w:pPr>
        <w:pStyle w:val="pf0"/>
        <w:spacing w:before="0" w:beforeAutospacing="0" w:after="0" w:afterAutospacing="0"/>
        <w:jc w:val="both"/>
        <w:rPr>
          <w:rFonts w:asciiTheme="minorHAnsi" w:hAnsiTheme="minorHAnsi" w:cstheme="minorHAnsi"/>
          <w:sz w:val="20"/>
          <w:szCs w:val="20"/>
        </w:rPr>
      </w:pPr>
      <w:r w:rsidRPr="004E0950">
        <w:rPr>
          <w:rStyle w:val="FootnoteReference"/>
          <w:rFonts w:asciiTheme="minorHAnsi" w:eastAsia="Calibri" w:hAnsiTheme="minorHAnsi" w:cstheme="minorHAnsi"/>
          <w:sz w:val="20"/>
          <w:szCs w:val="20"/>
        </w:rPr>
        <w:footnoteRef/>
      </w:r>
      <w:r w:rsidRPr="004E0950">
        <w:rPr>
          <w:rFonts w:asciiTheme="minorHAnsi" w:eastAsia="Calibri" w:hAnsiTheme="minorHAnsi" w:cstheme="minorHAnsi"/>
          <w:sz w:val="20"/>
          <w:szCs w:val="20"/>
        </w:rPr>
        <w:t xml:space="preserve"> UN Women’s Evaluation Handbook https://www.unwomen.org/en/digital-library/publications/2022/05/un-women-evaluation-handbook-2022</w:t>
      </w:r>
    </w:p>
  </w:footnote>
  <w:footnote w:id="9">
    <w:p w14:paraId="45343552"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w:t>
      </w:r>
      <w:r w:rsidRPr="004E0950">
        <w:rPr>
          <w:rFonts w:asciiTheme="minorHAnsi" w:eastAsia="Calibri" w:hAnsiTheme="minorHAnsi" w:cstheme="minorHAnsi"/>
        </w:rPr>
        <w:t>UN Women’s Evaluation Handbook https://www.unwomen.org/en/digital-library/publications/2022/05/un-women-evaluation-handbook-2022</w:t>
      </w:r>
    </w:p>
  </w:footnote>
  <w:footnote w:id="10">
    <w:p w14:paraId="140D4024" w14:textId="06D2BA5C" w:rsidR="00304E09" w:rsidRDefault="00304E09">
      <w:pPr>
        <w:pStyle w:val="FootnoteText"/>
      </w:pPr>
      <w:r>
        <w:rPr>
          <w:rStyle w:val="FootnoteReference"/>
        </w:rPr>
        <w:footnoteRef/>
      </w:r>
      <w:r>
        <w:t xml:space="preserve"> </w:t>
      </w:r>
      <w:r w:rsidRPr="000D1895">
        <w:rPr>
          <w:rFonts w:asciiTheme="minorHAnsi" w:eastAsia="Calibri" w:hAnsiTheme="minorHAnsi" w:cstheme="minorHAnsi"/>
          <w:snapToGrid/>
          <w:lang w:val="en-GB" w:eastAsia="ko-KR"/>
        </w:rPr>
        <w:t>UN Women Global Accountability and Tracking of Evaluation Use system.</w:t>
      </w:r>
    </w:p>
  </w:footnote>
  <w:footnote w:id="11">
    <w:p w14:paraId="7EEE6A9E"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hyperlink r:id="rId8" w:tgtFrame="_blank" w:history="1">
        <w:r w:rsidRPr="004E0950">
          <w:rPr>
            <w:rStyle w:val="Hyperlink"/>
            <w:rFonts w:asciiTheme="minorHAnsi" w:hAnsiTheme="minorHAnsi" w:cstheme="minorHAnsi"/>
            <w:bdr w:val="none" w:sz="0" w:space="0" w:color="auto" w:frame="1"/>
            <w:shd w:val="clear" w:color="auto" w:fill="FFFFFF"/>
          </w:rPr>
          <w:t>https://www.unwomen.org/sites/default/files/Headquarters/Attachments/Sections/About%20Us/Evaluation/Evaluation-GERAASMethodologyMatrix-en.xlsx</w:t>
        </w:r>
      </w:hyperlink>
      <w:r w:rsidRPr="004E0950">
        <w:rPr>
          <w:rFonts w:asciiTheme="minorHAnsi" w:hAnsiTheme="minorHAnsi" w:cstheme="minorHAnsi"/>
          <w:color w:val="000000"/>
          <w:bdr w:val="none" w:sz="0" w:space="0" w:color="auto" w:frame="1"/>
          <w:shd w:val="clear" w:color="auto" w:fill="FFFFFF"/>
        </w:rPr>
        <w:t> </w:t>
      </w:r>
      <w:r w:rsidRPr="004E0950">
        <w:rPr>
          <w:rFonts w:asciiTheme="minorHAnsi" w:hAnsiTheme="minorHAnsi" w:cstheme="minorHAnsi"/>
        </w:rPr>
        <w:t xml:space="preserve"> </w:t>
      </w:r>
    </w:p>
  </w:footnote>
  <w:footnote w:id="12">
    <w:p w14:paraId="35BA36EE"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GRB: Gender-responsive budgeting</w:t>
      </w:r>
    </w:p>
  </w:footnote>
  <w:footnote w:id="13">
    <w:p w14:paraId="43DA0C59"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LGI: Local Government Institutes</w:t>
      </w:r>
    </w:p>
  </w:footnote>
  <w:footnote w:id="14">
    <w:p w14:paraId="6792B937" w14:textId="77777777" w:rsidR="00304E09" w:rsidRPr="004E0950" w:rsidRDefault="00304E09" w:rsidP="004E0950">
      <w:pPr>
        <w:pStyle w:val="FootnoteText"/>
        <w:jc w:val="both"/>
        <w:rPr>
          <w:rFonts w:asciiTheme="minorHAnsi" w:hAnsiTheme="minorHAnsi" w:cstheme="minorHAnsi"/>
        </w:rPr>
      </w:pPr>
      <w:r w:rsidRPr="004E0950">
        <w:rPr>
          <w:rStyle w:val="FootnoteReference"/>
          <w:rFonts w:asciiTheme="minorHAnsi" w:hAnsiTheme="minorHAnsi" w:cstheme="minorHAnsi"/>
        </w:rPr>
        <w:footnoteRef/>
      </w:r>
      <w:r w:rsidRPr="004E0950">
        <w:rPr>
          <w:rFonts w:asciiTheme="minorHAnsi" w:hAnsiTheme="minorHAnsi" w:cstheme="minorHAnsi"/>
        </w:rPr>
        <w:t xml:space="preserve"> WDFs: Women Development Forums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BA422F84"/>
    <w:lvl w:ilvl="0">
      <w:start w:val="1"/>
      <w:numFmt w:val="bullet"/>
      <w:pStyle w:val="ListBullet2"/>
      <w:lvlText w:val=""/>
      <w:lvlJc w:val="left"/>
      <w:pPr>
        <w:tabs>
          <w:tab w:val="num" w:pos="360"/>
        </w:tabs>
        <w:ind w:left="360" w:hanging="360"/>
      </w:pPr>
      <w:rPr>
        <w:rFonts w:ascii="Symbol" w:hAnsi="Symbol" w:hint="default"/>
      </w:rPr>
    </w:lvl>
  </w:abstractNum>
  <w:abstractNum w:abstractNumId="1" w15:restartNumberingAfterBreak="0">
    <w:nsid w:val="01E85CC9"/>
    <w:multiLevelType w:val="hybridMultilevel"/>
    <w:tmpl w:val="85B046D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723DAE"/>
    <w:multiLevelType w:val="hybridMultilevel"/>
    <w:tmpl w:val="08503B4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55A71C7"/>
    <w:multiLevelType w:val="hybridMultilevel"/>
    <w:tmpl w:val="D6E21AF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094138A7"/>
    <w:multiLevelType w:val="hybridMultilevel"/>
    <w:tmpl w:val="27987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3710E"/>
    <w:multiLevelType w:val="hybridMultilevel"/>
    <w:tmpl w:val="3C3AFF7E"/>
    <w:lvl w:ilvl="0" w:tplc="CBAE829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ED6664B"/>
    <w:multiLevelType w:val="hybridMultilevel"/>
    <w:tmpl w:val="465EE2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CF792B"/>
    <w:multiLevelType w:val="multilevel"/>
    <w:tmpl w:val="8F10F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E85571"/>
    <w:multiLevelType w:val="hybridMultilevel"/>
    <w:tmpl w:val="4B86E2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95C5C65"/>
    <w:multiLevelType w:val="hybridMultilevel"/>
    <w:tmpl w:val="C414C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E73726"/>
    <w:multiLevelType w:val="hybridMultilevel"/>
    <w:tmpl w:val="968C1948"/>
    <w:lvl w:ilvl="0" w:tplc="49E0638E">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455D17"/>
    <w:multiLevelType w:val="hybridMultilevel"/>
    <w:tmpl w:val="0D5CE8AE"/>
    <w:lvl w:ilvl="0" w:tplc="04090001">
      <w:start w:val="1"/>
      <w:numFmt w:val="bullet"/>
      <w:lvlText w:val=""/>
      <w:lvlJc w:val="left"/>
      <w:pPr>
        <w:ind w:left="720" w:firstLine="0"/>
      </w:pPr>
      <w:rPr>
        <w:rFonts w:ascii="Symbol" w:hAnsi="Symbol" w:hint="default"/>
      </w:rPr>
    </w:lvl>
    <w:lvl w:ilvl="1" w:tplc="FFFFFFFF">
      <w:start w:val="1"/>
      <w:numFmt w:val="bullet"/>
      <w:lvlText w:val="o"/>
      <w:lvlJc w:val="left"/>
      <w:pPr>
        <w:ind w:left="1470" w:hanging="360"/>
      </w:pPr>
      <w:rPr>
        <w:rFonts w:ascii="Courier New" w:hAnsi="Courier New" w:cs="Courier New" w:hint="default"/>
      </w:rPr>
    </w:lvl>
    <w:lvl w:ilvl="2" w:tplc="FFFFFFFF">
      <w:start w:val="1"/>
      <w:numFmt w:val="bullet"/>
      <w:lvlText w:val=""/>
      <w:lvlJc w:val="left"/>
      <w:pPr>
        <w:ind w:left="2190" w:hanging="360"/>
      </w:pPr>
      <w:rPr>
        <w:rFonts w:ascii="Wingdings" w:hAnsi="Wingdings" w:hint="default"/>
      </w:rPr>
    </w:lvl>
    <w:lvl w:ilvl="3" w:tplc="FFFFFFFF">
      <w:start w:val="1"/>
      <w:numFmt w:val="bullet"/>
      <w:lvlText w:val=""/>
      <w:lvlJc w:val="left"/>
      <w:pPr>
        <w:ind w:left="2910" w:hanging="360"/>
      </w:pPr>
      <w:rPr>
        <w:rFonts w:ascii="Symbol" w:hAnsi="Symbol" w:hint="default"/>
      </w:rPr>
    </w:lvl>
    <w:lvl w:ilvl="4" w:tplc="FFFFFFFF">
      <w:start w:val="1"/>
      <w:numFmt w:val="bullet"/>
      <w:lvlText w:val="o"/>
      <w:lvlJc w:val="left"/>
      <w:pPr>
        <w:ind w:left="3630" w:hanging="360"/>
      </w:pPr>
      <w:rPr>
        <w:rFonts w:ascii="Courier New" w:hAnsi="Courier New" w:cs="Courier New" w:hint="default"/>
      </w:rPr>
    </w:lvl>
    <w:lvl w:ilvl="5" w:tplc="FFFFFFFF">
      <w:start w:val="1"/>
      <w:numFmt w:val="bullet"/>
      <w:lvlText w:val=""/>
      <w:lvlJc w:val="left"/>
      <w:pPr>
        <w:ind w:left="4350" w:hanging="360"/>
      </w:pPr>
      <w:rPr>
        <w:rFonts w:ascii="Wingdings" w:hAnsi="Wingdings" w:hint="default"/>
      </w:rPr>
    </w:lvl>
    <w:lvl w:ilvl="6" w:tplc="FFFFFFFF">
      <w:start w:val="1"/>
      <w:numFmt w:val="bullet"/>
      <w:lvlText w:val=""/>
      <w:lvlJc w:val="left"/>
      <w:pPr>
        <w:ind w:left="5070" w:hanging="360"/>
      </w:pPr>
      <w:rPr>
        <w:rFonts w:ascii="Symbol" w:hAnsi="Symbol" w:hint="default"/>
      </w:rPr>
    </w:lvl>
    <w:lvl w:ilvl="7" w:tplc="FFFFFFFF">
      <w:start w:val="1"/>
      <w:numFmt w:val="bullet"/>
      <w:lvlText w:val="o"/>
      <w:lvlJc w:val="left"/>
      <w:pPr>
        <w:ind w:left="5790" w:hanging="360"/>
      </w:pPr>
      <w:rPr>
        <w:rFonts w:ascii="Courier New" w:hAnsi="Courier New" w:cs="Courier New" w:hint="default"/>
      </w:rPr>
    </w:lvl>
    <w:lvl w:ilvl="8" w:tplc="FFFFFFFF">
      <w:start w:val="1"/>
      <w:numFmt w:val="bullet"/>
      <w:lvlText w:val=""/>
      <w:lvlJc w:val="left"/>
      <w:pPr>
        <w:ind w:left="6510" w:hanging="360"/>
      </w:pPr>
      <w:rPr>
        <w:rFonts w:ascii="Wingdings" w:hAnsi="Wingdings" w:hint="default"/>
      </w:rPr>
    </w:lvl>
  </w:abstractNum>
  <w:abstractNum w:abstractNumId="12" w15:restartNumberingAfterBreak="0">
    <w:nsid w:val="2DE4347E"/>
    <w:multiLevelType w:val="hybridMultilevel"/>
    <w:tmpl w:val="1E808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656E6F"/>
    <w:multiLevelType w:val="hybridMultilevel"/>
    <w:tmpl w:val="D05ACC2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E667EB"/>
    <w:multiLevelType w:val="hybridMultilevel"/>
    <w:tmpl w:val="77766BAC"/>
    <w:lvl w:ilvl="0" w:tplc="20000001">
      <w:start w:val="1"/>
      <w:numFmt w:val="bullet"/>
      <w:lvlText w:val=""/>
      <w:lvlJc w:val="left"/>
      <w:pPr>
        <w:ind w:left="720" w:hanging="360"/>
      </w:pPr>
      <w:rPr>
        <w:rFonts w:ascii="Symbol" w:hAnsi="Symbol" w:hint="default"/>
      </w:rPr>
    </w:lvl>
    <w:lvl w:ilvl="1" w:tplc="036ED82A">
      <w:numFmt w:val="bullet"/>
      <w:lvlText w:val="•"/>
      <w:lvlJc w:val="left"/>
      <w:pPr>
        <w:ind w:left="1800" w:hanging="720"/>
      </w:pPr>
      <w:rPr>
        <w:rFonts w:ascii="Calibri" w:eastAsia="Calibr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F35D5A"/>
    <w:multiLevelType w:val="hybridMultilevel"/>
    <w:tmpl w:val="05201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CE06FB"/>
    <w:multiLevelType w:val="hybridMultilevel"/>
    <w:tmpl w:val="926CA1B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D905AE"/>
    <w:multiLevelType w:val="hybridMultilevel"/>
    <w:tmpl w:val="5E64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E852E2"/>
    <w:multiLevelType w:val="hybridMultilevel"/>
    <w:tmpl w:val="D2AC98E6"/>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429E7C50"/>
    <w:multiLevelType w:val="hybridMultilevel"/>
    <w:tmpl w:val="AF1C35DA"/>
    <w:lvl w:ilvl="0" w:tplc="3A1A6270">
      <w:start w:val="1"/>
      <w:numFmt w:val="upperRoman"/>
      <w:lvlText w:val="%1."/>
      <w:lvlJc w:val="left"/>
      <w:pPr>
        <w:ind w:left="126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A2337F"/>
    <w:multiLevelType w:val="hybridMultilevel"/>
    <w:tmpl w:val="A5763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A1738F"/>
    <w:multiLevelType w:val="hybridMultilevel"/>
    <w:tmpl w:val="0A3013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9D83779"/>
    <w:multiLevelType w:val="hybridMultilevel"/>
    <w:tmpl w:val="9502F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5A2264"/>
    <w:multiLevelType w:val="hybridMultilevel"/>
    <w:tmpl w:val="7A1C0012"/>
    <w:lvl w:ilvl="0" w:tplc="34B8BEF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BBC2A8D"/>
    <w:multiLevelType w:val="hybridMultilevel"/>
    <w:tmpl w:val="3C54C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161D12"/>
    <w:multiLevelType w:val="hybridMultilevel"/>
    <w:tmpl w:val="E154E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9A021B"/>
    <w:multiLevelType w:val="hybridMultilevel"/>
    <w:tmpl w:val="98A8EBBC"/>
    <w:lvl w:ilvl="0" w:tplc="04090001">
      <w:start w:val="1"/>
      <w:numFmt w:val="bullet"/>
      <w:lvlText w:val=""/>
      <w:lvlJc w:val="left"/>
      <w:pPr>
        <w:ind w:left="1080" w:hanging="360"/>
      </w:pPr>
      <w:rPr>
        <w:rFonts w:ascii="Symbol" w:hAnsi="Symbol" w:hint="default"/>
        <w:w w:val="100"/>
        <w:sz w:val="22"/>
        <w:szCs w:val="22"/>
        <w:lang w:val="en-US" w:eastAsia="en-US" w:bidi="ar-SA"/>
      </w:rPr>
    </w:lvl>
    <w:lvl w:ilvl="1" w:tplc="FFFFFFFF">
      <w:numFmt w:val="bullet"/>
      <w:lvlText w:val="•"/>
      <w:lvlJc w:val="left"/>
      <w:pPr>
        <w:ind w:left="2160" w:hanging="720"/>
      </w:pPr>
      <w:rPr>
        <w:rFonts w:ascii="Calibri" w:eastAsia="Calibri" w:hAnsi="Calibri" w:cs="Calibr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5159171A"/>
    <w:multiLevelType w:val="multilevel"/>
    <w:tmpl w:val="C25CE9B0"/>
    <w:lvl w:ilvl="0">
      <w:start w:val="1"/>
      <w:numFmt w:val="bullet"/>
      <w:lvlText w:val=""/>
      <w:lvlJc w:val="left"/>
      <w:pPr>
        <w:ind w:left="1080" w:hanging="360"/>
      </w:pPr>
      <w:rPr>
        <w:rFonts w:ascii="Symbol" w:hAnsi="Symbol" w:hint="default"/>
        <w:b w:val="0"/>
        <w:color w:val="auto"/>
      </w:rPr>
    </w:lvl>
    <w:lvl w:ilvl="1">
      <w:start w:val="1"/>
      <w:numFmt w:val="decimal"/>
      <w:lvlText w:val="%1.%2"/>
      <w:lvlJc w:val="left"/>
      <w:pPr>
        <w:ind w:left="1080" w:hanging="360"/>
      </w:pPr>
      <w:rPr>
        <w:rFonts w:ascii="Calibri" w:hAnsi="Calibri" w:cs="Calibri" w:hint="default"/>
        <w:b w:val="0"/>
        <w:color w:val="auto"/>
      </w:rPr>
    </w:lvl>
    <w:lvl w:ilvl="2">
      <w:start w:val="1"/>
      <w:numFmt w:val="decimal"/>
      <w:lvlText w:val="%1.%2.%3"/>
      <w:lvlJc w:val="left"/>
      <w:pPr>
        <w:ind w:left="1440" w:hanging="720"/>
      </w:pPr>
      <w:rPr>
        <w:rFonts w:ascii="Calibri" w:hAnsi="Calibri" w:cs="Calibri" w:hint="default"/>
        <w:b w:val="0"/>
        <w:color w:val="auto"/>
      </w:rPr>
    </w:lvl>
    <w:lvl w:ilvl="3">
      <w:start w:val="1"/>
      <w:numFmt w:val="decimal"/>
      <w:lvlText w:val="%1.%2.%3.%4"/>
      <w:lvlJc w:val="left"/>
      <w:pPr>
        <w:ind w:left="1440" w:hanging="720"/>
      </w:pPr>
      <w:rPr>
        <w:rFonts w:ascii="Calibri" w:hAnsi="Calibri" w:cs="Calibri" w:hint="default"/>
        <w:b w:val="0"/>
        <w:color w:val="auto"/>
      </w:rPr>
    </w:lvl>
    <w:lvl w:ilvl="4">
      <w:start w:val="1"/>
      <w:numFmt w:val="decimal"/>
      <w:lvlText w:val="%1.%2.%3.%4.%5"/>
      <w:lvlJc w:val="left"/>
      <w:pPr>
        <w:ind w:left="1800" w:hanging="1080"/>
      </w:pPr>
      <w:rPr>
        <w:rFonts w:ascii="Calibri" w:hAnsi="Calibri" w:cs="Calibri" w:hint="default"/>
        <w:b w:val="0"/>
        <w:color w:val="auto"/>
      </w:rPr>
    </w:lvl>
    <w:lvl w:ilvl="5">
      <w:start w:val="1"/>
      <w:numFmt w:val="decimal"/>
      <w:lvlText w:val="%1.%2.%3.%4.%5.%6"/>
      <w:lvlJc w:val="left"/>
      <w:pPr>
        <w:ind w:left="1800" w:hanging="1080"/>
      </w:pPr>
      <w:rPr>
        <w:rFonts w:ascii="Calibri" w:hAnsi="Calibri" w:cs="Calibri" w:hint="default"/>
        <w:b w:val="0"/>
        <w:color w:val="auto"/>
      </w:rPr>
    </w:lvl>
    <w:lvl w:ilvl="6">
      <w:start w:val="1"/>
      <w:numFmt w:val="decimal"/>
      <w:lvlText w:val="%1.%2.%3.%4.%5.%6.%7"/>
      <w:lvlJc w:val="left"/>
      <w:pPr>
        <w:ind w:left="2160" w:hanging="1440"/>
      </w:pPr>
      <w:rPr>
        <w:rFonts w:ascii="Calibri" w:hAnsi="Calibri" w:cs="Calibri" w:hint="default"/>
        <w:b w:val="0"/>
        <w:color w:val="auto"/>
      </w:rPr>
    </w:lvl>
    <w:lvl w:ilvl="7">
      <w:start w:val="1"/>
      <w:numFmt w:val="decimal"/>
      <w:lvlText w:val="%1.%2.%3.%4.%5.%6.%7.%8"/>
      <w:lvlJc w:val="left"/>
      <w:pPr>
        <w:ind w:left="2160" w:hanging="1440"/>
      </w:pPr>
      <w:rPr>
        <w:rFonts w:ascii="Calibri" w:hAnsi="Calibri" w:cs="Calibri" w:hint="default"/>
        <w:b w:val="0"/>
        <w:color w:val="auto"/>
      </w:rPr>
    </w:lvl>
    <w:lvl w:ilvl="8">
      <w:start w:val="1"/>
      <w:numFmt w:val="decimal"/>
      <w:lvlText w:val="%1.%2.%3.%4.%5.%6.%7.%8.%9"/>
      <w:lvlJc w:val="left"/>
      <w:pPr>
        <w:ind w:left="2520" w:hanging="1800"/>
      </w:pPr>
      <w:rPr>
        <w:rFonts w:ascii="Calibri" w:hAnsi="Calibri" w:cs="Calibri" w:hint="default"/>
        <w:b w:val="0"/>
        <w:color w:val="auto"/>
      </w:rPr>
    </w:lvl>
  </w:abstractNum>
  <w:abstractNum w:abstractNumId="28" w15:restartNumberingAfterBreak="0">
    <w:nsid w:val="58770A33"/>
    <w:multiLevelType w:val="hybridMultilevel"/>
    <w:tmpl w:val="DCA08C36"/>
    <w:lvl w:ilvl="0" w:tplc="0C98A3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EE3C87"/>
    <w:multiLevelType w:val="hybridMultilevel"/>
    <w:tmpl w:val="7FFA33B2"/>
    <w:lvl w:ilvl="0" w:tplc="B2BC5BD0">
      <w:start w:val="1"/>
      <w:numFmt w:val="decimal"/>
      <w:lvlText w:val="%1."/>
      <w:lvlJc w:val="left"/>
      <w:pPr>
        <w:ind w:left="1020" w:hanging="360"/>
      </w:pPr>
    </w:lvl>
    <w:lvl w:ilvl="1" w:tplc="8FBED59E">
      <w:start w:val="1"/>
      <w:numFmt w:val="decimal"/>
      <w:lvlText w:val="%2."/>
      <w:lvlJc w:val="left"/>
      <w:pPr>
        <w:ind w:left="1020" w:hanging="360"/>
      </w:pPr>
    </w:lvl>
    <w:lvl w:ilvl="2" w:tplc="BCF21BCC">
      <w:start w:val="1"/>
      <w:numFmt w:val="decimal"/>
      <w:lvlText w:val="%3."/>
      <w:lvlJc w:val="left"/>
      <w:pPr>
        <w:ind w:left="1020" w:hanging="360"/>
      </w:pPr>
    </w:lvl>
    <w:lvl w:ilvl="3" w:tplc="DB5AC07A">
      <w:start w:val="1"/>
      <w:numFmt w:val="decimal"/>
      <w:lvlText w:val="%4."/>
      <w:lvlJc w:val="left"/>
      <w:pPr>
        <w:ind w:left="1020" w:hanging="360"/>
      </w:pPr>
    </w:lvl>
    <w:lvl w:ilvl="4" w:tplc="9ED85518">
      <w:start w:val="1"/>
      <w:numFmt w:val="decimal"/>
      <w:lvlText w:val="%5."/>
      <w:lvlJc w:val="left"/>
      <w:pPr>
        <w:ind w:left="1020" w:hanging="360"/>
      </w:pPr>
    </w:lvl>
    <w:lvl w:ilvl="5" w:tplc="DD407E8A">
      <w:start w:val="1"/>
      <w:numFmt w:val="decimal"/>
      <w:lvlText w:val="%6."/>
      <w:lvlJc w:val="left"/>
      <w:pPr>
        <w:ind w:left="1020" w:hanging="360"/>
      </w:pPr>
    </w:lvl>
    <w:lvl w:ilvl="6" w:tplc="D8BE8C48">
      <w:start w:val="1"/>
      <w:numFmt w:val="decimal"/>
      <w:lvlText w:val="%7."/>
      <w:lvlJc w:val="left"/>
      <w:pPr>
        <w:ind w:left="1020" w:hanging="360"/>
      </w:pPr>
    </w:lvl>
    <w:lvl w:ilvl="7" w:tplc="27FC65AA">
      <w:start w:val="1"/>
      <w:numFmt w:val="decimal"/>
      <w:lvlText w:val="%8."/>
      <w:lvlJc w:val="left"/>
      <w:pPr>
        <w:ind w:left="1020" w:hanging="360"/>
      </w:pPr>
    </w:lvl>
    <w:lvl w:ilvl="8" w:tplc="B386CFFC">
      <w:start w:val="1"/>
      <w:numFmt w:val="decimal"/>
      <w:lvlText w:val="%9."/>
      <w:lvlJc w:val="left"/>
      <w:pPr>
        <w:ind w:left="1020" w:hanging="360"/>
      </w:pPr>
    </w:lvl>
  </w:abstractNum>
  <w:abstractNum w:abstractNumId="30" w15:restartNumberingAfterBreak="0">
    <w:nsid w:val="647F27A9"/>
    <w:multiLevelType w:val="hybridMultilevel"/>
    <w:tmpl w:val="D616C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FA5721"/>
    <w:multiLevelType w:val="hybridMultilevel"/>
    <w:tmpl w:val="A6DE30C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2" w15:restartNumberingAfterBreak="0">
    <w:nsid w:val="680F4EDA"/>
    <w:multiLevelType w:val="hybridMultilevel"/>
    <w:tmpl w:val="7ADA8366"/>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3" w15:restartNumberingAfterBreak="0">
    <w:nsid w:val="6CB646F8"/>
    <w:multiLevelType w:val="hybridMultilevel"/>
    <w:tmpl w:val="C074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0B4E39"/>
    <w:multiLevelType w:val="hybridMultilevel"/>
    <w:tmpl w:val="72D6F2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6722BB"/>
    <w:multiLevelType w:val="hybridMultilevel"/>
    <w:tmpl w:val="AC46A6C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70F40B32"/>
    <w:multiLevelType w:val="multilevel"/>
    <w:tmpl w:val="69E87E98"/>
    <w:lvl w:ilvl="0">
      <w:start w:val="5"/>
      <w:numFmt w:val="decimal"/>
      <w:lvlText w:val="%1"/>
      <w:lvlJc w:val="left"/>
      <w:pPr>
        <w:ind w:left="360" w:hanging="360"/>
      </w:pPr>
      <w:rPr>
        <w:rFonts w:ascii="Calibri" w:hAnsi="Calibri" w:cs="Calibri" w:hint="default"/>
        <w:b w:val="0"/>
        <w:color w:val="auto"/>
      </w:rPr>
    </w:lvl>
    <w:lvl w:ilvl="1">
      <w:start w:val="1"/>
      <w:numFmt w:val="decimal"/>
      <w:lvlText w:val="%1.%2"/>
      <w:lvlJc w:val="left"/>
      <w:pPr>
        <w:ind w:left="360" w:hanging="360"/>
      </w:pPr>
      <w:rPr>
        <w:rFonts w:ascii="Calibri" w:hAnsi="Calibri" w:cs="Calibri" w:hint="default"/>
        <w:b w:val="0"/>
        <w:color w:val="auto"/>
      </w:rPr>
    </w:lvl>
    <w:lvl w:ilvl="2">
      <w:start w:val="1"/>
      <w:numFmt w:val="decimal"/>
      <w:lvlText w:val="%1.%2.%3"/>
      <w:lvlJc w:val="left"/>
      <w:pPr>
        <w:ind w:left="720" w:hanging="720"/>
      </w:pPr>
      <w:rPr>
        <w:rFonts w:ascii="Calibri" w:hAnsi="Calibri" w:cs="Calibri" w:hint="default"/>
        <w:b w:val="0"/>
        <w:color w:val="auto"/>
      </w:rPr>
    </w:lvl>
    <w:lvl w:ilvl="3">
      <w:start w:val="1"/>
      <w:numFmt w:val="decimal"/>
      <w:lvlText w:val="%1.%2.%3.%4"/>
      <w:lvlJc w:val="left"/>
      <w:pPr>
        <w:ind w:left="720" w:hanging="720"/>
      </w:pPr>
      <w:rPr>
        <w:rFonts w:ascii="Calibri" w:hAnsi="Calibri" w:cs="Calibri" w:hint="default"/>
        <w:b w:val="0"/>
        <w:color w:val="auto"/>
      </w:rPr>
    </w:lvl>
    <w:lvl w:ilvl="4">
      <w:start w:val="1"/>
      <w:numFmt w:val="decimal"/>
      <w:lvlText w:val="%1.%2.%3.%4.%5"/>
      <w:lvlJc w:val="left"/>
      <w:pPr>
        <w:ind w:left="1080" w:hanging="1080"/>
      </w:pPr>
      <w:rPr>
        <w:rFonts w:ascii="Calibri" w:hAnsi="Calibri" w:cs="Calibri" w:hint="default"/>
        <w:b w:val="0"/>
        <w:color w:val="auto"/>
      </w:rPr>
    </w:lvl>
    <w:lvl w:ilvl="5">
      <w:start w:val="1"/>
      <w:numFmt w:val="decimal"/>
      <w:lvlText w:val="%1.%2.%3.%4.%5.%6"/>
      <w:lvlJc w:val="left"/>
      <w:pPr>
        <w:ind w:left="1080" w:hanging="1080"/>
      </w:pPr>
      <w:rPr>
        <w:rFonts w:ascii="Calibri" w:hAnsi="Calibri" w:cs="Calibri" w:hint="default"/>
        <w:b w:val="0"/>
        <w:color w:val="auto"/>
      </w:rPr>
    </w:lvl>
    <w:lvl w:ilvl="6">
      <w:start w:val="1"/>
      <w:numFmt w:val="decimal"/>
      <w:lvlText w:val="%1.%2.%3.%4.%5.%6.%7"/>
      <w:lvlJc w:val="left"/>
      <w:pPr>
        <w:ind w:left="1440" w:hanging="1440"/>
      </w:pPr>
      <w:rPr>
        <w:rFonts w:ascii="Calibri" w:hAnsi="Calibri" w:cs="Calibri" w:hint="default"/>
        <w:b w:val="0"/>
        <w:color w:val="auto"/>
      </w:rPr>
    </w:lvl>
    <w:lvl w:ilvl="7">
      <w:start w:val="1"/>
      <w:numFmt w:val="decimal"/>
      <w:lvlText w:val="%1.%2.%3.%4.%5.%6.%7.%8"/>
      <w:lvlJc w:val="left"/>
      <w:pPr>
        <w:ind w:left="1440" w:hanging="1440"/>
      </w:pPr>
      <w:rPr>
        <w:rFonts w:ascii="Calibri" w:hAnsi="Calibri" w:cs="Calibri" w:hint="default"/>
        <w:b w:val="0"/>
        <w:color w:val="auto"/>
      </w:rPr>
    </w:lvl>
    <w:lvl w:ilvl="8">
      <w:start w:val="1"/>
      <w:numFmt w:val="decimal"/>
      <w:lvlText w:val="%1.%2.%3.%4.%5.%6.%7.%8.%9"/>
      <w:lvlJc w:val="left"/>
      <w:pPr>
        <w:ind w:left="1800" w:hanging="1800"/>
      </w:pPr>
      <w:rPr>
        <w:rFonts w:ascii="Calibri" w:hAnsi="Calibri" w:cs="Calibri" w:hint="default"/>
        <w:b w:val="0"/>
        <w:color w:val="auto"/>
      </w:rPr>
    </w:lvl>
  </w:abstractNum>
  <w:abstractNum w:abstractNumId="37" w15:restartNumberingAfterBreak="0">
    <w:nsid w:val="71C440DA"/>
    <w:multiLevelType w:val="hybridMultilevel"/>
    <w:tmpl w:val="39B42B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1E1D8B"/>
    <w:multiLevelType w:val="multilevel"/>
    <w:tmpl w:val="A500876C"/>
    <w:lvl w:ilvl="0">
      <w:start w:val="1"/>
      <w:numFmt w:val="decimal"/>
      <w:lvlText w:val="%1."/>
      <w:lvlJc w:val="left"/>
      <w:pPr>
        <w:ind w:left="45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CEE1B87"/>
    <w:multiLevelType w:val="hybridMultilevel"/>
    <w:tmpl w:val="6062F09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D184B6A"/>
    <w:multiLevelType w:val="hybridMultilevel"/>
    <w:tmpl w:val="B534072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8048589">
    <w:abstractNumId w:val="0"/>
  </w:num>
  <w:num w:numId="2" w16cid:durableId="1021778446">
    <w:abstractNumId w:val="38"/>
  </w:num>
  <w:num w:numId="3" w16cid:durableId="539707137">
    <w:abstractNumId w:val="17"/>
  </w:num>
  <w:num w:numId="4" w16cid:durableId="579563326">
    <w:abstractNumId w:val="19"/>
  </w:num>
  <w:num w:numId="5" w16cid:durableId="2037269468">
    <w:abstractNumId w:val="10"/>
  </w:num>
  <w:num w:numId="6" w16cid:durableId="1846477181">
    <w:abstractNumId w:val="23"/>
  </w:num>
  <w:num w:numId="7" w16cid:durableId="927471091">
    <w:abstractNumId w:val="5"/>
  </w:num>
  <w:num w:numId="8" w16cid:durableId="196429073">
    <w:abstractNumId w:val="28"/>
  </w:num>
  <w:num w:numId="9" w16cid:durableId="1138837407">
    <w:abstractNumId w:val="40"/>
  </w:num>
  <w:num w:numId="10" w16cid:durableId="613752561">
    <w:abstractNumId w:val="13"/>
  </w:num>
  <w:num w:numId="11" w16cid:durableId="1427726956">
    <w:abstractNumId w:val="39"/>
  </w:num>
  <w:num w:numId="12" w16cid:durableId="1025591993">
    <w:abstractNumId w:val="3"/>
  </w:num>
  <w:num w:numId="13" w16cid:durableId="1099133749">
    <w:abstractNumId w:val="31"/>
  </w:num>
  <w:num w:numId="14" w16cid:durableId="859733355">
    <w:abstractNumId w:val="9"/>
  </w:num>
  <w:num w:numId="15" w16cid:durableId="1886788984">
    <w:abstractNumId w:val="36"/>
  </w:num>
  <w:num w:numId="16" w16cid:durableId="2021738395">
    <w:abstractNumId w:val="2"/>
  </w:num>
  <w:num w:numId="17" w16cid:durableId="293407661">
    <w:abstractNumId w:val="32"/>
  </w:num>
  <w:num w:numId="18" w16cid:durableId="616450866">
    <w:abstractNumId w:val="27"/>
  </w:num>
  <w:num w:numId="19" w16cid:durableId="2103142753">
    <w:abstractNumId w:val="21"/>
  </w:num>
  <w:num w:numId="20" w16cid:durableId="1656370849">
    <w:abstractNumId w:val="12"/>
  </w:num>
  <w:num w:numId="21" w16cid:durableId="460466049">
    <w:abstractNumId w:val="20"/>
  </w:num>
  <w:num w:numId="22" w16cid:durableId="907612844">
    <w:abstractNumId w:val="25"/>
  </w:num>
  <w:num w:numId="23" w16cid:durableId="1896041632">
    <w:abstractNumId w:val="8"/>
  </w:num>
  <w:num w:numId="24" w16cid:durableId="608775498">
    <w:abstractNumId w:val="15"/>
  </w:num>
  <w:num w:numId="25" w16cid:durableId="273906980">
    <w:abstractNumId w:val="16"/>
  </w:num>
  <w:num w:numId="26" w16cid:durableId="499665288">
    <w:abstractNumId w:val="24"/>
  </w:num>
  <w:num w:numId="27" w16cid:durableId="1144857622">
    <w:abstractNumId w:val="35"/>
  </w:num>
  <w:num w:numId="28" w16cid:durableId="2045329485">
    <w:abstractNumId w:val="18"/>
  </w:num>
  <w:num w:numId="29" w16cid:durableId="1890266016">
    <w:abstractNumId w:val="11"/>
  </w:num>
  <w:num w:numId="30" w16cid:durableId="1959526999">
    <w:abstractNumId w:val="29"/>
  </w:num>
  <w:num w:numId="31" w16cid:durableId="1989741870">
    <w:abstractNumId w:val="7"/>
  </w:num>
  <w:num w:numId="32" w16cid:durableId="449521325">
    <w:abstractNumId w:val="34"/>
  </w:num>
  <w:num w:numId="33" w16cid:durableId="1839033649">
    <w:abstractNumId w:val="6"/>
  </w:num>
  <w:num w:numId="34" w16cid:durableId="129052662">
    <w:abstractNumId w:val="37"/>
  </w:num>
  <w:num w:numId="35" w16cid:durableId="56976890">
    <w:abstractNumId w:val="22"/>
  </w:num>
  <w:num w:numId="36" w16cid:durableId="725953876">
    <w:abstractNumId w:val="14"/>
  </w:num>
  <w:num w:numId="37" w16cid:durableId="2041204653">
    <w:abstractNumId w:val="1"/>
  </w:num>
  <w:num w:numId="38" w16cid:durableId="509417205">
    <w:abstractNumId w:val="26"/>
  </w:num>
  <w:num w:numId="39" w16cid:durableId="537935264">
    <w:abstractNumId w:val="30"/>
  </w:num>
  <w:num w:numId="40" w16cid:durableId="1971671492">
    <w:abstractNumId w:val="4"/>
  </w:num>
  <w:num w:numId="41" w16cid:durableId="1041706936">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19C"/>
    <w:rsid w:val="000004F5"/>
    <w:rsid w:val="00000892"/>
    <w:rsid w:val="00001189"/>
    <w:rsid w:val="00001521"/>
    <w:rsid w:val="00002A5C"/>
    <w:rsid w:val="00005091"/>
    <w:rsid w:val="00005123"/>
    <w:rsid w:val="0000678D"/>
    <w:rsid w:val="00006D34"/>
    <w:rsid w:val="000101CB"/>
    <w:rsid w:val="00011B01"/>
    <w:rsid w:val="00015EA1"/>
    <w:rsid w:val="0001721A"/>
    <w:rsid w:val="00022F88"/>
    <w:rsid w:val="0002434A"/>
    <w:rsid w:val="000271C7"/>
    <w:rsid w:val="00027D1D"/>
    <w:rsid w:val="00030626"/>
    <w:rsid w:val="00036E32"/>
    <w:rsid w:val="000373BD"/>
    <w:rsid w:val="00040396"/>
    <w:rsid w:val="00045858"/>
    <w:rsid w:val="00046BCA"/>
    <w:rsid w:val="000512D4"/>
    <w:rsid w:val="00053AAA"/>
    <w:rsid w:val="0005457D"/>
    <w:rsid w:val="00054612"/>
    <w:rsid w:val="00055301"/>
    <w:rsid w:val="00065CD2"/>
    <w:rsid w:val="00070BDA"/>
    <w:rsid w:val="0007399E"/>
    <w:rsid w:val="00073AC5"/>
    <w:rsid w:val="000749C0"/>
    <w:rsid w:val="000764A3"/>
    <w:rsid w:val="00076515"/>
    <w:rsid w:val="00076B14"/>
    <w:rsid w:val="00076C6F"/>
    <w:rsid w:val="000777A0"/>
    <w:rsid w:val="00080463"/>
    <w:rsid w:val="0008157D"/>
    <w:rsid w:val="0008199C"/>
    <w:rsid w:val="00082DF3"/>
    <w:rsid w:val="00085486"/>
    <w:rsid w:val="0008751D"/>
    <w:rsid w:val="00090D09"/>
    <w:rsid w:val="0009162E"/>
    <w:rsid w:val="00091843"/>
    <w:rsid w:val="0009429A"/>
    <w:rsid w:val="000952ED"/>
    <w:rsid w:val="0009587B"/>
    <w:rsid w:val="00095F3F"/>
    <w:rsid w:val="000970DC"/>
    <w:rsid w:val="000A3018"/>
    <w:rsid w:val="000A3FA0"/>
    <w:rsid w:val="000A4C96"/>
    <w:rsid w:val="000A65A3"/>
    <w:rsid w:val="000A70AB"/>
    <w:rsid w:val="000A7E08"/>
    <w:rsid w:val="000B24FA"/>
    <w:rsid w:val="000B6436"/>
    <w:rsid w:val="000C0169"/>
    <w:rsid w:val="000C4AF1"/>
    <w:rsid w:val="000C5AF6"/>
    <w:rsid w:val="000D1895"/>
    <w:rsid w:val="000D2064"/>
    <w:rsid w:val="000D224E"/>
    <w:rsid w:val="000D2C6F"/>
    <w:rsid w:val="000D610C"/>
    <w:rsid w:val="000D7D23"/>
    <w:rsid w:val="000E4EBA"/>
    <w:rsid w:val="000E5438"/>
    <w:rsid w:val="000E5444"/>
    <w:rsid w:val="000E5CFC"/>
    <w:rsid w:val="000E5D50"/>
    <w:rsid w:val="000E6894"/>
    <w:rsid w:val="000E6952"/>
    <w:rsid w:val="000F0C95"/>
    <w:rsid w:val="000F0C9F"/>
    <w:rsid w:val="000F2962"/>
    <w:rsid w:val="000F4F1B"/>
    <w:rsid w:val="000F54E2"/>
    <w:rsid w:val="000F59C0"/>
    <w:rsid w:val="000F623D"/>
    <w:rsid w:val="000F7167"/>
    <w:rsid w:val="000F7201"/>
    <w:rsid w:val="001013F7"/>
    <w:rsid w:val="00101B8F"/>
    <w:rsid w:val="00104506"/>
    <w:rsid w:val="00106C40"/>
    <w:rsid w:val="00107B2A"/>
    <w:rsid w:val="0011014C"/>
    <w:rsid w:val="00110920"/>
    <w:rsid w:val="001114E4"/>
    <w:rsid w:val="00111CAD"/>
    <w:rsid w:val="00112981"/>
    <w:rsid w:val="001130D4"/>
    <w:rsid w:val="00113405"/>
    <w:rsid w:val="00114A93"/>
    <w:rsid w:val="00115040"/>
    <w:rsid w:val="00115E0F"/>
    <w:rsid w:val="001179CB"/>
    <w:rsid w:val="00121B36"/>
    <w:rsid w:val="001235AE"/>
    <w:rsid w:val="00124B16"/>
    <w:rsid w:val="00125E17"/>
    <w:rsid w:val="00127806"/>
    <w:rsid w:val="00127FC9"/>
    <w:rsid w:val="00130907"/>
    <w:rsid w:val="0013247E"/>
    <w:rsid w:val="00133305"/>
    <w:rsid w:val="001361BC"/>
    <w:rsid w:val="00141A1C"/>
    <w:rsid w:val="0014221A"/>
    <w:rsid w:val="00142788"/>
    <w:rsid w:val="00145415"/>
    <w:rsid w:val="001472DE"/>
    <w:rsid w:val="00147911"/>
    <w:rsid w:val="00150BE0"/>
    <w:rsid w:val="001520BE"/>
    <w:rsid w:val="001556D2"/>
    <w:rsid w:val="00155DAC"/>
    <w:rsid w:val="00156E7E"/>
    <w:rsid w:val="0015764B"/>
    <w:rsid w:val="001602D0"/>
    <w:rsid w:val="001608CA"/>
    <w:rsid w:val="001624A4"/>
    <w:rsid w:val="00162727"/>
    <w:rsid w:val="0016449C"/>
    <w:rsid w:val="001662A2"/>
    <w:rsid w:val="001663EA"/>
    <w:rsid w:val="0016654B"/>
    <w:rsid w:val="00167B2B"/>
    <w:rsid w:val="00170A08"/>
    <w:rsid w:val="001714DC"/>
    <w:rsid w:val="00171DB3"/>
    <w:rsid w:val="00172CE0"/>
    <w:rsid w:val="00177B74"/>
    <w:rsid w:val="00180BD9"/>
    <w:rsid w:val="00181BAD"/>
    <w:rsid w:val="00184539"/>
    <w:rsid w:val="00192A11"/>
    <w:rsid w:val="00192F40"/>
    <w:rsid w:val="00193F1F"/>
    <w:rsid w:val="001953B7"/>
    <w:rsid w:val="00197E9B"/>
    <w:rsid w:val="001A0E80"/>
    <w:rsid w:val="001A1439"/>
    <w:rsid w:val="001A2B8E"/>
    <w:rsid w:val="001A391B"/>
    <w:rsid w:val="001A3AB7"/>
    <w:rsid w:val="001A41D0"/>
    <w:rsid w:val="001A456B"/>
    <w:rsid w:val="001A5266"/>
    <w:rsid w:val="001A543E"/>
    <w:rsid w:val="001B0C61"/>
    <w:rsid w:val="001B4147"/>
    <w:rsid w:val="001B49DF"/>
    <w:rsid w:val="001B510B"/>
    <w:rsid w:val="001C165F"/>
    <w:rsid w:val="001C223A"/>
    <w:rsid w:val="001C47AA"/>
    <w:rsid w:val="001C4B69"/>
    <w:rsid w:val="001C526F"/>
    <w:rsid w:val="001C5C6F"/>
    <w:rsid w:val="001C68C7"/>
    <w:rsid w:val="001C6BA3"/>
    <w:rsid w:val="001D0C10"/>
    <w:rsid w:val="001D20F6"/>
    <w:rsid w:val="001D3938"/>
    <w:rsid w:val="001D6580"/>
    <w:rsid w:val="001E4AAA"/>
    <w:rsid w:val="001E5949"/>
    <w:rsid w:val="001F0EE8"/>
    <w:rsid w:val="001F2EC1"/>
    <w:rsid w:val="001F385C"/>
    <w:rsid w:val="001F584D"/>
    <w:rsid w:val="001F67F4"/>
    <w:rsid w:val="001F6E37"/>
    <w:rsid w:val="001F7552"/>
    <w:rsid w:val="001F7F29"/>
    <w:rsid w:val="002014B7"/>
    <w:rsid w:val="00204D9A"/>
    <w:rsid w:val="00205A16"/>
    <w:rsid w:val="00206461"/>
    <w:rsid w:val="00206910"/>
    <w:rsid w:val="00206D1C"/>
    <w:rsid w:val="00207581"/>
    <w:rsid w:val="00210C9C"/>
    <w:rsid w:val="0021260A"/>
    <w:rsid w:val="0021291F"/>
    <w:rsid w:val="00212B70"/>
    <w:rsid w:val="00220EDE"/>
    <w:rsid w:val="00223102"/>
    <w:rsid w:val="00223B0A"/>
    <w:rsid w:val="0022524A"/>
    <w:rsid w:val="00225F09"/>
    <w:rsid w:val="00227F1A"/>
    <w:rsid w:val="00232EBC"/>
    <w:rsid w:val="00234909"/>
    <w:rsid w:val="00236A89"/>
    <w:rsid w:val="00240F83"/>
    <w:rsid w:val="00245B8E"/>
    <w:rsid w:val="002466EB"/>
    <w:rsid w:val="00247B2E"/>
    <w:rsid w:val="00247C69"/>
    <w:rsid w:val="0025046F"/>
    <w:rsid w:val="002524A8"/>
    <w:rsid w:val="00254459"/>
    <w:rsid w:val="00255E7A"/>
    <w:rsid w:val="00256F37"/>
    <w:rsid w:val="002618E0"/>
    <w:rsid w:val="00261DF1"/>
    <w:rsid w:val="00263A00"/>
    <w:rsid w:val="00264F69"/>
    <w:rsid w:val="0026596A"/>
    <w:rsid w:val="00265EA9"/>
    <w:rsid w:val="002669BD"/>
    <w:rsid w:val="002671BD"/>
    <w:rsid w:val="00267445"/>
    <w:rsid w:val="00271144"/>
    <w:rsid w:val="002715A2"/>
    <w:rsid w:val="00272F2B"/>
    <w:rsid w:val="00273C90"/>
    <w:rsid w:val="00275D41"/>
    <w:rsid w:val="0028063E"/>
    <w:rsid w:val="00281BAD"/>
    <w:rsid w:val="00286EFD"/>
    <w:rsid w:val="00290FC4"/>
    <w:rsid w:val="00291F8D"/>
    <w:rsid w:val="002930C1"/>
    <w:rsid w:val="00293C8F"/>
    <w:rsid w:val="002973D1"/>
    <w:rsid w:val="002A1BF8"/>
    <w:rsid w:val="002A5B61"/>
    <w:rsid w:val="002A5C5F"/>
    <w:rsid w:val="002A7021"/>
    <w:rsid w:val="002A79C4"/>
    <w:rsid w:val="002B05FE"/>
    <w:rsid w:val="002B1FF3"/>
    <w:rsid w:val="002B284A"/>
    <w:rsid w:val="002B2E28"/>
    <w:rsid w:val="002B38E9"/>
    <w:rsid w:val="002B7536"/>
    <w:rsid w:val="002B7626"/>
    <w:rsid w:val="002B7B2E"/>
    <w:rsid w:val="002C4539"/>
    <w:rsid w:val="002C6373"/>
    <w:rsid w:val="002C6763"/>
    <w:rsid w:val="002D1B5F"/>
    <w:rsid w:val="002D227C"/>
    <w:rsid w:val="002D7428"/>
    <w:rsid w:val="002E13FF"/>
    <w:rsid w:val="002E2189"/>
    <w:rsid w:val="002E3BC8"/>
    <w:rsid w:val="002E63A1"/>
    <w:rsid w:val="002E63BA"/>
    <w:rsid w:val="002E6C13"/>
    <w:rsid w:val="002E71EC"/>
    <w:rsid w:val="002F08F7"/>
    <w:rsid w:val="002F148A"/>
    <w:rsid w:val="002F214A"/>
    <w:rsid w:val="002F2399"/>
    <w:rsid w:val="002F2678"/>
    <w:rsid w:val="002F3FC6"/>
    <w:rsid w:val="002F561B"/>
    <w:rsid w:val="002F6B41"/>
    <w:rsid w:val="002F6F16"/>
    <w:rsid w:val="002F7B6E"/>
    <w:rsid w:val="003000D1"/>
    <w:rsid w:val="00301205"/>
    <w:rsid w:val="00301895"/>
    <w:rsid w:val="00304E09"/>
    <w:rsid w:val="00306117"/>
    <w:rsid w:val="003069DB"/>
    <w:rsid w:val="00306AAF"/>
    <w:rsid w:val="0031177B"/>
    <w:rsid w:val="00312436"/>
    <w:rsid w:val="00312B1F"/>
    <w:rsid w:val="003130E7"/>
    <w:rsid w:val="00313484"/>
    <w:rsid w:val="0031565E"/>
    <w:rsid w:val="00315EB9"/>
    <w:rsid w:val="00316FA7"/>
    <w:rsid w:val="003225D4"/>
    <w:rsid w:val="00324EDF"/>
    <w:rsid w:val="003268B4"/>
    <w:rsid w:val="00331C2A"/>
    <w:rsid w:val="00332BBA"/>
    <w:rsid w:val="0033442D"/>
    <w:rsid w:val="00334D56"/>
    <w:rsid w:val="003362C0"/>
    <w:rsid w:val="00337CDE"/>
    <w:rsid w:val="00341F84"/>
    <w:rsid w:val="003441EE"/>
    <w:rsid w:val="00346982"/>
    <w:rsid w:val="003470BD"/>
    <w:rsid w:val="00350A2D"/>
    <w:rsid w:val="00352536"/>
    <w:rsid w:val="00353450"/>
    <w:rsid w:val="003627F4"/>
    <w:rsid w:val="00362815"/>
    <w:rsid w:val="003671BC"/>
    <w:rsid w:val="00367E99"/>
    <w:rsid w:val="00370045"/>
    <w:rsid w:val="00371AB3"/>
    <w:rsid w:val="0037250F"/>
    <w:rsid w:val="00372B9C"/>
    <w:rsid w:val="00373AFF"/>
    <w:rsid w:val="003772A7"/>
    <w:rsid w:val="00377409"/>
    <w:rsid w:val="00377638"/>
    <w:rsid w:val="00381BDC"/>
    <w:rsid w:val="003840A3"/>
    <w:rsid w:val="0038412C"/>
    <w:rsid w:val="0038506D"/>
    <w:rsid w:val="003854DE"/>
    <w:rsid w:val="0038774B"/>
    <w:rsid w:val="00392F7E"/>
    <w:rsid w:val="0039430D"/>
    <w:rsid w:val="00394A26"/>
    <w:rsid w:val="00394ECD"/>
    <w:rsid w:val="003A0597"/>
    <w:rsid w:val="003A2155"/>
    <w:rsid w:val="003A2A2A"/>
    <w:rsid w:val="003A3D5B"/>
    <w:rsid w:val="003A562E"/>
    <w:rsid w:val="003A56E0"/>
    <w:rsid w:val="003B046E"/>
    <w:rsid w:val="003B066B"/>
    <w:rsid w:val="003B3830"/>
    <w:rsid w:val="003B3F40"/>
    <w:rsid w:val="003B486B"/>
    <w:rsid w:val="003B7C1E"/>
    <w:rsid w:val="003C131C"/>
    <w:rsid w:val="003C6BEB"/>
    <w:rsid w:val="003C73EA"/>
    <w:rsid w:val="003C7B5E"/>
    <w:rsid w:val="003D13CF"/>
    <w:rsid w:val="003D2B3F"/>
    <w:rsid w:val="003D2ECB"/>
    <w:rsid w:val="003D4EE3"/>
    <w:rsid w:val="003D5198"/>
    <w:rsid w:val="003D58A9"/>
    <w:rsid w:val="003D5BCE"/>
    <w:rsid w:val="003D61A7"/>
    <w:rsid w:val="003D645D"/>
    <w:rsid w:val="003E1003"/>
    <w:rsid w:val="003E187A"/>
    <w:rsid w:val="003E1EE7"/>
    <w:rsid w:val="003E2823"/>
    <w:rsid w:val="003E28E2"/>
    <w:rsid w:val="003E5245"/>
    <w:rsid w:val="003E52E9"/>
    <w:rsid w:val="003E54AD"/>
    <w:rsid w:val="003E75FD"/>
    <w:rsid w:val="003F1E0F"/>
    <w:rsid w:val="003F200A"/>
    <w:rsid w:val="003F28B7"/>
    <w:rsid w:val="003F3226"/>
    <w:rsid w:val="003F7DEC"/>
    <w:rsid w:val="003F7F83"/>
    <w:rsid w:val="00402F61"/>
    <w:rsid w:val="00405252"/>
    <w:rsid w:val="00410CF9"/>
    <w:rsid w:val="004125A5"/>
    <w:rsid w:val="004127B1"/>
    <w:rsid w:val="00412965"/>
    <w:rsid w:val="00412E8A"/>
    <w:rsid w:val="0041300C"/>
    <w:rsid w:val="004133F8"/>
    <w:rsid w:val="00413783"/>
    <w:rsid w:val="00414641"/>
    <w:rsid w:val="004155D7"/>
    <w:rsid w:val="00415D4A"/>
    <w:rsid w:val="00417E1C"/>
    <w:rsid w:val="004221C8"/>
    <w:rsid w:val="00423235"/>
    <w:rsid w:val="00427EA3"/>
    <w:rsid w:val="00430F2B"/>
    <w:rsid w:val="00431736"/>
    <w:rsid w:val="00431CB2"/>
    <w:rsid w:val="00435626"/>
    <w:rsid w:val="00436DB1"/>
    <w:rsid w:val="00441230"/>
    <w:rsid w:val="00441523"/>
    <w:rsid w:val="00442832"/>
    <w:rsid w:val="004428BC"/>
    <w:rsid w:val="00445667"/>
    <w:rsid w:val="004465FD"/>
    <w:rsid w:val="0044776A"/>
    <w:rsid w:val="004516CD"/>
    <w:rsid w:val="004525B5"/>
    <w:rsid w:val="00454233"/>
    <w:rsid w:val="004542C9"/>
    <w:rsid w:val="00454509"/>
    <w:rsid w:val="00454C1A"/>
    <w:rsid w:val="00454C82"/>
    <w:rsid w:val="00456B54"/>
    <w:rsid w:val="00456FCE"/>
    <w:rsid w:val="00460D56"/>
    <w:rsid w:val="00461176"/>
    <w:rsid w:val="00461C3D"/>
    <w:rsid w:val="0046278E"/>
    <w:rsid w:val="0046387C"/>
    <w:rsid w:val="0046478C"/>
    <w:rsid w:val="00467F10"/>
    <w:rsid w:val="0047077C"/>
    <w:rsid w:val="00472BD3"/>
    <w:rsid w:val="00473B32"/>
    <w:rsid w:val="00473E0D"/>
    <w:rsid w:val="004747F3"/>
    <w:rsid w:val="00477D45"/>
    <w:rsid w:val="004800D2"/>
    <w:rsid w:val="00480205"/>
    <w:rsid w:val="0048292A"/>
    <w:rsid w:val="00482FC0"/>
    <w:rsid w:val="004841EC"/>
    <w:rsid w:val="00485ECD"/>
    <w:rsid w:val="00485EDA"/>
    <w:rsid w:val="0048631F"/>
    <w:rsid w:val="00486A4D"/>
    <w:rsid w:val="0049007A"/>
    <w:rsid w:val="00490BFB"/>
    <w:rsid w:val="00492FFF"/>
    <w:rsid w:val="00493391"/>
    <w:rsid w:val="00493906"/>
    <w:rsid w:val="004A1BC3"/>
    <w:rsid w:val="004A3B2A"/>
    <w:rsid w:val="004A4F63"/>
    <w:rsid w:val="004A5CD0"/>
    <w:rsid w:val="004B0446"/>
    <w:rsid w:val="004B2D1D"/>
    <w:rsid w:val="004B2EA9"/>
    <w:rsid w:val="004B40CD"/>
    <w:rsid w:val="004B5926"/>
    <w:rsid w:val="004B6A5F"/>
    <w:rsid w:val="004C0095"/>
    <w:rsid w:val="004C03F1"/>
    <w:rsid w:val="004C11E9"/>
    <w:rsid w:val="004C1C17"/>
    <w:rsid w:val="004C1DB1"/>
    <w:rsid w:val="004C2D19"/>
    <w:rsid w:val="004C39BA"/>
    <w:rsid w:val="004D2309"/>
    <w:rsid w:val="004D2A12"/>
    <w:rsid w:val="004D3C70"/>
    <w:rsid w:val="004D3D97"/>
    <w:rsid w:val="004D7DA9"/>
    <w:rsid w:val="004E00C3"/>
    <w:rsid w:val="004E0950"/>
    <w:rsid w:val="004E478E"/>
    <w:rsid w:val="004E50BA"/>
    <w:rsid w:val="004E5275"/>
    <w:rsid w:val="004E6AAE"/>
    <w:rsid w:val="004E7815"/>
    <w:rsid w:val="004E7B44"/>
    <w:rsid w:val="004F386D"/>
    <w:rsid w:val="004F3D2E"/>
    <w:rsid w:val="004F51FB"/>
    <w:rsid w:val="005007C9"/>
    <w:rsid w:val="0050159E"/>
    <w:rsid w:val="00506301"/>
    <w:rsid w:val="00506683"/>
    <w:rsid w:val="00510613"/>
    <w:rsid w:val="00511CFE"/>
    <w:rsid w:val="005129A4"/>
    <w:rsid w:val="00512FFA"/>
    <w:rsid w:val="0051345A"/>
    <w:rsid w:val="005141CD"/>
    <w:rsid w:val="00517383"/>
    <w:rsid w:val="005177F9"/>
    <w:rsid w:val="0052015B"/>
    <w:rsid w:val="005206A0"/>
    <w:rsid w:val="005225E3"/>
    <w:rsid w:val="0052685A"/>
    <w:rsid w:val="00527BA6"/>
    <w:rsid w:val="00527C1E"/>
    <w:rsid w:val="00530FEF"/>
    <w:rsid w:val="00531092"/>
    <w:rsid w:val="00532E11"/>
    <w:rsid w:val="00533BA3"/>
    <w:rsid w:val="00534ECB"/>
    <w:rsid w:val="005361B4"/>
    <w:rsid w:val="00536A0A"/>
    <w:rsid w:val="0053758A"/>
    <w:rsid w:val="005376DA"/>
    <w:rsid w:val="005401DB"/>
    <w:rsid w:val="00544495"/>
    <w:rsid w:val="00544DD7"/>
    <w:rsid w:val="00545BFB"/>
    <w:rsid w:val="00546ABC"/>
    <w:rsid w:val="00553910"/>
    <w:rsid w:val="00554886"/>
    <w:rsid w:val="0056044A"/>
    <w:rsid w:val="00560D99"/>
    <w:rsid w:val="0056188A"/>
    <w:rsid w:val="00561EBA"/>
    <w:rsid w:val="00561F28"/>
    <w:rsid w:val="00562F43"/>
    <w:rsid w:val="0056498F"/>
    <w:rsid w:val="0056661D"/>
    <w:rsid w:val="00567477"/>
    <w:rsid w:val="00567742"/>
    <w:rsid w:val="005721CA"/>
    <w:rsid w:val="00572E9F"/>
    <w:rsid w:val="00572ED6"/>
    <w:rsid w:val="0057306F"/>
    <w:rsid w:val="00573E69"/>
    <w:rsid w:val="005758EC"/>
    <w:rsid w:val="00577CCD"/>
    <w:rsid w:val="00581CD4"/>
    <w:rsid w:val="0058500C"/>
    <w:rsid w:val="00585C07"/>
    <w:rsid w:val="005877F0"/>
    <w:rsid w:val="00592C67"/>
    <w:rsid w:val="00596169"/>
    <w:rsid w:val="005966B6"/>
    <w:rsid w:val="00596910"/>
    <w:rsid w:val="005A1D67"/>
    <w:rsid w:val="005A3DBE"/>
    <w:rsid w:val="005A43D7"/>
    <w:rsid w:val="005A57A9"/>
    <w:rsid w:val="005A57B5"/>
    <w:rsid w:val="005A5969"/>
    <w:rsid w:val="005A5C31"/>
    <w:rsid w:val="005A65D2"/>
    <w:rsid w:val="005A7E57"/>
    <w:rsid w:val="005B053F"/>
    <w:rsid w:val="005B15FD"/>
    <w:rsid w:val="005B361E"/>
    <w:rsid w:val="005B3935"/>
    <w:rsid w:val="005B4D2C"/>
    <w:rsid w:val="005B65CF"/>
    <w:rsid w:val="005C1C52"/>
    <w:rsid w:val="005C24B7"/>
    <w:rsid w:val="005C3CBB"/>
    <w:rsid w:val="005C5300"/>
    <w:rsid w:val="005D7F40"/>
    <w:rsid w:val="005E00E3"/>
    <w:rsid w:val="005E0605"/>
    <w:rsid w:val="005E06A1"/>
    <w:rsid w:val="005E0FFE"/>
    <w:rsid w:val="005E337E"/>
    <w:rsid w:val="005E62AE"/>
    <w:rsid w:val="005E6E84"/>
    <w:rsid w:val="005E70A2"/>
    <w:rsid w:val="005E7CED"/>
    <w:rsid w:val="005F12DE"/>
    <w:rsid w:val="005F3CEC"/>
    <w:rsid w:val="005F4452"/>
    <w:rsid w:val="00600B81"/>
    <w:rsid w:val="00600DD0"/>
    <w:rsid w:val="00601724"/>
    <w:rsid w:val="00601E96"/>
    <w:rsid w:val="00601EB1"/>
    <w:rsid w:val="00602DC3"/>
    <w:rsid w:val="00603E02"/>
    <w:rsid w:val="006049C0"/>
    <w:rsid w:val="0060629B"/>
    <w:rsid w:val="00607121"/>
    <w:rsid w:val="00607C1B"/>
    <w:rsid w:val="0061084F"/>
    <w:rsid w:val="00611256"/>
    <w:rsid w:val="006119DD"/>
    <w:rsid w:val="00611BC1"/>
    <w:rsid w:val="00612AAE"/>
    <w:rsid w:val="00612E2F"/>
    <w:rsid w:val="00616E57"/>
    <w:rsid w:val="0062077C"/>
    <w:rsid w:val="00621885"/>
    <w:rsid w:val="00621E92"/>
    <w:rsid w:val="00623050"/>
    <w:rsid w:val="00623BF2"/>
    <w:rsid w:val="00625C2B"/>
    <w:rsid w:val="006275C8"/>
    <w:rsid w:val="00630546"/>
    <w:rsid w:val="0063549D"/>
    <w:rsid w:val="006354DE"/>
    <w:rsid w:val="00635F4A"/>
    <w:rsid w:val="00636644"/>
    <w:rsid w:val="00636D31"/>
    <w:rsid w:val="006378D5"/>
    <w:rsid w:val="00640AA8"/>
    <w:rsid w:val="00643F60"/>
    <w:rsid w:val="00644990"/>
    <w:rsid w:val="006458D4"/>
    <w:rsid w:val="00646EC2"/>
    <w:rsid w:val="006471F5"/>
    <w:rsid w:val="00650A1C"/>
    <w:rsid w:val="00653331"/>
    <w:rsid w:val="00654B91"/>
    <w:rsid w:val="00655EAE"/>
    <w:rsid w:val="00656C1F"/>
    <w:rsid w:val="00656D42"/>
    <w:rsid w:val="00657D03"/>
    <w:rsid w:val="00660A59"/>
    <w:rsid w:val="0066300B"/>
    <w:rsid w:val="0066315B"/>
    <w:rsid w:val="00663173"/>
    <w:rsid w:val="006637AA"/>
    <w:rsid w:val="00663E6F"/>
    <w:rsid w:val="00664FDD"/>
    <w:rsid w:val="006672FF"/>
    <w:rsid w:val="00675D54"/>
    <w:rsid w:val="00676927"/>
    <w:rsid w:val="00682B86"/>
    <w:rsid w:val="00687C71"/>
    <w:rsid w:val="00687C86"/>
    <w:rsid w:val="00687CC8"/>
    <w:rsid w:val="006918D2"/>
    <w:rsid w:val="00692A86"/>
    <w:rsid w:val="00693899"/>
    <w:rsid w:val="00694883"/>
    <w:rsid w:val="006966FA"/>
    <w:rsid w:val="00696F1D"/>
    <w:rsid w:val="00697D0D"/>
    <w:rsid w:val="006A02FD"/>
    <w:rsid w:val="006A1C6F"/>
    <w:rsid w:val="006A23D3"/>
    <w:rsid w:val="006A270D"/>
    <w:rsid w:val="006A3BEA"/>
    <w:rsid w:val="006A4498"/>
    <w:rsid w:val="006A524B"/>
    <w:rsid w:val="006A5E77"/>
    <w:rsid w:val="006A7E5F"/>
    <w:rsid w:val="006A7ED3"/>
    <w:rsid w:val="006B0E0B"/>
    <w:rsid w:val="006B35A6"/>
    <w:rsid w:val="006C19DE"/>
    <w:rsid w:val="006C1C95"/>
    <w:rsid w:val="006C1F04"/>
    <w:rsid w:val="006C3B16"/>
    <w:rsid w:val="006C5A2C"/>
    <w:rsid w:val="006C788B"/>
    <w:rsid w:val="006C7E92"/>
    <w:rsid w:val="006D0008"/>
    <w:rsid w:val="006D1757"/>
    <w:rsid w:val="006D17A1"/>
    <w:rsid w:val="006E0627"/>
    <w:rsid w:val="006E078A"/>
    <w:rsid w:val="006E1EDC"/>
    <w:rsid w:val="006E2FD9"/>
    <w:rsid w:val="006E3589"/>
    <w:rsid w:val="006E37E0"/>
    <w:rsid w:val="006E388D"/>
    <w:rsid w:val="006F1DEF"/>
    <w:rsid w:val="006F2A8C"/>
    <w:rsid w:val="006F3066"/>
    <w:rsid w:val="006F3C6E"/>
    <w:rsid w:val="006F72C2"/>
    <w:rsid w:val="0070368B"/>
    <w:rsid w:val="00703DA8"/>
    <w:rsid w:val="00703F97"/>
    <w:rsid w:val="00704D20"/>
    <w:rsid w:val="0070771D"/>
    <w:rsid w:val="007103C5"/>
    <w:rsid w:val="00712C52"/>
    <w:rsid w:val="00712D03"/>
    <w:rsid w:val="00714359"/>
    <w:rsid w:val="007147BA"/>
    <w:rsid w:val="00714C64"/>
    <w:rsid w:val="00714F5A"/>
    <w:rsid w:val="00715376"/>
    <w:rsid w:val="00715DA7"/>
    <w:rsid w:val="00716169"/>
    <w:rsid w:val="00720C52"/>
    <w:rsid w:val="0072179E"/>
    <w:rsid w:val="00726F56"/>
    <w:rsid w:val="0072725D"/>
    <w:rsid w:val="007300E9"/>
    <w:rsid w:val="007423F7"/>
    <w:rsid w:val="00744491"/>
    <w:rsid w:val="00744EAB"/>
    <w:rsid w:val="0074689E"/>
    <w:rsid w:val="00746A0C"/>
    <w:rsid w:val="00747D30"/>
    <w:rsid w:val="007505DA"/>
    <w:rsid w:val="00750625"/>
    <w:rsid w:val="00750AC5"/>
    <w:rsid w:val="00751BFF"/>
    <w:rsid w:val="00754302"/>
    <w:rsid w:val="0075451A"/>
    <w:rsid w:val="007569F7"/>
    <w:rsid w:val="00757454"/>
    <w:rsid w:val="007627C4"/>
    <w:rsid w:val="00763027"/>
    <w:rsid w:val="0076423C"/>
    <w:rsid w:val="00764297"/>
    <w:rsid w:val="007661E9"/>
    <w:rsid w:val="00771E02"/>
    <w:rsid w:val="00772D19"/>
    <w:rsid w:val="00777379"/>
    <w:rsid w:val="007805A4"/>
    <w:rsid w:val="00780991"/>
    <w:rsid w:val="00780C6A"/>
    <w:rsid w:val="00781302"/>
    <w:rsid w:val="007816BE"/>
    <w:rsid w:val="00781743"/>
    <w:rsid w:val="00781ABB"/>
    <w:rsid w:val="0078396F"/>
    <w:rsid w:val="00784EB8"/>
    <w:rsid w:val="00785E0F"/>
    <w:rsid w:val="007867C5"/>
    <w:rsid w:val="00790C07"/>
    <w:rsid w:val="00791DF0"/>
    <w:rsid w:val="00791E87"/>
    <w:rsid w:val="00791F7A"/>
    <w:rsid w:val="00792690"/>
    <w:rsid w:val="00793767"/>
    <w:rsid w:val="00796ABB"/>
    <w:rsid w:val="007A06F9"/>
    <w:rsid w:val="007A0C41"/>
    <w:rsid w:val="007A1974"/>
    <w:rsid w:val="007A2089"/>
    <w:rsid w:val="007A3D65"/>
    <w:rsid w:val="007A5D22"/>
    <w:rsid w:val="007A5E4A"/>
    <w:rsid w:val="007A69C2"/>
    <w:rsid w:val="007B0E2F"/>
    <w:rsid w:val="007B5C8D"/>
    <w:rsid w:val="007B70E1"/>
    <w:rsid w:val="007B7520"/>
    <w:rsid w:val="007B784F"/>
    <w:rsid w:val="007C0303"/>
    <w:rsid w:val="007C03A0"/>
    <w:rsid w:val="007C7C9D"/>
    <w:rsid w:val="007D22BD"/>
    <w:rsid w:val="007D3142"/>
    <w:rsid w:val="007D3272"/>
    <w:rsid w:val="007D4E31"/>
    <w:rsid w:val="007E0C94"/>
    <w:rsid w:val="007E0FB6"/>
    <w:rsid w:val="007E481A"/>
    <w:rsid w:val="007E6FCE"/>
    <w:rsid w:val="007F070A"/>
    <w:rsid w:val="007F0C45"/>
    <w:rsid w:val="007F0E48"/>
    <w:rsid w:val="007F26B0"/>
    <w:rsid w:val="007F6562"/>
    <w:rsid w:val="008007A6"/>
    <w:rsid w:val="008033DB"/>
    <w:rsid w:val="00803AFD"/>
    <w:rsid w:val="0080452F"/>
    <w:rsid w:val="00806E09"/>
    <w:rsid w:val="008101EF"/>
    <w:rsid w:val="0081292E"/>
    <w:rsid w:val="00812DBF"/>
    <w:rsid w:val="00814EA2"/>
    <w:rsid w:val="00817179"/>
    <w:rsid w:val="00817336"/>
    <w:rsid w:val="00820832"/>
    <w:rsid w:val="00820D5C"/>
    <w:rsid w:val="008214AB"/>
    <w:rsid w:val="0082186D"/>
    <w:rsid w:val="00821CF7"/>
    <w:rsid w:val="008255A0"/>
    <w:rsid w:val="008256AA"/>
    <w:rsid w:val="008263B1"/>
    <w:rsid w:val="008267EF"/>
    <w:rsid w:val="00826F44"/>
    <w:rsid w:val="00827146"/>
    <w:rsid w:val="008303CB"/>
    <w:rsid w:val="00830F69"/>
    <w:rsid w:val="0083255E"/>
    <w:rsid w:val="008379EC"/>
    <w:rsid w:val="00840E0D"/>
    <w:rsid w:val="00842839"/>
    <w:rsid w:val="00842C61"/>
    <w:rsid w:val="0084572A"/>
    <w:rsid w:val="0084633A"/>
    <w:rsid w:val="00846E9E"/>
    <w:rsid w:val="00847102"/>
    <w:rsid w:val="00851187"/>
    <w:rsid w:val="008511E1"/>
    <w:rsid w:val="00851CC2"/>
    <w:rsid w:val="008533DF"/>
    <w:rsid w:val="00853F63"/>
    <w:rsid w:val="00856236"/>
    <w:rsid w:val="00856CDB"/>
    <w:rsid w:val="00856E56"/>
    <w:rsid w:val="008602C8"/>
    <w:rsid w:val="00864E7E"/>
    <w:rsid w:val="00865537"/>
    <w:rsid w:val="00866DAD"/>
    <w:rsid w:val="00870606"/>
    <w:rsid w:val="00872253"/>
    <w:rsid w:val="00874592"/>
    <w:rsid w:val="00876D72"/>
    <w:rsid w:val="008776D7"/>
    <w:rsid w:val="00877D7A"/>
    <w:rsid w:val="008800D2"/>
    <w:rsid w:val="00881143"/>
    <w:rsid w:val="008824CD"/>
    <w:rsid w:val="008839EF"/>
    <w:rsid w:val="00883E7B"/>
    <w:rsid w:val="008843AD"/>
    <w:rsid w:val="00886DFD"/>
    <w:rsid w:val="00890224"/>
    <w:rsid w:val="008902D4"/>
    <w:rsid w:val="0089084F"/>
    <w:rsid w:val="00891BF9"/>
    <w:rsid w:val="00891DDB"/>
    <w:rsid w:val="008931AE"/>
    <w:rsid w:val="008961AE"/>
    <w:rsid w:val="00896EE7"/>
    <w:rsid w:val="008970FA"/>
    <w:rsid w:val="00897322"/>
    <w:rsid w:val="00897CE6"/>
    <w:rsid w:val="008A05A3"/>
    <w:rsid w:val="008A26F6"/>
    <w:rsid w:val="008A3061"/>
    <w:rsid w:val="008A3DAA"/>
    <w:rsid w:val="008A471B"/>
    <w:rsid w:val="008A65C9"/>
    <w:rsid w:val="008A7548"/>
    <w:rsid w:val="008A76D7"/>
    <w:rsid w:val="008A790A"/>
    <w:rsid w:val="008B1423"/>
    <w:rsid w:val="008B2A4F"/>
    <w:rsid w:val="008B60DD"/>
    <w:rsid w:val="008B6630"/>
    <w:rsid w:val="008B7982"/>
    <w:rsid w:val="008C03CB"/>
    <w:rsid w:val="008C0620"/>
    <w:rsid w:val="008C4244"/>
    <w:rsid w:val="008C5EEA"/>
    <w:rsid w:val="008C684B"/>
    <w:rsid w:val="008D2F3B"/>
    <w:rsid w:val="008D323B"/>
    <w:rsid w:val="008D5BF3"/>
    <w:rsid w:val="008E0981"/>
    <w:rsid w:val="008E0AA8"/>
    <w:rsid w:val="008E0D28"/>
    <w:rsid w:val="008E29FC"/>
    <w:rsid w:val="008E3148"/>
    <w:rsid w:val="008E41FD"/>
    <w:rsid w:val="008E4A51"/>
    <w:rsid w:val="008E6439"/>
    <w:rsid w:val="008F1DBE"/>
    <w:rsid w:val="008F1FF6"/>
    <w:rsid w:val="008F3362"/>
    <w:rsid w:val="008F542D"/>
    <w:rsid w:val="008F7C19"/>
    <w:rsid w:val="00900C32"/>
    <w:rsid w:val="0090234A"/>
    <w:rsid w:val="009027DC"/>
    <w:rsid w:val="0090386B"/>
    <w:rsid w:val="00905298"/>
    <w:rsid w:val="00906C6C"/>
    <w:rsid w:val="00907C60"/>
    <w:rsid w:val="00910CB1"/>
    <w:rsid w:val="00911877"/>
    <w:rsid w:val="009118B3"/>
    <w:rsid w:val="00913A09"/>
    <w:rsid w:val="0091517D"/>
    <w:rsid w:val="0092345C"/>
    <w:rsid w:val="00923C1F"/>
    <w:rsid w:val="00923CD2"/>
    <w:rsid w:val="0092590E"/>
    <w:rsid w:val="00927AD2"/>
    <w:rsid w:val="00927F7A"/>
    <w:rsid w:val="00932221"/>
    <w:rsid w:val="00932971"/>
    <w:rsid w:val="00933E24"/>
    <w:rsid w:val="009352F1"/>
    <w:rsid w:val="00935D1E"/>
    <w:rsid w:val="00936BEC"/>
    <w:rsid w:val="00937E14"/>
    <w:rsid w:val="00941055"/>
    <w:rsid w:val="00941BA1"/>
    <w:rsid w:val="00942F07"/>
    <w:rsid w:val="0094302A"/>
    <w:rsid w:val="00952EBF"/>
    <w:rsid w:val="00953277"/>
    <w:rsid w:val="009533EC"/>
    <w:rsid w:val="00953F98"/>
    <w:rsid w:val="009551B7"/>
    <w:rsid w:val="00957FC2"/>
    <w:rsid w:val="00961516"/>
    <w:rsid w:val="00961719"/>
    <w:rsid w:val="009628EE"/>
    <w:rsid w:val="009630D8"/>
    <w:rsid w:val="00963686"/>
    <w:rsid w:val="00967E66"/>
    <w:rsid w:val="0097088F"/>
    <w:rsid w:val="00975393"/>
    <w:rsid w:val="00976F80"/>
    <w:rsid w:val="0098043F"/>
    <w:rsid w:val="009809DC"/>
    <w:rsid w:val="009818EC"/>
    <w:rsid w:val="00981B64"/>
    <w:rsid w:val="009824A3"/>
    <w:rsid w:val="009834F2"/>
    <w:rsid w:val="0098418B"/>
    <w:rsid w:val="00985F60"/>
    <w:rsid w:val="00986613"/>
    <w:rsid w:val="00986D6F"/>
    <w:rsid w:val="00987B81"/>
    <w:rsid w:val="0099017D"/>
    <w:rsid w:val="0099058A"/>
    <w:rsid w:val="00990C6D"/>
    <w:rsid w:val="009928E1"/>
    <w:rsid w:val="00993FE3"/>
    <w:rsid w:val="00994644"/>
    <w:rsid w:val="009A2B90"/>
    <w:rsid w:val="009A5117"/>
    <w:rsid w:val="009A676E"/>
    <w:rsid w:val="009B024F"/>
    <w:rsid w:val="009B279D"/>
    <w:rsid w:val="009B3994"/>
    <w:rsid w:val="009B548E"/>
    <w:rsid w:val="009B6E25"/>
    <w:rsid w:val="009C37EC"/>
    <w:rsid w:val="009C4137"/>
    <w:rsid w:val="009C6FA4"/>
    <w:rsid w:val="009C6FB1"/>
    <w:rsid w:val="009D0FDF"/>
    <w:rsid w:val="009D2E25"/>
    <w:rsid w:val="009D3BF6"/>
    <w:rsid w:val="009D413F"/>
    <w:rsid w:val="009D51DE"/>
    <w:rsid w:val="009D5930"/>
    <w:rsid w:val="009D5AB5"/>
    <w:rsid w:val="009E10C4"/>
    <w:rsid w:val="009E12B6"/>
    <w:rsid w:val="009E1866"/>
    <w:rsid w:val="009E2955"/>
    <w:rsid w:val="009E42ED"/>
    <w:rsid w:val="009E5A41"/>
    <w:rsid w:val="009E671A"/>
    <w:rsid w:val="009E703D"/>
    <w:rsid w:val="009F0452"/>
    <w:rsid w:val="009F0AD2"/>
    <w:rsid w:val="009F28EB"/>
    <w:rsid w:val="009F29C1"/>
    <w:rsid w:val="009F4056"/>
    <w:rsid w:val="009F48D0"/>
    <w:rsid w:val="009F490A"/>
    <w:rsid w:val="009F599B"/>
    <w:rsid w:val="009F665B"/>
    <w:rsid w:val="009F6AEA"/>
    <w:rsid w:val="009F71A5"/>
    <w:rsid w:val="00A001AF"/>
    <w:rsid w:val="00A0193A"/>
    <w:rsid w:val="00A03676"/>
    <w:rsid w:val="00A044DC"/>
    <w:rsid w:val="00A05ABE"/>
    <w:rsid w:val="00A05D4C"/>
    <w:rsid w:val="00A06D35"/>
    <w:rsid w:val="00A1001C"/>
    <w:rsid w:val="00A11FFA"/>
    <w:rsid w:val="00A12691"/>
    <w:rsid w:val="00A17ED5"/>
    <w:rsid w:val="00A24734"/>
    <w:rsid w:val="00A26652"/>
    <w:rsid w:val="00A27B5A"/>
    <w:rsid w:val="00A32887"/>
    <w:rsid w:val="00A32F31"/>
    <w:rsid w:val="00A3422E"/>
    <w:rsid w:val="00A371F9"/>
    <w:rsid w:val="00A41981"/>
    <w:rsid w:val="00A445E9"/>
    <w:rsid w:val="00A44697"/>
    <w:rsid w:val="00A4634E"/>
    <w:rsid w:val="00A4767E"/>
    <w:rsid w:val="00A5081B"/>
    <w:rsid w:val="00A516B6"/>
    <w:rsid w:val="00A52744"/>
    <w:rsid w:val="00A52D00"/>
    <w:rsid w:val="00A54147"/>
    <w:rsid w:val="00A57BE5"/>
    <w:rsid w:val="00A606D0"/>
    <w:rsid w:val="00A615C0"/>
    <w:rsid w:val="00A646C8"/>
    <w:rsid w:val="00A65B2A"/>
    <w:rsid w:val="00A70C36"/>
    <w:rsid w:val="00A7676E"/>
    <w:rsid w:val="00A770BA"/>
    <w:rsid w:val="00A809ED"/>
    <w:rsid w:val="00A82D2D"/>
    <w:rsid w:val="00A83086"/>
    <w:rsid w:val="00A8409B"/>
    <w:rsid w:val="00A84D57"/>
    <w:rsid w:val="00A874B1"/>
    <w:rsid w:val="00A90D7B"/>
    <w:rsid w:val="00A96233"/>
    <w:rsid w:val="00AA1565"/>
    <w:rsid w:val="00AA2692"/>
    <w:rsid w:val="00AA58BC"/>
    <w:rsid w:val="00AA59B7"/>
    <w:rsid w:val="00AA7A13"/>
    <w:rsid w:val="00AB1F0B"/>
    <w:rsid w:val="00AB2343"/>
    <w:rsid w:val="00AB2F1B"/>
    <w:rsid w:val="00AC219A"/>
    <w:rsid w:val="00AC3D30"/>
    <w:rsid w:val="00AC424A"/>
    <w:rsid w:val="00AC48D2"/>
    <w:rsid w:val="00AC67E8"/>
    <w:rsid w:val="00AD016B"/>
    <w:rsid w:val="00AD3A82"/>
    <w:rsid w:val="00AD3D77"/>
    <w:rsid w:val="00AD5208"/>
    <w:rsid w:val="00AD6EE9"/>
    <w:rsid w:val="00AE082D"/>
    <w:rsid w:val="00AE08D0"/>
    <w:rsid w:val="00AE238A"/>
    <w:rsid w:val="00AE2F2E"/>
    <w:rsid w:val="00AE563D"/>
    <w:rsid w:val="00AE59C4"/>
    <w:rsid w:val="00AE7859"/>
    <w:rsid w:val="00AF2691"/>
    <w:rsid w:val="00AF37E2"/>
    <w:rsid w:val="00AF3C07"/>
    <w:rsid w:val="00AF6847"/>
    <w:rsid w:val="00AF780F"/>
    <w:rsid w:val="00AF7978"/>
    <w:rsid w:val="00B00523"/>
    <w:rsid w:val="00B02DCA"/>
    <w:rsid w:val="00B030F9"/>
    <w:rsid w:val="00B066D4"/>
    <w:rsid w:val="00B071E1"/>
    <w:rsid w:val="00B07F01"/>
    <w:rsid w:val="00B10828"/>
    <w:rsid w:val="00B15573"/>
    <w:rsid w:val="00B16C2C"/>
    <w:rsid w:val="00B16C62"/>
    <w:rsid w:val="00B20C89"/>
    <w:rsid w:val="00B239F8"/>
    <w:rsid w:val="00B24A7F"/>
    <w:rsid w:val="00B25304"/>
    <w:rsid w:val="00B25AF4"/>
    <w:rsid w:val="00B267D3"/>
    <w:rsid w:val="00B27241"/>
    <w:rsid w:val="00B278E9"/>
    <w:rsid w:val="00B30410"/>
    <w:rsid w:val="00B347EF"/>
    <w:rsid w:val="00B3779F"/>
    <w:rsid w:val="00B37BC3"/>
    <w:rsid w:val="00B37C4A"/>
    <w:rsid w:val="00B37D96"/>
    <w:rsid w:val="00B40663"/>
    <w:rsid w:val="00B4073C"/>
    <w:rsid w:val="00B410A4"/>
    <w:rsid w:val="00B4172A"/>
    <w:rsid w:val="00B4277F"/>
    <w:rsid w:val="00B4363E"/>
    <w:rsid w:val="00B4480F"/>
    <w:rsid w:val="00B464E2"/>
    <w:rsid w:val="00B473A2"/>
    <w:rsid w:val="00B50F48"/>
    <w:rsid w:val="00B512AC"/>
    <w:rsid w:val="00B552F6"/>
    <w:rsid w:val="00B56687"/>
    <w:rsid w:val="00B60488"/>
    <w:rsid w:val="00B60B85"/>
    <w:rsid w:val="00B61DA3"/>
    <w:rsid w:val="00B62697"/>
    <w:rsid w:val="00B63220"/>
    <w:rsid w:val="00B632A0"/>
    <w:rsid w:val="00B65F32"/>
    <w:rsid w:val="00B66A3F"/>
    <w:rsid w:val="00B66CA6"/>
    <w:rsid w:val="00B71E9F"/>
    <w:rsid w:val="00B72507"/>
    <w:rsid w:val="00B76D2F"/>
    <w:rsid w:val="00B773C4"/>
    <w:rsid w:val="00B81251"/>
    <w:rsid w:val="00B85358"/>
    <w:rsid w:val="00B85D87"/>
    <w:rsid w:val="00B9022E"/>
    <w:rsid w:val="00B910AB"/>
    <w:rsid w:val="00B91859"/>
    <w:rsid w:val="00B92D93"/>
    <w:rsid w:val="00B92F3F"/>
    <w:rsid w:val="00B95EEA"/>
    <w:rsid w:val="00B964A0"/>
    <w:rsid w:val="00B97384"/>
    <w:rsid w:val="00B97631"/>
    <w:rsid w:val="00BA0607"/>
    <w:rsid w:val="00BA19CD"/>
    <w:rsid w:val="00BA2DCE"/>
    <w:rsid w:val="00BA34D6"/>
    <w:rsid w:val="00BA75F3"/>
    <w:rsid w:val="00BB595E"/>
    <w:rsid w:val="00BC0D16"/>
    <w:rsid w:val="00BC3402"/>
    <w:rsid w:val="00BC4492"/>
    <w:rsid w:val="00BC4F2E"/>
    <w:rsid w:val="00BD10D3"/>
    <w:rsid w:val="00BD17BA"/>
    <w:rsid w:val="00BD231A"/>
    <w:rsid w:val="00BD2605"/>
    <w:rsid w:val="00BD2C3A"/>
    <w:rsid w:val="00BD40D1"/>
    <w:rsid w:val="00BD52D9"/>
    <w:rsid w:val="00BD52DB"/>
    <w:rsid w:val="00BD5E38"/>
    <w:rsid w:val="00BE0243"/>
    <w:rsid w:val="00BE471F"/>
    <w:rsid w:val="00BE6586"/>
    <w:rsid w:val="00BF00D3"/>
    <w:rsid w:val="00BF359C"/>
    <w:rsid w:val="00BF7382"/>
    <w:rsid w:val="00C00CE4"/>
    <w:rsid w:val="00C01390"/>
    <w:rsid w:val="00C05181"/>
    <w:rsid w:val="00C05589"/>
    <w:rsid w:val="00C05F37"/>
    <w:rsid w:val="00C06B0F"/>
    <w:rsid w:val="00C06B6C"/>
    <w:rsid w:val="00C15DD0"/>
    <w:rsid w:val="00C16AC9"/>
    <w:rsid w:val="00C17C0B"/>
    <w:rsid w:val="00C17D1A"/>
    <w:rsid w:val="00C20CE4"/>
    <w:rsid w:val="00C215D2"/>
    <w:rsid w:val="00C219B4"/>
    <w:rsid w:val="00C22CA6"/>
    <w:rsid w:val="00C25729"/>
    <w:rsid w:val="00C30CAA"/>
    <w:rsid w:val="00C312B0"/>
    <w:rsid w:val="00C34FEC"/>
    <w:rsid w:val="00C3707E"/>
    <w:rsid w:val="00C43253"/>
    <w:rsid w:val="00C4448A"/>
    <w:rsid w:val="00C453C4"/>
    <w:rsid w:val="00C45F67"/>
    <w:rsid w:val="00C50DE0"/>
    <w:rsid w:val="00C520FD"/>
    <w:rsid w:val="00C523AE"/>
    <w:rsid w:val="00C54157"/>
    <w:rsid w:val="00C55223"/>
    <w:rsid w:val="00C555F5"/>
    <w:rsid w:val="00C563B2"/>
    <w:rsid w:val="00C56799"/>
    <w:rsid w:val="00C56A45"/>
    <w:rsid w:val="00C56D4B"/>
    <w:rsid w:val="00C6013E"/>
    <w:rsid w:val="00C608DF"/>
    <w:rsid w:val="00C61853"/>
    <w:rsid w:val="00C61B4D"/>
    <w:rsid w:val="00C64DED"/>
    <w:rsid w:val="00C65300"/>
    <w:rsid w:val="00C65865"/>
    <w:rsid w:val="00C678A5"/>
    <w:rsid w:val="00C70170"/>
    <w:rsid w:val="00C71429"/>
    <w:rsid w:val="00C7319C"/>
    <w:rsid w:val="00C73A68"/>
    <w:rsid w:val="00C76376"/>
    <w:rsid w:val="00C76754"/>
    <w:rsid w:val="00C77716"/>
    <w:rsid w:val="00C81036"/>
    <w:rsid w:val="00C810D3"/>
    <w:rsid w:val="00C81C00"/>
    <w:rsid w:val="00C82180"/>
    <w:rsid w:val="00C83BE8"/>
    <w:rsid w:val="00C84B81"/>
    <w:rsid w:val="00C85C60"/>
    <w:rsid w:val="00C905AE"/>
    <w:rsid w:val="00C90CD5"/>
    <w:rsid w:val="00C942FB"/>
    <w:rsid w:val="00C95023"/>
    <w:rsid w:val="00C9778D"/>
    <w:rsid w:val="00C97FCC"/>
    <w:rsid w:val="00CA199D"/>
    <w:rsid w:val="00CA1A3D"/>
    <w:rsid w:val="00CA1E95"/>
    <w:rsid w:val="00CA21C5"/>
    <w:rsid w:val="00CA2DFB"/>
    <w:rsid w:val="00CA44B1"/>
    <w:rsid w:val="00CA453D"/>
    <w:rsid w:val="00CA7EC8"/>
    <w:rsid w:val="00CB4C29"/>
    <w:rsid w:val="00CB5B53"/>
    <w:rsid w:val="00CB72DA"/>
    <w:rsid w:val="00CC1699"/>
    <w:rsid w:val="00CC1E3C"/>
    <w:rsid w:val="00CC2185"/>
    <w:rsid w:val="00CC40BB"/>
    <w:rsid w:val="00CC7207"/>
    <w:rsid w:val="00CC735D"/>
    <w:rsid w:val="00CC748B"/>
    <w:rsid w:val="00CD2456"/>
    <w:rsid w:val="00CD388A"/>
    <w:rsid w:val="00CD3D95"/>
    <w:rsid w:val="00CD452C"/>
    <w:rsid w:val="00CD593B"/>
    <w:rsid w:val="00CD75A5"/>
    <w:rsid w:val="00CE39D8"/>
    <w:rsid w:val="00CE3A56"/>
    <w:rsid w:val="00CE4E01"/>
    <w:rsid w:val="00CE6862"/>
    <w:rsid w:val="00CE68F9"/>
    <w:rsid w:val="00CF104C"/>
    <w:rsid w:val="00CF35C0"/>
    <w:rsid w:val="00CF415F"/>
    <w:rsid w:val="00CF65E5"/>
    <w:rsid w:val="00CF6E16"/>
    <w:rsid w:val="00CF7453"/>
    <w:rsid w:val="00D00A8C"/>
    <w:rsid w:val="00D0154B"/>
    <w:rsid w:val="00D029EC"/>
    <w:rsid w:val="00D031EE"/>
    <w:rsid w:val="00D0522C"/>
    <w:rsid w:val="00D05C71"/>
    <w:rsid w:val="00D05EE1"/>
    <w:rsid w:val="00D063DD"/>
    <w:rsid w:val="00D078F3"/>
    <w:rsid w:val="00D112F0"/>
    <w:rsid w:val="00D135F9"/>
    <w:rsid w:val="00D167CD"/>
    <w:rsid w:val="00D1747F"/>
    <w:rsid w:val="00D177BD"/>
    <w:rsid w:val="00D21801"/>
    <w:rsid w:val="00D237FF"/>
    <w:rsid w:val="00D24580"/>
    <w:rsid w:val="00D26F66"/>
    <w:rsid w:val="00D302CA"/>
    <w:rsid w:val="00D30714"/>
    <w:rsid w:val="00D340F9"/>
    <w:rsid w:val="00D35DFE"/>
    <w:rsid w:val="00D36C93"/>
    <w:rsid w:val="00D37272"/>
    <w:rsid w:val="00D42B17"/>
    <w:rsid w:val="00D4692F"/>
    <w:rsid w:val="00D516DD"/>
    <w:rsid w:val="00D51977"/>
    <w:rsid w:val="00D52A12"/>
    <w:rsid w:val="00D52B7A"/>
    <w:rsid w:val="00D63382"/>
    <w:rsid w:val="00D706E1"/>
    <w:rsid w:val="00D70BCA"/>
    <w:rsid w:val="00D712AB"/>
    <w:rsid w:val="00D7669C"/>
    <w:rsid w:val="00D82AD9"/>
    <w:rsid w:val="00D878CB"/>
    <w:rsid w:val="00D90BB4"/>
    <w:rsid w:val="00D911C3"/>
    <w:rsid w:val="00D92705"/>
    <w:rsid w:val="00D95F59"/>
    <w:rsid w:val="00D97E68"/>
    <w:rsid w:val="00DA1B5C"/>
    <w:rsid w:val="00DA313A"/>
    <w:rsid w:val="00DA34C9"/>
    <w:rsid w:val="00DA3785"/>
    <w:rsid w:val="00DA42C9"/>
    <w:rsid w:val="00DA6795"/>
    <w:rsid w:val="00DB076B"/>
    <w:rsid w:val="00DB0CB3"/>
    <w:rsid w:val="00DB2212"/>
    <w:rsid w:val="00DB2B3D"/>
    <w:rsid w:val="00DB5986"/>
    <w:rsid w:val="00DB653C"/>
    <w:rsid w:val="00DC0032"/>
    <w:rsid w:val="00DC1325"/>
    <w:rsid w:val="00DC24DC"/>
    <w:rsid w:val="00DC54C9"/>
    <w:rsid w:val="00DD3B3C"/>
    <w:rsid w:val="00DD6A93"/>
    <w:rsid w:val="00DD724F"/>
    <w:rsid w:val="00DD7376"/>
    <w:rsid w:val="00DE0D88"/>
    <w:rsid w:val="00DE2154"/>
    <w:rsid w:val="00DE276E"/>
    <w:rsid w:val="00DE2C95"/>
    <w:rsid w:val="00DE3911"/>
    <w:rsid w:val="00DF0870"/>
    <w:rsid w:val="00DF2F9E"/>
    <w:rsid w:val="00DF353E"/>
    <w:rsid w:val="00DF3A95"/>
    <w:rsid w:val="00DF49A5"/>
    <w:rsid w:val="00DF4CF3"/>
    <w:rsid w:val="00E000E8"/>
    <w:rsid w:val="00E01760"/>
    <w:rsid w:val="00E03D40"/>
    <w:rsid w:val="00E06A68"/>
    <w:rsid w:val="00E10A29"/>
    <w:rsid w:val="00E12ADA"/>
    <w:rsid w:val="00E13732"/>
    <w:rsid w:val="00E14807"/>
    <w:rsid w:val="00E1495D"/>
    <w:rsid w:val="00E14AD6"/>
    <w:rsid w:val="00E161C5"/>
    <w:rsid w:val="00E1745F"/>
    <w:rsid w:val="00E20078"/>
    <w:rsid w:val="00E23D5F"/>
    <w:rsid w:val="00E23EA5"/>
    <w:rsid w:val="00E2510F"/>
    <w:rsid w:val="00E2750A"/>
    <w:rsid w:val="00E27E31"/>
    <w:rsid w:val="00E31556"/>
    <w:rsid w:val="00E371CA"/>
    <w:rsid w:val="00E3745E"/>
    <w:rsid w:val="00E42852"/>
    <w:rsid w:val="00E450EE"/>
    <w:rsid w:val="00E4522A"/>
    <w:rsid w:val="00E458A3"/>
    <w:rsid w:val="00E45D41"/>
    <w:rsid w:val="00E4623F"/>
    <w:rsid w:val="00E467D3"/>
    <w:rsid w:val="00E51674"/>
    <w:rsid w:val="00E523C5"/>
    <w:rsid w:val="00E5294E"/>
    <w:rsid w:val="00E53426"/>
    <w:rsid w:val="00E54727"/>
    <w:rsid w:val="00E558D7"/>
    <w:rsid w:val="00E56E78"/>
    <w:rsid w:val="00E57656"/>
    <w:rsid w:val="00E57AC5"/>
    <w:rsid w:val="00E60463"/>
    <w:rsid w:val="00E60E3F"/>
    <w:rsid w:val="00E6177C"/>
    <w:rsid w:val="00E6365C"/>
    <w:rsid w:val="00E6747C"/>
    <w:rsid w:val="00E721F0"/>
    <w:rsid w:val="00E73A3A"/>
    <w:rsid w:val="00E75EFA"/>
    <w:rsid w:val="00E769AA"/>
    <w:rsid w:val="00E77C67"/>
    <w:rsid w:val="00E809F3"/>
    <w:rsid w:val="00E82350"/>
    <w:rsid w:val="00E82A67"/>
    <w:rsid w:val="00E83D71"/>
    <w:rsid w:val="00E852FA"/>
    <w:rsid w:val="00E853EF"/>
    <w:rsid w:val="00E855DB"/>
    <w:rsid w:val="00E85B42"/>
    <w:rsid w:val="00E85D48"/>
    <w:rsid w:val="00E913EC"/>
    <w:rsid w:val="00E919A9"/>
    <w:rsid w:val="00E92FA4"/>
    <w:rsid w:val="00E93DF7"/>
    <w:rsid w:val="00E953D6"/>
    <w:rsid w:val="00EA2803"/>
    <w:rsid w:val="00EA2E63"/>
    <w:rsid w:val="00EA5275"/>
    <w:rsid w:val="00EA560A"/>
    <w:rsid w:val="00EB08CA"/>
    <w:rsid w:val="00EB09E4"/>
    <w:rsid w:val="00EB0BBF"/>
    <w:rsid w:val="00EB30F1"/>
    <w:rsid w:val="00EB3EE3"/>
    <w:rsid w:val="00EB47D9"/>
    <w:rsid w:val="00EB4B74"/>
    <w:rsid w:val="00EB506C"/>
    <w:rsid w:val="00EB58FB"/>
    <w:rsid w:val="00EB707D"/>
    <w:rsid w:val="00EB7E8B"/>
    <w:rsid w:val="00EC027D"/>
    <w:rsid w:val="00EC0DB1"/>
    <w:rsid w:val="00EC1CE1"/>
    <w:rsid w:val="00EC3839"/>
    <w:rsid w:val="00EC5019"/>
    <w:rsid w:val="00EC5818"/>
    <w:rsid w:val="00EC615B"/>
    <w:rsid w:val="00EC6E1D"/>
    <w:rsid w:val="00EC6E7E"/>
    <w:rsid w:val="00EC70BC"/>
    <w:rsid w:val="00EC7369"/>
    <w:rsid w:val="00ED061D"/>
    <w:rsid w:val="00ED0C49"/>
    <w:rsid w:val="00ED1C89"/>
    <w:rsid w:val="00ED241B"/>
    <w:rsid w:val="00ED4116"/>
    <w:rsid w:val="00ED4549"/>
    <w:rsid w:val="00ED4EAC"/>
    <w:rsid w:val="00ED63D0"/>
    <w:rsid w:val="00EE19D6"/>
    <w:rsid w:val="00EE1C34"/>
    <w:rsid w:val="00EE44AE"/>
    <w:rsid w:val="00EE66FD"/>
    <w:rsid w:val="00EE6F80"/>
    <w:rsid w:val="00F02CFE"/>
    <w:rsid w:val="00F03F44"/>
    <w:rsid w:val="00F05106"/>
    <w:rsid w:val="00F071A9"/>
    <w:rsid w:val="00F07C19"/>
    <w:rsid w:val="00F1074B"/>
    <w:rsid w:val="00F11DD8"/>
    <w:rsid w:val="00F13A83"/>
    <w:rsid w:val="00F15919"/>
    <w:rsid w:val="00F16055"/>
    <w:rsid w:val="00F1724B"/>
    <w:rsid w:val="00F27ADF"/>
    <w:rsid w:val="00F3101B"/>
    <w:rsid w:val="00F31A31"/>
    <w:rsid w:val="00F320EB"/>
    <w:rsid w:val="00F336C9"/>
    <w:rsid w:val="00F361BD"/>
    <w:rsid w:val="00F36819"/>
    <w:rsid w:val="00F40220"/>
    <w:rsid w:val="00F41E82"/>
    <w:rsid w:val="00F4238C"/>
    <w:rsid w:val="00F44275"/>
    <w:rsid w:val="00F45F5B"/>
    <w:rsid w:val="00F4BA54"/>
    <w:rsid w:val="00F51500"/>
    <w:rsid w:val="00F51D43"/>
    <w:rsid w:val="00F56D4F"/>
    <w:rsid w:val="00F57AF3"/>
    <w:rsid w:val="00F60C73"/>
    <w:rsid w:val="00F6213F"/>
    <w:rsid w:val="00F63AF0"/>
    <w:rsid w:val="00F63CDC"/>
    <w:rsid w:val="00F63EAF"/>
    <w:rsid w:val="00F64957"/>
    <w:rsid w:val="00F66A11"/>
    <w:rsid w:val="00F6758C"/>
    <w:rsid w:val="00F677F2"/>
    <w:rsid w:val="00F710E1"/>
    <w:rsid w:val="00F72FBA"/>
    <w:rsid w:val="00F731AD"/>
    <w:rsid w:val="00F73775"/>
    <w:rsid w:val="00F74D0C"/>
    <w:rsid w:val="00F7578A"/>
    <w:rsid w:val="00F75C55"/>
    <w:rsid w:val="00F772D5"/>
    <w:rsid w:val="00F8043E"/>
    <w:rsid w:val="00F839C2"/>
    <w:rsid w:val="00F86102"/>
    <w:rsid w:val="00F86B44"/>
    <w:rsid w:val="00F87D24"/>
    <w:rsid w:val="00F90990"/>
    <w:rsid w:val="00F918F9"/>
    <w:rsid w:val="00F94E54"/>
    <w:rsid w:val="00F96C4F"/>
    <w:rsid w:val="00FA0037"/>
    <w:rsid w:val="00FA56A6"/>
    <w:rsid w:val="00FA5F82"/>
    <w:rsid w:val="00FA6187"/>
    <w:rsid w:val="00FA78BB"/>
    <w:rsid w:val="00FA79CC"/>
    <w:rsid w:val="00FB15B4"/>
    <w:rsid w:val="00FB3345"/>
    <w:rsid w:val="00FB3748"/>
    <w:rsid w:val="00FB5E97"/>
    <w:rsid w:val="00FB5EF0"/>
    <w:rsid w:val="00FB6ABE"/>
    <w:rsid w:val="00FC31C7"/>
    <w:rsid w:val="00FC32EE"/>
    <w:rsid w:val="00FC5724"/>
    <w:rsid w:val="00FC6495"/>
    <w:rsid w:val="00FC79B7"/>
    <w:rsid w:val="00FD064F"/>
    <w:rsid w:val="00FD0878"/>
    <w:rsid w:val="00FD0EFD"/>
    <w:rsid w:val="00FD125A"/>
    <w:rsid w:val="00FD33D9"/>
    <w:rsid w:val="00FD49AD"/>
    <w:rsid w:val="00FD5522"/>
    <w:rsid w:val="00FE056A"/>
    <w:rsid w:val="00FE163A"/>
    <w:rsid w:val="00FE2B4B"/>
    <w:rsid w:val="00FE2DAF"/>
    <w:rsid w:val="00FE5B21"/>
    <w:rsid w:val="00FE6359"/>
    <w:rsid w:val="00FF1BAF"/>
    <w:rsid w:val="00FF29DF"/>
    <w:rsid w:val="00FF31CF"/>
    <w:rsid w:val="00FF34F5"/>
    <w:rsid w:val="00FF614D"/>
    <w:rsid w:val="00FF61BE"/>
    <w:rsid w:val="00FF72DB"/>
    <w:rsid w:val="00FF73BB"/>
    <w:rsid w:val="00FF747C"/>
    <w:rsid w:val="01DB9D5E"/>
    <w:rsid w:val="03B8E8D3"/>
    <w:rsid w:val="03D0A836"/>
    <w:rsid w:val="0526442C"/>
    <w:rsid w:val="0A74E70A"/>
    <w:rsid w:val="0B386D3A"/>
    <w:rsid w:val="0BC83F0C"/>
    <w:rsid w:val="0C6EBE4F"/>
    <w:rsid w:val="0CCF6E82"/>
    <w:rsid w:val="0DB8E60F"/>
    <w:rsid w:val="0DE7A9F9"/>
    <w:rsid w:val="0DF24904"/>
    <w:rsid w:val="0E8AB68B"/>
    <w:rsid w:val="0EB3D052"/>
    <w:rsid w:val="10F36199"/>
    <w:rsid w:val="1109E1FF"/>
    <w:rsid w:val="143CE439"/>
    <w:rsid w:val="14D077C1"/>
    <w:rsid w:val="153C89C5"/>
    <w:rsid w:val="15997A21"/>
    <w:rsid w:val="16512ECF"/>
    <w:rsid w:val="16A90FC6"/>
    <w:rsid w:val="173A8588"/>
    <w:rsid w:val="1747BCCC"/>
    <w:rsid w:val="177F7C77"/>
    <w:rsid w:val="17841D02"/>
    <w:rsid w:val="18631CD2"/>
    <w:rsid w:val="194D4B83"/>
    <w:rsid w:val="1988CF91"/>
    <w:rsid w:val="1A361646"/>
    <w:rsid w:val="1A4C8DD0"/>
    <w:rsid w:val="1B300216"/>
    <w:rsid w:val="1BC46581"/>
    <w:rsid w:val="1E0D432D"/>
    <w:rsid w:val="22587BD8"/>
    <w:rsid w:val="226737FB"/>
    <w:rsid w:val="2284066B"/>
    <w:rsid w:val="23CC5CE7"/>
    <w:rsid w:val="24E648C4"/>
    <w:rsid w:val="25E73917"/>
    <w:rsid w:val="2619EACB"/>
    <w:rsid w:val="265CB489"/>
    <w:rsid w:val="26C28176"/>
    <w:rsid w:val="27DB5EBF"/>
    <w:rsid w:val="2889E9AA"/>
    <w:rsid w:val="2ACD711A"/>
    <w:rsid w:val="2C6DD6C1"/>
    <w:rsid w:val="2DC6FD11"/>
    <w:rsid w:val="2EC461BF"/>
    <w:rsid w:val="2F0DAC9F"/>
    <w:rsid w:val="2FDD4076"/>
    <w:rsid w:val="30A43E28"/>
    <w:rsid w:val="31CCF970"/>
    <w:rsid w:val="32DF007C"/>
    <w:rsid w:val="35B92A6C"/>
    <w:rsid w:val="35BAE94B"/>
    <w:rsid w:val="383A4E23"/>
    <w:rsid w:val="38627ADB"/>
    <w:rsid w:val="38705E55"/>
    <w:rsid w:val="38B806E1"/>
    <w:rsid w:val="38F7BB9A"/>
    <w:rsid w:val="3920AD06"/>
    <w:rsid w:val="39B62EDE"/>
    <w:rsid w:val="3A0E5230"/>
    <w:rsid w:val="3AFEF57F"/>
    <w:rsid w:val="3C7B69C2"/>
    <w:rsid w:val="3D6210EF"/>
    <w:rsid w:val="3DC56887"/>
    <w:rsid w:val="3F274865"/>
    <w:rsid w:val="4245D201"/>
    <w:rsid w:val="425DCE04"/>
    <w:rsid w:val="434E015C"/>
    <w:rsid w:val="45892857"/>
    <w:rsid w:val="462B4273"/>
    <w:rsid w:val="46C3979F"/>
    <w:rsid w:val="47437DEA"/>
    <w:rsid w:val="493CD61F"/>
    <w:rsid w:val="4A6FEF45"/>
    <w:rsid w:val="4A8B2502"/>
    <w:rsid w:val="4B83AC10"/>
    <w:rsid w:val="4C8C921D"/>
    <w:rsid w:val="4CAF880C"/>
    <w:rsid w:val="4DB3CDDE"/>
    <w:rsid w:val="4E9A241E"/>
    <w:rsid w:val="4EBC8295"/>
    <w:rsid w:val="524F1ADE"/>
    <w:rsid w:val="5270305D"/>
    <w:rsid w:val="537D18F3"/>
    <w:rsid w:val="543B7CF4"/>
    <w:rsid w:val="54902A66"/>
    <w:rsid w:val="569BF5FF"/>
    <w:rsid w:val="56E1A8EF"/>
    <w:rsid w:val="57012BEC"/>
    <w:rsid w:val="57159080"/>
    <w:rsid w:val="5769171E"/>
    <w:rsid w:val="5BC74D7C"/>
    <w:rsid w:val="5C005E44"/>
    <w:rsid w:val="5C4E7C5F"/>
    <w:rsid w:val="5FC2B180"/>
    <w:rsid w:val="60B5BA8D"/>
    <w:rsid w:val="61D40911"/>
    <w:rsid w:val="61FFB261"/>
    <w:rsid w:val="654CA8D8"/>
    <w:rsid w:val="6700CDC1"/>
    <w:rsid w:val="67226C5B"/>
    <w:rsid w:val="6722D102"/>
    <w:rsid w:val="6879EE47"/>
    <w:rsid w:val="697D587A"/>
    <w:rsid w:val="69ABBA81"/>
    <w:rsid w:val="6A9593F1"/>
    <w:rsid w:val="6B087673"/>
    <w:rsid w:val="6CAD2D85"/>
    <w:rsid w:val="6D5320E6"/>
    <w:rsid w:val="6DE7482D"/>
    <w:rsid w:val="6E191C0E"/>
    <w:rsid w:val="71C8CCC5"/>
    <w:rsid w:val="723EBE47"/>
    <w:rsid w:val="731202CF"/>
    <w:rsid w:val="73C6BDC3"/>
    <w:rsid w:val="752D4379"/>
    <w:rsid w:val="753E1A02"/>
    <w:rsid w:val="767CF360"/>
    <w:rsid w:val="76DA81DB"/>
    <w:rsid w:val="782C5318"/>
    <w:rsid w:val="7859721E"/>
    <w:rsid w:val="789B15C3"/>
    <w:rsid w:val="79264D30"/>
    <w:rsid w:val="7ABB2D25"/>
    <w:rsid w:val="7AFBB25A"/>
    <w:rsid w:val="7D3586D9"/>
    <w:rsid w:val="7E3BD660"/>
    <w:rsid w:val="7F0665D0"/>
    <w:rsid w:val="7F7BB607"/>
    <w:rsid w:val="7F83D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4CAB6"/>
  <w15:chartTrackingRefBased/>
  <w15:docId w15:val="{56A1D29E-8E4D-4E12-AB89-CDF682931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Vrind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253"/>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rsid w:val="00C7319C"/>
    <w:pPr>
      <w:keepNext/>
      <w:keepLines/>
      <w:spacing w:after="3" w:line="250" w:lineRule="auto"/>
      <w:ind w:left="10" w:right="1" w:hanging="10"/>
      <w:jc w:val="both"/>
      <w:outlineLvl w:val="0"/>
    </w:pPr>
    <w:rPr>
      <w:rFonts w:cs="Calibri"/>
      <w:b/>
      <w:color w:val="000000"/>
      <w:sz w:val="22"/>
      <w:szCs w:val="22"/>
    </w:rPr>
  </w:style>
  <w:style w:type="paragraph" w:styleId="Heading4">
    <w:name w:val="heading 4"/>
    <w:basedOn w:val="Normal"/>
    <w:next w:val="Normal"/>
    <w:link w:val="Heading4Char"/>
    <w:uiPriority w:val="9"/>
    <w:unhideWhenUsed/>
    <w:qFormat/>
    <w:rsid w:val="005C1C5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7319C"/>
    <w:rPr>
      <w:rFonts w:ascii="Calibri" w:eastAsia="Calibri" w:hAnsi="Calibri" w:cs="Calibri"/>
      <w:b/>
      <w:color w:val="000000"/>
    </w:rPr>
  </w:style>
  <w:style w:type="paragraph" w:styleId="BodyText">
    <w:name w:val="Body Text"/>
    <w:basedOn w:val="Normal"/>
    <w:link w:val="BodyTextChar"/>
    <w:uiPriority w:val="1"/>
    <w:qFormat/>
    <w:rsid w:val="00C7319C"/>
    <w:pPr>
      <w:widowControl w:val="0"/>
      <w:autoSpaceDE w:val="0"/>
      <w:autoSpaceDN w:val="0"/>
    </w:pPr>
    <w:rPr>
      <w:rFonts w:ascii="Trebuchet MS" w:eastAsia="Trebuchet MS" w:hAnsi="Trebuchet MS" w:cs="Trebuchet MS"/>
      <w:sz w:val="22"/>
      <w:szCs w:val="22"/>
    </w:rPr>
  </w:style>
  <w:style w:type="character" w:customStyle="1" w:styleId="BodyTextChar">
    <w:name w:val="Body Text Char"/>
    <w:link w:val="BodyText"/>
    <w:uiPriority w:val="1"/>
    <w:rsid w:val="00C7319C"/>
    <w:rPr>
      <w:rFonts w:ascii="Trebuchet MS" w:eastAsia="Trebuchet MS" w:hAnsi="Trebuchet MS" w:cs="Trebuchet MS"/>
    </w:rPr>
  </w:style>
  <w:style w:type="paragraph" w:styleId="ListParagraph">
    <w:name w:val="List Paragraph"/>
    <w:aliases w:val="List Paragraph 1,paragraph,References,Ha,List Paragraph1,List Paragraph (numbered (a)),Use Case List Paragraph,Indicator Text,Dot pt,Evidence on Demand bullet points,ANSWER,Table/Figure Heading,Listeafsnit,Paragraphe de liste1,Bullet List"/>
    <w:basedOn w:val="Normal"/>
    <w:link w:val="ListParagraphChar"/>
    <w:uiPriority w:val="1"/>
    <w:qFormat/>
    <w:rsid w:val="005401DB"/>
    <w:pPr>
      <w:widowControl w:val="0"/>
      <w:autoSpaceDE w:val="0"/>
      <w:autoSpaceDN w:val="0"/>
      <w:ind w:left="831" w:hanging="368"/>
    </w:pPr>
    <w:rPr>
      <w:rFonts w:ascii="Trebuchet MS" w:eastAsia="Trebuchet MS" w:hAnsi="Trebuchet MS" w:cs="Trebuchet MS"/>
      <w:sz w:val="22"/>
      <w:szCs w:val="22"/>
    </w:rPr>
  </w:style>
  <w:style w:type="character" w:customStyle="1" w:styleId="ListParagraphChar">
    <w:name w:val="List Paragraph Char"/>
    <w:aliases w:val="List Paragraph 1 Char,paragraph Char,References Char,Ha Char,List Paragraph1 Char,List Paragraph (numbered (a)) Char,Use Case List Paragraph Char,Indicator Text Char,Dot pt Char,Evidence on Demand bullet points Char,ANSWER Char"/>
    <w:link w:val="ListParagraph"/>
    <w:uiPriority w:val="34"/>
    <w:qFormat/>
    <w:locked/>
    <w:rsid w:val="00E721F0"/>
    <w:rPr>
      <w:rFonts w:ascii="Trebuchet MS" w:eastAsia="Trebuchet MS" w:hAnsi="Trebuchet MS" w:cs="Trebuchet MS"/>
    </w:rPr>
  </w:style>
  <w:style w:type="paragraph" w:customStyle="1" w:styleId="Default">
    <w:name w:val="Default"/>
    <w:rsid w:val="00F31A31"/>
    <w:pPr>
      <w:autoSpaceDE w:val="0"/>
      <w:autoSpaceDN w:val="0"/>
      <w:adjustRightInd w:val="0"/>
    </w:pPr>
    <w:rPr>
      <w:rFonts w:cs="Calibri"/>
      <w:color w:val="000000"/>
      <w:sz w:val="24"/>
      <w:szCs w:val="24"/>
    </w:rPr>
  </w:style>
  <w:style w:type="character" w:styleId="CommentReference">
    <w:name w:val="annotation reference"/>
    <w:uiPriority w:val="99"/>
    <w:semiHidden/>
    <w:unhideWhenUsed/>
    <w:rsid w:val="004B0446"/>
    <w:rPr>
      <w:sz w:val="16"/>
      <w:szCs w:val="16"/>
    </w:rPr>
  </w:style>
  <w:style w:type="paragraph" w:styleId="CommentText">
    <w:name w:val="annotation text"/>
    <w:basedOn w:val="Normal"/>
    <w:link w:val="CommentTextChar"/>
    <w:uiPriority w:val="99"/>
    <w:unhideWhenUsed/>
    <w:rsid w:val="004B0446"/>
    <w:rPr>
      <w:sz w:val="20"/>
      <w:szCs w:val="20"/>
    </w:rPr>
  </w:style>
  <w:style w:type="character" w:customStyle="1" w:styleId="CommentTextChar">
    <w:name w:val="Comment Text Char"/>
    <w:link w:val="CommentText"/>
    <w:uiPriority w:val="99"/>
    <w:rsid w:val="004B04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B0446"/>
    <w:rPr>
      <w:b/>
      <w:bCs/>
    </w:rPr>
  </w:style>
  <w:style w:type="character" w:customStyle="1" w:styleId="CommentSubjectChar">
    <w:name w:val="Comment Subject Char"/>
    <w:link w:val="CommentSubject"/>
    <w:uiPriority w:val="99"/>
    <w:semiHidden/>
    <w:rsid w:val="004B0446"/>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D52DB"/>
    <w:pPr>
      <w:tabs>
        <w:tab w:val="center" w:pos="4680"/>
        <w:tab w:val="right" w:pos="9360"/>
      </w:tabs>
    </w:pPr>
  </w:style>
  <w:style w:type="character" w:customStyle="1" w:styleId="HeaderChar">
    <w:name w:val="Header Char"/>
    <w:link w:val="Header"/>
    <w:uiPriority w:val="99"/>
    <w:rsid w:val="00BD52D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52DB"/>
    <w:pPr>
      <w:tabs>
        <w:tab w:val="center" w:pos="4680"/>
        <w:tab w:val="right" w:pos="9360"/>
      </w:tabs>
    </w:pPr>
  </w:style>
  <w:style w:type="character" w:customStyle="1" w:styleId="FooterChar">
    <w:name w:val="Footer Char"/>
    <w:link w:val="Footer"/>
    <w:uiPriority w:val="99"/>
    <w:rsid w:val="00BD52DB"/>
    <w:rPr>
      <w:rFonts w:ascii="Times New Roman" w:eastAsia="Times New Roman" w:hAnsi="Times New Roman" w:cs="Times New Roman"/>
      <w:sz w:val="24"/>
      <w:szCs w:val="24"/>
    </w:rPr>
  </w:style>
  <w:style w:type="table" w:styleId="TableGrid">
    <w:name w:val="Table Grid"/>
    <w:basedOn w:val="TableNormal"/>
    <w:uiPriority w:val="39"/>
    <w:rsid w:val="00A77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0170"/>
    <w:pPr>
      <w:spacing w:before="100" w:beforeAutospacing="1" w:after="100" w:afterAutospacing="1"/>
    </w:pPr>
    <w:rPr>
      <w:lang w:bidi="bn-BD"/>
    </w:rPr>
  </w:style>
  <w:style w:type="character" w:styleId="Strong">
    <w:name w:val="Strong"/>
    <w:uiPriority w:val="22"/>
    <w:qFormat/>
    <w:rsid w:val="00372B9C"/>
    <w:rPr>
      <w:b/>
      <w:bCs/>
    </w:rPr>
  </w:style>
  <w:style w:type="character" w:styleId="Hyperlink">
    <w:name w:val="Hyperlink"/>
    <w:uiPriority w:val="99"/>
    <w:unhideWhenUsed/>
    <w:rsid w:val="00976F80"/>
    <w:rPr>
      <w:color w:val="0563C1"/>
      <w:u w:val="single"/>
    </w:rPr>
  </w:style>
  <w:style w:type="character" w:customStyle="1" w:styleId="UnresolvedMention1">
    <w:name w:val="Unresolved Mention1"/>
    <w:uiPriority w:val="99"/>
    <w:semiHidden/>
    <w:unhideWhenUsed/>
    <w:rsid w:val="00976F80"/>
    <w:rPr>
      <w:color w:val="605E5C"/>
      <w:shd w:val="clear" w:color="auto" w:fill="E1DFDD"/>
    </w:rPr>
  </w:style>
  <w:style w:type="character" w:customStyle="1" w:styleId="Mention1">
    <w:name w:val="Mention1"/>
    <w:uiPriority w:val="99"/>
    <w:unhideWhenUsed/>
    <w:rPr>
      <w:color w:val="2B579A"/>
      <w:shd w:val="clear" w:color="auto" w:fill="E6E6E6"/>
    </w:rPr>
  </w:style>
  <w:style w:type="table" w:customStyle="1" w:styleId="TableGrid1">
    <w:name w:val="Table Grid1"/>
    <w:basedOn w:val="TableNormal"/>
    <w:next w:val="TableGrid"/>
    <w:uiPriority w:val="39"/>
    <w:rsid w:val="003D61A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rsid w:val="002E6C13"/>
    <w:rPr>
      <w:rFonts w:ascii="Segoe UI" w:hAnsi="Segoe UI" w:cs="Segoe UI" w:hint="default"/>
      <w:color w:val="262626"/>
      <w:sz w:val="21"/>
      <w:szCs w:val="21"/>
    </w:rPr>
  </w:style>
  <w:style w:type="paragraph" w:styleId="FootnoteText">
    <w:name w:val="footnote text"/>
    <w:aliases w:val="5_G,Sharp - Footnote Text,Footnote Text - Sharp Char Char,Footnote Text - Sharp Char,single space,footnote text,Char Char Char Char Char Char,Char Char Char Char,Footnote Text Char1 Char,Char Char2,Char Char Char Char1,fn,FA,FA3,PF,ft,ADB"/>
    <w:basedOn w:val="Normal"/>
    <w:link w:val="FootnoteTextChar"/>
    <w:uiPriority w:val="99"/>
    <w:qFormat/>
    <w:rsid w:val="0047077C"/>
    <w:pPr>
      <w:widowControl w:val="0"/>
    </w:pPr>
    <w:rPr>
      <w:rFonts w:ascii="Courier New" w:eastAsia="MS Mincho" w:hAnsi="Courier New"/>
      <w:snapToGrid w:val="0"/>
      <w:sz w:val="20"/>
      <w:szCs w:val="20"/>
    </w:rPr>
  </w:style>
  <w:style w:type="character" w:customStyle="1" w:styleId="FootnoteTextChar">
    <w:name w:val="Footnote Text Char"/>
    <w:aliases w:val="5_G Char,Sharp - Footnote Text Char,Footnote Text - Sharp Char Char Char,Footnote Text - Sharp Char Char1,single space Char,footnote text Char,Char Char Char Char Char Char Char,Char Char Char Char Char,Footnote Text Char1 Char Char"/>
    <w:link w:val="FootnoteText"/>
    <w:uiPriority w:val="99"/>
    <w:qFormat/>
    <w:rsid w:val="0047077C"/>
    <w:rPr>
      <w:rFonts w:ascii="Courier New" w:eastAsia="MS Mincho" w:hAnsi="Courier New" w:cs="Times New Roman"/>
      <w:snapToGrid w:val="0"/>
      <w:lang w:val="en-US" w:eastAsia="en-US" w:bidi="ar-SA"/>
    </w:rPr>
  </w:style>
  <w:style w:type="character" w:styleId="FootnoteReference">
    <w:name w:val="footnote reference"/>
    <w:aliases w:val="ftref,BVI fnr,BVI fnr Car Car,BVI fnr Car,BVI fnr Car Car Car Car,BVI fnr Car Car Car Car Char Char Char,BVI fnr Car Car Car Car Char,16 Point,Superscript 6 Point,Carattere Char1,Carattere Char Char Carattere Carattere Char Char,fr,FO"/>
    <w:link w:val="BVIfnrCharCarCar"/>
    <w:uiPriority w:val="99"/>
    <w:unhideWhenUsed/>
    <w:qFormat/>
    <w:rsid w:val="0047077C"/>
    <w:rPr>
      <w:vertAlign w:val="superscript"/>
    </w:rPr>
  </w:style>
  <w:style w:type="paragraph" w:styleId="BodyTextIndent">
    <w:name w:val="Body Text Indent"/>
    <w:basedOn w:val="Normal"/>
    <w:link w:val="BodyTextIndentChar"/>
    <w:uiPriority w:val="99"/>
    <w:semiHidden/>
    <w:unhideWhenUsed/>
    <w:rsid w:val="0047077C"/>
    <w:pPr>
      <w:spacing w:after="120"/>
      <w:ind w:left="360"/>
    </w:pPr>
  </w:style>
  <w:style w:type="character" w:customStyle="1" w:styleId="BodyTextIndentChar">
    <w:name w:val="Body Text Indent Char"/>
    <w:link w:val="BodyTextIndent"/>
    <w:uiPriority w:val="99"/>
    <w:semiHidden/>
    <w:rsid w:val="0047077C"/>
    <w:rPr>
      <w:rFonts w:ascii="Times New Roman" w:eastAsia="Times New Roman" w:hAnsi="Times New Roman" w:cs="Times New Roman"/>
      <w:sz w:val="24"/>
      <w:szCs w:val="24"/>
      <w:lang w:val="en-US" w:eastAsia="en-US" w:bidi="ar-SA"/>
    </w:rPr>
  </w:style>
  <w:style w:type="paragraph" w:styleId="ListBullet2">
    <w:name w:val="List Bullet 2"/>
    <w:basedOn w:val="Normal"/>
    <w:rsid w:val="006A23D3"/>
    <w:pPr>
      <w:numPr>
        <w:numId w:val="1"/>
      </w:numPr>
    </w:pPr>
    <w:rPr>
      <w:rFonts w:ascii="Arial" w:hAnsi="Arial"/>
      <w:sz w:val="20"/>
    </w:rPr>
  </w:style>
  <w:style w:type="paragraph" w:styleId="Revision">
    <w:name w:val="Revision"/>
    <w:hidden/>
    <w:uiPriority w:val="99"/>
    <w:semiHidden/>
    <w:rsid w:val="003F3226"/>
    <w:rPr>
      <w:rFonts w:ascii="Times New Roman" w:eastAsia="Times New Roman" w:hAnsi="Times New Roman" w:cs="Times New Roman"/>
      <w:sz w:val="24"/>
      <w:szCs w:val="24"/>
    </w:rPr>
  </w:style>
  <w:style w:type="paragraph" w:customStyle="1" w:styleId="BVIfnrCharCarCar">
    <w:name w:val="BVI fnr Char Car Car"/>
    <w:basedOn w:val="Normal"/>
    <w:link w:val="FootnoteReference"/>
    <w:uiPriority w:val="99"/>
    <w:rsid w:val="00C05F37"/>
    <w:pPr>
      <w:spacing w:after="160" w:line="240" w:lineRule="exact"/>
    </w:pPr>
    <w:rPr>
      <w:rFonts w:ascii="Calibri" w:eastAsia="Calibri" w:hAnsi="Calibri" w:cs="Vrinda"/>
      <w:sz w:val="20"/>
      <w:szCs w:val="20"/>
      <w:vertAlign w:val="superscript"/>
    </w:rPr>
  </w:style>
  <w:style w:type="table" w:customStyle="1" w:styleId="TableGrid2">
    <w:name w:val="Table Grid2"/>
    <w:basedOn w:val="TableNormal"/>
    <w:next w:val="TableGrid"/>
    <w:uiPriority w:val="39"/>
    <w:rsid w:val="0011298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RedMOTHER">
    <w:name w:val="Box # (Red) (MOTHER"/>
    <w:aliases w:val="CHANGE SIZE HERE)"/>
    <w:autoRedefine/>
    <w:qFormat/>
    <w:rsid w:val="000952ED"/>
    <w:pPr>
      <w:spacing w:before="120" w:after="120"/>
    </w:pPr>
    <w:rPr>
      <w:rFonts w:cs="TheSansBold-Caps"/>
      <w:b/>
      <w:bCs/>
      <w:caps/>
      <w:color w:val="D31145"/>
      <w:spacing w:val="3"/>
      <w:szCs w:val="17"/>
    </w:rPr>
  </w:style>
  <w:style w:type="character" w:customStyle="1" w:styleId="Heading4Char">
    <w:name w:val="Heading 4 Char"/>
    <w:link w:val="Heading4"/>
    <w:uiPriority w:val="9"/>
    <w:rsid w:val="005C1C52"/>
    <w:rPr>
      <w:rFonts w:ascii="Calibri" w:eastAsia="Times New Roman" w:hAnsi="Calibri" w:cs="Times New Roman"/>
      <w:b/>
      <w:bCs/>
      <w:sz w:val="28"/>
      <w:szCs w:val="28"/>
    </w:rPr>
  </w:style>
  <w:style w:type="table" w:customStyle="1" w:styleId="TableGrid3">
    <w:name w:val="Table Grid3"/>
    <w:basedOn w:val="TableNormal"/>
    <w:next w:val="TableGrid"/>
    <w:uiPriority w:val="39"/>
    <w:rsid w:val="002B7536"/>
    <w:rPr>
      <w:sz w:val="24"/>
      <w:szCs w:val="24"/>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arCarCar">
    <w:name w:val="BVI fnr Car Car Car Car"/>
    <w:aliases w:val=" BVI fnr,BVI fnr Char Char Char Char Char Char,BVI fnr Car Car Char Char Char Char Char Char"/>
    <w:basedOn w:val="Normal"/>
    <w:uiPriority w:val="99"/>
    <w:rsid w:val="002973D1"/>
    <w:pPr>
      <w:spacing w:after="160" w:line="240" w:lineRule="exact"/>
    </w:pPr>
    <w:rPr>
      <w:rFonts w:ascii="Arial" w:eastAsia="Calibri" w:hAnsi="Arial" w:cs="Calibri"/>
      <w:sz w:val="18"/>
      <w:szCs w:val="22"/>
      <w:vertAlign w:val="superscript"/>
      <w:lang w:eastAsia="en-IN"/>
    </w:rPr>
  </w:style>
  <w:style w:type="paragraph" w:customStyle="1" w:styleId="pf0">
    <w:name w:val="pf0"/>
    <w:basedOn w:val="Normal"/>
    <w:rsid w:val="002973D1"/>
    <w:pPr>
      <w:spacing w:before="100" w:beforeAutospacing="1" w:after="100" w:afterAutospacing="1"/>
    </w:pPr>
    <w:rPr>
      <w:lang w:val="en-GB" w:eastAsia="ko-KR"/>
    </w:rPr>
  </w:style>
  <w:style w:type="character" w:styleId="FollowedHyperlink">
    <w:name w:val="FollowedHyperlink"/>
    <w:uiPriority w:val="99"/>
    <w:semiHidden/>
    <w:unhideWhenUsed/>
    <w:rsid w:val="002973D1"/>
    <w:rPr>
      <w:color w:val="954F72"/>
      <w:u w:val="single"/>
    </w:rPr>
  </w:style>
  <w:style w:type="paragraph" w:customStyle="1" w:styleId="pf1">
    <w:name w:val="pf1"/>
    <w:basedOn w:val="Normal"/>
    <w:rsid w:val="007A06F9"/>
    <w:pPr>
      <w:spacing w:before="100" w:beforeAutospacing="1" w:after="100" w:afterAutospacing="1"/>
      <w:ind w:left="300"/>
    </w:pPr>
  </w:style>
  <w:style w:type="character" w:customStyle="1" w:styleId="normaltextrun">
    <w:name w:val="normaltextrun"/>
    <w:basedOn w:val="DefaultParagraphFont"/>
    <w:rsid w:val="00990C6D"/>
  </w:style>
  <w:style w:type="paragraph" w:styleId="BalloonText">
    <w:name w:val="Balloon Text"/>
    <w:basedOn w:val="Normal"/>
    <w:link w:val="BalloonTextChar"/>
    <w:uiPriority w:val="99"/>
    <w:semiHidden/>
    <w:unhideWhenUsed/>
    <w:rsid w:val="00304E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E0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641917">
      <w:bodyDiv w:val="1"/>
      <w:marLeft w:val="0"/>
      <w:marRight w:val="0"/>
      <w:marTop w:val="0"/>
      <w:marBottom w:val="0"/>
      <w:divBdr>
        <w:top w:val="none" w:sz="0" w:space="0" w:color="auto"/>
        <w:left w:val="none" w:sz="0" w:space="0" w:color="auto"/>
        <w:bottom w:val="none" w:sz="0" w:space="0" w:color="auto"/>
        <w:right w:val="none" w:sz="0" w:space="0" w:color="auto"/>
      </w:divBdr>
    </w:div>
    <w:div w:id="285041993">
      <w:bodyDiv w:val="1"/>
      <w:marLeft w:val="0"/>
      <w:marRight w:val="0"/>
      <w:marTop w:val="0"/>
      <w:marBottom w:val="0"/>
      <w:divBdr>
        <w:top w:val="none" w:sz="0" w:space="0" w:color="auto"/>
        <w:left w:val="none" w:sz="0" w:space="0" w:color="auto"/>
        <w:bottom w:val="none" w:sz="0" w:space="0" w:color="auto"/>
        <w:right w:val="none" w:sz="0" w:space="0" w:color="auto"/>
      </w:divBdr>
    </w:div>
    <w:div w:id="337124760">
      <w:bodyDiv w:val="1"/>
      <w:marLeft w:val="0"/>
      <w:marRight w:val="0"/>
      <w:marTop w:val="0"/>
      <w:marBottom w:val="0"/>
      <w:divBdr>
        <w:top w:val="none" w:sz="0" w:space="0" w:color="auto"/>
        <w:left w:val="none" w:sz="0" w:space="0" w:color="auto"/>
        <w:bottom w:val="none" w:sz="0" w:space="0" w:color="auto"/>
        <w:right w:val="none" w:sz="0" w:space="0" w:color="auto"/>
      </w:divBdr>
    </w:div>
    <w:div w:id="359402221">
      <w:bodyDiv w:val="1"/>
      <w:marLeft w:val="0"/>
      <w:marRight w:val="0"/>
      <w:marTop w:val="0"/>
      <w:marBottom w:val="0"/>
      <w:divBdr>
        <w:top w:val="none" w:sz="0" w:space="0" w:color="auto"/>
        <w:left w:val="none" w:sz="0" w:space="0" w:color="auto"/>
        <w:bottom w:val="none" w:sz="0" w:space="0" w:color="auto"/>
        <w:right w:val="none" w:sz="0" w:space="0" w:color="auto"/>
      </w:divBdr>
    </w:div>
    <w:div w:id="448161835">
      <w:bodyDiv w:val="1"/>
      <w:marLeft w:val="0"/>
      <w:marRight w:val="0"/>
      <w:marTop w:val="0"/>
      <w:marBottom w:val="0"/>
      <w:divBdr>
        <w:top w:val="none" w:sz="0" w:space="0" w:color="auto"/>
        <w:left w:val="none" w:sz="0" w:space="0" w:color="auto"/>
        <w:bottom w:val="none" w:sz="0" w:space="0" w:color="auto"/>
        <w:right w:val="none" w:sz="0" w:space="0" w:color="auto"/>
      </w:divBdr>
    </w:div>
    <w:div w:id="451479121">
      <w:bodyDiv w:val="1"/>
      <w:marLeft w:val="0"/>
      <w:marRight w:val="0"/>
      <w:marTop w:val="0"/>
      <w:marBottom w:val="0"/>
      <w:divBdr>
        <w:top w:val="none" w:sz="0" w:space="0" w:color="auto"/>
        <w:left w:val="none" w:sz="0" w:space="0" w:color="auto"/>
        <w:bottom w:val="none" w:sz="0" w:space="0" w:color="auto"/>
        <w:right w:val="none" w:sz="0" w:space="0" w:color="auto"/>
      </w:divBdr>
    </w:div>
    <w:div w:id="456340243">
      <w:bodyDiv w:val="1"/>
      <w:marLeft w:val="0"/>
      <w:marRight w:val="0"/>
      <w:marTop w:val="0"/>
      <w:marBottom w:val="0"/>
      <w:divBdr>
        <w:top w:val="none" w:sz="0" w:space="0" w:color="auto"/>
        <w:left w:val="none" w:sz="0" w:space="0" w:color="auto"/>
        <w:bottom w:val="none" w:sz="0" w:space="0" w:color="auto"/>
        <w:right w:val="none" w:sz="0" w:space="0" w:color="auto"/>
      </w:divBdr>
    </w:div>
    <w:div w:id="460074490">
      <w:bodyDiv w:val="1"/>
      <w:marLeft w:val="0"/>
      <w:marRight w:val="0"/>
      <w:marTop w:val="0"/>
      <w:marBottom w:val="0"/>
      <w:divBdr>
        <w:top w:val="none" w:sz="0" w:space="0" w:color="auto"/>
        <w:left w:val="none" w:sz="0" w:space="0" w:color="auto"/>
        <w:bottom w:val="none" w:sz="0" w:space="0" w:color="auto"/>
        <w:right w:val="none" w:sz="0" w:space="0" w:color="auto"/>
      </w:divBdr>
    </w:div>
    <w:div w:id="491875517">
      <w:bodyDiv w:val="1"/>
      <w:marLeft w:val="0"/>
      <w:marRight w:val="0"/>
      <w:marTop w:val="0"/>
      <w:marBottom w:val="0"/>
      <w:divBdr>
        <w:top w:val="none" w:sz="0" w:space="0" w:color="auto"/>
        <w:left w:val="none" w:sz="0" w:space="0" w:color="auto"/>
        <w:bottom w:val="none" w:sz="0" w:space="0" w:color="auto"/>
        <w:right w:val="none" w:sz="0" w:space="0" w:color="auto"/>
      </w:divBdr>
    </w:div>
    <w:div w:id="846285809">
      <w:bodyDiv w:val="1"/>
      <w:marLeft w:val="0"/>
      <w:marRight w:val="0"/>
      <w:marTop w:val="0"/>
      <w:marBottom w:val="0"/>
      <w:divBdr>
        <w:top w:val="none" w:sz="0" w:space="0" w:color="auto"/>
        <w:left w:val="none" w:sz="0" w:space="0" w:color="auto"/>
        <w:bottom w:val="none" w:sz="0" w:space="0" w:color="auto"/>
        <w:right w:val="none" w:sz="0" w:space="0" w:color="auto"/>
      </w:divBdr>
    </w:div>
    <w:div w:id="863403814">
      <w:bodyDiv w:val="1"/>
      <w:marLeft w:val="0"/>
      <w:marRight w:val="0"/>
      <w:marTop w:val="0"/>
      <w:marBottom w:val="0"/>
      <w:divBdr>
        <w:top w:val="none" w:sz="0" w:space="0" w:color="auto"/>
        <w:left w:val="none" w:sz="0" w:space="0" w:color="auto"/>
        <w:bottom w:val="none" w:sz="0" w:space="0" w:color="auto"/>
        <w:right w:val="none" w:sz="0" w:space="0" w:color="auto"/>
      </w:divBdr>
    </w:div>
    <w:div w:id="907881538">
      <w:bodyDiv w:val="1"/>
      <w:marLeft w:val="0"/>
      <w:marRight w:val="0"/>
      <w:marTop w:val="0"/>
      <w:marBottom w:val="0"/>
      <w:divBdr>
        <w:top w:val="none" w:sz="0" w:space="0" w:color="auto"/>
        <w:left w:val="none" w:sz="0" w:space="0" w:color="auto"/>
        <w:bottom w:val="none" w:sz="0" w:space="0" w:color="auto"/>
        <w:right w:val="none" w:sz="0" w:space="0" w:color="auto"/>
      </w:divBdr>
    </w:div>
    <w:div w:id="948439311">
      <w:bodyDiv w:val="1"/>
      <w:marLeft w:val="0"/>
      <w:marRight w:val="0"/>
      <w:marTop w:val="0"/>
      <w:marBottom w:val="0"/>
      <w:divBdr>
        <w:top w:val="none" w:sz="0" w:space="0" w:color="auto"/>
        <w:left w:val="none" w:sz="0" w:space="0" w:color="auto"/>
        <w:bottom w:val="none" w:sz="0" w:space="0" w:color="auto"/>
        <w:right w:val="none" w:sz="0" w:space="0" w:color="auto"/>
      </w:divBdr>
    </w:div>
    <w:div w:id="1139495749">
      <w:bodyDiv w:val="1"/>
      <w:marLeft w:val="0"/>
      <w:marRight w:val="0"/>
      <w:marTop w:val="0"/>
      <w:marBottom w:val="0"/>
      <w:divBdr>
        <w:top w:val="none" w:sz="0" w:space="0" w:color="auto"/>
        <w:left w:val="none" w:sz="0" w:space="0" w:color="auto"/>
        <w:bottom w:val="none" w:sz="0" w:space="0" w:color="auto"/>
        <w:right w:val="none" w:sz="0" w:space="0" w:color="auto"/>
      </w:divBdr>
    </w:div>
    <w:div w:id="1190223759">
      <w:bodyDiv w:val="1"/>
      <w:marLeft w:val="0"/>
      <w:marRight w:val="0"/>
      <w:marTop w:val="0"/>
      <w:marBottom w:val="0"/>
      <w:divBdr>
        <w:top w:val="none" w:sz="0" w:space="0" w:color="auto"/>
        <w:left w:val="none" w:sz="0" w:space="0" w:color="auto"/>
        <w:bottom w:val="none" w:sz="0" w:space="0" w:color="auto"/>
        <w:right w:val="none" w:sz="0" w:space="0" w:color="auto"/>
      </w:divBdr>
    </w:div>
    <w:div w:id="1452439588">
      <w:bodyDiv w:val="1"/>
      <w:marLeft w:val="0"/>
      <w:marRight w:val="0"/>
      <w:marTop w:val="0"/>
      <w:marBottom w:val="0"/>
      <w:divBdr>
        <w:top w:val="none" w:sz="0" w:space="0" w:color="auto"/>
        <w:left w:val="none" w:sz="0" w:space="0" w:color="auto"/>
        <w:bottom w:val="none" w:sz="0" w:space="0" w:color="auto"/>
        <w:right w:val="none" w:sz="0" w:space="0" w:color="auto"/>
      </w:divBdr>
    </w:div>
    <w:div w:id="1490558150">
      <w:bodyDiv w:val="1"/>
      <w:marLeft w:val="0"/>
      <w:marRight w:val="0"/>
      <w:marTop w:val="0"/>
      <w:marBottom w:val="0"/>
      <w:divBdr>
        <w:top w:val="none" w:sz="0" w:space="0" w:color="auto"/>
        <w:left w:val="none" w:sz="0" w:space="0" w:color="auto"/>
        <w:bottom w:val="none" w:sz="0" w:space="0" w:color="auto"/>
        <w:right w:val="none" w:sz="0" w:space="0" w:color="auto"/>
      </w:divBdr>
    </w:div>
    <w:div w:id="1666400373">
      <w:bodyDiv w:val="1"/>
      <w:marLeft w:val="0"/>
      <w:marRight w:val="0"/>
      <w:marTop w:val="0"/>
      <w:marBottom w:val="0"/>
      <w:divBdr>
        <w:top w:val="none" w:sz="0" w:space="0" w:color="auto"/>
        <w:left w:val="none" w:sz="0" w:space="0" w:color="auto"/>
        <w:bottom w:val="none" w:sz="0" w:space="0" w:color="auto"/>
        <w:right w:val="none" w:sz="0" w:space="0" w:color="auto"/>
      </w:divBdr>
      <w:divsChild>
        <w:div w:id="237254994">
          <w:marLeft w:val="0"/>
          <w:marRight w:val="0"/>
          <w:marTop w:val="0"/>
          <w:marBottom w:val="0"/>
          <w:divBdr>
            <w:top w:val="none" w:sz="0" w:space="0" w:color="auto"/>
            <w:left w:val="none" w:sz="0" w:space="0" w:color="auto"/>
            <w:bottom w:val="none" w:sz="0" w:space="0" w:color="auto"/>
            <w:right w:val="none" w:sz="0" w:space="0" w:color="auto"/>
          </w:divBdr>
          <w:divsChild>
            <w:div w:id="47922308">
              <w:marLeft w:val="0"/>
              <w:marRight w:val="0"/>
              <w:marTop w:val="0"/>
              <w:marBottom w:val="0"/>
              <w:divBdr>
                <w:top w:val="none" w:sz="0" w:space="0" w:color="auto"/>
                <w:left w:val="none" w:sz="0" w:space="0" w:color="auto"/>
                <w:bottom w:val="none" w:sz="0" w:space="0" w:color="auto"/>
                <w:right w:val="none" w:sz="0" w:space="0" w:color="auto"/>
              </w:divBdr>
            </w:div>
            <w:div w:id="271520359">
              <w:marLeft w:val="0"/>
              <w:marRight w:val="0"/>
              <w:marTop w:val="0"/>
              <w:marBottom w:val="0"/>
              <w:divBdr>
                <w:top w:val="none" w:sz="0" w:space="0" w:color="auto"/>
                <w:left w:val="none" w:sz="0" w:space="0" w:color="auto"/>
                <w:bottom w:val="none" w:sz="0" w:space="0" w:color="auto"/>
                <w:right w:val="none" w:sz="0" w:space="0" w:color="auto"/>
              </w:divBdr>
            </w:div>
            <w:div w:id="461536412">
              <w:marLeft w:val="0"/>
              <w:marRight w:val="0"/>
              <w:marTop w:val="0"/>
              <w:marBottom w:val="0"/>
              <w:divBdr>
                <w:top w:val="none" w:sz="0" w:space="0" w:color="auto"/>
                <w:left w:val="none" w:sz="0" w:space="0" w:color="auto"/>
                <w:bottom w:val="none" w:sz="0" w:space="0" w:color="auto"/>
                <w:right w:val="none" w:sz="0" w:space="0" w:color="auto"/>
              </w:divBdr>
            </w:div>
            <w:div w:id="491678411">
              <w:marLeft w:val="0"/>
              <w:marRight w:val="0"/>
              <w:marTop w:val="0"/>
              <w:marBottom w:val="0"/>
              <w:divBdr>
                <w:top w:val="none" w:sz="0" w:space="0" w:color="auto"/>
                <w:left w:val="none" w:sz="0" w:space="0" w:color="auto"/>
                <w:bottom w:val="none" w:sz="0" w:space="0" w:color="auto"/>
                <w:right w:val="none" w:sz="0" w:space="0" w:color="auto"/>
              </w:divBdr>
            </w:div>
          </w:divsChild>
        </w:div>
        <w:div w:id="458693496">
          <w:marLeft w:val="0"/>
          <w:marRight w:val="0"/>
          <w:marTop w:val="0"/>
          <w:marBottom w:val="0"/>
          <w:divBdr>
            <w:top w:val="none" w:sz="0" w:space="0" w:color="auto"/>
            <w:left w:val="none" w:sz="0" w:space="0" w:color="auto"/>
            <w:bottom w:val="none" w:sz="0" w:space="0" w:color="auto"/>
            <w:right w:val="none" w:sz="0" w:space="0" w:color="auto"/>
          </w:divBdr>
          <w:divsChild>
            <w:div w:id="107049739">
              <w:marLeft w:val="0"/>
              <w:marRight w:val="0"/>
              <w:marTop w:val="0"/>
              <w:marBottom w:val="0"/>
              <w:divBdr>
                <w:top w:val="none" w:sz="0" w:space="0" w:color="auto"/>
                <w:left w:val="none" w:sz="0" w:space="0" w:color="auto"/>
                <w:bottom w:val="none" w:sz="0" w:space="0" w:color="auto"/>
                <w:right w:val="none" w:sz="0" w:space="0" w:color="auto"/>
              </w:divBdr>
            </w:div>
            <w:div w:id="378866047">
              <w:marLeft w:val="0"/>
              <w:marRight w:val="0"/>
              <w:marTop w:val="0"/>
              <w:marBottom w:val="0"/>
              <w:divBdr>
                <w:top w:val="none" w:sz="0" w:space="0" w:color="auto"/>
                <w:left w:val="none" w:sz="0" w:space="0" w:color="auto"/>
                <w:bottom w:val="none" w:sz="0" w:space="0" w:color="auto"/>
                <w:right w:val="none" w:sz="0" w:space="0" w:color="auto"/>
              </w:divBdr>
            </w:div>
            <w:div w:id="795104124">
              <w:marLeft w:val="0"/>
              <w:marRight w:val="0"/>
              <w:marTop w:val="0"/>
              <w:marBottom w:val="0"/>
              <w:divBdr>
                <w:top w:val="none" w:sz="0" w:space="0" w:color="auto"/>
                <w:left w:val="none" w:sz="0" w:space="0" w:color="auto"/>
                <w:bottom w:val="none" w:sz="0" w:space="0" w:color="auto"/>
                <w:right w:val="none" w:sz="0" w:space="0" w:color="auto"/>
              </w:divBdr>
            </w:div>
            <w:div w:id="1609775110">
              <w:marLeft w:val="0"/>
              <w:marRight w:val="0"/>
              <w:marTop w:val="0"/>
              <w:marBottom w:val="0"/>
              <w:divBdr>
                <w:top w:val="none" w:sz="0" w:space="0" w:color="auto"/>
                <w:left w:val="none" w:sz="0" w:space="0" w:color="auto"/>
                <w:bottom w:val="none" w:sz="0" w:space="0" w:color="auto"/>
                <w:right w:val="none" w:sz="0" w:space="0" w:color="auto"/>
              </w:divBdr>
            </w:div>
            <w:div w:id="1636064483">
              <w:marLeft w:val="0"/>
              <w:marRight w:val="0"/>
              <w:marTop w:val="0"/>
              <w:marBottom w:val="0"/>
              <w:divBdr>
                <w:top w:val="none" w:sz="0" w:space="0" w:color="auto"/>
                <w:left w:val="none" w:sz="0" w:space="0" w:color="auto"/>
                <w:bottom w:val="none" w:sz="0" w:space="0" w:color="auto"/>
                <w:right w:val="none" w:sz="0" w:space="0" w:color="auto"/>
              </w:divBdr>
            </w:div>
            <w:div w:id="1736851490">
              <w:marLeft w:val="0"/>
              <w:marRight w:val="0"/>
              <w:marTop w:val="0"/>
              <w:marBottom w:val="0"/>
              <w:divBdr>
                <w:top w:val="none" w:sz="0" w:space="0" w:color="auto"/>
                <w:left w:val="none" w:sz="0" w:space="0" w:color="auto"/>
                <w:bottom w:val="none" w:sz="0" w:space="0" w:color="auto"/>
                <w:right w:val="none" w:sz="0" w:space="0" w:color="auto"/>
              </w:divBdr>
            </w:div>
          </w:divsChild>
        </w:div>
        <w:div w:id="605311293">
          <w:marLeft w:val="0"/>
          <w:marRight w:val="0"/>
          <w:marTop w:val="0"/>
          <w:marBottom w:val="0"/>
          <w:divBdr>
            <w:top w:val="none" w:sz="0" w:space="0" w:color="auto"/>
            <w:left w:val="none" w:sz="0" w:space="0" w:color="auto"/>
            <w:bottom w:val="none" w:sz="0" w:space="0" w:color="auto"/>
            <w:right w:val="none" w:sz="0" w:space="0" w:color="auto"/>
          </w:divBdr>
        </w:div>
      </w:divsChild>
    </w:div>
    <w:div w:id="1708025103">
      <w:bodyDiv w:val="1"/>
      <w:marLeft w:val="0"/>
      <w:marRight w:val="0"/>
      <w:marTop w:val="0"/>
      <w:marBottom w:val="0"/>
      <w:divBdr>
        <w:top w:val="none" w:sz="0" w:space="0" w:color="auto"/>
        <w:left w:val="none" w:sz="0" w:space="0" w:color="auto"/>
        <w:bottom w:val="none" w:sz="0" w:space="0" w:color="auto"/>
        <w:right w:val="none" w:sz="0" w:space="0" w:color="auto"/>
      </w:divBdr>
    </w:div>
    <w:div w:id="1803688162">
      <w:bodyDiv w:val="1"/>
      <w:marLeft w:val="0"/>
      <w:marRight w:val="0"/>
      <w:marTop w:val="0"/>
      <w:marBottom w:val="0"/>
      <w:divBdr>
        <w:top w:val="none" w:sz="0" w:space="0" w:color="auto"/>
        <w:left w:val="none" w:sz="0" w:space="0" w:color="auto"/>
        <w:bottom w:val="none" w:sz="0" w:space="0" w:color="auto"/>
        <w:right w:val="none" w:sz="0" w:space="0" w:color="auto"/>
      </w:divBdr>
    </w:div>
    <w:div w:id="1879080552">
      <w:bodyDiv w:val="1"/>
      <w:marLeft w:val="0"/>
      <w:marRight w:val="0"/>
      <w:marTop w:val="0"/>
      <w:marBottom w:val="0"/>
      <w:divBdr>
        <w:top w:val="none" w:sz="0" w:space="0" w:color="auto"/>
        <w:left w:val="none" w:sz="0" w:space="0" w:color="auto"/>
        <w:bottom w:val="none" w:sz="0" w:space="0" w:color="auto"/>
        <w:right w:val="none" w:sz="0" w:space="0" w:color="auto"/>
      </w:divBdr>
    </w:div>
    <w:div w:id="1894343520">
      <w:bodyDiv w:val="1"/>
      <w:marLeft w:val="0"/>
      <w:marRight w:val="0"/>
      <w:marTop w:val="0"/>
      <w:marBottom w:val="0"/>
      <w:divBdr>
        <w:top w:val="none" w:sz="0" w:space="0" w:color="auto"/>
        <w:left w:val="none" w:sz="0" w:space="0" w:color="auto"/>
        <w:bottom w:val="none" w:sz="0" w:space="0" w:color="auto"/>
        <w:right w:val="none" w:sz="0" w:space="0" w:color="auto"/>
      </w:divBdr>
    </w:div>
    <w:div w:id="1964261274">
      <w:bodyDiv w:val="1"/>
      <w:marLeft w:val="0"/>
      <w:marRight w:val="0"/>
      <w:marTop w:val="0"/>
      <w:marBottom w:val="0"/>
      <w:divBdr>
        <w:top w:val="none" w:sz="0" w:space="0" w:color="auto"/>
        <w:left w:val="none" w:sz="0" w:space="0" w:color="auto"/>
        <w:bottom w:val="none" w:sz="0" w:space="0" w:color="auto"/>
        <w:right w:val="none" w:sz="0" w:space="0" w:color="auto"/>
      </w:divBdr>
    </w:div>
    <w:div w:id="1988588404">
      <w:bodyDiv w:val="1"/>
      <w:marLeft w:val="0"/>
      <w:marRight w:val="0"/>
      <w:marTop w:val="0"/>
      <w:marBottom w:val="0"/>
      <w:divBdr>
        <w:top w:val="none" w:sz="0" w:space="0" w:color="auto"/>
        <w:left w:val="none" w:sz="0" w:space="0" w:color="auto"/>
        <w:bottom w:val="none" w:sz="0" w:space="0" w:color="auto"/>
        <w:right w:val="none" w:sz="0" w:space="0" w:color="auto"/>
      </w:divBdr>
    </w:div>
    <w:div w:id="205573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nwomen.org/sites/default/files/2022-06/Evaluation-GERAAS-guidance-2021-en.pdf" TargetMode="External"/><Relationship Id="rId18" Type="http://schemas.openxmlformats.org/officeDocument/2006/relationships/hyperlink" Target="https://www.unwomen.org/-/media/headquarters/attachments/sections/about%20us/employment/un-women-p11-personal-history-form.doc?la=en&amp;vs=55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unwomen.org/-/media/headquarters/attachments/sections/about%20us/employment/un-women-employment-values-and-competencies-definitions-en.pdf" TargetMode="External"/><Relationship Id="rId2" Type="http://schemas.openxmlformats.org/officeDocument/2006/relationships/customXml" Target="../customXml/item2.xml"/><Relationship Id="rId16" Type="http://schemas.openxmlformats.org/officeDocument/2006/relationships/hyperlink" Target="https://gate.unwomen.org/Evaluation/Details?evaluationId=1160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unwomen.org/-/media/headquarters/attachments/sections/about%20us/accountability/un-women-legal-framework-for-addressing-non-compliance-with-un-standards-of-conduct-en.pdf?la=en&amp;vs=4503" TargetMode="External"/><Relationship Id="rId10" Type="http://schemas.openxmlformats.org/officeDocument/2006/relationships/footnotes" Target="footnotes.xml"/><Relationship Id="rId19" Type="http://schemas.openxmlformats.org/officeDocument/2006/relationships/hyperlink" Target="https://www.unwomen.org/-/media/headquarters/attachments/sections/about%20us/employment/un-women-p11-personal-history-form.doc?la=en&amp;vs=55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nwomen.org/en/about-us/accountability/investigatio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sites/default/files/Headquarters/Attachments/Sections/About%20Us/Evaluation/Evaluation-GERAASMethodologyMatrix-en.xlsx" TargetMode="External"/><Relationship Id="rId3" Type="http://schemas.openxmlformats.org/officeDocument/2006/relationships/hyperlink" Target="https://www.unwomen.org/en/digital-library/publications/2020/08/evaluation-policy-of-the-united-nations-entity-for-gender-equality-and-the-empowerment-of-women" TargetMode="External"/><Relationship Id="rId7" Type="http://schemas.openxmlformats.org/officeDocument/2006/relationships/hyperlink" Target="http://www.uneval.org/document/detail/1616" TargetMode="External"/><Relationship Id="rId2" Type="http://schemas.openxmlformats.org/officeDocument/2006/relationships/hyperlink" Target="https://www.unwomen.org/sites/default/files/Headquarters/Attachments/Sections/Library/Publications/2015/UN-Women-Evaluation-Handbook-en.pdf" TargetMode="External"/><Relationship Id="rId1" Type="http://schemas.openxmlformats.org/officeDocument/2006/relationships/hyperlink" Target="https://www.oecd.org/dac/evaluation/daccriteriaforevaluatingdevelopmentassistance.htm" TargetMode="External"/><Relationship Id="rId6" Type="http://schemas.openxmlformats.org/officeDocument/2006/relationships/hyperlink" Target="http://www.unevaluation.org/document/detail/2866" TargetMode="External"/><Relationship Id="rId5" Type="http://schemas.openxmlformats.org/officeDocument/2006/relationships/hyperlink" Target="https://www.betterevaluation.org/en/resources/example/UNEG-evaluation-standards-2016" TargetMode="External"/><Relationship Id="rId4" Type="http://schemas.openxmlformats.org/officeDocument/2006/relationships/hyperlink" Target="http://www.unevaluation.org/document/detail/1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6951DC28659B4B96A7627B74189C70" ma:contentTypeVersion="28" ma:contentTypeDescription="Create a new document." ma:contentTypeScope="" ma:versionID="676e0f370ac573a5ab9ed0eac56f8a2e">
  <xsd:schema xmlns:xsd="http://www.w3.org/2001/XMLSchema" xmlns:xs="http://www.w3.org/2001/XMLSchema" xmlns:p="http://schemas.microsoft.com/office/2006/metadata/properties" xmlns:ns2="6af957f9-d7c2-49ad-b823-204c2929738d" xmlns:ns3="0c852766-ba35-44c8-8422-4ff96eba798a" targetNamespace="http://schemas.microsoft.com/office/2006/metadata/properties" ma:root="true" ma:fieldsID="b9648904cd0122a515de3d008bb664a7" ns2:_="" ns3:_="">
    <xsd:import namespace="6af957f9-d7c2-49ad-b823-204c2929738d"/>
    <xsd:import namespace="0c852766-ba35-44c8-8422-4ff96eba798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2:SharedWithUsers" minOccurs="0"/>
                <xsd:element ref="ns2:SharedWithDetails"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MediaServiceLocation" minOccurs="0"/>
                <xsd:element ref="ns2:TaxCatchAll" minOccurs="0"/>
                <xsd:element ref="ns3:lcf76f155ced4ddcb4097134ff3c332f"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957f9-d7c2-49ad-b823-204c2929738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1c2d8d9-183c-4efa-9962-e95e2e3dcac7}" ma:internalName="TaxCatchAll" ma:showField="CatchAllData" ma:web="6af957f9-d7c2-49ad-b823-204c2929738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852766-ba35-44c8-8422-4ff96eba79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af957f9-d7c2-49ad-b823-204c2929738d" xsi:nil="true"/>
    <lcf76f155ced4ddcb4097134ff3c332f xmlns="0c852766-ba35-44c8-8422-4ff96eba798a">
      <Terms xmlns="http://schemas.microsoft.com/office/infopath/2007/PartnerControls"/>
    </lcf76f155ced4ddcb4097134ff3c332f>
  </documentManagement>
</p:properties>
</file>

<file path=customXml/item4.xml><?xml version="1.0" encoding="utf-8"?>
<?mso-contentType ?>
<spe:Receivers xmlns:spe="http://schemas.microsoft.com/sharepoint/event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05ACE0-1987-4D0A-B495-749103A7EB2D}">
  <ds:schemaRefs>
    <ds:schemaRef ds:uri="http://schemas.openxmlformats.org/officeDocument/2006/bibliography"/>
  </ds:schemaRefs>
</ds:datastoreItem>
</file>

<file path=customXml/itemProps2.xml><?xml version="1.0" encoding="utf-8"?>
<ds:datastoreItem xmlns:ds="http://schemas.openxmlformats.org/officeDocument/2006/customXml" ds:itemID="{9C9325BA-2164-421D-8AA1-5B5ACBF55321}"/>
</file>

<file path=customXml/itemProps3.xml><?xml version="1.0" encoding="utf-8"?>
<ds:datastoreItem xmlns:ds="http://schemas.openxmlformats.org/officeDocument/2006/customXml" ds:itemID="{579EE5B1-F9A3-4A38-9165-FF3AAEBC9F9B}">
  <ds:schemaRefs>
    <ds:schemaRef ds:uri="http://schemas.microsoft.com/office/2006/metadata/properties"/>
    <ds:schemaRef ds:uri="http://schemas.microsoft.com/office/infopath/2007/PartnerControls"/>
    <ds:schemaRef ds:uri="6af957f9-d7c2-49ad-b823-204c2929738d"/>
    <ds:schemaRef ds:uri="b4aa7119-4ed0-4e97-94ab-8304a5247326"/>
  </ds:schemaRefs>
</ds:datastoreItem>
</file>

<file path=customXml/itemProps4.xml><?xml version="1.0" encoding="utf-8"?>
<ds:datastoreItem xmlns:ds="http://schemas.openxmlformats.org/officeDocument/2006/customXml" ds:itemID="{C695E0AC-FBD0-4EC1-A0D8-34E83F034E63}">
  <ds:schemaRefs>
    <ds:schemaRef ds:uri="http://schemas.microsoft.com/sharepoint/events"/>
  </ds:schemaRefs>
</ds:datastoreItem>
</file>

<file path=customXml/itemProps5.xml><?xml version="1.0" encoding="utf-8"?>
<ds:datastoreItem xmlns:ds="http://schemas.openxmlformats.org/officeDocument/2006/customXml" ds:itemID="{0F17C0A0-56EB-460C-AA2F-90EAEEC9A2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5965</Words>
  <Characters>37216</Characters>
  <Application>Microsoft Office Word</Application>
  <DocSecurity>0</DocSecurity>
  <Lines>310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43095</CharactersWithSpaces>
  <SharedDoc>false</SharedDoc>
  <HLinks>
    <vt:vector size="72" baseType="variant">
      <vt:variant>
        <vt:i4>2883619</vt:i4>
      </vt:variant>
      <vt:variant>
        <vt:i4>9</vt:i4>
      </vt:variant>
      <vt:variant>
        <vt:i4>0</vt:i4>
      </vt:variant>
      <vt:variant>
        <vt:i4>5</vt:i4>
      </vt:variant>
      <vt:variant>
        <vt:lpwstr>https://www.weps.org/about</vt:lpwstr>
      </vt:variant>
      <vt:variant>
        <vt:lpwstr/>
      </vt:variant>
      <vt:variant>
        <vt:i4>131102</vt:i4>
      </vt:variant>
      <vt:variant>
        <vt:i4>6</vt:i4>
      </vt:variant>
      <vt:variant>
        <vt:i4>0</vt:i4>
      </vt:variant>
      <vt:variant>
        <vt:i4>5</vt:i4>
      </vt:variant>
      <vt:variant>
        <vt:lpwstr>http://www.unwomen.org/-/media/headquarters/attachments/sections/about us/accountability/un-women-legal-framework-for-addressing-non-compliance-with-un-standards-of-conduct-en.pdf?la=en&amp;vs=4503</vt:lpwstr>
      </vt:variant>
      <vt:variant>
        <vt:lpwstr/>
      </vt:variant>
      <vt:variant>
        <vt:i4>524319</vt:i4>
      </vt:variant>
      <vt:variant>
        <vt:i4>3</vt:i4>
      </vt:variant>
      <vt:variant>
        <vt:i4>0</vt:i4>
      </vt:variant>
      <vt:variant>
        <vt:i4>5</vt:i4>
      </vt:variant>
      <vt:variant>
        <vt:lpwstr>https://www.unwomen.org/en/about-us/accountability/investigations</vt:lpwstr>
      </vt:variant>
      <vt:variant>
        <vt:lpwstr/>
      </vt:variant>
      <vt:variant>
        <vt:i4>7274595</vt:i4>
      </vt:variant>
      <vt:variant>
        <vt:i4>0</vt:i4>
      </vt:variant>
      <vt:variant>
        <vt:i4>0</vt:i4>
      </vt:variant>
      <vt:variant>
        <vt:i4>5</vt:i4>
      </vt:variant>
      <vt:variant>
        <vt:lpwstr>https://www.unwomen.org/sites/default/files/2022-06/Evaluation-GERAAS-guidance-2021-en.pdf</vt:lpwstr>
      </vt:variant>
      <vt:variant>
        <vt:lpwstr/>
      </vt:variant>
      <vt:variant>
        <vt:i4>262159</vt:i4>
      </vt:variant>
      <vt:variant>
        <vt:i4>21</vt:i4>
      </vt:variant>
      <vt:variant>
        <vt:i4>0</vt:i4>
      </vt:variant>
      <vt:variant>
        <vt:i4>5</vt:i4>
      </vt:variant>
      <vt:variant>
        <vt:lpwstr>https://www.unwomen.org/sites/default/files/Headquarters/Attachments/Sections/About Us/Evaluation/Evaluation-GERAASMethodologyMatrix-en.xlsx</vt:lpwstr>
      </vt:variant>
      <vt:variant>
        <vt:lpwstr/>
      </vt:variant>
      <vt:variant>
        <vt:i4>7602287</vt:i4>
      </vt:variant>
      <vt:variant>
        <vt:i4>18</vt:i4>
      </vt:variant>
      <vt:variant>
        <vt:i4>0</vt:i4>
      </vt:variant>
      <vt:variant>
        <vt:i4>5</vt:i4>
      </vt:variant>
      <vt:variant>
        <vt:lpwstr>http://www.uneval.org/document/detail/1616</vt:lpwstr>
      </vt:variant>
      <vt:variant>
        <vt:lpwstr/>
      </vt:variant>
      <vt:variant>
        <vt:i4>1310733</vt:i4>
      </vt:variant>
      <vt:variant>
        <vt:i4>15</vt:i4>
      </vt:variant>
      <vt:variant>
        <vt:i4>0</vt:i4>
      </vt:variant>
      <vt:variant>
        <vt:i4>5</vt:i4>
      </vt:variant>
      <vt:variant>
        <vt:lpwstr>http://www.unevaluation.org/document/detail/2866</vt:lpwstr>
      </vt:variant>
      <vt:variant>
        <vt:lpwstr/>
      </vt:variant>
      <vt:variant>
        <vt:i4>720900</vt:i4>
      </vt:variant>
      <vt:variant>
        <vt:i4>12</vt:i4>
      </vt:variant>
      <vt:variant>
        <vt:i4>0</vt:i4>
      </vt:variant>
      <vt:variant>
        <vt:i4>5</vt:i4>
      </vt:variant>
      <vt:variant>
        <vt:lpwstr>https://www.betterevaluation.org/en/resources/example/UNEG-evaluation-standards-2016</vt:lpwstr>
      </vt:variant>
      <vt:variant>
        <vt:lpwstr/>
      </vt:variant>
      <vt:variant>
        <vt:i4>1507337</vt:i4>
      </vt:variant>
      <vt:variant>
        <vt:i4>9</vt:i4>
      </vt:variant>
      <vt:variant>
        <vt:i4>0</vt:i4>
      </vt:variant>
      <vt:variant>
        <vt:i4>5</vt:i4>
      </vt:variant>
      <vt:variant>
        <vt:lpwstr>http://www.unevaluation.org/document/detail/1914</vt:lpwstr>
      </vt:variant>
      <vt:variant>
        <vt:lpwstr/>
      </vt:variant>
      <vt:variant>
        <vt:i4>2162724</vt:i4>
      </vt:variant>
      <vt:variant>
        <vt:i4>6</vt:i4>
      </vt:variant>
      <vt:variant>
        <vt:i4>0</vt:i4>
      </vt:variant>
      <vt:variant>
        <vt:i4>5</vt:i4>
      </vt:variant>
      <vt:variant>
        <vt:lpwstr>https://www.unwomen.org/en/digital-library/publications/2020/08/evaluation-policy-of-the-united-nations-entity-for-gender-equality-and-the-empowerment-of-women</vt:lpwstr>
      </vt:variant>
      <vt:variant>
        <vt:lpwstr/>
      </vt:variant>
      <vt:variant>
        <vt:i4>3997731</vt:i4>
      </vt:variant>
      <vt:variant>
        <vt:i4>3</vt:i4>
      </vt:variant>
      <vt:variant>
        <vt:i4>0</vt:i4>
      </vt:variant>
      <vt:variant>
        <vt:i4>5</vt:i4>
      </vt:variant>
      <vt:variant>
        <vt:lpwstr>https://www.unwomen.org/sites/default/files/Headquarters/Attachments/Sections/Library/Publications/2015/UN-Women-Evaluation-Handbook-en.pdf</vt:lpwstr>
      </vt:variant>
      <vt:variant>
        <vt:lpwstr/>
      </vt:variant>
      <vt:variant>
        <vt:i4>5636099</vt:i4>
      </vt:variant>
      <vt:variant>
        <vt:i4>0</vt:i4>
      </vt:variant>
      <vt:variant>
        <vt:i4>0</vt:i4>
      </vt:variant>
      <vt:variant>
        <vt:i4>5</vt:i4>
      </vt:variant>
      <vt:variant>
        <vt:lpwstr>https://www.oecd.org/dac/evaluation/daccriteriaforevaluatingdevelopmentassistance.htm</vt:lpwstr>
      </vt:variant>
      <vt:variant>
        <vt:lpwstr>:~:text=The%20OECD%20DAC%20Network%20on,two%20principles%20for%20their%20use.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Nubayra Jeheen</dc:creator>
  <cp:keywords/>
  <dc:description/>
  <cp:lastModifiedBy>Humaira Binte Faruque</cp:lastModifiedBy>
  <cp:revision>8</cp:revision>
  <cp:lastPrinted>2022-08-14T08:52:00Z</cp:lastPrinted>
  <dcterms:created xsi:type="dcterms:W3CDTF">2024-11-26T04:21:00Z</dcterms:created>
  <dcterms:modified xsi:type="dcterms:W3CDTF">2024-11-26T09:19:00Z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0x0101005B6951DC28659B4B96A7627B74189C70</vt:lpwstr>
  </property>
</Properties>
</file>