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10" w:type="dxa"/>
        <w:tblInd w:w="7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710"/>
      </w:tblGrid>
      <w:tr w:rsidR="0077534D" w:rsidRPr="00C935F0" w14:paraId="3023AE54" w14:textId="77777777" w:rsidTr="00985037">
        <w:tc>
          <w:tcPr>
            <w:tcW w:w="10710" w:type="dxa"/>
          </w:tcPr>
          <w:p w14:paraId="33DB2521" w14:textId="77777777" w:rsidR="0077534D" w:rsidRPr="00C935F0" w:rsidRDefault="0077534D" w:rsidP="004C7AFC">
            <w:pPr>
              <w:rPr>
                <w:rFonts w:cstheme="minorHAnsi"/>
                <w:b/>
                <w:bCs/>
                <w:sz w:val="20"/>
                <w:szCs w:val="20"/>
              </w:rPr>
            </w:pPr>
            <w:r w:rsidRPr="00C935F0">
              <w:rPr>
                <w:rFonts w:cstheme="minorHAnsi"/>
                <w:noProof/>
                <w:sz w:val="20"/>
                <w:szCs w:val="20"/>
              </w:rPr>
              <w:drawing>
                <wp:anchor distT="0" distB="0" distL="114300" distR="114300" simplePos="0" relativeHeight="251658240" behindDoc="0" locked="0" layoutInCell="1" allowOverlap="1" wp14:anchorId="57F700C6" wp14:editId="39E581E0">
                  <wp:simplePos x="0" y="0"/>
                  <wp:positionH relativeFrom="column">
                    <wp:posOffset>-40005</wp:posOffset>
                  </wp:positionH>
                  <wp:positionV relativeFrom="paragraph">
                    <wp:posOffset>0</wp:posOffset>
                  </wp:positionV>
                  <wp:extent cx="1790065" cy="54229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065" cy="542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2C3615" w14:textId="27EEC9D6" w:rsidR="0077534D" w:rsidRPr="00C935F0" w:rsidRDefault="0077534D" w:rsidP="004C7AFC">
            <w:pPr>
              <w:rPr>
                <w:rFonts w:cstheme="minorHAnsi"/>
                <w:sz w:val="20"/>
                <w:szCs w:val="20"/>
              </w:rPr>
            </w:pPr>
            <w:r w:rsidRPr="00C935F0">
              <w:rPr>
                <w:rFonts w:cstheme="minorHAnsi"/>
                <w:b/>
                <w:bCs/>
                <w:sz w:val="20"/>
                <w:szCs w:val="20"/>
              </w:rPr>
              <w:t xml:space="preserve">                                    CONSULTANT TERMS OF REFERENCE</w:t>
            </w:r>
          </w:p>
        </w:tc>
      </w:tr>
    </w:tbl>
    <w:p w14:paraId="63E3992A" w14:textId="77777777" w:rsidR="0077534D" w:rsidRPr="00C935F0" w:rsidRDefault="0077534D" w:rsidP="004C7AFC">
      <w:pPr>
        <w:spacing w:after="0" w:line="240" w:lineRule="auto"/>
        <w:rPr>
          <w:rFonts w:cstheme="minorHAnsi"/>
          <w:sz w:val="20"/>
          <w:szCs w:val="20"/>
        </w:rPr>
      </w:pPr>
    </w:p>
    <w:tbl>
      <w:tblPr>
        <w:tblW w:w="107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3060"/>
        <w:gridCol w:w="7650"/>
      </w:tblGrid>
      <w:tr w:rsidR="0077534D" w:rsidRPr="00C935F0" w14:paraId="69DF8C90" w14:textId="77777777" w:rsidTr="138A15F8">
        <w:trPr>
          <w:trHeight w:val="422"/>
        </w:trPr>
        <w:tc>
          <w:tcPr>
            <w:tcW w:w="10710" w:type="dxa"/>
            <w:gridSpan w:val="2"/>
            <w:tcBorders>
              <w:bottom w:val="single" w:sz="4" w:space="0" w:color="auto"/>
            </w:tcBorders>
            <w:shd w:val="clear" w:color="auto" w:fill="FFFFFF" w:themeFill="background1"/>
          </w:tcPr>
          <w:p w14:paraId="2D77D97E" w14:textId="5B77419A" w:rsidR="0077534D" w:rsidRPr="00C935F0" w:rsidRDefault="0077534D" w:rsidP="004C7AFC">
            <w:pPr>
              <w:pStyle w:val="Heading1"/>
              <w:keepNext w:val="0"/>
              <w:rPr>
                <w:rFonts w:asciiTheme="minorHAnsi" w:hAnsiTheme="minorHAnsi" w:cstheme="minorHAnsi"/>
                <w:sz w:val="20"/>
                <w:szCs w:val="20"/>
              </w:rPr>
            </w:pPr>
            <w:r w:rsidRPr="00C935F0">
              <w:rPr>
                <w:rFonts w:asciiTheme="minorHAnsi" w:hAnsiTheme="minorHAnsi" w:cstheme="minorHAnsi"/>
                <w:sz w:val="20"/>
                <w:szCs w:val="20"/>
              </w:rPr>
              <w:t xml:space="preserve">I.  </w:t>
            </w:r>
            <w:r w:rsidR="00C76471" w:rsidRPr="00C935F0">
              <w:rPr>
                <w:rFonts w:asciiTheme="minorHAnsi" w:hAnsiTheme="minorHAnsi" w:cstheme="minorHAnsi"/>
                <w:sz w:val="20"/>
                <w:szCs w:val="20"/>
              </w:rPr>
              <w:t>Contract Overview</w:t>
            </w:r>
          </w:p>
        </w:tc>
      </w:tr>
      <w:tr w:rsidR="009D51EE" w:rsidRPr="00C935F0" w14:paraId="35EABEE8" w14:textId="77777777" w:rsidTr="138A15F8">
        <w:trPr>
          <w:trHeight w:val="30"/>
        </w:trPr>
        <w:tc>
          <w:tcPr>
            <w:tcW w:w="3060" w:type="dxa"/>
            <w:shd w:val="clear" w:color="auto" w:fill="FFFFFF" w:themeFill="background1"/>
          </w:tcPr>
          <w:p w14:paraId="642B3F6A" w14:textId="3EEB0060" w:rsidR="009D51EE" w:rsidRPr="00C935F0" w:rsidRDefault="009D51EE" w:rsidP="004C7AFC">
            <w:pPr>
              <w:spacing w:after="0" w:line="240" w:lineRule="auto"/>
              <w:rPr>
                <w:rFonts w:cstheme="minorHAnsi"/>
                <w:b/>
                <w:bCs/>
                <w:sz w:val="20"/>
                <w:szCs w:val="20"/>
              </w:rPr>
            </w:pPr>
            <w:r w:rsidRPr="00C935F0">
              <w:rPr>
                <w:rFonts w:cstheme="minorHAnsi"/>
                <w:b/>
                <w:bCs/>
                <w:sz w:val="20"/>
                <w:szCs w:val="20"/>
              </w:rPr>
              <w:t xml:space="preserve">Consultancy Title: </w:t>
            </w:r>
          </w:p>
        </w:tc>
        <w:tc>
          <w:tcPr>
            <w:tcW w:w="7650" w:type="dxa"/>
            <w:shd w:val="clear" w:color="auto" w:fill="FFFFFF" w:themeFill="background1"/>
          </w:tcPr>
          <w:p w14:paraId="4EF2065B" w14:textId="1CFA80A1" w:rsidR="009D51EE" w:rsidRPr="00C935F0" w:rsidRDefault="00201360" w:rsidP="004C7AFC">
            <w:pPr>
              <w:spacing w:after="0" w:line="240" w:lineRule="auto"/>
              <w:rPr>
                <w:rFonts w:cstheme="minorHAnsi"/>
                <w:i/>
                <w:iCs/>
                <w:color w:val="0070C0"/>
                <w:sz w:val="20"/>
                <w:szCs w:val="20"/>
              </w:rPr>
            </w:pPr>
            <w:r w:rsidRPr="00C935F0">
              <w:rPr>
                <w:rFonts w:cstheme="minorHAnsi"/>
                <w:i/>
                <w:iCs/>
                <w:color w:val="4472C4" w:themeColor="accent1"/>
                <w:sz w:val="20"/>
                <w:szCs w:val="20"/>
              </w:rPr>
              <w:t xml:space="preserve">INTERNATIONAL CONSULTANT / EVALUATOR FOR THE FINAL EVALUATION OF THE UN WOMEN PROJECT: </w:t>
            </w:r>
            <w:r w:rsidR="004A59CE" w:rsidRPr="004A59CE">
              <w:rPr>
                <w:rFonts w:cstheme="minorHAnsi"/>
                <w:i/>
                <w:iCs/>
                <w:color w:val="4472C4" w:themeColor="accent1"/>
                <w:sz w:val="20"/>
                <w:szCs w:val="20"/>
              </w:rPr>
              <w:t>Good Governance for Gender Equality in Georgia (Phase II)</w:t>
            </w:r>
          </w:p>
        </w:tc>
      </w:tr>
      <w:tr w:rsidR="009D51EE" w:rsidRPr="00C935F0" w14:paraId="34F43274" w14:textId="77777777" w:rsidTr="138A15F8">
        <w:trPr>
          <w:trHeight w:val="30"/>
        </w:trPr>
        <w:tc>
          <w:tcPr>
            <w:tcW w:w="3060" w:type="dxa"/>
            <w:shd w:val="clear" w:color="auto" w:fill="FFFFFF" w:themeFill="background1"/>
          </w:tcPr>
          <w:p w14:paraId="2C398431" w14:textId="587A2A0E" w:rsidR="009D51EE" w:rsidRPr="00C935F0" w:rsidRDefault="009D51EE" w:rsidP="004C7AFC">
            <w:pPr>
              <w:spacing w:after="0" w:line="240" w:lineRule="auto"/>
              <w:rPr>
                <w:rFonts w:cstheme="minorHAnsi"/>
                <w:sz w:val="20"/>
                <w:szCs w:val="20"/>
              </w:rPr>
            </w:pPr>
            <w:r w:rsidRPr="00C935F0">
              <w:rPr>
                <w:rFonts w:cstheme="minorHAnsi"/>
                <w:sz w:val="20"/>
                <w:szCs w:val="20"/>
              </w:rPr>
              <w:t>Location:</w:t>
            </w:r>
            <w:r w:rsidRPr="00C935F0">
              <w:rPr>
                <w:rFonts w:cstheme="minorHAnsi"/>
                <w:sz w:val="20"/>
                <w:szCs w:val="20"/>
              </w:rPr>
              <w:tab/>
            </w:r>
          </w:p>
        </w:tc>
        <w:tc>
          <w:tcPr>
            <w:tcW w:w="7650" w:type="dxa"/>
            <w:shd w:val="clear" w:color="auto" w:fill="FFFFFF" w:themeFill="background1"/>
          </w:tcPr>
          <w:p w14:paraId="49A0B2B2" w14:textId="731786F3" w:rsidR="009D51EE" w:rsidRPr="00C935F0" w:rsidRDefault="00201360" w:rsidP="004C7AFC">
            <w:pPr>
              <w:spacing w:after="0" w:line="240" w:lineRule="auto"/>
              <w:rPr>
                <w:rFonts w:cstheme="minorHAnsi"/>
                <w:sz w:val="20"/>
                <w:szCs w:val="20"/>
              </w:rPr>
            </w:pPr>
            <w:r w:rsidRPr="00C935F0">
              <w:rPr>
                <w:rFonts w:cstheme="minorHAnsi"/>
                <w:sz w:val="20"/>
                <w:szCs w:val="20"/>
                <w:lang w:eastAsia="ru-RU"/>
              </w:rPr>
              <w:t>Home-based, with travel to Georgia</w:t>
            </w:r>
          </w:p>
        </w:tc>
      </w:tr>
      <w:tr w:rsidR="00714A7C" w:rsidRPr="00C935F0" w14:paraId="1331216E" w14:textId="77777777" w:rsidTr="138A15F8">
        <w:trPr>
          <w:trHeight w:val="30"/>
        </w:trPr>
        <w:tc>
          <w:tcPr>
            <w:tcW w:w="3060" w:type="dxa"/>
            <w:shd w:val="clear" w:color="auto" w:fill="FFFFFF" w:themeFill="background1"/>
          </w:tcPr>
          <w:p w14:paraId="36697BAD" w14:textId="23145F99" w:rsidR="00714A7C" w:rsidRPr="00C935F0" w:rsidRDefault="00714A7C" w:rsidP="004C7AFC">
            <w:pPr>
              <w:spacing w:after="0" w:line="240" w:lineRule="auto"/>
              <w:rPr>
                <w:rFonts w:cstheme="minorHAnsi"/>
                <w:sz w:val="20"/>
                <w:szCs w:val="20"/>
              </w:rPr>
            </w:pPr>
            <w:r w:rsidRPr="00C935F0">
              <w:rPr>
                <w:rFonts w:cstheme="minorHAnsi"/>
                <w:sz w:val="20"/>
                <w:szCs w:val="20"/>
              </w:rPr>
              <w:t>Practice Area:</w:t>
            </w:r>
          </w:p>
        </w:tc>
        <w:tc>
          <w:tcPr>
            <w:tcW w:w="7650" w:type="dxa"/>
            <w:shd w:val="clear" w:color="auto" w:fill="FFFFFF" w:themeFill="background1"/>
          </w:tcPr>
          <w:p w14:paraId="07BA5A91" w14:textId="6E27CA9F" w:rsidR="00714A7C" w:rsidRPr="00C935F0" w:rsidRDefault="00714A7C" w:rsidP="004C7AFC">
            <w:pPr>
              <w:spacing w:after="0" w:line="240" w:lineRule="auto"/>
              <w:rPr>
                <w:rFonts w:cstheme="minorHAnsi"/>
                <w:sz w:val="20"/>
                <w:szCs w:val="20"/>
              </w:rPr>
            </w:pPr>
            <w:r w:rsidRPr="00C935F0">
              <w:rPr>
                <w:rFonts w:cstheme="minorHAnsi"/>
                <w:sz w:val="20"/>
                <w:szCs w:val="20"/>
              </w:rPr>
              <w:t>Gender Equality</w:t>
            </w:r>
          </w:p>
        </w:tc>
      </w:tr>
      <w:tr w:rsidR="009D51EE" w:rsidRPr="00C935F0" w14:paraId="19C3A052" w14:textId="77777777" w:rsidTr="138A15F8">
        <w:trPr>
          <w:trHeight w:val="30"/>
        </w:trPr>
        <w:tc>
          <w:tcPr>
            <w:tcW w:w="3060" w:type="dxa"/>
            <w:shd w:val="clear" w:color="auto" w:fill="FFFFFF" w:themeFill="background1"/>
          </w:tcPr>
          <w:p w14:paraId="04EEFDD8" w14:textId="29AD54C9" w:rsidR="009D51EE" w:rsidRPr="00C935F0" w:rsidRDefault="009D51EE" w:rsidP="004C7AFC">
            <w:pPr>
              <w:spacing w:after="0" w:line="240" w:lineRule="auto"/>
              <w:rPr>
                <w:rFonts w:cstheme="minorHAnsi"/>
                <w:sz w:val="20"/>
                <w:szCs w:val="20"/>
              </w:rPr>
            </w:pPr>
            <w:r w:rsidRPr="00C935F0">
              <w:rPr>
                <w:rFonts w:cstheme="minorHAnsi"/>
                <w:sz w:val="20"/>
                <w:szCs w:val="20"/>
              </w:rPr>
              <w:t xml:space="preserve">Type of Contract: </w:t>
            </w:r>
          </w:p>
        </w:tc>
        <w:tc>
          <w:tcPr>
            <w:tcW w:w="7650" w:type="dxa"/>
            <w:shd w:val="clear" w:color="auto" w:fill="FFFFFF" w:themeFill="background1"/>
          </w:tcPr>
          <w:p w14:paraId="1740532D" w14:textId="4C5C2E28" w:rsidR="009D51EE" w:rsidRPr="00C935F0" w:rsidRDefault="009D51EE" w:rsidP="004C7AFC">
            <w:pPr>
              <w:spacing w:after="0" w:line="240" w:lineRule="auto"/>
              <w:rPr>
                <w:rFonts w:cstheme="minorHAnsi"/>
                <w:sz w:val="20"/>
                <w:szCs w:val="20"/>
              </w:rPr>
            </w:pPr>
            <w:r w:rsidRPr="00C935F0">
              <w:rPr>
                <w:rFonts w:cstheme="minorHAnsi"/>
                <w:sz w:val="20"/>
                <w:szCs w:val="20"/>
              </w:rPr>
              <w:t>Individual Contract</w:t>
            </w:r>
          </w:p>
        </w:tc>
      </w:tr>
      <w:tr w:rsidR="0063616A" w:rsidRPr="00C935F0" w14:paraId="1F284494" w14:textId="77777777" w:rsidTr="138A15F8">
        <w:trPr>
          <w:trHeight w:val="30"/>
        </w:trPr>
        <w:tc>
          <w:tcPr>
            <w:tcW w:w="3060" w:type="dxa"/>
            <w:shd w:val="clear" w:color="auto" w:fill="FFFFFF" w:themeFill="background1"/>
          </w:tcPr>
          <w:p w14:paraId="7A215ECD" w14:textId="13A3C51D" w:rsidR="0063616A" w:rsidRPr="00C935F0" w:rsidRDefault="009C5CD8" w:rsidP="004C7AFC">
            <w:pPr>
              <w:spacing w:after="0" w:line="240" w:lineRule="auto"/>
              <w:rPr>
                <w:rFonts w:cstheme="minorHAnsi"/>
                <w:sz w:val="20"/>
                <w:szCs w:val="20"/>
              </w:rPr>
            </w:pPr>
            <w:r w:rsidRPr="00C935F0">
              <w:rPr>
                <w:rFonts w:cstheme="minorHAnsi"/>
                <w:sz w:val="20"/>
                <w:szCs w:val="20"/>
              </w:rPr>
              <w:t>Category (Eligible applicants):</w:t>
            </w:r>
          </w:p>
        </w:tc>
        <w:tc>
          <w:tcPr>
            <w:tcW w:w="7650" w:type="dxa"/>
            <w:shd w:val="clear" w:color="auto" w:fill="FFFFFF" w:themeFill="background1"/>
          </w:tcPr>
          <w:p w14:paraId="6D3ED96E" w14:textId="6371929E" w:rsidR="0063616A" w:rsidRPr="00C935F0" w:rsidRDefault="009C5CD8" w:rsidP="004C7AFC">
            <w:pPr>
              <w:spacing w:after="0" w:line="240" w:lineRule="auto"/>
              <w:rPr>
                <w:rFonts w:cstheme="minorHAnsi"/>
                <w:sz w:val="20"/>
                <w:szCs w:val="20"/>
              </w:rPr>
            </w:pPr>
            <w:r w:rsidRPr="00C935F0">
              <w:rPr>
                <w:rFonts w:cstheme="minorHAnsi"/>
                <w:sz w:val="20"/>
                <w:szCs w:val="20"/>
              </w:rPr>
              <w:t>External</w:t>
            </w:r>
          </w:p>
        </w:tc>
      </w:tr>
      <w:tr w:rsidR="009D51EE" w:rsidRPr="00C935F0" w14:paraId="3029AE9C" w14:textId="77777777" w:rsidTr="138A15F8">
        <w:trPr>
          <w:trHeight w:val="30"/>
        </w:trPr>
        <w:tc>
          <w:tcPr>
            <w:tcW w:w="3060" w:type="dxa"/>
            <w:shd w:val="clear" w:color="auto" w:fill="FFFFFF" w:themeFill="background1"/>
          </w:tcPr>
          <w:p w14:paraId="34C2F343" w14:textId="7CDDCBB1" w:rsidR="009D51EE" w:rsidRPr="00C935F0" w:rsidRDefault="009D51EE" w:rsidP="004C7AFC">
            <w:pPr>
              <w:spacing w:after="0" w:line="240" w:lineRule="auto"/>
              <w:rPr>
                <w:rFonts w:cstheme="minorHAnsi"/>
                <w:sz w:val="20"/>
                <w:szCs w:val="20"/>
              </w:rPr>
            </w:pPr>
            <w:r w:rsidRPr="00C935F0">
              <w:rPr>
                <w:rFonts w:cstheme="minorHAnsi"/>
                <w:sz w:val="20"/>
                <w:szCs w:val="20"/>
              </w:rPr>
              <w:t xml:space="preserve">Post </w:t>
            </w:r>
            <w:r w:rsidR="004A0164" w:rsidRPr="00C935F0">
              <w:rPr>
                <w:rFonts w:cstheme="minorHAnsi"/>
                <w:sz w:val="20"/>
                <w:szCs w:val="20"/>
              </w:rPr>
              <w:t xml:space="preserve">Type and </w:t>
            </w:r>
            <w:r w:rsidRPr="00C935F0">
              <w:rPr>
                <w:rFonts w:cstheme="minorHAnsi"/>
                <w:sz w:val="20"/>
                <w:szCs w:val="20"/>
              </w:rPr>
              <w:t>Level:</w:t>
            </w:r>
          </w:p>
        </w:tc>
        <w:tc>
          <w:tcPr>
            <w:tcW w:w="7650" w:type="dxa"/>
            <w:shd w:val="clear" w:color="auto" w:fill="FFFFFF" w:themeFill="background1"/>
          </w:tcPr>
          <w:p w14:paraId="00EA1B65" w14:textId="4B8E47EF" w:rsidR="009D51EE" w:rsidRPr="00C935F0" w:rsidRDefault="009D51EE" w:rsidP="004C7AFC">
            <w:pPr>
              <w:spacing w:after="0" w:line="240" w:lineRule="auto"/>
              <w:rPr>
                <w:rFonts w:cstheme="minorHAnsi"/>
                <w:sz w:val="20"/>
                <w:szCs w:val="20"/>
              </w:rPr>
            </w:pPr>
            <w:r w:rsidRPr="00C935F0">
              <w:rPr>
                <w:rFonts w:cstheme="minorHAnsi"/>
                <w:sz w:val="20"/>
                <w:szCs w:val="20"/>
              </w:rPr>
              <w:t>International Consultant</w:t>
            </w:r>
          </w:p>
        </w:tc>
      </w:tr>
      <w:tr w:rsidR="009D51EE" w:rsidRPr="00C935F0" w14:paraId="3E35245C" w14:textId="77777777" w:rsidTr="138A15F8">
        <w:trPr>
          <w:trHeight w:val="30"/>
        </w:trPr>
        <w:tc>
          <w:tcPr>
            <w:tcW w:w="3060" w:type="dxa"/>
            <w:shd w:val="clear" w:color="auto" w:fill="FFFFFF" w:themeFill="background1"/>
          </w:tcPr>
          <w:p w14:paraId="40B15B2E" w14:textId="49017F66" w:rsidR="009D51EE" w:rsidRPr="00C935F0" w:rsidRDefault="009D51EE" w:rsidP="004C7AFC">
            <w:pPr>
              <w:spacing w:after="0" w:line="240" w:lineRule="auto"/>
              <w:rPr>
                <w:rFonts w:cstheme="minorHAnsi"/>
                <w:sz w:val="20"/>
                <w:szCs w:val="20"/>
              </w:rPr>
            </w:pPr>
            <w:r w:rsidRPr="00C935F0">
              <w:rPr>
                <w:rFonts w:cstheme="minorHAnsi"/>
                <w:sz w:val="20"/>
                <w:szCs w:val="20"/>
              </w:rPr>
              <w:t>Languages Required:</w:t>
            </w:r>
          </w:p>
        </w:tc>
        <w:tc>
          <w:tcPr>
            <w:tcW w:w="7650" w:type="dxa"/>
            <w:shd w:val="clear" w:color="auto" w:fill="FFFFFF" w:themeFill="background1"/>
          </w:tcPr>
          <w:p w14:paraId="4A1C6400" w14:textId="521C8446" w:rsidR="009D51EE" w:rsidRPr="00C935F0" w:rsidRDefault="00201360" w:rsidP="004C7AFC">
            <w:pPr>
              <w:spacing w:after="0" w:line="240" w:lineRule="auto"/>
              <w:rPr>
                <w:rFonts w:cstheme="minorHAnsi"/>
                <w:sz w:val="20"/>
                <w:szCs w:val="20"/>
              </w:rPr>
            </w:pPr>
            <w:r w:rsidRPr="00C935F0">
              <w:rPr>
                <w:rFonts w:cstheme="minorHAnsi"/>
                <w:sz w:val="20"/>
                <w:szCs w:val="20"/>
              </w:rPr>
              <w:t>English</w:t>
            </w:r>
          </w:p>
        </w:tc>
      </w:tr>
      <w:tr w:rsidR="000949A4" w:rsidRPr="00C935F0" w14:paraId="18BBF827" w14:textId="77777777" w:rsidTr="138A15F8">
        <w:trPr>
          <w:trHeight w:val="30"/>
        </w:trPr>
        <w:tc>
          <w:tcPr>
            <w:tcW w:w="3060" w:type="dxa"/>
            <w:shd w:val="clear" w:color="auto" w:fill="FFFFFF" w:themeFill="background1"/>
          </w:tcPr>
          <w:p w14:paraId="6618E47F" w14:textId="56CFDFDD" w:rsidR="000949A4" w:rsidRPr="00C935F0" w:rsidRDefault="000949A4" w:rsidP="004C7AFC">
            <w:pPr>
              <w:spacing w:after="0" w:line="240" w:lineRule="auto"/>
              <w:rPr>
                <w:rFonts w:cstheme="minorHAnsi"/>
                <w:sz w:val="20"/>
                <w:szCs w:val="20"/>
              </w:rPr>
            </w:pPr>
            <w:r w:rsidRPr="00C935F0">
              <w:rPr>
                <w:rFonts w:cstheme="minorHAnsi"/>
                <w:sz w:val="20"/>
                <w:szCs w:val="20"/>
              </w:rPr>
              <w:t xml:space="preserve">Starting Date: </w:t>
            </w:r>
          </w:p>
        </w:tc>
        <w:tc>
          <w:tcPr>
            <w:tcW w:w="7650" w:type="dxa"/>
            <w:shd w:val="clear" w:color="auto" w:fill="FFFFFF" w:themeFill="background1"/>
          </w:tcPr>
          <w:p w14:paraId="4B29AC18" w14:textId="466BF221" w:rsidR="000949A4" w:rsidRPr="00C935F0" w:rsidRDefault="001914A5" w:rsidP="004C7AFC">
            <w:pPr>
              <w:spacing w:after="0" w:line="240" w:lineRule="auto"/>
              <w:rPr>
                <w:rFonts w:cstheme="minorHAnsi"/>
                <w:sz w:val="20"/>
                <w:szCs w:val="20"/>
              </w:rPr>
            </w:pPr>
            <w:r>
              <w:rPr>
                <w:rFonts w:cstheme="minorHAnsi"/>
                <w:sz w:val="20"/>
                <w:szCs w:val="20"/>
              </w:rPr>
              <w:t>26</w:t>
            </w:r>
            <w:r w:rsidR="00201360" w:rsidRPr="00C935F0">
              <w:rPr>
                <w:rFonts w:cstheme="minorHAnsi"/>
                <w:sz w:val="20"/>
                <w:szCs w:val="20"/>
              </w:rPr>
              <w:t xml:space="preserve"> </w:t>
            </w:r>
            <w:r w:rsidR="004A59CE">
              <w:rPr>
                <w:rFonts w:cstheme="minorHAnsi"/>
                <w:sz w:val="20"/>
                <w:szCs w:val="20"/>
              </w:rPr>
              <w:t>May</w:t>
            </w:r>
            <w:r w:rsidR="00201360" w:rsidRPr="00C935F0">
              <w:rPr>
                <w:rFonts w:cstheme="minorHAnsi"/>
                <w:sz w:val="20"/>
                <w:szCs w:val="20"/>
              </w:rPr>
              <w:t xml:space="preserve"> 202</w:t>
            </w:r>
            <w:r w:rsidR="004A59CE">
              <w:rPr>
                <w:rFonts w:cstheme="minorHAnsi"/>
                <w:sz w:val="20"/>
                <w:szCs w:val="20"/>
              </w:rPr>
              <w:t>5</w:t>
            </w:r>
          </w:p>
        </w:tc>
      </w:tr>
      <w:tr w:rsidR="000949A4" w:rsidRPr="00C935F0" w14:paraId="6B686027" w14:textId="77777777" w:rsidTr="138A15F8">
        <w:trPr>
          <w:trHeight w:val="30"/>
        </w:trPr>
        <w:tc>
          <w:tcPr>
            <w:tcW w:w="3060" w:type="dxa"/>
            <w:shd w:val="clear" w:color="auto" w:fill="FFFFFF" w:themeFill="background1"/>
          </w:tcPr>
          <w:p w14:paraId="4BB574C1" w14:textId="5347BFF0" w:rsidR="000949A4" w:rsidRPr="00C935F0" w:rsidRDefault="000949A4" w:rsidP="004C7AFC">
            <w:pPr>
              <w:spacing w:after="0" w:line="240" w:lineRule="auto"/>
              <w:rPr>
                <w:rFonts w:cstheme="minorHAnsi"/>
                <w:sz w:val="20"/>
                <w:szCs w:val="20"/>
              </w:rPr>
            </w:pPr>
            <w:r w:rsidRPr="00C935F0">
              <w:rPr>
                <w:rFonts w:cstheme="minorHAnsi"/>
                <w:sz w:val="20"/>
                <w:szCs w:val="20"/>
              </w:rPr>
              <w:t>Duration of Contract:</w:t>
            </w:r>
          </w:p>
        </w:tc>
        <w:tc>
          <w:tcPr>
            <w:tcW w:w="7650" w:type="dxa"/>
            <w:shd w:val="clear" w:color="auto" w:fill="FFFFFF" w:themeFill="background1"/>
          </w:tcPr>
          <w:p w14:paraId="7E2BA510" w14:textId="1F2E9D81" w:rsidR="000949A4" w:rsidRPr="00C935F0" w:rsidRDefault="00201360" w:rsidP="004C7AFC">
            <w:pPr>
              <w:spacing w:after="0" w:line="240" w:lineRule="auto"/>
              <w:rPr>
                <w:rFonts w:cstheme="minorHAnsi"/>
                <w:sz w:val="20"/>
                <w:szCs w:val="20"/>
              </w:rPr>
            </w:pPr>
            <w:r w:rsidRPr="00C935F0">
              <w:rPr>
                <w:rFonts w:cstheme="minorHAnsi"/>
                <w:sz w:val="20"/>
                <w:szCs w:val="20"/>
                <w:lang w:val="ka-GE"/>
              </w:rPr>
              <w:t>40</w:t>
            </w:r>
            <w:r w:rsidRPr="00C935F0">
              <w:rPr>
                <w:rFonts w:cstheme="minorHAnsi"/>
                <w:sz w:val="20"/>
                <w:szCs w:val="20"/>
              </w:rPr>
              <w:t xml:space="preserve"> working days in the period of </w:t>
            </w:r>
            <w:r w:rsidR="004C30A4">
              <w:rPr>
                <w:rFonts w:cstheme="minorHAnsi"/>
                <w:sz w:val="20"/>
                <w:szCs w:val="20"/>
              </w:rPr>
              <w:t>26</w:t>
            </w:r>
            <w:r w:rsidR="00DD63FD">
              <w:rPr>
                <w:rFonts w:cstheme="minorHAnsi"/>
                <w:sz w:val="20"/>
                <w:szCs w:val="20"/>
              </w:rPr>
              <w:t xml:space="preserve"> </w:t>
            </w:r>
            <w:r w:rsidR="00F26E8B">
              <w:rPr>
                <w:rFonts w:cstheme="minorHAnsi"/>
                <w:sz w:val="20"/>
                <w:szCs w:val="20"/>
              </w:rPr>
              <w:t>May</w:t>
            </w:r>
            <w:r w:rsidRPr="00C935F0">
              <w:rPr>
                <w:rFonts w:cstheme="minorHAnsi"/>
                <w:sz w:val="20"/>
                <w:szCs w:val="20"/>
              </w:rPr>
              <w:t xml:space="preserve"> 202</w:t>
            </w:r>
            <w:r w:rsidR="00F26E8B">
              <w:rPr>
                <w:rFonts w:cstheme="minorHAnsi"/>
                <w:sz w:val="20"/>
                <w:szCs w:val="20"/>
              </w:rPr>
              <w:t>5</w:t>
            </w:r>
            <w:r w:rsidRPr="00C935F0">
              <w:rPr>
                <w:rFonts w:cstheme="minorHAnsi"/>
                <w:sz w:val="20"/>
                <w:szCs w:val="20"/>
              </w:rPr>
              <w:t xml:space="preserve"> – </w:t>
            </w:r>
            <w:r w:rsidR="00F26E8B">
              <w:rPr>
                <w:rFonts w:cstheme="minorHAnsi"/>
                <w:sz w:val="20"/>
                <w:szCs w:val="20"/>
              </w:rPr>
              <w:t>30</w:t>
            </w:r>
            <w:r w:rsidR="00AF52F0" w:rsidRPr="00C935F0">
              <w:rPr>
                <w:rFonts w:cstheme="minorHAnsi"/>
                <w:sz w:val="20"/>
                <w:szCs w:val="20"/>
              </w:rPr>
              <w:t xml:space="preserve"> </w:t>
            </w:r>
            <w:r w:rsidR="00F26E8B">
              <w:rPr>
                <w:rFonts w:cstheme="minorHAnsi"/>
                <w:sz w:val="20"/>
                <w:szCs w:val="20"/>
              </w:rPr>
              <w:t>November</w:t>
            </w:r>
            <w:r w:rsidRPr="00C935F0">
              <w:rPr>
                <w:rFonts w:cstheme="minorHAnsi"/>
                <w:sz w:val="20"/>
                <w:szCs w:val="20"/>
              </w:rPr>
              <w:t xml:space="preserve"> 2025</w:t>
            </w:r>
          </w:p>
        </w:tc>
      </w:tr>
    </w:tbl>
    <w:p w14:paraId="2CB37C63" w14:textId="77777777" w:rsidR="002D6F5D" w:rsidRPr="00C935F0" w:rsidRDefault="002D6F5D" w:rsidP="004C7AFC">
      <w:pPr>
        <w:spacing w:after="0" w:line="240" w:lineRule="auto"/>
        <w:rPr>
          <w:rFonts w:cstheme="minorHAnsi"/>
          <w:b/>
          <w:bCs/>
          <w:sz w:val="20"/>
          <w:szCs w:val="20"/>
        </w:rPr>
      </w:pPr>
    </w:p>
    <w:tbl>
      <w:tblPr>
        <w:tblW w:w="107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10770"/>
      </w:tblGrid>
      <w:tr w:rsidR="002D6F5D" w:rsidRPr="00C935F0" w14:paraId="19D54C57" w14:textId="77777777" w:rsidTr="666D6226">
        <w:trPr>
          <w:trHeight w:val="422"/>
        </w:trPr>
        <w:tc>
          <w:tcPr>
            <w:tcW w:w="10770" w:type="dxa"/>
            <w:tcBorders>
              <w:bottom w:val="single" w:sz="4" w:space="0" w:color="auto"/>
            </w:tcBorders>
            <w:shd w:val="clear" w:color="auto" w:fill="FFFFFF" w:themeFill="background1"/>
          </w:tcPr>
          <w:p w14:paraId="7AF4BBCB" w14:textId="231FD2A6" w:rsidR="002D6F5D" w:rsidRPr="00C935F0" w:rsidRDefault="002D6F5D" w:rsidP="004C7AFC">
            <w:pPr>
              <w:pStyle w:val="Heading1"/>
              <w:keepNext w:val="0"/>
              <w:rPr>
                <w:rFonts w:asciiTheme="minorHAnsi" w:hAnsiTheme="minorHAnsi" w:cstheme="minorHAnsi"/>
                <w:sz w:val="20"/>
                <w:szCs w:val="20"/>
              </w:rPr>
            </w:pPr>
            <w:r w:rsidRPr="00C935F0">
              <w:rPr>
                <w:rFonts w:asciiTheme="minorHAnsi" w:hAnsiTheme="minorHAnsi" w:cstheme="minorHAnsi"/>
                <w:sz w:val="20"/>
                <w:szCs w:val="20"/>
              </w:rPr>
              <w:t xml:space="preserve">II. </w:t>
            </w:r>
            <w:r w:rsidR="002D608C" w:rsidRPr="00C935F0">
              <w:rPr>
                <w:rFonts w:asciiTheme="minorHAnsi" w:hAnsiTheme="minorHAnsi" w:cstheme="minorHAnsi"/>
                <w:sz w:val="20"/>
                <w:szCs w:val="20"/>
              </w:rPr>
              <w:t>Consultancy Assignment</w:t>
            </w:r>
          </w:p>
        </w:tc>
      </w:tr>
      <w:tr w:rsidR="002D6F5D" w:rsidRPr="00C935F0" w14:paraId="5D8DC2CE" w14:textId="77777777" w:rsidTr="666D6226">
        <w:tc>
          <w:tcPr>
            <w:tcW w:w="10770" w:type="dxa"/>
            <w:shd w:val="clear" w:color="auto" w:fill="FFFFFF" w:themeFill="background1"/>
          </w:tcPr>
          <w:p w14:paraId="14DA996D" w14:textId="77777777" w:rsidR="002D608C" w:rsidRPr="00C935F0" w:rsidRDefault="002D608C" w:rsidP="004C7AFC">
            <w:pPr>
              <w:spacing w:after="0" w:line="240" w:lineRule="auto"/>
              <w:rPr>
                <w:rFonts w:cstheme="minorHAnsi"/>
                <w:b/>
                <w:bCs/>
                <w:sz w:val="20"/>
                <w:szCs w:val="20"/>
              </w:rPr>
            </w:pPr>
            <w:r w:rsidRPr="00C935F0">
              <w:rPr>
                <w:rFonts w:cstheme="minorHAnsi"/>
                <w:b/>
                <w:bCs/>
                <w:sz w:val="20"/>
                <w:szCs w:val="20"/>
              </w:rPr>
              <w:t>Background/Context</w:t>
            </w:r>
          </w:p>
          <w:p w14:paraId="54F06367" w14:textId="77777777" w:rsidR="004C7AFC" w:rsidRPr="00C935F0" w:rsidRDefault="004C7AFC" w:rsidP="004C7AFC">
            <w:pPr>
              <w:spacing w:after="0" w:line="240" w:lineRule="auto"/>
              <w:jc w:val="both"/>
              <w:rPr>
                <w:rFonts w:cstheme="minorHAnsi"/>
                <w:sz w:val="20"/>
                <w:szCs w:val="20"/>
              </w:rPr>
            </w:pPr>
          </w:p>
          <w:p w14:paraId="5A2FF346" w14:textId="20DE0617" w:rsidR="00A768AE" w:rsidRPr="00A768AE" w:rsidRDefault="00201360" w:rsidP="00A768AE">
            <w:pPr>
              <w:spacing w:after="0" w:line="240" w:lineRule="auto"/>
              <w:jc w:val="both"/>
              <w:rPr>
                <w:rFonts w:cstheme="minorHAnsi"/>
                <w:sz w:val="20"/>
                <w:szCs w:val="20"/>
              </w:rPr>
            </w:pPr>
            <w:r w:rsidRPr="00C935F0">
              <w:rPr>
                <w:rFonts w:cstheme="minorHAnsi"/>
                <w:sz w:val="20"/>
                <w:szCs w:val="20"/>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r w:rsidR="002F0F4D">
              <w:rPr>
                <w:rFonts w:cstheme="minorHAnsi"/>
                <w:sz w:val="20"/>
                <w:szCs w:val="20"/>
              </w:rPr>
              <w:t xml:space="preserve"> </w:t>
            </w:r>
            <w:r w:rsidR="00A768AE" w:rsidRPr="00A768AE">
              <w:rPr>
                <w:rFonts w:cstheme="minorHAnsi"/>
                <w:sz w:val="20"/>
                <w:szCs w:val="20"/>
              </w:rPr>
              <w:t>UN Women supports UN Member States as they set global standards for achieving gender equality and works with governments and civil society to design laws, policies, programmes and services needed to implement these standards. It stands behind women’s equal participation in all aspects of life, focusing on five priority areas: increasing women’s leadership and participation; ending violence against women; engaging women in all aspects of peace and security processes; enhancing women’s economic empowerment; and making gender equality central to national development planning and budgeting. UN Women also coordinates and promotes the UN system’s work in advancing gender equality.</w:t>
            </w:r>
          </w:p>
          <w:p w14:paraId="706B21FD" w14:textId="77777777" w:rsidR="00A768AE" w:rsidRPr="00A768AE" w:rsidRDefault="00A768AE" w:rsidP="00A768AE">
            <w:pPr>
              <w:spacing w:after="0" w:line="240" w:lineRule="auto"/>
              <w:jc w:val="both"/>
              <w:rPr>
                <w:rFonts w:cstheme="minorHAnsi"/>
                <w:sz w:val="20"/>
                <w:szCs w:val="20"/>
              </w:rPr>
            </w:pPr>
          </w:p>
          <w:p w14:paraId="5903E038" w14:textId="77777777" w:rsidR="00A768AE" w:rsidRPr="00A768AE" w:rsidRDefault="00A768AE" w:rsidP="00A768AE">
            <w:pPr>
              <w:spacing w:after="0" w:line="240" w:lineRule="auto"/>
              <w:jc w:val="both"/>
              <w:rPr>
                <w:rFonts w:cstheme="minorHAnsi"/>
                <w:sz w:val="20"/>
                <w:szCs w:val="20"/>
              </w:rPr>
            </w:pPr>
          </w:p>
          <w:p w14:paraId="47FEBCED" w14:textId="2260793C" w:rsidR="00A147A2" w:rsidRPr="00A147A2" w:rsidRDefault="00A768AE" w:rsidP="00A147A2">
            <w:pPr>
              <w:shd w:val="clear" w:color="auto" w:fill="FFFFFF"/>
              <w:spacing w:after="0" w:line="240" w:lineRule="auto"/>
              <w:jc w:val="both"/>
              <w:rPr>
                <w:rFonts w:cstheme="minorHAnsi"/>
                <w:sz w:val="20"/>
                <w:szCs w:val="20"/>
              </w:rPr>
            </w:pPr>
            <w:r w:rsidRPr="00A768AE">
              <w:rPr>
                <w:rFonts w:cstheme="minorHAnsi"/>
                <w:sz w:val="20"/>
                <w:szCs w:val="20"/>
              </w:rPr>
              <w:t>Although many positive results have been achieved since Georgia began actively working on accelerating gender equality laws and policies in 1994 (CEDAW ratification year), significant challenges remain in formal as well as informal policies, practices and procedures across state institutions as well as public sector that hinder the achievement of substantive gender equality. To enhance good governance and democratic development of Georgia and to strengthen the private sector’s role in women’s economic empowerment, UN Women Georgia Country Office</w:t>
            </w:r>
            <w:r w:rsidR="00A147A2" w:rsidRPr="00A147A2">
              <w:rPr>
                <w:rFonts w:cstheme="minorHAnsi"/>
                <w:sz w:val="20"/>
                <w:szCs w:val="20"/>
              </w:rPr>
              <w:t>, with the generous support of the Ministry of Foreign Affairs of Norway implemented the first phase of the “Good Governance for Gender Equality in Georgia” project</w:t>
            </w:r>
            <w:r w:rsidR="00A147A2">
              <w:rPr>
                <w:rFonts w:cstheme="minorHAnsi"/>
                <w:sz w:val="20"/>
                <w:szCs w:val="20"/>
              </w:rPr>
              <w:t xml:space="preserve"> </w:t>
            </w:r>
            <w:r w:rsidR="002F0F4D">
              <w:rPr>
                <w:rFonts w:cstheme="minorHAnsi"/>
                <w:sz w:val="20"/>
                <w:szCs w:val="20"/>
              </w:rPr>
              <w:t>f</w:t>
            </w:r>
            <w:r w:rsidR="00A147A2" w:rsidRPr="00A147A2">
              <w:rPr>
                <w:rFonts w:cstheme="minorHAnsi"/>
                <w:sz w:val="20"/>
                <w:szCs w:val="20"/>
              </w:rPr>
              <w:t xml:space="preserve">rom 2019 to 2023. Within the framework of the project, UN Women laid important foundations for introducing a gender mainstreaming agenda to key stakeholders and generating political ownership over its implementation by the national stakeholders, the Government, civil society and the private sector. As a direct result of the project, Georgia undertook substantial steps towards the materialization of commitments under the Beijing Declaration and Platform for Action (BPfA). These included </w:t>
            </w:r>
            <w:r w:rsidR="002F0F4D">
              <w:rPr>
                <w:rFonts w:cstheme="minorHAnsi"/>
                <w:sz w:val="20"/>
                <w:szCs w:val="20"/>
              </w:rPr>
              <w:t>adoption of</w:t>
            </w:r>
            <w:r w:rsidR="002F0F4D" w:rsidRPr="00A147A2">
              <w:rPr>
                <w:rFonts w:cstheme="minorHAnsi"/>
                <w:sz w:val="20"/>
                <w:szCs w:val="20"/>
              </w:rPr>
              <w:t xml:space="preserve"> </w:t>
            </w:r>
            <w:r w:rsidR="00A147A2" w:rsidRPr="00A147A2">
              <w:rPr>
                <w:rFonts w:cstheme="minorHAnsi"/>
                <w:sz w:val="20"/>
                <w:szCs w:val="20"/>
              </w:rPr>
              <w:t xml:space="preserve">legal changes to </w:t>
            </w:r>
            <w:r w:rsidR="002F0F4D">
              <w:rPr>
                <w:rFonts w:cstheme="minorHAnsi"/>
                <w:sz w:val="20"/>
                <w:szCs w:val="20"/>
              </w:rPr>
              <w:t xml:space="preserve"> introduce</w:t>
            </w:r>
            <w:r w:rsidR="002F0F4D" w:rsidRPr="00A147A2">
              <w:rPr>
                <w:rFonts w:cstheme="minorHAnsi"/>
                <w:sz w:val="20"/>
                <w:szCs w:val="20"/>
              </w:rPr>
              <w:t xml:space="preserve"> </w:t>
            </w:r>
            <w:r w:rsidR="00A147A2" w:rsidRPr="00A147A2">
              <w:rPr>
                <w:rFonts w:cstheme="minorHAnsi"/>
                <w:sz w:val="20"/>
                <w:szCs w:val="20"/>
              </w:rPr>
              <w:t xml:space="preserve">the Gender Impact Assessment (GIA) </w:t>
            </w:r>
            <w:r w:rsidR="002F0F4D">
              <w:rPr>
                <w:rFonts w:cstheme="minorHAnsi"/>
                <w:sz w:val="20"/>
                <w:szCs w:val="20"/>
              </w:rPr>
              <w:t>as a part of the law-making cycle</w:t>
            </w:r>
            <w:r w:rsidR="00A147A2" w:rsidRPr="00A147A2">
              <w:rPr>
                <w:rFonts w:cstheme="minorHAnsi"/>
                <w:sz w:val="20"/>
                <w:szCs w:val="20"/>
              </w:rPr>
              <w:t xml:space="preserve">, integrating gender equality issues in the 2023-2027 Public Administration Reform Strategy and Action Plan and developing capacity of up to 1,400 public servants on gender responsive budgeting and gender mainstreaming more broadly. Further, the analysis of the actions that the private sector companies beneficiaries of the 1st phase of the project took to implement the Women’s Empowerment Principles: Equality Means Business (WEPs) varied widely and benefited almost 12,000 women in total from 2017 to 2021. In monetary terms, the total value of the WEPs companies’ work for gender equality amounted to GEL 1.7 million (equivalent to USD 627,383); the largest amount was spent on procuring goods/services from women entrepreneurs/women-owned businesses. A more than GEL 600,000 (equivalent to USD 221,429) was spent by respondent companies on WEPs activities that included training, grants and scholarships for the internal staff and money spent on community organizations and grants for women outside of the companies.” In addition, only in 2021, 10 WEPs companies fundraised more than USD 900,000 for advancing gender equality agenda from various international financial institutions, local banks and donors. </w:t>
            </w:r>
            <w:r w:rsidR="001E7CA6">
              <w:rPr>
                <w:rFonts w:cstheme="minorHAnsi"/>
                <w:sz w:val="20"/>
                <w:szCs w:val="20"/>
              </w:rPr>
              <w:t xml:space="preserve">The final evaluation of the GG4GEG project is available here: </w:t>
            </w:r>
            <w:r w:rsidR="001E7CA6" w:rsidRPr="001E7CA6">
              <w:rPr>
                <w:rFonts w:cstheme="minorHAnsi"/>
                <w:sz w:val="20"/>
                <w:szCs w:val="20"/>
              </w:rPr>
              <w:t>https://gate.unwomen.org/Evaluation/Details?evaluationId=11525</w:t>
            </w:r>
            <w:r w:rsidR="001E7CA6">
              <w:rPr>
                <w:rFonts w:cstheme="minorHAnsi"/>
                <w:sz w:val="20"/>
                <w:szCs w:val="20"/>
              </w:rPr>
              <w:t xml:space="preserve"> . </w:t>
            </w:r>
          </w:p>
          <w:p w14:paraId="12A2A658" w14:textId="77777777" w:rsidR="00A147A2" w:rsidRPr="00A147A2" w:rsidRDefault="00A147A2" w:rsidP="00A147A2">
            <w:pPr>
              <w:shd w:val="clear" w:color="auto" w:fill="FFFFFF"/>
              <w:spacing w:after="0" w:line="240" w:lineRule="auto"/>
              <w:jc w:val="both"/>
              <w:rPr>
                <w:rFonts w:cstheme="minorHAnsi"/>
                <w:sz w:val="20"/>
                <w:szCs w:val="20"/>
              </w:rPr>
            </w:pPr>
          </w:p>
          <w:p w14:paraId="55983B2A" w14:textId="6A17A54C" w:rsidR="006C3B81" w:rsidRPr="000C21DF" w:rsidRDefault="00A147A2" w:rsidP="004C7AFC">
            <w:pPr>
              <w:shd w:val="clear" w:color="auto" w:fill="FFFFFF"/>
              <w:spacing w:after="0" w:line="240" w:lineRule="auto"/>
              <w:jc w:val="both"/>
              <w:rPr>
                <w:rFonts w:cstheme="minorHAnsi"/>
                <w:sz w:val="20"/>
                <w:szCs w:val="20"/>
              </w:rPr>
            </w:pPr>
            <w:r w:rsidRPr="00A147A2">
              <w:rPr>
                <w:rFonts w:cstheme="minorHAnsi"/>
                <w:sz w:val="20"/>
                <w:szCs w:val="20"/>
              </w:rPr>
              <w:t xml:space="preserve">To accelerate achievement of the project’s ambitious goals and objectives and for the sustainability of the results, </w:t>
            </w:r>
            <w:r w:rsidR="009C581C" w:rsidRPr="00A147A2">
              <w:rPr>
                <w:rFonts w:cstheme="minorHAnsi"/>
                <w:sz w:val="20"/>
                <w:szCs w:val="20"/>
              </w:rPr>
              <w:t xml:space="preserve">with the generous support of the </w:t>
            </w:r>
            <w:r w:rsidR="002F0F4D">
              <w:rPr>
                <w:rFonts w:cstheme="minorHAnsi"/>
                <w:sz w:val="20"/>
                <w:szCs w:val="20"/>
              </w:rPr>
              <w:t>Norwegian Agency for Development Cooperation (Norad)</w:t>
            </w:r>
            <w:r w:rsidR="009C581C" w:rsidRPr="00A147A2">
              <w:rPr>
                <w:rFonts w:cstheme="minorHAnsi"/>
                <w:sz w:val="20"/>
                <w:szCs w:val="20"/>
              </w:rPr>
              <w:t xml:space="preserve"> </w:t>
            </w:r>
            <w:r w:rsidRPr="00A147A2">
              <w:rPr>
                <w:rFonts w:cstheme="minorHAnsi"/>
                <w:sz w:val="20"/>
                <w:szCs w:val="20"/>
              </w:rPr>
              <w:t>UN Women implement</w:t>
            </w:r>
            <w:r w:rsidR="008E040D">
              <w:rPr>
                <w:rFonts w:cstheme="minorHAnsi"/>
                <w:sz w:val="20"/>
                <w:szCs w:val="20"/>
              </w:rPr>
              <w:t>s</w:t>
            </w:r>
            <w:r w:rsidRPr="00A147A2">
              <w:rPr>
                <w:rFonts w:cstheme="minorHAnsi"/>
                <w:sz w:val="20"/>
                <w:szCs w:val="20"/>
              </w:rPr>
              <w:t xml:space="preserve"> the second phase of the GG4GEG project in 2023-2025. Building on the results achieved and lessons learned, as well as capitalizing on strategic partnerships </w:t>
            </w:r>
            <w:r w:rsidRPr="00A147A2">
              <w:rPr>
                <w:rFonts w:cstheme="minorHAnsi"/>
                <w:sz w:val="20"/>
                <w:szCs w:val="20"/>
              </w:rPr>
              <w:lastRenderedPageBreak/>
              <w:t>harnessed with key government, civil society and private sector counterparts as a part of its 1st phase, the GG4GEG II focus</w:t>
            </w:r>
            <w:r w:rsidR="00DC0996">
              <w:rPr>
                <w:rFonts w:cstheme="minorHAnsi"/>
                <w:sz w:val="20"/>
                <w:szCs w:val="20"/>
              </w:rPr>
              <w:t>es</w:t>
            </w:r>
            <w:r w:rsidRPr="00A147A2">
              <w:rPr>
                <w:rFonts w:cstheme="minorHAnsi"/>
                <w:sz w:val="20"/>
                <w:szCs w:val="20"/>
              </w:rPr>
              <w:t xml:space="preserve"> on accelerating political will, policies and capacities to promote gender mainstreaming across governance systems and processes aligned with the BPfA and CEDAW benchmarks, as well as Georgia’s EU approximation aspirations. </w:t>
            </w:r>
            <w:r w:rsidR="002D1ED9" w:rsidRPr="000C21DF">
              <w:rPr>
                <w:rFonts w:cstheme="minorHAnsi"/>
                <w:sz w:val="20"/>
                <w:szCs w:val="20"/>
              </w:rPr>
              <w:t xml:space="preserve">The project started in 1st of July 2023 and runs for 30 months with an end date in 31st of December, 2025. The total budget of the project is </w:t>
            </w:r>
            <w:r w:rsidR="00A166FA" w:rsidRPr="000C21DF">
              <w:rPr>
                <w:rFonts w:cstheme="minorHAnsi"/>
                <w:sz w:val="20"/>
                <w:szCs w:val="20"/>
              </w:rPr>
              <w:t>USD 2,805,311</w:t>
            </w:r>
            <w:r w:rsidR="009C581C">
              <w:rPr>
                <w:rFonts w:cstheme="minorHAnsi"/>
                <w:sz w:val="20"/>
                <w:szCs w:val="20"/>
              </w:rPr>
              <w:t>.</w:t>
            </w:r>
          </w:p>
          <w:p w14:paraId="1B65DF56" w14:textId="162A34B4" w:rsidR="004C7AFC" w:rsidRPr="00C935F0" w:rsidRDefault="004C7AFC" w:rsidP="004C7AFC">
            <w:pPr>
              <w:shd w:val="clear" w:color="auto" w:fill="FFFFFF"/>
              <w:spacing w:after="0" w:line="240" w:lineRule="auto"/>
              <w:jc w:val="both"/>
              <w:rPr>
                <w:rFonts w:cstheme="minorHAnsi"/>
                <w:sz w:val="20"/>
                <w:szCs w:val="20"/>
              </w:rPr>
            </w:pPr>
          </w:p>
          <w:p w14:paraId="0A14C7FA" w14:textId="77777777" w:rsidR="00201360" w:rsidRDefault="00201360" w:rsidP="004C7AFC">
            <w:pPr>
              <w:shd w:val="clear" w:color="auto" w:fill="FFFFFF"/>
              <w:spacing w:after="0" w:line="240" w:lineRule="auto"/>
              <w:jc w:val="both"/>
              <w:rPr>
                <w:rFonts w:cstheme="minorHAnsi"/>
                <w:color w:val="000000" w:themeColor="text1"/>
                <w:sz w:val="20"/>
                <w:szCs w:val="20"/>
              </w:rPr>
            </w:pPr>
          </w:p>
          <w:p w14:paraId="424E9339"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The impact-level goal of the GG4GEG II project is to ensure that women and girls in all their diversity benefit from gender-responsive governance and fully and equally participate in decision-making and economic life in Georgia. In order to contribute to the achievement of this impact-level goal, the project has set two outcomes, each with three interlinked outputs, described below.</w:t>
            </w:r>
          </w:p>
          <w:p w14:paraId="5B72BAD6"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p>
          <w:p w14:paraId="5B76885F" w14:textId="77777777" w:rsidR="007609FD" w:rsidRPr="00517D8A" w:rsidRDefault="007609FD" w:rsidP="007609FD">
            <w:pPr>
              <w:shd w:val="clear" w:color="auto" w:fill="FFFFFF"/>
              <w:spacing w:after="0" w:line="240" w:lineRule="auto"/>
              <w:jc w:val="both"/>
              <w:rPr>
                <w:rFonts w:cstheme="minorHAnsi"/>
                <w:b/>
                <w:bCs/>
                <w:color w:val="000000" w:themeColor="text1"/>
                <w:sz w:val="20"/>
                <w:szCs w:val="20"/>
              </w:rPr>
            </w:pPr>
            <w:r w:rsidRPr="00517D8A">
              <w:rPr>
                <w:rFonts w:cstheme="minorHAnsi"/>
                <w:b/>
                <w:bCs/>
                <w:color w:val="000000" w:themeColor="text1"/>
                <w:sz w:val="20"/>
                <w:szCs w:val="20"/>
              </w:rPr>
              <w:t>Outcome 1: Gender-responsive legislative and policy frameworks are adopted and implemented to promote gender equality and women’s meaningful participation in decision-making and leadership at all levels</w:t>
            </w:r>
          </w:p>
          <w:p w14:paraId="6D5A7C2D"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p>
          <w:p w14:paraId="435AB81E"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Output 1.1: Laws, policies and capacities for gender mainstreaming in public policymaking and implementation and public finance management are developed and sustained at all levels</w:t>
            </w:r>
          </w:p>
          <w:p w14:paraId="0A5634CA"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Output 1.2: Public sector institutions and their human resource management policies and practices integrate gender equality and promote women’s participation and leadership at the national and local levels</w:t>
            </w:r>
          </w:p>
          <w:p w14:paraId="2833CD5A"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Output 1.3: More and better-quality data and analysis are available to promote and track the progress of gender equality and women’s empowerment</w:t>
            </w:r>
          </w:p>
          <w:p w14:paraId="6659B05D"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p>
          <w:p w14:paraId="1A68E30C"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p>
          <w:p w14:paraId="44DAF9C2" w14:textId="77777777" w:rsidR="007609FD" w:rsidRPr="00517D8A" w:rsidRDefault="007609FD" w:rsidP="007609FD">
            <w:pPr>
              <w:shd w:val="clear" w:color="auto" w:fill="FFFFFF"/>
              <w:spacing w:after="0" w:line="240" w:lineRule="auto"/>
              <w:jc w:val="both"/>
              <w:rPr>
                <w:rFonts w:cstheme="minorHAnsi"/>
                <w:b/>
                <w:bCs/>
                <w:color w:val="000000" w:themeColor="text1"/>
                <w:sz w:val="20"/>
                <w:szCs w:val="20"/>
              </w:rPr>
            </w:pPr>
            <w:r w:rsidRPr="00517D8A">
              <w:rPr>
                <w:rFonts w:cstheme="minorHAnsi"/>
                <w:b/>
                <w:bCs/>
                <w:color w:val="000000" w:themeColor="text1"/>
                <w:sz w:val="20"/>
                <w:szCs w:val="20"/>
              </w:rPr>
              <w:t>Outcome 2: Women are empowered economically and access entrepreneurial and employment opportunities through a gender-sensitive private sector and entrepreneurship ecosystem in Georgia</w:t>
            </w:r>
          </w:p>
          <w:p w14:paraId="1FAC5C5F"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 xml:space="preserve">Output 2.1: Businesses have increased understanding and capacities to implement the Women’s Empowerment Principles (WEPs) </w:t>
            </w:r>
          </w:p>
          <w:p w14:paraId="32607AA2"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 xml:space="preserve">Output 2.2: Women-owned enterprises are empowered through enabling, gender-sensitive entrepreneurial ecosystem and equal access to Business Development Support (BDS), markets and capital.  </w:t>
            </w:r>
          </w:p>
          <w:p w14:paraId="3A4D75B0"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r w:rsidRPr="007609FD">
              <w:rPr>
                <w:rFonts w:cstheme="minorHAnsi"/>
                <w:color w:val="000000" w:themeColor="text1"/>
                <w:sz w:val="20"/>
                <w:szCs w:val="20"/>
              </w:rPr>
              <w:t>•</w:t>
            </w:r>
            <w:r w:rsidRPr="007609FD">
              <w:rPr>
                <w:rFonts w:cstheme="minorHAnsi"/>
                <w:color w:val="000000" w:themeColor="text1"/>
                <w:sz w:val="20"/>
                <w:szCs w:val="20"/>
              </w:rPr>
              <w:tab/>
              <w:t>Output 2.3: Women, particularly the poor and socially excluded, obtain skills and access information, networks, economic opportunities and support services to become farmers/entrepreneurs or to join the formal labour sector</w:t>
            </w:r>
          </w:p>
          <w:p w14:paraId="48A8BCCD" w14:textId="77777777" w:rsidR="007609FD" w:rsidRPr="007609FD" w:rsidRDefault="007609FD" w:rsidP="007609FD">
            <w:pPr>
              <w:shd w:val="clear" w:color="auto" w:fill="FFFFFF"/>
              <w:spacing w:after="0" w:line="240" w:lineRule="auto"/>
              <w:jc w:val="both"/>
              <w:rPr>
                <w:rFonts w:cstheme="minorHAnsi"/>
                <w:color w:val="000000" w:themeColor="text1"/>
                <w:sz w:val="20"/>
                <w:szCs w:val="20"/>
              </w:rPr>
            </w:pPr>
          </w:p>
          <w:p w14:paraId="5A233A97" w14:textId="77777777" w:rsidR="004C7AFC" w:rsidRPr="00C935F0" w:rsidRDefault="004C7AFC" w:rsidP="004C7AFC">
            <w:pPr>
              <w:shd w:val="clear" w:color="auto" w:fill="FFFFFF"/>
              <w:spacing w:after="0" w:line="240" w:lineRule="auto"/>
              <w:jc w:val="both"/>
              <w:rPr>
                <w:rFonts w:cstheme="minorHAnsi"/>
                <w:sz w:val="20"/>
                <w:szCs w:val="20"/>
              </w:rPr>
            </w:pPr>
          </w:p>
          <w:p w14:paraId="494AF2B5" w14:textId="77777777" w:rsidR="004C7AFC" w:rsidRPr="00C935F0" w:rsidRDefault="004C7AFC" w:rsidP="004C7AFC">
            <w:pPr>
              <w:shd w:val="clear" w:color="auto" w:fill="FFFFFF"/>
              <w:spacing w:after="0" w:line="240" w:lineRule="auto"/>
              <w:jc w:val="both"/>
              <w:rPr>
                <w:rFonts w:cstheme="minorHAnsi"/>
                <w:sz w:val="20"/>
                <w:szCs w:val="20"/>
              </w:rPr>
            </w:pPr>
          </w:p>
          <w:p w14:paraId="61B45E82" w14:textId="34992B12" w:rsidR="00201360" w:rsidRPr="00C935F0" w:rsidRDefault="00201360" w:rsidP="004C7AFC">
            <w:pPr>
              <w:pStyle w:val="Heading1"/>
              <w:rPr>
                <w:rFonts w:asciiTheme="minorHAnsi" w:hAnsiTheme="minorHAnsi" w:cstheme="minorHAnsi"/>
                <w:sz w:val="20"/>
                <w:szCs w:val="20"/>
              </w:rPr>
            </w:pPr>
            <w:r w:rsidRPr="003C45FE">
              <w:rPr>
                <w:rFonts w:asciiTheme="minorHAnsi" w:hAnsiTheme="minorHAnsi" w:cstheme="minorHAnsi"/>
                <w:sz w:val="22"/>
                <w:szCs w:val="22"/>
              </w:rPr>
              <w:t>Purpose and the Use of Evaluation</w:t>
            </w:r>
          </w:p>
          <w:p w14:paraId="34C19774" w14:textId="77777777" w:rsidR="008A44EE" w:rsidRPr="00C935F0" w:rsidRDefault="008A44EE" w:rsidP="004C7AFC">
            <w:pPr>
              <w:spacing w:after="0" w:line="240" w:lineRule="auto"/>
              <w:rPr>
                <w:rFonts w:cstheme="minorHAnsi"/>
                <w:sz w:val="20"/>
                <w:szCs w:val="20"/>
              </w:rPr>
            </w:pPr>
          </w:p>
          <w:p w14:paraId="541E870A" w14:textId="6ACE6741" w:rsidR="004C7AFC" w:rsidRDefault="00201360" w:rsidP="004C7AFC">
            <w:pPr>
              <w:autoSpaceDE w:val="0"/>
              <w:autoSpaceDN w:val="0"/>
              <w:adjustRightInd w:val="0"/>
              <w:spacing w:after="0" w:line="240" w:lineRule="auto"/>
              <w:jc w:val="both"/>
              <w:rPr>
                <w:rFonts w:cstheme="minorHAnsi"/>
                <w:color w:val="000000"/>
                <w:sz w:val="20"/>
                <w:szCs w:val="20"/>
              </w:rPr>
            </w:pPr>
            <w:r w:rsidRPr="00C935F0">
              <w:rPr>
                <w:rFonts w:cstheme="minorHAnsi"/>
                <w:color w:val="000000"/>
                <w:sz w:val="20"/>
                <w:szCs w:val="20"/>
              </w:rPr>
              <w:t xml:space="preserve">Upon the project completion, as established in the </w:t>
            </w:r>
            <w:r w:rsidR="002F0F4D">
              <w:rPr>
                <w:rFonts w:cstheme="minorHAnsi"/>
                <w:color w:val="000000"/>
                <w:sz w:val="20"/>
                <w:szCs w:val="20"/>
              </w:rPr>
              <w:t>p</w:t>
            </w:r>
            <w:r w:rsidRPr="00C935F0">
              <w:rPr>
                <w:rFonts w:cstheme="minorHAnsi"/>
                <w:color w:val="000000"/>
                <w:sz w:val="20"/>
                <w:szCs w:val="20"/>
              </w:rPr>
              <w:t xml:space="preserve">roject </w:t>
            </w:r>
            <w:r w:rsidR="002F0F4D">
              <w:rPr>
                <w:rFonts w:cstheme="minorHAnsi"/>
                <w:color w:val="000000"/>
                <w:sz w:val="20"/>
                <w:szCs w:val="20"/>
              </w:rPr>
              <w:t>d</w:t>
            </w:r>
            <w:r w:rsidRPr="00C935F0">
              <w:rPr>
                <w:rFonts w:cstheme="minorHAnsi"/>
                <w:color w:val="000000"/>
                <w:sz w:val="20"/>
                <w:szCs w:val="20"/>
              </w:rPr>
              <w:t xml:space="preserve">ocument, a mandatory external final evaluation is to be conducted by UN Women for accountability and learning purposes. </w:t>
            </w:r>
            <w:r w:rsidR="00035A0A" w:rsidRPr="00035A0A">
              <w:rPr>
                <w:rFonts w:cstheme="minorHAnsi"/>
                <w:color w:val="000000"/>
                <w:sz w:val="20"/>
                <w:szCs w:val="20"/>
              </w:rPr>
              <w:t xml:space="preserve">The final evaluation will be designed as a summative project evaluation to support the strategic learning and planning processes, focusing on the assessment of outcome- and output-level results and capturing the key lessons learned from project implementation. </w:t>
            </w:r>
          </w:p>
          <w:p w14:paraId="26F4C438" w14:textId="77777777" w:rsidR="003767A0" w:rsidRPr="00C935F0" w:rsidRDefault="003767A0" w:rsidP="004C7AFC">
            <w:pPr>
              <w:autoSpaceDE w:val="0"/>
              <w:autoSpaceDN w:val="0"/>
              <w:adjustRightInd w:val="0"/>
              <w:spacing w:after="0" w:line="240" w:lineRule="auto"/>
              <w:jc w:val="both"/>
              <w:rPr>
                <w:rFonts w:cstheme="minorHAnsi"/>
                <w:sz w:val="20"/>
                <w:szCs w:val="20"/>
                <w:lang w:val="en-GB" w:eastAsia="sk-SK"/>
              </w:rPr>
            </w:pPr>
          </w:p>
          <w:p w14:paraId="647CF7E4" w14:textId="77777777" w:rsidR="00201360" w:rsidRPr="00C935F0" w:rsidRDefault="00201360" w:rsidP="004C7AFC">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information generated by the evaluation will be used by different stakeholders to contribute to building of the evidence base on effective strategies for women’s empowerment in Georgia and to facilitate UN Women’s strategic reflection and learning for programming in the area. </w:t>
            </w:r>
          </w:p>
          <w:p w14:paraId="293EDB8B" w14:textId="77777777" w:rsidR="00201360" w:rsidRPr="00C935F0" w:rsidRDefault="00201360" w:rsidP="004C7AFC">
            <w:pPr>
              <w:pStyle w:val="NormalWeb"/>
              <w:spacing w:before="0" w:beforeAutospacing="0" w:after="0" w:afterAutospacing="0" w:line="240" w:lineRule="auto"/>
              <w:jc w:val="both"/>
              <w:rPr>
                <w:rFonts w:asciiTheme="minorHAnsi" w:hAnsiTheme="minorHAnsi" w:cstheme="minorHAnsi"/>
                <w:sz w:val="20"/>
                <w:szCs w:val="20"/>
                <w:lang w:val="en-US"/>
              </w:rPr>
            </w:pPr>
          </w:p>
          <w:p w14:paraId="76982F92" w14:textId="77777777" w:rsidR="008A44EE" w:rsidRPr="00C935F0" w:rsidRDefault="008A44EE" w:rsidP="004C7AFC">
            <w:pPr>
              <w:pStyle w:val="ListParagraph"/>
              <w:autoSpaceDE w:val="0"/>
              <w:autoSpaceDN w:val="0"/>
              <w:adjustRightInd w:val="0"/>
              <w:spacing w:after="0" w:line="240" w:lineRule="auto"/>
              <w:jc w:val="both"/>
              <w:rPr>
                <w:rFonts w:cstheme="minorHAnsi"/>
                <w:color w:val="000000"/>
                <w:sz w:val="20"/>
                <w:szCs w:val="20"/>
              </w:rPr>
            </w:pPr>
          </w:p>
          <w:p w14:paraId="6B23D895" w14:textId="2F89D3FB" w:rsidR="00201360" w:rsidRPr="00C935F0" w:rsidRDefault="00201360" w:rsidP="004C7AFC">
            <w:pPr>
              <w:autoSpaceDE w:val="0"/>
              <w:autoSpaceDN w:val="0"/>
              <w:adjustRightInd w:val="0"/>
              <w:spacing w:after="0" w:line="240" w:lineRule="auto"/>
              <w:jc w:val="both"/>
              <w:rPr>
                <w:rFonts w:cstheme="minorHAnsi"/>
                <w:color w:val="000000"/>
                <w:sz w:val="20"/>
                <w:szCs w:val="20"/>
              </w:rPr>
            </w:pPr>
            <w:r w:rsidRPr="00C935F0">
              <w:rPr>
                <w:rFonts w:cstheme="minorHAnsi"/>
                <w:color w:val="000000"/>
                <w:sz w:val="20"/>
                <w:szCs w:val="20"/>
              </w:rPr>
              <w:t>Main evaluation users include UN Women</w:t>
            </w:r>
            <w:r w:rsidRPr="00C935F0">
              <w:rPr>
                <w:rFonts w:cstheme="minorHAnsi"/>
                <w:color w:val="000000"/>
                <w:sz w:val="20"/>
                <w:szCs w:val="20"/>
                <w:lang w:val="ka-GE"/>
              </w:rPr>
              <w:t xml:space="preserve"> </w:t>
            </w:r>
            <w:r w:rsidRPr="00C935F0">
              <w:rPr>
                <w:rFonts w:cstheme="minorHAnsi"/>
                <w:color w:val="000000"/>
                <w:sz w:val="20"/>
                <w:szCs w:val="20"/>
              </w:rPr>
              <w:t xml:space="preserve">Country Office in Georgia as well as the </w:t>
            </w:r>
            <w:r w:rsidR="00C91A25">
              <w:rPr>
                <w:rFonts w:cstheme="minorHAnsi"/>
                <w:color w:val="000000"/>
                <w:sz w:val="20"/>
                <w:szCs w:val="20"/>
              </w:rPr>
              <w:t>Government</w:t>
            </w:r>
            <w:r w:rsidR="00543973">
              <w:rPr>
                <w:rFonts w:cstheme="minorHAnsi"/>
                <w:color w:val="000000"/>
                <w:sz w:val="20"/>
                <w:szCs w:val="20"/>
              </w:rPr>
              <w:t xml:space="preserve"> of Norwa</w:t>
            </w:r>
            <w:r w:rsidR="00A66DBE">
              <w:rPr>
                <w:rFonts w:cstheme="minorHAnsi"/>
                <w:color w:val="000000"/>
                <w:sz w:val="20"/>
                <w:szCs w:val="20"/>
              </w:rPr>
              <w:t>y</w:t>
            </w:r>
            <w:r w:rsidR="00C91A25">
              <w:rPr>
                <w:rFonts w:cstheme="minorHAnsi"/>
                <w:color w:val="000000"/>
                <w:sz w:val="20"/>
                <w:szCs w:val="20"/>
              </w:rPr>
              <w:t xml:space="preserve"> (project donor)</w:t>
            </w:r>
            <w:r w:rsidRPr="00C935F0">
              <w:rPr>
                <w:rFonts w:cstheme="minorHAnsi"/>
                <w:color w:val="000000"/>
                <w:sz w:val="20"/>
                <w:szCs w:val="20"/>
              </w:rPr>
              <w:t xml:space="preserve">. Furthermore, national stakeholders – civil society partners, </w:t>
            </w:r>
            <w:r w:rsidR="00A66DBE">
              <w:rPr>
                <w:rFonts w:cstheme="minorHAnsi"/>
                <w:color w:val="000000"/>
                <w:sz w:val="20"/>
                <w:szCs w:val="20"/>
              </w:rPr>
              <w:t xml:space="preserve">private companies, </w:t>
            </w:r>
            <w:r w:rsidRPr="00C935F0">
              <w:rPr>
                <w:rFonts w:cstheme="minorHAnsi"/>
                <w:color w:val="000000"/>
                <w:sz w:val="20"/>
                <w:szCs w:val="20"/>
              </w:rPr>
              <w:t xml:space="preserve">grassroots </w:t>
            </w:r>
            <w:r w:rsidR="00A66DBE">
              <w:rPr>
                <w:rFonts w:cstheme="minorHAnsi"/>
                <w:color w:val="000000"/>
                <w:sz w:val="20"/>
                <w:szCs w:val="20"/>
              </w:rPr>
              <w:t>women</w:t>
            </w:r>
            <w:r w:rsidRPr="00C935F0">
              <w:rPr>
                <w:rFonts w:cstheme="minorHAnsi"/>
                <w:color w:val="000000"/>
                <w:sz w:val="20"/>
                <w:szCs w:val="20"/>
              </w:rPr>
              <w:t xml:space="preserve"> and targeted state and non-state agencies will be also closely involved in the evaluation process to increase ownership of findings, draw lessons learned and make greater use of this final evaluation results. </w:t>
            </w:r>
          </w:p>
          <w:p w14:paraId="5938ADD6" w14:textId="77777777" w:rsidR="00201360" w:rsidRPr="00C935F0" w:rsidRDefault="00201360" w:rsidP="004C7AFC">
            <w:pPr>
              <w:pStyle w:val="NormalWeb"/>
              <w:spacing w:before="0" w:beforeAutospacing="0" w:after="0" w:afterAutospacing="0" w:line="240" w:lineRule="auto"/>
              <w:jc w:val="both"/>
              <w:rPr>
                <w:rFonts w:asciiTheme="minorHAnsi" w:hAnsiTheme="minorHAnsi" w:cstheme="minorHAnsi"/>
                <w:b/>
                <w:bCs/>
                <w:sz w:val="20"/>
                <w:szCs w:val="20"/>
                <w:lang w:val="en-US"/>
              </w:rPr>
            </w:pPr>
          </w:p>
          <w:p w14:paraId="606D5946" w14:textId="77777777" w:rsidR="004C7AFC" w:rsidRPr="00C935F0" w:rsidRDefault="004C7AFC" w:rsidP="004C7AFC">
            <w:pPr>
              <w:pStyle w:val="NormalWeb"/>
              <w:spacing w:before="0" w:beforeAutospacing="0" w:after="0" w:afterAutospacing="0" w:line="240" w:lineRule="auto"/>
              <w:jc w:val="both"/>
              <w:rPr>
                <w:rFonts w:asciiTheme="minorHAnsi" w:hAnsiTheme="minorHAnsi" w:cstheme="minorHAnsi"/>
                <w:b/>
                <w:bCs/>
                <w:sz w:val="20"/>
                <w:szCs w:val="20"/>
                <w:lang w:val="en-US"/>
              </w:rPr>
            </w:pPr>
          </w:p>
          <w:p w14:paraId="6E71BF2F" w14:textId="77777777" w:rsidR="00201360" w:rsidRPr="003C45FE" w:rsidRDefault="00201360" w:rsidP="004C7AFC">
            <w:pPr>
              <w:pStyle w:val="Heading1"/>
              <w:rPr>
                <w:rFonts w:asciiTheme="minorHAnsi" w:hAnsiTheme="minorHAnsi" w:cstheme="minorHAnsi"/>
                <w:sz w:val="22"/>
                <w:szCs w:val="22"/>
              </w:rPr>
            </w:pPr>
            <w:r w:rsidRPr="003C45FE">
              <w:rPr>
                <w:rFonts w:asciiTheme="minorHAnsi" w:hAnsiTheme="minorHAnsi" w:cstheme="minorHAnsi"/>
                <w:sz w:val="22"/>
                <w:szCs w:val="22"/>
              </w:rPr>
              <w:t>Evaluation Objectives, Criteria and Questions</w:t>
            </w:r>
          </w:p>
          <w:p w14:paraId="1CC0631D" w14:textId="77777777" w:rsidR="00201360" w:rsidRPr="00C935F0" w:rsidRDefault="00201360" w:rsidP="004C7AFC">
            <w:pPr>
              <w:pStyle w:val="NormalWeb"/>
              <w:spacing w:before="0" w:beforeAutospacing="0" w:after="0" w:afterAutospacing="0" w:line="240" w:lineRule="auto"/>
              <w:jc w:val="both"/>
              <w:rPr>
                <w:rFonts w:asciiTheme="minorHAnsi" w:hAnsiTheme="minorHAnsi" w:cstheme="minorHAnsi"/>
                <w:bCs/>
                <w:sz w:val="20"/>
                <w:szCs w:val="20"/>
                <w:lang w:val="en-US"/>
              </w:rPr>
            </w:pPr>
          </w:p>
          <w:p w14:paraId="1BA71EE3" w14:textId="77777777" w:rsidR="00201360" w:rsidRPr="00C935F0" w:rsidRDefault="00201360" w:rsidP="004C7AFC">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The specific evaluation objectives are as follows:</w:t>
            </w:r>
          </w:p>
          <w:p w14:paraId="7558ABA6" w14:textId="0B0E4043" w:rsidR="00201360" w:rsidRPr="00C935F0" w:rsidRDefault="00201360" w:rsidP="666D6226">
            <w:pPr>
              <w:pStyle w:val="NormalWeb"/>
              <w:numPr>
                <w:ilvl w:val="0"/>
                <w:numId w:val="22"/>
              </w:numPr>
              <w:spacing w:before="0" w:beforeAutospacing="0" w:after="0" w:afterAutospacing="0" w:line="240" w:lineRule="auto"/>
              <w:ind w:left="658"/>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Analyze the relevance </w:t>
            </w:r>
            <w:r w:rsidR="310F77C9" w:rsidRPr="00C935F0">
              <w:rPr>
                <w:rFonts w:asciiTheme="minorHAnsi" w:hAnsiTheme="minorHAnsi" w:cstheme="minorHAnsi"/>
                <w:sz w:val="20"/>
                <w:szCs w:val="20"/>
                <w:lang w:val="en-US"/>
              </w:rPr>
              <w:t xml:space="preserve">and coherence </w:t>
            </w:r>
            <w:r w:rsidRPr="00C935F0">
              <w:rPr>
                <w:rFonts w:asciiTheme="minorHAnsi" w:hAnsiTheme="minorHAnsi" w:cstheme="minorHAnsi"/>
                <w:sz w:val="20"/>
                <w:szCs w:val="20"/>
                <w:lang w:val="en-US"/>
              </w:rPr>
              <w:t>of the implementation strategy and approaches of the project.</w:t>
            </w:r>
          </w:p>
          <w:p w14:paraId="65BE008E" w14:textId="77777777" w:rsidR="00201360" w:rsidRPr="00C935F0" w:rsidRDefault="00201360" w:rsidP="004C7AFC">
            <w:pPr>
              <w:pStyle w:val="ListParagraph"/>
              <w:numPr>
                <w:ilvl w:val="0"/>
                <w:numId w:val="22"/>
              </w:numPr>
              <w:spacing w:after="0" w:line="240" w:lineRule="auto"/>
              <w:ind w:left="658"/>
              <w:jc w:val="both"/>
              <w:rPr>
                <w:rFonts w:cstheme="minorHAnsi"/>
                <w:sz w:val="20"/>
                <w:szCs w:val="20"/>
              </w:rPr>
            </w:pPr>
            <w:r w:rsidRPr="00C935F0">
              <w:rPr>
                <w:rFonts w:cstheme="minorHAnsi"/>
                <w:sz w:val="20"/>
                <w:szCs w:val="20"/>
                <w:lang w:eastAsia="ru-RU"/>
              </w:rPr>
              <w:t>Assess effectiveness and organizational efficiency in progressing towards the achievement of the project’s results as defined in the interventions.</w:t>
            </w:r>
          </w:p>
          <w:p w14:paraId="45282E2A" w14:textId="77777777" w:rsidR="00201360" w:rsidRPr="00C935F0" w:rsidRDefault="00201360" w:rsidP="004C7AFC">
            <w:pPr>
              <w:pStyle w:val="NormalWeb"/>
              <w:numPr>
                <w:ilvl w:val="0"/>
                <w:numId w:val="22"/>
              </w:numPr>
              <w:spacing w:before="0" w:beforeAutospacing="0" w:after="0" w:afterAutospacing="0" w:line="240" w:lineRule="auto"/>
              <w:ind w:left="658"/>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Validate the project results in terms of achievements and/or weaknesses toward the outcome and outputs.</w:t>
            </w:r>
          </w:p>
          <w:p w14:paraId="7615C19D" w14:textId="288AC6C0" w:rsidR="009C3A34" w:rsidRPr="00C935F0" w:rsidRDefault="009C3A34" w:rsidP="004C7AFC">
            <w:pPr>
              <w:pStyle w:val="NormalWeb"/>
              <w:numPr>
                <w:ilvl w:val="0"/>
                <w:numId w:val="22"/>
              </w:numPr>
              <w:spacing w:before="0" w:beforeAutospacing="0" w:after="0" w:afterAutospacing="0" w:line="240" w:lineRule="auto"/>
              <w:ind w:left="658"/>
              <w:jc w:val="both"/>
              <w:rPr>
                <w:rFonts w:asciiTheme="minorHAnsi" w:hAnsiTheme="minorHAnsi" w:cstheme="minorHAnsi"/>
                <w:sz w:val="20"/>
                <w:szCs w:val="20"/>
                <w:lang w:val="en-US"/>
              </w:rPr>
            </w:pPr>
            <w:r w:rsidRPr="00582245">
              <w:rPr>
                <w:rFonts w:asciiTheme="minorHAnsi" w:hAnsiTheme="minorHAnsi" w:cstheme="minorHAnsi"/>
                <w:sz w:val="20"/>
                <w:szCs w:val="20"/>
                <w:lang w:val="en-US"/>
              </w:rPr>
              <w:lastRenderedPageBreak/>
              <w:t>To assess how the project and its results relate and contribute to commitments and achievement of Sustainable Development Goals (SDGs) in Georgia</w:t>
            </w:r>
          </w:p>
          <w:p w14:paraId="0F1995DF" w14:textId="77777777" w:rsidR="00201360" w:rsidRPr="00C935F0" w:rsidRDefault="00201360" w:rsidP="004C7AFC">
            <w:pPr>
              <w:pStyle w:val="NormalWeb"/>
              <w:numPr>
                <w:ilvl w:val="0"/>
                <w:numId w:val="22"/>
              </w:numPr>
              <w:spacing w:before="0" w:beforeAutospacing="0" w:after="0" w:afterAutospacing="0" w:line="240" w:lineRule="auto"/>
              <w:ind w:left="658"/>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Assess the sustainability of the results achieved by the project. </w:t>
            </w:r>
          </w:p>
          <w:p w14:paraId="63974D33" w14:textId="45B6FC5E" w:rsidR="00201360" w:rsidRPr="00C935F0" w:rsidRDefault="00201360" w:rsidP="004C7AFC">
            <w:pPr>
              <w:pStyle w:val="NormalWeb"/>
              <w:numPr>
                <w:ilvl w:val="0"/>
                <w:numId w:val="22"/>
              </w:numPr>
              <w:spacing w:before="0" w:beforeAutospacing="0" w:after="0" w:afterAutospacing="0" w:line="240" w:lineRule="auto"/>
              <w:ind w:left="658"/>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Document lessons learned, best practices, success stories and challenges to inform future work of UN Women and the Government </w:t>
            </w:r>
            <w:r w:rsidR="00517D8A">
              <w:rPr>
                <w:rFonts w:asciiTheme="minorHAnsi" w:hAnsiTheme="minorHAnsi" w:cstheme="minorHAnsi"/>
                <w:sz w:val="20"/>
                <w:szCs w:val="20"/>
                <w:lang w:val="en-US"/>
              </w:rPr>
              <w:t>of Norway</w:t>
            </w:r>
            <w:r w:rsidRPr="00C935F0">
              <w:rPr>
                <w:rFonts w:asciiTheme="minorHAnsi" w:hAnsiTheme="minorHAnsi" w:cstheme="minorHAnsi"/>
                <w:sz w:val="20"/>
                <w:szCs w:val="20"/>
                <w:lang w:val="en-US"/>
              </w:rPr>
              <w:t xml:space="preserve"> in the areas of </w:t>
            </w:r>
            <w:r w:rsidR="00517D8A">
              <w:rPr>
                <w:rFonts w:asciiTheme="minorHAnsi" w:hAnsiTheme="minorHAnsi" w:cstheme="minorHAnsi"/>
                <w:sz w:val="20"/>
                <w:szCs w:val="20"/>
                <w:lang w:val="en-US"/>
              </w:rPr>
              <w:t>good governance and women’s economic empowerement</w:t>
            </w:r>
            <w:r w:rsidRPr="00C935F0">
              <w:rPr>
                <w:rFonts w:asciiTheme="minorHAnsi" w:hAnsiTheme="minorHAnsi" w:cstheme="minorHAnsi"/>
                <w:sz w:val="20"/>
                <w:szCs w:val="20"/>
                <w:lang w:val="en-US"/>
              </w:rPr>
              <w:t>.</w:t>
            </w:r>
          </w:p>
          <w:p w14:paraId="3E79786A" w14:textId="77777777" w:rsidR="00201360" w:rsidRPr="00C935F0" w:rsidRDefault="00201360" w:rsidP="004C7AFC">
            <w:pPr>
              <w:pStyle w:val="NormalWeb"/>
              <w:numPr>
                <w:ilvl w:val="0"/>
                <w:numId w:val="22"/>
              </w:numPr>
              <w:spacing w:before="0" w:beforeAutospacing="0" w:after="0" w:afterAutospacing="0" w:line="240" w:lineRule="auto"/>
              <w:ind w:left="658"/>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Identify strategies for replication and up-scaling of the project’s best practices.</w:t>
            </w:r>
          </w:p>
          <w:p w14:paraId="7D4F7625" w14:textId="1CAF2FF3" w:rsidR="00201360" w:rsidRPr="005B30D7" w:rsidRDefault="00201360" w:rsidP="005B30D7">
            <w:pPr>
              <w:pStyle w:val="NormalWeb"/>
              <w:numPr>
                <w:ilvl w:val="0"/>
                <w:numId w:val="22"/>
              </w:numPr>
              <w:spacing w:before="0" w:beforeAutospacing="0" w:after="0" w:afterAutospacing="0" w:line="240" w:lineRule="auto"/>
              <w:ind w:left="658"/>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Provide actionable recommendations for future programmatic developments and maximize ownership by partners in the country covered by the project.</w:t>
            </w:r>
          </w:p>
          <w:p w14:paraId="1BC68324" w14:textId="77777777" w:rsidR="008D4CA8" w:rsidRDefault="008D4CA8" w:rsidP="666D6226">
            <w:pPr>
              <w:pStyle w:val="NormalWeb"/>
              <w:spacing w:before="0" w:beforeAutospacing="0" w:after="0" w:afterAutospacing="0" w:line="240" w:lineRule="auto"/>
              <w:jc w:val="both"/>
              <w:rPr>
                <w:rFonts w:asciiTheme="minorHAnsi" w:hAnsiTheme="minorHAnsi" w:cstheme="minorHAnsi"/>
                <w:sz w:val="20"/>
                <w:szCs w:val="20"/>
                <w:lang w:val="en-US"/>
              </w:rPr>
            </w:pPr>
          </w:p>
          <w:p w14:paraId="5CF9E788" w14:textId="65031BD0" w:rsidR="00201360" w:rsidRPr="00C935F0" w:rsidRDefault="00201360" w:rsidP="004C7AFC">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evaluation will address the criteria of Project Relevance, </w:t>
            </w:r>
            <w:r w:rsidR="47BA368F" w:rsidRPr="00C935F0">
              <w:rPr>
                <w:rFonts w:asciiTheme="minorHAnsi" w:hAnsiTheme="minorHAnsi" w:cstheme="minorHAnsi"/>
                <w:sz w:val="20"/>
                <w:szCs w:val="20"/>
                <w:lang w:val="en-US"/>
              </w:rPr>
              <w:t xml:space="preserve">Coherence, </w:t>
            </w:r>
            <w:r w:rsidRPr="00C935F0">
              <w:rPr>
                <w:rFonts w:asciiTheme="minorHAnsi" w:hAnsiTheme="minorHAnsi" w:cstheme="minorHAnsi"/>
                <w:sz w:val="20"/>
                <w:szCs w:val="20"/>
                <w:lang w:val="en-US"/>
              </w:rPr>
              <w:t xml:space="preserve">Effectiveness, Efficiency, and Sustainability. </w:t>
            </w:r>
            <w:r w:rsidR="00F903A9" w:rsidRPr="00F903A9">
              <w:rPr>
                <w:rFonts w:asciiTheme="minorHAnsi" w:hAnsiTheme="minorHAnsi" w:cstheme="minorHAnsi"/>
                <w:sz w:val="20"/>
                <w:szCs w:val="20"/>
                <w:lang w:val="en-US"/>
              </w:rPr>
              <w:t xml:space="preserve">Human Rights and Gender Equality will be included as an additional </w:t>
            </w:r>
            <w:r w:rsidR="00F903A9">
              <w:rPr>
                <w:rFonts w:asciiTheme="minorHAnsi" w:hAnsiTheme="minorHAnsi" w:cstheme="minorHAnsi"/>
                <w:sz w:val="20"/>
                <w:szCs w:val="20"/>
                <w:lang w:val="en-US"/>
              </w:rPr>
              <w:t xml:space="preserve">evaluation </w:t>
            </w:r>
            <w:r w:rsidR="00F903A9" w:rsidRPr="00F903A9">
              <w:rPr>
                <w:rFonts w:asciiTheme="minorHAnsi" w:hAnsiTheme="minorHAnsi" w:cstheme="minorHAnsi"/>
                <w:sz w:val="20"/>
                <w:szCs w:val="20"/>
                <w:lang w:val="en-US"/>
              </w:rPr>
              <w:t>criterion. The evaluation will seek to answer the following key evaluation questions/sub-questions which will be furthered tailored during the inception phase of the evaluation:</w:t>
            </w:r>
          </w:p>
          <w:p w14:paraId="54011132" w14:textId="77777777" w:rsidR="00372ED9" w:rsidRPr="00372ED9" w:rsidRDefault="00372ED9" w:rsidP="00372ED9">
            <w:pPr>
              <w:pStyle w:val="ListParagraph"/>
              <w:numPr>
                <w:ilvl w:val="0"/>
                <w:numId w:val="19"/>
              </w:numPr>
              <w:autoSpaceDE w:val="0"/>
              <w:autoSpaceDN w:val="0"/>
              <w:adjustRightInd w:val="0"/>
              <w:spacing w:after="0" w:line="240" w:lineRule="auto"/>
              <w:ind w:left="360"/>
              <w:jc w:val="both"/>
              <w:rPr>
                <w:rFonts w:ascii="Calibri" w:hAnsi="Calibri" w:cs="Calibri"/>
                <w:color w:val="000000"/>
                <w:sz w:val="20"/>
                <w:szCs w:val="20"/>
              </w:rPr>
            </w:pPr>
            <w:r w:rsidRPr="00372ED9">
              <w:rPr>
                <w:rFonts w:cstheme="minorHAnsi"/>
                <w:b/>
                <w:sz w:val="20"/>
                <w:szCs w:val="20"/>
              </w:rPr>
              <w:t>Relevance</w:t>
            </w:r>
            <w:r w:rsidRPr="00372ED9">
              <w:rPr>
                <w:rFonts w:cstheme="minorHAnsi"/>
                <w:sz w:val="20"/>
                <w:szCs w:val="20"/>
              </w:rPr>
              <w:t xml:space="preserve">: </w:t>
            </w:r>
            <w:r w:rsidRPr="00372ED9">
              <w:rPr>
                <w:rFonts w:cstheme="minorHAnsi"/>
                <w:sz w:val="20"/>
                <w:szCs w:val="20"/>
                <w:lang w:eastAsia="ru-RU"/>
              </w:rPr>
              <w:t>A) How does the project reflect and align with gender equality national strategic plans and normative frameworks as well as Georgia’s international obligations and commitments? B) Is the project design based on quality analysis, including gender and human rights-based analysis, risk assessments, socio-cultural and political analysis? C) Were the programmatic strategies appropriate to address the identified needs of beneficiaries?</w:t>
            </w:r>
            <w:r w:rsidRPr="00372ED9">
              <w:rPr>
                <w:rFonts w:cstheme="minorHAnsi"/>
                <w:sz w:val="20"/>
                <w:szCs w:val="20"/>
              </w:rPr>
              <w:t xml:space="preserve"> </w:t>
            </w:r>
          </w:p>
          <w:p w14:paraId="47FD9124" w14:textId="77777777" w:rsidR="00372ED9" w:rsidRPr="00372ED9" w:rsidRDefault="00372ED9" w:rsidP="00372ED9">
            <w:pPr>
              <w:pStyle w:val="ListParagraph"/>
              <w:autoSpaceDE w:val="0"/>
              <w:autoSpaceDN w:val="0"/>
              <w:adjustRightInd w:val="0"/>
              <w:ind w:left="360"/>
              <w:jc w:val="both"/>
              <w:rPr>
                <w:rFonts w:ascii="Calibri" w:hAnsi="Calibri" w:cs="Calibri"/>
                <w:color w:val="000000"/>
                <w:sz w:val="20"/>
                <w:szCs w:val="20"/>
              </w:rPr>
            </w:pPr>
          </w:p>
          <w:p w14:paraId="65B5F415" w14:textId="77777777" w:rsidR="00372ED9" w:rsidRPr="00372ED9" w:rsidRDefault="00372ED9" w:rsidP="00372ED9">
            <w:pPr>
              <w:pStyle w:val="ListParagraph"/>
              <w:numPr>
                <w:ilvl w:val="0"/>
                <w:numId w:val="19"/>
              </w:numPr>
              <w:autoSpaceDE w:val="0"/>
              <w:autoSpaceDN w:val="0"/>
              <w:adjustRightInd w:val="0"/>
              <w:spacing w:after="0" w:line="240" w:lineRule="auto"/>
              <w:ind w:left="360"/>
              <w:jc w:val="both"/>
              <w:rPr>
                <w:rFonts w:ascii="Calibri" w:hAnsi="Calibri" w:cs="Calibri"/>
                <w:color w:val="000000"/>
                <w:sz w:val="20"/>
                <w:szCs w:val="20"/>
              </w:rPr>
            </w:pPr>
            <w:r w:rsidRPr="00372ED9">
              <w:rPr>
                <w:rFonts w:cstheme="minorHAnsi"/>
                <w:b/>
                <w:sz w:val="20"/>
                <w:szCs w:val="20"/>
              </w:rPr>
              <w:t>Coherence</w:t>
            </w:r>
            <w:r w:rsidRPr="00372ED9">
              <w:rPr>
                <w:rFonts w:ascii="Calibri" w:hAnsi="Calibri" w:cs="Calibri"/>
                <w:color w:val="000000"/>
                <w:sz w:val="20"/>
                <w:szCs w:val="20"/>
              </w:rPr>
              <w:t>: A) To what extent the project adheres to corporate strategic priorities of UN Women and the UN Women CO Strategic Note? B) Is the project achieving synergies between the larger UN Women’s portfolios and the work of the UN Country Team? C) Is the project achieving synergies between UN Women and key national stakeholders including national governments and CSOs?</w:t>
            </w:r>
            <w:r w:rsidRPr="00372ED9">
              <w:rPr>
                <w:rFonts w:cstheme="minorHAnsi"/>
                <w:sz w:val="20"/>
                <w:szCs w:val="20"/>
                <w:lang w:eastAsia="ru-RU"/>
              </w:rPr>
              <w:t xml:space="preserve"> D) How does the project design match with the complexity of national structures, systems and decision-making processes?</w:t>
            </w:r>
          </w:p>
          <w:p w14:paraId="1061B9F3" w14:textId="77777777" w:rsidR="00372ED9" w:rsidRPr="00372ED9" w:rsidRDefault="00372ED9" w:rsidP="00372ED9">
            <w:pPr>
              <w:pStyle w:val="ListParagraph"/>
              <w:autoSpaceDE w:val="0"/>
              <w:autoSpaceDN w:val="0"/>
              <w:adjustRightInd w:val="0"/>
              <w:ind w:left="360"/>
              <w:jc w:val="both"/>
              <w:rPr>
                <w:rFonts w:ascii="Calibri" w:hAnsi="Calibri" w:cs="Calibri"/>
                <w:color w:val="000000"/>
                <w:sz w:val="20"/>
                <w:szCs w:val="20"/>
              </w:rPr>
            </w:pPr>
          </w:p>
          <w:p w14:paraId="477912CA" w14:textId="77777777" w:rsidR="00F903A9" w:rsidRDefault="00372ED9" w:rsidP="00F903A9">
            <w:pPr>
              <w:pStyle w:val="ListParagraph"/>
              <w:numPr>
                <w:ilvl w:val="0"/>
                <w:numId w:val="20"/>
              </w:numPr>
              <w:spacing w:after="0" w:line="240" w:lineRule="auto"/>
              <w:ind w:left="391"/>
              <w:jc w:val="both"/>
              <w:rPr>
                <w:rFonts w:cstheme="minorHAnsi"/>
                <w:color w:val="000000"/>
                <w:sz w:val="20"/>
                <w:szCs w:val="20"/>
              </w:rPr>
            </w:pPr>
            <w:r w:rsidRPr="00372ED9">
              <w:rPr>
                <w:rFonts w:cstheme="minorHAnsi"/>
                <w:b/>
                <w:sz w:val="20"/>
                <w:szCs w:val="20"/>
              </w:rPr>
              <w:t>Effectiveness</w:t>
            </w:r>
            <w:r w:rsidRPr="00372ED9">
              <w:rPr>
                <w:rFonts w:cstheme="minorHAnsi"/>
                <w:sz w:val="20"/>
                <w:szCs w:val="20"/>
              </w:rPr>
              <w:t xml:space="preserve">: A) </w:t>
            </w:r>
            <w:r w:rsidRPr="00372ED9">
              <w:rPr>
                <w:rFonts w:eastAsia="Cambria" w:cstheme="minorHAnsi"/>
                <w:sz w:val="20"/>
                <w:szCs w:val="20"/>
              </w:rPr>
              <w:t xml:space="preserve">What has been the progress made towards achievement of the expected outcomes and expected results? </w:t>
            </w:r>
            <w:r w:rsidRPr="00372ED9">
              <w:rPr>
                <w:rFonts w:cstheme="minorHAnsi"/>
                <w:sz w:val="20"/>
                <w:szCs w:val="20"/>
              </w:rPr>
              <w:t xml:space="preserve">What are the results achieved? B) What are the reasons for the achievement or non-achievement of the project results? C) Does the project have effective monitoring mechanisms in place to measure progress towards results? D) What is the influence of the specific country context and circumstances on the achievement of results and operational effectiveness? F) How adaptable and rapidly does the project react to changing situations? </w:t>
            </w:r>
            <w:r w:rsidRPr="00372ED9">
              <w:rPr>
                <w:rFonts w:eastAsia="Cambria" w:cstheme="minorHAnsi"/>
                <w:sz w:val="20"/>
                <w:szCs w:val="20"/>
              </w:rPr>
              <w:t xml:space="preserve"> G) Has the project achieved any unforeseen results, either positive or negative? For whom? H) What are the good practices and the obstacles or shortcomings encountered? How were they overcome? I) </w:t>
            </w:r>
            <w:r w:rsidRPr="00372ED9">
              <w:rPr>
                <w:rFonts w:cstheme="minorHAnsi"/>
                <w:color w:val="000000"/>
                <w:sz w:val="20"/>
                <w:szCs w:val="20"/>
              </w:rPr>
              <w:t xml:space="preserve">To what extent have capacities of relevant duty-bearers and rights-holders been strengthened? J) What -if any- types of innovative good practices have been introduced in the project for the achievement of WEE results? </w:t>
            </w:r>
          </w:p>
          <w:p w14:paraId="34204E77" w14:textId="77777777" w:rsidR="00914CA9" w:rsidRDefault="00914CA9" w:rsidP="00914CA9">
            <w:pPr>
              <w:pStyle w:val="ListParagraph"/>
              <w:spacing w:after="0" w:line="240" w:lineRule="auto"/>
              <w:ind w:left="391"/>
              <w:jc w:val="both"/>
              <w:rPr>
                <w:rFonts w:cstheme="minorHAnsi"/>
                <w:color w:val="000000"/>
                <w:sz w:val="20"/>
                <w:szCs w:val="20"/>
              </w:rPr>
            </w:pPr>
          </w:p>
          <w:p w14:paraId="5139954A" w14:textId="4931A81D" w:rsidR="00372ED9" w:rsidRPr="004F43F7" w:rsidRDefault="00F903A9" w:rsidP="004F43F7">
            <w:pPr>
              <w:pStyle w:val="ListParagraph"/>
              <w:numPr>
                <w:ilvl w:val="0"/>
                <w:numId w:val="20"/>
              </w:numPr>
              <w:ind w:left="435"/>
              <w:rPr>
                <w:rFonts w:cstheme="minorHAnsi"/>
                <w:color w:val="000000"/>
                <w:sz w:val="20"/>
                <w:szCs w:val="20"/>
              </w:rPr>
            </w:pPr>
            <w:r w:rsidRPr="004F43F7">
              <w:rPr>
                <w:rFonts w:cstheme="minorHAnsi"/>
                <w:b/>
                <w:bCs/>
                <w:color w:val="000000"/>
                <w:sz w:val="20"/>
                <w:szCs w:val="20"/>
              </w:rPr>
              <w:t>Human Right and Gender Equality and the Empowerment of Women</w:t>
            </w:r>
            <w:r w:rsidRPr="004F43F7">
              <w:rPr>
                <w:rFonts w:cstheme="minorHAnsi"/>
                <w:color w:val="000000"/>
                <w:sz w:val="20"/>
                <w:szCs w:val="20"/>
              </w:rPr>
              <w:t xml:space="preserve">:   </w:t>
            </w:r>
            <w:r w:rsidR="00BB72CE" w:rsidRPr="004F43F7">
              <w:rPr>
                <w:rFonts w:cstheme="minorHAnsi"/>
                <w:color w:val="000000"/>
                <w:sz w:val="20"/>
                <w:szCs w:val="20"/>
              </w:rPr>
              <w:t>A) Has the p</w:t>
            </w:r>
            <w:r w:rsidR="008624B9" w:rsidRPr="004F43F7">
              <w:rPr>
                <w:rFonts w:cstheme="minorHAnsi"/>
                <w:color w:val="000000"/>
                <w:sz w:val="20"/>
                <w:szCs w:val="20"/>
              </w:rPr>
              <w:t>roject</w:t>
            </w:r>
            <w:r w:rsidR="00BB72CE" w:rsidRPr="004F43F7">
              <w:rPr>
                <w:rFonts w:cstheme="minorHAnsi"/>
                <w:color w:val="000000"/>
                <w:sz w:val="20"/>
                <w:szCs w:val="20"/>
              </w:rPr>
              <w:t xml:space="preserve"> been implemented according to human rights and development effectiveness principles (Participation / empowerment; Inclusion / non-discrimination; National accountability / transparency</w:t>
            </w:r>
            <w:r w:rsidR="008624B9" w:rsidRPr="004F43F7">
              <w:rPr>
                <w:rFonts w:cstheme="minorHAnsi"/>
                <w:color w:val="000000"/>
                <w:sz w:val="20"/>
                <w:szCs w:val="20"/>
              </w:rPr>
              <w:t>)? B)</w:t>
            </w:r>
            <w:r w:rsidR="00914CA9" w:rsidRPr="004F43F7">
              <w:t xml:space="preserve"> </w:t>
            </w:r>
            <w:r w:rsidR="00914CA9" w:rsidRPr="004F43F7">
              <w:rPr>
                <w:rFonts w:cstheme="minorHAnsi"/>
                <w:color w:val="000000"/>
                <w:sz w:val="20"/>
                <w:szCs w:val="20"/>
              </w:rPr>
              <w:t>Is the project design tailored to target the underlying causes of gender inequality and address LNOB? C) To what extent is the project changing the dynamics of power in relationships between different groups, including backlash on gender equality?</w:t>
            </w:r>
          </w:p>
          <w:p w14:paraId="292129C7" w14:textId="77777777" w:rsidR="00372ED9" w:rsidRPr="00372ED9" w:rsidRDefault="00372ED9" w:rsidP="00372ED9">
            <w:pPr>
              <w:pStyle w:val="NormalWeb"/>
              <w:numPr>
                <w:ilvl w:val="0"/>
                <w:numId w:val="18"/>
              </w:numPr>
              <w:spacing w:before="0" w:beforeAutospacing="0" w:after="0" w:afterAutospacing="0" w:line="240" w:lineRule="auto"/>
              <w:ind w:left="390"/>
              <w:jc w:val="both"/>
              <w:rPr>
                <w:rFonts w:asciiTheme="minorHAnsi" w:hAnsiTheme="minorHAnsi" w:cstheme="minorHAnsi"/>
                <w:sz w:val="20"/>
                <w:szCs w:val="20"/>
                <w:lang w:val="en-US"/>
              </w:rPr>
            </w:pPr>
            <w:r w:rsidRPr="00372ED9">
              <w:rPr>
                <w:rFonts w:asciiTheme="minorHAnsi" w:hAnsiTheme="minorHAnsi" w:cstheme="minorHAnsi"/>
                <w:b/>
                <w:sz w:val="20"/>
                <w:szCs w:val="20"/>
                <w:lang w:val="en-US"/>
              </w:rPr>
              <w:t>Efficiency</w:t>
            </w:r>
            <w:r w:rsidRPr="00372ED9">
              <w:rPr>
                <w:rFonts w:asciiTheme="minorHAnsi" w:hAnsiTheme="minorHAnsi" w:cstheme="minorHAnsi"/>
                <w:sz w:val="20"/>
                <w:szCs w:val="20"/>
                <w:lang w:val="en-US"/>
              </w:rPr>
              <w:t>: A) Have resources (financial, human, technical support, etc.) been allocated strategically to achieve the project outcomes? B) Have the outputs been delivered in a timely manner? C) To what extend were relevant stakeholders and actors included in the project planning and implementation?</w:t>
            </w:r>
          </w:p>
          <w:p w14:paraId="784C6E5D" w14:textId="77777777" w:rsidR="00372ED9" w:rsidRPr="00372ED9" w:rsidRDefault="00372ED9" w:rsidP="00372ED9">
            <w:pPr>
              <w:pStyle w:val="NormalWeb"/>
              <w:spacing w:before="0" w:beforeAutospacing="0" w:after="0" w:afterAutospacing="0" w:line="240" w:lineRule="auto"/>
              <w:ind w:left="390"/>
              <w:jc w:val="both"/>
              <w:rPr>
                <w:rFonts w:asciiTheme="minorHAnsi" w:hAnsiTheme="minorHAnsi" w:cstheme="minorHAnsi"/>
                <w:sz w:val="20"/>
                <w:szCs w:val="20"/>
                <w:lang w:val="en-US"/>
              </w:rPr>
            </w:pPr>
          </w:p>
          <w:p w14:paraId="2732D308" w14:textId="77777777" w:rsidR="00372ED9" w:rsidRPr="00372ED9" w:rsidRDefault="00372ED9" w:rsidP="00372ED9">
            <w:pPr>
              <w:pStyle w:val="NormalWeb"/>
              <w:numPr>
                <w:ilvl w:val="0"/>
                <w:numId w:val="18"/>
              </w:numPr>
              <w:spacing w:before="0" w:beforeAutospacing="0" w:after="0" w:afterAutospacing="0" w:line="240" w:lineRule="auto"/>
              <w:ind w:left="390"/>
              <w:jc w:val="both"/>
              <w:rPr>
                <w:rFonts w:asciiTheme="minorHAnsi" w:hAnsiTheme="minorHAnsi" w:cstheme="minorHAnsi"/>
                <w:sz w:val="20"/>
                <w:szCs w:val="20"/>
                <w:lang w:val="en-US"/>
              </w:rPr>
            </w:pPr>
            <w:r w:rsidRPr="00372ED9">
              <w:rPr>
                <w:rFonts w:asciiTheme="minorHAnsi" w:hAnsiTheme="minorHAnsi" w:cstheme="minorHAnsi"/>
                <w:b/>
                <w:sz w:val="20"/>
                <w:szCs w:val="20"/>
                <w:lang w:val="en-US"/>
              </w:rPr>
              <w:t>Sustainability</w:t>
            </w:r>
            <w:r w:rsidRPr="00372ED9">
              <w:rPr>
                <w:rFonts w:asciiTheme="minorHAnsi" w:hAnsiTheme="minorHAnsi" w:cstheme="minorHAnsi"/>
                <w:sz w:val="20"/>
                <w:szCs w:val="20"/>
                <w:lang w:val="en-US" w:eastAsia="en-US"/>
              </w:rPr>
              <w:t xml:space="preserve"> </w:t>
            </w:r>
            <w:r w:rsidRPr="00372ED9">
              <w:rPr>
                <w:rFonts w:asciiTheme="minorHAnsi" w:hAnsiTheme="minorHAnsi" w:cstheme="minorHAnsi"/>
                <w:sz w:val="20"/>
                <w:szCs w:val="20"/>
                <w:lang w:val="en-US"/>
              </w:rPr>
              <w:t>A) How effectively has the project been able to contribute to the generation of national ownership of the project outputs? B) What is the likelihood that the benefits from the project will be maintained for a reasonably long period of time after the project phase out? C) To what extend has the project identified strategic partners that could pick up on supporting continued government and non-governmental action when the project comes to an end? D) Do national/local institutions demonstrate leadership commitment and technical capacity to continue to replicate some project activities? E) To what extend have the project’s exit strategy been well planned and successful? F) To what extend has UN Women been able to promote replication of project successes?</w:t>
            </w:r>
          </w:p>
          <w:p w14:paraId="63D6AD73" w14:textId="77777777" w:rsidR="00372ED9" w:rsidRPr="00372ED9" w:rsidRDefault="00372ED9" w:rsidP="00372ED9">
            <w:pPr>
              <w:pStyle w:val="NormalWeb"/>
              <w:spacing w:before="0" w:beforeAutospacing="0" w:after="0" w:afterAutospacing="0" w:line="240" w:lineRule="auto"/>
              <w:jc w:val="both"/>
              <w:rPr>
                <w:rFonts w:asciiTheme="minorHAnsi" w:hAnsiTheme="minorHAnsi" w:cstheme="minorHAnsi"/>
                <w:sz w:val="20"/>
                <w:szCs w:val="20"/>
                <w:lang w:val="en-US"/>
              </w:rPr>
            </w:pPr>
          </w:p>
          <w:p w14:paraId="3DC902EC" w14:textId="77777777" w:rsidR="00372ED9" w:rsidRPr="00372ED9" w:rsidRDefault="00372ED9" w:rsidP="00372ED9">
            <w:pPr>
              <w:pStyle w:val="NormalWeb"/>
              <w:spacing w:before="0" w:beforeAutospacing="0" w:after="0" w:afterAutospacing="0" w:line="240" w:lineRule="auto"/>
              <w:jc w:val="both"/>
              <w:rPr>
                <w:rFonts w:asciiTheme="minorHAnsi" w:hAnsiTheme="minorHAnsi" w:cstheme="minorHAnsi"/>
                <w:sz w:val="20"/>
                <w:szCs w:val="20"/>
                <w:lang w:val="en-US"/>
              </w:rPr>
            </w:pPr>
            <w:r w:rsidRPr="00372ED9">
              <w:rPr>
                <w:rFonts w:asciiTheme="minorHAnsi" w:hAnsiTheme="minorHAnsi" w:cstheme="minorHAnsi"/>
                <w:sz w:val="20"/>
                <w:szCs w:val="20"/>
                <w:lang w:val="en-US"/>
              </w:rPr>
              <w:t xml:space="preserve">The questions outlined above are preliminary and are expected to be revised and refined by the evaluation team during the inception phase of the evaluation. </w:t>
            </w:r>
          </w:p>
          <w:p w14:paraId="4C8DFCBB" w14:textId="77777777" w:rsidR="00201360" w:rsidRPr="00372ED9" w:rsidRDefault="00201360" w:rsidP="004C7AFC">
            <w:pPr>
              <w:pStyle w:val="NormalWeb"/>
              <w:spacing w:before="0" w:beforeAutospacing="0" w:after="0" w:afterAutospacing="0" w:line="240" w:lineRule="auto"/>
              <w:jc w:val="both"/>
              <w:rPr>
                <w:rFonts w:asciiTheme="minorHAnsi" w:hAnsiTheme="minorHAnsi" w:cstheme="minorHAnsi"/>
                <w:sz w:val="20"/>
                <w:szCs w:val="20"/>
                <w:lang w:val="en-US"/>
              </w:rPr>
            </w:pPr>
          </w:p>
          <w:p w14:paraId="1D537FD5" w14:textId="77777777" w:rsidR="00201360" w:rsidRDefault="00201360" w:rsidP="004C7AFC">
            <w:pPr>
              <w:pStyle w:val="NormalWeb"/>
              <w:spacing w:before="0" w:beforeAutospacing="0" w:after="0" w:afterAutospacing="0" w:line="240" w:lineRule="auto"/>
              <w:jc w:val="both"/>
              <w:rPr>
                <w:rFonts w:asciiTheme="minorHAnsi" w:hAnsiTheme="minorHAnsi" w:cstheme="minorHAnsi"/>
                <w:b/>
                <w:bCs/>
                <w:sz w:val="20"/>
                <w:szCs w:val="20"/>
                <w:lang w:val="en-US"/>
              </w:rPr>
            </w:pPr>
          </w:p>
          <w:p w14:paraId="0F39B52C" w14:textId="77777777" w:rsidR="00F903A9" w:rsidRDefault="00F903A9" w:rsidP="004C7AFC">
            <w:pPr>
              <w:pStyle w:val="NormalWeb"/>
              <w:spacing w:before="0" w:beforeAutospacing="0" w:after="0" w:afterAutospacing="0" w:line="240" w:lineRule="auto"/>
              <w:jc w:val="both"/>
              <w:rPr>
                <w:rFonts w:asciiTheme="minorHAnsi" w:hAnsiTheme="minorHAnsi" w:cstheme="minorHAnsi"/>
                <w:b/>
                <w:bCs/>
                <w:sz w:val="20"/>
                <w:szCs w:val="20"/>
                <w:lang w:val="en-US"/>
              </w:rPr>
            </w:pPr>
          </w:p>
          <w:p w14:paraId="6433C51E" w14:textId="77777777" w:rsidR="00F903A9" w:rsidRPr="00C935F0" w:rsidRDefault="00F903A9" w:rsidP="004C7AFC">
            <w:pPr>
              <w:pStyle w:val="NormalWeb"/>
              <w:spacing w:before="0" w:beforeAutospacing="0" w:after="0" w:afterAutospacing="0" w:line="240" w:lineRule="auto"/>
              <w:jc w:val="both"/>
              <w:rPr>
                <w:rFonts w:asciiTheme="minorHAnsi" w:hAnsiTheme="minorHAnsi" w:cstheme="minorHAnsi"/>
                <w:b/>
                <w:bCs/>
                <w:sz w:val="20"/>
                <w:szCs w:val="20"/>
                <w:lang w:val="en-US"/>
              </w:rPr>
            </w:pPr>
          </w:p>
          <w:p w14:paraId="416A8079" w14:textId="77777777" w:rsidR="004C7AFC" w:rsidRPr="00C935F0" w:rsidRDefault="004C7AFC" w:rsidP="666D6226">
            <w:pPr>
              <w:pStyle w:val="NormalWeb"/>
              <w:spacing w:before="0" w:beforeAutospacing="0" w:after="0" w:afterAutospacing="0" w:line="240" w:lineRule="auto"/>
              <w:jc w:val="both"/>
              <w:rPr>
                <w:rFonts w:asciiTheme="minorHAnsi" w:hAnsiTheme="minorHAnsi" w:cstheme="minorHAnsi"/>
                <w:b/>
                <w:bCs/>
                <w:sz w:val="20"/>
                <w:szCs w:val="20"/>
                <w:lang w:val="en-US"/>
              </w:rPr>
            </w:pPr>
          </w:p>
          <w:p w14:paraId="06E677B3" w14:textId="1BCB9CF4" w:rsidR="00201360" w:rsidRPr="00C935F0" w:rsidRDefault="00201360" w:rsidP="004C7AFC">
            <w:pPr>
              <w:pStyle w:val="Heading1"/>
              <w:rPr>
                <w:rFonts w:asciiTheme="minorHAnsi" w:hAnsiTheme="minorHAnsi" w:cstheme="minorHAnsi"/>
                <w:sz w:val="20"/>
                <w:szCs w:val="20"/>
              </w:rPr>
            </w:pPr>
            <w:r w:rsidRPr="00DB17A6">
              <w:rPr>
                <w:rFonts w:asciiTheme="minorHAnsi" w:hAnsiTheme="minorHAnsi" w:cstheme="minorHAnsi"/>
                <w:sz w:val="22"/>
                <w:szCs w:val="22"/>
              </w:rPr>
              <w:lastRenderedPageBreak/>
              <w:t>Scope of the Evaluation</w:t>
            </w:r>
          </w:p>
          <w:p w14:paraId="59EF68D4" w14:textId="77777777" w:rsidR="009828B9" w:rsidRPr="00C935F0" w:rsidRDefault="009828B9" w:rsidP="004C7AFC">
            <w:pPr>
              <w:spacing w:after="0" w:line="240" w:lineRule="auto"/>
              <w:rPr>
                <w:rFonts w:cstheme="minorHAnsi"/>
                <w:sz w:val="20"/>
                <w:szCs w:val="20"/>
              </w:rPr>
            </w:pPr>
          </w:p>
          <w:p w14:paraId="528ABD9B" w14:textId="2CA9663F" w:rsidR="00201360" w:rsidRPr="00C935F0" w:rsidRDefault="00201360" w:rsidP="666D6226">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final evaluation of the project is to be conducted externally by an international external consultant/evaluator in a team with </w:t>
            </w:r>
            <w:r w:rsidR="00A84B2C">
              <w:rPr>
                <w:rFonts w:asciiTheme="minorHAnsi" w:hAnsiTheme="minorHAnsi" w:cstheme="minorHAnsi"/>
                <w:sz w:val="20"/>
                <w:szCs w:val="20"/>
                <w:lang w:val="en-US"/>
              </w:rPr>
              <w:t>two</w:t>
            </w:r>
            <w:r w:rsidRPr="00C935F0">
              <w:rPr>
                <w:rFonts w:asciiTheme="minorHAnsi" w:hAnsiTheme="minorHAnsi" w:cstheme="minorHAnsi"/>
                <w:sz w:val="20"/>
                <w:szCs w:val="20"/>
                <w:lang w:val="en-US"/>
              </w:rPr>
              <w:t xml:space="preserve"> national consultant</w:t>
            </w:r>
            <w:r w:rsidR="00A84B2C">
              <w:rPr>
                <w:rFonts w:asciiTheme="minorHAnsi" w:hAnsiTheme="minorHAnsi" w:cstheme="minorHAnsi"/>
                <w:sz w:val="20"/>
                <w:szCs w:val="20"/>
                <w:lang w:val="en-US"/>
              </w:rPr>
              <w:t>s</w:t>
            </w:r>
            <w:r w:rsidRPr="00C935F0">
              <w:rPr>
                <w:rFonts w:asciiTheme="minorHAnsi" w:hAnsiTheme="minorHAnsi" w:cstheme="minorHAnsi"/>
                <w:sz w:val="20"/>
                <w:szCs w:val="20"/>
                <w:lang w:val="en-US"/>
              </w:rPr>
              <w:t>/assistant evaluator</w:t>
            </w:r>
            <w:r w:rsidR="00A84B2C">
              <w:rPr>
                <w:rFonts w:asciiTheme="minorHAnsi" w:hAnsiTheme="minorHAnsi" w:cstheme="minorHAnsi"/>
                <w:sz w:val="20"/>
                <w:szCs w:val="20"/>
                <w:lang w:val="en-US"/>
              </w:rPr>
              <w:t>s</w:t>
            </w:r>
            <w:r w:rsidRPr="00C935F0">
              <w:rPr>
                <w:rFonts w:asciiTheme="minorHAnsi" w:hAnsiTheme="minorHAnsi" w:cstheme="minorHAnsi"/>
                <w:sz w:val="20"/>
                <w:szCs w:val="20"/>
                <w:lang w:val="ka-GE"/>
              </w:rPr>
              <w:t xml:space="preserve">. </w:t>
            </w:r>
            <w:r w:rsidRPr="00C935F0">
              <w:rPr>
                <w:rFonts w:asciiTheme="minorHAnsi" w:hAnsiTheme="minorHAnsi" w:cstheme="minorHAnsi"/>
                <w:sz w:val="20"/>
                <w:szCs w:val="20"/>
                <w:lang w:val="en-US"/>
              </w:rPr>
              <w:t xml:space="preserve">It is planned to be </w:t>
            </w:r>
            <w:r w:rsidR="004D6BD6" w:rsidRPr="00C935F0">
              <w:rPr>
                <w:rFonts w:asciiTheme="minorHAnsi" w:hAnsiTheme="minorHAnsi" w:cstheme="minorHAnsi"/>
                <w:sz w:val="20"/>
                <w:szCs w:val="20"/>
                <w:lang w:val="en-US"/>
              </w:rPr>
              <w:t xml:space="preserve">carried out in </w:t>
            </w:r>
            <w:r w:rsidR="001C35B0" w:rsidRPr="00C935F0">
              <w:rPr>
                <w:rFonts w:asciiTheme="minorHAnsi" w:hAnsiTheme="minorHAnsi" w:cstheme="minorHAnsi"/>
                <w:sz w:val="20"/>
                <w:szCs w:val="20"/>
                <w:lang w:val="en-US"/>
              </w:rPr>
              <w:t xml:space="preserve">Tbilisi, </w:t>
            </w:r>
            <w:r w:rsidR="00FD47E0">
              <w:rPr>
                <w:rFonts w:asciiTheme="minorHAnsi" w:hAnsiTheme="minorHAnsi" w:cstheme="minorHAnsi"/>
                <w:sz w:val="20"/>
                <w:szCs w:val="20"/>
                <w:lang w:val="en-US"/>
              </w:rPr>
              <w:t xml:space="preserve">with a possibility of field visits, </w:t>
            </w:r>
            <w:r w:rsidRPr="00C935F0">
              <w:rPr>
                <w:rFonts w:asciiTheme="minorHAnsi" w:hAnsiTheme="minorHAnsi" w:cstheme="minorHAnsi"/>
                <w:sz w:val="20"/>
                <w:szCs w:val="20"/>
                <w:lang w:val="en-US"/>
              </w:rPr>
              <w:t xml:space="preserve">completed in 40 working days in the period of </w:t>
            </w:r>
            <w:r w:rsidR="004C30A4">
              <w:rPr>
                <w:rFonts w:asciiTheme="minorHAnsi" w:hAnsiTheme="minorHAnsi" w:cstheme="minorHAnsi"/>
                <w:sz w:val="20"/>
                <w:szCs w:val="20"/>
                <w:lang w:val="en-US"/>
              </w:rPr>
              <w:t>26</w:t>
            </w:r>
            <w:r w:rsidRPr="00C935F0">
              <w:rPr>
                <w:rFonts w:asciiTheme="minorHAnsi" w:hAnsiTheme="minorHAnsi" w:cstheme="minorHAnsi"/>
                <w:sz w:val="20"/>
                <w:szCs w:val="20"/>
                <w:lang w:val="en-US"/>
              </w:rPr>
              <w:t xml:space="preserve"> </w:t>
            </w:r>
            <w:r w:rsidR="00825E40">
              <w:rPr>
                <w:rFonts w:asciiTheme="minorHAnsi" w:hAnsiTheme="minorHAnsi" w:cstheme="minorHAnsi"/>
                <w:sz w:val="20"/>
                <w:szCs w:val="20"/>
                <w:lang w:val="en-US"/>
              </w:rPr>
              <w:t>May</w:t>
            </w:r>
            <w:r w:rsidRPr="00C935F0">
              <w:rPr>
                <w:rFonts w:asciiTheme="minorHAnsi" w:hAnsiTheme="minorHAnsi" w:cstheme="minorHAnsi"/>
                <w:sz w:val="20"/>
                <w:szCs w:val="20"/>
                <w:lang w:val="en-US"/>
              </w:rPr>
              <w:t xml:space="preserve"> 202</w:t>
            </w:r>
            <w:r w:rsidR="00825E40">
              <w:rPr>
                <w:rFonts w:asciiTheme="minorHAnsi" w:hAnsiTheme="minorHAnsi" w:cstheme="minorHAnsi"/>
                <w:sz w:val="20"/>
                <w:szCs w:val="20"/>
                <w:lang w:val="en-US"/>
              </w:rPr>
              <w:t>5</w:t>
            </w:r>
            <w:r w:rsidRPr="00C935F0">
              <w:rPr>
                <w:rFonts w:asciiTheme="minorHAnsi" w:hAnsiTheme="minorHAnsi" w:cstheme="minorHAnsi"/>
                <w:sz w:val="20"/>
                <w:szCs w:val="20"/>
                <w:lang w:val="en-US"/>
              </w:rPr>
              <w:t xml:space="preserve"> – </w:t>
            </w:r>
            <w:r w:rsidR="00825E40">
              <w:rPr>
                <w:rFonts w:asciiTheme="minorHAnsi" w:hAnsiTheme="minorHAnsi" w:cstheme="minorHAnsi"/>
                <w:sz w:val="20"/>
                <w:szCs w:val="20"/>
                <w:lang w:val="en-US"/>
              </w:rPr>
              <w:t>30</w:t>
            </w:r>
            <w:r w:rsidR="00D12813" w:rsidRPr="00C935F0">
              <w:rPr>
                <w:rFonts w:asciiTheme="minorHAnsi" w:hAnsiTheme="minorHAnsi" w:cstheme="minorHAnsi"/>
                <w:sz w:val="20"/>
                <w:szCs w:val="20"/>
                <w:lang w:val="en-US"/>
              </w:rPr>
              <w:t xml:space="preserve"> </w:t>
            </w:r>
            <w:r w:rsidR="00825E40">
              <w:rPr>
                <w:rFonts w:asciiTheme="minorHAnsi" w:hAnsiTheme="minorHAnsi" w:cstheme="minorHAnsi"/>
                <w:sz w:val="20"/>
                <w:szCs w:val="20"/>
                <w:lang w:val="en-US"/>
              </w:rPr>
              <w:t>November</w:t>
            </w:r>
            <w:r w:rsidRPr="00C935F0">
              <w:rPr>
                <w:rFonts w:asciiTheme="minorHAnsi" w:hAnsiTheme="minorHAnsi" w:cstheme="minorHAnsi"/>
                <w:sz w:val="20"/>
                <w:szCs w:val="20"/>
                <w:lang w:val="en-US"/>
              </w:rPr>
              <w:t xml:space="preserve"> 2025.</w:t>
            </w:r>
          </w:p>
          <w:p w14:paraId="2F98CA43" w14:textId="77777777" w:rsidR="00201360" w:rsidRPr="00C935F0" w:rsidRDefault="00201360" w:rsidP="004C7AFC">
            <w:pPr>
              <w:pStyle w:val="NormalWeb"/>
              <w:spacing w:before="0" w:beforeAutospacing="0" w:after="0" w:afterAutospacing="0" w:line="240" w:lineRule="auto"/>
              <w:jc w:val="both"/>
              <w:rPr>
                <w:rFonts w:asciiTheme="minorHAnsi" w:hAnsiTheme="minorHAnsi" w:cstheme="minorHAnsi"/>
                <w:sz w:val="20"/>
                <w:szCs w:val="20"/>
                <w:lang w:val="en-US"/>
              </w:rPr>
            </w:pPr>
          </w:p>
          <w:p w14:paraId="139435D9" w14:textId="453AB5F6" w:rsidR="00201360" w:rsidRPr="00C935F0" w:rsidRDefault="00201360" w:rsidP="004C7AFC">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final evaluation will include all aspects of the project and will cover almost the full project implementation period, </w:t>
            </w:r>
            <w:r w:rsidR="00825E40">
              <w:rPr>
                <w:rFonts w:asciiTheme="minorHAnsi" w:hAnsiTheme="minorHAnsi" w:cstheme="minorHAnsi"/>
                <w:sz w:val="20"/>
                <w:szCs w:val="20"/>
                <w:lang w:val="en-US"/>
              </w:rPr>
              <w:t xml:space="preserve">starting from July, 2023 to </w:t>
            </w:r>
            <w:r w:rsidR="00EF7E18">
              <w:rPr>
                <w:rFonts w:asciiTheme="minorHAnsi" w:hAnsiTheme="minorHAnsi" w:cstheme="minorHAnsi"/>
                <w:sz w:val="20"/>
                <w:szCs w:val="20"/>
                <w:lang w:val="en-US"/>
              </w:rPr>
              <w:t>September</w:t>
            </w:r>
            <w:r w:rsidR="0082242A">
              <w:rPr>
                <w:rFonts w:asciiTheme="minorHAnsi" w:hAnsiTheme="minorHAnsi" w:cstheme="minorHAnsi"/>
                <w:sz w:val="20"/>
                <w:szCs w:val="20"/>
                <w:lang w:val="en-US"/>
              </w:rPr>
              <w:t>, 202</w:t>
            </w:r>
            <w:r w:rsidR="00DC6218">
              <w:rPr>
                <w:rFonts w:asciiTheme="minorHAnsi" w:hAnsiTheme="minorHAnsi" w:cstheme="minorHAnsi"/>
                <w:sz w:val="20"/>
                <w:szCs w:val="20"/>
                <w:lang w:val="en-US"/>
              </w:rPr>
              <w:t>5</w:t>
            </w:r>
            <w:r w:rsidR="0082242A">
              <w:rPr>
                <w:rFonts w:asciiTheme="minorHAnsi" w:hAnsiTheme="minorHAnsi" w:cstheme="minorHAnsi"/>
                <w:sz w:val="20"/>
                <w:szCs w:val="20"/>
                <w:lang w:val="en-US"/>
              </w:rPr>
              <w:t>.</w:t>
            </w:r>
          </w:p>
          <w:p w14:paraId="37E28094" w14:textId="77777777" w:rsidR="00201360" w:rsidRPr="00C935F0" w:rsidRDefault="00201360" w:rsidP="004C7AFC">
            <w:pPr>
              <w:pStyle w:val="NormalWeb"/>
              <w:spacing w:before="0" w:beforeAutospacing="0" w:after="0" w:afterAutospacing="0" w:line="240" w:lineRule="auto"/>
              <w:rPr>
                <w:rFonts w:asciiTheme="minorHAnsi" w:hAnsiTheme="minorHAnsi" w:cstheme="minorHAnsi"/>
                <w:b/>
                <w:bCs/>
                <w:sz w:val="20"/>
                <w:szCs w:val="20"/>
                <w:lang w:val="en-US"/>
              </w:rPr>
            </w:pPr>
          </w:p>
          <w:p w14:paraId="0899D7A5" w14:textId="77777777" w:rsidR="004C7AFC" w:rsidRDefault="004C7AFC" w:rsidP="004C7AFC">
            <w:pPr>
              <w:pStyle w:val="NormalWeb"/>
              <w:spacing w:before="0" w:beforeAutospacing="0" w:after="0" w:afterAutospacing="0" w:line="240" w:lineRule="auto"/>
              <w:rPr>
                <w:rFonts w:asciiTheme="minorHAnsi" w:hAnsiTheme="minorHAnsi" w:cstheme="minorHAnsi"/>
                <w:b/>
                <w:bCs/>
                <w:sz w:val="20"/>
                <w:szCs w:val="20"/>
                <w:lang w:val="en-US"/>
              </w:rPr>
            </w:pPr>
          </w:p>
          <w:p w14:paraId="3DF7C84E" w14:textId="77777777" w:rsidR="008D4CA8" w:rsidRPr="00C935F0" w:rsidRDefault="008D4CA8" w:rsidP="004C7AFC">
            <w:pPr>
              <w:pStyle w:val="NormalWeb"/>
              <w:spacing w:before="0" w:beforeAutospacing="0" w:after="0" w:afterAutospacing="0" w:line="240" w:lineRule="auto"/>
              <w:rPr>
                <w:rFonts w:asciiTheme="minorHAnsi" w:hAnsiTheme="minorHAnsi" w:cstheme="minorHAnsi"/>
                <w:b/>
                <w:bCs/>
                <w:sz w:val="20"/>
                <w:szCs w:val="20"/>
                <w:lang w:val="en-US"/>
              </w:rPr>
            </w:pPr>
          </w:p>
          <w:p w14:paraId="3FD43E4C" w14:textId="50958161" w:rsidR="00201360" w:rsidRPr="00D84129" w:rsidRDefault="00201360" w:rsidP="004C7AFC">
            <w:pPr>
              <w:pStyle w:val="Heading1"/>
              <w:rPr>
                <w:rFonts w:asciiTheme="minorHAnsi" w:hAnsiTheme="minorHAnsi" w:cstheme="minorHAnsi"/>
                <w:sz w:val="22"/>
                <w:szCs w:val="22"/>
              </w:rPr>
            </w:pPr>
            <w:r w:rsidRPr="00D84129">
              <w:rPr>
                <w:rFonts w:asciiTheme="minorHAnsi" w:hAnsiTheme="minorHAnsi" w:cstheme="minorHAnsi"/>
                <w:sz w:val="22"/>
                <w:szCs w:val="22"/>
              </w:rPr>
              <w:t>Evaluation Design, Process and Methods</w:t>
            </w:r>
          </w:p>
          <w:p w14:paraId="69D56B1E" w14:textId="77777777" w:rsidR="009828B9" w:rsidRPr="00C935F0" w:rsidRDefault="009828B9" w:rsidP="004C7AFC">
            <w:pPr>
              <w:spacing w:after="0" w:line="240" w:lineRule="auto"/>
              <w:rPr>
                <w:rFonts w:cstheme="minorHAnsi"/>
                <w:sz w:val="20"/>
                <w:szCs w:val="20"/>
              </w:rPr>
            </w:pPr>
          </w:p>
          <w:p w14:paraId="1B59BBFD" w14:textId="073EA261" w:rsidR="00201360" w:rsidRPr="00C935F0" w:rsidRDefault="00201360" w:rsidP="004C7AFC">
            <w:pPr>
              <w:spacing w:after="0" w:line="240" w:lineRule="auto"/>
              <w:jc w:val="both"/>
              <w:rPr>
                <w:rFonts w:cstheme="minorHAnsi"/>
                <w:sz w:val="20"/>
                <w:szCs w:val="20"/>
              </w:rPr>
            </w:pPr>
            <w:r w:rsidRPr="00C935F0">
              <w:rPr>
                <w:rFonts w:cstheme="minorHAnsi"/>
                <w:color w:val="000000"/>
                <w:sz w:val="20"/>
                <w:szCs w:val="20"/>
              </w:rPr>
              <w:t>The evaluation methodology will be mixed (quantitative and qualitative research methods and analytical approaches) to account for complexity of gender relations and to ensure participatory and inclusive processes that are culturally appropriate</w:t>
            </w:r>
            <w:r w:rsidRPr="00C935F0">
              <w:rPr>
                <w:rFonts w:cstheme="minorHAnsi"/>
                <w:sz w:val="20"/>
                <w:szCs w:val="20"/>
              </w:rPr>
              <w:t>. A theory of change approach will be followed, and the consultants are expected to reconstruct, validate, and identify the gaps in the project’s theories of change (for each of the Outcomes). The reconstructed theories of change should elaborate on following how the project has contributed to creating an enabling legislative, policy, institutional and economically enabling environment in line with internationally binding standards on gender-sensitive governance systems and women, peace, and security in Georgia. Assumptions should be tested and explain both the connections between early, intermediate, and long-term project outcomes and the expectations about how and why the project has brought them about. By reconstructing the Theories of Change evaluators are also expected to identify challenges and gaps in the implementation of the project for future improvement.  Hence an eventual next phase of the project will benefit from a refined and tested Theories of Change.</w:t>
            </w:r>
          </w:p>
          <w:p w14:paraId="4120BCCC" w14:textId="77777777" w:rsidR="004C7AFC" w:rsidRPr="00C935F0" w:rsidRDefault="004C7AFC" w:rsidP="004C7AFC">
            <w:pPr>
              <w:spacing w:after="0" w:line="240" w:lineRule="auto"/>
              <w:jc w:val="both"/>
              <w:rPr>
                <w:rFonts w:cstheme="minorHAnsi"/>
                <w:sz w:val="20"/>
                <w:szCs w:val="20"/>
              </w:rPr>
            </w:pPr>
          </w:p>
          <w:p w14:paraId="7F2E3229" w14:textId="77777777" w:rsidR="00686488" w:rsidRDefault="00686488" w:rsidP="00686488">
            <w:pPr>
              <w:spacing w:after="0" w:line="240" w:lineRule="auto"/>
              <w:jc w:val="both"/>
              <w:rPr>
                <w:rFonts w:cstheme="minorHAnsi"/>
                <w:sz w:val="20"/>
                <w:szCs w:val="20"/>
              </w:rPr>
            </w:pPr>
            <w:r w:rsidRPr="00686488">
              <w:rPr>
                <w:rFonts w:cstheme="minorHAnsi"/>
                <w:sz w:val="20"/>
                <w:szCs w:val="20"/>
              </w:rPr>
              <w:t>Interviews and focus group discussions with all key stakeholders involved in the project implementation, including but not limited to GG4GEG project team, government partners, NGO partners, beneficiaries, etc. shall also take place.</w:t>
            </w:r>
          </w:p>
          <w:p w14:paraId="64935374" w14:textId="77777777" w:rsidR="00686488" w:rsidRPr="00686488" w:rsidRDefault="00686488" w:rsidP="00686488">
            <w:pPr>
              <w:spacing w:after="0" w:line="240" w:lineRule="auto"/>
              <w:jc w:val="both"/>
              <w:rPr>
                <w:rFonts w:cstheme="minorHAnsi"/>
                <w:sz w:val="20"/>
                <w:szCs w:val="20"/>
              </w:rPr>
            </w:pPr>
          </w:p>
          <w:p w14:paraId="1FC85079" w14:textId="4BB4699F" w:rsidR="00686488" w:rsidRPr="00C935F0" w:rsidRDefault="00686488" w:rsidP="00686488">
            <w:pPr>
              <w:spacing w:after="0" w:line="240" w:lineRule="auto"/>
              <w:jc w:val="both"/>
              <w:rPr>
                <w:rFonts w:cstheme="minorHAnsi"/>
                <w:sz w:val="20"/>
                <w:szCs w:val="20"/>
              </w:rPr>
            </w:pPr>
            <w:r w:rsidRPr="00686488">
              <w:rPr>
                <w:rFonts w:cstheme="minorHAnsi"/>
                <w:sz w:val="20"/>
                <w:szCs w:val="20"/>
              </w:rPr>
              <w:t>The evaluation team should develop a sampling frame (area and population represented, rationale for selection, mechanism of selection, limitations of the sample) and specify how it will address the diversity of stakeholders in the intervention. The evaluation team should take measures to ensure data quality, reliability and validity of data collection tools and methods and their responsiveness to gender equality and human rights; for example, the limitations of the sample (representativeness) should be stated clearly</w:t>
            </w:r>
            <w:r>
              <w:rPr>
                <w:rFonts w:cstheme="minorHAnsi"/>
                <w:sz w:val="20"/>
                <w:szCs w:val="20"/>
              </w:rPr>
              <w:t>,</w:t>
            </w:r>
            <w:r w:rsidRPr="00686488">
              <w:rPr>
                <w:rFonts w:cstheme="minorHAnsi"/>
                <w:sz w:val="20"/>
                <w:szCs w:val="20"/>
              </w:rPr>
              <w:t xml:space="preserve"> and the data should be triangulated (cross-checked against other sources) to help ensure robust results.</w:t>
            </w:r>
          </w:p>
          <w:p w14:paraId="24B5C60F" w14:textId="77777777" w:rsidR="004C7AFC" w:rsidRPr="00C935F0" w:rsidRDefault="004C7AFC" w:rsidP="004C7AFC">
            <w:pPr>
              <w:spacing w:after="0" w:line="240" w:lineRule="auto"/>
              <w:jc w:val="both"/>
              <w:rPr>
                <w:rFonts w:eastAsia="Calibri" w:cstheme="minorHAnsi"/>
                <w:sz w:val="20"/>
                <w:szCs w:val="20"/>
              </w:rPr>
            </w:pPr>
          </w:p>
          <w:p w14:paraId="1C09C2D6" w14:textId="1474BA51" w:rsidR="00201360" w:rsidRPr="00C935F0" w:rsidRDefault="00201360" w:rsidP="004C7AFC">
            <w:pPr>
              <w:spacing w:after="0" w:line="240" w:lineRule="auto"/>
              <w:jc w:val="both"/>
              <w:rPr>
                <w:rFonts w:cstheme="minorHAnsi"/>
                <w:sz w:val="20"/>
                <w:szCs w:val="20"/>
              </w:rPr>
            </w:pPr>
            <w:r w:rsidRPr="00C935F0">
              <w:rPr>
                <w:rFonts w:cstheme="minorHAnsi"/>
                <w:sz w:val="20"/>
                <w:szCs w:val="20"/>
              </w:rPr>
              <w:t xml:space="preserve">The evaluation process is divided in four phases: 1) </w:t>
            </w:r>
            <w:r w:rsidRPr="00C935F0">
              <w:rPr>
                <w:rFonts w:cstheme="minorHAnsi"/>
                <w:b/>
                <w:sz w:val="20"/>
                <w:szCs w:val="20"/>
              </w:rPr>
              <w:t>Preparation</w:t>
            </w:r>
            <w:r w:rsidRPr="00C935F0">
              <w:rPr>
                <w:rFonts w:cstheme="minorHAnsi"/>
                <w:sz w:val="20"/>
                <w:szCs w:val="20"/>
              </w:rPr>
              <w:t xml:space="preserve">, mainly devoted to structuring the evaluation approach, establishing reference group, preparing the TOR, compiling project documentation, and recruitment of the evaluation team; 2) </w:t>
            </w:r>
            <w:r w:rsidRPr="00C935F0">
              <w:rPr>
                <w:rFonts w:cstheme="minorHAnsi"/>
                <w:b/>
                <w:sz w:val="20"/>
                <w:szCs w:val="20"/>
              </w:rPr>
              <w:t>Conduct</w:t>
            </w:r>
            <w:r w:rsidRPr="00C935F0">
              <w:rPr>
                <w:rFonts w:cstheme="minorHAnsi"/>
                <w:sz w:val="20"/>
                <w:szCs w:val="20"/>
              </w:rPr>
              <w:t xml:space="preserve">, which involves reconstruction of theory of change, organizing inception meetings, drafting inception report and finalization of evaluation methodology, data collection and analysis, including desk research and preparation of interviews and focus groups, preparation of field missions and visits to project sites (data collection in the field will be implemented by national consultant based on the clear and specific guidelines from the international consultant); 3) </w:t>
            </w:r>
            <w:r w:rsidRPr="00C935F0">
              <w:rPr>
                <w:rFonts w:cstheme="minorHAnsi"/>
                <w:b/>
                <w:bCs/>
                <w:sz w:val="20"/>
                <w:szCs w:val="20"/>
              </w:rPr>
              <w:t>Reporting</w:t>
            </w:r>
            <w:r w:rsidRPr="00C935F0">
              <w:rPr>
                <w:rFonts w:cstheme="minorHAnsi"/>
                <w:sz w:val="20"/>
                <w:szCs w:val="20"/>
              </w:rPr>
              <w:t xml:space="preserve">, focusing on presentation of preliminary findings, developing draft and final reports; and 4) </w:t>
            </w:r>
            <w:r w:rsidRPr="00C935F0">
              <w:rPr>
                <w:rFonts w:cstheme="minorHAnsi"/>
                <w:b/>
                <w:sz w:val="20"/>
                <w:szCs w:val="20"/>
              </w:rPr>
              <w:t>Use and follow-up</w:t>
            </w:r>
            <w:r w:rsidRPr="00C935F0">
              <w:rPr>
                <w:rFonts w:cstheme="minorHAnsi"/>
                <w:sz w:val="20"/>
                <w:szCs w:val="20"/>
              </w:rPr>
              <w:t>, which will entail the development of management response by UN Women team and follow-up to the implementation of the management response.</w:t>
            </w:r>
          </w:p>
          <w:p w14:paraId="690043CB" w14:textId="77777777" w:rsidR="004C7AFC" w:rsidRPr="00C935F0" w:rsidRDefault="004C7AFC" w:rsidP="004C7AFC">
            <w:pPr>
              <w:spacing w:after="0" w:line="240" w:lineRule="auto"/>
              <w:jc w:val="both"/>
              <w:rPr>
                <w:rFonts w:cstheme="minorHAnsi"/>
                <w:sz w:val="20"/>
                <w:szCs w:val="20"/>
              </w:rPr>
            </w:pPr>
          </w:p>
          <w:p w14:paraId="061B344A" w14:textId="6FEBEB10" w:rsidR="004C7AFC" w:rsidRPr="00C935F0" w:rsidRDefault="00201360" w:rsidP="004C7AFC">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 xml:space="preserve">The consultant will be responsible only for </w:t>
            </w:r>
            <w:r w:rsidRPr="00C935F0">
              <w:rPr>
                <w:rFonts w:asciiTheme="minorHAnsi" w:hAnsiTheme="minorHAnsi" w:cstheme="minorHAnsi"/>
                <w:b/>
                <w:sz w:val="20"/>
                <w:szCs w:val="20"/>
                <w:lang w:val="en-US"/>
              </w:rPr>
              <w:t>Conduct and Reporting phases</w:t>
            </w:r>
            <w:r w:rsidR="004C7AFC" w:rsidRPr="00C935F0">
              <w:rPr>
                <w:rFonts w:asciiTheme="minorHAnsi" w:hAnsiTheme="minorHAnsi" w:cstheme="minorHAnsi"/>
                <w:sz w:val="20"/>
                <w:szCs w:val="20"/>
                <w:lang w:val="en-US"/>
              </w:rPr>
              <w:t>:</w:t>
            </w:r>
          </w:p>
          <w:p w14:paraId="1945AD4E" w14:textId="2E8173D5" w:rsidR="00201360" w:rsidRPr="00C935F0" w:rsidRDefault="00201360" w:rsidP="004C7AFC">
            <w:pPr>
              <w:pStyle w:val="NormalWeb"/>
              <w:numPr>
                <w:ilvl w:val="0"/>
                <w:numId w:val="2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b/>
                <w:sz w:val="20"/>
                <w:szCs w:val="20"/>
                <w:lang w:val="en-US"/>
              </w:rPr>
              <w:t>Conduct phase</w:t>
            </w:r>
            <w:r w:rsidRPr="00C935F0">
              <w:rPr>
                <w:rFonts w:asciiTheme="minorHAnsi" w:hAnsiTheme="minorHAnsi" w:cstheme="minorHAnsi"/>
                <w:sz w:val="20"/>
                <w:szCs w:val="20"/>
                <w:lang w:val="en-US"/>
              </w:rPr>
              <w:t xml:space="preserve">: at the beginning of the consultancy, the consultant will be provided with key sources of information for an initial desk review. The online inception meetings will be conducted with </w:t>
            </w:r>
            <w:r w:rsidR="00AB77C7">
              <w:rPr>
                <w:rFonts w:asciiTheme="minorHAnsi" w:hAnsiTheme="minorHAnsi" w:cstheme="minorHAnsi"/>
                <w:sz w:val="20"/>
                <w:szCs w:val="20"/>
                <w:lang w:val="en-US"/>
              </w:rPr>
              <w:t xml:space="preserve">GG4GEG </w:t>
            </w:r>
            <w:r w:rsidRPr="00C935F0">
              <w:rPr>
                <w:rFonts w:asciiTheme="minorHAnsi" w:hAnsiTheme="minorHAnsi" w:cstheme="minorHAnsi"/>
                <w:sz w:val="20"/>
                <w:szCs w:val="20"/>
                <w:lang w:val="en-US"/>
              </w:rPr>
              <w:t xml:space="preserve">Program team. In this phase an inception report that will include the refined evaluation methodology including data collection plan and instruments will be delivered. The inception report will be </w:t>
            </w:r>
            <w:r w:rsidR="00D42697" w:rsidRPr="00D42697">
              <w:rPr>
                <w:rFonts w:asciiTheme="minorHAnsi" w:hAnsiTheme="minorHAnsi" w:cstheme="minorHAnsi"/>
                <w:sz w:val="20"/>
                <w:szCs w:val="20"/>
                <w:lang w:val="en-US"/>
              </w:rPr>
              <w:t xml:space="preserve">produced by the evaluation team and </w:t>
            </w:r>
            <w:r w:rsidRPr="00C935F0">
              <w:rPr>
                <w:rFonts w:asciiTheme="minorHAnsi" w:hAnsiTheme="minorHAnsi" w:cstheme="minorHAnsi"/>
                <w:sz w:val="20"/>
                <w:szCs w:val="20"/>
                <w:lang w:val="en-US"/>
              </w:rPr>
              <w:t>validated and approved by UN Women. Based on the inception phase, the consultant will carry out further in-depth desk review. Data collection will be carried out jointly by the international and national consultant. Online or face-to-face interviews and focus group discussions with key stakeholders, as relevant, will take place. Field missions will be conducted by international and national consultant jointly in line with data collection plan and instruments developed by the international consultant, while international consultant can also interview major English-speaking project partners online. National consultant</w:t>
            </w:r>
            <w:r w:rsidR="00E65F0E">
              <w:rPr>
                <w:rFonts w:asciiTheme="minorHAnsi" w:hAnsiTheme="minorHAnsi" w:cstheme="minorHAnsi"/>
                <w:sz w:val="20"/>
                <w:szCs w:val="20"/>
                <w:lang w:val="en-US"/>
              </w:rPr>
              <w:t>s</w:t>
            </w:r>
            <w:r w:rsidRPr="00C935F0">
              <w:rPr>
                <w:rFonts w:asciiTheme="minorHAnsi" w:hAnsiTheme="minorHAnsi" w:cstheme="minorHAnsi"/>
                <w:sz w:val="20"/>
                <w:szCs w:val="20"/>
                <w:lang w:val="en-US"/>
              </w:rPr>
              <w:t xml:space="preserve"> will provide summaries of interviews in English to the consultant in line with the pre-agreed format and the international consultant will carry out further analysis. </w:t>
            </w:r>
          </w:p>
          <w:p w14:paraId="211656E4" w14:textId="77777777" w:rsidR="00201360" w:rsidRPr="00C935F0" w:rsidRDefault="00201360" w:rsidP="004C7AFC">
            <w:pPr>
              <w:pStyle w:val="NormalWeb"/>
              <w:numPr>
                <w:ilvl w:val="0"/>
                <w:numId w:val="21"/>
              </w:numPr>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b/>
                <w:sz w:val="20"/>
                <w:szCs w:val="20"/>
                <w:lang w:val="en-US"/>
              </w:rPr>
              <w:t>Reporting phase</w:t>
            </w:r>
            <w:r w:rsidRPr="00C935F0">
              <w:rPr>
                <w:rFonts w:asciiTheme="minorHAnsi" w:hAnsiTheme="minorHAnsi" w:cstheme="minorHAnsi"/>
                <w:sz w:val="20"/>
                <w:szCs w:val="20"/>
                <w:lang w:val="en-US"/>
              </w:rPr>
              <w:t xml:space="preserve">: The collected information will be analyzed, and final evaluation report will be delivered. A validation meeting will be organized where the consultant will validate the final report with UN Women and Evaluation Reference Group (ERG) and submit for approval by UN Women. </w:t>
            </w:r>
          </w:p>
          <w:p w14:paraId="71101C3A" w14:textId="77777777" w:rsidR="00201360" w:rsidRPr="00C935F0" w:rsidRDefault="00201360" w:rsidP="004C7AFC">
            <w:pPr>
              <w:pStyle w:val="NormalWeb"/>
              <w:spacing w:before="0" w:beforeAutospacing="0" w:after="0" w:afterAutospacing="0" w:line="240" w:lineRule="auto"/>
              <w:ind w:left="720"/>
              <w:jc w:val="both"/>
              <w:rPr>
                <w:rFonts w:asciiTheme="minorHAnsi" w:hAnsiTheme="minorHAnsi" w:cstheme="minorHAnsi"/>
                <w:sz w:val="20"/>
                <w:szCs w:val="20"/>
                <w:lang w:val="en-US"/>
              </w:rPr>
            </w:pPr>
          </w:p>
          <w:p w14:paraId="0FD77128" w14:textId="77777777" w:rsidR="001F7F59" w:rsidRPr="00C935F0" w:rsidRDefault="001F7F59" w:rsidP="001F7F59">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lastRenderedPageBreak/>
              <w:t xml:space="preserve">UN Women’s Independent Evaluation Service (IES) has developed the </w:t>
            </w:r>
            <w:hyperlink r:id="rId13" w:history="1">
              <w:r w:rsidRPr="00C935F0">
                <w:rPr>
                  <w:rStyle w:val="Hyperlink"/>
                  <w:rFonts w:asciiTheme="minorHAnsi" w:hAnsiTheme="minorHAnsi" w:cstheme="minorHAnsi"/>
                  <w:sz w:val="20"/>
                  <w:szCs w:val="20"/>
                  <w:lang w:val="en-US"/>
                </w:rPr>
                <w:t>GERAAS</w:t>
              </w:r>
            </w:hyperlink>
            <w:r w:rsidRPr="00C935F0">
              <w:rPr>
                <w:rFonts w:asciiTheme="minorHAnsi" w:hAnsiTheme="minorHAnsi" w:cstheme="minorHAnsi"/>
                <w:sz w:val="20"/>
                <w:szCs w:val="20"/>
                <w:lang w:val="en-US"/>
              </w:rPr>
              <w:t>, which has adapted UNEG Standards for Evaluation in the UN System to guide evaluation managers and evaluators on what constitutes a ‘good quality’ report at UN Women. All evaluations in UN Women are annually assessed against the framework adopted in GERAAS and hence the consultant should be familiar with GERAAS quality standards.</w:t>
            </w:r>
          </w:p>
          <w:p w14:paraId="571CC3A7" w14:textId="77777777" w:rsidR="001F7F59" w:rsidRPr="00C935F0" w:rsidRDefault="001F7F59" w:rsidP="001F7F59">
            <w:pPr>
              <w:pStyle w:val="NormalWeb"/>
              <w:spacing w:before="0" w:beforeAutospacing="0" w:after="0" w:afterAutospacing="0" w:line="240" w:lineRule="auto"/>
              <w:jc w:val="both"/>
              <w:rPr>
                <w:rFonts w:asciiTheme="minorHAnsi" w:hAnsiTheme="minorHAnsi" w:cstheme="minorHAnsi"/>
                <w:sz w:val="20"/>
                <w:szCs w:val="20"/>
                <w:lang w:val="en-US"/>
              </w:rPr>
            </w:pPr>
          </w:p>
          <w:p w14:paraId="058AB962" w14:textId="77777777" w:rsidR="001F7F59" w:rsidRPr="002D72B1" w:rsidRDefault="001F7F59" w:rsidP="001F7F59">
            <w:pPr>
              <w:pStyle w:val="NormalWeb"/>
              <w:spacing w:before="0" w:beforeAutospacing="0" w:after="0" w:afterAutospacing="0" w:line="240" w:lineRule="auto"/>
              <w:jc w:val="both"/>
              <w:rPr>
                <w:rFonts w:asciiTheme="minorHAnsi" w:hAnsiTheme="minorHAnsi" w:cstheme="minorHAnsi"/>
                <w:sz w:val="20"/>
                <w:szCs w:val="20"/>
                <w:lang w:val="en-US"/>
              </w:rPr>
            </w:pPr>
            <w:r w:rsidRPr="00C935F0">
              <w:rPr>
                <w:rFonts w:asciiTheme="minorHAnsi" w:hAnsiTheme="minorHAnsi" w:cstheme="minorHAnsi"/>
                <w:sz w:val="20"/>
                <w:szCs w:val="20"/>
                <w:lang w:val="en-US"/>
              </w:rPr>
              <w:t>In addition, UN Women is an UN-SWAP reporting entity, and the consultant will take into consideration that all the evaluations in UN Women are annually assessed against the UN-SWAP Evaluation Performance Indicator and its related scorecard.</w:t>
            </w:r>
            <w:r w:rsidRPr="00FA1B4A">
              <w:rPr>
                <w:rFonts w:asciiTheme="minorHAnsi" w:hAnsiTheme="minorHAnsi" w:cstheme="minorHAnsi"/>
                <w:sz w:val="20"/>
                <w:szCs w:val="20"/>
                <w:lang w:val="en-US"/>
              </w:rPr>
              <w:t xml:space="preserve"> The evaluation will be conducted in accordance with UN Women evaluation guidelines and UNEG </w:t>
            </w:r>
            <w:hyperlink r:id="rId14" w:history="1">
              <w:r w:rsidRPr="00FA1B4A">
                <w:rPr>
                  <w:rStyle w:val="Hyperlink"/>
                  <w:rFonts w:asciiTheme="minorHAnsi" w:hAnsiTheme="minorHAnsi" w:cstheme="minorHAnsi"/>
                  <w:sz w:val="20"/>
                  <w:szCs w:val="20"/>
                  <w:lang w:val="en-US"/>
                </w:rPr>
                <w:t>Norms</w:t>
              </w:r>
            </w:hyperlink>
            <w:r w:rsidRPr="00FA1B4A">
              <w:rPr>
                <w:rFonts w:asciiTheme="minorHAnsi" w:hAnsiTheme="minorHAnsi" w:cstheme="minorHAnsi"/>
                <w:sz w:val="20"/>
                <w:szCs w:val="20"/>
                <w:lang w:val="en-US"/>
              </w:rPr>
              <w:t xml:space="preserve"> and </w:t>
            </w:r>
            <w:hyperlink r:id="rId15" w:history="1">
              <w:r w:rsidRPr="00FA1B4A">
                <w:rPr>
                  <w:rStyle w:val="Hyperlink"/>
                  <w:rFonts w:asciiTheme="minorHAnsi" w:hAnsiTheme="minorHAnsi" w:cstheme="minorHAnsi"/>
                  <w:sz w:val="20"/>
                  <w:szCs w:val="20"/>
                  <w:lang w:val="en-US"/>
                </w:rPr>
                <w:t>Standards</w:t>
              </w:r>
            </w:hyperlink>
            <w:r w:rsidRPr="00FA1B4A">
              <w:rPr>
                <w:rFonts w:asciiTheme="minorHAnsi" w:hAnsiTheme="minorHAnsi" w:cstheme="minorHAnsi"/>
                <w:sz w:val="20"/>
                <w:szCs w:val="20"/>
                <w:lang w:val="en-US"/>
              </w:rPr>
              <w:t xml:space="preserve"> for evaluation and the </w:t>
            </w:r>
            <w:hyperlink r:id="rId16" w:history="1">
              <w:r w:rsidRPr="00FA1B4A">
                <w:rPr>
                  <w:rStyle w:val="Hyperlink"/>
                  <w:rFonts w:asciiTheme="minorHAnsi" w:hAnsiTheme="minorHAnsi" w:cstheme="minorHAnsi"/>
                  <w:sz w:val="20"/>
                  <w:szCs w:val="20"/>
                  <w:lang w:val="en-US"/>
                </w:rPr>
                <w:t>UNEG Code of Conduct for Evaluations in the UN System</w:t>
              </w:r>
            </w:hyperlink>
            <w:r w:rsidRPr="00FA1B4A">
              <w:rPr>
                <w:rStyle w:val="Hyperlink"/>
                <w:rFonts w:asciiTheme="minorHAnsi" w:hAnsiTheme="minorHAnsi" w:cstheme="minorHAnsi"/>
                <w:sz w:val="20"/>
                <w:szCs w:val="20"/>
                <w:lang w:val="en-US"/>
              </w:rPr>
              <w:t>.</w:t>
            </w:r>
            <w:r w:rsidRPr="00FA1B4A">
              <w:rPr>
                <w:rStyle w:val="FootnoteReference"/>
                <w:rFonts w:asciiTheme="minorHAnsi" w:hAnsiTheme="minorHAnsi" w:cstheme="minorHAnsi"/>
                <w:sz w:val="20"/>
                <w:szCs w:val="20"/>
              </w:rPr>
              <w:footnoteReference w:id="2"/>
            </w:r>
          </w:p>
          <w:p w14:paraId="23F97E84" w14:textId="4B0C1148" w:rsidR="00201360" w:rsidRDefault="00201360" w:rsidP="004C7AFC">
            <w:pPr>
              <w:pStyle w:val="Heading1"/>
              <w:rPr>
                <w:rFonts w:asciiTheme="minorHAnsi" w:hAnsiTheme="minorHAnsi" w:cstheme="minorHAnsi"/>
                <w:sz w:val="20"/>
                <w:szCs w:val="20"/>
              </w:rPr>
            </w:pPr>
          </w:p>
          <w:p w14:paraId="35774314" w14:textId="77777777" w:rsidR="00201360" w:rsidRPr="00706AC7" w:rsidRDefault="00201360" w:rsidP="004C7AFC">
            <w:pPr>
              <w:pStyle w:val="Heading1"/>
              <w:rPr>
                <w:rFonts w:asciiTheme="minorHAnsi" w:hAnsiTheme="minorHAnsi" w:cstheme="minorHAnsi"/>
                <w:sz w:val="22"/>
                <w:szCs w:val="22"/>
              </w:rPr>
            </w:pPr>
            <w:r w:rsidRPr="00706AC7">
              <w:rPr>
                <w:rFonts w:asciiTheme="minorHAnsi" w:hAnsiTheme="minorHAnsi" w:cstheme="minorHAnsi"/>
                <w:sz w:val="22"/>
                <w:szCs w:val="22"/>
              </w:rPr>
              <w:t>Stakeholders Participation and Evaluation Management Structure</w:t>
            </w:r>
          </w:p>
          <w:p w14:paraId="3B5527CA" w14:textId="77777777" w:rsidR="00201360" w:rsidRPr="00C935F0" w:rsidRDefault="00201360" w:rsidP="004C7AFC">
            <w:pPr>
              <w:spacing w:after="0" w:line="240" w:lineRule="auto"/>
              <w:rPr>
                <w:rFonts w:cstheme="minorHAnsi"/>
                <w:sz w:val="20"/>
                <w:szCs w:val="20"/>
              </w:rPr>
            </w:pPr>
          </w:p>
          <w:p w14:paraId="6AD85735" w14:textId="5D1C6827" w:rsidR="00201360" w:rsidRPr="00C935F0" w:rsidRDefault="00201360" w:rsidP="004C7AFC">
            <w:pPr>
              <w:tabs>
                <w:tab w:val="left" w:pos="6930"/>
              </w:tabs>
              <w:spacing w:after="0" w:line="240" w:lineRule="auto"/>
              <w:jc w:val="both"/>
              <w:rPr>
                <w:rFonts w:cstheme="minorHAnsi"/>
                <w:color w:val="000000"/>
                <w:sz w:val="20"/>
                <w:szCs w:val="20"/>
              </w:rPr>
            </w:pPr>
            <w:r w:rsidRPr="00C935F0">
              <w:rPr>
                <w:rFonts w:cstheme="minorHAnsi"/>
                <w:color w:val="000000"/>
                <w:sz w:val="20"/>
                <w:szCs w:val="20"/>
              </w:rPr>
              <w:t xml:space="preserve">The evaluation will be a consultative, inclusive, and participatory process and will ensure the participation of stakeholders engaged in the implementation of the project. </w:t>
            </w:r>
          </w:p>
          <w:p w14:paraId="187E937B" w14:textId="77777777" w:rsidR="004C7AFC" w:rsidRPr="00C935F0" w:rsidRDefault="004C7AFC" w:rsidP="004C7AFC">
            <w:pPr>
              <w:tabs>
                <w:tab w:val="left" w:pos="6930"/>
              </w:tabs>
              <w:spacing w:after="0" w:line="240" w:lineRule="auto"/>
              <w:jc w:val="both"/>
              <w:rPr>
                <w:rFonts w:cstheme="minorHAnsi"/>
                <w:color w:val="000000"/>
                <w:sz w:val="20"/>
                <w:szCs w:val="20"/>
              </w:rPr>
            </w:pPr>
          </w:p>
          <w:p w14:paraId="105E0FDC" w14:textId="25D478E3" w:rsidR="00201360" w:rsidRPr="00C935F0" w:rsidRDefault="00201360" w:rsidP="004C7AFC">
            <w:pPr>
              <w:tabs>
                <w:tab w:val="left" w:pos="6930"/>
              </w:tabs>
              <w:spacing w:after="0" w:line="240" w:lineRule="auto"/>
              <w:jc w:val="both"/>
              <w:rPr>
                <w:rFonts w:cstheme="minorHAnsi"/>
                <w:color w:val="000000"/>
                <w:sz w:val="20"/>
                <w:szCs w:val="20"/>
              </w:rPr>
            </w:pPr>
            <w:r w:rsidRPr="00C935F0">
              <w:rPr>
                <w:rFonts w:cstheme="minorHAnsi"/>
                <w:color w:val="000000"/>
                <w:sz w:val="20"/>
                <w:szCs w:val="20"/>
              </w:rPr>
              <w:t xml:space="preserve">The evaluation will be human rights and gender responsible, and an Evaluation Reference Group (ERG) will be established. </w:t>
            </w:r>
          </w:p>
          <w:p w14:paraId="723F3A11" w14:textId="77777777" w:rsidR="004C7AFC" w:rsidRPr="00C935F0" w:rsidRDefault="004C7AFC" w:rsidP="004C7AFC">
            <w:pPr>
              <w:tabs>
                <w:tab w:val="left" w:pos="6930"/>
              </w:tabs>
              <w:spacing w:after="0" w:line="240" w:lineRule="auto"/>
              <w:jc w:val="both"/>
              <w:rPr>
                <w:rFonts w:cstheme="minorHAnsi"/>
                <w:color w:val="000000"/>
                <w:sz w:val="20"/>
                <w:szCs w:val="20"/>
              </w:rPr>
            </w:pPr>
          </w:p>
          <w:p w14:paraId="4088C3A1" w14:textId="632E5256" w:rsidR="00201360" w:rsidRPr="00C935F0" w:rsidRDefault="00201360" w:rsidP="004C7AFC">
            <w:pPr>
              <w:spacing w:after="0" w:line="240" w:lineRule="auto"/>
              <w:jc w:val="both"/>
              <w:rPr>
                <w:rFonts w:cstheme="minorHAnsi"/>
                <w:color w:val="000000"/>
                <w:sz w:val="20"/>
                <w:szCs w:val="20"/>
              </w:rPr>
            </w:pPr>
            <w:r w:rsidRPr="00C935F0">
              <w:rPr>
                <w:rFonts w:cstheme="minorHAnsi"/>
                <w:color w:val="000000"/>
                <w:sz w:val="20"/>
                <w:szCs w:val="20"/>
              </w:rPr>
              <w:t xml:space="preserve">The </w:t>
            </w:r>
            <w:r w:rsidRPr="00C935F0">
              <w:rPr>
                <w:rFonts w:cstheme="minorHAnsi"/>
                <w:b/>
                <w:color w:val="000000"/>
                <w:sz w:val="20"/>
                <w:szCs w:val="20"/>
              </w:rPr>
              <w:t>Evaluation Reference Group</w:t>
            </w:r>
            <w:r w:rsidRPr="00C935F0">
              <w:rPr>
                <w:rFonts w:cstheme="minorHAnsi"/>
                <w:color w:val="000000"/>
                <w:sz w:val="20"/>
                <w:szCs w:val="20"/>
              </w:rPr>
              <w:t xml:space="preserve">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Evaluation Reference Group will be engaged throughout the process and will be composed of relevant representatives of state and non-state stakeholders. The ERG group will review the draft evaluation report and provide substantive feedback to ensure quality and completeness of the report and will participate in the inception and validation meeting of the final evaluation report.</w:t>
            </w:r>
          </w:p>
          <w:p w14:paraId="66F415EA" w14:textId="77777777" w:rsidR="004C7AFC" w:rsidRPr="00C935F0" w:rsidRDefault="004C7AFC" w:rsidP="004C7AFC">
            <w:pPr>
              <w:spacing w:after="0" w:line="240" w:lineRule="auto"/>
              <w:jc w:val="both"/>
              <w:rPr>
                <w:rFonts w:cstheme="minorHAnsi"/>
                <w:color w:val="000000"/>
                <w:sz w:val="20"/>
                <w:szCs w:val="20"/>
              </w:rPr>
            </w:pPr>
          </w:p>
          <w:p w14:paraId="59C5CA5C" w14:textId="1CA3236D" w:rsidR="00201360" w:rsidRPr="00C935F0" w:rsidRDefault="00201360" w:rsidP="004C7AFC">
            <w:pPr>
              <w:pStyle w:val="CommentText"/>
              <w:jc w:val="both"/>
              <w:rPr>
                <w:rFonts w:asciiTheme="minorHAnsi" w:hAnsiTheme="minorHAnsi" w:cstheme="minorHAnsi"/>
              </w:rPr>
            </w:pPr>
            <w:r w:rsidRPr="00C935F0">
              <w:rPr>
                <w:rFonts w:asciiTheme="minorHAnsi" w:hAnsiTheme="minorHAnsi" w:cstheme="minorHAnsi"/>
              </w:rPr>
              <w:t xml:space="preserve">The UN Women Georgia Evaluation Focal Point will serve as the </w:t>
            </w:r>
            <w:r w:rsidRPr="00C935F0">
              <w:rPr>
                <w:rFonts w:asciiTheme="minorHAnsi" w:hAnsiTheme="minorHAnsi" w:cstheme="minorHAnsi"/>
                <w:b/>
              </w:rPr>
              <w:t>Evaluation Task Manager</w:t>
            </w:r>
            <w:r w:rsidRPr="00C935F0">
              <w:rPr>
                <w:rFonts w:asciiTheme="minorHAnsi" w:hAnsiTheme="minorHAnsi" w:cstheme="minorHAnsi"/>
              </w:rPr>
              <w:t>, who will be responsible for day-to-day management of the evaluation and ensure that the evaluation is conducted in accordance with the sister entities Evaluation Policies, United Nations Evaluation Group Ethical Guidelines and Code of Conduct for Evaluation in the United Nations system and other key relevant guidance documents. The evaluation process will be supported by the UN Women Europe and Central Asia Regional Evaluation Specialist.</w:t>
            </w:r>
          </w:p>
          <w:p w14:paraId="13F10138" w14:textId="77777777" w:rsidR="00201360" w:rsidRPr="00C935F0" w:rsidRDefault="00201360" w:rsidP="004C7AFC">
            <w:pPr>
              <w:pStyle w:val="CommentText"/>
              <w:jc w:val="both"/>
              <w:rPr>
                <w:rFonts w:asciiTheme="minorHAnsi" w:hAnsiTheme="minorHAnsi" w:cstheme="minorHAnsi"/>
              </w:rPr>
            </w:pPr>
          </w:p>
          <w:p w14:paraId="1FC873FF" w14:textId="77777777" w:rsidR="00201360" w:rsidRPr="00C935F0" w:rsidRDefault="00201360" w:rsidP="004C7AFC">
            <w:pPr>
              <w:pStyle w:val="CommentText"/>
              <w:jc w:val="both"/>
              <w:rPr>
                <w:rFonts w:asciiTheme="minorHAnsi" w:hAnsiTheme="minorHAnsi" w:cstheme="minorHAnsi"/>
                <w:bCs/>
              </w:rPr>
            </w:pPr>
            <w:r w:rsidRPr="00C935F0">
              <w:rPr>
                <w:rFonts w:asciiTheme="minorHAnsi" w:hAnsiTheme="minorHAnsi" w:cstheme="minorHAnsi"/>
              </w:rPr>
              <w:t>Coordination in the field including logistical support will be the responsibility of UN Women.</w:t>
            </w:r>
            <w:r w:rsidRPr="00C935F0">
              <w:rPr>
                <w:rFonts w:asciiTheme="minorHAnsi" w:hAnsiTheme="minorHAnsi" w:cstheme="minorHAnsi"/>
                <w:bCs/>
              </w:rPr>
              <w:t xml:space="preserve"> </w:t>
            </w:r>
          </w:p>
          <w:p w14:paraId="6816CF62" w14:textId="77777777" w:rsidR="00201360" w:rsidRPr="00C935F0" w:rsidRDefault="00201360" w:rsidP="004C7AFC">
            <w:pPr>
              <w:pStyle w:val="CommentText"/>
              <w:jc w:val="both"/>
              <w:rPr>
                <w:rFonts w:asciiTheme="minorHAnsi" w:hAnsiTheme="minorHAnsi" w:cstheme="minorHAnsi"/>
              </w:rPr>
            </w:pPr>
          </w:p>
          <w:p w14:paraId="0D2A217A" w14:textId="51AA99F7" w:rsidR="00201360" w:rsidRPr="00C935F0" w:rsidRDefault="00201360" w:rsidP="004C7AFC">
            <w:pPr>
              <w:spacing w:after="0" w:line="240" w:lineRule="auto"/>
              <w:jc w:val="both"/>
              <w:rPr>
                <w:rFonts w:cstheme="minorHAnsi"/>
                <w:sz w:val="20"/>
                <w:szCs w:val="20"/>
              </w:rPr>
            </w:pPr>
            <w:r w:rsidRPr="00C935F0">
              <w:rPr>
                <w:rFonts w:cstheme="minorHAnsi"/>
                <w:sz w:val="20"/>
                <w:szCs w:val="20"/>
              </w:rPr>
              <w:t xml:space="preserve">Within six weeks upon completion of the evaluation, UN Women has the responsibility to prepare </w:t>
            </w:r>
            <w:r w:rsidRPr="00C935F0">
              <w:rPr>
                <w:rFonts w:cstheme="minorHAnsi"/>
                <w:b/>
                <w:sz w:val="20"/>
                <w:szCs w:val="20"/>
              </w:rPr>
              <w:t>a management response</w:t>
            </w:r>
            <w:r w:rsidRPr="00C935F0">
              <w:rPr>
                <w:rFonts w:cstheme="minorHAnsi"/>
                <w:sz w:val="20"/>
                <w:szCs w:val="20"/>
              </w:rPr>
              <w:t xml:space="preserve"> that addresses the findings and recommendations to ensure future learning and inform implementation of relevant projects.</w:t>
            </w:r>
          </w:p>
          <w:p w14:paraId="51679C9A" w14:textId="77777777" w:rsidR="004C7AFC" w:rsidRPr="00C935F0" w:rsidRDefault="004C7AFC" w:rsidP="004C7AFC">
            <w:pPr>
              <w:spacing w:after="0" w:line="240" w:lineRule="auto"/>
              <w:jc w:val="both"/>
              <w:rPr>
                <w:rFonts w:cstheme="minorHAnsi"/>
                <w:sz w:val="20"/>
                <w:szCs w:val="20"/>
              </w:rPr>
            </w:pPr>
          </w:p>
          <w:p w14:paraId="2452EB16" w14:textId="77777777" w:rsidR="00201360" w:rsidRPr="00C935F0" w:rsidRDefault="00201360" w:rsidP="004C7AFC">
            <w:pPr>
              <w:pStyle w:val="NormalWeb"/>
              <w:spacing w:before="0" w:beforeAutospacing="0" w:after="0" w:afterAutospacing="0" w:line="240" w:lineRule="auto"/>
              <w:rPr>
                <w:rFonts w:asciiTheme="minorHAnsi" w:hAnsiTheme="minorHAnsi" w:cstheme="minorHAnsi"/>
                <w:sz w:val="20"/>
                <w:szCs w:val="20"/>
                <w:lang w:val="ka-GE"/>
              </w:rPr>
            </w:pPr>
            <w:r w:rsidRPr="00C935F0">
              <w:rPr>
                <w:rFonts w:asciiTheme="minorHAnsi" w:hAnsiTheme="minorHAnsi" w:cstheme="minorHAnsi"/>
                <w:sz w:val="20"/>
                <w:szCs w:val="20"/>
                <w:lang w:val="en-US"/>
              </w:rPr>
              <w:t xml:space="preserve">This is a consultative/participatory final </w:t>
            </w:r>
            <w:r w:rsidRPr="00C935F0">
              <w:rPr>
                <w:rFonts w:asciiTheme="minorHAnsi" w:eastAsia="SimSun" w:hAnsiTheme="minorHAnsi" w:cstheme="minorHAnsi"/>
                <w:sz w:val="20"/>
                <w:szCs w:val="20"/>
                <w:lang w:val="en-US"/>
              </w:rPr>
              <w:t xml:space="preserve">project </w:t>
            </w:r>
            <w:r w:rsidRPr="00C935F0">
              <w:rPr>
                <w:rFonts w:asciiTheme="minorHAnsi" w:hAnsiTheme="minorHAnsi" w:cstheme="minorHAnsi"/>
                <w:sz w:val="20"/>
                <w:szCs w:val="20"/>
                <w:lang w:val="en-US"/>
              </w:rPr>
              <w:t>evaluation with a strong learning component. The management of the evaluation will ensure that key stakeholders are consulted.</w:t>
            </w:r>
            <w:r w:rsidRPr="00C935F0">
              <w:rPr>
                <w:rFonts w:asciiTheme="minorHAnsi" w:hAnsiTheme="minorHAnsi" w:cstheme="minorHAnsi"/>
                <w:sz w:val="20"/>
                <w:szCs w:val="20"/>
                <w:lang w:val="ka-GE"/>
              </w:rPr>
              <w:t xml:space="preserve"> </w:t>
            </w:r>
          </w:p>
          <w:p w14:paraId="1C117373" w14:textId="77777777" w:rsidR="00201360" w:rsidRPr="00C935F0" w:rsidRDefault="00201360" w:rsidP="004C7AFC">
            <w:pPr>
              <w:pStyle w:val="NormalWeb"/>
              <w:spacing w:before="0" w:beforeAutospacing="0" w:after="0" w:afterAutospacing="0" w:line="240" w:lineRule="auto"/>
              <w:rPr>
                <w:rFonts w:asciiTheme="minorHAnsi" w:hAnsiTheme="minorHAnsi" w:cstheme="minorHAnsi"/>
                <w:sz w:val="20"/>
                <w:szCs w:val="20"/>
                <w:lang w:val="ka-GE"/>
              </w:rPr>
            </w:pPr>
          </w:p>
          <w:p w14:paraId="7C3E423D" w14:textId="2DA400D2" w:rsidR="00201360" w:rsidRPr="00C935F0" w:rsidRDefault="00201360" w:rsidP="004C7AFC">
            <w:pPr>
              <w:spacing w:after="0" w:line="240" w:lineRule="auto"/>
              <w:rPr>
                <w:rFonts w:cstheme="minorHAnsi"/>
                <w:sz w:val="20"/>
                <w:szCs w:val="20"/>
              </w:rPr>
            </w:pPr>
            <w:r w:rsidRPr="00C935F0">
              <w:rPr>
                <w:rFonts w:cstheme="minorHAnsi"/>
                <w:sz w:val="20"/>
                <w:szCs w:val="20"/>
              </w:rPr>
              <w:t xml:space="preserve">The international consultant will lead the evaluation in close coordination with </w:t>
            </w:r>
            <w:r w:rsidR="00A91758">
              <w:rPr>
                <w:rFonts w:cstheme="minorHAnsi"/>
                <w:sz w:val="20"/>
                <w:szCs w:val="20"/>
              </w:rPr>
              <w:t>two (2)</w:t>
            </w:r>
            <w:r w:rsidRPr="00C935F0">
              <w:rPr>
                <w:rFonts w:cstheme="minorHAnsi"/>
                <w:sz w:val="20"/>
                <w:szCs w:val="20"/>
              </w:rPr>
              <w:t xml:space="preserve"> national consultant</w:t>
            </w:r>
            <w:r w:rsidR="00A91758">
              <w:rPr>
                <w:rFonts w:cstheme="minorHAnsi"/>
                <w:sz w:val="20"/>
                <w:szCs w:val="20"/>
              </w:rPr>
              <w:t>s</w:t>
            </w:r>
            <w:r w:rsidRPr="00C935F0">
              <w:rPr>
                <w:rFonts w:cstheme="minorHAnsi"/>
                <w:sz w:val="20"/>
                <w:szCs w:val="20"/>
              </w:rPr>
              <w:t xml:space="preserve">. </w:t>
            </w:r>
          </w:p>
          <w:p w14:paraId="26DE672B" w14:textId="77777777" w:rsidR="002D6F5D" w:rsidRPr="00C935F0" w:rsidRDefault="002D6F5D" w:rsidP="004C7AFC">
            <w:pPr>
              <w:spacing w:after="0" w:line="240" w:lineRule="auto"/>
              <w:rPr>
                <w:rFonts w:eastAsia="Times New Roman" w:cstheme="minorHAnsi"/>
                <w:i/>
                <w:iCs/>
                <w:color w:val="0070C0"/>
                <w:sz w:val="20"/>
                <w:szCs w:val="20"/>
              </w:rPr>
            </w:pPr>
          </w:p>
          <w:p w14:paraId="3C372A98" w14:textId="77777777" w:rsidR="00356114" w:rsidRDefault="00356114" w:rsidP="004C7AFC">
            <w:pPr>
              <w:spacing w:after="0" w:line="240" w:lineRule="auto"/>
              <w:rPr>
                <w:rFonts w:cstheme="minorHAnsi"/>
                <w:b/>
                <w:bCs/>
              </w:rPr>
            </w:pPr>
          </w:p>
          <w:p w14:paraId="71073A8C" w14:textId="155D6D4F" w:rsidR="00CA5EB1" w:rsidRPr="00C13F98" w:rsidRDefault="00C50270" w:rsidP="004C7AFC">
            <w:pPr>
              <w:spacing w:after="0" w:line="240" w:lineRule="auto"/>
              <w:rPr>
                <w:rFonts w:cstheme="minorHAnsi"/>
                <w:b/>
                <w:bCs/>
              </w:rPr>
            </w:pPr>
            <w:r w:rsidRPr="00C13F98">
              <w:rPr>
                <w:rFonts w:cstheme="minorHAnsi"/>
                <w:b/>
                <w:bCs/>
              </w:rPr>
              <w:t>Description of</w:t>
            </w:r>
            <w:r w:rsidR="00FD506C" w:rsidRPr="00C13F98">
              <w:rPr>
                <w:rFonts w:cstheme="minorHAnsi"/>
                <w:b/>
                <w:bCs/>
              </w:rPr>
              <w:t xml:space="preserve"> Responsibilities</w:t>
            </w:r>
            <w:r w:rsidR="007478DC" w:rsidRPr="00C13F98">
              <w:rPr>
                <w:rFonts w:cstheme="minorHAnsi"/>
                <w:b/>
                <w:bCs/>
              </w:rPr>
              <w:t>/ Scope of Work</w:t>
            </w:r>
          </w:p>
          <w:p w14:paraId="1753580F" w14:textId="77777777" w:rsidR="004C7AFC" w:rsidRDefault="004C7AFC" w:rsidP="004C7AFC">
            <w:pPr>
              <w:spacing w:after="0" w:line="240" w:lineRule="auto"/>
              <w:rPr>
                <w:rFonts w:cstheme="minorHAnsi"/>
                <w:sz w:val="20"/>
                <w:szCs w:val="20"/>
              </w:rPr>
            </w:pPr>
          </w:p>
          <w:p w14:paraId="69618CEC" w14:textId="333B30A9" w:rsidR="00201360" w:rsidRPr="00AB0814" w:rsidRDefault="00F27159" w:rsidP="00AB0814">
            <w:pPr>
              <w:pStyle w:val="PlainText"/>
              <w:jc w:val="both"/>
              <w:rPr>
                <w:rFonts w:cstheme="minorHAnsi"/>
                <w:lang w:val="en-US"/>
              </w:rPr>
            </w:pPr>
            <w:r w:rsidRPr="00FA1B4A">
              <w:rPr>
                <w:rFonts w:asciiTheme="minorHAnsi" w:hAnsiTheme="minorHAnsi" w:cstheme="minorHAnsi"/>
                <w:lang w:val="en-US"/>
              </w:rPr>
              <w:t xml:space="preserve">The </w:t>
            </w:r>
            <w:r w:rsidR="00F903A9">
              <w:rPr>
                <w:rFonts w:asciiTheme="minorHAnsi" w:hAnsiTheme="minorHAnsi" w:cstheme="minorHAnsi"/>
                <w:lang w:val="en-US"/>
              </w:rPr>
              <w:t xml:space="preserve">evaluation team </w:t>
            </w:r>
            <w:r w:rsidRPr="00FA1B4A">
              <w:rPr>
                <w:rFonts w:asciiTheme="minorHAnsi" w:hAnsiTheme="minorHAnsi" w:cstheme="minorHAnsi"/>
                <w:lang w:val="en-US"/>
              </w:rPr>
              <w:t xml:space="preserve">will benefit from technical and operational support of UN Women Country Office in Georgia. In more specific terms, the international consultant </w:t>
            </w:r>
            <w:r w:rsidR="00A57E87">
              <w:rPr>
                <w:rFonts w:asciiTheme="minorHAnsi" w:hAnsiTheme="minorHAnsi" w:cstheme="minorHAnsi"/>
                <w:lang w:val="en-US"/>
              </w:rPr>
              <w:t>w</w:t>
            </w:r>
            <w:r w:rsidR="00A57E87" w:rsidRPr="00FA1B4A">
              <w:rPr>
                <w:rFonts w:asciiTheme="minorHAnsi" w:hAnsiTheme="minorHAnsi" w:cstheme="minorHAnsi"/>
                <w:lang w:val="en-US"/>
              </w:rPr>
              <w:t xml:space="preserve">ill </w:t>
            </w:r>
            <w:r w:rsidR="00A57E87">
              <w:rPr>
                <w:rFonts w:asciiTheme="minorHAnsi" w:hAnsiTheme="minorHAnsi" w:cstheme="minorHAnsi"/>
                <w:lang w:val="en-US"/>
              </w:rPr>
              <w:t>be supported by the</w:t>
            </w:r>
            <w:r w:rsidR="00A57E87" w:rsidRPr="00FA1B4A">
              <w:rPr>
                <w:rFonts w:asciiTheme="minorHAnsi" w:hAnsiTheme="minorHAnsi" w:cstheme="minorHAnsi"/>
                <w:lang w:val="en-US"/>
              </w:rPr>
              <w:t xml:space="preserve"> national evaluator a</w:t>
            </w:r>
            <w:r w:rsidRPr="00FA1B4A">
              <w:rPr>
                <w:rFonts w:asciiTheme="minorHAnsi" w:hAnsiTheme="minorHAnsi" w:cstheme="minorHAnsi"/>
                <w:lang w:val="en-US"/>
              </w:rPr>
              <w:t xml:space="preserve">nd will be responsible for the following tasks: </w:t>
            </w:r>
          </w:p>
          <w:p w14:paraId="5E6837FD" w14:textId="2C64F619" w:rsidR="00201360" w:rsidRPr="00C935F0" w:rsidRDefault="00201360" w:rsidP="004C7AFC">
            <w:pPr>
              <w:pStyle w:val="Default"/>
              <w:numPr>
                <w:ilvl w:val="0"/>
                <w:numId w:val="24"/>
              </w:numPr>
              <w:ind w:left="748"/>
              <w:jc w:val="both"/>
              <w:rPr>
                <w:rFonts w:asciiTheme="minorHAnsi" w:hAnsiTheme="minorHAnsi" w:cstheme="minorHAnsi"/>
                <w:sz w:val="20"/>
                <w:szCs w:val="20"/>
              </w:rPr>
            </w:pPr>
            <w:r w:rsidRPr="00C935F0">
              <w:rPr>
                <w:rFonts w:asciiTheme="minorHAnsi" w:hAnsiTheme="minorHAnsi" w:cstheme="minorHAnsi"/>
                <w:sz w:val="20"/>
                <w:szCs w:val="20"/>
              </w:rPr>
              <w:t xml:space="preserve">To conduct inception meetings/interviews with </w:t>
            </w:r>
            <w:r w:rsidR="00C5604A">
              <w:rPr>
                <w:rFonts w:asciiTheme="minorHAnsi" w:hAnsiTheme="minorHAnsi" w:cstheme="minorHAnsi"/>
                <w:sz w:val="20"/>
                <w:szCs w:val="20"/>
              </w:rPr>
              <w:t xml:space="preserve">GG4GEG </w:t>
            </w:r>
            <w:r w:rsidRPr="00C935F0">
              <w:rPr>
                <w:rFonts w:asciiTheme="minorHAnsi" w:hAnsiTheme="minorHAnsi" w:cstheme="minorHAnsi"/>
                <w:sz w:val="20"/>
                <w:szCs w:val="20"/>
              </w:rPr>
              <w:t>Program staff and elaborate and submit the detailed inception report which contains evaluation objectives and scope, desk review, description of evaluation methodology / methodological approach, data collection tools, data analysis methods, key informants/agencies, evaluation questions, performance criteria, issues to be studied, work plan and reporting requirements. It should include a clear evaluation matrix linking all these aspects.</w:t>
            </w:r>
          </w:p>
          <w:p w14:paraId="5F38C138" w14:textId="77777777" w:rsidR="00201360" w:rsidRPr="00C935F0" w:rsidRDefault="00201360" w:rsidP="004C7AFC">
            <w:pPr>
              <w:pStyle w:val="BodyText"/>
              <w:widowControl/>
              <w:numPr>
                <w:ilvl w:val="0"/>
                <w:numId w:val="20"/>
              </w:numPr>
              <w:autoSpaceDE/>
              <w:autoSpaceDN/>
              <w:ind w:left="748"/>
              <w:rPr>
                <w:rFonts w:asciiTheme="minorHAnsi" w:hAnsiTheme="minorHAnsi" w:cstheme="minorHAnsi"/>
                <w:b/>
                <w:sz w:val="20"/>
                <w:szCs w:val="20"/>
              </w:rPr>
            </w:pPr>
            <w:r w:rsidRPr="00C935F0">
              <w:rPr>
                <w:rFonts w:asciiTheme="minorHAnsi" w:hAnsiTheme="minorHAnsi" w:cstheme="minorHAnsi"/>
                <w:sz w:val="20"/>
                <w:szCs w:val="20"/>
              </w:rPr>
              <w:t>To elaborate and finalize the data collection plan (outlining the roles of international and national consultants) and data collection tools (e.g. guides and questionnaires) individually designed for each respondent/group of respondents to be used during the interviews and focus-groups with the key informants/interviewees.</w:t>
            </w:r>
          </w:p>
          <w:p w14:paraId="1F597928" w14:textId="77777777" w:rsidR="00201360" w:rsidRPr="00C935F0" w:rsidRDefault="00201360" w:rsidP="004C7AFC">
            <w:pPr>
              <w:pStyle w:val="BodyText"/>
              <w:widowControl/>
              <w:numPr>
                <w:ilvl w:val="0"/>
                <w:numId w:val="20"/>
              </w:numPr>
              <w:autoSpaceDE/>
              <w:autoSpaceDN/>
              <w:ind w:left="748"/>
              <w:rPr>
                <w:rFonts w:asciiTheme="minorHAnsi" w:hAnsiTheme="minorHAnsi" w:cstheme="minorHAnsi"/>
                <w:b/>
                <w:sz w:val="20"/>
                <w:szCs w:val="20"/>
              </w:rPr>
            </w:pPr>
            <w:r w:rsidRPr="00C935F0">
              <w:rPr>
                <w:rFonts w:asciiTheme="minorHAnsi" w:hAnsiTheme="minorHAnsi" w:cstheme="minorHAnsi"/>
                <w:sz w:val="20"/>
                <w:szCs w:val="20"/>
              </w:rPr>
              <w:t>To conduct individual interviews and focus groups discussions with the relevant stakeholders online and face-to-face with the support and together with national consultant.</w:t>
            </w:r>
          </w:p>
          <w:p w14:paraId="4689B804" w14:textId="77777777" w:rsidR="00201360" w:rsidRPr="00C935F0" w:rsidRDefault="00201360" w:rsidP="004C7AFC">
            <w:pPr>
              <w:pStyle w:val="BodyText"/>
              <w:widowControl/>
              <w:numPr>
                <w:ilvl w:val="0"/>
                <w:numId w:val="20"/>
              </w:numPr>
              <w:autoSpaceDE/>
              <w:autoSpaceDN/>
              <w:ind w:left="748"/>
              <w:rPr>
                <w:rFonts w:asciiTheme="minorHAnsi" w:hAnsiTheme="minorHAnsi" w:cstheme="minorHAnsi"/>
                <w:b/>
                <w:sz w:val="20"/>
                <w:szCs w:val="20"/>
              </w:rPr>
            </w:pPr>
            <w:r w:rsidRPr="00C935F0">
              <w:rPr>
                <w:rFonts w:asciiTheme="minorHAnsi" w:hAnsiTheme="minorHAnsi" w:cstheme="minorHAnsi"/>
                <w:sz w:val="20"/>
                <w:szCs w:val="20"/>
              </w:rPr>
              <w:lastRenderedPageBreak/>
              <w:t>To analyze the data and reconstruct, validate, and identify the gaps in the project’s theory of change based on the research findings.</w:t>
            </w:r>
          </w:p>
          <w:p w14:paraId="2C654C0B" w14:textId="77777777" w:rsidR="00201360" w:rsidRPr="00C935F0" w:rsidRDefault="00201360" w:rsidP="004C7AFC">
            <w:pPr>
              <w:pStyle w:val="Default"/>
              <w:numPr>
                <w:ilvl w:val="0"/>
                <w:numId w:val="20"/>
              </w:numPr>
              <w:ind w:left="748"/>
              <w:jc w:val="both"/>
              <w:rPr>
                <w:rFonts w:asciiTheme="minorHAnsi" w:hAnsiTheme="minorHAnsi" w:cstheme="minorHAnsi"/>
                <w:sz w:val="20"/>
                <w:szCs w:val="20"/>
              </w:rPr>
            </w:pPr>
            <w:r w:rsidRPr="00C935F0">
              <w:rPr>
                <w:rFonts w:asciiTheme="minorHAnsi" w:hAnsiTheme="minorHAnsi" w:cstheme="minorHAnsi"/>
                <w:sz w:val="20"/>
                <w:szCs w:val="20"/>
              </w:rPr>
              <w:t>To prepare a Power Point Presentation and an outline on preliminary findings and present to ERG and reflect the feedback shared at this presentation in the final report.</w:t>
            </w:r>
          </w:p>
          <w:p w14:paraId="52ECFF36" w14:textId="23C236E8" w:rsidR="00FA6314" w:rsidRPr="00C935F0" w:rsidRDefault="00201360" w:rsidP="004C7AFC">
            <w:pPr>
              <w:pStyle w:val="Default"/>
              <w:numPr>
                <w:ilvl w:val="0"/>
                <w:numId w:val="20"/>
              </w:numPr>
              <w:ind w:left="748"/>
              <w:jc w:val="both"/>
              <w:rPr>
                <w:rFonts w:asciiTheme="minorHAnsi" w:hAnsiTheme="minorHAnsi" w:cstheme="minorHAnsi"/>
                <w:sz w:val="20"/>
                <w:szCs w:val="20"/>
              </w:rPr>
            </w:pPr>
            <w:r w:rsidRPr="00C935F0">
              <w:rPr>
                <w:rFonts w:asciiTheme="minorHAnsi" w:hAnsiTheme="minorHAnsi" w:cstheme="minorHAnsi"/>
                <w:sz w:val="20"/>
                <w:szCs w:val="20"/>
              </w:rPr>
              <w:t xml:space="preserve">To produce and submit the draft and final evaluation reports in English. Format of the final evaluation report shall include the following chapters: Executive Summary, Project description, Evaluation purpose, Evaluation methodology, Findings, Lessons learned, Recommendations and Annexes (including interview list - without identifying names for confidentiality, data collection instruments, key documents consulted, Terms of Reference). </w:t>
            </w:r>
          </w:p>
          <w:p w14:paraId="3F88191E" w14:textId="77777777" w:rsidR="00FA6314" w:rsidRDefault="00FA6314" w:rsidP="004C7AFC">
            <w:pPr>
              <w:spacing w:after="0" w:line="240" w:lineRule="auto"/>
              <w:rPr>
                <w:rFonts w:eastAsia="Times New Roman" w:cstheme="minorHAnsi"/>
                <w:i/>
                <w:iCs/>
                <w:color w:val="0070C0"/>
                <w:sz w:val="20"/>
                <w:szCs w:val="20"/>
              </w:rPr>
            </w:pPr>
          </w:p>
          <w:p w14:paraId="7DFF3C6D" w14:textId="77777777" w:rsidR="002665FE" w:rsidRPr="00C935F0" w:rsidRDefault="002665FE" w:rsidP="004C7AFC">
            <w:pPr>
              <w:spacing w:after="0" w:line="240" w:lineRule="auto"/>
              <w:rPr>
                <w:rFonts w:eastAsia="Times New Roman" w:cstheme="minorHAnsi"/>
                <w:i/>
                <w:iCs/>
                <w:color w:val="0070C0"/>
                <w:sz w:val="20"/>
                <w:szCs w:val="20"/>
              </w:rPr>
            </w:pPr>
          </w:p>
          <w:p w14:paraId="497D41D8" w14:textId="107100D2" w:rsidR="009828B9" w:rsidRPr="00532461" w:rsidRDefault="002D608C" w:rsidP="00532461">
            <w:pPr>
              <w:spacing w:after="0" w:line="240" w:lineRule="auto"/>
              <w:rPr>
                <w:rFonts w:cstheme="minorHAnsi"/>
                <w:b/>
                <w:bCs/>
              </w:rPr>
            </w:pPr>
            <w:r w:rsidRPr="00BF3E1B">
              <w:rPr>
                <w:rFonts w:cstheme="minorHAnsi"/>
                <w:b/>
                <w:bCs/>
              </w:rPr>
              <w:t>Deliverables</w:t>
            </w:r>
          </w:p>
          <w:p w14:paraId="1B9710AD" w14:textId="42C8DCC5" w:rsidR="00201360" w:rsidRPr="00C935F0" w:rsidRDefault="00201360" w:rsidP="004C7AFC">
            <w:pPr>
              <w:pStyle w:val="NormalWeb"/>
              <w:numPr>
                <w:ilvl w:val="0"/>
                <w:numId w:val="25"/>
              </w:numPr>
              <w:spacing w:before="0" w:beforeAutospacing="0" w:after="0" w:afterAutospacing="0" w:line="240" w:lineRule="auto"/>
              <w:ind w:left="568" w:hanging="391"/>
              <w:jc w:val="both"/>
              <w:rPr>
                <w:rFonts w:asciiTheme="minorHAnsi" w:hAnsiTheme="minorHAnsi" w:cstheme="minorHAnsi"/>
                <w:bCs/>
                <w:sz w:val="20"/>
                <w:szCs w:val="20"/>
                <w:lang w:val="en-US"/>
              </w:rPr>
            </w:pPr>
            <w:r w:rsidRPr="00C935F0">
              <w:rPr>
                <w:rFonts w:asciiTheme="minorHAnsi" w:hAnsiTheme="minorHAnsi" w:cstheme="minorHAnsi"/>
                <w:b/>
                <w:bCs/>
                <w:sz w:val="20"/>
                <w:szCs w:val="20"/>
                <w:lang w:val="en-US"/>
              </w:rPr>
              <w:t>Detailed Inception Report,</w:t>
            </w:r>
            <w:r w:rsidRPr="00C935F0">
              <w:rPr>
                <w:rFonts w:asciiTheme="minorHAnsi" w:hAnsiTheme="minorHAnsi" w:cstheme="minorHAnsi"/>
                <w:bCs/>
                <w:sz w:val="20"/>
                <w:szCs w:val="20"/>
                <w:lang w:val="en-US"/>
              </w:rPr>
              <w:t xml:space="preserve"> which contains evaluation objectives and scope, findings from inception meetings with all relevant stakeholders, initial desk review, description of evaluation methodology/methodological approach, data collection plan and tools, data analysis methods, key informants/agencies, evaluation questions, performance criteria, issues to be studied, work plan and reporting requirements. It should include a clear evaluation matrix linking all these aspects - by </w:t>
            </w:r>
            <w:r w:rsidR="00E009A5">
              <w:rPr>
                <w:rFonts w:asciiTheme="minorHAnsi" w:hAnsiTheme="minorHAnsi" w:cstheme="minorHAnsi"/>
                <w:bCs/>
                <w:sz w:val="20"/>
                <w:szCs w:val="20"/>
                <w:lang w:val="en-US"/>
              </w:rPr>
              <w:t>16</w:t>
            </w:r>
            <w:r w:rsidRPr="00C935F0">
              <w:rPr>
                <w:rFonts w:asciiTheme="minorHAnsi" w:hAnsiTheme="minorHAnsi" w:cstheme="minorHAnsi"/>
                <w:bCs/>
                <w:sz w:val="20"/>
                <w:szCs w:val="20"/>
                <w:lang w:val="en-US"/>
              </w:rPr>
              <w:t xml:space="preserve"> </w:t>
            </w:r>
            <w:r w:rsidR="00E009A5">
              <w:rPr>
                <w:rFonts w:asciiTheme="minorHAnsi" w:hAnsiTheme="minorHAnsi" w:cstheme="minorHAnsi"/>
                <w:bCs/>
                <w:sz w:val="20"/>
                <w:szCs w:val="20"/>
                <w:lang w:val="en-US"/>
              </w:rPr>
              <w:t>June</w:t>
            </w:r>
            <w:r w:rsidRPr="00C935F0">
              <w:rPr>
                <w:rFonts w:asciiTheme="minorHAnsi" w:hAnsiTheme="minorHAnsi" w:cstheme="minorHAnsi"/>
                <w:bCs/>
                <w:sz w:val="20"/>
                <w:szCs w:val="20"/>
                <w:lang w:val="en-US"/>
              </w:rPr>
              <w:t xml:space="preserve"> 2</w:t>
            </w:r>
            <w:r w:rsidRPr="00C935F0">
              <w:rPr>
                <w:rFonts w:asciiTheme="minorHAnsi" w:hAnsiTheme="minorHAnsi" w:cstheme="minorHAnsi"/>
                <w:bCs/>
                <w:sz w:val="20"/>
                <w:szCs w:val="20"/>
                <w:lang w:val="ka-GE"/>
              </w:rPr>
              <w:t>02</w:t>
            </w:r>
            <w:r w:rsidR="00B26AB4">
              <w:rPr>
                <w:rFonts w:asciiTheme="minorHAnsi" w:hAnsiTheme="minorHAnsi" w:cstheme="minorHAnsi"/>
                <w:bCs/>
                <w:sz w:val="20"/>
                <w:szCs w:val="20"/>
                <w:lang w:val="en-US"/>
              </w:rPr>
              <w:t>5</w:t>
            </w:r>
            <w:r w:rsidRPr="00C935F0">
              <w:rPr>
                <w:rFonts w:asciiTheme="minorHAnsi" w:hAnsiTheme="minorHAnsi" w:cstheme="minorHAnsi"/>
                <w:bCs/>
                <w:sz w:val="20"/>
                <w:szCs w:val="20"/>
                <w:lang w:val="en-US"/>
              </w:rPr>
              <w:t xml:space="preserve"> (</w:t>
            </w:r>
            <w:r w:rsidRPr="00C935F0">
              <w:rPr>
                <w:rFonts w:asciiTheme="minorHAnsi" w:hAnsiTheme="minorHAnsi" w:cstheme="minorHAnsi"/>
                <w:bCs/>
                <w:sz w:val="20"/>
                <w:szCs w:val="20"/>
                <w:lang w:val="ka-GE"/>
              </w:rPr>
              <w:t>10</w:t>
            </w:r>
            <w:r w:rsidRPr="00C935F0">
              <w:rPr>
                <w:rFonts w:asciiTheme="minorHAnsi" w:hAnsiTheme="minorHAnsi" w:cstheme="minorHAnsi"/>
                <w:bCs/>
                <w:sz w:val="20"/>
                <w:szCs w:val="20"/>
                <w:lang w:val="en-US"/>
              </w:rPr>
              <w:t xml:space="preserve"> working days, home-based) </w:t>
            </w:r>
          </w:p>
          <w:p w14:paraId="0D677A4B" w14:textId="53FBECD7" w:rsidR="00201360" w:rsidRPr="00C935F0" w:rsidRDefault="00201360" w:rsidP="004C7AFC">
            <w:pPr>
              <w:pStyle w:val="NormalWeb"/>
              <w:numPr>
                <w:ilvl w:val="0"/>
                <w:numId w:val="25"/>
              </w:numPr>
              <w:spacing w:before="0" w:beforeAutospacing="0" w:after="0" w:afterAutospacing="0" w:line="240" w:lineRule="auto"/>
              <w:ind w:left="568" w:hanging="391"/>
              <w:jc w:val="both"/>
              <w:rPr>
                <w:rFonts w:asciiTheme="minorHAnsi" w:hAnsiTheme="minorHAnsi" w:cstheme="minorHAnsi"/>
                <w:bCs/>
                <w:sz w:val="20"/>
                <w:szCs w:val="20"/>
                <w:lang w:val="en-US"/>
              </w:rPr>
            </w:pPr>
            <w:r w:rsidRPr="00C935F0">
              <w:rPr>
                <w:rFonts w:asciiTheme="minorHAnsi" w:hAnsiTheme="minorHAnsi" w:cstheme="minorHAnsi"/>
                <w:b/>
                <w:bCs/>
                <w:sz w:val="20"/>
                <w:szCs w:val="20"/>
                <w:lang w:val="en-US"/>
              </w:rPr>
              <w:t>Data collected</w:t>
            </w:r>
            <w:r w:rsidRPr="00C935F0">
              <w:rPr>
                <w:rFonts w:asciiTheme="minorHAnsi" w:hAnsiTheme="minorHAnsi" w:cstheme="minorHAnsi"/>
                <w:bCs/>
                <w:sz w:val="20"/>
                <w:szCs w:val="20"/>
                <w:lang w:val="en-US"/>
              </w:rPr>
              <w:t xml:space="preserve"> through interviews and focus group discussions - by </w:t>
            </w:r>
            <w:r w:rsidR="00A65D1A">
              <w:rPr>
                <w:rFonts w:asciiTheme="minorHAnsi" w:hAnsiTheme="minorHAnsi" w:cstheme="minorHAnsi"/>
                <w:bCs/>
                <w:sz w:val="20"/>
                <w:szCs w:val="20"/>
                <w:lang w:val="en-US"/>
              </w:rPr>
              <w:t>30</w:t>
            </w:r>
            <w:r w:rsidR="00483C45">
              <w:rPr>
                <w:rFonts w:asciiTheme="minorHAnsi" w:hAnsiTheme="minorHAnsi" w:cstheme="minorHAnsi"/>
                <w:bCs/>
                <w:sz w:val="20"/>
                <w:szCs w:val="20"/>
                <w:lang w:val="en-US"/>
              </w:rPr>
              <w:t xml:space="preserve"> </w:t>
            </w:r>
            <w:r w:rsidR="00A65D1A">
              <w:rPr>
                <w:rFonts w:asciiTheme="minorHAnsi" w:hAnsiTheme="minorHAnsi" w:cstheme="minorHAnsi"/>
                <w:bCs/>
                <w:sz w:val="20"/>
                <w:szCs w:val="20"/>
                <w:lang w:val="en-US"/>
              </w:rPr>
              <w:t>July</w:t>
            </w:r>
            <w:r w:rsidR="007F582A">
              <w:rPr>
                <w:rFonts w:asciiTheme="minorHAnsi" w:hAnsiTheme="minorHAnsi" w:cstheme="minorHAnsi"/>
                <w:bCs/>
                <w:sz w:val="20"/>
                <w:szCs w:val="20"/>
                <w:lang w:val="en-US"/>
              </w:rPr>
              <w:t>, 2025</w:t>
            </w:r>
            <w:r w:rsidR="00F77313">
              <w:rPr>
                <w:rFonts w:asciiTheme="minorHAnsi" w:hAnsiTheme="minorHAnsi" w:cstheme="minorHAnsi"/>
                <w:bCs/>
                <w:sz w:val="20"/>
                <w:szCs w:val="20"/>
                <w:lang w:val="en-US"/>
              </w:rPr>
              <w:t xml:space="preserve"> </w:t>
            </w:r>
            <w:r w:rsidRPr="00C935F0">
              <w:rPr>
                <w:rFonts w:asciiTheme="minorHAnsi" w:hAnsiTheme="minorHAnsi" w:cstheme="minorHAnsi"/>
                <w:bCs/>
                <w:sz w:val="20"/>
                <w:szCs w:val="20"/>
                <w:lang w:val="en-US"/>
              </w:rPr>
              <w:t>(10 working days, in Georgia or home-based –fieldwork will be carried out by international consultant and national consultant</w:t>
            </w:r>
            <w:r w:rsidR="00A65D1A">
              <w:rPr>
                <w:rFonts w:asciiTheme="minorHAnsi" w:hAnsiTheme="minorHAnsi" w:cstheme="minorHAnsi"/>
                <w:bCs/>
                <w:sz w:val="20"/>
                <w:szCs w:val="20"/>
                <w:lang w:val="en-US"/>
              </w:rPr>
              <w:t>s</w:t>
            </w:r>
            <w:r w:rsidRPr="00C935F0">
              <w:rPr>
                <w:rFonts w:asciiTheme="minorHAnsi" w:hAnsiTheme="minorHAnsi" w:cstheme="minorHAnsi"/>
                <w:bCs/>
                <w:sz w:val="20"/>
                <w:szCs w:val="20"/>
                <w:lang w:val="en-US"/>
              </w:rPr>
              <w:t xml:space="preserve"> jointly in line with the agreed guidelines) </w:t>
            </w:r>
          </w:p>
          <w:p w14:paraId="55CB409F" w14:textId="21E432EB" w:rsidR="00201360" w:rsidRPr="00C935F0" w:rsidRDefault="00201360" w:rsidP="004C7AFC">
            <w:pPr>
              <w:pStyle w:val="NormalWeb"/>
              <w:numPr>
                <w:ilvl w:val="0"/>
                <w:numId w:val="25"/>
              </w:numPr>
              <w:spacing w:before="0" w:beforeAutospacing="0" w:after="0" w:afterAutospacing="0" w:line="240" w:lineRule="auto"/>
              <w:ind w:left="568" w:hanging="391"/>
              <w:jc w:val="both"/>
              <w:rPr>
                <w:rFonts w:asciiTheme="minorHAnsi" w:hAnsiTheme="minorHAnsi" w:cstheme="minorHAnsi"/>
                <w:bCs/>
                <w:sz w:val="20"/>
                <w:szCs w:val="20"/>
                <w:lang w:val="en-US"/>
              </w:rPr>
            </w:pPr>
            <w:r w:rsidRPr="00C935F0">
              <w:rPr>
                <w:rFonts w:asciiTheme="minorHAnsi" w:hAnsiTheme="minorHAnsi" w:cstheme="minorHAnsi"/>
                <w:bCs/>
                <w:sz w:val="20"/>
                <w:szCs w:val="20"/>
                <w:lang w:val="en-US"/>
              </w:rPr>
              <w:t xml:space="preserve">Data analyzed and </w:t>
            </w:r>
            <w:r w:rsidRPr="00C935F0">
              <w:rPr>
                <w:rFonts w:asciiTheme="minorHAnsi" w:hAnsiTheme="minorHAnsi" w:cstheme="minorHAnsi"/>
                <w:b/>
                <w:bCs/>
                <w:sz w:val="20"/>
                <w:szCs w:val="20"/>
                <w:lang w:val="en-US"/>
              </w:rPr>
              <w:t>Power Point Presentation on preliminary findings</w:t>
            </w:r>
            <w:r w:rsidRPr="00C935F0">
              <w:rPr>
                <w:rFonts w:asciiTheme="minorHAnsi" w:hAnsiTheme="minorHAnsi" w:cstheme="minorHAnsi"/>
                <w:bCs/>
                <w:sz w:val="20"/>
                <w:szCs w:val="20"/>
                <w:lang w:val="en-US"/>
              </w:rPr>
              <w:t xml:space="preserve"> conducted to highlight key evaluation findings and conclusions, lessons learnt and recommendations - by </w:t>
            </w:r>
            <w:r w:rsidR="002E1F07">
              <w:rPr>
                <w:rFonts w:asciiTheme="minorHAnsi" w:hAnsiTheme="minorHAnsi" w:cstheme="minorHAnsi"/>
                <w:bCs/>
                <w:sz w:val="20"/>
                <w:szCs w:val="20"/>
                <w:lang w:val="en-US"/>
              </w:rPr>
              <w:t>15</w:t>
            </w:r>
            <w:r w:rsidR="002F7DD9">
              <w:rPr>
                <w:rFonts w:asciiTheme="minorHAnsi" w:hAnsiTheme="minorHAnsi" w:cstheme="minorHAnsi"/>
                <w:bCs/>
                <w:sz w:val="20"/>
                <w:szCs w:val="20"/>
                <w:lang w:val="en-US"/>
              </w:rPr>
              <w:t xml:space="preserve"> </w:t>
            </w:r>
            <w:r w:rsidR="002E1F07">
              <w:rPr>
                <w:rFonts w:asciiTheme="minorHAnsi" w:hAnsiTheme="minorHAnsi" w:cstheme="minorHAnsi"/>
                <w:bCs/>
                <w:sz w:val="20"/>
                <w:szCs w:val="20"/>
                <w:lang w:val="en-US"/>
              </w:rPr>
              <w:t>September</w:t>
            </w:r>
            <w:r w:rsidR="002F7DD9" w:rsidRPr="00C935F0">
              <w:rPr>
                <w:rFonts w:asciiTheme="minorHAnsi" w:hAnsiTheme="minorHAnsi" w:cstheme="minorHAnsi"/>
                <w:bCs/>
                <w:sz w:val="20"/>
                <w:szCs w:val="20"/>
                <w:lang w:val="en-US"/>
              </w:rPr>
              <w:t xml:space="preserve"> </w:t>
            </w:r>
            <w:r w:rsidRPr="00C935F0">
              <w:rPr>
                <w:rFonts w:asciiTheme="minorHAnsi" w:hAnsiTheme="minorHAnsi" w:cstheme="minorHAnsi"/>
                <w:bCs/>
                <w:sz w:val="20"/>
                <w:szCs w:val="20"/>
                <w:lang w:val="en-US"/>
              </w:rPr>
              <w:t>2025 (5 working days, home-based)</w:t>
            </w:r>
          </w:p>
          <w:p w14:paraId="717B087F" w14:textId="1A37824E" w:rsidR="00201360" w:rsidRPr="00C935F0" w:rsidRDefault="00201360" w:rsidP="004C7AFC">
            <w:pPr>
              <w:pStyle w:val="NormalWeb"/>
              <w:numPr>
                <w:ilvl w:val="0"/>
                <w:numId w:val="25"/>
              </w:numPr>
              <w:spacing w:before="0" w:beforeAutospacing="0" w:after="0" w:afterAutospacing="0" w:line="240" w:lineRule="auto"/>
              <w:ind w:left="568" w:hanging="391"/>
              <w:jc w:val="both"/>
              <w:rPr>
                <w:rFonts w:asciiTheme="minorHAnsi" w:hAnsiTheme="minorHAnsi" w:cstheme="minorHAnsi"/>
                <w:bCs/>
                <w:sz w:val="20"/>
                <w:szCs w:val="20"/>
                <w:lang w:val="en-US"/>
              </w:rPr>
            </w:pPr>
            <w:r w:rsidRPr="00C935F0">
              <w:rPr>
                <w:rFonts w:asciiTheme="minorHAnsi" w:hAnsiTheme="minorHAnsi" w:cstheme="minorHAnsi"/>
                <w:b/>
                <w:bCs/>
                <w:sz w:val="20"/>
                <w:szCs w:val="20"/>
                <w:lang w:val="en-US"/>
              </w:rPr>
              <w:t xml:space="preserve">Draft and Final Evaluation report &amp; Evaluation brief that reflects key findings, conclusions and recommendations and deployed methodology (indicative samples will be provided by UN Women) </w:t>
            </w:r>
            <w:r w:rsidRPr="00C935F0">
              <w:rPr>
                <w:rFonts w:asciiTheme="minorHAnsi" w:hAnsiTheme="minorHAnsi" w:cstheme="minorHAnsi"/>
                <w:bCs/>
                <w:sz w:val="20"/>
                <w:szCs w:val="20"/>
                <w:lang w:val="en-US"/>
              </w:rPr>
              <w:t xml:space="preserve">in English taking into consideration comments and feedback collected from the presentation of preliminary findings. The report shall include the following chapters: Executive Summary, Introduction and Background, Evaluation approach and methodology, Findings, Conclusions, Lessons learnt, Recommendations and relevant Annexes - by </w:t>
            </w:r>
            <w:r w:rsidR="009878C5">
              <w:rPr>
                <w:rFonts w:asciiTheme="minorHAnsi" w:hAnsiTheme="minorHAnsi" w:cstheme="minorHAnsi"/>
                <w:bCs/>
                <w:sz w:val="20"/>
                <w:szCs w:val="20"/>
                <w:lang w:val="en-US"/>
              </w:rPr>
              <w:t>30</w:t>
            </w:r>
            <w:r w:rsidR="00082735">
              <w:rPr>
                <w:rFonts w:asciiTheme="minorHAnsi" w:hAnsiTheme="minorHAnsi" w:cstheme="minorHAnsi"/>
                <w:bCs/>
                <w:sz w:val="20"/>
                <w:szCs w:val="20"/>
                <w:lang w:val="en-US"/>
              </w:rPr>
              <w:t xml:space="preserve"> </w:t>
            </w:r>
            <w:r w:rsidR="00736C92">
              <w:rPr>
                <w:rFonts w:asciiTheme="minorHAnsi" w:hAnsiTheme="minorHAnsi" w:cstheme="minorHAnsi"/>
                <w:bCs/>
                <w:sz w:val="20"/>
                <w:szCs w:val="20"/>
                <w:lang w:val="en-US"/>
              </w:rPr>
              <w:t xml:space="preserve">October </w:t>
            </w:r>
            <w:r w:rsidRPr="00C935F0">
              <w:rPr>
                <w:rFonts w:asciiTheme="minorHAnsi" w:hAnsiTheme="minorHAnsi" w:cstheme="minorHAnsi"/>
                <w:bCs/>
                <w:sz w:val="20"/>
                <w:szCs w:val="20"/>
                <w:lang w:val="en-US"/>
              </w:rPr>
              <w:t>2025 (14 working days, home based). The evaluation team has to submit the initial draft of the evaluation report to Evaluation Reference Group after 10 working days</w:t>
            </w:r>
            <w:r w:rsidR="00F75BEF">
              <w:rPr>
                <w:rFonts w:asciiTheme="minorHAnsi" w:hAnsiTheme="minorHAnsi" w:cstheme="minorHAnsi"/>
                <w:bCs/>
                <w:sz w:val="20"/>
                <w:szCs w:val="20"/>
                <w:lang w:val="en-US"/>
              </w:rPr>
              <w:t xml:space="preserve"> By September 30</w:t>
            </w:r>
            <w:r w:rsidRPr="00C935F0">
              <w:rPr>
                <w:rFonts w:asciiTheme="minorHAnsi" w:hAnsiTheme="minorHAnsi" w:cstheme="minorHAnsi"/>
                <w:bCs/>
                <w:sz w:val="20"/>
                <w:szCs w:val="20"/>
                <w:lang w:val="en-US"/>
              </w:rPr>
              <w:t xml:space="preserve"> and use the additional 4 days to address ERG comments/feedback and resubmit the final version to the Evaluation Task Manager</w:t>
            </w:r>
            <w:r w:rsidR="00736C92">
              <w:rPr>
                <w:rFonts w:asciiTheme="minorHAnsi" w:hAnsiTheme="minorHAnsi" w:cstheme="minorHAnsi"/>
                <w:bCs/>
                <w:sz w:val="20"/>
                <w:szCs w:val="20"/>
                <w:lang w:val="en-US"/>
              </w:rPr>
              <w:t xml:space="preserve"> by October 30</w:t>
            </w:r>
            <w:r w:rsidRPr="00C935F0">
              <w:rPr>
                <w:rFonts w:asciiTheme="minorHAnsi" w:hAnsiTheme="minorHAnsi" w:cstheme="minorHAnsi"/>
                <w:bCs/>
                <w:sz w:val="20"/>
                <w:szCs w:val="20"/>
                <w:lang w:val="en-US"/>
              </w:rPr>
              <w:t xml:space="preserve">). </w:t>
            </w:r>
          </w:p>
          <w:p w14:paraId="489DA83D" w14:textId="69FB7A1A" w:rsidR="00127301" w:rsidRPr="00C935F0" w:rsidRDefault="00201360" w:rsidP="004C7AFC">
            <w:pPr>
              <w:pStyle w:val="NormalWeb"/>
              <w:numPr>
                <w:ilvl w:val="0"/>
                <w:numId w:val="25"/>
              </w:numPr>
              <w:spacing w:before="0" w:beforeAutospacing="0" w:after="0" w:afterAutospacing="0" w:line="240" w:lineRule="auto"/>
              <w:ind w:left="568" w:hanging="391"/>
              <w:jc w:val="both"/>
              <w:rPr>
                <w:rFonts w:asciiTheme="minorHAnsi" w:hAnsiTheme="minorHAnsi" w:cstheme="minorHAnsi"/>
                <w:bCs/>
                <w:sz w:val="20"/>
                <w:szCs w:val="20"/>
                <w:lang w:val="en-US"/>
              </w:rPr>
            </w:pPr>
            <w:r w:rsidRPr="00C935F0">
              <w:rPr>
                <w:rFonts w:asciiTheme="minorHAnsi" w:hAnsiTheme="minorHAnsi" w:cstheme="minorHAnsi"/>
                <w:b/>
                <w:bCs/>
                <w:sz w:val="20"/>
                <w:szCs w:val="20"/>
                <w:lang w:val="en-US"/>
              </w:rPr>
              <w:t xml:space="preserve">Evaluation brief that reflects key findings, conclusions and recommendations and deployed methodology (indicative samples will be provided by UN Women) – </w:t>
            </w:r>
            <w:r w:rsidRPr="00C935F0">
              <w:rPr>
                <w:rFonts w:asciiTheme="minorHAnsi" w:hAnsiTheme="minorHAnsi" w:cstheme="minorHAnsi"/>
                <w:bCs/>
                <w:sz w:val="20"/>
                <w:szCs w:val="20"/>
                <w:lang w:val="en-US"/>
              </w:rPr>
              <w:t xml:space="preserve">by </w:t>
            </w:r>
            <w:r w:rsidR="00736C92">
              <w:rPr>
                <w:rFonts w:asciiTheme="minorHAnsi" w:hAnsiTheme="minorHAnsi" w:cstheme="minorHAnsi"/>
                <w:bCs/>
                <w:sz w:val="20"/>
                <w:szCs w:val="20"/>
                <w:lang w:val="en-US"/>
              </w:rPr>
              <w:t>30</w:t>
            </w:r>
            <w:r w:rsidR="00621FE8" w:rsidRPr="00C935F0">
              <w:rPr>
                <w:rFonts w:asciiTheme="minorHAnsi" w:hAnsiTheme="minorHAnsi" w:cstheme="minorHAnsi"/>
                <w:bCs/>
                <w:sz w:val="20"/>
                <w:szCs w:val="20"/>
                <w:lang w:val="en-US"/>
              </w:rPr>
              <w:t xml:space="preserve"> </w:t>
            </w:r>
            <w:r w:rsidR="00736C92">
              <w:rPr>
                <w:rFonts w:asciiTheme="minorHAnsi" w:hAnsiTheme="minorHAnsi" w:cstheme="minorHAnsi"/>
                <w:bCs/>
                <w:sz w:val="20"/>
                <w:szCs w:val="20"/>
                <w:lang w:val="en-US"/>
              </w:rPr>
              <w:t xml:space="preserve">November </w:t>
            </w:r>
            <w:r w:rsidRPr="00C935F0">
              <w:rPr>
                <w:rFonts w:asciiTheme="minorHAnsi" w:hAnsiTheme="minorHAnsi" w:cstheme="minorHAnsi"/>
                <w:bCs/>
                <w:sz w:val="20"/>
                <w:szCs w:val="20"/>
                <w:lang w:val="en-US"/>
              </w:rPr>
              <w:t>2025 (1 working day).</w:t>
            </w:r>
            <w:r w:rsidR="002F7DD9">
              <w:rPr>
                <w:rFonts w:asciiTheme="minorHAnsi" w:hAnsiTheme="minorHAnsi" w:cstheme="minorHAnsi"/>
                <w:bCs/>
                <w:sz w:val="20"/>
                <w:szCs w:val="20"/>
                <w:lang w:val="en-US"/>
              </w:rPr>
              <w:t xml:space="preserve"> </w:t>
            </w:r>
          </w:p>
          <w:p w14:paraId="2956C7BC" w14:textId="77777777" w:rsidR="004C7AFC" w:rsidRPr="00C935F0" w:rsidRDefault="004C7AFC" w:rsidP="004C7AFC">
            <w:pPr>
              <w:spacing w:after="0" w:line="240" w:lineRule="auto"/>
              <w:rPr>
                <w:rFonts w:cstheme="minorHAnsi"/>
                <w:sz w:val="20"/>
                <w:szCs w:val="20"/>
              </w:rPr>
            </w:pPr>
          </w:p>
          <w:p w14:paraId="385D4AF3" w14:textId="77777777" w:rsidR="002D608C" w:rsidRPr="00C935F0" w:rsidRDefault="002D608C" w:rsidP="004C7AFC">
            <w:pPr>
              <w:spacing w:after="0" w:line="240" w:lineRule="auto"/>
              <w:rPr>
                <w:rFonts w:cstheme="minorHAnsi"/>
                <w:i/>
                <w:iCs/>
                <w:color w:val="0070C0"/>
                <w:sz w:val="20"/>
                <w:szCs w:val="20"/>
              </w:rPr>
            </w:pPr>
          </w:p>
          <w:p w14:paraId="6E111EB2" w14:textId="77777777" w:rsidR="002D608C" w:rsidRPr="00C935F0" w:rsidRDefault="002D608C" w:rsidP="004C7AFC">
            <w:pPr>
              <w:spacing w:after="0" w:line="240" w:lineRule="auto"/>
              <w:rPr>
                <w:rFonts w:cstheme="minorHAnsi"/>
                <w:b/>
                <w:bCs/>
                <w:sz w:val="20"/>
                <w:szCs w:val="20"/>
              </w:rPr>
            </w:pPr>
            <w:r w:rsidRPr="00C935F0">
              <w:rPr>
                <w:rFonts w:cstheme="minorHAnsi"/>
                <w:b/>
                <w:bCs/>
                <w:sz w:val="20"/>
                <w:szCs w:val="20"/>
              </w:rPr>
              <w:t>Consultant’s Workplace and Official Travel</w:t>
            </w:r>
          </w:p>
          <w:p w14:paraId="3B6F8C9C" w14:textId="77777777" w:rsidR="009828B9" w:rsidRPr="00C935F0" w:rsidRDefault="009828B9" w:rsidP="004C7AFC">
            <w:pPr>
              <w:spacing w:after="0" w:line="240" w:lineRule="auto"/>
              <w:rPr>
                <w:rFonts w:cstheme="minorHAnsi"/>
                <w:sz w:val="20"/>
                <w:szCs w:val="20"/>
              </w:rPr>
            </w:pPr>
            <w:r w:rsidRPr="00C935F0">
              <w:rPr>
                <w:rFonts w:cstheme="minorHAnsi"/>
                <w:sz w:val="20"/>
                <w:szCs w:val="20"/>
              </w:rPr>
              <w:t xml:space="preserve">This is a home-based consultancy. </w:t>
            </w:r>
          </w:p>
          <w:p w14:paraId="7DAB891F" w14:textId="6B5E1C2B" w:rsidR="002D608C" w:rsidRPr="00C935F0" w:rsidRDefault="009828B9" w:rsidP="004C7AFC">
            <w:pPr>
              <w:spacing w:after="0" w:line="240" w:lineRule="auto"/>
              <w:rPr>
                <w:rFonts w:cstheme="minorHAnsi"/>
                <w:sz w:val="20"/>
                <w:szCs w:val="20"/>
                <w:lang w:val="ka-GE"/>
              </w:rPr>
            </w:pPr>
            <w:r w:rsidRPr="00C935F0">
              <w:rPr>
                <w:rFonts w:cstheme="minorHAnsi"/>
                <w:sz w:val="20"/>
                <w:szCs w:val="20"/>
              </w:rPr>
              <w:t xml:space="preserve">As part of this assignment, there will be a </w:t>
            </w:r>
            <w:r w:rsidR="00093D55">
              <w:rPr>
                <w:rFonts w:cstheme="minorHAnsi"/>
                <w:sz w:val="20"/>
                <w:szCs w:val="20"/>
              </w:rPr>
              <w:t xml:space="preserve">trip </w:t>
            </w:r>
            <w:r w:rsidR="005E4A51">
              <w:rPr>
                <w:rFonts w:cstheme="minorHAnsi"/>
                <w:sz w:val="20"/>
                <w:szCs w:val="20"/>
              </w:rPr>
              <w:t>to</w:t>
            </w:r>
            <w:r w:rsidR="00093D55">
              <w:rPr>
                <w:rFonts w:cstheme="minorHAnsi"/>
                <w:sz w:val="20"/>
                <w:szCs w:val="20"/>
              </w:rPr>
              <w:t xml:space="preserve"> Tbilisi and </w:t>
            </w:r>
            <w:r w:rsidRPr="00C935F0">
              <w:rPr>
                <w:rFonts w:cstheme="minorHAnsi"/>
                <w:sz w:val="20"/>
                <w:szCs w:val="20"/>
              </w:rPr>
              <w:t xml:space="preserve">maximum of </w:t>
            </w:r>
            <w:r w:rsidR="00E20F15" w:rsidRPr="00C935F0">
              <w:rPr>
                <w:rFonts w:cstheme="minorHAnsi"/>
                <w:sz w:val="20"/>
                <w:szCs w:val="20"/>
              </w:rPr>
              <w:t>2</w:t>
            </w:r>
            <w:r w:rsidRPr="00C935F0">
              <w:rPr>
                <w:rFonts w:cstheme="minorHAnsi"/>
                <w:sz w:val="20"/>
                <w:szCs w:val="20"/>
              </w:rPr>
              <w:t xml:space="preserve"> trips to the regions of Georgia</w:t>
            </w:r>
            <w:r w:rsidR="00904070">
              <w:rPr>
                <w:rFonts w:cstheme="minorHAnsi"/>
                <w:sz w:val="20"/>
                <w:szCs w:val="20"/>
              </w:rPr>
              <w:t xml:space="preserve"> (</w:t>
            </w:r>
            <w:r w:rsidR="002F2D6F" w:rsidRPr="002F2D6F">
              <w:rPr>
                <w:rFonts w:cstheme="minorHAnsi"/>
                <w:sz w:val="20"/>
                <w:szCs w:val="20"/>
              </w:rPr>
              <w:t>Shida Kartli, Imereti, Guria, Samegrelo and/or Kakheti</w:t>
            </w:r>
            <w:r w:rsidR="00904070">
              <w:rPr>
                <w:rFonts w:cstheme="minorHAnsi"/>
                <w:sz w:val="20"/>
                <w:szCs w:val="20"/>
              </w:rPr>
              <w:t>)</w:t>
            </w:r>
            <w:r w:rsidR="002F2D6F" w:rsidRPr="002F2D6F">
              <w:rPr>
                <w:rFonts w:cstheme="minorHAnsi"/>
                <w:sz w:val="20"/>
                <w:szCs w:val="20"/>
              </w:rPr>
              <w:t xml:space="preserve"> with a total stay of maximum 6 days</w:t>
            </w:r>
          </w:p>
          <w:p w14:paraId="3D28B3FD" w14:textId="07401313" w:rsidR="002D6F5D" w:rsidRPr="00C935F0" w:rsidRDefault="002D6F5D" w:rsidP="004C7AFC">
            <w:pPr>
              <w:spacing w:after="0" w:line="240" w:lineRule="auto"/>
              <w:rPr>
                <w:rFonts w:cstheme="minorHAnsi"/>
                <w:i/>
                <w:iCs/>
                <w:color w:val="0070C0"/>
                <w:sz w:val="20"/>
                <w:szCs w:val="20"/>
              </w:rPr>
            </w:pPr>
          </w:p>
        </w:tc>
      </w:tr>
    </w:tbl>
    <w:p w14:paraId="2266F42B" w14:textId="77777777" w:rsidR="00C75ACF" w:rsidRPr="00C935F0" w:rsidRDefault="00C75ACF" w:rsidP="004C7AFC">
      <w:pPr>
        <w:spacing w:after="0" w:line="240" w:lineRule="auto"/>
        <w:rPr>
          <w:rFonts w:cstheme="minorHAnsi"/>
          <w:color w:val="0070C0"/>
          <w:sz w:val="20"/>
          <w:szCs w:val="20"/>
        </w:rPr>
      </w:pPr>
    </w:p>
    <w:tbl>
      <w:tblPr>
        <w:tblW w:w="1065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0"/>
      </w:tblGrid>
      <w:tr w:rsidR="008A5315" w:rsidRPr="00C935F0" w14:paraId="2D0464FA" w14:textId="77777777" w:rsidTr="09F34F6D">
        <w:trPr>
          <w:trHeight w:val="422"/>
        </w:trPr>
        <w:tc>
          <w:tcPr>
            <w:tcW w:w="10650" w:type="dxa"/>
            <w:tcBorders>
              <w:top w:val="single" w:sz="4" w:space="0" w:color="auto"/>
              <w:left w:val="single" w:sz="4" w:space="0" w:color="auto"/>
              <w:bottom w:val="single" w:sz="4" w:space="0" w:color="auto"/>
              <w:right w:val="single" w:sz="4" w:space="0" w:color="auto"/>
            </w:tcBorders>
          </w:tcPr>
          <w:p w14:paraId="4E4AF777" w14:textId="5EA68660" w:rsidR="008A5315" w:rsidRPr="00C935F0" w:rsidRDefault="008A5315" w:rsidP="004C7AFC">
            <w:pPr>
              <w:pStyle w:val="Heading1"/>
              <w:rPr>
                <w:rFonts w:asciiTheme="minorHAnsi" w:hAnsiTheme="minorHAnsi" w:cstheme="minorHAnsi"/>
                <w:sz w:val="20"/>
                <w:szCs w:val="20"/>
              </w:rPr>
            </w:pPr>
            <w:r w:rsidRPr="00C935F0">
              <w:rPr>
                <w:rFonts w:asciiTheme="minorHAnsi" w:hAnsiTheme="minorHAnsi" w:cstheme="minorHAnsi"/>
                <w:sz w:val="20"/>
                <w:szCs w:val="20"/>
              </w:rPr>
              <w:lastRenderedPageBreak/>
              <w:t>I</w:t>
            </w:r>
            <w:r w:rsidR="00C6267A" w:rsidRPr="00C935F0">
              <w:rPr>
                <w:rFonts w:asciiTheme="minorHAnsi" w:hAnsiTheme="minorHAnsi" w:cstheme="minorHAnsi"/>
                <w:sz w:val="20"/>
                <w:szCs w:val="20"/>
              </w:rPr>
              <w:t>II</w:t>
            </w:r>
            <w:r w:rsidRPr="00C935F0">
              <w:rPr>
                <w:rFonts w:asciiTheme="minorHAnsi" w:hAnsiTheme="minorHAnsi" w:cstheme="minorHAnsi"/>
                <w:sz w:val="20"/>
                <w:szCs w:val="20"/>
              </w:rPr>
              <w:t>. Competencies </w:t>
            </w:r>
          </w:p>
        </w:tc>
      </w:tr>
      <w:tr w:rsidR="008A5315" w:rsidRPr="00C935F0" w14:paraId="6C8A9241" w14:textId="77777777" w:rsidTr="09F34F6D">
        <w:trPr>
          <w:trHeight w:val="422"/>
        </w:trPr>
        <w:tc>
          <w:tcPr>
            <w:tcW w:w="10650" w:type="dxa"/>
            <w:tcBorders>
              <w:top w:val="single" w:sz="4" w:space="0" w:color="auto"/>
              <w:left w:val="single" w:sz="4" w:space="0" w:color="auto"/>
              <w:bottom w:val="single" w:sz="4" w:space="0" w:color="auto"/>
              <w:right w:val="single" w:sz="4" w:space="0" w:color="auto"/>
            </w:tcBorders>
          </w:tcPr>
          <w:p w14:paraId="1CA28F02" w14:textId="77777777" w:rsidR="008A5315" w:rsidRPr="00C935F0" w:rsidRDefault="008A5315" w:rsidP="004C7AFC">
            <w:pPr>
              <w:pStyle w:val="Heading1"/>
              <w:rPr>
                <w:rFonts w:asciiTheme="minorHAnsi" w:hAnsiTheme="minorHAnsi" w:cstheme="minorHAnsi"/>
                <w:sz w:val="20"/>
                <w:szCs w:val="20"/>
              </w:rPr>
            </w:pPr>
            <w:r w:rsidRPr="00C935F0">
              <w:rPr>
                <w:rFonts w:asciiTheme="minorHAnsi" w:hAnsiTheme="minorHAnsi" w:cstheme="minorHAnsi"/>
                <w:sz w:val="20"/>
                <w:szCs w:val="20"/>
              </w:rPr>
              <w:t>Core Values: </w:t>
            </w:r>
          </w:p>
          <w:p w14:paraId="2354FE72" w14:textId="77777777" w:rsidR="008A5315" w:rsidRPr="00C935F0" w:rsidRDefault="008A5315" w:rsidP="00AB0814">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Respect for Diversity </w:t>
            </w:r>
          </w:p>
          <w:p w14:paraId="0EB2102B" w14:textId="77777777" w:rsidR="008A5315" w:rsidRPr="00C935F0" w:rsidRDefault="008A5315" w:rsidP="00AB0814">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Integrity </w:t>
            </w:r>
          </w:p>
          <w:p w14:paraId="37699A08" w14:textId="5462298D" w:rsidR="008A5315" w:rsidRPr="00C935F0" w:rsidRDefault="008A5315" w:rsidP="00AB0814">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Professionalism </w:t>
            </w:r>
          </w:p>
          <w:p w14:paraId="16DCC925" w14:textId="77777777" w:rsidR="004C7AFC" w:rsidRPr="00C935F0" w:rsidRDefault="004C7AFC" w:rsidP="004C7AFC">
            <w:pPr>
              <w:pStyle w:val="Heading1"/>
              <w:rPr>
                <w:rFonts w:asciiTheme="minorHAnsi" w:hAnsiTheme="minorHAnsi" w:cstheme="minorHAnsi"/>
                <w:b w:val="0"/>
                <w:bCs w:val="0"/>
                <w:sz w:val="20"/>
                <w:szCs w:val="20"/>
              </w:rPr>
            </w:pPr>
          </w:p>
          <w:p w14:paraId="6946F980" w14:textId="40945DBC" w:rsidR="008A5315" w:rsidRPr="00C935F0" w:rsidRDefault="008A5315" w:rsidP="004C7AFC">
            <w:pPr>
              <w:pStyle w:val="Heading1"/>
              <w:rPr>
                <w:rFonts w:asciiTheme="minorHAnsi" w:hAnsiTheme="minorHAnsi" w:cstheme="minorHAnsi"/>
                <w:sz w:val="20"/>
                <w:szCs w:val="20"/>
              </w:rPr>
            </w:pPr>
            <w:r w:rsidRPr="00C935F0">
              <w:rPr>
                <w:rFonts w:asciiTheme="minorHAnsi" w:hAnsiTheme="minorHAnsi" w:cstheme="minorHAnsi"/>
                <w:sz w:val="20"/>
                <w:szCs w:val="20"/>
              </w:rPr>
              <w:t>Core Competencies: </w:t>
            </w:r>
          </w:p>
          <w:p w14:paraId="62DE801C" w14:textId="77777777" w:rsidR="008A5315" w:rsidRPr="00C935F0" w:rsidRDefault="008A5315" w:rsidP="00177086">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Awareness and Sensitivity Regarding Gender Issues </w:t>
            </w:r>
          </w:p>
          <w:p w14:paraId="0CE59F7F" w14:textId="77777777" w:rsidR="008A5315" w:rsidRPr="00C935F0" w:rsidRDefault="008A5315" w:rsidP="00AB0814">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Accountability </w:t>
            </w:r>
          </w:p>
          <w:p w14:paraId="60247F23" w14:textId="77777777" w:rsidR="008A5315" w:rsidRPr="00C935F0" w:rsidRDefault="008A5315" w:rsidP="00AB0814">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Creative Problem Solving </w:t>
            </w:r>
          </w:p>
          <w:p w14:paraId="732E3DCD" w14:textId="77777777" w:rsidR="008A5315" w:rsidRPr="00C935F0" w:rsidRDefault="008A5315" w:rsidP="00AB0814">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Effective Communication </w:t>
            </w:r>
          </w:p>
          <w:p w14:paraId="5005C461" w14:textId="77777777" w:rsidR="008A5315" w:rsidRPr="00C935F0" w:rsidRDefault="008A5315" w:rsidP="00AB0814">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Inclusive Collaboration </w:t>
            </w:r>
          </w:p>
          <w:p w14:paraId="084B8E17" w14:textId="77777777" w:rsidR="008A5315" w:rsidRPr="00C935F0" w:rsidRDefault="008A5315" w:rsidP="00AB0814">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Stakeholder Engagement </w:t>
            </w:r>
          </w:p>
          <w:p w14:paraId="12A24CB3" w14:textId="7768E251" w:rsidR="008A5315" w:rsidRPr="00C935F0" w:rsidRDefault="008A5315" w:rsidP="00AB0814">
            <w:pPr>
              <w:pStyle w:val="ListParagraph"/>
              <w:numPr>
                <w:ilvl w:val="0"/>
                <w:numId w:val="17"/>
              </w:numPr>
              <w:spacing w:after="0" w:line="240" w:lineRule="auto"/>
              <w:ind w:left="609"/>
              <w:textAlignment w:val="baseline"/>
              <w:rPr>
                <w:rFonts w:eastAsia="Times New Roman" w:cstheme="minorHAnsi"/>
                <w:sz w:val="20"/>
                <w:szCs w:val="20"/>
              </w:rPr>
            </w:pPr>
            <w:r w:rsidRPr="00C935F0">
              <w:rPr>
                <w:rFonts w:eastAsia="Times New Roman" w:cstheme="minorHAnsi"/>
                <w:sz w:val="20"/>
                <w:szCs w:val="20"/>
              </w:rPr>
              <w:t>Leading by Example </w:t>
            </w:r>
          </w:p>
          <w:p w14:paraId="341A7A58" w14:textId="77777777" w:rsidR="00FA6314" w:rsidRPr="00C935F0" w:rsidRDefault="00FA6314" w:rsidP="004C7AFC">
            <w:pPr>
              <w:spacing w:after="0" w:line="240" w:lineRule="auto"/>
              <w:ind w:left="720"/>
              <w:textAlignment w:val="baseline"/>
              <w:rPr>
                <w:rFonts w:eastAsia="Times New Roman" w:cstheme="minorHAnsi"/>
                <w:sz w:val="20"/>
                <w:szCs w:val="20"/>
              </w:rPr>
            </w:pPr>
          </w:p>
          <w:p w14:paraId="776536A8" w14:textId="77777777" w:rsidR="008A5315" w:rsidRPr="00C935F0" w:rsidRDefault="008A5315" w:rsidP="004C7AFC">
            <w:pPr>
              <w:pStyle w:val="Heading1"/>
              <w:rPr>
                <w:rFonts w:asciiTheme="minorHAnsi" w:hAnsiTheme="minorHAnsi" w:cstheme="minorHAnsi"/>
                <w:b w:val="0"/>
                <w:bCs w:val="0"/>
                <w:sz w:val="20"/>
                <w:szCs w:val="20"/>
              </w:rPr>
            </w:pPr>
            <w:r w:rsidRPr="00C935F0">
              <w:rPr>
                <w:rFonts w:asciiTheme="minorHAnsi" w:hAnsiTheme="minorHAnsi" w:cstheme="minorHAnsi"/>
                <w:b w:val="0"/>
                <w:bCs w:val="0"/>
                <w:sz w:val="20"/>
                <w:szCs w:val="20"/>
              </w:rPr>
              <w:t>Please visit this link for more information on UN Women’s Core Values and Competencies:  </w:t>
            </w:r>
          </w:p>
          <w:p w14:paraId="00EEBDC0" w14:textId="77777777" w:rsidR="008A5315" w:rsidRPr="00C935F0" w:rsidRDefault="008A5315" w:rsidP="004C7AFC">
            <w:pPr>
              <w:pStyle w:val="Heading1"/>
              <w:rPr>
                <w:rFonts w:asciiTheme="minorHAnsi" w:hAnsiTheme="minorHAnsi" w:cstheme="minorHAnsi"/>
                <w:b w:val="0"/>
                <w:bCs w:val="0"/>
                <w:sz w:val="20"/>
                <w:szCs w:val="20"/>
              </w:rPr>
            </w:pPr>
            <w:hyperlink r:id="rId17" w:anchor="_Values" w:tgtFrame="_blank" w:history="1">
              <w:r w:rsidRPr="00C935F0">
                <w:rPr>
                  <w:rStyle w:val="Hyperlink"/>
                  <w:rFonts w:asciiTheme="minorHAnsi" w:hAnsiTheme="minorHAnsi" w:cstheme="minorHAnsi"/>
                  <w:b w:val="0"/>
                  <w:bCs w:val="0"/>
                  <w:sz w:val="20"/>
                  <w:szCs w:val="20"/>
                </w:rPr>
                <w:t>https://www.unwomen.org/en/about-us/employment/application-process#_Values</w:t>
              </w:r>
            </w:hyperlink>
            <w:r w:rsidRPr="00C935F0">
              <w:rPr>
                <w:rFonts w:asciiTheme="minorHAnsi" w:hAnsiTheme="minorHAnsi" w:cstheme="minorHAnsi"/>
                <w:b w:val="0"/>
                <w:bCs w:val="0"/>
                <w:sz w:val="20"/>
                <w:szCs w:val="20"/>
              </w:rPr>
              <w:t> </w:t>
            </w:r>
          </w:p>
          <w:p w14:paraId="61F225D2" w14:textId="77777777" w:rsidR="008A5315" w:rsidRPr="00C935F0" w:rsidRDefault="008A5315" w:rsidP="004C7AFC">
            <w:pPr>
              <w:pStyle w:val="Heading1"/>
              <w:rPr>
                <w:rFonts w:asciiTheme="minorHAnsi" w:hAnsiTheme="minorHAnsi" w:cstheme="minorHAnsi"/>
                <w:b w:val="0"/>
                <w:bCs w:val="0"/>
                <w:sz w:val="20"/>
                <w:szCs w:val="20"/>
              </w:rPr>
            </w:pPr>
            <w:r w:rsidRPr="00C935F0">
              <w:rPr>
                <w:rFonts w:asciiTheme="minorHAnsi" w:hAnsiTheme="minorHAnsi" w:cstheme="minorHAnsi"/>
                <w:b w:val="0"/>
                <w:bCs w:val="0"/>
                <w:sz w:val="20"/>
                <w:szCs w:val="20"/>
              </w:rPr>
              <w:t> </w:t>
            </w:r>
          </w:p>
          <w:p w14:paraId="123BEF1B" w14:textId="77777777" w:rsidR="004C7AFC" w:rsidRPr="00C935F0" w:rsidRDefault="004C7AFC" w:rsidP="004C7AFC">
            <w:pPr>
              <w:spacing w:after="0"/>
              <w:rPr>
                <w:rFonts w:cstheme="minorHAnsi"/>
              </w:rPr>
            </w:pPr>
          </w:p>
          <w:p w14:paraId="2FD4149E" w14:textId="3952E136" w:rsidR="000C07A3" w:rsidRPr="000F795B" w:rsidRDefault="008A5315" w:rsidP="000C07A3">
            <w:pPr>
              <w:pStyle w:val="NormalWeb"/>
              <w:numPr>
                <w:ilvl w:val="0"/>
                <w:numId w:val="42"/>
              </w:numPr>
              <w:spacing w:before="0" w:beforeAutospacing="0" w:after="0" w:afterAutospacing="0" w:line="240" w:lineRule="auto"/>
              <w:jc w:val="both"/>
              <w:rPr>
                <w:rFonts w:asciiTheme="minorHAnsi" w:hAnsiTheme="minorHAnsi" w:cstheme="minorHAnsi"/>
                <w:bCs/>
                <w:sz w:val="20"/>
                <w:szCs w:val="20"/>
                <w:lang w:val="en-US"/>
              </w:rPr>
            </w:pPr>
            <w:r w:rsidRPr="00AB0814">
              <w:rPr>
                <w:rFonts w:asciiTheme="minorHAnsi" w:hAnsiTheme="minorHAnsi" w:cstheme="minorHAnsi"/>
                <w:sz w:val="20"/>
                <w:szCs w:val="20"/>
                <w:lang w:val="en-US"/>
              </w:rPr>
              <w:t>FUNCTIONAL COMPETENCIES: </w:t>
            </w:r>
            <w:bookmarkStart w:id="0" w:name="_Hlk10479159"/>
            <w:r w:rsidR="000C07A3" w:rsidRPr="000F795B">
              <w:rPr>
                <w:rFonts w:asciiTheme="minorHAnsi" w:hAnsiTheme="minorHAnsi" w:cstheme="minorHAnsi"/>
                <w:bCs/>
                <w:sz w:val="20"/>
                <w:szCs w:val="20"/>
                <w:lang w:val="en-US"/>
              </w:rPr>
              <w:t>Ability to think, analyze and articulate strategically on programme development and results-based management</w:t>
            </w:r>
          </w:p>
          <w:p w14:paraId="7627B787" w14:textId="77777777" w:rsidR="000C07A3" w:rsidRPr="000F795B" w:rsidRDefault="000C07A3" w:rsidP="000C07A3">
            <w:pPr>
              <w:pStyle w:val="NormalWeb"/>
              <w:numPr>
                <w:ilvl w:val="0"/>
                <w:numId w:val="42"/>
              </w:numPr>
              <w:spacing w:before="0" w:beforeAutospacing="0" w:after="0" w:afterAutospacing="0" w:line="240" w:lineRule="auto"/>
              <w:jc w:val="both"/>
              <w:rPr>
                <w:rFonts w:asciiTheme="minorHAnsi" w:hAnsiTheme="minorHAnsi" w:cstheme="minorHAnsi"/>
                <w:bCs/>
                <w:sz w:val="20"/>
                <w:szCs w:val="20"/>
                <w:lang w:val="en-US"/>
              </w:rPr>
            </w:pPr>
            <w:r w:rsidRPr="000F795B">
              <w:rPr>
                <w:rFonts w:asciiTheme="minorHAnsi" w:hAnsiTheme="minorHAnsi" w:cstheme="minorHAnsi"/>
                <w:bCs/>
                <w:sz w:val="20"/>
                <w:szCs w:val="20"/>
                <w:lang w:val="en-US"/>
              </w:rPr>
              <w:t>Ability to facilitate meetings with different levels of stakeholders</w:t>
            </w:r>
          </w:p>
          <w:p w14:paraId="6CB8B6D8" w14:textId="77777777" w:rsidR="000C07A3" w:rsidRPr="000F795B" w:rsidRDefault="000C07A3" w:rsidP="000C07A3">
            <w:pPr>
              <w:pStyle w:val="NormalWeb"/>
              <w:numPr>
                <w:ilvl w:val="0"/>
                <w:numId w:val="42"/>
              </w:numPr>
              <w:spacing w:before="0" w:beforeAutospacing="0" w:after="0" w:afterAutospacing="0" w:line="240" w:lineRule="auto"/>
              <w:jc w:val="both"/>
              <w:rPr>
                <w:rFonts w:asciiTheme="minorHAnsi" w:hAnsiTheme="minorHAnsi" w:cstheme="minorHAnsi"/>
                <w:bCs/>
                <w:sz w:val="20"/>
                <w:szCs w:val="20"/>
                <w:lang w:val="en-US"/>
              </w:rPr>
            </w:pPr>
            <w:r w:rsidRPr="000F795B">
              <w:rPr>
                <w:rFonts w:asciiTheme="minorHAnsi" w:hAnsiTheme="minorHAnsi" w:cstheme="minorHAnsi"/>
                <w:bCs/>
                <w:sz w:val="20"/>
                <w:szCs w:val="20"/>
                <w:lang w:val="en-US"/>
              </w:rPr>
              <w:t>Excellent drafting and writing skills to produce and present concise and analytical discussion papers</w:t>
            </w:r>
          </w:p>
          <w:p w14:paraId="054B5F9A" w14:textId="77777777" w:rsidR="000C07A3" w:rsidRPr="000F795B" w:rsidRDefault="000C07A3" w:rsidP="000C07A3">
            <w:pPr>
              <w:pStyle w:val="NormalWeb"/>
              <w:numPr>
                <w:ilvl w:val="0"/>
                <w:numId w:val="42"/>
              </w:numPr>
              <w:spacing w:before="0" w:beforeAutospacing="0" w:after="0" w:afterAutospacing="0" w:line="240" w:lineRule="auto"/>
              <w:jc w:val="both"/>
              <w:rPr>
                <w:rFonts w:asciiTheme="minorHAnsi" w:hAnsiTheme="minorHAnsi" w:cstheme="minorHAnsi"/>
                <w:bCs/>
                <w:sz w:val="20"/>
                <w:szCs w:val="20"/>
                <w:lang w:val="en-US"/>
              </w:rPr>
            </w:pPr>
            <w:r w:rsidRPr="000F795B">
              <w:rPr>
                <w:rFonts w:asciiTheme="minorHAnsi" w:hAnsiTheme="minorHAnsi" w:cstheme="minorHAnsi"/>
                <w:bCs/>
                <w:sz w:val="20"/>
                <w:szCs w:val="20"/>
                <w:lang w:val="en-US"/>
              </w:rPr>
              <w:t>Knowledge in results-based programming in support of gender and human rights</w:t>
            </w:r>
          </w:p>
          <w:p w14:paraId="4786D707" w14:textId="36588142" w:rsidR="00B25B54" w:rsidRPr="00AB0814" w:rsidRDefault="000C07A3" w:rsidP="00AB0814">
            <w:pPr>
              <w:pStyle w:val="NormalWeb"/>
              <w:numPr>
                <w:ilvl w:val="0"/>
                <w:numId w:val="42"/>
              </w:numPr>
              <w:spacing w:before="0" w:beforeAutospacing="0" w:after="0" w:afterAutospacing="0" w:line="240" w:lineRule="auto"/>
              <w:jc w:val="both"/>
              <w:rPr>
                <w:rFonts w:cstheme="minorHAnsi"/>
                <w:bCs/>
                <w:sz w:val="20"/>
                <w:szCs w:val="20"/>
                <w:lang w:val="en-US"/>
              </w:rPr>
            </w:pPr>
            <w:r w:rsidRPr="000F795B">
              <w:rPr>
                <w:rFonts w:asciiTheme="minorHAnsi" w:hAnsiTheme="minorHAnsi" w:cstheme="minorHAnsi"/>
                <w:bCs/>
                <w:sz w:val="20"/>
                <w:szCs w:val="20"/>
                <w:lang w:val="en-US"/>
              </w:rPr>
              <w:t>Technical knowledge in monitoring and evaluation.</w:t>
            </w:r>
          </w:p>
          <w:p w14:paraId="31E398E8" w14:textId="77777777" w:rsidR="004C7AFC" w:rsidRPr="000C07A3" w:rsidRDefault="004C7AFC" w:rsidP="000C07A3">
            <w:pPr>
              <w:spacing w:after="0" w:line="240" w:lineRule="auto"/>
              <w:jc w:val="both"/>
              <w:rPr>
                <w:rFonts w:cstheme="minorHAnsi"/>
                <w:sz w:val="20"/>
                <w:szCs w:val="20"/>
              </w:rPr>
            </w:pPr>
          </w:p>
          <w:bookmarkEnd w:id="0"/>
          <w:p w14:paraId="371B5A6B" w14:textId="77777777" w:rsidR="003405AF" w:rsidRPr="00C935F0" w:rsidRDefault="003405AF" w:rsidP="004C7AFC">
            <w:pPr>
              <w:pStyle w:val="NormalWeb"/>
              <w:spacing w:before="0" w:beforeAutospacing="0" w:after="0" w:afterAutospacing="0" w:line="240" w:lineRule="auto"/>
              <w:jc w:val="both"/>
              <w:rPr>
                <w:rFonts w:asciiTheme="minorHAnsi" w:hAnsiTheme="minorHAnsi" w:cstheme="minorHAnsi"/>
                <w:b/>
                <w:sz w:val="20"/>
                <w:szCs w:val="20"/>
                <w:lang w:val="en-US"/>
              </w:rPr>
            </w:pPr>
          </w:p>
          <w:p w14:paraId="39D68B39" w14:textId="442E1654" w:rsidR="003405AF" w:rsidRPr="00C935F0" w:rsidRDefault="003405AF" w:rsidP="004C7AFC">
            <w:pPr>
              <w:pStyle w:val="NormalWeb"/>
              <w:spacing w:before="0" w:beforeAutospacing="0" w:after="0" w:afterAutospacing="0" w:line="240" w:lineRule="auto"/>
              <w:jc w:val="both"/>
              <w:rPr>
                <w:rFonts w:asciiTheme="minorHAnsi" w:hAnsiTheme="minorHAnsi" w:cstheme="minorHAnsi"/>
                <w:b/>
                <w:sz w:val="20"/>
                <w:szCs w:val="20"/>
                <w:lang w:val="en-US"/>
              </w:rPr>
            </w:pPr>
            <w:r w:rsidRPr="00C935F0">
              <w:rPr>
                <w:rFonts w:asciiTheme="minorHAnsi" w:hAnsiTheme="minorHAnsi" w:cstheme="minorHAnsi"/>
                <w:b/>
                <w:sz w:val="20"/>
                <w:szCs w:val="20"/>
                <w:lang w:val="en-US"/>
              </w:rPr>
              <w:t xml:space="preserve">Ethical Considerations </w:t>
            </w:r>
          </w:p>
          <w:p w14:paraId="76A7ED0F" w14:textId="77777777" w:rsidR="003405AF" w:rsidRPr="00C935F0" w:rsidRDefault="003405AF" w:rsidP="004C7AFC">
            <w:pPr>
              <w:pStyle w:val="Default"/>
              <w:jc w:val="both"/>
              <w:rPr>
                <w:rFonts w:asciiTheme="minorHAnsi" w:hAnsiTheme="minorHAnsi" w:cstheme="minorHAnsi"/>
                <w:sz w:val="20"/>
                <w:szCs w:val="20"/>
              </w:rPr>
            </w:pPr>
          </w:p>
          <w:p w14:paraId="233E531C" w14:textId="77777777" w:rsidR="003405AF" w:rsidRPr="00C935F0" w:rsidRDefault="003405AF" w:rsidP="004C7AFC">
            <w:pPr>
              <w:pStyle w:val="Default"/>
              <w:jc w:val="both"/>
              <w:rPr>
                <w:rFonts w:asciiTheme="minorHAnsi" w:hAnsiTheme="minorHAnsi" w:cstheme="minorHAnsi"/>
                <w:color w:val="auto"/>
                <w:sz w:val="20"/>
                <w:szCs w:val="20"/>
              </w:rPr>
            </w:pPr>
            <w:r w:rsidRPr="00C935F0">
              <w:rPr>
                <w:rFonts w:asciiTheme="minorHAnsi" w:hAnsiTheme="minorHAnsi" w:cstheme="minorHAnsi"/>
                <w:sz w:val="20"/>
                <w:szCs w:val="20"/>
              </w:rPr>
              <w:t>UNEG Ethical Guidance should be applied to the selection of methods for the evaluation and throughout the evaluation process. The consultant will sign the “Evaluation Consultants Agreement Form – UNEG Code of Conduct for Evaluation in the UN System” prior to the initiation of the evaluation process.</w:t>
            </w:r>
          </w:p>
          <w:p w14:paraId="4F7592B9" w14:textId="1B890001" w:rsidR="00A04BC0" w:rsidRPr="00C935F0" w:rsidRDefault="00A04BC0" w:rsidP="004C7AFC">
            <w:pPr>
              <w:spacing w:after="0" w:line="240" w:lineRule="auto"/>
              <w:textAlignment w:val="baseline"/>
              <w:rPr>
                <w:rFonts w:eastAsia="Times New Roman" w:cstheme="minorHAnsi"/>
                <w:sz w:val="20"/>
                <w:szCs w:val="20"/>
              </w:rPr>
            </w:pPr>
          </w:p>
        </w:tc>
      </w:tr>
      <w:tr w:rsidR="0027202D" w:rsidRPr="00C935F0" w14:paraId="0F4EB355" w14:textId="77777777" w:rsidTr="09F34F6D">
        <w:trPr>
          <w:trHeight w:val="422"/>
        </w:trPr>
        <w:tc>
          <w:tcPr>
            <w:tcW w:w="10650" w:type="dxa"/>
            <w:tcBorders>
              <w:bottom w:val="single" w:sz="4" w:space="0" w:color="auto"/>
            </w:tcBorders>
          </w:tcPr>
          <w:p w14:paraId="427EA362" w14:textId="61EA8FCE" w:rsidR="0027202D" w:rsidRPr="00C935F0" w:rsidRDefault="0027202D" w:rsidP="004C7AFC">
            <w:pPr>
              <w:pStyle w:val="Heading1"/>
              <w:keepNext w:val="0"/>
              <w:rPr>
                <w:rFonts w:asciiTheme="minorHAnsi" w:hAnsiTheme="minorHAnsi" w:cstheme="minorHAnsi"/>
                <w:sz w:val="20"/>
                <w:szCs w:val="20"/>
              </w:rPr>
            </w:pPr>
            <w:r w:rsidRPr="00C935F0">
              <w:rPr>
                <w:rFonts w:asciiTheme="minorHAnsi" w:hAnsiTheme="minorHAnsi" w:cstheme="minorHAnsi"/>
                <w:sz w:val="20"/>
                <w:szCs w:val="20"/>
              </w:rPr>
              <w:t>I</w:t>
            </w:r>
            <w:r w:rsidR="00C6267A" w:rsidRPr="00C935F0">
              <w:rPr>
                <w:rFonts w:asciiTheme="minorHAnsi" w:hAnsiTheme="minorHAnsi" w:cstheme="minorHAnsi"/>
                <w:sz w:val="20"/>
                <w:szCs w:val="20"/>
              </w:rPr>
              <w:t>V</w:t>
            </w:r>
            <w:r w:rsidRPr="00C935F0">
              <w:rPr>
                <w:rFonts w:asciiTheme="minorHAnsi" w:hAnsiTheme="minorHAnsi" w:cstheme="minorHAnsi"/>
                <w:sz w:val="20"/>
                <w:szCs w:val="20"/>
              </w:rPr>
              <w:t>. Required Qualifications</w:t>
            </w:r>
          </w:p>
        </w:tc>
      </w:tr>
      <w:tr w:rsidR="0027202D" w:rsidRPr="00C935F0" w14:paraId="51077253" w14:textId="77777777" w:rsidTr="09F34F6D">
        <w:tc>
          <w:tcPr>
            <w:tcW w:w="10650" w:type="dxa"/>
          </w:tcPr>
          <w:p w14:paraId="7888B08E" w14:textId="35DA5064" w:rsidR="00BA4BD5" w:rsidRDefault="00DE7F86" w:rsidP="004C7AFC">
            <w:pPr>
              <w:spacing w:after="0" w:line="240" w:lineRule="auto"/>
              <w:rPr>
                <w:rFonts w:eastAsiaTheme="minorEastAsia" w:cstheme="minorHAnsi"/>
                <w:b/>
                <w:bCs/>
                <w:sz w:val="20"/>
                <w:szCs w:val="20"/>
              </w:rPr>
            </w:pPr>
            <w:r w:rsidRPr="00C935F0">
              <w:rPr>
                <w:rFonts w:eastAsiaTheme="minorEastAsia" w:cstheme="minorHAnsi"/>
                <w:b/>
                <w:bCs/>
                <w:sz w:val="20"/>
                <w:szCs w:val="20"/>
              </w:rPr>
              <w:t>Education and Certification:</w:t>
            </w:r>
          </w:p>
          <w:p w14:paraId="6EA9BC15" w14:textId="77777777" w:rsidR="00E40062" w:rsidRPr="00C935F0" w:rsidRDefault="00E40062" w:rsidP="004C7AFC">
            <w:pPr>
              <w:spacing w:after="0" w:line="240" w:lineRule="auto"/>
              <w:rPr>
                <w:rFonts w:eastAsiaTheme="minorEastAsia" w:cstheme="minorHAnsi"/>
                <w:b/>
                <w:bCs/>
                <w:sz w:val="20"/>
                <w:szCs w:val="20"/>
              </w:rPr>
            </w:pPr>
          </w:p>
          <w:p w14:paraId="0C96C776" w14:textId="69BDE3E8" w:rsidR="001318A8" w:rsidRDefault="009457F3" w:rsidP="00E71B11">
            <w:pPr>
              <w:pStyle w:val="ListParagraph"/>
              <w:numPr>
                <w:ilvl w:val="0"/>
                <w:numId w:val="31"/>
              </w:numPr>
              <w:spacing w:after="0" w:line="240" w:lineRule="auto"/>
              <w:ind w:left="345"/>
              <w:rPr>
                <w:rFonts w:eastAsiaTheme="minorEastAsia" w:cstheme="minorHAnsi"/>
                <w:sz w:val="20"/>
                <w:szCs w:val="20"/>
              </w:rPr>
            </w:pPr>
            <w:r>
              <w:rPr>
                <w:rFonts w:eastAsiaTheme="minorEastAsia" w:cstheme="minorHAnsi"/>
                <w:sz w:val="20"/>
                <w:szCs w:val="20"/>
              </w:rPr>
              <w:t xml:space="preserve">Advanced (at least </w:t>
            </w:r>
            <w:r w:rsidR="001318A8" w:rsidRPr="001318A8">
              <w:rPr>
                <w:rFonts w:eastAsiaTheme="minorEastAsia" w:cstheme="minorHAnsi"/>
                <w:sz w:val="20"/>
                <w:szCs w:val="20"/>
              </w:rPr>
              <w:t>Master</w:t>
            </w:r>
            <w:r>
              <w:rPr>
                <w:rFonts w:eastAsiaTheme="minorEastAsia" w:cstheme="minorHAnsi"/>
                <w:sz w:val="20"/>
                <w:szCs w:val="20"/>
              </w:rPr>
              <w:t>)</w:t>
            </w:r>
            <w:r w:rsidR="001318A8" w:rsidRPr="001318A8">
              <w:rPr>
                <w:rFonts w:eastAsiaTheme="minorEastAsia" w:cstheme="minorHAnsi"/>
                <w:sz w:val="20"/>
                <w:szCs w:val="20"/>
              </w:rPr>
              <w:t xml:space="preserve"> degree </w:t>
            </w:r>
            <w:r w:rsidR="00E71B11">
              <w:rPr>
                <w:rFonts w:eastAsiaTheme="minorEastAsia" w:cstheme="minorHAnsi"/>
                <w:sz w:val="20"/>
                <w:szCs w:val="20"/>
              </w:rPr>
              <w:t>in one or more following areas:</w:t>
            </w:r>
            <w:r w:rsidR="00E71B11" w:rsidRPr="00E71B11">
              <w:rPr>
                <w:rFonts w:eastAsiaTheme="minorEastAsia" w:cstheme="minorHAnsi"/>
                <w:sz w:val="20"/>
                <w:szCs w:val="20"/>
              </w:rPr>
              <w:t xml:space="preserve"> social sciences, gender studies, political science, </w:t>
            </w:r>
            <w:r w:rsidR="00E71B11">
              <w:rPr>
                <w:rFonts w:eastAsiaTheme="minorEastAsia" w:cstheme="minorHAnsi"/>
                <w:sz w:val="20"/>
                <w:szCs w:val="20"/>
              </w:rPr>
              <w:t>social policy</w:t>
            </w:r>
            <w:r w:rsidR="00E71B11" w:rsidRPr="00E71B11">
              <w:rPr>
                <w:rFonts w:eastAsiaTheme="minorEastAsia" w:cstheme="minorHAnsi"/>
                <w:sz w:val="20"/>
                <w:szCs w:val="20"/>
              </w:rPr>
              <w:t>, development studies or another related field.</w:t>
            </w:r>
          </w:p>
          <w:p w14:paraId="7C38456F" w14:textId="3CB4546A" w:rsidR="007D77B7" w:rsidRPr="00C935F0" w:rsidRDefault="007D77B7" w:rsidP="007D77B7">
            <w:pPr>
              <w:pStyle w:val="ListParagraph"/>
              <w:numPr>
                <w:ilvl w:val="0"/>
                <w:numId w:val="31"/>
              </w:numPr>
              <w:spacing w:after="0" w:line="240" w:lineRule="auto"/>
              <w:ind w:left="345"/>
              <w:rPr>
                <w:rFonts w:eastAsiaTheme="minorEastAsia" w:cstheme="minorHAnsi"/>
                <w:sz w:val="20"/>
                <w:szCs w:val="20"/>
              </w:rPr>
            </w:pPr>
            <w:r w:rsidRPr="007D77B7">
              <w:rPr>
                <w:rFonts w:eastAsiaTheme="minorEastAsia" w:cstheme="minorHAnsi"/>
                <w:sz w:val="20"/>
                <w:szCs w:val="20"/>
              </w:rPr>
              <w:t>A first-level university degree in combination with seven (7) additional years of qualifying experience may be accepted in lieu of the advanced university degree.</w:t>
            </w:r>
          </w:p>
          <w:p w14:paraId="7ADA0C44" w14:textId="77777777" w:rsidR="00DE7F86" w:rsidRPr="00C935F0" w:rsidRDefault="00DE7F86" w:rsidP="004C7AFC">
            <w:pPr>
              <w:spacing w:after="0" w:line="240" w:lineRule="auto"/>
              <w:rPr>
                <w:rFonts w:eastAsiaTheme="minorEastAsia" w:cstheme="minorHAnsi"/>
                <w:sz w:val="20"/>
                <w:szCs w:val="20"/>
              </w:rPr>
            </w:pPr>
          </w:p>
          <w:p w14:paraId="2972A0A0" w14:textId="2409EABE" w:rsidR="003405AF" w:rsidRPr="00C935F0" w:rsidRDefault="00DE7F86" w:rsidP="004C7AFC">
            <w:pPr>
              <w:spacing w:after="0" w:line="240" w:lineRule="auto"/>
              <w:rPr>
                <w:rFonts w:eastAsiaTheme="minorEastAsia" w:cstheme="minorHAnsi"/>
                <w:b/>
                <w:bCs/>
                <w:sz w:val="20"/>
                <w:szCs w:val="20"/>
              </w:rPr>
            </w:pPr>
            <w:r w:rsidRPr="00C935F0">
              <w:rPr>
                <w:rFonts w:eastAsiaTheme="minorEastAsia" w:cstheme="minorHAnsi"/>
                <w:b/>
                <w:bCs/>
                <w:sz w:val="20"/>
                <w:szCs w:val="20"/>
              </w:rPr>
              <w:t>Experience:</w:t>
            </w:r>
          </w:p>
          <w:p w14:paraId="75C88206" w14:textId="4E1CE518" w:rsidR="003405AF" w:rsidRPr="00C935F0" w:rsidRDefault="003405AF" w:rsidP="003A3720">
            <w:pPr>
              <w:pStyle w:val="ListParagraph"/>
              <w:numPr>
                <w:ilvl w:val="0"/>
                <w:numId w:val="9"/>
              </w:numPr>
              <w:spacing w:after="0" w:line="240" w:lineRule="auto"/>
              <w:jc w:val="both"/>
              <w:rPr>
                <w:rFonts w:eastAsiaTheme="minorEastAsia" w:cstheme="minorHAnsi"/>
                <w:sz w:val="20"/>
                <w:szCs w:val="20"/>
              </w:rPr>
            </w:pPr>
            <w:r w:rsidRPr="00C935F0">
              <w:rPr>
                <w:rFonts w:eastAsiaTheme="minorEastAsia" w:cstheme="minorHAnsi"/>
                <w:sz w:val="20"/>
                <w:szCs w:val="20"/>
              </w:rPr>
              <w:t xml:space="preserve">At least </w:t>
            </w:r>
            <w:r w:rsidR="00D655B4">
              <w:rPr>
                <w:rFonts w:eastAsiaTheme="minorEastAsia" w:cstheme="minorHAnsi"/>
                <w:sz w:val="20"/>
                <w:szCs w:val="20"/>
              </w:rPr>
              <w:t>5 (</w:t>
            </w:r>
            <w:r w:rsidR="00BD459B">
              <w:rPr>
                <w:rFonts w:eastAsiaTheme="minorEastAsia" w:cstheme="minorHAnsi"/>
                <w:sz w:val="20"/>
                <w:szCs w:val="20"/>
              </w:rPr>
              <w:t>five)</w:t>
            </w:r>
            <w:r w:rsidR="000B2923" w:rsidRPr="00C935F0">
              <w:rPr>
                <w:rFonts w:eastAsiaTheme="minorEastAsia" w:cstheme="minorHAnsi"/>
                <w:sz w:val="20"/>
                <w:szCs w:val="20"/>
              </w:rPr>
              <w:t xml:space="preserve"> </w:t>
            </w:r>
            <w:r w:rsidRPr="00C935F0">
              <w:rPr>
                <w:rFonts w:eastAsiaTheme="minorEastAsia" w:cstheme="minorHAnsi"/>
                <w:sz w:val="20"/>
                <w:szCs w:val="20"/>
              </w:rPr>
              <w:t>years</w:t>
            </w:r>
            <w:r w:rsidR="003874F1">
              <w:rPr>
                <w:rFonts w:eastAsiaTheme="minorEastAsia" w:cstheme="minorHAnsi"/>
                <w:sz w:val="20"/>
                <w:szCs w:val="20"/>
              </w:rPr>
              <w:t xml:space="preserve"> of</w:t>
            </w:r>
            <w:r w:rsidRPr="00C935F0">
              <w:rPr>
                <w:rFonts w:eastAsiaTheme="minorEastAsia" w:cstheme="minorHAnsi"/>
                <w:sz w:val="20"/>
                <w:szCs w:val="20"/>
              </w:rPr>
              <w:t xml:space="preserve"> practical experience in conducting evaluations of strategies, policies, and projects</w:t>
            </w:r>
            <w:r w:rsidR="003A3720">
              <w:rPr>
                <w:rFonts w:eastAsiaTheme="minorEastAsia" w:cstheme="minorHAnsi"/>
                <w:sz w:val="20"/>
                <w:szCs w:val="20"/>
              </w:rPr>
              <w:t>,</w:t>
            </w:r>
            <w:r w:rsidR="00026B2E">
              <w:rPr>
                <w:rFonts w:eastAsiaTheme="minorEastAsia" w:cstheme="minorHAnsi"/>
                <w:sz w:val="20"/>
                <w:szCs w:val="20"/>
              </w:rPr>
              <w:t xml:space="preserve"> in lieu of advanced degree, or </w:t>
            </w:r>
            <w:r w:rsidR="00D655B4">
              <w:rPr>
                <w:rFonts w:eastAsiaTheme="minorEastAsia" w:cstheme="minorHAnsi"/>
                <w:sz w:val="20"/>
                <w:szCs w:val="20"/>
              </w:rPr>
              <w:t>7 (seven) years of</w:t>
            </w:r>
            <w:r w:rsidR="00D761C4">
              <w:rPr>
                <w:rFonts w:eastAsiaTheme="minorEastAsia" w:cstheme="minorHAnsi"/>
                <w:sz w:val="20"/>
                <w:szCs w:val="20"/>
              </w:rPr>
              <w:t xml:space="preserve"> similar</w:t>
            </w:r>
            <w:r w:rsidR="008E38C0">
              <w:rPr>
                <w:rFonts w:eastAsiaTheme="minorEastAsia" w:cstheme="minorHAnsi"/>
                <w:sz w:val="20"/>
                <w:szCs w:val="20"/>
              </w:rPr>
              <w:t xml:space="preserve"> </w:t>
            </w:r>
            <w:r w:rsidR="00D655B4">
              <w:rPr>
                <w:rFonts w:eastAsiaTheme="minorEastAsia" w:cstheme="minorHAnsi"/>
                <w:sz w:val="20"/>
                <w:szCs w:val="20"/>
              </w:rPr>
              <w:t>experience in case of first level university degree</w:t>
            </w:r>
          </w:p>
          <w:p w14:paraId="28310C87" w14:textId="1A238C16" w:rsidR="003405AF" w:rsidRPr="00264AE2" w:rsidRDefault="00144E9B" w:rsidP="00264AE2">
            <w:pPr>
              <w:pStyle w:val="ListParagraph"/>
              <w:numPr>
                <w:ilvl w:val="0"/>
                <w:numId w:val="9"/>
              </w:numPr>
              <w:spacing w:after="0" w:line="240" w:lineRule="auto"/>
              <w:jc w:val="both"/>
              <w:rPr>
                <w:rFonts w:eastAsiaTheme="minorEastAsia" w:cstheme="minorHAnsi"/>
                <w:sz w:val="20"/>
                <w:szCs w:val="20"/>
              </w:rPr>
            </w:pPr>
            <w:r>
              <w:rPr>
                <w:rFonts w:cstheme="minorHAnsi"/>
                <w:sz w:val="20"/>
                <w:szCs w:val="20"/>
              </w:rPr>
              <w:t xml:space="preserve">At least </w:t>
            </w:r>
            <w:r w:rsidR="00D761C4">
              <w:rPr>
                <w:rFonts w:cstheme="minorHAnsi"/>
                <w:sz w:val="20"/>
                <w:szCs w:val="20"/>
              </w:rPr>
              <w:t>5 (five)</w:t>
            </w:r>
            <w:r>
              <w:rPr>
                <w:rFonts w:cstheme="minorHAnsi"/>
                <w:sz w:val="20"/>
                <w:szCs w:val="20"/>
              </w:rPr>
              <w:t xml:space="preserve"> years of e</w:t>
            </w:r>
            <w:r w:rsidR="003405AF" w:rsidRPr="00C935F0">
              <w:rPr>
                <w:rFonts w:eastAsiaTheme="minorEastAsia" w:cstheme="minorHAnsi"/>
                <w:sz w:val="20"/>
                <w:szCs w:val="20"/>
              </w:rPr>
              <w:t>xperience and knowledge on gender equality</w:t>
            </w:r>
            <w:r w:rsidR="007F1C81">
              <w:rPr>
                <w:rFonts w:eastAsiaTheme="minorEastAsia" w:cstheme="minorHAnsi"/>
                <w:sz w:val="20"/>
                <w:szCs w:val="20"/>
              </w:rPr>
              <w:t xml:space="preserve">, </w:t>
            </w:r>
            <w:r w:rsidR="007F1C81" w:rsidRPr="00C272D4">
              <w:rPr>
                <w:rFonts w:cstheme="minorHAnsi"/>
                <w:sz w:val="20"/>
                <w:szCs w:val="20"/>
              </w:rPr>
              <w:t>gender mainstreaming, gender analysis</w:t>
            </w:r>
            <w:r w:rsidR="003405AF" w:rsidRPr="00C935F0">
              <w:rPr>
                <w:rFonts w:eastAsiaTheme="minorEastAsia" w:cstheme="minorHAnsi"/>
                <w:sz w:val="20"/>
                <w:szCs w:val="20"/>
              </w:rPr>
              <w:t xml:space="preserve"> and women’s empowerment</w:t>
            </w:r>
            <w:r w:rsidR="00264AE2">
              <w:rPr>
                <w:rFonts w:eastAsiaTheme="minorEastAsia" w:cstheme="minorHAnsi"/>
                <w:sz w:val="20"/>
                <w:szCs w:val="20"/>
              </w:rPr>
              <w:t>, in lieu of advanced degree, or 7 (seven) years of similar experience in case of first level university degree.</w:t>
            </w:r>
          </w:p>
          <w:p w14:paraId="7CBA63B1" w14:textId="00B2D6EC" w:rsidR="003405AF" w:rsidRPr="00C935F0" w:rsidRDefault="00402CA1" w:rsidP="00D23C25">
            <w:pPr>
              <w:pStyle w:val="ListParagraph"/>
              <w:numPr>
                <w:ilvl w:val="0"/>
                <w:numId w:val="9"/>
              </w:numPr>
              <w:spacing w:after="0" w:line="240" w:lineRule="auto"/>
              <w:jc w:val="both"/>
              <w:rPr>
                <w:rFonts w:eastAsiaTheme="minorEastAsia" w:cstheme="minorHAnsi"/>
                <w:sz w:val="20"/>
                <w:szCs w:val="20"/>
              </w:rPr>
            </w:pPr>
            <w:r>
              <w:rPr>
                <w:rFonts w:cstheme="minorHAnsi"/>
                <w:sz w:val="20"/>
                <w:szCs w:val="20"/>
              </w:rPr>
              <w:t xml:space="preserve">At least </w:t>
            </w:r>
            <w:r w:rsidR="005831FB">
              <w:rPr>
                <w:rFonts w:cstheme="minorHAnsi"/>
                <w:sz w:val="20"/>
                <w:szCs w:val="20"/>
              </w:rPr>
              <w:t xml:space="preserve">5 </w:t>
            </w:r>
            <w:r w:rsidR="000C4EBB">
              <w:rPr>
                <w:rFonts w:cstheme="minorHAnsi"/>
                <w:sz w:val="20"/>
                <w:szCs w:val="20"/>
              </w:rPr>
              <w:t xml:space="preserve">(five) </w:t>
            </w:r>
            <w:r>
              <w:rPr>
                <w:rFonts w:cstheme="minorHAnsi"/>
                <w:sz w:val="20"/>
                <w:szCs w:val="20"/>
              </w:rPr>
              <w:t>years of</w:t>
            </w:r>
            <w:r>
              <w:rPr>
                <w:rFonts w:eastAsiaTheme="minorEastAsia" w:cstheme="minorHAnsi"/>
                <w:sz w:val="20"/>
                <w:szCs w:val="20"/>
              </w:rPr>
              <w:t xml:space="preserve"> e</w:t>
            </w:r>
            <w:r w:rsidR="003405AF" w:rsidRPr="00C935F0">
              <w:rPr>
                <w:rFonts w:eastAsiaTheme="minorEastAsia" w:cstheme="minorHAnsi"/>
                <w:sz w:val="20"/>
                <w:szCs w:val="20"/>
              </w:rPr>
              <w:t>xperience/knowledge of gender equality and women’s empowerment issues in Georgia and/or in the region</w:t>
            </w:r>
            <w:r w:rsidR="00101A7E">
              <w:rPr>
                <w:rFonts w:eastAsiaTheme="minorEastAsia" w:cstheme="minorHAnsi"/>
                <w:sz w:val="20"/>
                <w:szCs w:val="20"/>
              </w:rPr>
              <w:t>,</w:t>
            </w:r>
            <w:r w:rsidR="006C5B60">
              <w:rPr>
                <w:rFonts w:eastAsiaTheme="minorEastAsia" w:cstheme="minorHAnsi"/>
                <w:sz w:val="20"/>
                <w:szCs w:val="20"/>
              </w:rPr>
              <w:t xml:space="preserve"> in lieu of advanced degree, or 7 (seven) years of similar experience in case of first level university degree</w:t>
            </w:r>
            <w:r w:rsidR="00101A7E">
              <w:rPr>
                <w:rFonts w:eastAsiaTheme="minorEastAsia" w:cstheme="minorHAnsi"/>
                <w:sz w:val="20"/>
                <w:szCs w:val="20"/>
              </w:rPr>
              <w:t>.</w:t>
            </w:r>
          </w:p>
          <w:p w14:paraId="158F768A" w14:textId="77777777" w:rsidR="003405AF" w:rsidRPr="00C935F0" w:rsidRDefault="003405AF" w:rsidP="00D23C25">
            <w:pPr>
              <w:pStyle w:val="ListParagraph"/>
              <w:numPr>
                <w:ilvl w:val="0"/>
                <w:numId w:val="9"/>
              </w:numPr>
              <w:spacing w:after="0" w:line="240" w:lineRule="auto"/>
              <w:jc w:val="both"/>
              <w:rPr>
                <w:rFonts w:eastAsiaTheme="minorEastAsia" w:cstheme="minorHAnsi"/>
                <w:sz w:val="20"/>
                <w:szCs w:val="20"/>
              </w:rPr>
            </w:pPr>
            <w:r w:rsidRPr="00C935F0">
              <w:rPr>
                <w:rFonts w:eastAsiaTheme="minorEastAsia" w:cstheme="minorHAnsi"/>
                <w:sz w:val="20"/>
                <w:szCs w:val="20"/>
              </w:rPr>
              <w:t>Excellent analytical, facilitation and communications skills and ability to negotiate amongst a wide range of stakeholders.</w:t>
            </w:r>
          </w:p>
          <w:p w14:paraId="18A6DEFD" w14:textId="25EA7A1E" w:rsidR="00DE7F86" w:rsidRPr="00C935F0" w:rsidRDefault="00402CA1" w:rsidP="00D23C25">
            <w:pPr>
              <w:pStyle w:val="ListParagraph"/>
              <w:numPr>
                <w:ilvl w:val="0"/>
                <w:numId w:val="9"/>
              </w:numPr>
              <w:spacing w:after="0" w:line="240" w:lineRule="auto"/>
              <w:jc w:val="both"/>
              <w:rPr>
                <w:rFonts w:eastAsiaTheme="minorEastAsia" w:cstheme="minorHAnsi"/>
                <w:sz w:val="20"/>
                <w:szCs w:val="20"/>
              </w:rPr>
            </w:pPr>
            <w:r>
              <w:rPr>
                <w:rFonts w:cstheme="minorHAnsi"/>
                <w:sz w:val="20"/>
                <w:szCs w:val="20"/>
              </w:rPr>
              <w:t xml:space="preserve">Proved </w:t>
            </w:r>
            <w:r w:rsidR="00D23C25">
              <w:rPr>
                <w:rFonts w:eastAsiaTheme="minorEastAsia" w:cstheme="minorHAnsi"/>
                <w:sz w:val="20"/>
                <w:szCs w:val="20"/>
              </w:rPr>
              <w:t>k</w:t>
            </w:r>
            <w:r w:rsidR="003405AF" w:rsidRPr="00C935F0">
              <w:rPr>
                <w:rFonts w:eastAsiaTheme="minorEastAsia" w:cstheme="minorHAnsi"/>
                <w:sz w:val="20"/>
                <w:szCs w:val="20"/>
              </w:rPr>
              <w:t>nowledge of human rights issues, the human rights-based approach to programming, human rights analysis and related mandates within the UN system will be considered as an asset.</w:t>
            </w:r>
          </w:p>
          <w:p w14:paraId="5778273D" w14:textId="77777777" w:rsidR="00671710" w:rsidRPr="00C935F0" w:rsidRDefault="00671710" w:rsidP="00D23C25">
            <w:pPr>
              <w:spacing w:after="0" w:line="240" w:lineRule="auto"/>
              <w:jc w:val="both"/>
              <w:rPr>
                <w:rFonts w:eastAsiaTheme="minorEastAsia" w:cstheme="minorHAnsi"/>
                <w:sz w:val="20"/>
                <w:szCs w:val="20"/>
              </w:rPr>
            </w:pPr>
          </w:p>
          <w:p w14:paraId="54C55119" w14:textId="77777777" w:rsidR="00DE7F86" w:rsidRPr="00C935F0" w:rsidRDefault="00DE7F86" w:rsidP="004C7AFC">
            <w:pPr>
              <w:spacing w:after="0" w:line="240" w:lineRule="auto"/>
              <w:rPr>
                <w:rFonts w:cstheme="minorHAnsi"/>
                <w:b/>
                <w:bCs/>
                <w:sz w:val="20"/>
                <w:szCs w:val="20"/>
              </w:rPr>
            </w:pPr>
            <w:r w:rsidRPr="00C935F0">
              <w:rPr>
                <w:rFonts w:cstheme="minorHAnsi"/>
                <w:b/>
                <w:bCs/>
                <w:sz w:val="20"/>
                <w:szCs w:val="20"/>
              </w:rPr>
              <w:t>Languages:</w:t>
            </w:r>
          </w:p>
          <w:p w14:paraId="30C506F9" w14:textId="374D9267" w:rsidR="00DE7F86" w:rsidRPr="00C935F0" w:rsidRDefault="00DE7F86" w:rsidP="004C7AFC">
            <w:pPr>
              <w:pStyle w:val="ListParagraph"/>
              <w:numPr>
                <w:ilvl w:val="0"/>
                <w:numId w:val="9"/>
              </w:numPr>
              <w:spacing w:after="0" w:line="240" w:lineRule="auto"/>
              <w:rPr>
                <w:rFonts w:cstheme="minorHAnsi"/>
                <w:sz w:val="20"/>
                <w:szCs w:val="20"/>
              </w:rPr>
            </w:pPr>
            <w:r w:rsidRPr="00C935F0">
              <w:rPr>
                <w:rFonts w:cstheme="minorHAnsi"/>
                <w:sz w:val="20"/>
                <w:szCs w:val="20"/>
              </w:rPr>
              <w:t>Fluency in English</w:t>
            </w:r>
            <w:r w:rsidR="003405AF" w:rsidRPr="00C935F0">
              <w:rPr>
                <w:rFonts w:cstheme="minorHAnsi"/>
                <w:sz w:val="20"/>
                <w:szCs w:val="20"/>
              </w:rPr>
              <w:t xml:space="preserve"> </w:t>
            </w:r>
            <w:r w:rsidRPr="00C935F0">
              <w:rPr>
                <w:rFonts w:cstheme="minorHAnsi"/>
                <w:sz w:val="20"/>
                <w:szCs w:val="20"/>
              </w:rPr>
              <w:t>is required.</w:t>
            </w:r>
          </w:p>
          <w:p w14:paraId="65E9AFBA" w14:textId="77777777" w:rsidR="0027202D" w:rsidRPr="00C935F0" w:rsidRDefault="0027202D" w:rsidP="004C7AFC">
            <w:pPr>
              <w:spacing w:after="0" w:line="240" w:lineRule="auto"/>
              <w:rPr>
                <w:rFonts w:cstheme="minorHAnsi"/>
                <w:sz w:val="20"/>
                <w:szCs w:val="20"/>
              </w:rPr>
            </w:pPr>
          </w:p>
        </w:tc>
      </w:tr>
      <w:tr w:rsidR="009E15E9" w:rsidRPr="00C935F0" w14:paraId="0328FC30" w14:textId="77777777" w:rsidTr="09F34F6D">
        <w:tblPrEx>
          <w:tblLook w:val="04A0" w:firstRow="1" w:lastRow="0" w:firstColumn="1" w:lastColumn="0" w:noHBand="0" w:noVBand="1"/>
        </w:tblPrEx>
        <w:trPr>
          <w:trHeight w:val="422"/>
        </w:trPr>
        <w:tc>
          <w:tcPr>
            <w:tcW w:w="10650" w:type="dxa"/>
            <w:tcBorders>
              <w:top w:val="single" w:sz="4" w:space="0" w:color="auto"/>
              <w:left w:val="single" w:sz="4" w:space="0" w:color="auto"/>
              <w:bottom w:val="single" w:sz="4" w:space="0" w:color="auto"/>
              <w:right w:val="single" w:sz="4" w:space="0" w:color="auto"/>
            </w:tcBorders>
            <w:hideMark/>
          </w:tcPr>
          <w:p w14:paraId="5A8388EE" w14:textId="53000FF4" w:rsidR="009E15E9" w:rsidRPr="00C935F0" w:rsidRDefault="009E15E9" w:rsidP="004C7AFC">
            <w:pPr>
              <w:pStyle w:val="Heading1"/>
              <w:keepNext w:val="0"/>
              <w:rPr>
                <w:rFonts w:asciiTheme="minorHAnsi" w:hAnsiTheme="minorHAnsi" w:cstheme="minorHAnsi"/>
                <w:sz w:val="20"/>
                <w:szCs w:val="20"/>
              </w:rPr>
            </w:pPr>
            <w:r w:rsidRPr="00C935F0">
              <w:rPr>
                <w:rFonts w:asciiTheme="minorHAnsi" w:hAnsiTheme="minorHAnsi" w:cstheme="minorHAnsi"/>
                <w:sz w:val="20"/>
                <w:szCs w:val="20"/>
              </w:rPr>
              <w:lastRenderedPageBreak/>
              <w:t xml:space="preserve">V. </w:t>
            </w:r>
            <w:r w:rsidR="00B102C5" w:rsidRPr="00C935F0">
              <w:rPr>
                <w:rFonts w:asciiTheme="minorHAnsi" w:hAnsiTheme="minorHAnsi" w:cstheme="minorHAnsi"/>
                <w:sz w:val="20"/>
                <w:szCs w:val="20"/>
              </w:rPr>
              <w:t xml:space="preserve">How to Apply </w:t>
            </w:r>
          </w:p>
        </w:tc>
      </w:tr>
      <w:tr w:rsidR="009E15E9" w:rsidRPr="00C935F0" w14:paraId="282D9F28" w14:textId="77777777" w:rsidTr="09F34F6D">
        <w:tblPrEx>
          <w:tblLook w:val="04A0" w:firstRow="1" w:lastRow="0" w:firstColumn="1" w:lastColumn="0" w:noHBand="0" w:noVBand="1"/>
        </w:tblPrEx>
        <w:trPr>
          <w:trHeight w:val="1637"/>
        </w:trPr>
        <w:tc>
          <w:tcPr>
            <w:tcW w:w="10650" w:type="dxa"/>
            <w:tcBorders>
              <w:top w:val="single" w:sz="4" w:space="0" w:color="auto"/>
              <w:left w:val="single" w:sz="4" w:space="0" w:color="auto"/>
              <w:bottom w:val="single" w:sz="4" w:space="0" w:color="auto"/>
              <w:right w:val="single" w:sz="4" w:space="0" w:color="auto"/>
            </w:tcBorders>
            <w:hideMark/>
          </w:tcPr>
          <w:p w14:paraId="1DCF2E08" w14:textId="77777777" w:rsidR="00C378FF" w:rsidRPr="001A3054" w:rsidRDefault="008C3108" w:rsidP="004C7AFC">
            <w:pPr>
              <w:pStyle w:val="ListParagraph"/>
              <w:numPr>
                <w:ilvl w:val="0"/>
                <w:numId w:val="32"/>
              </w:numPr>
              <w:spacing w:after="0" w:line="240" w:lineRule="auto"/>
              <w:textAlignment w:val="baseline"/>
              <w:rPr>
                <w:rFonts w:eastAsia="Times New Roman" w:cstheme="minorHAnsi"/>
                <w:sz w:val="20"/>
                <w:szCs w:val="20"/>
              </w:rPr>
            </w:pPr>
            <w:r w:rsidRPr="001A3054">
              <w:rPr>
                <w:rFonts w:eastAsia="Times New Roman" w:cstheme="minorHAnsi"/>
                <w:sz w:val="20"/>
                <w:szCs w:val="20"/>
                <w:bdr w:val="none" w:sz="0" w:space="0" w:color="auto" w:frame="1"/>
              </w:rPr>
              <w:t xml:space="preserve">Personal CV </w:t>
            </w:r>
          </w:p>
          <w:p w14:paraId="2D05BF26" w14:textId="1456E1F4" w:rsidR="008C3108" w:rsidRPr="00F469B8" w:rsidRDefault="00D96853" w:rsidP="00F469B8">
            <w:pPr>
              <w:pStyle w:val="ListParagraph"/>
              <w:numPr>
                <w:ilvl w:val="0"/>
                <w:numId w:val="13"/>
              </w:numPr>
              <w:spacing w:after="0" w:line="240" w:lineRule="auto"/>
              <w:textAlignment w:val="baseline"/>
              <w:rPr>
                <w:rFonts w:eastAsia="Times New Roman"/>
                <w:sz w:val="20"/>
                <w:szCs w:val="20"/>
              </w:rPr>
            </w:pPr>
            <w:r w:rsidRPr="00EC1F40">
              <w:rPr>
                <w:rFonts w:cstheme="minorHAnsi"/>
                <w:sz w:val="20"/>
                <w:szCs w:val="20"/>
              </w:rPr>
              <w:t>PHF11</w:t>
            </w:r>
            <w:r w:rsidRPr="00C378FF">
              <w:rPr>
                <w:rFonts w:cstheme="minorHAnsi"/>
                <w:color w:val="0070C0"/>
                <w:sz w:val="20"/>
                <w:szCs w:val="20"/>
              </w:rPr>
              <w:t xml:space="preserve"> </w:t>
            </w:r>
            <w:r w:rsidR="00F469B8" w:rsidRPr="001A3054">
              <w:rPr>
                <w:rFonts w:eastAsia="Times New Roman"/>
                <w:sz w:val="20"/>
                <w:szCs w:val="20"/>
                <w:bdr w:val="none" w:sz="0" w:space="0" w:color="auto" w:frame="1"/>
              </w:rPr>
              <w:t>(P11 can</w:t>
            </w:r>
            <w:r w:rsidR="00F469B8" w:rsidRPr="001A3054">
              <w:rPr>
                <w:color w:val="666666"/>
                <w:sz w:val="20"/>
                <w:szCs w:val="20"/>
              </w:rPr>
              <w:t xml:space="preserve"> </w:t>
            </w:r>
            <w:r w:rsidR="00F469B8" w:rsidRPr="001A3054">
              <w:rPr>
                <w:color w:val="000000" w:themeColor="text1"/>
                <w:sz w:val="20"/>
                <w:szCs w:val="20"/>
              </w:rPr>
              <w:t>be downloaded from:</w:t>
            </w:r>
            <w:r w:rsidR="00F469B8" w:rsidRPr="00FA1B4A">
              <w:rPr>
                <w:color w:val="000000" w:themeColor="text1"/>
                <w:sz w:val="20"/>
                <w:szCs w:val="20"/>
              </w:rPr>
              <w:t xml:space="preserve"> </w:t>
            </w:r>
            <w:hyperlink r:id="rId18" w:history="1">
              <w:r w:rsidR="00F469B8" w:rsidRPr="00FA1B4A">
                <w:rPr>
                  <w:rStyle w:val="Hyperlink"/>
                  <w:sz w:val="20"/>
                  <w:szCs w:val="20"/>
                  <w:bdr w:val="none" w:sz="0" w:space="0" w:color="auto" w:frame="1"/>
                </w:rPr>
                <w:t>https://www.unwomen.org/sites/default/files/Headquarters/Attachments/Sections/About%20Us/Employment/UN-Women-P11-Personal-History-Form.doc</w:t>
              </w:r>
            </w:hyperlink>
            <w:r w:rsidR="00F469B8" w:rsidRPr="00FA1B4A">
              <w:rPr>
                <w:color w:val="666666"/>
                <w:sz w:val="20"/>
                <w:szCs w:val="20"/>
                <w:bdr w:val="none" w:sz="0" w:space="0" w:color="auto" w:frame="1"/>
              </w:rPr>
              <w:t xml:space="preserve"> </w:t>
            </w:r>
            <w:r w:rsidR="00D76DC7" w:rsidRPr="00F469B8">
              <w:rPr>
                <w:rFonts w:eastAsia="Times New Roman" w:cstheme="minorHAnsi"/>
                <w:sz w:val="20"/>
                <w:szCs w:val="20"/>
              </w:rPr>
              <w:t>)</w:t>
            </w:r>
          </w:p>
          <w:p w14:paraId="5082F0D1" w14:textId="677A10A6" w:rsidR="008C3108" w:rsidRPr="00C935F0" w:rsidRDefault="008C3108" w:rsidP="004C7AFC">
            <w:pPr>
              <w:pStyle w:val="ListParagraph"/>
              <w:numPr>
                <w:ilvl w:val="0"/>
                <w:numId w:val="32"/>
              </w:numPr>
              <w:spacing w:after="0" w:line="240" w:lineRule="auto"/>
              <w:textAlignment w:val="baseline"/>
              <w:rPr>
                <w:rFonts w:eastAsia="Times New Roman" w:cstheme="minorHAnsi"/>
                <w:sz w:val="20"/>
                <w:szCs w:val="20"/>
              </w:rPr>
            </w:pPr>
            <w:r w:rsidRPr="00C935F0">
              <w:rPr>
                <w:rFonts w:eastAsia="Times New Roman" w:cstheme="minorHAnsi"/>
                <w:sz w:val="20"/>
                <w:szCs w:val="20"/>
              </w:rPr>
              <w:t>A cover letter (maximum length: 1 page)</w:t>
            </w:r>
          </w:p>
          <w:p w14:paraId="4A5D5DDD" w14:textId="24928C77" w:rsidR="008C3108" w:rsidRPr="00C935F0" w:rsidRDefault="008C3108" w:rsidP="09F34F6D">
            <w:pPr>
              <w:pStyle w:val="ListParagraph"/>
              <w:numPr>
                <w:ilvl w:val="0"/>
                <w:numId w:val="32"/>
              </w:numPr>
              <w:spacing w:after="0" w:line="240" w:lineRule="auto"/>
              <w:textAlignment w:val="baseline"/>
              <w:rPr>
                <w:rFonts w:eastAsia="Times New Roman"/>
                <w:sz w:val="20"/>
                <w:szCs w:val="20"/>
              </w:rPr>
            </w:pPr>
            <w:r w:rsidRPr="09F34F6D">
              <w:rPr>
                <w:rFonts w:eastAsia="Times New Roman"/>
                <w:sz w:val="20"/>
                <w:szCs w:val="20"/>
              </w:rPr>
              <w:t xml:space="preserve">Managers may ask (ad hoc) for any other materials relevant to pre-assessing the relevance of their experience, such as reports, presentations, publications, </w:t>
            </w:r>
            <w:r w:rsidR="00F11E5E" w:rsidRPr="09F34F6D">
              <w:rPr>
                <w:rFonts w:eastAsia="Times New Roman"/>
                <w:sz w:val="20"/>
                <w:szCs w:val="20"/>
              </w:rPr>
              <w:t>campaigns,</w:t>
            </w:r>
            <w:r w:rsidRPr="09F34F6D">
              <w:rPr>
                <w:rFonts w:eastAsia="Times New Roman"/>
                <w:sz w:val="20"/>
                <w:szCs w:val="20"/>
              </w:rPr>
              <w:t xml:space="preserve"> or other materials.</w:t>
            </w:r>
          </w:p>
          <w:p w14:paraId="565F7C3A" w14:textId="3A4E0601" w:rsidR="009E15E9" w:rsidRPr="00C935F0" w:rsidRDefault="009E15E9" w:rsidP="004C7AFC">
            <w:pPr>
              <w:spacing w:after="0" w:line="240" w:lineRule="auto"/>
              <w:rPr>
                <w:rFonts w:cstheme="minorHAnsi"/>
                <w:sz w:val="20"/>
                <w:szCs w:val="20"/>
              </w:rPr>
            </w:pPr>
          </w:p>
        </w:tc>
      </w:tr>
    </w:tbl>
    <w:p w14:paraId="4F828841" w14:textId="77777777" w:rsidR="009E15E9" w:rsidRPr="00C935F0" w:rsidRDefault="009E15E9" w:rsidP="004C7AFC">
      <w:pPr>
        <w:spacing w:after="0" w:line="240" w:lineRule="auto"/>
        <w:rPr>
          <w:rFonts w:cstheme="minorHAnsi"/>
          <w:color w:val="0070C0"/>
          <w:sz w:val="20"/>
          <w:szCs w:val="20"/>
        </w:rPr>
      </w:pPr>
    </w:p>
    <w:p w14:paraId="4E92C21D" w14:textId="77777777" w:rsidR="004C7AFC" w:rsidRDefault="004C7AFC" w:rsidP="004C7AFC">
      <w:pPr>
        <w:spacing w:after="0" w:line="240" w:lineRule="auto"/>
        <w:rPr>
          <w:rFonts w:cstheme="minorHAnsi"/>
          <w:color w:val="0070C0"/>
          <w:sz w:val="20"/>
          <w:szCs w:val="20"/>
        </w:rPr>
      </w:pPr>
    </w:p>
    <w:p w14:paraId="0CA35A6F" w14:textId="77777777" w:rsidR="00C378FF" w:rsidRPr="00C935F0" w:rsidRDefault="00C378FF" w:rsidP="004C7AFC">
      <w:pPr>
        <w:spacing w:after="0" w:line="240" w:lineRule="auto"/>
        <w:rPr>
          <w:rFonts w:cstheme="minorHAnsi"/>
          <w:color w:val="0070C0"/>
          <w:sz w:val="20"/>
          <w:szCs w:val="20"/>
        </w:rPr>
      </w:pPr>
    </w:p>
    <w:p w14:paraId="487996AE" w14:textId="77777777" w:rsidR="004C7AFC" w:rsidRPr="00C935F0" w:rsidRDefault="004C7AFC" w:rsidP="004C7AFC">
      <w:pPr>
        <w:spacing w:after="0" w:line="240" w:lineRule="auto"/>
        <w:rPr>
          <w:rFonts w:cstheme="minorHAnsi"/>
          <w:color w:val="0070C0"/>
          <w:sz w:val="20"/>
          <w:szCs w:val="20"/>
        </w:rPr>
      </w:pPr>
    </w:p>
    <w:p w14:paraId="61ED4A7F" w14:textId="77777777" w:rsidR="00671710" w:rsidRPr="00C935F0" w:rsidRDefault="00671710" w:rsidP="004C7AFC">
      <w:pPr>
        <w:spacing w:after="0" w:line="240" w:lineRule="auto"/>
        <w:rPr>
          <w:rFonts w:cstheme="minorHAnsi"/>
          <w:color w:val="0070C0"/>
          <w:sz w:val="20"/>
          <w:szCs w:val="20"/>
        </w:rPr>
      </w:pPr>
    </w:p>
    <w:p w14:paraId="15E5F157" w14:textId="77777777" w:rsidR="00671710" w:rsidRPr="00C935F0" w:rsidRDefault="00671710" w:rsidP="004C7AFC">
      <w:pPr>
        <w:pStyle w:val="Heading1"/>
        <w:rPr>
          <w:rFonts w:asciiTheme="minorHAnsi" w:hAnsiTheme="minorHAnsi" w:cstheme="minorHAnsi"/>
          <w:sz w:val="20"/>
          <w:szCs w:val="20"/>
        </w:rPr>
      </w:pPr>
      <w:r w:rsidRPr="00C935F0">
        <w:rPr>
          <w:rFonts w:asciiTheme="minorHAnsi" w:hAnsiTheme="minorHAnsi" w:cstheme="minorHAnsi"/>
          <w:sz w:val="20"/>
          <w:szCs w:val="20"/>
        </w:rPr>
        <w:t xml:space="preserve">TOR Annexes </w:t>
      </w:r>
    </w:p>
    <w:p w14:paraId="3168638F" w14:textId="77777777" w:rsidR="00671710" w:rsidRPr="00EC1F40" w:rsidRDefault="00671710" w:rsidP="004C7AFC">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US"/>
        </w:rPr>
      </w:pPr>
      <w:r w:rsidRPr="00EC1F40">
        <w:rPr>
          <w:rFonts w:asciiTheme="minorHAnsi" w:hAnsiTheme="minorHAnsi" w:cstheme="minorHAnsi"/>
          <w:color w:val="000000"/>
          <w:sz w:val="20"/>
          <w:szCs w:val="20"/>
          <w:lang w:val="en-US"/>
        </w:rPr>
        <w:t xml:space="preserve">UNEG Code of Conduct for Evaluations </w:t>
      </w:r>
      <w:r w:rsidRPr="00EC1F40">
        <w:rPr>
          <w:rStyle w:val="FootnoteReference"/>
          <w:rFonts w:asciiTheme="minorHAnsi" w:hAnsiTheme="minorHAnsi" w:cstheme="minorHAnsi"/>
          <w:color w:val="000000"/>
          <w:sz w:val="20"/>
          <w:szCs w:val="20"/>
          <w:lang w:val="en-US"/>
        </w:rPr>
        <w:footnoteReference w:id="3"/>
      </w:r>
    </w:p>
    <w:p w14:paraId="0CC02D55" w14:textId="77777777" w:rsidR="00671710" w:rsidRPr="00543F86" w:rsidRDefault="00671710" w:rsidP="004C7AFC">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US"/>
        </w:rPr>
      </w:pPr>
      <w:r w:rsidRPr="00EC1F40">
        <w:rPr>
          <w:rFonts w:asciiTheme="minorHAnsi" w:hAnsiTheme="minorHAnsi" w:cstheme="minorHAnsi"/>
          <w:color w:val="000000"/>
          <w:sz w:val="20"/>
          <w:szCs w:val="20"/>
          <w:lang w:val="en-US"/>
        </w:rPr>
        <w:t>UNEG Ethical Guidelines</w:t>
      </w:r>
      <w:r w:rsidRPr="00543F86">
        <w:rPr>
          <w:rStyle w:val="FootnoteReference"/>
          <w:rFonts w:asciiTheme="minorHAnsi" w:hAnsiTheme="minorHAnsi" w:cstheme="minorHAnsi"/>
          <w:color w:val="000000"/>
          <w:sz w:val="20"/>
          <w:szCs w:val="20"/>
          <w:lang w:val="en-US"/>
        </w:rPr>
        <w:footnoteReference w:id="4"/>
      </w:r>
    </w:p>
    <w:p w14:paraId="4397DB30" w14:textId="77777777" w:rsidR="00671710" w:rsidRPr="00EC1F40" w:rsidRDefault="00671710" w:rsidP="004C7AFC">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US"/>
        </w:rPr>
      </w:pPr>
      <w:r w:rsidRPr="00EC1F40">
        <w:rPr>
          <w:rFonts w:asciiTheme="minorHAnsi" w:hAnsiTheme="minorHAnsi" w:cstheme="minorHAnsi"/>
          <w:color w:val="000000"/>
          <w:sz w:val="20"/>
          <w:szCs w:val="20"/>
          <w:lang w:val="en-US"/>
        </w:rPr>
        <w:t>UNEG Norms for Evaluation in the UN System</w:t>
      </w:r>
      <w:r w:rsidRPr="00543F86">
        <w:rPr>
          <w:rStyle w:val="FootnoteReference"/>
          <w:rFonts w:asciiTheme="minorHAnsi" w:hAnsiTheme="minorHAnsi" w:cstheme="minorHAnsi"/>
          <w:color w:val="000000"/>
          <w:sz w:val="20"/>
          <w:szCs w:val="20"/>
          <w:lang w:val="en-US"/>
        </w:rPr>
        <w:footnoteReference w:id="5"/>
      </w:r>
    </w:p>
    <w:p w14:paraId="33C09AF4" w14:textId="77777777" w:rsidR="00671710" w:rsidRPr="00EC1F40" w:rsidRDefault="00671710" w:rsidP="004C7AFC">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US"/>
        </w:rPr>
      </w:pPr>
      <w:r w:rsidRPr="00EC1F40">
        <w:rPr>
          <w:rFonts w:asciiTheme="minorHAnsi" w:hAnsiTheme="minorHAnsi" w:cstheme="minorHAnsi"/>
          <w:color w:val="000000"/>
          <w:sz w:val="20"/>
          <w:szCs w:val="20"/>
          <w:lang w:val="en-US"/>
        </w:rPr>
        <w:t>UNEG Standards for Evaluation in the UN System</w:t>
      </w:r>
      <w:r w:rsidRPr="00543F86">
        <w:rPr>
          <w:rStyle w:val="FootnoteReference"/>
          <w:rFonts w:asciiTheme="minorHAnsi" w:hAnsiTheme="minorHAnsi" w:cstheme="minorHAnsi"/>
          <w:color w:val="000000"/>
          <w:sz w:val="20"/>
          <w:szCs w:val="20"/>
          <w:lang w:val="en-US"/>
        </w:rPr>
        <w:footnoteReference w:id="6"/>
      </w:r>
    </w:p>
    <w:p w14:paraId="7F05464C" w14:textId="77777777" w:rsidR="00671710" w:rsidRPr="00EC1F40" w:rsidRDefault="00671710" w:rsidP="004C7AFC">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US"/>
        </w:rPr>
      </w:pPr>
      <w:r w:rsidRPr="00EC1F40">
        <w:rPr>
          <w:rFonts w:asciiTheme="minorHAnsi" w:hAnsiTheme="minorHAnsi" w:cstheme="minorHAnsi"/>
          <w:color w:val="000000"/>
          <w:sz w:val="20"/>
          <w:szCs w:val="20"/>
          <w:lang w:val="en-US"/>
        </w:rPr>
        <w:t>UNEG Guidance Integrating Human Rights and Gender in the UN System</w:t>
      </w:r>
      <w:r w:rsidRPr="00543F86">
        <w:rPr>
          <w:rStyle w:val="FootnoteReference"/>
          <w:rFonts w:asciiTheme="minorHAnsi" w:hAnsiTheme="minorHAnsi" w:cstheme="minorHAnsi"/>
          <w:color w:val="000000"/>
          <w:sz w:val="20"/>
          <w:szCs w:val="20"/>
        </w:rPr>
        <w:footnoteReference w:id="7"/>
      </w:r>
    </w:p>
    <w:p w14:paraId="0866D2A4" w14:textId="77777777" w:rsidR="00671710" w:rsidRPr="00543F86" w:rsidRDefault="00671710" w:rsidP="004C7AFC">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US"/>
        </w:rPr>
      </w:pPr>
      <w:r w:rsidRPr="00543F86">
        <w:rPr>
          <w:rFonts w:asciiTheme="minorHAnsi" w:hAnsiTheme="minorHAnsi" w:cstheme="minorHAnsi"/>
          <w:color w:val="000000"/>
          <w:sz w:val="20"/>
          <w:szCs w:val="20"/>
          <w:lang w:val="en-US"/>
        </w:rPr>
        <w:t>UN Women Evaluation Handbook</w:t>
      </w:r>
      <w:r w:rsidRPr="00543F86">
        <w:rPr>
          <w:rStyle w:val="FootnoteReference"/>
          <w:rFonts w:asciiTheme="minorHAnsi" w:hAnsiTheme="minorHAnsi" w:cstheme="minorHAnsi"/>
          <w:color w:val="000000"/>
          <w:sz w:val="20"/>
          <w:szCs w:val="20"/>
          <w:lang w:val="en-US"/>
        </w:rPr>
        <w:footnoteReference w:id="8"/>
      </w:r>
      <w:r w:rsidRPr="00543F86">
        <w:rPr>
          <w:rStyle w:val="FootnoteReference"/>
          <w:rFonts w:asciiTheme="minorHAnsi" w:hAnsiTheme="minorHAnsi" w:cstheme="minorHAnsi"/>
          <w:sz w:val="20"/>
          <w:szCs w:val="20"/>
          <w:lang w:val="en-US"/>
        </w:rPr>
        <w:t xml:space="preserve"> </w:t>
      </w:r>
    </w:p>
    <w:p w14:paraId="6BAB88F6" w14:textId="77777777" w:rsidR="00671710" w:rsidRPr="00EC1F40" w:rsidRDefault="00671710" w:rsidP="004C7AFC">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US"/>
        </w:rPr>
      </w:pPr>
      <w:r w:rsidRPr="00EC1F40">
        <w:rPr>
          <w:rFonts w:asciiTheme="minorHAnsi" w:hAnsiTheme="minorHAnsi" w:cstheme="minorHAnsi"/>
          <w:color w:val="000000"/>
          <w:sz w:val="20"/>
          <w:szCs w:val="20"/>
          <w:lang w:val="en-US"/>
        </w:rPr>
        <w:t>UN SWAP Evaluation Performance Indicator and related Scorecard</w:t>
      </w:r>
      <w:r w:rsidRPr="00543F86">
        <w:rPr>
          <w:rStyle w:val="FootnoteReference"/>
          <w:rFonts w:asciiTheme="minorHAnsi" w:hAnsiTheme="minorHAnsi" w:cstheme="minorHAnsi"/>
          <w:color w:val="000000"/>
          <w:sz w:val="20"/>
          <w:szCs w:val="20"/>
          <w:lang w:val="en-US"/>
        </w:rPr>
        <w:footnoteReference w:id="9"/>
      </w:r>
    </w:p>
    <w:p w14:paraId="2EB225BA" w14:textId="77777777" w:rsidR="00671710" w:rsidRPr="00EC1F40" w:rsidRDefault="00671710" w:rsidP="004C7AFC">
      <w:pPr>
        <w:pStyle w:val="NormalWeb"/>
        <w:numPr>
          <w:ilvl w:val="0"/>
          <w:numId w:val="30"/>
        </w:numPr>
        <w:shd w:val="clear" w:color="auto" w:fill="FFFFFF"/>
        <w:spacing w:before="0" w:beforeAutospacing="0" w:after="0" w:afterAutospacing="0" w:line="240" w:lineRule="auto"/>
        <w:rPr>
          <w:rFonts w:asciiTheme="minorHAnsi" w:hAnsiTheme="minorHAnsi" w:cstheme="minorHAnsi"/>
          <w:color w:val="000000"/>
          <w:sz w:val="20"/>
          <w:szCs w:val="20"/>
          <w:lang w:val="en-US"/>
        </w:rPr>
      </w:pPr>
      <w:r w:rsidRPr="00543F86">
        <w:rPr>
          <w:rFonts w:asciiTheme="minorHAnsi" w:hAnsiTheme="minorHAnsi" w:cstheme="minorHAnsi"/>
          <w:color w:val="000000"/>
          <w:sz w:val="20"/>
          <w:szCs w:val="20"/>
          <w:lang w:val="en-US"/>
        </w:rPr>
        <w:t>Evaluation Consultants Agreement Form</w:t>
      </w:r>
    </w:p>
    <w:p w14:paraId="7B3AB2B0" w14:textId="77777777" w:rsidR="00671710" w:rsidRPr="00EC1F40" w:rsidRDefault="00671710" w:rsidP="004C7AFC">
      <w:pPr>
        <w:spacing w:after="0" w:line="240" w:lineRule="auto"/>
        <w:rPr>
          <w:rFonts w:cstheme="minorHAnsi"/>
          <w:color w:val="0070C0"/>
          <w:sz w:val="20"/>
          <w:szCs w:val="20"/>
        </w:rPr>
      </w:pPr>
    </w:p>
    <w:sectPr w:rsidR="00671710" w:rsidRPr="00EC1F40" w:rsidSect="0077534D">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A7B7F" w14:textId="77777777" w:rsidR="00C3222D" w:rsidRDefault="00C3222D" w:rsidP="00201360">
      <w:pPr>
        <w:spacing w:after="0" w:line="240" w:lineRule="auto"/>
      </w:pPr>
      <w:r>
        <w:separator/>
      </w:r>
    </w:p>
  </w:endnote>
  <w:endnote w:type="continuationSeparator" w:id="0">
    <w:p w14:paraId="37A73A3B" w14:textId="77777777" w:rsidR="00C3222D" w:rsidRDefault="00C3222D" w:rsidP="00201360">
      <w:pPr>
        <w:spacing w:after="0" w:line="240" w:lineRule="auto"/>
      </w:pPr>
      <w:r>
        <w:continuationSeparator/>
      </w:r>
    </w:p>
  </w:endnote>
  <w:endnote w:type="continuationNotice" w:id="1">
    <w:p w14:paraId="1782AFEF" w14:textId="77777777" w:rsidR="00C3222D" w:rsidRDefault="00C322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1FDF7" w14:textId="77777777" w:rsidR="00C3222D" w:rsidRDefault="00C3222D" w:rsidP="00201360">
      <w:pPr>
        <w:spacing w:after="0" w:line="240" w:lineRule="auto"/>
      </w:pPr>
      <w:r>
        <w:separator/>
      </w:r>
    </w:p>
  </w:footnote>
  <w:footnote w:type="continuationSeparator" w:id="0">
    <w:p w14:paraId="36A4B373" w14:textId="77777777" w:rsidR="00C3222D" w:rsidRDefault="00C3222D" w:rsidP="00201360">
      <w:pPr>
        <w:spacing w:after="0" w:line="240" w:lineRule="auto"/>
      </w:pPr>
      <w:r>
        <w:continuationSeparator/>
      </w:r>
    </w:p>
  </w:footnote>
  <w:footnote w:type="continuationNotice" w:id="1">
    <w:p w14:paraId="7526D36B" w14:textId="77777777" w:rsidR="00C3222D" w:rsidRDefault="00C3222D">
      <w:pPr>
        <w:spacing w:after="0" w:line="240" w:lineRule="auto"/>
      </w:pPr>
    </w:p>
  </w:footnote>
  <w:footnote w:id="2">
    <w:p w14:paraId="35F6A4AB" w14:textId="77777777" w:rsidR="001F7F59" w:rsidRPr="004A5A0E" w:rsidRDefault="001F7F59" w:rsidP="001F7F59">
      <w:pPr>
        <w:pStyle w:val="Default"/>
        <w:rPr>
          <w:rFonts w:asciiTheme="minorHAnsi" w:hAnsiTheme="minorHAnsi"/>
          <w:color w:val="auto"/>
          <w:sz w:val="16"/>
          <w:szCs w:val="16"/>
        </w:rPr>
      </w:pPr>
      <w:r w:rsidRPr="004A5A0E">
        <w:rPr>
          <w:rStyle w:val="FootnoteReference"/>
          <w:rFonts w:asciiTheme="minorHAnsi" w:hAnsiTheme="minorHAnsi"/>
          <w:color w:val="auto"/>
          <w:sz w:val="16"/>
          <w:szCs w:val="16"/>
        </w:rPr>
        <w:footnoteRef/>
      </w:r>
      <w:r w:rsidRPr="004A5A0E">
        <w:rPr>
          <w:rFonts w:asciiTheme="minorHAnsi" w:hAnsiTheme="minorHAnsi"/>
          <w:color w:val="auto"/>
          <w:sz w:val="16"/>
          <w:szCs w:val="16"/>
        </w:rPr>
        <w:t xml:space="preserve"> UNEG Ethical Guidelines: </w:t>
      </w:r>
      <w:hyperlink r:id="rId1" w:history="1">
        <w:r w:rsidRPr="004A5A0E">
          <w:rPr>
            <w:rStyle w:val="Hyperlink"/>
            <w:rFonts w:asciiTheme="minorHAnsi" w:hAnsiTheme="minorHAnsi"/>
            <w:color w:val="auto"/>
            <w:sz w:val="16"/>
            <w:szCs w:val="16"/>
          </w:rPr>
          <w:t>http://uneval.org/papersandpubs/documentdetail.jsp?doc_id=102</w:t>
        </w:r>
      </w:hyperlink>
      <w:r w:rsidRPr="004A5A0E">
        <w:rPr>
          <w:rFonts w:asciiTheme="minorHAnsi" w:hAnsiTheme="minorHAnsi"/>
          <w:color w:val="auto"/>
          <w:sz w:val="16"/>
          <w:szCs w:val="16"/>
        </w:rPr>
        <w:t xml:space="preserve">; The UNEG Code of Conduct for Evaluation: </w:t>
      </w:r>
    </w:p>
    <w:p w14:paraId="5217F336" w14:textId="77777777" w:rsidR="001F7F59" w:rsidRPr="004A5A0E" w:rsidRDefault="001F7F59" w:rsidP="001F7F59">
      <w:pPr>
        <w:pStyle w:val="FootnoteText"/>
        <w:rPr>
          <w:rFonts w:asciiTheme="minorHAnsi" w:hAnsiTheme="minorHAnsi"/>
          <w:sz w:val="16"/>
          <w:szCs w:val="16"/>
          <w:lang w:val="en-US"/>
        </w:rPr>
      </w:pPr>
      <w:hyperlink r:id="rId2" w:history="1">
        <w:r w:rsidRPr="004A5A0E">
          <w:rPr>
            <w:rStyle w:val="Hyperlink"/>
            <w:rFonts w:asciiTheme="minorHAnsi" w:hAnsiTheme="minorHAnsi"/>
            <w:color w:val="auto"/>
            <w:sz w:val="16"/>
            <w:szCs w:val="16"/>
          </w:rPr>
          <w:t>http://uneval.org/papersandpubs/documentdetail.jsp?doc_id=100</w:t>
        </w:r>
      </w:hyperlink>
      <w:r>
        <w:rPr>
          <w:rStyle w:val="Hyperlink"/>
          <w:rFonts w:asciiTheme="minorHAnsi" w:hAnsiTheme="minorHAnsi"/>
          <w:color w:val="auto"/>
          <w:sz w:val="16"/>
          <w:szCs w:val="16"/>
        </w:rPr>
        <w:t xml:space="preserve"> </w:t>
      </w:r>
      <w:r w:rsidRPr="004A5A0E">
        <w:rPr>
          <w:rFonts w:asciiTheme="minorHAnsi" w:hAnsiTheme="minorHAnsi"/>
          <w:sz w:val="16"/>
          <w:szCs w:val="16"/>
          <w:lang w:val="en-US"/>
        </w:rPr>
        <w:t xml:space="preserve"> </w:t>
      </w:r>
    </w:p>
  </w:footnote>
  <w:footnote w:id="3">
    <w:p w14:paraId="035E1AD4"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3" w:history="1">
        <w:r w:rsidRPr="00F4640A">
          <w:rPr>
            <w:rStyle w:val="Hyperlink"/>
            <w:rFonts w:asciiTheme="minorHAnsi" w:hAnsiTheme="minorHAnsi" w:cstheme="minorHAnsi"/>
            <w:sz w:val="18"/>
            <w:szCs w:val="18"/>
          </w:rPr>
          <w:t>http://www.unevaluation.org/document/detail/100</w:t>
        </w:r>
      </w:hyperlink>
    </w:p>
  </w:footnote>
  <w:footnote w:id="4">
    <w:p w14:paraId="4C37EAB7" w14:textId="77777777" w:rsidR="00671710" w:rsidRPr="00F4640A" w:rsidRDefault="00671710" w:rsidP="00671710">
      <w:pPr>
        <w:pStyle w:val="Comment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4" w:history="1">
        <w:r w:rsidRPr="00F4640A">
          <w:rPr>
            <w:rStyle w:val="Hyperlink"/>
            <w:rFonts w:asciiTheme="minorHAnsi" w:hAnsiTheme="minorHAnsi" w:cstheme="minorHAnsi"/>
            <w:sz w:val="18"/>
            <w:szCs w:val="18"/>
          </w:rPr>
          <w:t>http://www.unevaluation.org/document/detail/102</w:t>
        </w:r>
      </w:hyperlink>
      <w:r w:rsidRPr="00F4640A">
        <w:rPr>
          <w:rFonts w:asciiTheme="minorHAnsi" w:hAnsiTheme="minorHAnsi" w:cstheme="minorHAnsi"/>
          <w:sz w:val="18"/>
          <w:szCs w:val="18"/>
        </w:rPr>
        <w:t xml:space="preserve"> </w:t>
      </w:r>
    </w:p>
  </w:footnote>
  <w:footnote w:id="5">
    <w:p w14:paraId="1834550F"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5" w:history="1">
        <w:r w:rsidRPr="00F4640A">
          <w:rPr>
            <w:rStyle w:val="Hyperlink"/>
            <w:rFonts w:asciiTheme="minorHAnsi" w:hAnsiTheme="minorHAnsi" w:cstheme="minorHAnsi"/>
            <w:sz w:val="18"/>
            <w:szCs w:val="18"/>
          </w:rPr>
          <w:t>http://www.uneval.org/document/detail/21</w:t>
        </w:r>
      </w:hyperlink>
      <w:r w:rsidRPr="00F4640A">
        <w:rPr>
          <w:rFonts w:asciiTheme="minorHAnsi" w:hAnsiTheme="minorHAnsi" w:cstheme="minorHAnsi"/>
          <w:sz w:val="18"/>
          <w:szCs w:val="18"/>
        </w:rPr>
        <w:t xml:space="preserve"> </w:t>
      </w:r>
    </w:p>
  </w:footnote>
  <w:footnote w:id="6">
    <w:p w14:paraId="2AAFED7A"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6" w:history="1">
        <w:r w:rsidRPr="00F4640A">
          <w:rPr>
            <w:rStyle w:val="Hyperlink"/>
            <w:rFonts w:asciiTheme="minorHAnsi" w:hAnsiTheme="minorHAnsi" w:cstheme="minorHAnsi"/>
            <w:sz w:val="18"/>
            <w:szCs w:val="18"/>
          </w:rPr>
          <w:t>http://www.uneval.org/document/detail/22</w:t>
        </w:r>
      </w:hyperlink>
      <w:r w:rsidRPr="00F4640A">
        <w:rPr>
          <w:rFonts w:asciiTheme="minorHAnsi" w:hAnsiTheme="minorHAnsi" w:cstheme="minorHAnsi"/>
          <w:sz w:val="18"/>
          <w:szCs w:val="18"/>
        </w:rPr>
        <w:t xml:space="preserve"> </w:t>
      </w:r>
    </w:p>
  </w:footnote>
  <w:footnote w:id="7">
    <w:p w14:paraId="3A3630AC"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7" w:history="1">
        <w:r w:rsidRPr="00F4640A">
          <w:rPr>
            <w:rStyle w:val="Hyperlink"/>
            <w:rFonts w:asciiTheme="minorHAnsi" w:hAnsiTheme="minorHAnsi" w:cstheme="minorHAnsi"/>
            <w:sz w:val="18"/>
            <w:szCs w:val="18"/>
          </w:rPr>
          <w:t>http://www.uneval.org/document/detail/1616</w:t>
        </w:r>
      </w:hyperlink>
      <w:r w:rsidRPr="00F4640A">
        <w:rPr>
          <w:rFonts w:asciiTheme="minorHAnsi" w:hAnsiTheme="minorHAnsi" w:cstheme="minorHAnsi"/>
          <w:sz w:val="18"/>
          <w:szCs w:val="18"/>
        </w:rPr>
        <w:t xml:space="preserve"> </w:t>
      </w:r>
    </w:p>
  </w:footnote>
  <w:footnote w:id="8">
    <w:p w14:paraId="4BF5F7AC" w14:textId="77777777" w:rsidR="00671710" w:rsidRPr="00F4640A" w:rsidRDefault="00671710" w:rsidP="00671710">
      <w:pPr>
        <w:pStyle w:val="FootnoteText"/>
        <w:rPr>
          <w:rFonts w:asciiTheme="minorHAnsi" w:hAnsiTheme="minorHAnsi" w:cstheme="minorHAnsi"/>
          <w:sz w:val="18"/>
          <w:szCs w:val="18"/>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8" w:history="1">
        <w:r w:rsidRPr="00F4640A">
          <w:rPr>
            <w:rStyle w:val="Hyperlink"/>
            <w:rFonts w:asciiTheme="minorHAnsi" w:hAnsiTheme="minorHAnsi" w:cstheme="minorHAnsi"/>
            <w:sz w:val="18"/>
            <w:szCs w:val="18"/>
          </w:rPr>
          <w:t>http://genderevaluation.unwomen.org/en/evaluation-handbook</w:t>
        </w:r>
      </w:hyperlink>
      <w:r w:rsidRPr="00F4640A">
        <w:rPr>
          <w:rFonts w:asciiTheme="minorHAnsi" w:hAnsiTheme="minorHAnsi" w:cstheme="minorHAnsi"/>
          <w:sz w:val="18"/>
          <w:szCs w:val="18"/>
        </w:rPr>
        <w:t xml:space="preserve"> </w:t>
      </w:r>
    </w:p>
  </w:footnote>
  <w:footnote w:id="9">
    <w:p w14:paraId="362B5C60" w14:textId="77777777" w:rsidR="00671710" w:rsidRPr="00F4640A" w:rsidRDefault="00671710" w:rsidP="00671710">
      <w:pPr>
        <w:pStyle w:val="FootnoteText"/>
        <w:rPr>
          <w:rFonts w:asciiTheme="minorHAnsi" w:hAnsiTheme="minorHAnsi" w:cstheme="minorHAnsi"/>
          <w:sz w:val="18"/>
          <w:szCs w:val="18"/>
          <w:lang w:val="en-US"/>
        </w:rPr>
      </w:pPr>
      <w:r w:rsidRPr="00F4640A">
        <w:rPr>
          <w:rStyle w:val="FootnoteReference"/>
          <w:rFonts w:asciiTheme="minorHAnsi" w:hAnsiTheme="minorHAnsi" w:cstheme="minorHAnsi"/>
          <w:sz w:val="18"/>
          <w:szCs w:val="18"/>
        </w:rPr>
        <w:footnoteRef/>
      </w:r>
      <w:r w:rsidRPr="00F4640A">
        <w:rPr>
          <w:rFonts w:asciiTheme="minorHAnsi" w:hAnsiTheme="minorHAnsi" w:cstheme="minorHAnsi"/>
          <w:sz w:val="18"/>
          <w:szCs w:val="18"/>
        </w:rPr>
        <w:t xml:space="preserve"> </w:t>
      </w:r>
      <w:hyperlink r:id="rId9" w:history="1">
        <w:r w:rsidRPr="00F4640A">
          <w:rPr>
            <w:rStyle w:val="Hyperlink"/>
            <w:rFonts w:asciiTheme="minorHAnsi" w:hAnsiTheme="minorHAnsi" w:cstheme="minorHAnsi"/>
            <w:sz w:val="18"/>
            <w:szCs w:val="18"/>
          </w:rPr>
          <w:t>http://www.uneval.org/document/detail/1452</w:t>
        </w:r>
      </w:hyperlink>
      <w:r w:rsidRPr="00F4640A">
        <w:rPr>
          <w:rFonts w:asciiTheme="minorHAnsi" w:hAnsiTheme="minorHAnsi" w:cstheme="minorHAnsi"/>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172"/>
    <w:multiLevelType w:val="hybridMultilevel"/>
    <w:tmpl w:val="EB42F7AE"/>
    <w:lvl w:ilvl="0" w:tplc="513009C4">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02815"/>
    <w:multiLevelType w:val="multilevel"/>
    <w:tmpl w:val="A96C0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C45222"/>
    <w:multiLevelType w:val="hybridMultilevel"/>
    <w:tmpl w:val="6CF08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BB7110"/>
    <w:multiLevelType w:val="hybridMultilevel"/>
    <w:tmpl w:val="6E7C1B9A"/>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D5006E"/>
    <w:multiLevelType w:val="hybridMultilevel"/>
    <w:tmpl w:val="6E7C1B9A"/>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04E72"/>
    <w:multiLevelType w:val="hybridMultilevel"/>
    <w:tmpl w:val="503EBE9E"/>
    <w:lvl w:ilvl="0" w:tplc="77DA4382">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927C0E"/>
    <w:multiLevelType w:val="hybridMultilevel"/>
    <w:tmpl w:val="386E4CA6"/>
    <w:lvl w:ilvl="0" w:tplc="92B49AD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06403"/>
    <w:multiLevelType w:val="hybridMultilevel"/>
    <w:tmpl w:val="004E1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0C4C8A"/>
    <w:multiLevelType w:val="hybridMultilevel"/>
    <w:tmpl w:val="430E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E367E3"/>
    <w:multiLevelType w:val="hybridMultilevel"/>
    <w:tmpl w:val="808613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AD03264"/>
    <w:multiLevelType w:val="hybridMultilevel"/>
    <w:tmpl w:val="C97C435C"/>
    <w:lvl w:ilvl="0" w:tplc="4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E96926"/>
    <w:multiLevelType w:val="hybridMultilevel"/>
    <w:tmpl w:val="B3E022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6B63EA"/>
    <w:multiLevelType w:val="hybridMultilevel"/>
    <w:tmpl w:val="B238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0FF708F"/>
    <w:multiLevelType w:val="hybridMultilevel"/>
    <w:tmpl w:val="030C1C88"/>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15" w15:restartNumberingAfterBreak="0">
    <w:nsid w:val="31A54DF6"/>
    <w:multiLevelType w:val="multilevel"/>
    <w:tmpl w:val="3130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13489D"/>
    <w:multiLevelType w:val="multilevel"/>
    <w:tmpl w:val="EF4600C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7" w15:restartNumberingAfterBreak="0">
    <w:nsid w:val="34B40D62"/>
    <w:multiLevelType w:val="hybridMultilevel"/>
    <w:tmpl w:val="246E0144"/>
    <w:lvl w:ilvl="0" w:tplc="513009C4">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9213D8"/>
    <w:multiLevelType w:val="hybridMultilevel"/>
    <w:tmpl w:val="C6BA49BE"/>
    <w:lvl w:ilvl="0" w:tplc="513009C4">
      <w:numFmt w:val="bullet"/>
      <w:lvlText w:val="•"/>
      <w:lvlJc w:val="left"/>
      <w:pPr>
        <w:ind w:left="360" w:hanging="360"/>
      </w:pPr>
      <w:rPr>
        <w:rFonts w:ascii="Calibri" w:eastAsiaTheme="minorHAnsi" w:hAnsi="Calibri" w:cs="Calibri"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465142F7"/>
    <w:multiLevelType w:val="multilevel"/>
    <w:tmpl w:val="9790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0A7C63"/>
    <w:multiLevelType w:val="hybridMultilevel"/>
    <w:tmpl w:val="7330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540230"/>
    <w:multiLevelType w:val="multilevel"/>
    <w:tmpl w:val="1C08D05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2" w15:restartNumberingAfterBreak="0">
    <w:nsid w:val="48563C34"/>
    <w:multiLevelType w:val="hybridMultilevel"/>
    <w:tmpl w:val="E716FC5E"/>
    <w:lvl w:ilvl="0" w:tplc="96967974">
      <w:start w:val="1"/>
      <w:numFmt w:val="bullet"/>
      <w:lvlText w:val=""/>
      <w:lvlJc w:val="left"/>
      <w:pPr>
        <w:ind w:left="360" w:hanging="360"/>
      </w:pPr>
      <w:rPr>
        <w:rFonts w:ascii="Symbol" w:hAnsi="Symbol" w:hint="default"/>
      </w:rPr>
    </w:lvl>
    <w:lvl w:ilvl="1" w:tplc="B48E5DAE" w:tentative="1">
      <w:start w:val="1"/>
      <w:numFmt w:val="bullet"/>
      <w:lvlText w:val="o"/>
      <w:lvlJc w:val="left"/>
      <w:pPr>
        <w:ind w:left="1080" w:hanging="360"/>
      </w:pPr>
      <w:rPr>
        <w:rFonts w:ascii="Courier New" w:hAnsi="Courier New" w:hint="default"/>
      </w:rPr>
    </w:lvl>
    <w:lvl w:ilvl="2" w:tplc="67DCC294" w:tentative="1">
      <w:start w:val="1"/>
      <w:numFmt w:val="bullet"/>
      <w:lvlText w:val=""/>
      <w:lvlJc w:val="left"/>
      <w:pPr>
        <w:ind w:left="1800" w:hanging="360"/>
      </w:pPr>
      <w:rPr>
        <w:rFonts w:ascii="Wingdings" w:hAnsi="Wingdings" w:hint="default"/>
      </w:rPr>
    </w:lvl>
    <w:lvl w:ilvl="3" w:tplc="4002F95E" w:tentative="1">
      <w:start w:val="1"/>
      <w:numFmt w:val="bullet"/>
      <w:lvlText w:val=""/>
      <w:lvlJc w:val="left"/>
      <w:pPr>
        <w:ind w:left="2520" w:hanging="360"/>
      </w:pPr>
      <w:rPr>
        <w:rFonts w:ascii="Symbol" w:hAnsi="Symbol" w:hint="default"/>
      </w:rPr>
    </w:lvl>
    <w:lvl w:ilvl="4" w:tplc="2F2AC1C4" w:tentative="1">
      <w:start w:val="1"/>
      <w:numFmt w:val="bullet"/>
      <w:lvlText w:val="o"/>
      <w:lvlJc w:val="left"/>
      <w:pPr>
        <w:ind w:left="3240" w:hanging="360"/>
      </w:pPr>
      <w:rPr>
        <w:rFonts w:ascii="Courier New" w:hAnsi="Courier New" w:hint="default"/>
      </w:rPr>
    </w:lvl>
    <w:lvl w:ilvl="5" w:tplc="171498E4" w:tentative="1">
      <w:start w:val="1"/>
      <w:numFmt w:val="bullet"/>
      <w:lvlText w:val=""/>
      <w:lvlJc w:val="left"/>
      <w:pPr>
        <w:ind w:left="3960" w:hanging="360"/>
      </w:pPr>
      <w:rPr>
        <w:rFonts w:ascii="Wingdings" w:hAnsi="Wingdings" w:hint="default"/>
      </w:rPr>
    </w:lvl>
    <w:lvl w:ilvl="6" w:tplc="CD48E2AE" w:tentative="1">
      <w:start w:val="1"/>
      <w:numFmt w:val="bullet"/>
      <w:lvlText w:val=""/>
      <w:lvlJc w:val="left"/>
      <w:pPr>
        <w:ind w:left="4680" w:hanging="360"/>
      </w:pPr>
      <w:rPr>
        <w:rFonts w:ascii="Symbol" w:hAnsi="Symbol" w:hint="default"/>
      </w:rPr>
    </w:lvl>
    <w:lvl w:ilvl="7" w:tplc="ADDA0F16" w:tentative="1">
      <w:start w:val="1"/>
      <w:numFmt w:val="bullet"/>
      <w:lvlText w:val="o"/>
      <w:lvlJc w:val="left"/>
      <w:pPr>
        <w:ind w:left="5400" w:hanging="360"/>
      </w:pPr>
      <w:rPr>
        <w:rFonts w:ascii="Courier New" w:hAnsi="Courier New" w:hint="default"/>
      </w:rPr>
    </w:lvl>
    <w:lvl w:ilvl="8" w:tplc="10A6FACA" w:tentative="1">
      <w:start w:val="1"/>
      <w:numFmt w:val="bullet"/>
      <w:lvlText w:val=""/>
      <w:lvlJc w:val="left"/>
      <w:pPr>
        <w:ind w:left="6120" w:hanging="360"/>
      </w:pPr>
      <w:rPr>
        <w:rFonts w:ascii="Wingdings" w:hAnsi="Wingdings" w:hint="default"/>
      </w:rPr>
    </w:lvl>
  </w:abstractNum>
  <w:abstractNum w:abstractNumId="23" w15:restartNumberingAfterBreak="0">
    <w:nsid w:val="48C85745"/>
    <w:multiLevelType w:val="hybridMultilevel"/>
    <w:tmpl w:val="0D34DC9E"/>
    <w:lvl w:ilvl="0" w:tplc="46B61278">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102EE7"/>
    <w:multiLevelType w:val="hybridMultilevel"/>
    <w:tmpl w:val="386E4CA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A170CD9"/>
    <w:multiLevelType w:val="hybridMultilevel"/>
    <w:tmpl w:val="2BB87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2E7A7A"/>
    <w:multiLevelType w:val="hybridMultilevel"/>
    <w:tmpl w:val="6E7C1B9A"/>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8641AF"/>
    <w:multiLevelType w:val="hybridMultilevel"/>
    <w:tmpl w:val="CA2EEF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3355B08"/>
    <w:multiLevelType w:val="hybridMultilevel"/>
    <w:tmpl w:val="1FC29AE0"/>
    <w:lvl w:ilvl="0" w:tplc="513009C4">
      <w:numFmt w:val="bullet"/>
      <w:lvlText w:val="•"/>
      <w:lvlJc w:val="left"/>
      <w:pPr>
        <w:ind w:left="1440" w:hanging="72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2B2BCD"/>
    <w:multiLevelType w:val="hybridMultilevel"/>
    <w:tmpl w:val="E10AFC14"/>
    <w:lvl w:ilvl="0" w:tplc="513009C4">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9E85982"/>
    <w:multiLevelType w:val="hybridMultilevel"/>
    <w:tmpl w:val="8D72F0D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EEE1410"/>
    <w:multiLevelType w:val="hybridMultilevel"/>
    <w:tmpl w:val="C8E6B6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0C658B9"/>
    <w:multiLevelType w:val="hybridMultilevel"/>
    <w:tmpl w:val="B99C1046"/>
    <w:lvl w:ilvl="0" w:tplc="CF740DA4">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51756F"/>
    <w:multiLevelType w:val="hybridMultilevel"/>
    <w:tmpl w:val="ED4C0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7E3F91"/>
    <w:multiLevelType w:val="hybridMultilevel"/>
    <w:tmpl w:val="C7443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E973D5"/>
    <w:multiLevelType w:val="hybridMultilevel"/>
    <w:tmpl w:val="F386087A"/>
    <w:lvl w:ilvl="0" w:tplc="A394F044">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7B0B65"/>
    <w:multiLevelType w:val="hybridMultilevel"/>
    <w:tmpl w:val="0006212C"/>
    <w:lvl w:ilvl="0" w:tplc="E58A682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D348D4"/>
    <w:multiLevelType w:val="hybridMultilevel"/>
    <w:tmpl w:val="703E8B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FF14F87"/>
    <w:multiLevelType w:val="hybridMultilevel"/>
    <w:tmpl w:val="85F0B68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2C12211"/>
    <w:multiLevelType w:val="hybridMultilevel"/>
    <w:tmpl w:val="386E4CA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8F93AD4"/>
    <w:multiLevelType w:val="hybridMultilevel"/>
    <w:tmpl w:val="CC846AD2"/>
    <w:lvl w:ilvl="0" w:tplc="513009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7A457B"/>
    <w:multiLevelType w:val="hybridMultilevel"/>
    <w:tmpl w:val="74C2AA1E"/>
    <w:lvl w:ilvl="0" w:tplc="8BFA8CA8">
      <w:start w:val="24"/>
      <w:numFmt w:val="decimal"/>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2" w15:restartNumberingAfterBreak="0">
    <w:nsid w:val="7BAF428D"/>
    <w:multiLevelType w:val="hybridMultilevel"/>
    <w:tmpl w:val="6E7C1B9A"/>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64636865">
    <w:abstractNumId w:val="15"/>
  </w:num>
  <w:num w:numId="2" w16cid:durableId="43454480">
    <w:abstractNumId w:val="34"/>
  </w:num>
  <w:num w:numId="3" w16cid:durableId="2082408599">
    <w:abstractNumId w:val="0"/>
  </w:num>
  <w:num w:numId="4" w16cid:durableId="516193647">
    <w:abstractNumId w:val="28"/>
  </w:num>
  <w:num w:numId="5" w16cid:durableId="1334988893">
    <w:abstractNumId w:val="17"/>
  </w:num>
  <w:num w:numId="6" w16cid:durableId="209735326">
    <w:abstractNumId w:val="30"/>
  </w:num>
  <w:num w:numId="7" w16cid:durableId="1373965298">
    <w:abstractNumId w:val="33"/>
  </w:num>
  <w:num w:numId="8" w16cid:durableId="2126534130">
    <w:abstractNumId w:val="31"/>
  </w:num>
  <w:num w:numId="9" w16cid:durableId="92092395">
    <w:abstractNumId w:val="29"/>
  </w:num>
  <w:num w:numId="10" w16cid:durableId="2061709127">
    <w:abstractNumId w:val="10"/>
  </w:num>
  <w:num w:numId="11" w16cid:durableId="1987204285">
    <w:abstractNumId w:val="25"/>
  </w:num>
  <w:num w:numId="12" w16cid:durableId="1087192452">
    <w:abstractNumId w:val="1"/>
  </w:num>
  <w:num w:numId="13" w16cid:durableId="636835834">
    <w:abstractNumId w:val="22"/>
  </w:num>
  <w:num w:numId="14" w16cid:durableId="1328288569">
    <w:abstractNumId w:val="16"/>
  </w:num>
  <w:num w:numId="15" w16cid:durableId="806242559">
    <w:abstractNumId w:val="21"/>
  </w:num>
  <w:num w:numId="16" w16cid:durableId="367609688">
    <w:abstractNumId w:val="19"/>
  </w:num>
  <w:num w:numId="17" w16cid:durableId="666515789">
    <w:abstractNumId w:val="37"/>
  </w:num>
  <w:num w:numId="18" w16cid:durableId="346832445">
    <w:abstractNumId w:val="27"/>
  </w:num>
  <w:num w:numId="19" w16cid:durableId="1747413510">
    <w:abstractNumId w:val="8"/>
  </w:num>
  <w:num w:numId="20" w16cid:durableId="1223910276">
    <w:abstractNumId w:val="14"/>
  </w:num>
  <w:num w:numId="21" w16cid:durableId="1044410118">
    <w:abstractNumId w:val="13"/>
  </w:num>
  <w:num w:numId="22" w16cid:durableId="1030692638">
    <w:abstractNumId w:val="9"/>
  </w:num>
  <w:num w:numId="23" w16cid:durableId="205333467">
    <w:abstractNumId w:val="7"/>
  </w:num>
  <w:num w:numId="24" w16cid:durableId="92215388">
    <w:abstractNumId w:val="20"/>
  </w:num>
  <w:num w:numId="25" w16cid:durableId="550769103">
    <w:abstractNumId w:val="6"/>
  </w:num>
  <w:num w:numId="26" w16cid:durableId="232663388">
    <w:abstractNumId w:val="39"/>
  </w:num>
  <w:num w:numId="27" w16cid:durableId="150028964">
    <w:abstractNumId w:val="24"/>
  </w:num>
  <w:num w:numId="28" w16cid:durableId="69238045">
    <w:abstractNumId w:val="4"/>
  </w:num>
  <w:num w:numId="29" w16cid:durableId="1106265149">
    <w:abstractNumId w:val="11"/>
  </w:num>
  <w:num w:numId="30" w16cid:durableId="2143195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7671004">
    <w:abstractNumId w:val="40"/>
  </w:num>
  <w:num w:numId="32" w16cid:durableId="2007896006">
    <w:abstractNumId w:val="18"/>
  </w:num>
  <w:num w:numId="33" w16cid:durableId="1154494863">
    <w:abstractNumId w:val="3"/>
  </w:num>
  <w:num w:numId="34" w16cid:durableId="1616323290">
    <w:abstractNumId w:val="42"/>
  </w:num>
  <w:num w:numId="35" w16cid:durableId="1524974835">
    <w:abstractNumId w:val="26"/>
  </w:num>
  <w:num w:numId="36" w16cid:durableId="1059789704">
    <w:abstractNumId w:val="32"/>
  </w:num>
  <w:num w:numId="37" w16cid:durableId="1009604315">
    <w:abstractNumId w:val="35"/>
  </w:num>
  <w:num w:numId="38" w16cid:durableId="1828591715">
    <w:abstractNumId w:val="5"/>
  </w:num>
  <w:num w:numId="39" w16cid:durableId="1975678284">
    <w:abstractNumId w:val="23"/>
  </w:num>
  <w:num w:numId="40" w16cid:durableId="279118192">
    <w:abstractNumId w:val="41"/>
  </w:num>
  <w:num w:numId="41" w16cid:durableId="1502886957">
    <w:abstractNumId w:val="12"/>
  </w:num>
  <w:num w:numId="42" w16cid:durableId="1048720472">
    <w:abstractNumId w:val="38"/>
  </w:num>
  <w:num w:numId="43" w16cid:durableId="1717119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821"/>
    <w:rsid w:val="000162FF"/>
    <w:rsid w:val="00026B2E"/>
    <w:rsid w:val="00035A0A"/>
    <w:rsid w:val="00042711"/>
    <w:rsid w:val="000438ED"/>
    <w:rsid w:val="00060CA4"/>
    <w:rsid w:val="00066B77"/>
    <w:rsid w:val="00082735"/>
    <w:rsid w:val="00082BC9"/>
    <w:rsid w:val="000831AB"/>
    <w:rsid w:val="00084EDA"/>
    <w:rsid w:val="00093D55"/>
    <w:rsid w:val="000949A4"/>
    <w:rsid w:val="000B2923"/>
    <w:rsid w:val="000C07A3"/>
    <w:rsid w:val="000C21DF"/>
    <w:rsid w:val="000C4EBB"/>
    <w:rsid w:val="000D0B0C"/>
    <w:rsid w:val="000D43A8"/>
    <w:rsid w:val="000D5D20"/>
    <w:rsid w:val="00101A7E"/>
    <w:rsid w:val="001112BB"/>
    <w:rsid w:val="00115FE6"/>
    <w:rsid w:val="00127301"/>
    <w:rsid w:val="001315EC"/>
    <w:rsid w:val="001318A8"/>
    <w:rsid w:val="00144E9B"/>
    <w:rsid w:val="00156A81"/>
    <w:rsid w:val="001654D2"/>
    <w:rsid w:val="0017480D"/>
    <w:rsid w:val="00177086"/>
    <w:rsid w:val="00182201"/>
    <w:rsid w:val="00186F3F"/>
    <w:rsid w:val="001914A5"/>
    <w:rsid w:val="00193FCE"/>
    <w:rsid w:val="001971A0"/>
    <w:rsid w:val="00197CF7"/>
    <w:rsid w:val="001A23EF"/>
    <w:rsid w:val="001A3054"/>
    <w:rsid w:val="001A78AA"/>
    <w:rsid w:val="001C1644"/>
    <w:rsid w:val="001C35B0"/>
    <w:rsid w:val="001C7644"/>
    <w:rsid w:val="001C78A1"/>
    <w:rsid w:val="001E1F6C"/>
    <w:rsid w:val="001E27AF"/>
    <w:rsid w:val="001E6E35"/>
    <w:rsid w:val="001E7CA6"/>
    <w:rsid w:val="001F5190"/>
    <w:rsid w:val="001F7F59"/>
    <w:rsid w:val="00201360"/>
    <w:rsid w:val="00211EF1"/>
    <w:rsid w:val="00214C73"/>
    <w:rsid w:val="002202E5"/>
    <w:rsid w:val="00223B3A"/>
    <w:rsid w:val="002243FE"/>
    <w:rsid w:val="0023486B"/>
    <w:rsid w:val="00236297"/>
    <w:rsid w:val="00252677"/>
    <w:rsid w:val="00263E42"/>
    <w:rsid w:val="00264AE2"/>
    <w:rsid w:val="002665FE"/>
    <w:rsid w:val="0027202D"/>
    <w:rsid w:val="00275AD9"/>
    <w:rsid w:val="00290E97"/>
    <w:rsid w:val="00294F4A"/>
    <w:rsid w:val="00296AAF"/>
    <w:rsid w:val="002A1821"/>
    <w:rsid w:val="002B25A6"/>
    <w:rsid w:val="002B3705"/>
    <w:rsid w:val="002C2E7C"/>
    <w:rsid w:val="002D1ED9"/>
    <w:rsid w:val="002D608C"/>
    <w:rsid w:val="002D6F5D"/>
    <w:rsid w:val="002E1F07"/>
    <w:rsid w:val="002F0219"/>
    <w:rsid w:val="002F0F4D"/>
    <w:rsid w:val="002F2D6F"/>
    <w:rsid w:val="002F4BC2"/>
    <w:rsid w:val="002F520C"/>
    <w:rsid w:val="002F7DD9"/>
    <w:rsid w:val="003177EF"/>
    <w:rsid w:val="0032121F"/>
    <w:rsid w:val="00321515"/>
    <w:rsid w:val="00330704"/>
    <w:rsid w:val="003405AF"/>
    <w:rsid w:val="00341FFA"/>
    <w:rsid w:val="0035589A"/>
    <w:rsid w:val="00356114"/>
    <w:rsid w:val="00365BEB"/>
    <w:rsid w:val="00372ED9"/>
    <w:rsid w:val="003767A0"/>
    <w:rsid w:val="003874F1"/>
    <w:rsid w:val="00387EE7"/>
    <w:rsid w:val="00397A26"/>
    <w:rsid w:val="003A3720"/>
    <w:rsid w:val="003C2057"/>
    <w:rsid w:val="003C45FE"/>
    <w:rsid w:val="003C773B"/>
    <w:rsid w:val="003D09DF"/>
    <w:rsid w:val="003D0D4E"/>
    <w:rsid w:val="003D6B92"/>
    <w:rsid w:val="00401649"/>
    <w:rsid w:val="00402CA1"/>
    <w:rsid w:val="00402DD1"/>
    <w:rsid w:val="00406E54"/>
    <w:rsid w:val="00410B70"/>
    <w:rsid w:val="00435B20"/>
    <w:rsid w:val="004420F3"/>
    <w:rsid w:val="00450357"/>
    <w:rsid w:val="00454E21"/>
    <w:rsid w:val="004556DC"/>
    <w:rsid w:val="00460156"/>
    <w:rsid w:val="004744EA"/>
    <w:rsid w:val="00474F99"/>
    <w:rsid w:val="00481ED7"/>
    <w:rsid w:val="00483C45"/>
    <w:rsid w:val="00483DD2"/>
    <w:rsid w:val="00485A44"/>
    <w:rsid w:val="00493B4B"/>
    <w:rsid w:val="004A0164"/>
    <w:rsid w:val="004A59CE"/>
    <w:rsid w:val="004B16BC"/>
    <w:rsid w:val="004B1D2C"/>
    <w:rsid w:val="004B21E2"/>
    <w:rsid w:val="004B38F0"/>
    <w:rsid w:val="004B59E0"/>
    <w:rsid w:val="004C30A4"/>
    <w:rsid w:val="004C7AFC"/>
    <w:rsid w:val="004D6BD6"/>
    <w:rsid w:val="004E7956"/>
    <w:rsid w:val="004F43F7"/>
    <w:rsid w:val="00500A09"/>
    <w:rsid w:val="00503907"/>
    <w:rsid w:val="005101F0"/>
    <w:rsid w:val="00516376"/>
    <w:rsid w:val="00517D8A"/>
    <w:rsid w:val="00532461"/>
    <w:rsid w:val="005376DD"/>
    <w:rsid w:val="0054079C"/>
    <w:rsid w:val="005415D6"/>
    <w:rsid w:val="00543973"/>
    <w:rsid w:val="00543F86"/>
    <w:rsid w:val="0055332A"/>
    <w:rsid w:val="00566E13"/>
    <w:rsid w:val="005722CA"/>
    <w:rsid w:val="005754B7"/>
    <w:rsid w:val="00582245"/>
    <w:rsid w:val="005831FB"/>
    <w:rsid w:val="00590C19"/>
    <w:rsid w:val="005A48C1"/>
    <w:rsid w:val="005B1CF5"/>
    <w:rsid w:val="005B30D7"/>
    <w:rsid w:val="005D40FE"/>
    <w:rsid w:val="005E4A51"/>
    <w:rsid w:val="005F36B0"/>
    <w:rsid w:val="0060322B"/>
    <w:rsid w:val="00612D11"/>
    <w:rsid w:val="006149D7"/>
    <w:rsid w:val="00616FC8"/>
    <w:rsid w:val="00621FE8"/>
    <w:rsid w:val="0063616A"/>
    <w:rsid w:val="00647D6F"/>
    <w:rsid w:val="006522C5"/>
    <w:rsid w:val="00654C2C"/>
    <w:rsid w:val="00671710"/>
    <w:rsid w:val="00676121"/>
    <w:rsid w:val="00682E34"/>
    <w:rsid w:val="00686488"/>
    <w:rsid w:val="006A7BDA"/>
    <w:rsid w:val="006B37EB"/>
    <w:rsid w:val="006C3B81"/>
    <w:rsid w:val="006C5B60"/>
    <w:rsid w:val="006F4D75"/>
    <w:rsid w:val="00701B70"/>
    <w:rsid w:val="00706AC7"/>
    <w:rsid w:val="00714A7C"/>
    <w:rsid w:val="00720AA5"/>
    <w:rsid w:val="00730EE0"/>
    <w:rsid w:val="00736C92"/>
    <w:rsid w:val="0074103C"/>
    <w:rsid w:val="00746DA8"/>
    <w:rsid w:val="007473B9"/>
    <w:rsid w:val="007478DC"/>
    <w:rsid w:val="0075530A"/>
    <w:rsid w:val="007609FD"/>
    <w:rsid w:val="00762CF9"/>
    <w:rsid w:val="0077534D"/>
    <w:rsid w:val="00782998"/>
    <w:rsid w:val="00790E8B"/>
    <w:rsid w:val="007918CE"/>
    <w:rsid w:val="0079431A"/>
    <w:rsid w:val="00797605"/>
    <w:rsid w:val="007C0384"/>
    <w:rsid w:val="007C2A30"/>
    <w:rsid w:val="007D3AAD"/>
    <w:rsid w:val="007D7085"/>
    <w:rsid w:val="007D77B7"/>
    <w:rsid w:val="007E2DCF"/>
    <w:rsid w:val="007E5E3D"/>
    <w:rsid w:val="007E70C2"/>
    <w:rsid w:val="007F1C81"/>
    <w:rsid w:val="007F3A6B"/>
    <w:rsid w:val="007F582A"/>
    <w:rsid w:val="007F682D"/>
    <w:rsid w:val="00805EDA"/>
    <w:rsid w:val="00811294"/>
    <w:rsid w:val="0082242A"/>
    <w:rsid w:val="00825E40"/>
    <w:rsid w:val="008409E0"/>
    <w:rsid w:val="0085219F"/>
    <w:rsid w:val="008574BD"/>
    <w:rsid w:val="008624B9"/>
    <w:rsid w:val="0086489F"/>
    <w:rsid w:val="00873B73"/>
    <w:rsid w:val="0088249F"/>
    <w:rsid w:val="0089758B"/>
    <w:rsid w:val="00897934"/>
    <w:rsid w:val="008A1FC0"/>
    <w:rsid w:val="008A44EE"/>
    <w:rsid w:val="008A5315"/>
    <w:rsid w:val="008A75E2"/>
    <w:rsid w:val="008B0866"/>
    <w:rsid w:val="008C3108"/>
    <w:rsid w:val="008D0965"/>
    <w:rsid w:val="008D4905"/>
    <w:rsid w:val="008D4CA8"/>
    <w:rsid w:val="008D561E"/>
    <w:rsid w:val="008E040D"/>
    <w:rsid w:val="008E17AE"/>
    <w:rsid w:val="008E229D"/>
    <w:rsid w:val="008E38C0"/>
    <w:rsid w:val="008E65DC"/>
    <w:rsid w:val="008E677D"/>
    <w:rsid w:val="00902D0C"/>
    <w:rsid w:val="00904070"/>
    <w:rsid w:val="00914CA9"/>
    <w:rsid w:val="00917B62"/>
    <w:rsid w:val="00920638"/>
    <w:rsid w:val="00925260"/>
    <w:rsid w:val="00926D7C"/>
    <w:rsid w:val="009457F3"/>
    <w:rsid w:val="009463D2"/>
    <w:rsid w:val="00974E7E"/>
    <w:rsid w:val="00976D03"/>
    <w:rsid w:val="00980BA5"/>
    <w:rsid w:val="009828B9"/>
    <w:rsid w:val="00985037"/>
    <w:rsid w:val="009878C5"/>
    <w:rsid w:val="00992F69"/>
    <w:rsid w:val="009C3A34"/>
    <w:rsid w:val="009C581C"/>
    <w:rsid w:val="009C5CD8"/>
    <w:rsid w:val="009D08BC"/>
    <w:rsid w:val="009D51EE"/>
    <w:rsid w:val="009E15E9"/>
    <w:rsid w:val="009F1736"/>
    <w:rsid w:val="00A04BC0"/>
    <w:rsid w:val="00A147A2"/>
    <w:rsid w:val="00A166FA"/>
    <w:rsid w:val="00A21180"/>
    <w:rsid w:val="00A33145"/>
    <w:rsid w:val="00A418D7"/>
    <w:rsid w:val="00A42A8A"/>
    <w:rsid w:val="00A57E87"/>
    <w:rsid w:val="00A65D1A"/>
    <w:rsid w:val="00A65F30"/>
    <w:rsid w:val="00A66DBE"/>
    <w:rsid w:val="00A74996"/>
    <w:rsid w:val="00A768AE"/>
    <w:rsid w:val="00A81768"/>
    <w:rsid w:val="00A84B2C"/>
    <w:rsid w:val="00A85A9B"/>
    <w:rsid w:val="00A91110"/>
    <w:rsid w:val="00A91758"/>
    <w:rsid w:val="00AA5B21"/>
    <w:rsid w:val="00AB0814"/>
    <w:rsid w:val="00AB77C7"/>
    <w:rsid w:val="00AC47A6"/>
    <w:rsid w:val="00AD5D63"/>
    <w:rsid w:val="00AE5C5C"/>
    <w:rsid w:val="00AF52F0"/>
    <w:rsid w:val="00B102C5"/>
    <w:rsid w:val="00B17281"/>
    <w:rsid w:val="00B25B54"/>
    <w:rsid w:val="00B26AB4"/>
    <w:rsid w:val="00B37E0D"/>
    <w:rsid w:val="00B62781"/>
    <w:rsid w:val="00B75D69"/>
    <w:rsid w:val="00B95E27"/>
    <w:rsid w:val="00BA4BD5"/>
    <w:rsid w:val="00BB72CE"/>
    <w:rsid w:val="00BC6B17"/>
    <w:rsid w:val="00BD459B"/>
    <w:rsid w:val="00BD5FA4"/>
    <w:rsid w:val="00BE1B98"/>
    <w:rsid w:val="00BE42D7"/>
    <w:rsid w:val="00BF3E1B"/>
    <w:rsid w:val="00C13F98"/>
    <w:rsid w:val="00C1650C"/>
    <w:rsid w:val="00C24E0F"/>
    <w:rsid w:val="00C272D4"/>
    <w:rsid w:val="00C3222D"/>
    <w:rsid w:val="00C378FF"/>
    <w:rsid w:val="00C50270"/>
    <w:rsid w:val="00C517B3"/>
    <w:rsid w:val="00C5604A"/>
    <w:rsid w:val="00C61CE9"/>
    <w:rsid w:val="00C6267A"/>
    <w:rsid w:val="00C63C99"/>
    <w:rsid w:val="00C7192D"/>
    <w:rsid w:val="00C733A5"/>
    <w:rsid w:val="00C75ACF"/>
    <w:rsid w:val="00C76471"/>
    <w:rsid w:val="00C77B52"/>
    <w:rsid w:val="00C81C0D"/>
    <w:rsid w:val="00C8763C"/>
    <w:rsid w:val="00C91A25"/>
    <w:rsid w:val="00C935F0"/>
    <w:rsid w:val="00CA025E"/>
    <w:rsid w:val="00CA5EB1"/>
    <w:rsid w:val="00CD7115"/>
    <w:rsid w:val="00CE7DD0"/>
    <w:rsid w:val="00CF28DE"/>
    <w:rsid w:val="00D02FA9"/>
    <w:rsid w:val="00D12813"/>
    <w:rsid w:val="00D153DA"/>
    <w:rsid w:val="00D22787"/>
    <w:rsid w:val="00D23C25"/>
    <w:rsid w:val="00D251CB"/>
    <w:rsid w:val="00D3362A"/>
    <w:rsid w:val="00D42697"/>
    <w:rsid w:val="00D46FCE"/>
    <w:rsid w:val="00D634BE"/>
    <w:rsid w:val="00D655B4"/>
    <w:rsid w:val="00D70BC5"/>
    <w:rsid w:val="00D7389B"/>
    <w:rsid w:val="00D761C4"/>
    <w:rsid w:val="00D76DC7"/>
    <w:rsid w:val="00D84129"/>
    <w:rsid w:val="00D96786"/>
    <w:rsid w:val="00D96853"/>
    <w:rsid w:val="00DA06AB"/>
    <w:rsid w:val="00DB17A6"/>
    <w:rsid w:val="00DC0996"/>
    <w:rsid w:val="00DC2D12"/>
    <w:rsid w:val="00DC6218"/>
    <w:rsid w:val="00DD63FD"/>
    <w:rsid w:val="00DE1C74"/>
    <w:rsid w:val="00DE2E96"/>
    <w:rsid w:val="00DE406E"/>
    <w:rsid w:val="00DE7F86"/>
    <w:rsid w:val="00DF33C6"/>
    <w:rsid w:val="00DF6BBA"/>
    <w:rsid w:val="00E009A5"/>
    <w:rsid w:val="00E04D62"/>
    <w:rsid w:val="00E12E39"/>
    <w:rsid w:val="00E14099"/>
    <w:rsid w:val="00E20F15"/>
    <w:rsid w:val="00E233E4"/>
    <w:rsid w:val="00E269A3"/>
    <w:rsid w:val="00E307F8"/>
    <w:rsid w:val="00E31494"/>
    <w:rsid w:val="00E33BC9"/>
    <w:rsid w:val="00E40062"/>
    <w:rsid w:val="00E4712A"/>
    <w:rsid w:val="00E55610"/>
    <w:rsid w:val="00E55A2E"/>
    <w:rsid w:val="00E62FAF"/>
    <w:rsid w:val="00E65F0E"/>
    <w:rsid w:val="00E71B11"/>
    <w:rsid w:val="00EA2085"/>
    <w:rsid w:val="00EB24A3"/>
    <w:rsid w:val="00EB4B96"/>
    <w:rsid w:val="00EB601B"/>
    <w:rsid w:val="00EC1F40"/>
    <w:rsid w:val="00EC2810"/>
    <w:rsid w:val="00EC747D"/>
    <w:rsid w:val="00EE50F8"/>
    <w:rsid w:val="00EF0F06"/>
    <w:rsid w:val="00EF7E18"/>
    <w:rsid w:val="00F0554B"/>
    <w:rsid w:val="00F11E5E"/>
    <w:rsid w:val="00F26E8B"/>
    <w:rsid w:val="00F27159"/>
    <w:rsid w:val="00F32AD3"/>
    <w:rsid w:val="00F43370"/>
    <w:rsid w:val="00F469B8"/>
    <w:rsid w:val="00F53CBB"/>
    <w:rsid w:val="00F65E30"/>
    <w:rsid w:val="00F75AC5"/>
    <w:rsid w:val="00F75BEF"/>
    <w:rsid w:val="00F77313"/>
    <w:rsid w:val="00F84AD6"/>
    <w:rsid w:val="00F86EF3"/>
    <w:rsid w:val="00F87A88"/>
    <w:rsid w:val="00F903A9"/>
    <w:rsid w:val="00FA0F74"/>
    <w:rsid w:val="00FA6314"/>
    <w:rsid w:val="00FB2FAD"/>
    <w:rsid w:val="00FB4C54"/>
    <w:rsid w:val="00FD0544"/>
    <w:rsid w:val="00FD47E0"/>
    <w:rsid w:val="00FD506C"/>
    <w:rsid w:val="00FE2763"/>
    <w:rsid w:val="00FE3F81"/>
    <w:rsid w:val="04A4E2F8"/>
    <w:rsid w:val="0583DBCD"/>
    <w:rsid w:val="09F34F6D"/>
    <w:rsid w:val="138A15F8"/>
    <w:rsid w:val="1477152F"/>
    <w:rsid w:val="15ECCDC2"/>
    <w:rsid w:val="15FC2273"/>
    <w:rsid w:val="1867042F"/>
    <w:rsid w:val="20D4C5D4"/>
    <w:rsid w:val="310F77C9"/>
    <w:rsid w:val="3576CC72"/>
    <w:rsid w:val="385C30D7"/>
    <w:rsid w:val="3E761580"/>
    <w:rsid w:val="47BA368F"/>
    <w:rsid w:val="59439B89"/>
    <w:rsid w:val="666D6226"/>
    <w:rsid w:val="7B3ED40C"/>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AFB7"/>
  <w15:chartTrackingRefBased/>
  <w15:docId w15:val="{BA5CD134-A9C4-4658-A1BE-5F07704CF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5E2"/>
  </w:style>
  <w:style w:type="paragraph" w:styleId="Heading1">
    <w:name w:val="heading 1"/>
    <w:basedOn w:val="Normal"/>
    <w:next w:val="Normal"/>
    <w:link w:val="Heading1Char"/>
    <w:qFormat/>
    <w:rsid w:val="0077534D"/>
    <w:pPr>
      <w:keepNext/>
      <w:spacing w:after="0" w:line="240" w:lineRule="auto"/>
      <w:outlineLvl w:val="0"/>
    </w:pPr>
    <w:rPr>
      <w:rFonts w:ascii="Arial" w:eastAsia="Times New Roman" w:hAnsi="Arial"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Recommendation,List Paragraph1,List Paragraph11"/>
    <w:basedOn w:val="Normal"/>
    <w:link w:val="ListParagraphChar"/>
    <w:uiPriority w:val="34"/>
    <w:qFormat/>
    <w:rsid w:val="007F682D"/>
    <w:pPr>
      <w:ind w:left="720"/>
      <w:contextualSpacing/>
    </w:pPr>
  </w:style>
  <w:style w:type="character" w:customStyle="1" w:styleId="Heading1Char">
    <w:name w:val="Heading 1 Char"/>
    <w:basedOn w:val="DefaultParagraphFont"/>
    <w:link w:val="Heading1"/>
    <w:rsid w:val="0077534D"/>
    <w:rPr>
      <w:rFonts w:ascii="Arial" w:eastAsia="Times New Roman" w:hAnsi="Arial" w:cs="Times New Roman"/>
      <w:b/>
      <w:bCs/>
      <w:sz w:val="24"/>
      <w:szCs w:val="24"/>
    </w:rPr>
  </w:style>
  <w:style w:type="character" w:styleId="PlaceholderText">
    <w:name w:val="Placeholder Text"/>
    <w:basedOn w:val="DefaultParagraphFont"/>
    <w:uiPriority w:val="99"/>
    <w:semiHidden/>
    <w:rsid w:val="0077534D"/>
    <w:rPr>
      <w:color w:val="808080"/>
    </w:rPr>
  </w:style>
  <w:style w:type="paragraph" w:styleId="BodyText">
    <w:name w:val="Body Text"/>
    <w:basedOn w:val="Normal"/>
    <w:link w:val="BodyTextChar"/>
    <w:uiPriority w:val="1"/>
    <w:qFormat/>
    <w:rsid w:val="006522C5"/>
    <w:pPr>
      <w:widowControl w:val="0"/>
      <w:autoSpaceDE w:val="0"/>
      <w:autoSpaceDN w:val="0"/>
      <w:spacing w:after="0" w:line="240" w:lineRule="auto"/>
      <w:ind w:left="1076"/>
      <w:jc w:val="both"/>
    </w:pPr>
    <w:rPr>
      <w:rFonts w:ascii="Calibri" w:eastAsia="Calibri" w:hAnsi="Calibri" w:cs="Calibri"/>
    </w:rPr>
  </w:style>
  <w:style w:type="character" w:customStyle="1" w:styleId="BodyTextChar">
    <w:name w:val="Body Text Char"/>
    <w:basedOn w:val="DefaultParagraphFont"/>
    <w:link w:val="BodyText"/>
    <w:uiPriority w:val="1"/>
    <w:rsid w:val="006522C5"/>
    <w:rPr>
      <w:rFonts w:ascii="Calibri" w:eastAsia="Calibri" w:hAnsi="Calibri" w:cs="Calibri"/>
    </w:rPr>
  </w:style>
  <w:style w:type="paragraph" w:customStyle="1" w:styleId="TableParagraph">
    <w:name w:val="Table Paragraph"/>
    <w:basedOn w:val="Normal"/>
    <w:uiPriority w:val="1"/>
    <w:qFormat/>
    <w:rsid w:val="006522C5"/>
    <w:pPr>
      <w:widowControl w:val="0"/>
      <w:autoSpaceDE w:val="0"/>
      <w:autoSpaceDN w:val="0"/>
      <w:spacing w:after="0" w:line="240" w:lineRule="auto"/>
      <w:ind w:left="105"/>
    </w:pPr>
    <w:rPr>
      <w:rFonts w:ascii="Calibri" w:eastAsia="Calibri" w:hAnsi="Calibri" w:cs="Calibri"/>
    </w:rPr>
  </w:style>
  <w:style w:type="paragraph" w:customStyle="1" w:styleId="paragraph">
    <w:name w:val="paragraph"/>
    <w:basedOn w:val="Normal"/>
    <w:rsid w:val="008A75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A75E2"/>
  </w:style>
  <w:style w:type="character" w:customStyle="1" w:styleId="eop">
    <w:name w:val="eop"/>
    <w:basedOn w:val="DefaultParagraphFont"/>
    <w:rsid w:val="008A75E2"/>
  </w:style>
  <w:style w:type="character" w:styleId="Strong">
    <w:name w:val="Strong"/>
    <w:basedOn w:val="DefaultParagraphFont"/>
    <w:uiPriority w:val="22"/>
    <w:qFormat/>
    <w:rsid w:val="008C3108"/>
    <w:rPr>
      <w:b/>
      <w:bCs/>
    </w:rPr>
  </w:style>
  <w:style w:type="character" w:styleId="Hyperlink">
    <w:name w:val="Hyperlink"/>
    <w:basedOn w:val="DefaultParagraphFont"/>
    <w:uiPriority w:val="99"/>
    <w:unhideWhenUsed/>
    <w:rsid w:val="008A5315"/>
    <w:rPr>
      <w:color w:val="0563C1" w:themeColor="hyperlink"/>
      <w:u w:val="single"/>
    </w:rPr>
  </w:style>
  <w:style w:type="character" w:styleId="UnresolvedMention">
    <w:name w:val="Unresolved Mention"/>
    <w:basedOn w:val="DefaultParagraphFont"/>
    <w:uiPriority w:val="99"/>
    <w:semiHidden/>
    <w:unhideWhenUsed/>
    <w:rsid w:val="008A5315"/>
    <w:rPr>
      <w:color w:val="605E5C"/>
      <w:shd w:val="clear" w:color="auto" w:fill="E1DFDD"/>
    </w:rPr>
  </w:style>
  <w:style w:type="paragraph" w:styleId="Revision">
    <w:name w:val="Revision"/>
    <w:hidden/>
    <w:uiPriority w:val="99"/>
    <w:semiHidden/>
    <w:rsid w:val="001A78AA"/>
    <w:pPr>
      <w:spacing w:after="0" w:line="240" w:lineRule="auto"/>
    </w:pPr>
  </w:style>
  <w:style w:type="paragraph" w:styleId="NormalWeb">
    <w:name w:val="Normal (Web)"/>
    <w:basedOn w:val="Normal"/>
    <w:uiPriority w:val="99"/>
    <w:unhideWhenUsed/>
    <w:rsid w:val="00201360"/>
    <w:pPr>
      <w:spacing w:before="100" w:beforeAutospacing="1" w:after="100" w:afterAutospacing="1" w:line="312" w:lineRule="auto"/>
    </w:pPr>
    <w:rPr>
      <w:rFonts w:ascii="Times New Roman" w:eastAsia="Times New Roman" w:hAnsi="Times New Roman" w:cs="Times New Roman"/>
      <w:sz w:val="24"/>
      <w:szCs w:val="24"/>
      <w:lang w:val="ru-RU" w:eastAsia="ru-RU"/>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Char"/>
    <w:basedOn w:val="Normal"/>
    <w:link w:val="FootnoteTextChar"/>
    <w:uiPriority w:val="99"/>
    <w:unhideWhenUsed/>
    <w:qFormat/>
    <w:rsid w:val="00201360"/>
    <w:pPr>
      <w:spacing w:after="0" w:line="240" w:lineRule="auto"/>
    </w:pPr>
    <w:rPr>
      <w:rFonts w:ascii="Arial" w:eastAsia="Times New Roman" w:hAnsi="Arial" w:cs="Times New Roman"/>
      <w:sz w:val="20"/>
      <w:szCs w:val="20"/>
      <w:lang w:val="x-none" w:eastAsia="x-none"/>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201360"/>
    <w:rPr>
      <w:rFonts w:ascii="Arial" w:eastAsia="Times New Roman" w:hAnsi="Arial" w:cs="Times New Roman"/>
      <w:sz w:val="20"/>
      <w:szCs w:val="20"/>
      <w:lang w:val="x-none" w:eastAsia="x-none"/>
    </w:rPr>
  </w:style>
  <w:style w:type="character" w:styleId="FootnoteReference">
    <w:name w:val="footnote reference"/>
    <w:aliases w:val="16 Point,Superscript 6 Point,ftref,BVI fnr Car Char Char Char Char Char Char Char Char Char Char,FNRefe Char Char,BVI fnr Char Char,BVI fnr Char Char Char,BVI fnr,fr, BVI fnr Car Char Char Char Char Char Char Char Char Char Char,4_G"/>
    <w:link w:val="BVIfnrChar"/>
    <w:uiPriority w:val="99"/>
    <w:unhideWhenUsed/>
    <w:qFormat/>
    <w:rsid w:val="00201360"/>
    <w:rPr>
      <w:vertAlign w:val="superscript"/>
    </w:rPr>
  </w:style>
  <w:style w:type="paragraph" w:styleId="CommentText">
    <w:name w:val="annotation text"/>
    <w:basedOn w:val="Normal"/>
    <w:link w:val="CommentTextChar"/>
    <w:uiPriority w:val="99"/>
    <w:unhideWhenUsed/>
    <w:rsid w:val="0020136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201360"/>
    <w:rPr>
      <w:rFonts w:ascii="Times New Roman" w:eastAsia="Times New Roman" w:hAnsi="Times New Roman" w:cs="Times New Roman"/>
      <w:sz w:val="20"/>
      <w:szCs w:val="20"/>
    </w:rPr>
  </w:style>
  <w:style w:type="paragraph" w:customStyle="1" w:styleId="Default">
    <w:name w:val="Default"/>
    <w:rsid w:val="00201360"/>
    <w:pPr>
      <w:autoSpaceDE w:val="0"/>
      <w:autoSpaceDN w:val="0"/>
      <w:adjustRightInd w:val="0"/>
      <w:spacing w:after="0" w:line="240" w:lineRule="auto"/>
    </w:pPr>
    <w:rPr>
      <w:rFonts w:ascii="Calibri" w:hAnsi="Calibri" w:cs="Calibri"/>
      <w:color w:val="000000"/>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201360"/>
    <w:pPr>
      <w:spacing w:line="240" w:lineRule="exact"/>
    </w:pPr>
    <w:rPr>
      <w:vertAlign w:val="superscript"/>
    </w:rPr>
  </w:style>
  <w:style w:type="character" w:customStyle="1" w:styleId="ListParagraphChar">
    <w:name w:val="List Paragraph Char"/>
    <w:aliases w:val="List Paragraph (numbered (a)) Char,Recommendation Char,List Paragraph1 Char,List Paragraph11 Char"/>
    <w:link w:val="ListParagraph"/>
    <w:uiPriority w:val="34"/>
    <w:locked/>
    <w:rsid w:val="00201360"/>
  </w:style>
  <w:style w:type="character" w:styleId="CommentReference">
    <w:name w:val="annotation reference"/>
    <w:basedOn w:val="DefaultParagraphFont"/>
    <w:uiPriority w:val="99"/>
    <w:semiHidden/>
    <w:unhideWhenUsed/>
    <w:rsid w:val="00671710"/>
    <w:rPr>
      <w:sz w:val="16"/>
      <w:szCs w:val="16"/>
    </w:rPr>
  </w:style>
  <w:style w:type="paragraph" w:styleId="CommentSubject">
    <w:name w:val="annotation subject"/>
    <w:basedOn w:val="CommentText"/>
    <w:next w:val="CommentText"/>
    <w:link w:val="CommentSubjectChar"/>
    <w:uiPriority w:val="99"/>
    <w:semiHidden/>
    <w:unhideWhenUsed/>
    <w:rsid w:val="0067171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671710"/>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435B20"/>
    <w:rPr>
      <w:color w:val="954F72" w:themeColor="followedHyperlink"/>
      <w:u w:val="single"/>
    </w:rPr>
  </w:style>
  <w:style w:type="paragraph" w:styleId="Header">
    <w:name w:val="header"/>
    <w:basedOn w:val="Normal"/>
    <w:link w:val="HeaderChar"/>
    <w:uiPriority w:val="99"/>
    <w:semiHidden/>
    <w:unhideWhenUsed/>
    <w:rsid w:val="00A418D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418D7"/>
  </w:style>
  <w:style w:type="paragraph" w:styleId="Footer">
    <w:name w:val="footer"/>
    <w:basedOn w:val="Normal"/>
    <w:link w:val="FooterChar"/>
    <w:uiPriority w:val="99"/>
    <w:semiHidden/>
    <w:unhideWhenUsed/>
    <w:rsid w:val="00A418D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418D7"/>
  </w:style>
  <w:style w:type="paragraph" w:styleId="PlainText">
    <w:name w:val="Plain Text"/>
    <w:basedOn w:val="Normal"/>
    <w:link w:val="PlainTextChar1"/>
    <w:rsid w:val="00F27159"/>
    <w:pPr>
      <w:spacing w:after="0" w:line="240" w:lineRule="auto"/>
    </w:pPr>
    <w:rPr>
      <w:rFonts w:ascii="Courier New" w:eastAsia="Times New Roman" w:hAnsi="Courier New" w:cs="Courier New"/>
      <w:sz w:val="20"/>
      <w:szCs w:val="20"/>
      <w:lang w:val="ru-RU" w:eastAsia="ru-RU"/>
    </w:rPr>
  </w:style>
  <w:style w:type="character" w:customStyle="1" w:styleId="PlainTextChar">
    <w:name w:val="Plain Text Char"/>
    <w:basedOn w:val="DefaultParagraphFont"/>
    <w:uiPriority w:val="99"/>
    <w:semiHidden/>
    <w:rsid w:val="00F27159"/>
    <w:rPr>
      <w:rFonts w:ascii="Consolas" w:hAnsi="Consolas"/>
      <w:sz w:val="21"/>
      <w:szCs w:val="21"/>
    </w:rPr>
  </w:style>
  <w:style w:type="character" w:customStyle="1" w:styleId="PlainTextChar1">
    <w:name w:val="Plain Text Char1"/>
    <w:basedOn w:val="DefaultParagraphFont"/>
    <w:link w:val="PlainText"/>
    <w:rsid w:val="00F27159"/>
    <w:rPr>
      <w:rFonts w:ascii="Courier New" w:eastAsia="Times New Roman"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06815">
      <w:bodyDiv w:val="1"/>
      <w:marLeft w:val="0"/>
      <w:marRight w:val="0"/>
      <w:marTop w:val="0"/>
      <w:marBottom w:val="0"/>
      <w:divBdr>
        <w:top w:val="none" w:sz="0" w:space="0" w:color="auto"/>
        <w:left w:val="none" w:sz="0" w:space="0" w:color="auto"/>
        <w:bottom w:val="none" w:sz="0" w:space="0" w:color="auto"/>
        <w:right w:val="none" w:sz="0" w:space="0" w:color="auto"/>
      </w:divBdr>
    </w:div>
    <w:div w:id="913708227">
      <w:bodyDiv w:val="1"/>
      <w:marLeft w:val="0"/>
      <w:marRight w:val="0"/>
      <w:marTop w:val="0"/>
      <w:marBottom w:val="0"/>
      <w:divBdr>
        <w:top w:val="none" w:sz="0" w:space="0" w:color="auto"/>
        <w:left w:val="none" w:sz="0" w:space="0" w:color="auto"/>
        <w:bottom w:val="none" w:sz="0" w:space="0" w:color="auto"/>
        <w:right w:val="none" w:sz="0" w:space="0" w:color="auto"/>
      </w:divBdr>
    </w:div>
    <w:div w:id="1159465331">
      <w:bodyDiv w:val="1"/>
      <w:marLeft w:val="0"/>
      <w:marRight w:val="0"/>
      <w:marTop w:val="0"/>
      <w:marBottom w:val="0"/>
      <w:divBdr>
        <w:top w:val="none" w:sz="0" w:space="0" w:color="auto"/>
        <w:left w:val="none" w:sz="0" w:space="0" w:color="auto"/>
        <w:bottom w:val="none" w:sz="0" w:space="0" w:color="auto"/>
        <w:right w:val="none" w:sz="0" w:space="0" w:color="auto"/>
      </w:divBdr>
      <w:divsChild>
        <w:div w:id="470679744">
          <w:marLeft w:val="0"/>
          <w:marRight w:val="0"/>
          <w:marTop w:val="0"/>
          <w:marBottom w:val="0"/>
          <w:divBdr>
            <w:top w:val="none" w:sz="0" w:space="0" w:color="auto"/>
            <w:left w:val="none" w:sz="0" w:space="0" w:color="auto"/>
            <w:bottom w:val="none" w:sz="0" w:space="0" w:color="auto"/>
            <w:right w:val="none" w:sz="0" w:space="0" w:color="auto"/>
          </w:divBdr>
        </w:div>
        <w:div w:id="1008026504">
          <w:marLeft w:val="0"/>
          <w:marRight w:val="0"/>
          <w:marTop w:val="0"/>
          <w:marBottom w:val="0"/>
          <w:divBdr>
            <w:top w:val="none" w:sz="0" w:space="0" w:color="auto"/>
            <w:left w:val="none" w:sz="0" w:space="0" w:color="auto"/>
            <w:bottom w:val="none" w:sz="0" w:space="0" w:color="auto"/>
            <w:right w:val="none" w:sz="0" w:space="0" w:color="auto"/>
          </w:divBdr>
        </w:div>
      </w:divsChild>
    </w:div>
    <w:div w:id="1339311861">
      <w:bodyDiv w:val="1"/>
      <w:marLeft w:val="0"/>
      <w:marRight w:val="0"/>
      <w:marTop w:val="0"/>
      <w:marBottom w:val="0"/>
      <w:divBdr>
        <w:top w:val="none" w:sz="0" w:space="0" w:color="auto"/>
        <w:left w:val="none" w:sz="0" w:space="0" w:color="auto"/>
        <w:bottom w:val="none" w:sz="0" w:space="0" w:color="auto"/>
        <w:right w:val="none" w:sz="0" w:space="0" w:color="auto"/>
      </w:divBdr>
      <w:divsChild>
        <w:div w:id="2065788117">
          <w:marLeft w:val="0"/>
          <w:marRight w:val="0"/>
          <w:marTop w:val="0"/>
          <w:marBottom w:val="0"/>
          <w:divBdr>
            <w:top w:val="none" w:sz="0" w:space="0" w:color="auto"/>
            <w:left w:val="none" w:sz="0" w:space="0" w:color="auto"/>
            <w:bottom w:val="none" w:sz="0" w:space="0" w:color="auto"/>
            <w:right w:val="none" w:sz="0" w:space="0" w:color="auto"/>
          </w:divBdr>
          <w:divsChild>
            <w:div w:id="1882090457">
              <w:marLeft w:val="0"/>
              <w:marRight w:val="0"/>
              <w:marTop w:val="0"/>
              <w:marBottom w:val="0"/>
              <w:divBdr>
                <w:top w:val="none" w:sz="0" w:space="0" w:color="auto"/>
                <w:left w:val="none" w:sz="0" w:space="0" w:color="auto"/>
                <w:bottom w:val="none" w:sz="0" w:space="0" w:color="auto"/>
                <w:right w:val="none" w:sz="0" w:space="0" w:color="auto"/>
              </w:divBdr>
              <w:divsChild>
                <w:div w:id="773020151">
                  <w:marLeft w:val="0"/>
                  <w:marRight w:val="0"/>
                  <w:marTop w:val="0"/>
                  <w:marBottom w:val="0"/>
                  <w:divBdr>
                    <w:top w:val="none" w:sz="0" w:space="0" w:color="auto"/>
                    <w:left w:val="none" w:sz="0" w:space="0" w:color="auto"/>
                    <w:bottom w:val="none" w:sz="0" w:space="0" w:color="auto"/>
                    <w:right w:val="none" w:sz="0" w:space="0" w:color="auto"/>
                  </w:divBdr>
                  <w:divsChild>
                    <w:div w:id="921569493">
                      <w:marLeft w:val="0"/>
                      <w:marRight w:val="0"/>
                      <w:marTop w:val="0"/>
                      <w:marBottom w:val="0"/>
                      <w:divBdr>
                        <w:top w:val="none" w:sz="0" w:space="0" w:color="auto"/>
                        <w:left w:val="none" w:sz="0" w:space="0" w:color="auto"/>
                        <w:bottom w:val="none" w:sz="0" w:space="0" w:color="auto"/>
                        <w:right w:val="none" w:sz="0" w:space="0" w:color="auto"/>
                      </w:divBdr>
                      <w:divsChild>
                        <w:div w:id="207693681">
                          <w:marLeft w:val="0"/>
                          <w:marRight w:val="0"/>
                          <w:marTop w:val="0"/>
                          <w:marBottom w:val="0"/>
                          <w:divBdr>
                            <w:top w:val="none" w:sz="0" w:space="0" w:color="auto"/>
                            <w:left w:val="none" w:sz="0" w:space="0" w:color="auto"/>
                            <w:bottom w:val="none" w:sz="0" w:space="0" w:color="auto"/>
                            <w:right w:val="none" w:sz="0" w:space="0" w:color="auto"/>
                          </w:divBdr>
                        </w:div>
                        <w:div w:id="267929426">
                          <w:marLeft w:val="0"/>
                          <w:marRight w:val="0"/>
                          <w:marTop w:val="0"/>
                          <w:marBottom w:val="0"/>
                          <w:divBdr>
                            <w:top w:val="none" w:sz="0" w:space="0" w:color="auto"/>
                            <w:left w:val="none" w:sz="0" w:space="0" w:color="auto"/>
                            <w:bottom w:val="none" w:sz="0" w:space="0" w:color="auto"/>
                            <w:right w:val="none" w:sz="0" w:space="0" w:color="auto"/>
                          </w:divBdr>
                        </w:div>
                        <w:div w:id="446973557">
                          <w:marLeft w:val="0"/>
                          <w:marRight w:val="0"/>
                          <w:marTop w:val="0"/>
                          <w:marBottom w:val="0"/>
                          <w:divBdr>
                            <w:top w:val="none" w:sz="0" w:space="0" w:color="auto"/>
                            <w:left w:val="none" w:sz="0" w:space="0" w:color="auto"/>
                            <w:bottom w:val="none" w:sz="0" w:space="0" w:color="auto"/>
                            <w:right w:val="none" w:sz="0" w:space="0" w:color="auto"/>
                          </w:divBdr>
                        </w:div>
                        <w:div w:id="502285301">
                          <w:marLeft w:val="0"/>
                          <w:marRight w:val="0"/>
                          <w:marTop w:val="0"/>
                          <w:marBottom w:val="0"/>
                          <w:divBdr>
                            <w:top w:val="none" w:sz="0" w:space="0" w:color="auto"/>
                            <w:left w:val="none" w:sz="0" w:space="0" w:color="auto"/>
                            <w:bottom w:val="none" w:sz="0" w:space="0" w:color="auto"/>
                            <w:right w:val="none" w:sz="0" w:space="0" w:color="auto"/>
                          </w:divBdr>
                        </w:div>
                        <w:div w:id="518933846">
                          <w:marLeft w:val="0"/>
                          <w:marRight w:val="0"/>
                          <w:marTop w:val="0"/>
                          <w:marBottom w:val="0"/>
                          <w:divBdr>
                            <w:top w:val="none" w:sz="0" w:space="0" w:color="auto"/>
                            <w:left w:val="none" w:sz="0" w:space="0" w:color="auto"/>
                            <w:bottom w:val="none" w:sz="0" w:space="0" w:color="auto"/>
                            <w:right w:val="none" w:sz="0" w:space="0" w:color="auto"/>
                          </w:divBdr>
                        </w:div>
                        <w:div w:id="573199107">
                          <w:marLeft w:val="0"/>
                          <w:marRight w:val="0"/>
                          <w:marTop w:val="0"/>
                          <w:marBottom w:val="0"/>
                          <w:divBdr>
                            <w:top w:val="none" w:sz="0" w:space="0" w:color="auto"/>
                            <w:left w:val="none" w:sz="0" w:space="0" w:color="auto"/>
                            <w:bottom w:val="none" w:sz="0" w:space="0" w:color="auto"/>
                            <w:right w:val="none" w:sz="0" w:space="0" w:color="auto"/>
                          </w:divBdr>
                        </w:div>
                        <w:div w:id="808861748">
                          <w:marLeft w:val="0"/>
                          <w:marRight w:val="0"/>
                          <w:marTop w:val="0"/>
                          <w:marBottom w:val="0"/>
                          <w:divBdr>
                            <w:top w:val="none" w:sz="0" w:space="0" w:color="auto"/>
                            <w:left w:val="none" w:sz="0" w:space="0" w:color="auto"/>
                            <w:bottom w:val="none" w:sz="0" w:space="0" w:color="auto"/>
                            <w:right w:val="none" w:sz="0" w:space="0" w:color="auto"/>
                          </w:divBdr>
                        </w:div>
                        <w:div w:id="919942846">
                          <w:marLeft w:val="0"/>
                          <w:marRight w:val="0"/>
                          <w:marTop w:val="0"/>
                          <w:marBottom w:val="0"/>
                          <w:divBdr>
                            <w:top w:val="none" w:sz="0" w:space="0" w:color="auto"/>
                            <w:left w:val="none" w:sz="0" w:space="0" w:color="auto"/>
                            <w:bottom w:val="none" w:sz="0" w:space="0" w:color="auto"/>
                            <w:right w:val="none" w:sz="0" w:space="0" w:color="auto"/>
                          </w:divBdr>
                        </w:div>
                        <w:div w:id="1086266986">
                          <w:marLeft w:val="0"/>
                          <w:marRight w:val="0"/>
                          <w:marTop w:val="0"/>
                          <w:marBottom w:val="0"/>
                          <w:divBdr>
                            <w:top w:val="none" w:sz="0" w:space="0" w:color="auto"/>
                            <w:left w:val="none" w:sz="0" w:space="0" w:color="auto"/>
                            <w:bottom w:val="none" w:sz="0" w:space="0" w:color="auto"/>
                            <w:right w:val="none" w:sz="0" w:space="0" w:color="auto"/>
                          </w:divBdr>
                        </w:div>
                        <w:div w:id="1443064200">
                          <w:marLeft w:val="0"/>
                          <w:marRight w:val="0"/>
                          <w:marTop w:val="0"/>
                          <w:marBottom w:val="0"/>
                          <w:divBdr>
                            <w:top w:val="none" w:sz="0" w:space="0" w:color="auto"/>
                            <w:left w:val="none" w:sz="0" w:space="0" w:color="auto"/>
                            <w:bottom w:val="none" w:sz="0" w:space="0" w:color="auto"/>
                            <w:right w:val="none" w:sz="0" w:space="0" w:color="auto"/>
                          </w:divBdr>
                        </w:div>
                        <w:div w:id="1623420974">
                          <w:marLeft w:val="0"/>
                          <w:marRight w:val="0"/>
                          <w:marTop w:val="0"/>
                          <w:marBottom w:val="0"/>
                          <w:divBdr>
                            <w:top w:val="none" w:sz="0" w:space="0" w:color="auto"/>
                            <w:left w:val="none" w:sz="0" w:space="0" w:color="auto"/>
                            <w:bottom w:val="none" w:sz="0" w:space="0" w:color="auto"/>
                            <w:right w:val="none" w:sz="0" w:space="0" w:color="auto"/>
                          </w:divBdr>
                        </w:div>
                        <w:div w:id="1670979180">
                          <w:marLeft w:val="0"/>
                          <w:marRight w:val="0"/>
                          <w:marTop w:val="0"/>
                          <w:marBottom w:val="0"/>
                          <w:divBdr>
                            <w:top w:val="none" w:sz="0" w:space="0" w:color="auto"/>
                            <w:left w:val="none" w:sz="0" w:space="0" w:color="auto"/>
                            <w:bottom w:val="none" w:sz="0" w:space="0" w:color="auto"/>
                            <w:right w:val="none" w:sz="0" w:space="0" w:color="auto"/>
                          </w:divBdr>
                        </w:div>
                        <w:div w:id="1976763187">
                          <w:marLeft w:val="0"/>
                          <w:marRight w:val="0"/>
                          <w:marTop w:val="0"/>
                          <w:marBottom w:val="0"/>
                          <w:divBdr>
                            <w:top w:val="none" w:sz="0" w:space="0" w:color="auto"/>
                            <w:left w:val="none" w:sz="0" w:space="0" w:color="auto"/>
                            <w:bottom w:val="none" w:sz="0" w:space="0" w:color="auto"/>
                            <w:right w:val="none" w:sz="0" w:space="0" w:color="auto"/>
                          </w:divBdr>
                        </w:div>
                      </w:divsChild>
                    </w:div>
                    <w:div w:id="1418597186">
                      <w:marLeft w:val="0"/>
                      <w:marRight w:val="0"/>
                      <w:marTop w:val="0"/>
                      <w:marBottom w:val="0"/>
                      <w:divBdr>
                        <w:top w:val="none" w:sz="0" w:space="0" w:color="auto"/>
                        <w:left w:val="none" w:sz="0" w:space="0" w:color="auto"/>
                        <w:bottom w:val="none" w:sz="0" w:space="0" w:color="auto"/>
                        <w:right w:val="none" w:sz="0" w:space="0" w:color="auto"/>
                      </w:divBdr>
                      <w:divsChild>
                        <w:div w:id="193215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432631">
      <w:bodyDiv w:val="1"/>
      <w:marLeft w:val="0"/>
      <w:marRight w:val="0"/>
      <w:marTop w:val="0"/>
      <w:marBottom w:val="0"/>
      <w:divBdr>
        <w:top w:val="none" w:sz="0" w:space="0" w:color="auto"/>
        <w:left w:val="none" w:sz="0" w:space="0" w:color="auto"/>
        <w:bottom w:val="none" w:sz="0" w:space="0" w:color="auto"/>
        <w:right w:val="none" w:sz="0" w:space="0" w:color="auto"/>
      </w:divBdr>
    </w:div>
    <w:div w:id="1798714878">
      <w:bodyDiv w:val="1"/>
      <w:marLeft w:val="0"/>
      <w:marRight w:val="0"/>
      <w:marTop w:val="0"/>
      <w:marBottom w:val="0"/>
      <w:divBdr>
        <w:top w:val="none" w:sz="0" w:space="0" w:color="auto"/>
        <w:left w:val="none" w:sz="0" w:space="0" w:color="auto"/>
        <w:bottom w:val="none" w:sz="0" w:space="0" w:color="auto"/>
        <w:right w:val="none" w:sz="0" w:space="0" w:color="auto"/>
      </w:divBdr>
    </w:div>
    <w:div w:id="1860779409">
      <w:bodyDiv w:val="1"/>
      <w:marLeft w:val="0"/>
      <w:marRight w:val="0"/>
      <w:marTop w:val="0"/>
      <w:marBottom w:val="0"/>
      <w:divBdr>
        <w:top w:val="none" w:sz="0" w:space="0" w:color="auto"/>
        <w:left w:val="none" w:sz="0" w:space="0" w:color="auto"/>
        <w:bottom w:val="none" w:sz="0" w:space="0" w:color="auto"/>
        <w:right w:val="none" w:sz="0" w:space="0" w:color="auto"/>
      </w:divBdr>
    </w:div>
    <w:div w:id="201387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unwomen.org/sites/default/files/2022-06/Evaluation-GERAAS-guidance-2021-en.pdf" TargetMode="External"/><Relationship Id="rId18" Type="http://schemas.openxmlformats.org/officeDocument/2006/relationships/hyperlink" Target="https://www.unwomen.org/sites/default/files/Headquarters/Attachments/Sections/About%20Us/Employment/UN-Women-P11-Personal-History-Form.doc"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unwomen.org/en/about-us/employment/application-process" TargetMode="External"/><Relationship Id="rId2" Type="http://schemas.openxmlformats.org/officeDocument/2006/relationships/customXml" Target="../customXml/item2.xml"/><Relationship Id="rId16" Type="http://schemas.openxmlformats.org/officeDocument/2006/relationships/hyperlink" Target="http://www.unevaluation.org/document/detail/10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uneval.org/document/detail/22"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neval.org/document/detail/2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2" Type="http://schemas.openxmlformats.org/officeDocument/2006/relationships/hyperlink" Target="http://uneval.org/papersandpubs/documentdetail.jsp?doc_id=100" TargetMode="External"/><Relationship Id="rId1" Type="http://schemas.openxmlformats.org/officeDocument/2006/relationships/hyperlink" Target="http://uneval.org/papersandpubs/documentdetail.jsp?doc_id=102" TargetMode="External"/><Relationship Id="rId6" Type="http://schemas.openxmlformats.org/officeDocument/2006/relationships/hyperlink" Target="http://www.uneval.org/document/detail/22" TargetMode="External"/><Relationship Id="rId5" Type="http://schemas.openxmlformats.org/officeDocument/2006/relationships/hyperlink" Target="http://www.uneval.org/document/detail/21" TargetMode="External"/><Relationship Id="rId4" Type="http://schemas.openxmlformats.org/officeDocument/2006/relationships/hyperlink" Target="http://www.unevaluation.org/document/detail/102" TargetMode="External"/><Relationship Id="rId9" Type="http://schemas.openxmlformats.org/officeDocument/2006/relationships/hyperlink" Target="http://www.uneval.org/document/detail/14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0A83941BF2B943A973792B18490D65" ma:contentTypeVersion="22" ma:contentTypeDescription="Create a new document." ma:contentTypeScope="" ma:versionID="c2684f5d376171d8d3d5933868cd0f2a">
  <xsd:schema xmlns:xsd="http://www.w3.org/2001/XMLSchema" xmlns:xs="http://www.w3.org/2001/XMLSchema" xmlns:p="http://schemas.microsoft.com/office/2006/metadata/properties" xmlns:ns2="a15e0e0f-4f4a-4916-abd0-83d6a9ed7276" xmlns:ns3="bc78d548-f329-4408-99f7-f7b19f452edf" targetNamespace="http://schemas.microsoft.com/office/2006/metadata/properties" ma:root="true" ma:fieldsID="2166fafe66ee9f2701d99fc35ca4ccbf" ns2:_="" ns3:_="">
    <xsd:import namespace="a15e0e0f-4f4a-4916-abd0-83d6a9ed7276"/>
    <xsd:import namespace="bc78d548-f329-4408-99f7-f7b19f452edf"/>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Region" minOccurs="0"/>
                <xsd:element ref="ns3:Agend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e0e0f-4f4a-4916-abd0-83d6a9ed727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LastSharedByUser" ma:index="13" nillable="true" ma:displayName="Last Shared By User" ma:description="" ma:internalName="LastSharedByUser" ma:readOnly="true">
      <xsd:simpleType>
        <xsd:restriction base="dms:Note">
          <xsd:maxLength value="255"/>
        </xsd:restriction>
      </xsd:simpleType>
    </xsd:element>
    <xsd:element name="LastSharedByTime" ma:index="14" nillable="true" ma:displayName="Last Shared By Time" ma:description="" ma:internalName="LastSharedByTime" ma:readOnly="true">
      <xsd:simpleType>
        <xsd:restriction base="dms:DateTime"/>
      </xsd:simpleType>
    </xsd:element>
    <xsd:element name="TaxCatchAll" ma:index="28" nillable="true" ma:displayName="Taxonomy Catch All Column" ma:hidden="true" ma:list="{1628e359-3eaf-4eec-b100-b77ae4dfa65d}" ma:internalName="TaxCatchAll" ma:showField="CatchAllData" ma:web="a15e0e0f-4f4a-4916-abd0-83d6a9ed72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78d548-f329-4408-99f7-f7b19f452edf" elementFormDefault="qualified">
    <xsd:import namespace="http://schemas.microsoft.com/office/2006/documentManagement/types"/>
    <xsd:import namespace="http://schemas.microsoft.com/office/infopath/2007/PartnerControls"/>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MediaServiceAutoTags" ma:internalName="MediaServiceAutoTags"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Region" ma:index="31" nillable="true" ma:displayName="Region" ma:format="Dropdown" ma:internalName="Region">
      <xsd:simpleType>
        <xsd:restriction base="dms:Choice">
          <xsd:enumeration value="Asias &amp; the Pacific"/>
          <xsd:enumeration value="Arab States"/>
          <xsd:enumeration value="Eastern &amp; Souther Africa"/>
          <xsd:enumeration value="Europe &amp; Central Asia"/>
          <xsd:enumeration value="Headquarters"/>
          <xsd:enumeration value="Latin America &amp; the Caribbean"/>
          <xsd:enumeration value="West &amp; Central Africa"/>
        </xsd:restriction>
      </xsd:simpleType>
    </xsd:element>
    <xsd:element name="Agenda" ma:index="32" nillable="true" ma:displayName="Agenda" ma:description="Add your agenda items here" ma:format="Dropdown" ma:internalName="Agenda">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15e0e0f-4f4a-4916-abd0-83d6a9ed7276" xsi:nil="true"/>
    <lcf76f155ced4ddcb4097134ff3c332f xmlns="bc78d548-f329-4408-99f7-f7b19f452edf">
      <Terms xmlns="http://schemas.microsoft.com/office/infopath/2007/PartnerControls"/>
    </lcf76f155ced4ddcb4097134ff3c332f>
    <Region xmlns="bc78d548-f329-4408-99f7-f7b19f452edf" xsi:nil="true"/>
    <Agenda xmlns="bc78d548-f329-4408-99f7-f7b19f452edf" xsi:nil="true"/>
    <_dlc_DocId xmlns="a15e0e0f-4f4a-4916-abd0-83d6a9ed7276">S2JVWQHSHYPP-1033488873-2569</_dlc_DocId>
    <_dlc_DocIdUrl xmlns="a15e0e0f-4f4a-4916-abd0-83d6a9ed7276">
      <Url>https://unwomen.sharepoint.com/management/Human-Resources/_layouts/15/DocIdRedir.aspx?ID=S2JVWQHSHYPP-1033488873-2569</Url>
      <Description>S2JVWQHSHYPP-1033488873-2569</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4916CF4-E9D2-460B-8B7C-ACA1A4B73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e0e0f-4f4a-4916-abd0-83d6a9ed7276"/>
    <ds:schemaRef ds:uri="bc78d548-f329-4408-99f7-f7b19f452e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32C801-76B0-4E7A-8F68-F1B5773616FE}">
  <ds:schemaRefs>
    <ds:schemaRef ds:uri="http://schemas.openxmlformats.org/package/2006/metadata/core-properties"/>
    <ds:schemaRef ds:uri="http://purl.org/dc/terms/"/>
    <ds:schemaRef ds:uri="http://purl.org/dc/elements/1.1/"/>
    <ds:schemaRef ds:uri="http://schemas.microsoft.com/office/2006/documentManagement/types"/>
    <ds:schemaRef ds:uri="http://purl.org/dc/dcmitype/"/>
    <ds:schemaRef ds:uri="http://schemas.microsoft.com/office/2006/metadata/properties"/>
    <ds:schemaRef ds:uri="bc78d548-f329-4408-99f7-f7b19f452edf"/>
    <ds:schemaRef ds:uri="http://www.w3.org/XML/1998/namespace"/>
    <ds:schemaRef ds:uri="http://schemas.microsoft.com/office/infopath/2007/PartnerControls"/>
    <ds:schemaRef ds:uri="a15e0e0f-4f4a-4916-abd0-83d6a9ed7276"/>
  </ds:schemaRefs>
</ds:datastoreItem>
</file>

<file path=customXml/itemProps3.xml><?xml version="1.0" encoding="utf-8"?>
<ds:datastoreItem xmlns:ds="http://schemas.openxmlformats.org/officeDocument/2006/customXml" ds:itemID="{8684E90D-71D0-44BA-A934-04FC8E24C116}">
  <ds:schemaRefs>
    <ds:schemaRef ds:uri="http://schemas.openxmlformats.org/officeDocument/2006/bibliography"/>
  </ds:schemaRefs>
</ds:datastoreItem>
</file>

<file path=customXml/itemProps4.xml><?xml version="1.0" encoding="utf-8"?>
<ds:datastoreItem xmlns:ds="http://schemas.openxmlformats.org/officeDocument/2006/customXml" ds:itemID="{0E913249-61AD-42C8-B858-FF51BD11CCAF}">
  <ds:schemaRefs>
    <ds:schemaRef ds:uri="http://schemas.microsoft.com/sharepoint/v3/contenttype/forms"/>
  </ds:schemaRefs>
</ds:datastoreItem>
</file>

<file path=customXml/itemProps5.xml><?xml version="1.0" encoding="utf-8"?>
<ds:datastoreItem xmlns:ds="http://schemas.openxmlformats.org/officeDocument/2006/customXml" ds:itemID="{9BB9F9E7-F966-49A5-B1A9-72946DD0EA3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4322</Words>
  <Characters>25893</Characters>
  <Application>Microsoft Office Word</Application>
  <DocSecurity>4</DocSecurity>
  <Lines>417</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30046</CharactersWithSpaces>
  <SharedDoc>false</SharedDoc>
  <HLinks>
    <vt:vector size="96" baseType="variant">
      <vt:variant>
        <vt:i4>1638495</vt:i4>
      </vt:variant>
      <vt:variant>
        <vt:i4>15</vt:i4>
      </vt:variant>
      <vt:variant>
        <vt:i4>0</vt:i4>
      </vt:variant>
      <vt:variant>
        <vt:i4>5</vt:i4>
      </vt:variant>
      <vt:variant>
        <vt:lpwstr>https://www.unwomen.org/sites/default/files/Headquarters/Attachments/Sections/About Us/Employment/UN-Women-P11-Personal-History-Form.doc</vt:lpwstr>
      </vt:variant>
      <vt:variant>
        <vt:lpwstr/>
      </vt:variant>
      <vt:variant>
        <vt:i4>1048700</vt:i4>
      </vt:variant>
      <vt:variant>
        <vt:i4>12</vt:i4>
      </vt:variant>
      <vt:variant>
        <vt:i4>0</vt:i4>
      </vt:variant>
      <vt:variant>
        <vt:i4>5</vt:i4>
      </vt:variant>
      <vt:variant>
        <vt:lpwstr>https://www.unwomen.org/en/about-us/employment/application-process</vt:lpwstr>
      </vt:variant>
      <vt:variant>
        <vt:lpwstr>_Values</vt:lpwstr>
      </vt:variant>
      <vt:variant>
        <vt:i4>2752568</vt:i4>
      </vt:variant>
      <vt:variant>
        <vt:i4>9</vt:i4>
      </vt:variant>
      <vt:variant>
        <vt:i4>0</vt:i4>
      </vt:variant>
      <vt:variant>
        <vt:i4>5</vt:i4>
      </vt:variant>
      <vt:variant>
        <vt:lpwstr>http://www.unevaluation.org/document/detail/102</vt:lpwstr>
      </vt:variant>
      <vt:variant>
        <vt:lpwstr/>
      </vt:variant>
      <vt:variant>
        <vt:i4>4587613</vt:i4>
      </vt:variant>
      <vt:variant>
        <vt:i4>6</vt:i4>
      </vt:variant>
      <vt:variant>
        <vt:i4>0</vt:i4>
      </vt:variant>
      <vt:variant>
        <vt:i4>5</vt:i4>
      </vt:variant>
      <vt:variant>
        <vt:lpwstr>http://www.uneval.org/document/detail/22</vt:lpwstr>
      </vt:variant>
      <vt:variant>
        <vt:lpwstr/>
      </vt:variant>
      <vt:variant>
        <vt:i4>4522077</vt:i4>
      </vt:variant>
      <vt:variant>
        <vt:i4>3</vt:i4>
      </vt:variant>
      <vt:variant>
        <vt:i4>0</vt:i4>
      </vt:variant>
      <vt:variant>
        <vt:i4>5</vt:i4>
      </vt:variant>
      <vt:variant>
        <vt:lpwstr>http://www.uneval.org/document/detail/21</vt:lpwstr>
      </vt:variant>
      <vt:variant>
        <vt:lpwstr/>
      </vt:variant>
      <vt:variant>
        <vt:i4>7274595</vt:i4>
      </vt:variant>
      <vt:variant>
        <vt:i4>0</vt:i4>
      </vt:variant>
      <vt:variant>
        <vt:i4>0</vt:i4>
      </vt:variant>
      <vt:variant>
        <vt:i4>5</vt:i4>
      </vt:variant>
      <vt:variant>
        <vt:lpwstr>https://www.unwomen.org/sites/default/files/2022-06/Evaluation-GERAAS-guidance-2021-en.pdf</vt:lpwstr>
      </vt:variant>
      <vt:variant>
        <vt:lpwstr/>
      </vt:variant>
      <vt:variant>
        <vt:i4>7471211</vt:i4>
      </vt:variant>
      <vt:variant>
        <vt:i4>24</vt:i4>
      </vt:variant>
      <vt:variant>
        <vt:i4>0</vt:i4>
      </vt:variant>
      <vt:variant>
        <vt:i4>5</vt:i4>
      </vt:variant>
      <vt:variant>
        <vt:lpwstr>http://www.uneval.org/document/detail/1452</vt:lpwstr>
      </vt:variant>
      <vt:variant>
        <vt:lpwstr/>
      </vt:variant>
      <vt:variant>
        <vt:i4>3932210</vt:i4>
      </vt:variant>
      <vt:variant>
        <vt:i4>21</vt:i4>
      </vt:variant>
      <vt:variant>
        <vt:i4>0</vt:i4>
      </vt:variant>
      <vt:variant>
        <vt:i4>5</vt:i4>
      </vt:variant>
      <vt:variant>
        <vt:lpwstr>http://genderevaluation.unwomen.org/en/evaluation-handbook</vt:lpwstr>
      </vt:variant>
      <vt:variant>
        <vt:lpwstr/>
      </vt:variant>
      <vt:variant>
        <vt:i4>7602287</vt:i4>
      </vt:variant>
      <vt:variant>
        <vt:i4>18</vt:i4>
      </vt:variant>
      <vt:variant>
        <vt:i4>0</vt:i4>
      </vt:variant>
      <vt:variant>
        <vt:i4>5</vt:i4>
      </vt:variant>
      <vt:variant>
        <vt:lpwstr>http://www.uneval.org/document/detail/1616</vt:lpwstr>
      </vt:variant>
      <vt:variant>
        <vt:lpwstr/>
      </vt:variant>
      <vt:variant>
        <vt:i4>4587613</vt:i4>
      </vt:variant>
      <vt:variant>
        <vt:i4>15</vt:i4>
      </vt:variant>
      <vt:variant>
        <vt:i4>0</vt:i4>
      </vt:variant>
      <vt:variant>
        <vt:i4>5</vt:i4>
      </vt:variant>
      <vt:variant>
        <vt:lpwstr>http://www.uneval.org/document/detail/22</vt:lpwstr>
      </vt:variant>
      <vt:variant>
        <vt:lpwstr/>
      </vt:variant>
      <vt:variant>
        <vt:i4>4522077</vt:i4>
      </vt:variant>
      <vt:variant>
        <vt:i4>12</vt:i4>
      </vt:variant>
      <vt:variant>
        <vt:i4>0</vt:i4>
      </vt:variant>
      <vt:variant>
        <vt:i4>5</vt:i4>
      </vt:variant>
      <vt:variant>
        <vt:lpwstr>http://www.uneval.org/document/detail/21</vt:lpwstr>
      </vt:variant>
      <vt:variant>
        <vt:lpwstr/>
      </vt:variant>
      <vt:variant>
        <vt:i4>2752568</vt:i4>
      </vt:variant>
      <vt:variant>
        <vt:i4>9</vt:i4>
      </vt:variant>
      <vt:variant>
        <vt:i4>0</vt:i4>
      </vt:variant>
      <vt:variant>
        <vt:i4>5</vt:i4>
      </vt:variant>
      <vt:variant>
        <vt:lpwstr>http://www.unevaluation.org/document/detail/102</vt:lpwstr>
      </vt:variant>
      <vt:variant>
        <vt:lpwstr/>
      </vt:variant>
      <vt:variant>
        <vt:i4>2752568</vt:i4>
      </vt:variant>
      <vt:variant>
        <vt:i4>6</vt:i4>
      </vt:variant>
      <vt:variant>
        <vt:i4>0</vt:i4>
      </vt:variant>
      <vt:variant>
        <vt:i4>5</vt:i4>
      </vt:variant>
      <vt:variant>
        <vt:lpwstr>http://www.unevaluation.org/document/detail/100</vt:lpwstr>
      </vt:variant>
      <vt:variant>
        <vt:lpwstr/>
      </vt:variant>
      <vt:variant>
        <vt:i4>1507454</vt:i4>
      </vt:variant>
      <vt:variant>
        <vt:i4>3</vt:i4>
      </vt:variant>
      <vt:variant>
        <vt:i4>0</vt:i4>
      </vt:variant>
      <vt:variant>
        <vt:i4>5</vt:i4>
      </vt:variant>
      <vt:variant>
        <vt:lpwstr>http://uneval.org/papersandpubs/documentdetail.jsp?doc_id=100</vt:lpwstr>
      </vt:variant>
      <vt:variant>
        <vt:lpwstr/>
      </vt:variant>
      <vt:variant>
        <vt:i4>1507454</vt:i4>
      </vt:variant>
      <vt:variant>
        <vt:i4>0</vt:i4>
      </vt:variant>
      <vt:variant>
        <vt:i4>0</vt:i4>
      </vt:variant>
      <vt:variant>
        <vt:i4>5</vt:i4>
      </vt:variant>
      <vt:variant>
        <vt:lpwstr>http://uneval.org/papersandpubs/documentdetail.jsp?doc_id=102</vt:lpwstr>
      </vt:variant>
      <vt:variant>
        <vt:lpwstr/>
      </vt:variant>
      <vt:variant>
        <vt:i4>7929869</vt:i4>
      </vt:variant>
      <vt:variant>
        <vt:i4>0</vt:i4>
      </vt:variant>
      <vt:variant>
        <vt:i4>0</vt:i4>
      </vt:variant>
      <vt:variant>
        <vt:i4>5</vt:i4>
      </vt:variant>
      <vt:variant>
        <vt:lpwstr>mailto:medea.gugeshashvili@unwomen.org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Edlund</dc:creator>
  <cp:keywords/>
  <dc:description/>
  <cp:lastModifiedBy>Tamar SABEDASHVILI</cp:lastModifiedBy>
  <cp:revision>2</cp:revision>
  <dcterms:created xsi:type="dcterms:W3CDTF">2026-02-18T10:29:00Z</dcterms:created>
  <dcterms:modified xsi:type="dcterms:W3CDTF">2026-02-18T10:29:00Z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0x0101000F0A83941BF2B943A973792B18490D65</vt:lpwstr>
  </property>
  <property fmtid="{D5CDD505-2E9C-101B-9397-08002B2CF9AE}" pid="3" name="MediaServiceImageTags">
    <vt:lpwstr/>
  </property>
  <property fmtid="{D5CDD505-2E9C-101B-9397-08002B2CF9AE}" pid="4" name="_dlc_DocIdItemGuid">
    <vt:lpwstr>97907019-aab5-4e00-8f9b-46c43c904f10</vt:lpwstr>
  </property>
</Properties>
</file>