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E156FE3" w14:textId="49D8FE9D" w:rsidR="00E5098A" w:rsidRPr="00870D78" w:rsidRDefault="00870D78" w:rsidP="31D10605">
      <w:pPr>
        <w:jc w:val="both"/>
        <w:rPr>
          <w:rFonts w:ascii="Calibri" w:hAnsi="Calibri" w:cs="Calibri"/>
          <w:color w:val="FFFFFF" w:themeColor="background1"/>
          <w:sz w:val="48"/>
          <w:szCs w:val="48"/>
        </w:rPr>
      </w:pPr>
      <w:r w:rsidRPr="00525249">
        <w:rPr>
          <w:rFonts w:ascii="Montserrat" w:hAnsi="Montserrat"/>
          <w:b/>
          <w:bCs/>
          <w:noProof/>
          <w:color w:val="FFFFFF" w:themeColor="background1"/>
          <w:sz w:val="56"/>
          <w:szCs w:val="56"/>
        </w:rPr>
        <w:drawing>
          <wp:anchor distT="0" distB="0" distL="114300" distR="114300" simplePos="0" relativeHeight="251664384" behindDoc="1" locked="0" layoutInCell="1" allowOverlap="1" wp14:anchorId="4BDF37BC" wp14:editId="3EC4BF05">
            <wp:simplePos x="0" y="0"/>
            <wp:positionH relativeFrom="page">
              <wp:align>right</wp:align>
            </wp:positionH>
            <wp:positionV relativeFrom="paragraph">
              <wp:posOffset>-879231</wp:posOffset>
            </wp:positionV>
            <wp:extent cx="7875270" cy="10849708"/>
            <wp:effectExtent l="0" t="0" r="0" b="8890"/>
            <wp:wrapNone/>
            <wp:docPr id="1232545345" name="Picture 13" descr="A blue and pink gradien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7875270" cy="10849708"/>
                    </a:xfrm>
                    <a:prstGeom prst="rect">
                      <a:avLst/>
                    </a:prstGeom>
                    <a:noFill/>
                    <a:ln>
                      <a:noFill/>
                      <a:prstDash/>
                    </a:ln>
                  </pic:spPr>
                </pic:pic>
              </a:graphicData>
            </a:graphic>
            <wp14:sizeRelV relativeFrom="margin">
              <wp14:pctHeight>0</wp14:pctHeight>
            </wp14:sizeRelV>
          </wp:anchor>
        </w:drawing>
      </w:r>
      <w:r w:rsidR="00E5098A" w:rsidRPr="00525249">
        <w:rPr>
          <w:rFonts w:ascii="Montserrat" w:hAnsi="Montserrat" w:cs="Calibri"/>
          <w:b/>
          <w:bCs/>
          <w:color w:val="FFFFFF" w:themeColor="background1"/>
          <w:sz w:val="56"/>
          <w:szCs w:val="56"/>
        </w:rPr>
        <w:t>Dare To Care Mid Term Evaluation - Annexes</w:t>
      </w:r>
    </w:p>
    <w:p w14:paraId="388E07BF" w14:textId="77777777" w:rsidR="00E5098A" w:rsidRPr="00870D78" w:rsidRDefault="00E5098A" w:rsidP="31D10605">
      <w:pPr>
        <w:jc w:val="both"/>
        <w:rPr>
          <w:color w:val="FFFFFF" w:themeColor="background1"/>
        </w:rPr>
      </w:pPr>
    </w:p>
    <w:p w14:paraId="4B095EF4" w14:textId="4CC92D2B" w:rsidR="00870D78" w:rsidRDefault="005C5A4C" w:rsidP="31D10605">
      <w:pPr>
        <w:jc w:val="both"/>
        <w:rPr>
          <w:rFonts w:ascii="Montserrat" w:hAnsi="Montserrat" w:cs="Calibri"/>
          <w:i/>
          <w:iCs/>
          <w:color w:val="FFFFFF" w:themeColor="background1"/>
          <w:sz w:val="44"/>
          <w:szCs w:val="44"/>
          <w:lang w:val="de-DE"/>
        </w:rPr>
      </w:pPr>
      <w:r w:rsidRPr="00870D78">
        <w:rPr>
          <w:rFonts w:ascii="Calibri" w:hAnsi="Calibri" w:cs="Calibri"/>
          <w:noProof/>
          <w:lang w:val="de-DE"/>
        </w:rPr>
        <mc:AlternateContent>
          <mc:Choice Requires="wps">
            <w:drawing>
              <wp:anchor distT="45720" distB="45720" distL="114300" distR="114300" simplePos="0" relativeHeight="251668480" behindDoc="0" locked="0" layoutInCell="1" allowOverlap="1" wp14:anchorId="01E4FED2" wp14:editId="6965F4F8">
                <wp:simplePos x="0" y="0"/>
                <wp:positionH relativeFrom="margin">
                  <wp:posOffset>-193675</wp:posOffset>
                </wp:positionH>
                <wp:positionV relativeFrom="paragraph">
                  <wp:posOffset>341630</wp:posOffset>
                </wp:positionV>
                <wp:extent cx="5363210" cy="99314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3210" cy="993140"/>
                        </a:xfrm>
                        <a:prstGeom prst="rect">
                          <a:avLst/>
                        </a:prstGeom>
                        <a:noFill/>
                        <a:ln w="9525">
                          <a:noFill/>
                          <a:miter lim="800000"/>
                          <a:headEnd/>
                          <a:tailEnd/>
                        </a:ln>
                      </wps:spPr>
                      <wps:txbx>
                        <w:txbxContent>
                          <w:p w14:paraId="62DA66FB" w14:textId="39B10C52" w:rsidR="00870D78" w:rsidRPr="00506748" w:rsidRDefault="00870D78" w:rsidP="00870D78">
                            <w:pPr>
                              <w:rPr>
                                <w:b/>
                                <w:bCs/>
                                <w:color w:val="FFFFFF" w:themeColor="background1"/>
                              </w:rPr>
                            </w:pPr>
                            <w:r w:rsidRPr="00506748">
                              <w:rPr>
                                <w:b/>
                                <w:bCs/>
                                <w:color w:val="FFFFFF" w:themeColor="background1"/>
                              </w:rPr>
                              <w:t>Henri Myrttinen and Tarek Jalleb</w:t>
                            </w:r>
                          </w:p>
                          <w:p w14:paraId="6FAD8ED6" w14:textId="77777777" w:rsidR="00870D78" w:rsidRPr="00506748" w:rsidRDefault="00870D78" w:rsidP="00870D78">
                            <w:pPr>
                              <w:rPr>
                                <w:b/>
                                <w:bCs/>
                                <w:color w:val="FFFFFF" w:themeColor="background1"/>
                              </w:rPr>
                            </w:pPr>
                          </w:p>
                          <w:p w14:paraId="6D09E83B" w14:textId="7F3DFF4A" w:rsidR="00870D78" w:rsidRPr="00506748" w:rsidRDefault="00FE2C22" w:rsidP="00870D78">
                            <w:pPr>
                              <w:rPr>
                                <w:b/>
                                <w:bCs/>
                                <w:color w:val="FFFFFF" w:themeColor="background1"/>
                              </w:rPr>
                            </w:pPr>
                            <w:r>
                              <w:rPr>
                                <w:b/>
                                <w:bCs/>
                                <w:color w:val="FFFFFF" w:themeColor="background1"/>
                              </w:rPr>
                              <w:t xml:space="preserve">August </w:t>
                            </w:r>
                            <w:r w:rsidR="00870D78" w:rsidRPr="00506748">
                              <w:rPr>
                                <w:b/>
                                <w:bCs/>
                                <w:color w:val="FFFFFF" w:themeColor="background1"/>
                              </w:rPr>
                              <w:t xml:space="preserve"> 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01E4FED2" id="_x0000_t202" coordsize="21600,21600" o:spt="202" path="m,l,21600r21600,l21600,xe">
                <v:stroke joinstyle="miter"/>
                <v:path gradientshapeok="t" o:connecttype="rect"/>
              </v:shapetype>
              <v:shape id="Text Box 2" o:spid="_x0000_s1026" type="#_x0000_t202" style="position:absolute;left:0;text-align:left;margin-left:-15.25pt;margin-top:26.9pt;width:422.3pt;height:78.2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dVP9wEAAM0DAAAOAAAAZHJzL2Uyb0RvYy54bWysU9tu2zAMfR+wfxD0vjjOpWuMOEXXrsOA&#13;&#10;7gJ0+wBGlmNhkqhJSuzs60fJaRpsb8P8IJCmeMhzSK1vBqPZQfqg0Na8nEw5k1Zgo+yu5t+/Pby5&#13;&#10;5ixEsA1otLLmRxn4zeb1q3XvKjnDDnUjPSMQG6re1byL0VVFEUQnDYQJOmkp2KI3EMn1u6Lx0BO6&#13;&#10;0cVsOr0qevSN8yhkCPT3fgzyTcZvWynil7YNMjJdc+ot5tPnc5vOYrOGaufBdUqc2oB/6MKAslT0&#13;&#10;DHUPEdjeq7+gjBIeA7ZxItAU2LZKyMyB2JTTP9g8deBk5kLiBHeWKfw/WPH58OS+ehaHdzjQADOJ&#13;&#10;4B5R/AjM4l0Hdidvvce+k9BQ4TJJVvQuVKfUJHWoQgLZ9p+woSHDPmIGGlpvkirEkxE6DeB4Fl0O&#13;&#10;kQn6uZxfzWclhQTFVqt5uchTKaB6znY+xA8SDUtGzT0NNaPD4THE1A1Uz1dSMYsPSus8WG1ZT6DL&#13;&#10;2TInXESMirR3WpmaX0/TN25CIvneNjk5gtKjTQW0PbFOREfKcdgOdDGx32JzJP4ex/2i90BGh/4X&#13;&#10;Zz3tVs3Dzz14yZn+aEnDVbkgkixmZ7F8OyPHX0a2lxGwgqBqHjkbzbuYF3jkektatyrL8NLJqVfa&#13;&#10;mazOab/TUl76+dbLK9z8BgAA//8DAFBLAwQUAAYACAAAACEA8zLc4OMAAAAPAQAADwAAAGRycy9k&#13;&#10;b3ducmV2LnhtbEyPQU/DMAyF70j8h8hI3Lak3YpG13RCTFxBDJi0W9Z4bUXjVE22ln+PObGLJcvv&#13;&#10;Pb+v2EyuExccQutJQzJXIJAqb1uqNXx+vMxWIEI0ZE3nCTX8YIBNeXtTmNz6kd7xsou14BAKudHQ&#13;&#10;xNjnUoaqQWfC3PdIfDv5wZnI61BLO5iRw10nU6UepDMt8YfG9PjcYPW9OzsNX6+nw36p3uqty/rR&#13;&#10;T0qSe5Ra399N2zWPpzWIiFP8d8AfA/eHkosd/ZlsEJ2G2UJlLNWQLZiDBatkmYA4akgTlYIsC3nN&#13;&#10;Uf4CAAD//wMAUEsBAi0AFAAGAAgAAAAhALaDOJL+AAAA4QEAABMAAAAAAAAAAAAAAAAAAAAAAFtD&#13;&#10;b250ZW50X1R5cGVzXS54bWxQSwECLQAUAAYACAAAACEAOP0h/9YAAACUAQAACwAAAAAAAAAAAAAA&#13;&#10;AAAvAQAAX3JlbHMvLnJlbHNQSwECLQAUAAYACAAAACEAOvnVT/cBAADNAwAADgAAAAAAAAAAAAAA&#13;&#10;AAAuAgAAZHJzL2Uyb0RvYy54bWxQSwECLQAUAAYACAAAACEA8zLc4OMAAAAPAQAADwAAAAAAAAAA&#13;&#10;AAAAAABRBAAAZHJzL2Rvd25yZXYueG1sUEsFBgAAAAAEAAQA8wAAAGEFAAAAAA==&#13;&#10;" filled="f" stroked="f">
                <v:textbox>
                  <w:txbxContent>
                    <w:p w14:paraId="62DA66FB" w14:textId="39B10C52" w:rsidR="00870D78" w:rsidRPr="00506748" w:rsidRDefault="00870D78" w:rsidP="00870D78">
                      <w:pPr>
                        <w:rPr>
                          <w:b/>
                          <w:bCs/>
                          <w:color w:val="FFFFFF" w:themeColor="background1"/>
                        </w:rPr>
                      </w:pPr>
                      <w:r w:rsidRPr="00506748">
                        <w:rPr>
                          <w:b/>
                          <w:bCs/>
                          <w:color w:val="FFFFFF" w:themeColor="background1"/>
                        </w:rPr>
                        <w:t>Henri Myrttinen and Tarek Jalleb</w:t>
                      </w:r>
                    </w:p>
                    <w:p w14:paraId="6FAD8ED6" w14:textId="77777777" w:rsidR="00870D78" w:rsidRPr="00506748" w:rsidRDefault="00870D78" w:rsidP="00870D78">
                      <w:pPr>
                        <w:rPr>
                          <w:b/>
                          <w:bCs/>
                          <w:color w:val="FFFFFF" w:themeColor="background1"/>
                        </w:rPr>
                      </w:pPr>
                    </w:p>
                    <w:p w14:paraId="6D09E83B" w14:textId="7F3DFF4A" w:rsidR="00870D78" w:rsidRPr="00506748" w:rsidRDefault="00FE2C22" w:rsidP="00870D78">
                      <w:pPr>
                        <w:rPr>
                          <w:b/>
                          <w:bCs/>
                          <w:color w:val="FFFFFF" w:themeColor="background1"/>
                        </w:rPr>
                      </w:pPr>
                      <w:r>
                        <w:rPr>
                          <w:b/>
                          <w:bCs/>
                          <w:color w:val="FFFFFF" w:themeColor="background1"/>
                        </w:rPr>
                        <w:t xml:space="preserve">August </w:t>
                      </w:r>
                      <w:r w:rsidR="00870D78" w:rsidRPr="00506748">
                        <w:rPr>
                          <w:b/>
                          <w:bCs/>
                          <w:color w:val="FFFFFF" w:themeColor="background1"/>
                        </w:rPr>
                        <w:t xml:space="preserve"> 2026</w:t>
                      </w:r>
                    </w:p>
                  </w:txbxContent>
                </v:textbox>
                <w10:wrap type="square" anchorx="margin"/>
              </v:shape>
            </w:pict>
          </mc:Fallback>
        </mc:AlternateContent>
      </w:r>
    </w:p>
    <w:p w14:paraId="48E5CC7A" w14:textId="54CF26CB" w:rsidR="00870D78" w:rsidRDefault="00870D78" w:rsidP="31D10605">
      <w:pPr>
        <w:jc w:val="both"/>
        <w:rPr>
          <w:rFonts w:ascii="Montserrat" w:hAnsi="Montserrat" w:cs="Calibri"/>
          <w:i/>
          <w:iCs/>
          <w:color w:val="FFFFFF" w:themeColor="background1"/>
          <w:sz w:val="44"/>
          <w:szCs w:val="44"/>
          <w:lang w:val="de-DE"/>
        </w:rPr>
      </w:pPr>
    </w:p>
    <w:p w14:paraId="1849907E" w14:textId="0C82E1A9" w:rsidR="00E5098A" w:rsidRPr="00E5098A" w:rsidRDefault="00E5098A" w:rsidP="31D10605">
      <w:pPr>
        <w:pStyle w:val="Heading1"/>
        <w:jc w:val="both"/>
        <w:rPr>
          <w:rFonts w:ascii="Calibri" w:hAnsi="Calibri" w:cs="Calibri"/>
          <w:lang w:val="de-DE"/>
        </w:rPr>
      </w:pPr>
    </w:p>
    <w:p w14:paraId="7FE9187C" w14:textId="4C2544B2" w:rsidR="000C56D7" w:rsidRPr="002C7E09" w:rsidRDefault="00870D78" w:rsidP="31D10605">
      <w:pPr>
        <w:jc w:val="both"/>
        <w:rPr>
          <w:rFonts w:ascii="Calibri" w:eastAsiaTheme="majorEastAsia" w:hAnsi="Calibri" w:cs="Calibri"/>
          <w:color w:val="0F4761" w:themeColor="accent1" w:themeShade="BF"/>
          <w:sz w:val="40"/>
          <w:szCs w:val="40"/>
          <w:lang w:val="de-DE"/>
        </w:rPr>
      </w:pPr>
      <w:r>
        <w:rPr>
          <w:noProof/>
        </w:rPr>
        <w:drawing>
          <wp:anchor distT="0" distB="0" distL="114300" distR="114300" simplePos="0" relativeHeight="251666432" behindDoc="0" locked="0" layoutInCell="1" allowOverlap="1" wp14:anchorId="19CD0BAE" wp14:editId="14C6A8D3">
            <wp:simplePos x="0" y="0"/>
            <wp:positionH relativeFrom="page">
              <wp:posOffset>3454590</wp:posOffset>
            </wp:positionH>
            <wp:positionV relativeFrom="paragraph">
              <wp:posOffset>5778302</wp:posOffset>
            </wp:positionV>
            <wp:extent cx="3844604" cy="997527"/>
            <wp:effectExtent l="0" t="0" r="3810" b="0"/>
            <wp:wrapNone/>
            <wp:docPr id="1683517607" name="Picture 12" descr="A black and white logo&#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844604" cy="997527"/>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0C56D7" w:rsidRPr="31D10605">
        <w:rPr>
          <w:rFonts w:ascii="Calibri" w:hAnsi="Calibri" w:cs="Calibri"/>
          <w:lang w:val="de-DE"/>
        </w:rPr>
        <w:br w:type="page"/>
      </w:r>
    </w:p>
    <w:p w14:paraId="7E5E6E45" w14:textId="5027BE03" w:rsidR="00C376AA" w:rsidRPr="00095285" w:rsidRDefault="000C56D7" w:rsidP="00B259FF">
      <w:pPr>
        <w:pStyle w:val="Heading"/>
      </w:pPr>
      <w:bookmarkStart w:id="0" w:name="_Toc233359214"/>
      <w:r w:rsidRPr="00095285">
        <w:lastRenderedPageBreak/>
        <w:t>T</w:t>
      </w:r>
      <w:r w:rsidR="00095285" w:rsidRPr="00095285">
        <w:t>ABLE OF CONTENTS</w:t>
      </w:r>
      <w:bookmarkEnd w:id="0"/>
    </w:p>
    <w:sdt>
      <w:sdtPr>
        <w:rPr>
          <w:rFonts w:asciiTheme="minorHAnsi" w:eastAsiaTheme="minorEastAsia" w:hAnsiTheme="minorHAnsi" w:cstheme="minorBidi"/>
          <w:color w:val="auto"/>
          <w:kern w:val="2"/>
          <w:sz w:val="22"/>
          <w:szCs w:val="22"/>
          <w:lang w:val="en-GB"/>
          <w14:ligatures w14:val="standardContextual"/>
        </w:rPr>
        <w:id w:val="1902943604"/>
        <w:docPartObj>
          <w:docPartGallery w:val="Table of Contents"/>
          <w:docPartUnique/>
        </w:docPartObj>
      </w:sdtPr>
      <w:sdtEndPr>
        <w:rPr>
          <w:b/>
          <w:bCs/>
          <w:noProof/>
        </w:rPr>
      </w:sdtEndPr>
      <w:sdtContent>
        <w:p w14:paraId="1C543E18" w14:textId="246DF6BC" w:rsidR="00C376AA" w:rsidRDefault="00C376AA" w:rsidP="31D10605">
          <w:pPr>
            <w:pStyle w:val="TOCHeading"/>
            <w:jc w:val="both"/>
          </w:pPr>
          <w:r>
            <w:t>Contents</w:t>
          </w:r>
        </w:p>
        <w:p w14:paraId="27E4E2DB" w14:textId="6710AEFC" w:rsidR="00BB63DF" w:rsidRPr="00862DD8" w:rsidRDefault="00C376AA">
          <w:pPr>
            <w:pStyle w:val="TOC1"/>
            <w:tabs>
              <w:tab w:val="right" w:leader="dot" w:pos="9016"/>
            </w:tabs>
            <w:rPr>
              <w:rFonts w:ascii="Calibri" w:eastAsiaTheme="minorEastAsia" w:hAnsi="Calibri" w:cs="Calibri"/>
              <w:noProof/>
              <w:sz w:val="24"/>
              <w:szCs w:val="24"/>
              <w:lang w:eastAsia="en-GB"/>
            </w:rPr>
          </w:pPr>
          <w:r w:rsidRPr="00BB63DF">
            <w:rPr>
              <w:rFonts w:ascii="Calibri" w:hAnsi="Calibri" w:cs="Calibri"/>
            </w:rPr>
            <w:fldChar w:fldCharType="begin"/>
          </w:r>
          <w:r w:rsidRPr="00BB63DF">
            <w:rPr>
              <w:rFonts w:ascii="Calibri" w:hAnsi="Calibri" w:cs="Calibri"/>
            </w:rPr>
            <w:instrText xml:space="preserve"> TOC \o "1-3" \h \z \u </w:instrText>
          </w:r>
          <w:r w:rsidRPr="00BB63DF">
            <w:rPr>
              <w:rFonts w:ascii="Calibri" w:hAnsi="Calibri" w:cs="Calibri"/>
            </w:rPr>
            <w:fldChar w:fldCharType="separate"/>
          </w:r>
          <w:hyperlink w:anchor="_Toc233359214" w:history="1">
            <w:r w:rsidR="00BB63DF" w:rsidRPr="00862DD8">
              <w:rPr>
                <w:rStyle w:val="Hyperlink"/>
                <w:rFonts w:ascii="Calibri" w:hAnsi="Calibri" w:cs="Calibri"/>
                <w:noProof/>
              </w:rPr>
              <w:t>Table of contents</w:t>
            </w:r>
            <w:r w:rsidR="00BB63DF" w:rsidRPr="00862DD8">
              <w:rPr>
                <w:rFonts w:ascii="Calibri" w:hAnsi="Calibri" w:cs="Calibri"/>
                <w:noProof/>
                <w:webHidden/>
              </w:rPr>
              <w:tab/>
            </w:r>
            <w:r w:rsidR="00BB63DF" w:rsidRPr="00862DD8">
              <w:rPr>
                <w:rFonts w:ascii="Calibri" w:hAnsi="Calibri" w:cs="Calibri"/>
                <w:noProof/>
                <w:webHidden/>
              </w:rPr>
              <w:fldChar w:fldCharType="begin"/>
            </w:r>
            <w:r w:rsidR="00BB63DF" w:rsidRPr="00862DD8">
              <w:rPr>
                <w:rFonts w:ascii="Calibri" w:hAnsi="Calibri" w:cs="Calibri"/>
                <w:noProof/>
                <w:webHidden/>
              </w:rPr>
              <w:instrText xml:space="preserve"> PAGEREF _Toc233359214 \h </w:instrText>
            </w:r>
            <w:r w:rsidR="00BB63DF" w:rsidRPr="00862DD8">
              <w:rPr>
                <w:rFonts w:ascii="Calibri" w:hAnsi="Calibri" w:cs="Calibri"/>
                <w:noProof/>
                <w:webHidden/>
              </w:rPr>
            </w:r>
            <w:r w:rsidR="00BB63DF" w:rsidRPr="00862DD8">
              <w:rPr>
                <w:rFonts w:ascii="Calibri" w:hAnsi="Calibri" w:cs="Calibri"/>
                <w:noProof/>
                <w:webHidden/>
              </w:rPr>
              <w:fldChar w:fldCharType="separate"/>
            </w:r>
            <w:r w:rsidR="00BB63DF" w:rsidRPr="00862DD8">
              <w:rPr>
                <w:rFonts w:ascii="Calibri" w:hAnsi="Calibri" w:cs="Calibri"/>
                <w:noProof/>
                <w:webHidden/>
              </w:rPr>
              <w:t>2</w:t>
            </w:r>
            <w:r w:rsidR="00BB63DF" w:rsidRPr="00862DD8">
              <w:rPr>
                <w:rFonts w:ascii="Calibri" w:hAnsi="Calibri" w:cs="Calibri"/>
                <w:noProof/>
                <w:webHidden/>
              </w:rPr>
              <w:fldChar w:fldCharType="end"/>
            </w:r>
          </w:hyperlink>
        </w:p>
        <w:p w14:paraId="12DFAB40" w14:textId="10CB1294" w:rsidR="00BB63DF" w:rsidRPr="00862DD8" w:rsidRDefault="00BB63DF">
          <w:pPr>
            <w:pStyle w:val="TOC1"/>
            <w:tabs>
              <w:tab w:val="right" w:leader="dot" w:pos="9016"/>
            </w:tabs>
            <w:rPr>
              <w:rFonts w:ascii="Calibri" w:eastAsiaTheme="minorEastAsia" w:hAnsi="Calibri" w:cs="Calibri"/>
              <w:noProof/>
              <w:sz w:val="24"/>
              <w:szCs w:val="24"/>
              <w:lang w:eastAsia="en-GB"/>
            </w:rPr>
          </w:pPr>
          <w:hyperlink w:anchor="_Toc233359215" w:history="1">
            <w:r w:rsidRPr="00BB63DF">
              <w:rPr>
                <w:rStyle w:val="Hyperlink"/>
                <w:rFonts w:ascii="Calibri" w:hAnsi="Calibri" w:cs="Calibri"/>
                <w:noProof/>
              </w:rPr>
              <w:t>Annex 1 – Terms of Reference</w:t>
            </w:r>
            <w:r w:rsidRPr="00862DD8">
              <w:rPr>
                <w:rFonts w:ascii="Calibri" w:hAnsi="Calibri" w:cs="Calibri"/>
                <w:noProof/>
                <w:webHidden/>
              </w:rPr>
              <w:tab/>
            </w:r>
            <w:r w:rsidRPr="00862DD8">
              <w:rPr>
                <w:rFonts w:ascii="Calibri" w:hAnsi="Calibri" w:cs="Calibri"/>
                <w:noProof/>
                <w:webHidden/>
              </w:rPr>
              <w:fldChar w:fldCharType="begin"/>
            </w:r>
            <w:r w:rsidRPr="00862DD8">
              <w:rPr>
                <w:rFonts w:ascii="Calibri" w:hAnsi="Calibri" w:cs="Calibri"/>
                <w:noProof/>
                <w:webHidden/>
              </w:rPr>
              <w:instrText xml:space="preserve"> PAGEREF _Toc233359215 \h </w:instrText>
            </w:r>
            <w:r w:rsidRPr="00862DD8">
              <w:rPr>
                <w:rFonts w:ascii="Calibri" w:hAnsi="Calibri" w:cs="Calibri"/>
                <w:noProof/>
                <w:webHidden/>
              </w:rPr>
            </w:r>
            <w:r w:rsidRPr="00862DD8">
              <w:rPr>
                <w:rFonts w:ascii="Calibri" w:hAnsi="Calibri" w:cs="Calibri"/>
                <w:noProof/>
                <w:webHidden/>
              </w:rPr>
              <w:fldChar w:fldCharType="separate"/>
            </w:r>
            <w:r w:rsidRPr="00862DD8">
              <w:rPr>
                <w:rFonts w:ascii="Calibri" w:hAnsi="Calibri" w:cs="Calibri"/>
                <w:noProof/>
                <w:webHidden/>
              </w:rPr>
              <w:t>4</w:t>
            </w:r>
            <w:r w:rsidRPr="00862DD8">
              <w:rPr>
                <w:rFonts w:ascii="Calibri" w:hAnsi="Calibri" w:cs="Calibri"/>
                <w:noProof/>
                <w:webHidden/>
              </w:rPr>
              <w:fldChar w:fldCharType="end"/>
            </w:r>
          </w:hyperlink>
        </w:p>
        <w:p w14:paraId="29B978DD" w14:textId="2C08B089" w:rsidR="00BB63DF" w:rsidRPr="00862DD8" w:rsidRDefault="00BB63DF">
          <w:pPr>
            <w:pStyle w:val="TOC1"/>
            <w:tabs>
              <w:tab w:val="right" w:leader="dot" w:pos="9016"/>
            </w:tabs>
            <w:rPr>
              <w:rFonts w:ascii="Calibri" w:eastAsiaTheme="minorEastAsia" w:hAnsi="Calibri" w:cs="Calibri"/>
              <w:noProof/>
              <w:sz w:val="24"/>
              <w:szCs w:val="24"/>
              <w:lang w:eastAsia="en-GB"/>
            </w:rPr>
          </w:pPr>
          <w:hyperlink w:anchor="_Toc233359216" w:history="1">
            <w:r w:rsidRPr="00BB63DF">
              <w:rPr>
                <w:rStyle w:val="Hyperlink"/>
                <w:rFonts w:ascii="Calibri" w:hAnsi="Calibri" w:cs="Calibri"/>
                <w:noProof/>
              </w:rPr>
              <w:t>Annex 2 – Methodology in Detail</w:t>
            </w:r>
            <w:r w:rsidRPr="00862DD8">
              <w:rPr>
                <w:rFonts w:ascii="Calibri" w:hAnsi="Calibri" w:cs="Calibri"/>
                <w:noProof/>
                <w:webHidden/>
              </w:rPr>
              <w:tab/>
            </w:r>
            <w:r w:rsidRPr="00862DD8">
              <w:rPr>
                <w:rFonts w:ascii="Calibri" w:hAnsi="Calibri" w:cs="Calibri"/>
                <w:noProof/>
                <w:webHidden/>
              </w:rPr>
              <w:fldChar w:fldCharType="begin"/>
            </w:r>
            <w:r w:rsidRPr="00862DD8">
              <w:rPr>
                <w:rFonts w:ascii="Calibri" w:hAnsi="Calibri" w:cs="Calibri"/>
                <w:noProof/>
                <w:webHidden/>
              </w:rPr>
              <w:instrText xml:space="preserve"> PAGEREF _Toc233359216 \h </w:instrText>
            </w:r>
            <w:r w:rsidRPr="00862DD8">
              <w:rPr>
                <w:rFonts w:ascii="Calibri" w:hAnsi="Calibri" w:cs="Calibri"/>
                <w:noProof/>
                <w:webHidden/>
              </w:rPr>
            </w:r>
            <w:r w:rsidRPr="00862DD8">
              <w:rPr>
                <w:rFonts w:ascii="Calibri" w:hAnsi="Calibri" w:cs="Calibri"/>
                <w:noProof/>
                <w:webHidden/>
              </w:rPr>
              <w:fldChar w:fldCharType="separate"/>
            </w:r>
            <w:r w:rsidRPr="00862DD8">
              <w:rPr>
                <w:rFonts w:ascii="Calibri" w:hAnsi="Calibri" w:cs="Calibri"/>
                <w:noProof/>
                <w:webHidden/>
              </w:rPr>
              <w:t>5</w:t>
            </w:r>
            <w:r w:rsidRPr="00862DD8">
              <w:rPr>
                <w:rFonts w:ascii="Calibri" w:hAnsi="Calibri" w:cs="Calibri"/>
                <w:noProof/>
                <w:webHidden/>
              </w:rPr>
              <w:fldChar w:fldCharType="end"/>
            </w:r>
          </w:hyperlink>
        </w:p>
        <w:p w14:paraId="4B5E7C1E" w14:textId="35C6125B" w:rsidR="00BB63DF" w:rsidRPr="00862DD8" w:rsidRDefault="00BB63DF">
          <w:pPr>
            <w:pStyle w:val="TOC2"/>
            <w:tabs>
              <w:tab w:val="left" w:pos="720"/>
              <w:tab w:val="right" w:leader="dot" w:pos="9016"/>
            </w:tabs>
            <w:rPr>
              <w:rFonts w:ascii="Calibri" w:eastAsiaTheme="minorEastAsia" w:hAnsi="Calibri" w:cs="Calibri"/>
              <w:noProof/>
              <w:sz w:val="24"/>
              <w:szCs w:val="24"/>
              <w:lang w:eastAsia="en-GB"/>
            </w:rPr>
          </w:pPr>
          <w:hyperlink w:anchor="_Toc233359217" w:history="1">
            <w:r w:rsidRPr="00BB63DF">
              <w:rPr>
                <w:rStyle w:val="Hyperlink"/>
                <w:rFonts w:ascii="Calibri" w:hAnsi="Calibri" w:cs="Calibri"/>
                <w:noProof/>
              </w:rPr>
              <w:t>1.</w:t>
            </w:r>
            <w:r w:rsidRPr="00862DD8">
              <w:rPr>
                <w:rFonts w:ascii="Calibri" w:eastAsiaTheme="minorEastAsia" w:hAnsi="Calibri" w:cs="Calibri"/>
                <w:noProof/>
                <w:sz w:val="24"/>
                <w:szCs w:val="24"/>
                <w:lang w:eastAsia="en-GB"/>
              </w:rPr>
              <w:tab/>
            </w:r>
            <w:r w:rsidRPr="00BB63DF">
              <w:rPr>
                <w:rStyle w:val="Hyperlink"/>
                <w:rFonts w:ascii="Calibri" w:hAnsi="Calibri" w:cs="Calibri"/>
                <w:noProof/>
              </w:rPr>
              <w:t>Guiding principles</w:t>
            </w:r>
            <w:r w:rsidRPr="00862DD8">
              <w:rPr>
                <w:rFonts w:ascii="Calibri" w:hAnsi="Calibri" w:cs="Calibri"/>
                <w:noProof/>
                <w:webHidden/>
              </w:rPr>
              <w:tab/>
            </w:r>
            <w:r w:rsidRPr="00862DD8">
              <w:rPr>
                <w:rFonts w:ascii="Calibri" w:hAnsi="Calibri" w:cs="Calibri"/>
                <w:noProof/>
                <w:webHidden/>
              </w:rPr>
              <w:fldChar w:fldCharType="begin"/>
            </w:r>
            <w:r w:rsidRPr="00862DD8">
              <w:rPr>
                <w:rFonts w:ascii="Calibri" w:hAnsi="Calibri" w:cs="Calibri"/>
                <w:noProof/>
                <w:webHidden/>
              </w:rPr>
              <w:instrText xml:space="preserve"> PAGEREF _Toc233359217 \h </w:instrText>
            </w:r>
            <w:r w:rsidRPr="00862DD8">
              <w:rPr>
                <w:rFonts w:ascii="Calibri" w:hAnsi="Calibri" w:cs="Calibri"/>
                <w:noProof/>
                <w:webHidden/>
              </w:rPr>
            </w:r>
            <w:r w:rsidRPr="00862DD8">
              <w:rPr>
                <w:rFonts w:ascii="Calibri" w:hAnsi="Calibri" w:cs="Calibri"/>
                <w:noProof/>
                <w:webHidden/>
              </w:rPr>
              <w:fldChar w:fldCharType="separate"/>
            </w:r>
            <w:r w:rsidRPr="00862DD8">
              <w:rPr>
                <w:rFonts w:ascii="Calibri" w:hAnsi="Calibri" w:cs="Calibri"/>
                <w:noProof/>
                <w:webHidden/>
              </w:rPr>
              <w:t>5</w:t>
            </w:r>
            <w:r w:rsidRPr="00862DD8">
              <w:rPr>
                <w:rFonts w:ascii="Calibri" w:hAnsi="Calibri" w:cs="Calibri"/>
                <w:noProof/>
                <w:webHidden/>
              </w:rPr>
              <w:fldChar w:fldCharType="end"/>
            </w:r>
          </w:hyperlink>
        </w:p>
        <w:p w14:paraId="02CC6FD5" w14:textId="42BFA5D7" w:rsidR="00BB63DF" w:rsidRPr="00862DD8" w:rsidRDefault="00BB63DF">
          <w:pPr>
            <w:pStyle w:val="TOC3"/>
            <w:tabs>
              <w:tab w:val="left" w:pos="1200"/>
              <w:tab w:val="right" w:leader="dot" w:pos="9016"/>
            </w:tabs>
            <w:rPr>
              <w:rFonts w:ascii="Calibri" w:eastAsiaTheme="minorEastAsia" w:hAnsi="Calibri" w:cs="Calibri"/>
              <w:noProof/>
              <w:sz w:val="24"/>
              <w:szCs w:val="24"/>
              <w:lang w:eastAsia="en-GB"/>
            </w:rPr>
          </w:pPr>
          <w:hyperlink w:anchor="_Toc233359218" w:history="1">
            <w:r w:rsidRPr="00BB63DF">
              <w:rPr>
                <w:rStyle w:val="Hyperlink"/>
                <w:rFonts w:ascii="Calibri" w:eastAsia="Calibri" w:hAnsi="Calibri" w:cs="Calibri"/>
                <w:noProof/>
              </w:rPr>
              <w:t>1.1.</w:t>
            </w:r>
            <w:r w:rsidRPr="00862DD8">
              <w:rPr>
                <w:rFonts w:ascii="Calibri" w:eastAsiaTheme="minorEastAsia" w:hAnsi="Calibri" w:cs="Calibri"/>
                <w:noProof/>
                <w:sz w:val="24"/>
                <w:szCs w:val="24"/>
                <w:lang w:eastAsia="en-GB"/>
              </w:rPr>
              <w:tab/>
            </w:r>
            <w:r w:rsidRPr="00BB63DF">
              <w:rPr>
                <w:rStyle w:val="Hyperlink"/>
                <w:rFonts w:ascii="Calibri" w:eastAsia="Calibri" w:hAnsi="Calibri" w:cs="Calibri"/>
                <w:noProof/>
              </w:rPr>
              <w:t>Key Principles</w:t>
            </w:r>
            <w:r w:rsidRPr="00862DD8">
              <w:rPr>
                <w:rFonts w:ascii="Calibri" w:hAnsi="Calibri" w:cs="Calibri"/>
                <w:noProof/>
                <w:webHidden/>
              </w:rPr>
              <w:tab/>
            </w:r>
            <w:r w:rsidRPr="00862DD8">
              <w:rPr>
                <w:rFonts w:ascii="Calibri" w:hAnsi="Calibri" w:cs="Calibri"/>
                <w:noProof/>
                <w:webHidden/>
              </w:rPr>
              <w:fldChar w:fldCharType="begin"/>
            </w:r>
            <w:r w:rsidRPr="00862DD8">
              <w:rPr>
                <w:rFonts w:ascii="Calibri" w:hAnsi="Calibri" w:cs="Calibri"/>
                <w:noProof/>
                <w:webHidden/>
              </w:rPr>
              <w:instrText xml:space="preserve"> PAGEREF _Toc233359218 \h </w:instrText>
            </w:r>
            <w:r w:rsidRPr="00862DD8">
              <w:rPr>
                <w:rFonts w:ascii="Calibri" w:hAnsi="Calibri" w:cs="Calibri"/>
                <w:noProof/>
                <w:webHidden/>
              </w:rPr>
            </w:r>
            <w:r w:rsidRPr="00862DD8">
              <w:rPr>
                <w:rFonts w:ascii="Calibri" w:hAnsi="Calibri" w:cs="Calibri"/>
                <w:noProof/>
                <w:webHidden/>
              </w:rPr>
              <w:fldChar w:fldCharType="separate"/>
            </w:r>
            <w:r w:rsidRPr="00862DD8">
              <w:rPr>
                <w:rFonts w:ascii="Calibri" w:hAnsi="Calibri" w:cs="Calibri"/>
                <w:noProof/>
                <w:webHidden/>
              </w:rPr>
              <w:t>5</w:t>
            </w:r>
            <w:r w:rsidRPr="00862DD8">
              <w:rPr>
                <w:rFonts w:ascii="Calibri" w:hAnsi="Calibri" w:cs="Calibri"/>
                <w:noProof/>
                <w:webHidden/>
              </w:rPr>
              <w:fldChar w:fldCharType="end"/>
            </w:r>
          </w:hyperlink>
        </w:p>
        <w:p w14:paraId="77EAE530" w14:textId="2C1AA72E" w:rsidR="00BB63DF" w:rsidRPr="00862DD8" w:rsidRDefault="00BB63DF">
          <w:pPr>
            <w:pStyle w:val="TOC3"/>
            <w:tabs>
              <w:tab w:val="left" w:pos="1200"/>
              <w:tab w:val="right" w:leader="dot" w:pos="9016"/>
            </w:tabs>
            <w:rPr>
              <w:rFonts w:ascii="Calibri" w:eastAsiaTheme="minorEastAsia" w:hAnsi="Calibri" w:cs="Calibri"/>
              <w:noProof/>
              <w:sz w:val="24"/>
              <w:szCs w:val="24"/>
              <w:lang w:eastAsia="en-GB"/>
            </w:rPr>
          </w:pPr>
          <w:hyperlink w:anchor="_Toc233359219" w:history="1">
            <w:r w:rsidRPr="00BB63DF">
              <w:rPr>
                <w:rStyle w:val="Hyperlink"/>
                <w:rFonts w:ascii="Calibri" w:hAnsi="Calibri" w:cs="Calibri"/>
                <w:noProof/>
              </w:rPr>
              <w:t>1.2.</w:t>
            </w:r>
            <w:r w:rsidRPr="00862DD8">
              <w:rPr>
                <w:rFonts w:ascii="Calibri" w:eastAsiaTheme="minorEastAsia" w:hAnsi="Calibri" w:cs="Calibri"/>
                <w:noProof/>
                <w:sz w:val="24"/>
                <w:szCs w:val="24"/>
                <w:lang w:eastAsia="en-GB"/>
              </w:rPr>
              <w:tab/>
            </w:r>
            <w:r w:rsidRPr="00BB63DF">
              <w:rPr>
                <w:rStyle w:val="Hyperlink"/>
                <w:rFonts w:ascii="Calibri" w:hAnsi="Calibri" w:cs="Calibri"/>
                <w:noProof/>
              </w:rPr>
              <w:t>Ethical considerations</w:t>
            </w:r>
            <w:r w:rsidRPr="00862DD8">
              <w:rPr>
                <w:rFonts w:ascii="Calibri" w:hAnsi="Calibri" w:cs="Calibri"/>
                <w:noProof/>
                <w:webHidden/>
              </w:rPr>
              <w:tab/>
            </w:r>
            <w:r w:rsidRPr="00862DD8">
              <w:rPr>
                <w:rFonts w:ascii="Calibri" w:hAnsi="Calibri" w:cs="Calibri"/>
                <w:noProof/>
                <w:webHidden/>
              </w:rPr>
              <w:fldChar w:fldCharType="begin"/>
            </w:r>
            <w:r w:rsidRPr="00862DD8">
              <w:rPr>
                <w:rFonts w:ascii="Calibri" w:hAnsi="Calibri" w:cs="Calibri"/>
                <w:noProof/>
                <w:webHidden/>
              </w:rPr>
              <w:instrText xml:space="preserve"> PAGEREF _Toc233359219 \h </w:instrText>
            </w:r>
            <w:r w:rsidRPr="00862DD8">
              <w:rPr>
                <w:rFonts w:ascii="Calibri" w:hAnsi="Calibri" w:cs="Calibri"/>
                <w:noProof/>
                <w:webHidden/>
              </w:rPr>
            </w:r>
            <w:r w:rsidRPr="00862DD8">
              <w:rPr>
                <w:rFonts w:ascii="Calibri" w:hAnsi="Calibri" w:cs="Calibri"/>
                <w:noProof/>
                <w:webHidden/>
              </w:rPr>
              <w:fldChar w:fldCharType="separate"/>
            </w:r>
            <w:r w:rsidRPr="00862DD8">
              <w:rPr>
                <w:rFonts w:ascii="Calibri" w:hAnsi="Calibri" w:cs="Calibri"/>
                <w:noProof/>
                <w:webHidden/>
              </w:rPr>
              <w:t>5</w:t>
            </w:r>
            <w:r w:rsidRPr="00862DD8">
              <w:rPr>
                <w:rFonts w:ascii="Calibri" w:hAnsi="Calibri" w:cs="Calibri"/>
                <w:noProof/>
                <w:webHidden/>
              </w:rPr>
              <w:fldChar w:fldCharType="end"/>
            </w:r>
          </w:hyperlink>
        </w:p>
        <w:p w14:paraId="09676618" w14:textId="46C2B782" w:rsidR="00BB63DF" w:rsidRPr="00862DD8" w:rsidRDefault="00BB63DF">
          <w:pPr>
            <w:pStyle w:val="TOC3"/>
            <w:tabs>
              <w:tab w:val="left" w:pos="1200"/>
              <w:tab w:val="right" w:leader="dot" w:pos="9016"/>
            </w:tabs>
            <w:rPr>
              <w:rFonts w:ascii="Calibri" w:eastAsiaTheme="minorEastAsia" w:hAnsi="Calibri" w:cs="Calibri"/>
              <w:noProof/>
              <w:sz w:val="24"/>
              <w:szCs w:val="24"/>
              <w:lang w:eastAsia="en-GB"/>
            </w:rPr>
          </w:pPr>
          <w:hyperlink w:anchor="_Toc233359220" w:history="1">
            <w:r w:rsidRPr="00BB63DF">
              <w:rPr>
                <w:rStyle w:val="Hyperlink"/>
                <w:rFonts w:ascii="Calibri" w:hAnsi="Calibri" w:cs="Calibri"/>
                <w:noProof/>
              </w:rPr>
              <w:t>1.3.</w:t>
            </w:r>
            <w:r w:rsidRPr="00862DD8">
              <w:rPr>
                <w:rFonts w:ascii="Calibri" w:eastAsiaTheme="minorEastAsia" w:hAnsi="Calibri" w:cs="Calibri"/>
                <w:noProof/>
                <w:sz w:val="24"/>
                <w:szCs w:val="24"/>
                <w:lang w:eastAsia="en-GB"/>
              </w:rPr>
              <w:tab/>
            </w:r>
            <w:r w:rsidRPr="00BB63DF">
              <w:rPr>
                <w:rStyle w:val="Hyperlink"/>
                <w:rFonts w:ascii="Calibri" w:hAnsi="Calibri" w:cs="Calibri"/>
                <w:noProof/>
              </w:rPr>
              <w:t>Use of AI</w:t>
            </w:r>
            <w:r w:rsidRPr="00862DD8">
              <w:rPr>
                <w:rFonts w:ascii="Calibri" w:hAnsi="Calibri" w:cs="Calibri"/>
                <w:noProof/>
                <w:webHidden/>
              </w:rPr>
              <w:tab/>
            </w:r>
            <w:r w:rsidRPr="00862DD8">
              <w:rPr>
                <w:rFonts w:ascii="Calibri" w:hAnsi="Calibri" w:cs="Calibri"/>
                <w:noProof/>
                <w:webHidden/>
              </w:rPr>
              <w:fldChar w:fldCharType="begin"/>
            </w:r>
            <w:r w:rsidRPr="00862DD8">
              <w:rPr>
                <w:rFonts w:ascii="Calibri" w:hAnsi="Calibri" w:cs="Calibri"/>
                <w:noProof/>
                <w:webHidden/>
              </w:rPr>
              <w:instrText xml:space="preserve"> PAGEREF _Toc233359220 \h </w:instrText>
            </w:r>
            <w:r w:rsidRPr="00862DD8">
              <w:rPr>
                <w:rFonts w:ascii="Calibri" w:hAnsi="Calibri" w:cs="Calibri"/>
                <w:noProof/>
                <w:webHidden/>
              </w:rPr>
            </w:r>
            <w:r w:rsidRPr="00862DD8">
              <w:rPr>
                <w:rFonts w:ascii="Calibri" w:hAnsi="Calibri" w:cs="Calibri"/>
                <w:noProof/>
                <w:webHidden/>
              </w:rPr>
              <w:fldChar w:fldCharType="separate"/>
            </w:r>
            <w:r w:rsidRPr="00862DD8">
              <w:rPr>
                <w:rFonts w:ascii="Calibri" w:hAnsi="Calibri" w:cs="Calibri"/>
                <w:noProof/>
                <w:webHidden/>
              </w:rPr>
              <w:t>6</w:t>
            </w:r>
            <w:r w:rsidRPr="00862DD8">
              <w:rPr>
                <w:rFonts w:ascii="Calibri" w:hAnsi="Calibri" w:cs="Calibri"/>
                <w:noProof/>
                <w:webHidden/>
              </w:rPr>
              <w:fldChar w:fldCharType="end"/>
            </w:r>
          </w:hyperlink>
        </w:p>
        <w:p w14:paraId="5EC4504D" w14:textId="197D63F7" w:rsidR="00BB63DF" w:rsidRPr="00862DD8" w:rsidRDefault="00BB63DF">
          <w:pPr>
            <w:pStyle w:val="TOC2"/>
            <w:tabs>
              <w:tab w:val="right" w:leader="dot" w:pos="9016"/>
            </w:tabs>
            <w:rPr>
              <w:rFonts w:ascii="Calibri" w:eastAsiaTheme="minorEastAsia" w:hAnsi="Calibri" w:cs="Calibri"/>
              <w:noProof/>
              <w:sz w:val="24"/>
              <w:szCs w:val="24"/>
              <w:lang w:eastAsia="en-GB"/>
            </w:rPr>
          </w:pPr>
          <w:hyperlink w:anchor="_Toc233359221" w:history="1">
            <w:r w:rsidRPr="00BB63DF">
              <w:rPr>
                <w:rStyle w:val="Hyperlink"/>
                <w:rFonts w:ascii="Calibri" w:hAnsi="Calibri" w:cs="Calibri"/>
                <w:noProof/>
              </w:rPr>
              <w:t>2.Data collection tools</w:t>
            </w:r>
            <w:r w:rsidRPr="00862DD8">
              <w:rPr>
                <w:rFonts w:ascii="Calibri" w:hAnsi="Calibri" w:cs="Calibri"/>
                <w:noProof/>
                <w:webHidden/>
              </w:rPr>
              <w:tab/>
            </w:r>
            <w:r w:rsidRPr="00862DD8">
              <w:rPr>
                <w:rFonts w:ascii="Calibri" w:hAnsi="Calibri" w:cs="Calibri"/>
                <w:noProof/>
                <w:webHidden/>
              </w:rPr>
              <w:fldChar w:fldCharType="begin"/>
            </w:r>
            <w:r w:rsidRPr="00862DD8">
              <w:rPr>
                <w:rFonts w:ascii="Calibri" w:hAnsi="Calibri" w:cs="Calibri"/>
                <w:noProof/>
                <w:webHidden/>
              </w:rPr>
              <w:instrText xml:space="preserve"> PAGEREF _Toc233359221 \h </w:instrText>
            </w:r>
            <w:r w:rsidRPr="00862DD8">
              <w:rPr>
                <w:rFonts w:ascii="Calibri" w:hAnsi="Calibri" w:cs="Calibri"/>
                <w:noProof/>
                <w:webHidden/>
              </w:rPr>
            </w:r>
            <w:r w:rsidRPr="00862DD8">
              <w:rPr>
                <w:rFonts w:ascii="Calibri" w:hAnsi="Calibri" w:cs="Calibri"/>
                <w:noProof/>
                <w:webHidden/>
              </w:rPr>
              <w:fldChar w:fldCharType="separate"/>
            </w:r>
            <w:r w:rsidRPr="00862DD8">
              <w:rPr>
                <w:rFonts w:ascii="Calibri" w:hAnsi="Calibri" w:cs="Calibri"/>
                <w:noProof/>
                <w:webHidden/>
              </w:rPr>
              <w:t>6</w:t>
            </w:r>
            <w:r w:rsidRPr="00862DD8">
              <w:rPr>
                <w:rFonts w:ascii="Calibri" w:hAnsi="Calibri" w:cs="Calibri"/>
                <w:noProof/>
                <w:webHidden/>
              </w:rPr>
              <w:fldChar w:fldCharType="end"/>
            </w:r>
          </w:hyperlink>
        </w:p>
        <w:p w14:paraId="2C4992E9" w14:textId="51E60142" w:rsidR="00BB63DF" w:rsidRPr="00862DD8" w:rsidRDefault="00BB63DF">
          <w:pPr>
            <w:pStyle w:val="TOC2"/>
            <w:tabs>
              <w:tab w:val="right" w:leader="dot" w:pos="9016"/>
            </w:tabs>
            <w:rPr>
              <w:rFonts w:ascii="Calibri" w:eastAsiaTheme="minorEastAsia" w:hAnsi="Calibri" w:cs="Calibri"/>
              <w:noProof/>
              <w:sz w:val="24"/>
              <w:szCs w:val="24"/>
              <w:lang w:eastAsia="en-GB"/>
            </w:rPr>
          </w:pPr>
          <w:hyperlink w:anchor="_Toc233359222" w:history="1">
            <w:r w:rsidRPr="00BB63DF">
              <w:rPr>
                <w:rStyle w:val="Hyperlink"/>
                <w:rFonts w:ascii="Calibri" w:hAnsi="Calibri" w:cs="Calibri"/>
                <w:noProof/>
              </w:rPr>
              <w:t>3. FGD Sampling Strategy</w:t>
            </w:r>
            <w:r w:rsidRPr="00862DD8">
              <w:rPr>
                <w:rFonts w:ascii="Calibri" w:hAnsi="Calibri" w:cs="Calibri"/>
                <w:noProof/>
                <w:webHidden/>
              </w:rPr>
              <w:tab/>
            </w:r>
            <w:r w:rsidRPr="00862DD8">
              <w:rPr>
                <w:rFonts w:ascii="Calibri" w:hAnsi="Calibri" w:cs="Calibri"/>
                <w:noProof/>
                <w:webHidden/>
              </w:rPr>
              <w:fldChar w:fldCharType="begin"/>
            </w:r>
            <w:r w:rsidRPr="00862DD8">
              <w:rPr>
                <w:rFonts w:ascii="Calibri" w:hAnsi="Calibri" w:cs="Calibri"/>
                <w:noProof/>
                <w:webHidden/>
              </w:rPr>
              <w:instrText xml:space="preserve"> PAGEREF _Toc233359222 \h </w:instrText>
            </w:r>
            <w:r w:rsidRPr="00862DD8">
              <w:rPr>
                <w:rFonts w:ascii="Calibri" w:hAnsi="Calibri" w:cs="Calibri"/>
                <w:noProof/>
                <w:webHidden/>
              </w:rPr>
            </w:r>
            <w:r w:rsidRPr="00862DD8">
              <w:rPr>
                <w:rFonts w:ascii="Calibri" w:hAnsi="Calibri" w:cs="Calibri"/>
                <w:noProof/>
                <w:webHidden/>
              </w:rPr>
              <w:fldChar w:fldCharType="separate"/>
            </w:r>
            <w:r w:rsidRPr="00862DD8">
              <w:rPr>
                <w:rFonts w:ascii="Calibri" w:hAnsi="Calibri" w:cs="Calibri"/>
                <w:noProof/>
                <w:webHidden/>
              </w:rPr>
              <w:t>7</w:t>
            </w:r>
            <w:r w:rsidRPr="00862DD8">
              <w:rPr>
                <w:rFonts w:ascii="Calibri" w:hAnsi="Calibri" w:cs="Calibri"/>
                <w:noProof/>
                <w:webHidden/>
              </w:rPr>
              <w:fldChar w:fldCharType="end"/>
            </w:r>
          </w:hyperlink>
        </w:p>
        <w:p w14:paraId="1D95AE91" w14:textId="2FB93F9D" w:rsidR="00BB63DF" w:rsidRPr="00862DD8" w:rsidRDefault="00BB63DF">
          <w:pPr>
            <w:pStyle w:val="TOC1"/>
            <w:tabs>
              <w:tab w:val="right" w:leader="dot" w:pos="9016"/>
            </w:tabs>
            <w:rPr>
              <w:rFonts w:ascii="Calibri" w:eastAsiaTheme="minorEastAsia" w:hAnsi="Calibri" w:cs="Calibri"/>
              <w:noProof/>
              <w:sz w:val="24"/>
              <w:szCs w:val="24"/>
              <w:lang w:eastAsia="en-GB"/>
            </w:rPr>
          </w:pPr>
          <w:hyperlink w:anchor="_Toc233359223" w:history="1">
            <w:r w:rsidRPr="00BB63DF">
              <w:rPr>
                <w:rStyle w:val="Hyperlink"/>
                <w:rFonts w:ascii="Calibri" w:hAnsi="Calibri" w:cs="Calibri"/>
                <w:noProof/>
              </w:rPr>
              <w:t>Annex 3 – Evaluation Matrix</w:t>
            </w:r>
            <w:r w:rsidRPr="00862DD8">
              <w:rPr>
                <w:rFonts w:ascii="Calibri" w:hAnsi="Calibri" w:cs="Calibri"/>
                <w:noProof/>
                <w:webHidden/>
              </w:rPr>
              <w:tab/>
            </w:r>
            <w:r w:rsidRPr="00862DD8">
              <w:rPr>
                <w:rFonts w:ascii="Calibri" w:hAnsi="Calibri" w:cs="Calibri"/>
                <w:noProof/>
                <w:webHidden/>
              </w:rPr>
              <w:fldChar w:fldCharType="begin"/>
            </w:r>
            <w:r w:rsidRPr="00862DD8">
              <w:rPr>
                <w:rFonts w:ascii="Calibri" w:hAnsi="Calibri" w:cs="Calibri"/>
                <w:noProof/>
                <w:webHidden/>
              </w:rPr>
              <w:instrText xml:space="preserve"> PAGEREF _Toc233359223 \h </w:instrText>
            </w:r>
            <w:r w:rsidRPr="00862DD8">
              <w:rPr>
                <w:rFonts w:ascii="Calibri" w:hAnsi="Calibri" w:cs="Calibri"/>
                <w:noProof/>
                <w:webHidden/>
              </w:rPr>
            </w:r>
            <w:r w:rsidRPr="00862DD8">
              <w:rPr>
                <w:rFonts w:ascii="Calibri" w:hAnsi="Calibri" w:cs="Calibri"/>
                <w:noProof/>
                <w:webHidden/>
              </w:rPr>
              <w:fldChar w:fldCharType="separate"/>
            </w:r>
            <w:r w:rsidRPr="00862DD8">
              <w:rPr>
                <w:rFonts w:ascii="Calibri" w:hAnsi="Calibri" w:cs="Calibri"/>
                <w:noProof/>
                <w:webHidden/>
              </w:rPr>
              <w:t>9</w:t>
            </w:r>
            <w:r w:rsidRPr="00862DD8">
              <w:rPr>
                <w:rFonts w:ascii="Calibri" w:hAnsi="Calibri" w:cs="Calibri"/>
                <w:noProof/>
                <w:webHidden/>
              </w:rPr>
              <w:fldChar w:fldCharType="end"/>
            </w:r>
          </w:hyperlink>
        </w:p>
        <w:p w14:paraId="1256B3D1" w14:textId="19084C28" w:rsidR="00BB63DF" w:rsidRPr="00862DD8" w:rsidRDefault="00BB63DF">
          <w:pPr>
            <w:pStyle w:val="TOC1"/>
            <w:tabs>
              <w:tab w:val="right" w:leader="dot" w:pos="9016"/>
            </w:tabs>
            <w:rPr>
              <w:rFonts w:ascii="Calibri" w:eastAsiaTheme="minorEastAsia" w:hAnsi="Calibri" w:cs="Calibri"/>
              <w:noProof/>
              <w:sz w:val="24"/>
              <w:szCs w:val="24"/>
              <w:lang w:eastAsia="en-GB"/>
            </w:rPr>
          </w:pPr>
          <w:hyperlink w:anchor="_Toc233359224" w:history="1">
            <w:r w:rsidRPr="00862DD8">
              <w:rPr>
                <w:rStyle w:val="Hyperlink"/>
                <w:rFonts w:ascii="Calibri" w:hAnsi="Calibri" w:cs="Calibri"/>
                <w:noProof/>
              </w:rPr>
              <w:t>Annex 4 – Stakeholder analysis and final list of interviewees/FGDs/survey participants</w:t>
            </w:r>
            <w:r w:rsidRPr="00862DD8">
              <w:rPr>
                <w:rFonts w:ascii="Calibri" w:hAnsi="Calibri" w:cs="Calibri"/>
                <w:noProof/>
                <w:webHidden/>
              </w:rPr>
              <w:tab/>
            </w:r>
            <w:r w:rsidRPr="00862DD8">
              <w:rPr>
                <w:rFonts w:ascii="Calibri" w:hAnsi="Calibri" w:cs="Calibri"/>
                <w:noProof/>
                <w:webHidden/>
              </w:rPr>
              <w:fldChar w:fldCharType="begin"/>
            </w:r>
            <w:r w:rsidRPr="00862DD8">
              <w:rPr>
                <w:rFonts w:ascii="Calibri" w:hAnsi="Calibri" w:cs="Calibri"/>
                <w:noProof/>
                <w:webHidden/>
              </w:rPr>
              <w:instrText xml:space="preserve"> PAGEREF _Toc233359224 \h </w:instrText>
            </w:r>
            <w:r w:rsidRPr="00862DD8">
              <w:rPr>
                <w:rFonts w:ascii="Calibri" w:hAnsi="Calibri" w:cs="Calibri"/>
                <w:noProof/>
                <w:webHidden/>
              </w:rPr>
            </w:r>
            <w:r w:rsidRPr="00862DD8">
              <w:rPr>
                <w:rFonts w:ascii="Calibri" w:hAnsi="Calibri" w:cs="Calibri"/>
                <w:noProof/>
                <w:webHidden/>
              </w:rPr>
              <w:fldChar w:fldCharType="separate"/>
            </w:r>
            <w:r w:rsidRPr="00862DD8">
              <w:rPr>
                <w:rFonts w:ascii="Calibri" w:hAnsi="Calibri" w:cs="Calibri"/>
                <w:noProof/>
                <w:webHidden/>
              </w:rPr>
              <w:t>14</w:t>
            </w:r>
            <w:r w:rsidRPr="00862DD8">
              <w:rPr>
                <w:rFonts w:ascii="Calibri" w:hAnsi="Calibri" w:cs="Calibri"/>
                <w:noProof/>
                <w:webHidden/>
              </w:rPr>
              <w:fldChar w:fldCharType="end"/>
            </w:r>
          </w:hyperlink>
        </w:p>
        <w:p w14:paraId="233D02D0" w14:textId="33117255" w:rsidR="00BB63DF" w:rsidRPr="00862DD8" w:rsidRDefault="00BB63DF">
          <w:pPr>
            <w:pStyle w:val="TOC1"/>
            <w:tabs>
              <w:tab w:val="right" w:leader="dot" w:pos="9016"/>
            </w:tabs>
            <w:rPr>
              <w:rFonts w:ascii="Calibri" w:eastAsiaTheme="minorEastAsia" w:hAnsi="Calibri" w:cs="Calibri"/>
              <w:noProof/>
              <w:sz w:val="24"/>
              <w:szCs w:val="24"/>
              <w:lang w:eastAsia="en-GB"/>
            </w:rPr>
          </w:pPr>
          <w:hyperlink w:anchor="_Toc233359225" w:history="1">
            <w:r w:rsidRPr="00862DD8">
              <w:rPr>
                <w:rStyle w:val="Hyperlink"/>
                <w:rFonts w:ascii="Calibri" w:hAnsi="Calibri" w:cs="Calibri"/>
                <w:noProof/>
              </w:rPr>
              <w:t>Annex 5 – Data Collection Tools</w:t>
            </w:r>
            <w:r w:rsidRPr="00862DD8">
              <w:rPr>
                <w:rFonts w:ascii="Calibri" w:hAnsi="Calibri" w:cs="Calibri"/>
                <w:noProof/>
                <w:webHidden/>
              </w:rPr>
              <w:tab/>
            </w:r>
            <w:r w:rsidRPr="00862DD8">
              <w:rPr>
                <w:rFonts w:ascii="Calibri" w:hAnsi="Calibri" w:cs="Calibri"/>
                <w:noProof/>
                <w:webHidden/>
              </w:rPr>
              <w:fldChar w:fldCharType="begin"/>
            </w:r>
            <w:r w:rsidRPr="00862DD8">
              <w:rPr>
                <w:rFonts w:ascii="Calibri" w:hAnsi="Calibri" w:cs="Calibri"/>
                <w:noProof/>
                <w:webHidden/>
              </w:rPr>
              <w:instrText xml:space="preserve"> PAGEREF _Toc233359225 \h </w:instrText>
            </w:r>
            <w:r w:rsidRPr="00862DD8">
              <w:rPr>
                <w:rFonts w:ascii="Calibri" w:hAnsi="Calibri" w:cs="Calibri"/>
                <w:noProof/>
                <w:webHidden/>
              </w:rPr>
            </w:r>
            <w:r w:rsidRPr="00862DD8">
              <w:rPr>
                <w:rFonts w:ascii="Calibri" w:hAnsi="Calibri" w:cs="Calibri"/>
                <w:noProof/>
                <w:webHidden/>
              </w:rPr>
              <w:fldChar w:fldCharType="separate"/>
            </w:r>
            <w:r w:rsidRPr="00862DD8">
              <w:rPr>
                <w:rFonts w:ascii="Calibri" w:hAnsi="Calibri" w:cs="Calibri"/>
                <w:noProof/>
                <w:webHidden/>
              </w:rPr>
              <w:t>16</w:t>
            </w:r>
            <w:r w:rsidRPr="00862DD8">
              <w:rPr>
                <w:rFonts w:ascii="Calibri" w:hAnsi="Calibri" w:cs="Calibri"/>
                <w:noProof/>
                <w:webHidden/>
              </w:rPr>
              <w:fldChar w:fldCharType="end"/>
            </w:r>
          </w:hyperlink>
        </w:p>
        <w:p w14:paraId="76A1ADA4" w14:textId="436714A0" w:rsidR="00BB63DF" w:rsidRPr="00862DD8" w:rsidRDefault="00BB63DF">
          <w:pPr>
            <w:pStyle w:val="TOC2"/>
            <w:tabs>
              <w:tab w:val="right" w:leader="dot" w:pos="9016"/>
            </w:tabs>
            <w:rPr>
              <w:rFonts w:ascii="Calibri" w:eastAsiaTheme="minorEastAsia" w:hAnsi="Calibri" w:cs="Calibri"/>
              <w:noProof/>
              <w:sz w:val="24"/>
              <w:szCs w:val="24"/>
              <w:lang w:eastAsia="en-GB"/>
            </w:rPr>
          </w:pPr>
          <w:hyperlink w:anchor="_Toc233359226" w:history="1">
            <w:r w:rsidRPr="00862DD8">
              <w:rPr>
                <w:rStyle w:val="Hyperlink"/>
                <w:rFonts w:ascii="Calibri" w:hAnsi="Calibri" w:cs="Calibri"/>
                <w:noProof/>
              </w:rPr>
              <w:t>5.1. Interview guidance</w:t>
            </w:r>
            <w:r w:rsidRPr="00862DD8">
              <w:rPr>
                <w:rFonts w:ascii="Calibri" w:hAnsi="Calibri" w:cs="Calibri"/>
                <w:noProof/>
                <w:webHidden/>
              </w:rPr>
              <w:tab/>
            </w:r>
            <w:r w:rsidRPr="00862DD8">
              <w:rPr>
                <w:rFonts w:ascii="Calibri" w:hAnsi="Calibri" w:cs="Calibri"/>
                <w:noProof/>
                <w:webHidden/>
              </w:rPr>
              <w:fldChar w:fldCharType="begin"/>
            </w:r>
            <w:r w:rsidRPr="00862DD8">
              <w:rPr>
                <w:rFonts w:ascii="Calibri" w:hAnsi="Calibri" w:cs="Calibri"/>
                <w:noProof/>
                <w:webHidden/>
              </w:rPr>
              <w:instrText xml:space="preserve"> PAGEREF _Toc233359226 \h </w:instrText>
            </w:r>
            <w:r w:rsidRPr="00862DD8">
              <w:rPr>
                <w:rFonts w:ascii="Calibri" w:hAnsi="Calibri" w:cs="Calibri"/>
                <w:noProof/>
                <w:webHidden/>
              </w:rPr>
            </w:r>
            <w:r w:rsidRPr="00862DD8">
              <w:rPr>
                <w:rFonts w:ascii="Calibri" w:hAnsi="Calibri" w:cs="Calibri"/>
                <w:noProof/>
                <w:webHidden/>
              </w:rPr>
              <w:fldChar w:fldCharType="separate"/>
            </w:r>
            <w:r w:rsidRPr="00862DD8">
              <w:rPr>
                <w:rFonts w:ascii="Calibri" w:hAnsi="Calibri" w:cs="Calibri"/>
                <w:noProof/>
                <w:webHidden/>
              </w:rPr>
              <w:t>16</w:t>
            </w:r>
            <w:r w:rsidRPr="00862DD8">
              <w:rPr>
                <w:rFonts w:ascii="Calibri" w:hAnsi="Calibri" w:cs="Calibri"/>
                <w:noProof/>
                <w:webHidden/>
              </w:rPr>
              <w:fldChar w:fldCharType="end"/>
            </w:r>
          </w:hyperlink>
        </w:p>
        <w:p w14:paraId="338F62BE" w14:textId="604C73C3" w:rsidR="00BB63DF" w:rsidRPr="00862DD8" w:rsidRDefault="00BB63DF">
          <w:pPr>
            <w:pStyle w:val="TOC2"/>
            <w:tabs>
              <w:tab w:val="right" w:leader="dot" w:pos="9016"/>
            </w:tabs>
            <w:rPr>
              <w:rFonts w:ascii="Calibri" w:eastAsiaTheme="minorEastAsia" w:hAnsi="Calibri" w:cs="Calibri"/>
              <w:noProof/>
              <w:sz w:val="24"/>
              <w:szCs w:val="24"/>
              <w:lang w:eastAsia="en-GB"/>
            </w:rPr>
          </w:pPr>
          <w:hyperlink w:anchor="_Toc233359227" w:history="1">
            <w:r w:rsidRPr="00862DD8">
              <w:rPr>
                <w:rStyle w:val="Hyperlink"/>
                <w:rFonts w:ascii="Calibri" w:hAnsi="Calibri" w:cs="Calibri"/>
                <w:noProof/>
              </w:rPr>
              <w:t>5.2. FGD Guide: Community Members (Men and Women)</w:t>
            </w:r>
            <w:r w:rsidRPr="00862DD8">
              <w:rPr>
                <w:rFonts w:ascii="Calibri" w:hAnsi="Calibri" w:cs="Calibri"/>
                <w:noProof/>
                <w:webHidden/>
              </w:rPr>
              <w:tab/>
            </w:r>
            <w:r w:rsidRPr="00862DD8">
              <w:rPr>
                <w:rFonts w:ascii="Calibri" w:hAnsi="Calibri" w:cs="Calibri"/>
                <w:noProof/>
                <w:webHidden/>
              </w:rPr>
              <w:fldChar w:fldCharType="begin"/>
            </w:r>
            <w:r w:rsidRPr="00862DD8">
              <w:rPr>
                <w:rFonts w:ascii="Calibri" w:hAnsi="Calibri" w:cs="Calibri"/>
                <w:noProof/>
                <w:webHidden/>
              </w:rPr>
              <w:instrText xml:space="preserve"> PAGEREF _Toc233359227 \h </w:instrText>
            </w:r>
            <w:r w:rsidRPr="00862DD8">
              <w:rPr>
                <w:rFonts w:ascii="Calibri" w:hAnsi="Calibri" w:cs="Calibri"/>
                <w:noProof/>
                <w:webHidden/>
              </w:rPr>
            </w:r>
            <w:r w:rsidRPr="00862DD8">
              <w:rPr>
                <w:rFonts w:ascii="Calibri" w:hAnsi="Calibri" w:cs="Calibri"/>
                <w:noProof/>
                <w:webHidden/>
              </w:rPr>
              <w:fldChar w:fldCharType="separate"/>
            </w:r>
            <w:r w:rsidRPr="00862DD8">
              <w:rPr>
                <w:rFonts w:ascii="Calibri" w:hAnsi="Calibri" w:cs="Calibri"/>
                <w:noProof/>
                <w:webHidden/>
              </w:rPr>
              <w:t>20</w:t>
            </w:r>
            <w:r w:rsidRPr="00862DD8">
              <w:rPr>
                <w:rFonts w:ascii="Calibri" w:hAnsi="Calibri" w:cs="Calibri"/>
                <w:noProof/>
                <w:webHidden/>
              </w:rPr>
              <w:fldChar w:fldCharType="end"/>
            </w:r>
          </w:hyperlink>
        </w:p>
        <w:p w14:paraId="1ECBD7BC" w14:textId="16868628" w:rsidR="00BB63DF" w:rsidRPr="00862DD8" w:rsidRDefault="00BB63DF">
          <w:pPr>
            <w:pStyle w:val="TOC2"/>
            <w:tabs>
              <w:tab w:val="right" w:leader="dot" w:pos="9016"/>
            </w:tabs>
            <w:rPr>
              <w:rFonts w:ascii="Calibri" w:eastAsiaTheme="minorEastAsia" w:hAnsi="Calibri" w:cs="Calibri"/>
              <w:noProof/>
              <w:sz w:val="24"/>
              <w:szCs w:val="24"/>
              <w:lang w:eastAsia="en-GB"/>
            </w:rPr>
          </w:pPr>
          <w:hyperlink w:anchor="_Toc233359228" w:history="1">
            <w:r w:rsidRPr="00862DD8">
              <w:rPr>
                <w:rStyle w:val="Hyperlink"/>
                <w:rFonts w:ascii="Calibri" w:hAnsi="Calibri" w:cs="Calibri"/>
                <w:noProof/>
              </w:rPr>
              <w:t>5.3. Online Survey Guide</w:t>
            </w:r>
            <w:r w:rsidRPr="00862DD8">
              <w:rPr>
                <w:rFonts w:ascii="Calibri" w:hAnsi="Calibri" w:cs="Calibri"/>
                <w:noProof/>
                <w:webHidden/>
              </w:rPr>
              <w:tab/>
            </w:r>
            <w:r w:rsidRPr="00862DD8">
              <w:rPr>
                <w:rFonts w:ascii="Calibri" w:hAnsi="Calibri" w:cs="Calibri"/>
                <w:noProof/>
                <w:webHidden/>
              </w:rPr>
              <w:fldChar w:fldCharType="begin"/>
            </w:r>
            <w:r w:rsidRPr="00862DD8">
              <w:rPr>
                <w:rFonts w:ascii="Calibri" w:hAnsi="Calibri" w:cs="Calibri"/>
                <w:noProof/>
                <w:webHidden/>
              </w:rPr>
              <w:instrText xml:space="preserve"> PAGEREF _Toc233359228 \h </w:instrText>
            </w:r>
            <w:r w:rsidRPr="00862DD8">
              <w:rPr>
                <w:rFonts w:ascii="Calibri" w:hAnsi="Calibri" w:cs="Calibri"/>
                <w:noProof/>
                <w:webHidden/>
              </w:rPr>
            </w:r>
            <w:r w:rsidRPr="00862DD8">
              <w:rPr>
                <w:rFonts w:ascii="Calibri" w:hAnsi="Calibri" w:cs="Calibri"/>
                <w:noProof/>
                <w:webHidden/>
              </w:rPr>
              <w:fldChar w:fldCharType="separate"/>
            </w:r>
            <w:r w:rsidRPr="00862DD8">
              <w:rPr>
                <w:rFonts w:ascii="Calibri" w:hAnsi="Calibri" w:cs="Calibri"/>
                <w:noProof/>
                <w:webHidden/>
              </w:rPr>
              <w:t>23</w:t>
            </w:r>
            <w:r w:rsidRPr="00862DD8">
              <w:rPr>
                <w:rFonts w:ascii="Calibri" w:hAnsi="Calibri" w:cs="Calibri"/>
                <w:noProof/>
                <w:webHidden/>
              </w:rPr>
              <w:fldChar w:fldCharType="end"/>
            </w:r>
          </w:hyperlink>
        </w:p>
        <w:p w14:paraId="0D20106E" w14:textId="31F37CD9" w:rsidR="00BB63DF" w:rsidRPr="00862DD8" w:rsidRDefault="00BB63DF">
          <w:pPr>
            <w:pStyle w:val="TOC1"/>
            <w:tabs>
              <w:tab w:val="right" w:leader="dot" w:pos="9016"/>
            </w:tabs>
            <w:rPr>
              <w:rFonts w:ascii="Calibri" w:eastAsiaTheme="minorEastAsia" w:hAnsi="Calibri" w:cs="Calibri"/>
              <w:noProof/>
              <w:sz w:val="24"/>
              <w:szCs w:val="24"/>
              <w:lang w:eastAsia="en-GB"/>
            </w:rPr>
          </w:pPr>
          <w:hyperlink w:anchor="_Toc233359229" w:history="1">
            <w:r w:rsidRPr="00862DD8">
              <w:rPr>
                <w:rStyle w:val="Hyperlink"/>
                <w:rFonts w:ascii="Calibri" w:hAnsi="Calibri" w:cs="Calibri"/>
                <w:noProof/>
              </w:rPr>
              <w:t>Annex 6 – Results of online Survey of DTC Stakeholders (Indicative Findings)</w:t>
            </w:r>
            <w:r w:rsidRPr="00862DD8">
              <w:rPr>
                <w:rFonts w:ascii="Calibri" w:hAnsi="Calibri" w:cs="Calibri"/>
                <w:noProof/>
                <w:webHidden/>
              </w:rPr>
              <w:tab/>
            </w:r>
            <w:r w:rsidRPr="00862DD8">
              <w:rPr>
                <w:rFonts w:ascii="Calibri" w:hAnsi="Calibri" w:cs="Calibri"/>
                <w:noProof/>
                <w:webHidden/>
              </w:rPr>
              <w:fldChar w:fldCharType="begin"/>
            </w:r>
            <w:r w:rsidRPr="00862DD8">
              <w:rPr>
                <w:rFonts w:ascii="Calibri" w:hAnsi="Calibri" w:cs="Calibri"/>
                <w:noProof/>
                <w:webHidden/>
              </w:rPr>
              <w:instrText xml:space="preserve"> PAGEREF _Toc233359229 \h </w:instrText>
            </w:r>
            <w:r w:rsidRPr="00862DD8">
              <w:rPr>
                <w:rFonts w:ascii="Calibri" w:hAnsi="Calibri" w:cs="Calibri"/>
                <w:noProof/>
                <w:webHidden/>
              </w:rPr>
            </w:r>
            <w:r w:rsidRPr="00862DD8">
              <w:rPr>
                <w:rFonts w:ascii="Calibri" w:hAnsi="Calibri" w:cs="Calibri"/>
                <w:noProof/>
                <w:webHidden/>
              </w:rPr>
              <w:fldChar w:fldCharType="separate"/>
            </w:r>
            <w:r w:rsidRPr="00862DD8">
              <w:rPr>
                <w:rFonts w:ascii="Calibri" w:hAnsi="Calibri" w:cs="Calibri"/>
                <w:noProof/>
                <w:webHidden/>
              </w:rPr>
              <w:t>25</w:t>
            </w:r>
            <w:r w:rsidRPr="00862DD8">
              <w:rPr>
                <w:rFonts w:ascii="Calibri" w:hAnsi="Calibri" w:cs="Calibri"/>
                <w:noProof/>
                <w:webHidden/>
              </w:rPr>
              <w:fldChar w:fldCharType="end"/>
            </w:r>
          </w:hyperlink>
        </w:p>
        <w:p w14:paraId="22230A3A" w14:textId="33936E13" w:rsidR="00BB63DF" w:rsidRPr="00862DD8" w:rsidRDefault="00BB63DF">
          <w:pPr>
            <w:pStyle w:val="TOC1"/>
            <w:tabs>
              <w:tab w:val="right" w:leader="dot" w:pos="9016"/>
            </w:tabs>
            <w:rPr>
              <w:rFonts w:ascii="Calibri" w:eastAsiaTheme="minorEastAsia" w:hAnsi="Calibri" w:cs="Calibri"/>
              <w:noProof/>
              <w:sz w:val="24"/>
              <w:szCs w:val="24"/>
              <w:lang w:eastAsia="en-GB"/>
            </w:rPr>
          </w:pPr>
          <w:hyperlink w:anchor="_Toc233359230" w:history="1">
            <w:r w:rsidRPr="00862DD8">
              <w:rPr>
                <w:rStyle w:val="Hyperlink"/>
                <w:rFonts w:ascii="Calibri" w:hAnsi="Calibri" w:cs="Calibri"/>
                <w:noProof/>
              </w:rPr>
              <w:t>Annex 7 – Key documentation for review and analysis</w:t>
            </w:r>
            <w:r w:rsidRPr="00862DD8">
              <w:rPr>
                <w:rFonts w:ascii="Calibri" w:hAnsi="Calibri" w:cs="Calibri"/>
                <w:noProof/>
                <w:webHidden/>
              </w:rPr>
              <w:tab/>
            </w:r>
            <w:r w:rsidRPr="00862DD8">
              <w:rPr>
                <w:rFonts w:ascii="Calibri" w:hAnsi="Calibri" w:cs="Calibri"/>
                <w:noProof/>
                <w:webHidden/>
              </w:rPr>
              <w:fldChar w:fldCharType="begin"/>
            </w:r>
            <w:r w:rsidRPr="00862DD8">
              <w:rPr>
                <w:rFonts w:ascii="Calibri" w:hAnsi="Calibri" w:cs="Calibri"/>
                <w:noProof/>
                <w:webHidden/>
              </w:rPr>
              <w:instrText xml:space="preserve"> PAGEREF _Toc233359230 \h </w:instrText>
            </w:r>
            <w:r w:rsidRPr="00862DD8">
              <w:rPr>
                <w:rFonts w:ascii="Calibri" w:hAnsi="Calibri" w:cs="Calibri"/>
                <w:noProof/>
                <w:webHidden/>
              </w:rPr>
            </w:r>
            <w:r w:rsidRPr="00862DD8">
              <w:rPr>
                <w:rFonts w:ascii="Calibri" w:hAnsi="Calibri" w:cs="Calibri"/>
                <w:noProof/>
                <w:webHidden/>
              </w:rPr>
              <w:fldChar w:fldCharType="separate"/>
            </w:r>
            <w:r w:rsidRPr="00862DD8">
              <w:rPr>
                <w:rFonts w:ascii="Calibri" w:hAnsi="Calibri" w:cs="Calibri"/>
                <w:noProof/>
                <w:webHidden/>
              </w:rPr>
              <w:t>30</w:t>
            </w:r>
            <w:r w:rsidRPr="00862DD8">
              <w:rPr>
                <w:rFonts w:ascii="Calibri" w:hAnsi="Calibri" w:cs="Calibri"/>
                <w:noProof/>
                <w:webHidden/>
              </w:rPr>
              <w:fldChar w:fldCharType="end"/>
            </w:r>
          </w:hyperlink>
        </w:p>
        <w:p w14:paraId="354C2ABD" w14:textId="2A8E71BC" w:rsidR="00BB63DF" w:rsidRPr="00862DD8" w:rsidRDefault="00BB63DF">
          <w:pPr>
            <w:pStyle w:val="TOC1"/>
            <w:tabs>
              <w:tab w:val="right" w:leader="dot" w:pos="9016"/>
            </w:tabs>
            <w:rPr>
              <w:rFonts w:ascii="Calibri" w:eastAsiaTheme="minorEastAsia" w:hAnsi="Calibri" w:cs="Calibri"/>
              <w:noProof/>
              <w:sz w:val="24"/>
              <w:szCs w:val="24"/>
              <w:lang w:eastAsia="en-GB"/>
            </w:rPr>
          </w:pPr>
          <w:hyperlink w:anchor="_Toc233359231" w:history="1">
            <w:r w:rsidRPr="00862DD8">
              <w:rPr>
                <w:rStyle w:val="Hyperlink"/>
                <w:rFonts w:ascii="Calibri" w:hAnsi="Calibri" w:cs="Calibri"/>
                <w:noProof/>
              </w:rPr>
              <w:t>Annex 8 – DTC Results to date (end March 2026)</w:t>
            </w:r>
            <w:r w:rsidRPr="00862DD8">
              <w:rPr>
                <w:rFonts w:ascii="Calibri" w:hAnsi="Calibri" w:cs="Calibri"/>
                <w:noProof/>
                <w:webHidden/>
              </w:rPr>
              <w:tab/>
            </w:r>
            <w:r w:rsidRPr="00862DD8">
              <w:rPr>
                <w:rFonts w:ascii="Calibri" w:hAnsi="Calibri" w:cs="Calibri"/>
                <w:noProof/>
                <w:webHidden/>
              </w:rPr>
              <w:fldChar w:fldCharType="begin"/>
            </w:r>
            <w:r w:rsidRPr="00862DD8">
              <w:rPr>
                <w:rFonts w:ascii="Calibri" w:hAnsi="Calibri" w:cs="Calibri"/>
                <w:noProof/>
                <w:webHidden/>
              </w:rPr>
              <w:instrText xml:space="preserve"> PAGEREF _Toc233359231 \h </w:instrText>
            </w:r>
            <w:r w:rsidRPr="00862DD8">
              <w:rPr>
                <w:rFonts w:ascii="Calibri" w:hAnsi="Calibri" w:cs="Calibri"/>
                <w:noProof/>
                <w:webHidden/>
              </w:rPr>
            </w:r>
            <w:r w:rsidRPr="00862DD8">
              <w:rPr>
                <w:rFonts w:ascii="Calibri" w:hAnsi="Calibri" w:cs="Calibri"/>
                <w:noProof/>
                <w:webHidden/>
              </w:rPr>
              <w:fldChar w:fldCharType="separate"/>
            </w:r>
            <w:r w:rsidRPr="00862DD8">
              <w:rPr>
                <w:rFonts w:ascii="Calibri" w:hAnsi="Calibri" w:cs="Calibri"/>
                <w:noProof/>
                <w:webHidden/>
              </w:rPr>
              <w:t>36</w:t>
            </w:r>
            <w:r w:rsidRPr="00862DD8">
              <w:rPr>
                <w:rFonts w:ascii="Calibri" w:hAnsi="Calibri" w:cs="Calibri"/>
                <w:noProof/>
                <w:webHidden/>
              </w:rPr>
              <w:fldChar w:fldCharType="end"/>
            </w:r>
          </w:hyperlink>
        </w:p>
        <w:p w14:paraId="66DECF7F" w14:textId="27412E87" w:rsidR="00C376AA" w:rsidRDefault="00C376AA" w:rsidP="31D10605">
          <w:pPr>
            <w:jc w:val="both"/>
          </w:pPr>
          <w:r w:rsidRPr="00BB63DF">
            <w:rPr>
              <w:rFonts w:ascii="Calibri" w:hAnsi="Calibri" w:cs="Calibri"/>
              <w:b/>
              <w:bCs/>
              <w:noProof/>
            </w:rPr>
            <w:fldChar w:fldCharType="end"/>
          </w:r>
        </w:p>
      </w:sdtContent>
    </w:sdt>
    <w:p w14:paraId="12D0DD58" w14:textId="6A0FE203" w:rsidR="000C56D7" w:rsidRDefault="000C56D7" w:rsidP="31D10605">
      <w:pPr>
        <w:jc w:val="both"/>
      </w:pPr>
      <w:r>
        <w:br w:type="page"/>
      </w:r>
    </w:p>
    <w:p w14:paraId="7F8FE92E" w14:textId="5FE286F0" w:rsidR="005C627A" w:rsidRPr="00E5098A" w:rsidRDefault="39EDF6EB" w:rsidP="001B698D">
      <w:pPr>
        <w:pStyle w:val="Heading"/>
      </w:pPr>
      <w:bookmarkStart w:id="1" w:name="_Toc233359215"/>
      <w:r w:rsidRPr="42ACE5CB">
        <w:lastRenderedPageBreak/>
        <w:t>Annex 1 –</w:t>
      </w:r>
      <w:r w:rsidR="0B7E7CB8" w:rsidRPr="42ACE5CB">
        <w:t xml:space="preserve"> Terms of Reference</w:t>
      </w:r>
      <w:bookmarkEnd w:id="1"/>
      <w:r w:rsidRPr="42ACE5CB">
        <w:t xml:space="preserve"> </w:t>
      </w:r>
    </w:p>
    <w:p w14:paraId="72B9E065" w14:textId="77777777" w:rsidR="000C56D7" w:rsidRPr="00E5098A" w:rsidRDefault="000C56D7" w:rsidP="31D10605">
      <w:pPr>
        <w:jc w:val="both"/>
        <w:rPr>
          <w:rFonts w:ascii="Calibri" w:hAnsi="Calibri" w:cs="Calibri"/>
        </w:rPr>
      </w:pPr>
    </w:p>
    <w:p w14:paraId="1529E0A9" w14:textId="456E69BC" w:rsidR="089EC1AA" w:rsidRDefault="089EC1AA" w:rsidP="42ACE5CB">
      <w:pPr>
        <w:jc w:val="both"/>
      </w:pPr>
      <w:hyperlink r:id="rId10">
        <w:r w:rsidRPr="42ACE5CB">
          <w:rPr>
            <w:rStyle w:val="Hyperlink"/>
          </w:rPr>
          <w:t>https://gate.unwomen.org/Evaluation/Details?evaluationId=11908</w:t>
        </w:r>
      </w:hyperlink>
    </w:p>
    <w:p w14:paraId="46C24D08" w14:textId="1A7D8AF1" w:rsidR="42ACE5CB" w:rsidRDefault="42ACE5CB" w:rsidP="42ACE5CB">
      <w:pPr>
        <w:jc w:val="both"/>
        <w:rPr>
          <w:rFonts w:ascii="Calibri" w:hAnsi="Calibri" w:cs="Calibri"/>
        </w:rPr>
      </w:pPr>
    </w:p>
    <w:p w14:paraId="222AF46E" w14:textId="77777777" w:rsidR="005C627A" w:rsidRPr="00E5098A" w:rsidRDefault="005C627A" w:rsidP="31D10605">
      <w:pPr>
        <w:pStyle w:val="Heading1"/>
        <w:jc w:val="both"/>
        <w:rPr>
          <w:rFonts w:ascii="Calibri" w:hAnsi="Calibri" w:cs="Calibri"/>
        </w:rPr>
      </w:pPr>
    </w:p>
    <w:p w14:paraId="75534B04" w14:textId="77777777" w:rsidR="000C56D7" w:rsidRDefault="000C56D7" w:rsidP="31D10605">
      <w:pPr>
        <w:jc w:val="both"/>
        <w:rPr>
          <w:rFonts w:ascii="Calibri" w:eastAsiaTheme="majorEastAsia" w:hAnsi="Calibri" w:cs="Calibri"/>
          <w:color w:val="0F4761" w:themeColor="accent1" w:themeShade="BF"/>
          <w:sz w:val="40"/>
          <w:szCs w:val="40"/>
        </w:rPr>
      </w:pPr>
      <w:r w:rsidRPr="31D10605">
        <w:rPr>
          <w:rFonts w:ascii="Calibri" w:hAnsi="Calibri" w:cs="Calibri"/>
        </w:rPr>
        <w:br w:type="page"/>
      </w:r>
    </w:p>
    <w:p w14:paraId="46189E78" w14:textId="59721A71" w:rsidR="00903050" w:rsidRPr="00E5098A" w:rsidRDefault="005E1F82" w:rsidP="001B698D">
      <w:pPr>
        <w:pStyle w:val="Heading"/>
      </w:pPr>
      <w:bookmarkStart w:id="2" w:name="_Toc233359216"/>
      <w:r w:rsidRPr="31D10605">
        <w:lastRenderedPageBreak/>
        <w:t xml:space="preserve">Annex </w:t>
      </w:r>
      <w:r w:rsidR="00903050" w:rsidRPr="31D10605">
        <w:t>2</w:t>
      </w:r>
      <w:r w:rsidRPr="31D10605">
        <w:t xml:space="preserve"> – Methodology in Detail</w:t>
      </w:r>
      <w:bookmarkEnd w:id="2"/>
      <w:r w:rsidRPr="31D10605">
        <w:t xml:space="preserve"> </w:t>
      </w:r>
      <w:bookmarkStart w:id="3" w:name="_Toc219475452"/>
    </w:p>
    <w:p w14:paraId="7335D3BB" w14:textId="0A3638D0" w:rsidR="00B00E12" w:rsidRPr="00F361D1" w:rsidRDefault="00B00E12" w:rsidP="001C66D2">
      <w:pPr>
        <w:pStyle w:val="Style1"/>
      </w:pPr>
      <w:bookmarkStart w:id="4" w:name="_Toc233359217"/>
      <w:r w:rsidRPr="00F361D1">
        <w:t>Guiding principles</w:t>
      </w:r>
      <w:bookmarkEnd w:id="3"/>
      <w:bookmarkEnd w:id="4"/>
    </w:p>
    <w:p w14:paraId="0E838494" w14:textId="77777777" w:rsidR="00903050" w:rsidRPr="00E5098A" w:rsidRDefault="00903050" w:rsidP="31D10605">
      <w:pPr>
        <w:spacing w:line="300" w:lineRule="auto"/>
        <w:jc w:val="both"/>
        <w:rPr>
          <w:rFonts w:ascii="Calibri" w:eastAsia="Calibri" w:hAnsi="Calibri" w:cs="Calibri"/>
        </w:rPr>
      </w:pPr>
    </w:p>
    <w:p w14:paraId="17104460" w14:textId="1BE7C990" w:rsidR="00903050" w:rsidRPr="00E5098A" w:rsidRDefault="001C66D2" w:rsidP="001C66D2">
      <w:pPr>
        <w:pStyle w:val="Subtitle"/>
        <w:rPr>
          <w:rFonts w:eastAsia="Calibri"/>
        </w:rPr>
      </w:pPr>
      <w:bookmarkStart w:id="5" w:name="_Toc233359218"/>
      <w:r>
        <w:rPr>
          <w:rFonts w:eastAsia="Calibri"/>
        </w:rPr>
        <w:t xml:space="preserve">1.1 </w:t>
      </w:r>
      <w:r w:rsidR="00903050" w:rsidRPr="31D10605">
        <w:rPr>
          <w:rFonts w:eastAsia="Calibri"/>
        </w:rPr>
        <w:t>Key Principles</w:t>
      </w:r>
      <w:bookmarkEnd w:id="5"/>
    </w:p>
    <w:p w14:paraId="7308A830" w14:textId="1D9277F2" w:rsidR="00B00E12" w:rsidRPr="00E5098A" w:rsidRDefault="00B00E12" w:rsidP="31D10605">
      <w:pPr>
        <w:pStyle w:val="ListParagraph"/>
        <w:spacing w:line="300" w:lineRule="auto"/>
        <w:jc w:val="both"/>
        <w:rPr>
          <w:rFonts w:ascii="Calibri" w:eastAsia="Calibri" w:hAnsi="Calibri" w:cs="Calibri"/>
        </w:rPr>
      </w:pPr>
      <w:r w:rsidRPr="31D10605">
        <w:rPr>
          <w:rFonts w:ascii="Calibri" w:eastAsia="Calibri" w:hAnsi="Calibri" w:cs="Calibri"/>
        </w:rPr>
        <w:t xml:space="preserve"> </w:t>
      </w:r>
    </w:p>
    <w:p w14:paraId="2E293200" w14:textId="375764B3" w:rsidR="00B00E12" w:rsidRPr="00E5098A" w:rsidRDefault="00B00E12" w:rsidP="31D10605">
      <w:pPr>
        <w:spacing w:line="300" w:lineRule="auto"/>
        <w:jc w:val="both"/>
        <w:rPr>
          <w:rFonts w:ascii="Calibri" w:eastAsia="Calibri" w:hAnsi="Calibri" w:cs="Calibri"/>
        </w:rPr>
      </w:pPr>
      <w:r w:rsidRPr="31D10605">
        <w:rPr>
          <w:rFonts w:ascii="Calibri" w:eastAsia="Calibri" w:hAnsi="Calibri" w:cs="Calibri"/>
        </w:rPr>
        <w:t xml:space="preserve">The following principles </w:t>
      </w:r>
      <w:r w:rsidR="000012C1" w:rsidRPr="31D10605">
        <w:rPr>
          <w:rFonts w:ascii="Calibri" w:eastAsia="Calibri" w:hAnsi="Calibri" w:cs="Calibri"/>
        </w:rPr>
        <w:t>guided</w:t>
      </w:r>
      <w:r w:rsidRPr="31D10605">
        <w:rPr>
          <w:rFonts w:ascii="Calibri" w:eastAsia="Calibri" w:hAnsi="Calibri" w:cs="Calibri"/>
        </w:rPr>
        <w:t xml:space="preserve"> the </w:t>
      </w:r>
      <w:r w:rsidR="000012C1" w:rsidRPr="31D10605">
        <w:rPr>
          <w:rFonts w:ascii="Calibri" w:eastAsia="Calibri" w:hAnsi="Calibri" w:cs="Calibri"/>
        </w:rPr>
        <w:t>mid</w:t>
      </w:r>
      <w:r w:rsidRPr="31D10605">
        <w:rPr>
          <w:rFonts w:ascii="Calibri" w:eastAsia="Calibri" w:hAnsi="Calibri" w:cs="Calibri"/>
        </w:rPr>
        <w:t>-</w:t>
      </w:r>
      <w:r w:rsidR="000012C1" w:rsidRPr="31D10605">
        <w:rPr>
          <w:rFonts w:ascii="Calibri" w:eastAsia="Calibri" w:hAnsi="Calibri" w:cs="Calibri"/>
        </w:rPr>
        <w:t xml:space="preserve">term </w:t>
      </w:r>
      <w:r w:rsidRPr="31D10605">
        <w:rPr>
          <w:rFonts w:ascii="Calibri" w:eastAsia="Calibri" w:hAnsi="Calibri" w:cs="Calibri"/>
        </w:rPr>
        <w:t>evaluation</w:t>
      </w:r>
      <w:r w:rsidR="000012C1" w:rsidRPr="31D10605">
        <w:rPr>
          <w:rFonts w:ascii="Calibri" w:eastAsia="Calibri" w:hAnsi="Calibri" w:cs="Calibri"/>
        </w:rPr>
        <w:t xml:space="preserve"> (MTE)</w:t>
      </w:r>
      <w:r w:rsidRPr="31D10605">
        <w:rPr>
          <w:rFonts w:ascii="Calibri" w:eastAsia="Calibri" w:hAnsi="Calibri" w:cs="Calibri"/>
        </w:rPr>
        <w:t xml:space="preserve"> of DTC:</w:t>
      </w:r>
    </w:p>
    <w:p w14:paraId="7D6FE783" w14:textId="2EBF09DC" w:rsidR="00B00E12" w:rsidRPr="00E5098A" w:rsidRDefault="00B00E12" w:rsidP="31D10605">
      <w:pPr>
        <w:pStyle w:val="ListParagraph"/>
        <w:numPr>
          <w:ilvl w:val="0"/>
          <w:numId w:val="9"/>
        </w:numPr>
        <w:spacing w:line="300" w:lineRule="auto"/>
        <w:jc w:val="both"/>
        <w:rPr>
          <w:rFonts w:ascii="Calibri" w:eastAsia="Calibri" w:hAnsi="Calibri" w:cs="Calibri"/>
        </w:rPr>
      </w:pPr>
      <w:r w:rsidRPr="31D10605">
        <w:rPr>
          <w:rFonts w:ascii="Calibri" w:eastAsia="Calibri" w:hAnsi="Calibri" w:cs="Calibri"/>
        </w:rPr>
        <w:t>Gender responsive</w:t>
      </w:r>
    </w:p>
    <w:p w14:paraId="491191AA" w14:textId="71EA06CC" w:rsidR="00B00E12" w:rsidRPr="00E5098A" w:rsidRDefault="00B00E12" w:rsidP="31D10605">
      <w:pPr>
        <w:pStyle w:val="ListParagraph"/>
        <w:numPr>
          <w:ilvl w:val="0"/>
          <w:numId w:val="9"/>
        </w:numPr>
        <w:spacing w:line="300" w:lineRule="auto"/>
        <w:jc w:val="both"/>
        <w:rPr>
          <w:rFonts w:ascii="Calibri" w:eastAsia="Calibri" w:hAnsi="Calibri" w:cs="Calibri"/>
        </w:rPr>
      </w:pPr>
      <w:r w:rsidRPr="31D10605">
        <w:rPr>
          <w:rFonts w:ascii="Calibri" w:eastAsia="Calibri" w:hAnsi="Calibri" w:cs="Calibri"/>
        </w:rPr>
        <w:t>Utilisation-focused</w:t>
      </w:r>
    </w:p>
    <w:p w14:paraId="420DF103" w14:textId="3A13C40F" w:rsidR="00B00E12" w:rsidRPr="00E5098A" w:rsidRDefault="00B00E12" w:rsidP="31D10605">
      <w:pPr>
        <w:pStyle w:val="ListParagraph"/>
        <w:numPr>
          <w:ilvl w:val="0"/>
          <w:numId w:val="9"/>
        </w:numPr>
        <w:spacing w:line="300" w:lineRule="auto"/>
        <w:jc w:val="both"/>
        <w:rPr>
          <w:rFonts w:ascii="Calibri" w:eastAsia="Calibri" w:hAnsi="Calibri" w:cs="Calibri"/>
        </w:rPr>
      </w:pPr>
      <w:r w:rsidRPr="31D10605">
        <w:rPr>
          <w:rFonts w:ascii="Calibri" w:eastAsia="Calibri" w:hAnsi="Calibri" w:cs="Calibri"/>
        </w:rPr>
        <w:t>Participatory and inclusive</w:t>
      </w:r>
    </w:p>
    <w:p w14:paraId="2BE3DA28" w14:textId="23554858" w:rsidR="00B00E12" w:rsidRPr="00E5098A" w:rsidRDefault="00B00E12" w:rsidP="31D10605">
      <w:pPr>
        <w:pStyle w:val="ListParagraph"/>
        <w:numPr>
          <w:ilvl w:val="0"/>
          <w:numId w:val="9"/>
        </w:numPr>
        <w:spacing w:line="300" w:lineRule="auto"/>
        <w:jc w:val="both"/>
        <w:rPr>
          <w:rFonts w:ascii="Calibri" w:eastAsia="Calibri" w:hAnsi="Calibri" w:cs="Calibri"/>
        </w:rPr>
      </w:pPr>
      <w:r w:rsidRPr="31D10605">
        <w:rPr>
          <w:rFonts w:ascii="Calibri" w:eastAsia="Calibri" w:hAnsi="Calibri" w:cs="Calibri"/>
        </w:rPr>
        <w:t>Culturally sensitive and applying a no-harm approach</w:t>
      </w:r>
    </w:p>
    <w:p w14:paraId="5F34F0BE" w14:textId="19C52A18" w:rsidR="00B00E12" w:rsidRPr="00E5098A" w:rsidRDefault="00B00E12" w:rsidP="31D10605">
      <w:pPr>
        <w:pStyle w:val="ListParagraph"/>
        <w:numPr>
          <w:ilvl w:val="0"/>
          <w:numId w:val="9"/>
        </w:numPr>
        <w:spacing w:line="300" w:lineRule="auto"/>
        <w:jc w:val="both"/>
        <w:rPr>
          <w:rFonts w:ascii="Calibri" w:eastAsia="Calibri" w:hAnsi="Calibri" w:cs="Calibri"/>
        </w:rPr>
      </w:pPr>
      <w:r w:rsidRPr="31D10605">
        <w:rPr>
          <w:rFonts w:ascii="Calibri" w:eastAsia="Calibri" w:hAnsi="Calibri" w:cs="Calibri"/>
        </w:rPr>
        <w:t>Contribute to learning and decision-making</w:t>
      </w:r>
    </w:p>
    <w:p w14:paraId="0D049C6B" w14:textId="77777777" w:rsidR="00B00E12" w:rsidRPr="00E5098A" w:rsidRDefault="00B00E12" w:rsidP="31D10605">
      <w:pPr>
        <w:spacing w:line="300" w:lineRule="auto"/>
        <w:jc w:val="both"/>
        <w:rPr>
          <w:rFonts w:ascii="Calibri" w:eastAsia="Calibri" w:hAnsi="Calibri" w:cs="Calibri"/>
        </w:rPr>
      </w:pPr>
      <w:r w:rsidRPr="31D10605">
        <w:rPr>
          <w:rFonts w:ascii="Calibri" w:eastAsia="Calibri" w:hAnsi="Calibri" w:cs="Calibri"/>
        </w:rPr>
        <w:t xml:space="preserve"> </w:t>
      </w:r>
    </w:p>
    <w:p w14:paraId="485F87DD" w14:textId="7A0B7A73" w:rsidR="00D43D02" w:rsidRPr="00E5098A" w:rsidRDefault="00B00E12" w:rsidP="31D10605">
      <w:pPr>
        <w:spacing w:line="300" w:lineRule="auto"/>
        <w:jc w:val="both"/>
        <w:rPr>
          <w:rFonts w:ascii="Calibri" w:eastAsia="Calibri" w:hAnsi="Calibri" w:cs="Calibri"/>
          <w:color w:val="467886"/>
          <w:u w:val="single"/>
        </w:rPr>
      </w:pPr>
      <w:r w:rsidRPr="31D10605">
        <w:rPr>
          <w:rFonts w:ascii="Calibri" w:eastAsia="Calibri" w:hAnsi="Calibri" w:cs="Calibri"/>
        </w:rPr>
        <w:t xml:space="preserve">This </w:t>
      </w:r>
      <w:r w:rsidR="000012C1" w:rsidRPr="31D10605">
        <w:rPr>
          <w:rFonts w:ascii="Calibri" w:eastAsia="Calibri" w:hAnsi="Calibri" w:cs="Calibri"/>
        </w:rPr>
        <w:t>wa</w:t>
      </w:r>
      <w:r w:rsidRPr="31D10605">
        <w:rPr>
          <w:rFonts w:ascii="Calibri" w:eastAsia="Calibri" w:hAnsi="Calibri" w:cs="Calibri"/>
        </w:rPr>
        <w:t xml:space="preserve">s a theory-based evaluation </w:t>
      </w:r>
      <w:r w:rsidR="000012C1" w:rsidRPr="31D10605">
        <w:rPr>
          <w:rFonts w:ascii="Calibri" w:eastAsia="Calibri" w:hAnsi="Calibri" w:cs="Calibri"/>
        </w:rPr>
        <w:t>that</w:t>
      </w:r>
      <w:r w:rsidRPr="31D10605">
        <w:rPr>
          <w:rFonts w:ascii="Calibri" w:eastAsia="Calibri" w:hAnsi="Calibri" w:cs="Calibri"/>
        </w:rPr>
        <w:t xml:space="preserve"> adhere</w:t>
      </w:r>
      <w:r w:rsidR="000012C1" w:rsidRPr="31D10605">
        <w:rPr>
          <w:rFonts w:ascii="Calibri" w:eastAsia="Calibri" w:hAnsi="Calibri" w:cs="Calibri"/>
        </w:rPr>
        <w:t>d</w:t>
      </w:r>
      <w:r w:rsidRPr="31D10605">
        <w:rPr>
          <w:rFonts w:ascii="Calibri" w:eastAsia="Calibri" w:hAnsi="Calibri" w:cs="Calibri"/>
        </w:rPr>
        <w:t xml:space="preserve"> to</w:t>
      </w:r>
      <w:r w:rsidR="000012C1" w:rsidRPr="31D10605">
        <w:rPr>
          <w:rFonts w:ascii="Calibri" w:eastAsia="Calibri" w:hAnsi="Calibri" w:cs="Calibri"/>
        </w:rPr>
        <w:t xml:space="preserve"> the</w:t>
      </w:r>
      <w:r w:rsidRPr="31D10605">
        <w:rPr>
          <w:rFonts w:ascii="Calibri" w:eastAsia="Calibri" w:hAnsi="Calibri" w:cs="Calibri"/>
        </w:rPr>
        <w:t xml:space="preserve"> United Nations Evaluation Group (UNEG) </w:t>
      </w:r>
      <w:hyperlink r:id="rId11">
        <w:r w:rsidRPr="31D10605">
          <w:rPr>
            <w:rStyle w:val="Hyperlink"/>
            <w:rFonts w:ascii="Calibri" w:eastAsia="Calibri" w:hAnsi="Calibri" w:cs="Calibri"/>
          </w:rPr>
          <w:t>Norms</w:t>
        </w:r>
      </w:hyperlink>
      <w:r w:rsidRPr="31D10605">
        <w:rPr>
          <w:rFonts w:ascii="Calibri" w:eastAsia="Calibri" w:hAnsi="Calibri" w:cs="Calibri"/>
        </w:rPr>
        <w:t xml:space="preserve"> and </w:t>
      </w:r>
      <w:hyperlink r:id="rId12">
        <w:r w:rsidRPr="31D10605">
          <w:rPr>
            <w:rStyle w:val="Hyperlink"/>
            <w:rFonts w:ascii="Calibri" w:eastAsia="Calibri" w:hAnsi="Calibri" w:cs="Calibri"/>
          </w:rPr>
          <w:t>Standards</w:t>
        </w:r>
      </w:hyperlink>
      <w:r w:rsidRPr="31D10605">
        <w:rPr>
          <w:rFonts w:ascii="Calibri" w:eastAsia="Calibri" w:hAnsi="Calibri" w:cs="Calibri"/>
        </w:rPr>
        <w:t xml:space="preserve"> for Evaluation, the </w:t>
      </w:r>
      <w:hyperlink r:id="rId13">
        <w:r w:rsidRPr="31D10605">
          <w:rPr>
            <w:rStyle w:val="Hyperlink"/>
            <w:rFonts w:ascii="Calibri" w:eastAsia="Calibri" w:hAnsi="Calibri" w:cs="Calibri"/>
          </w:rPr>
          <w:t>UNEG Code of Conduct for Evaluations in the UN System</w:t>
        </w:r>
      </w:hyperlink>
      <w:r w:rsidRPr="31D10605">
        <w:rPr>
          <w:rFonts w:ascii="Calibri" w:eastAsia="Calibri" w:hAnsi="Calibri" w:cs="Calibri"/>
        </w:rPr>
        <w:t xml:space="preserve">, UN Women Evaluation Guidelines including </w:t>
      </w:r>
      <w:hyperlink r:id="rId14">
        <w:r w:rsidRPr="31D10605">
          <w:rPr>
            <w:rStyle w:val="Hyperlink"/>
            <w:rFonts w:ascii="Calibri" w:eastAsia="Calibri" w:hAnsi="Calibri" w:cs="Calibri"/>
          </w:rPr>
          <w:t>Evaluation Policy,</w:t>
        </w:r>
      </w:hyperlink>
      <w:r w:rsidRPr="31D10605">
        <w:rPr>
          <w:rFonts w:ascii="Calibri" w:eastAsia="Calibri" w:hAnsi="Calibri" w:cs="Calibri"/>
        </w:rPr>
        <w:t xml:space="preserve"> </w:t>
      </w:r>
      <w:hyperlink r:id="rId15">
        <w:r w:rsidRPr="31D10605">
          <w:rPr>
            <w:rStyle w:val="Hyperlink"/>
            <w:rFonts w:ascii="Calibri" w:eastAsia="Calibri" w:hAnsi="Calibri" w:cs="Calibri"/>
          </w:rPr>
          <w:t>GERAAS evaluation report quality checklist</w:t>
        </w:r>
      </w:hyperlink>
      <w:r w:rsidRPr="31D10605">
        <w:rPr>
          <w:rFonts w:ascii="Calibri" w:eastAsia="Calibri" w:hAnsi="Calibri" w:cs="Calibri"/>
        </w:rPr>
        <w:t xml:space="preserve">, and the UN Women’s </w:t>
      </w:r>
      <w:hyperlink r:id="rId16">
        <w:r w:rsidRPr="31D10605">
          <w:rPr>
            <w:rStyle w:val="Hyperlink"/>
            <w:rFonts w:ascii="Calibri" w:eastAsia="Calibri" w:hAnsi="Calibri" w:cs="Calibri"/>
          </w:rPr>
          <w:t>“How To Manage Gender-Responsive Evaluation” handbook</w:t>
        </w:r>
      </w:hyperlink>
      <w:r w:rsidR="000012C1" w:rsidRPr="31D10605">
        <w:rPr>
          <w:rStyle w:val="Hyperlink"/>
          <w:rFonts w:ascii="Calibri" w:eastAsia="Calibri" w:hAnsi="Calibri" w:cs="Calibri"/>
        </w:rPr>
        <w:t>.</w:t>
      </w:r>
      <w:r w:rsidR="00D43D02" w:rsidRPr="31D10605">
        <w:rPr>
          <w:rStyle w:val="Hyperlink"/>
          <w:rFonts w:ascii="Calibri" w:eastAsia="Calibri" w:hAnsi="Calibri" w:cs="Calibri"/>
        </w:rPr>
        <w:t xml:space="preserve"> </w:t>
      </w:r>
      <w:r w:rsidR="00D43D02" w:rsidRPr="31D10605">
        <w:rPr>
          <w:rFonts w:ascii="Calibri" w:eastAsia="Calibri" w:hAnsi="Calibri" w:cs="Calibri"/>
        </w:rPr>
        <w:t xml:space="preserve">The evaluation integrated disability inclusion throughout its design, data collection and reporting, in line with the </w:t>
      </w:r>
      <w:hyperlink r:id="rId17">
        <w:r w:rsidR="00D43D02" w:rsidRPr="31D10605">
          <w:rPr>
            <w:rStyle w:val="Hyperlink"/>
            <w:rFonts w:ascii="Calibri" w:eastAsia="Calibri" w:hAnsi="Calibri" w:cs="Calibri"/>
          </w:rPr>
          <w:t>UN Disability Inclusion Strategy</w:t>
        </w:r>
      </w:hyperlink>
      <w:r w:rsidR="00D43D02" w:rsidRPr="31D10605">
        <w:rPr>
          <w:rFonts w:ascii="Calibri" w:eastAsia="Calibri" w:hAnsi="Calibri" w:cs="Calibri"/>
        </w:rPr>
        <w:t xml:space="preserve"> and its </w:t>
      </w:r>
      <w:hyperlink r:id="rId18">
        <w:r w:rsidR="00D43D02" w:rsidRPr="31D10605">
          <w:rPr>
            <w:rStyle w:val="Hyperlink"/>
            <w:rFonts w:ascii="Calibri" w:eastAsia="Calibri" w:hAnsi="Calibri" w:cs="Calibri"/>
          </w:rPr>
          <w:t>Entity Accountability Framework</w:t>
        </w:r>
      </w:hyperlink>
      <w:r w:rsidR="00D43D02" w:rsidRPr="31D10605">
        <w:rPr>
          <w:rFonts w:ascii="Calibri" w:eastAsia="Calibri" w:hAnsi="Calibri" w:cs="Calibri"/>
        </w:rPr>
        <w:t>.</w:t>
      </w:r>
    </w:p>
    <w:p w14:paraId="07DC60C2" w14:textId="77777777" w:rsidR="00903050" w:rsidRPr="00E5098A" w:rsidRDefault="00903050" w:rsidP="31D10605">
      <w:pPr>
        <w:spacing w:line="300" w:lineRule="auto"/>
        <w:jc w:val="both"/>
        <w:rPr>
          <w:rFonts w:ascii="Calibri" w:eastAsia="Calibri" w:hAnsi="Calibri" w:cs="Calibri"/>
        </w:rPr>
      </w:pPr>
    </w:p>
    <w:p w14:paraId="270C5480" w14:textId="6098A0AC" w:rsidR="00B00E12" w:rsidRPr="00E5098A" w:rsidRDefault="00004BF8" w:rsidP="00004BF8">
      <w:pPr>
        <w:pStyle w:val="Subtitle"/>
      </w:pPr>
      <w:bookmarkStart w:id="6" w:name="_Toc233359219"/>
      <w:r>
        <w:t xml:space="preserve"> 1.2 </w:t>
      </w:r>
      <w:r w:rsidR="00903050" w:rsidRPr="31D10605">
        <w:t>Ethical considerations</w:t>
      </w:r>
      <w:bookmarkEnd w:id="6"/>
    </w:p>
    <w:p w14:paraId="6DD4CAFF" w14:textId="77777777" w:rsidR="00903050" w:rsidRPr="00E5098A" w:rsidRDefault="00903050" w:rsidP="31D10605">
      <w:pPr>
        <w:jc w:val="both"/>
        <w:rPr>
          <w:rFonts w:ascii="Calibri" w:hAnsi="Calibri" w:cs="Calibri"/>
        </w:rPr>
      </w:pPr>
    </w:p>
    <w:p w14:paraId="05410FA7" w14:textId="77777777" w:rsidR="00D43D02" w:rsidRPr="00E5098A" w:rsidRDefault="00D43D02" w:rsidP="31D10605">
      <w:pPr>
        <w:spacing w:line="300" w:lineRule="auto"/>
        <w:jc w:val="both"/>
        <w:rPr>
          <w:rFonts w:ascii="Calibri" w:eastAsia="Calibri" w:hAnsi="Calibri" w:cs="Calibri"/>
        </w:rPr>
      </w:pPr>
      <w:r w:rsidRPr="31D10605">
        <w:rPr>
          <w:rFonts w:ascii="Calibri" w:eastAsia="Calibri" w:hAnsi="Calibri" w:cs="Calibri"/>
        </w:rPr>
        <w:t>All data collection followed informed consent procedures, with particular attention to confidentiality and anonymity. Cultural sensitivity protocols were established for each country context, and all interviews were conducted in Arabic where preferred.</w:t>
      </w:r>
    </w:p>
    <w:p w14:paraId="6B3C8BDC" w14:textId="77777777" w:rsidR="00903050" w:rsidRPr="00E5098A" w:rsidRDefault="00903050" w:rsidP="31D10605">
      <w:pPr>
        <w:spacing w:line="300" w:lineRule="auto"/>
        <w:jc w:val="both"/>
        <w:rPr>
          <w:rFonts w:ascii="Calibri" w:eastAsia="Calibri" w:hAnsi="Calibri" w:cs="Calibri"/>
        </w:rPr>
      </w:pPr>
    </w:p>
    <w:p w14:paraId="0CCE5EC7" w14:textId="773D7051" w:rsidR="00903050" w:rsidRPr="00E5098A" w:rsidRDefault="00903050" w:rsidP="31D10605">
      <w:pPr>
        <w:spacing w:line="300" w:lineRule="auto"/>
        <w:jc w:val="both"/>
        <w:rPr>
          <w:rFonts w:ascii="Calibri" w:hAnsi="Calibri" w:cs="Calibri"/>
        </w:rPr>
      </w:pPr>
      <w:r w:rsidRPr="31D10605">
        <w:rPr>
          <w:rFonts w:ascii="Calibri" w:hAnsi="Calibri" w:cs="Calibri"/>
        </w:rPr>
        <w:t>Due to a possible reluctance by respondents to sign forms, verbal consent was sought</w:t>
      </w:r>
      <w:r w:rsidR="00D43D02" w:rsidRPr="31D10605">
        <w:rPr>
          <w:rFonts w:ascii="Calibri" w:hAnsi="Calibri" w:cs="Calibri"/>
        </w:rPr>
        <w:t xml:space="preserve"> instead</w:t>
      </w:r>
      <w:r w:rsidRPr="31D10605">
        <w:rPr>
          <w:rFonts w:ascii="Calibri" w:hAnsi="Calibri" w:cs="Calibri"/>
        </w:rPr>
        <w:t xml:space="preserve">. Participants were told about the study rationale and its </w:t>
      </w:r>
      <w:proofErr w:type="gramStart"/>
      <w:r w:rsidRPr="31D10605">
        <w:rPr>
          <w:rFonts w:ascii="Calibri" w:hAnsi="Calibri" w:cs="Calibri"/>
        </w:rPr>
        <w:t>methodology, and</w:t>
      </w:r>
      <w:proofErr w:type="gramEnd"/>
      <w:r w:rsidRPr="31D10605">
        <w:rPr>
          <w:rFonts w:ascii="Calibri" w:hAnsi="Calibri" w:cs="Calibri"/>
        </w:rPr>
        <w:t xml:space="preserve"> asked whether they would be willing to participate in the study. The participant was explicitly asked whether s/he wanted to participate in the study.  It was made clear to them that they were free to decide </w:t>
      </w:r>
      <w:proofErr w:type="gramStart"/>
      <w:r w:rsidRPr="31D10605">
        <w:rPr>
          <w:rFonts w:ascii="Calibri" w:hAnsi="Calibri" w:cs="Calibri"/>
        </w:rPr>
        <w:t>whether or not</w:t>
      </w:r>
      <w:proofErr w:type="gramEnd"/>
      <w:r w:rsidRPr="31D10605">
        <w:rPr>
          <w:rFonts w:ascii="Calibri" w:hAnsi="Calibri" w:cs="Calibri"/>
        </w:rPr>
        <w:t xml:space="preserve"> to be a participant, and that they could stop the interview and opt out of the study at any time. If the evaluation team noticed signs of discomfort or distress during the interview, they again asked whether the interviewee wanted to stop the data collection process. Research participants were given the contact details of the UN Women CO in case they wanted to discuss any aspect of their participation in the MTE, or if they wished to withdraw consent.</w:t>
      </w:r>
    </w:p>
    <w:p w14:paraId="6416A27A" w14:textId="77777777" w:rsidR="00903050" w:rsidRPr="00E5098A" w:rsidRDefault="00903050" w:rsidP="31D10605">
      <w:pPr>
        <w:jc w:val="both"/>
        <w:rPr>
          <w:rFonts w:ascii="Calibri" w:hAnsi="Calibri" w:cs="Calibri"/>
        </w:rPr>
      </w:pPr>
    </w:p>
    <w:p w14:paraId="53640646" w14:textId="77777777" w:rsidR="00903050" w:rsidRPr="00E5098A" w:rsidRDefault="00903050" w:rsidP="31D10605">
      <w:pPr>
        <w:spacing w:line="300" w:lineRule="auto"/>
        <w:jc w:val="both"/>
        <w:rPr>
          <w:rFonts w:ascii="Calibri" w:hAnsi="Calibri" w:cs="Calibri"/>
        </w:rPr>
      </w:pPr>
      <w:r w:rsidRPr="31D10605">
        <w:rPr>
          <w:rFonts w:ascii="Calibri" w:hAnsi="Calibri" w:cs="Calibri"/>
        </w:rPr>
        <w:t>Any research on sensitive issues such as gender carries risks to both the research participant and researcher. Possible risks included, and were not limited to:</w:t>
      </w:r>
    </w:p>
    <w:p w14:paraId="3F51911C" w14:textId="77777777" w:rsidR="00903050" w:rsidRPr="00E5098A" w:rsidRDefault="00903050" w:rsidP="31D10605">
      <w:pPr>
        <w:spacing w:line="300" w:lineRule="auto"/>
        <w:jc w:val="both"/>
        <w:rPr>
          <w:rFonts w:ascii="Calibri" w:hAnsi="Calibri" w:cs="Calibri"/>
        </w:rPr>
      </w:pPr>
    </w:p>
    <w:p w14:paraId="3738A54E" w14:textId="77777777" w:rsidR="00903050" w:rsidRPr="00E5098A" w:rsidRDefault="00903050" w:rsidP="31D10605">
      <w:pPr>
        <w:pStyle w:val="ListParagraph"/>
        <w:numPr>
          <w:ilvl w:val="0"/>
          <w:numId w:val="13"/>
        </w:numPr>
        <w:spacing w:line="300" w:lineRule="auto"/>
        <w:jc w:val="both"/>
        <w:rPr>
          <w:rFonts w:ascii="Calibri" w:hAnsi="Calibri" w:cs="Calibri"/>
        </w:rPr>
      </w:pPr>
      <w:r w:rsidRPr="31D10605">
        <w:rPr>
          <w:rFonts w:ascii="Calibri" w:hAnsi="Calibri" w:cs="Calibri"/>
        </w:rPr>
        <w:t>Personal distress and discomfort (including re-traumatisation/secondary traumatisation)</w:t>
      </w:r>
    </w:p>
    <w:p w14:paraId="132A7BC7" w14:textId="77777777" w:rsidR="00903050" w:rsidRPr="00E5098A" w:rsidRDefault="00903050" w:rsidP="31D10605">
      <w:pPr>
        <w:pStyle w:val="ListParagraph"/>
        <w:numPr>
          <w:ilvl w:val="0"/>
          <w:numId w:val="13"/>
        </w:numPr>
        <w:spacing w:line="300" w:lineRule="auto"/>
        <w:jc w:val="both"/>
        <w:rPr>
          <w:rFonts w:ascii="Calibri" w:hAnsi="Calibri" w:cs="Calibri"/>
        </w:rPr>
      </w:pPr>
      <w:r w:rsidRPr="31D10605">
        <w:rPr>
          <w:rFonts w:ascii="Calibri" w:hAnsi="Calibri" w:cs="Calibri"/>
        </w:rPr>
        <w:lastRenderedPageBreak/>
        <w:t>Embarrassment, shame or stigma</w:t>
      </w:r>
    </w:p>
    <w:p w14:paraId="5FDB3DFC" w14:textId="77777777" w:rsidR="00903050" w:rsidRPr="00E5098A" w:rsidRDefault="00903050" w:rsidP="31D10605">
      <w:pPr>
        <w:pStyle w:val="ListParagraph"/>
        <w:numPr>
          <w:ilvl w:val="0"/>
          <w:numId w:val="13"/>
        </w:numPr>
        <w:spacing w:line="300" w:lineRule="auto"/>
        <w:jc w:val="both"/>
        <w:rPr>
          <w:rFonts w:ascii="Calibri" w:hAnsi="Calibri" w:cs="Calibri"/>
        </w:rPr>
      </w:pPr>
      <w:r w:rsidRPr="31D10605">
        <w:rPr>
          <w:rFonts w:ascii="Calibri" w:hAnsi="Calibri" w:cs="Calibri"/>
        </w:rPr>
        <w:t xml:space="preserve">Social or political repercussions </w:t>
      </w:r>
    </w:p>
    <w:p w14:paraId="78E5CB54" w14:textId="77777777" w:rsidR="00903050" w:rsidRPr="00E5098A" w:rsidRDefault="00903050" w:rsidP="31D10605">
      <w:pPr>
        <w:pStyle w:val="ListParagraph"/>
        <w:numPr>
          <w:ilvl w:val="0"/>
          <w:numId w:val="13"/>
        </w:numPr>
        <w:spacing w:line="300" w:lineRule="auto"/>
        <w:jc w:val="both"/>
        <w:rPr>
          <w:rFonts w:ascii="Calibri" w:hAnsi="Calibri" w:cs="Calibri"/>
        </w:rPr>
      </w:pPr>
      <w:r w:rsidRPr="31D10605">
        <w:rPr>
          <w:rFonts w:ascii="Calibri" w:hAnsi="Calibri" w:cs="Calibri"/>
        </w:rPr>
        <w:t>Violence and discrimination from third parties</w:t>
      </w:r>
    </w:p>
    <w:p w14:paraId="22B64D1A" w14:textId="77777777" w:rsidR="00903050" w:rsidRPr="00E5098A" w:rsidRDefault="00903050" w:rsidP="31D10605">
      <w:pPr>
        <w:spacing w:line="300" w:lineRule="auto"/>
        <w:jc w:val="both"/>
        <w:rPr>
          <w:rFonts w:ascii="Calibri" w:hAnsi="Calibri" w:cs="Calibri"/>
        </w:rPr>
      </w:pPr>
    </w:p>
    <w:p w14:paraId="03B1E179" w14:textId="77777777" w:rsidR="00D43D02" w:rsidRPr="00E5098A" w:rsidRDefault="00903050" w:rsidP="31D10605">
      <w:pPr>
        <w:spacing w:line="300" w:lineRule="auto"/>
        <w:jc w:val="both"/>
        <w:rPr>
          <w:rFonts w:ascii="Calibri" w:hAnsi="Calibri" w:cs="Calibri"/>
        </w:rPr>
      </w:pPr>
      <w:r w:rsidRPr="00E5098A">
        <w:rPr>
          <w:rFonts w:ascii="Calibri" w:hAnsi="Calibri" w:cs="Calibri"/>
        </w:rPr>
        <w:t>Throughout the research design and implementation, the evaluation team took all necessary steps to minimise and prevent any of the above impacts, both to evaluation participants and the evaluation team. Even though the evaluation team did not explicitly plan to interview GBV survivors, as a matter of precaution, WHO protocols and guidelines on engaging with GBV survivors were followed throughout.</w:t>
      </w:r>
      <w:r w:rsidRPr="00E5098A">
        <w:rPr>
          <w:rStyle w:val="FootnoteReference"/>
          <w:rFonts w:ascii="Calibri" w:hAnsi="Calibri" w:cs="Calibri"/>
        </w:rPr>
        <w:footnoteReference w:id="1"/>
      </w:r>
      <w:r w:rsidRPr="00E5098A">
        <w:rPr>
          <w:rFonts w:ascii="Calibri" w:hAnsi="Calibri" w:cs="Calibri"/>
        </w:rPr>
        <w:t xml:space="preserve"> The wellbeing and safety of research participants and data collectors superseded any data collection objectives. The evaluation team therefore carefully looked for signs that respondents were reluctant to be interviewed (even if they agreed) about certain issues, or that there was a potential risk of re-traumatisation of the interviewee or secondary traumatisation. The evaluation team aimed to minimize the risks for the participants by not asking them about any traumatic events. If, however, respondents began to talk about direct instances of harm, they were free to do so. If any line of inquiry led to distress for the research participant, the interviewer refrained from asking any further </w:t>
      </w:r>
      <w:proofErr w:type="gramStart"/>
      <w:r w:rsidRPr="00E5098A">
        <w:rPr>
          <w:rFonts w:ascii="Calibri" w:hAnsi="Calibri" w:cs="Calibri"/>
        </w:rPr>
        <w:t>questions, and</w:t>
      </w:r>
      <w:proofErr w:type="gramEnd"/>
      <w:r w:rsidRPr="00E5098A">
        <w:rPr>
          <w:rFonts w:ascii="Calibri" w:hAnsi="Calibri" w:cs="Calibri"/>
        </w:rPr>
        <w:t xml:space="preserve"> ended the interview if necessary. Interviewers had contact details of nearby service providers at hand if the respondents requested </w:t>
      </w:r>
      <w:proofErr w:type="gramStart"/>
      <w:r w:rsidRPr="00E5098A">
        <w:rPr>
          <w:rFonts w:ascii="Calibri" w:hAnsi="Calibri" w:cs="Calibri"/>
        </w:rPr>
        <w:t>these, and</w:t>
      </w:r>
      <w:proofErr w:type="gramEnd"/>
      <w:r w:rsidRPr="00E5098A">
        <w:rPr>
          <w:rFonts w:ascii="Calibri" w:hAnsi="Calibri" w:cs="Calibri"/>
        </w:rPr>
        <w:t xml:space="preserve"> were shared in an appropriate “do no harm” manner, especially if the need related to GBV cases.</w:t>
      </w:r>
    </w:p>
    <w:p w14:paraId="22003AA3" w14:textId="77777777" w:rsidR="00D43D02" w:rsidRPr="00E5098A" w:rsidRDefault="00D43D02" w:rsidP="31D10605">
      <w:pPr>
        <w:spacing w:line="300" w:lineRule="auto"/>
        <w:jc w:val="both"/>
        <w:rPr>
          <w:rFonts w:ascii="Calibri" w:hAnsi="Calibri" w:cs="Calibri"/>
        </w:rPr>
      </w:pPr>
    </w:p>
    <w:p w14:paraId="46B8B463" w14:textId="1EB56FC0" w:rsidR="00903050" w:rsidRPr="00E5098A" w:rsidRDefault="00242700" w:rsidP="00242700">
      <w:pPr>
        <w:pStyle w:val="Subtitle"/>
      </w:pPr>
      <w:bookmarkStart w:id="7" w:name="_Toc233359220"/>
      <w:r>
        <w:t xml:space="preserve"> 1.3 </w:t>
      </w:r>
      <w:r w:rsidR="00D43D02" w:rsidRPr="31D10605">
        <w:t>Use of AI</w:t>
      </w:r>
      <w:bookmarkEnd w:id="7"/>
      <w:r w:rsidR="00903050" w:rsidRPr="31D10605">
        <w:t xml:space="preserve"> </w:t>
      </w:r>
    </w:p>
    <w:p w14:paraId="473E30DC" w14:textId="77777777" w:rsidR="00D43D02" w:rsidRPr="00E5098A" w:rsidRDefault="00D43D02" w:rsidP="31D10605">
      <w:pPr>
        <w:spacing w:line="300" w:lineRule="auto"/>
        <w:jc w:val="both"/>
        <w:rPr>
          <w:rFonts w:ascii="Calibri" w:eastAsia="Calibri" w:hAnsi="Calibri" w:cs="Calibri"/>
        </w:rPr>
      </w:pPr>
    </w:p>
    <w:p w14:paraId="4BAB9272" w14:textId="16C60F1B" w:rsidR="00D43D02" w:rsidRPr="00E5098A" w:rsidRDefault="00D43D02" w:rsidP="31D10605">
      <w:pPr>
        <w:spacing w:line="300" w:lineRule="auto"/>
        <w:jc w:val="both"/>
        <w:rPr>
          <w:rFonts w:ascii="Calibri" w:eastAsia="Calibri" w:hAnsi="Calibri" w:cs="Calibri"/>
        </w:rPr>
      </w:pPr>
      <w:r w:rsidRPr="31D10605">
        <w:rPr>
          <w:rFonts w:ascii="Calibri" w:eastAsia="Calibri" w:hAnsi="Calibri" w:cs="Calibri"/>
        </w:rPr>
        <w:t xml:space="preserve">Use of artificial intelligence (AI) in this midterm evaluation was strictly aligned with emerging </w:t>
      </w:r>
      <w:hyperlink r:id="rId19">
        <w:r w:rsidRPr="31D10605">
          <w:rPr>
            <w:rStyle w:val="Hyperlink"/>
            <w:rFonts w:ascii="Calibri" w:eastAsia="Calibri" w:hAnsi="Calibri" w:cs="Calibri"/>
          </w:rPr>
          <w:t>UNEG Ethical Principles for Harnessing AI</w:t>
        </w:r>
      </w:hyperlink>
      <w:r w:rsidRPr="31D10605">
        <w:rPr>
          <w:rFonts w:ascii="Calibri" w:eastAsia="Calibri" w:hAnsi="Calibri" w:cs="Calibri"/>
        </w:rPr>
        <w:t>, particularly on privacy, data protection, transparency and human oversight. Any use of AI during primary data collection and analysis involving sensitive information on gender norms, masculinities and caregiving was limited to functions that protect participants’ confidentiality, such as secure storage, anonymisation or deidentification, and did not replace human judgement in interpreting findings. By contrast, restricted use of AI tools was tolerated for low-risk tasks such as searching and synthesising publicly available literature, organising notes or drafting initial summaries, provided this was agreed in advance with the commissioning partners, clearly documented, and subject to human review to avoid bias, errors or undue disclosure of confidential material.</w:t>
      </w:r>
    </w:p>
    <w:p w14:paraId="0F8D4E15" w14:textId="77777777" w:rsidR="00903050" w:rsidRPr="00E5098A" w:rsidRDefault="00903050" w:rsidP="31D10605">
      <w:pPr>
        <w:pStyle w:val="ListParagraph"/>
        <w:jc w:val="both"/>
        <w:rPr>
          <w:rFonts w:ascii="Calibri" w:hAnsi="Calibri" w:cs="Calibri"/>
        </w:rPr>
      </w:pPr>
    </w:p>
    <w:p w14:paraId="77248E33" w14:textId="4C651875" w:rsidR="12EA6CD8" w:rsidRDefault="12EA6CD8" w:rsidP="12EA6CD8">
      <w:pPr>
        <w:pStyle w:val="ListParagraph"/>
        <w:jc w:val="both"/>
        <w:rPr>
          <w:rFonts w:ascii="Calibri" w:hAnsi="Calibri" w:cs="Calibri"/>
        </w:rPr>
      </w:pPr>
    </w:p>
    <w:p w14:paraId="12E7AF56" w14:textId="59FC13A2" w:rsidR="12EA6CD8" w:rsidRDefault="12EA6CD8" w:rsidP="12EA6CD8">
      <w:pPr>
        <w:pStyle w:val="ListParagraph"/>
        <w:jc w:val="both"/>
        <w:rPr>
          <w:rFonts w:ascii="Calibri" w:hAnsi="Calibri" w:cs="Calibri"/>
        </w:rPr>
      </w:pPr>
    </w:p>
    <w:p w14:paraId="1B1E7298" w14:textId="4EE3910A" w:rsidR="12EA6CD8" w:rsidRDefault="12EA6CD8" w:rsidP="12EA6CD8">
      <w:pPr>
        <w:pStyle w:val="ListParagraph"/>
        <w:jc w:val="both"/>
        <w:rPr>
          <w:rFonts w:ascii="Calibri" w:hAnsi="Calibri" w:cs="Calibri"/>
        </w:rPr>
      </w:pPr>
    </w:p>
    <w:p w14:paraId="07E3CDE5" w14:textId="3F07937A" w:rsidR="12EA6CD8" w:rsidRDefault="12EA6CD8" w:rsidP="12EA6CD8">
      <w:pPr>
        <w:pStyle w:val="ListParagraph"/>
        <w:jc w:val="both"/>
        <w:rPr>
          <w:rFonts w:ascii="Calibri" w:hAnsi="Calibri" w:cs="Calibri"/>
        </w:rPr>
      </w:pPr>
    </w:p>
    <w:p w14:paraId="39503702" w14:textId="312379A1" w:rsidR="12EA6CD8" w:rsidRDefault="12EA6CD8" w:rsidP="12EA6CD8">
      <w:pPr>
        <w:pStyle w:val="ListParagraph"/>
        <w:jc w:val="both"/>
        <w:rPr>
          <w:rFonts w:ascii="Calibri" w:hAnsi="Calibri" w:cs="Calibri"/>
        </w:rPr>
      </w:pPr>
    </w:p>
    <w:p w14:paraId="6FE1D98D" w14:textId="5F98261D" w:rsidR="12EA6CD8" w:rsidRDefault="12EA6CD8" w:rsidP="12EA6CD8">
      <w:pPr>
        <w:pStyle w:val="ListParagraph"/>
        <w:jc w:val="both"/>
        <w:rPr>
          <w:rFonts w:ascii="Calibri" w:hAnsi="Calibri" w:cs="Calibri"/>
        </w:rPr>
      </w:pPr>
    </w:p>
    <w:p w14:paraId="0B8942C6" w14:textId="3A44127F" w:rsidR="12EA6CD8" w:rsidRDefault="12EA6CD8" w:rsidP="12EA6CD8">
      <w:pPr>
        <w:pStyle w:val="ListParagraph"/>
        <w:jc w:val="both"/>
        <w:rPr>
          <w:rFonts w:ascii="Calibri" w:hAnsi="Calibri" w:cs="Calibri"/>
        </w:rPr>
      </w:pPr>
    </w:p>
    <w:p w14:paraId="2598AC3C" w14:textId="2A48491B" w:rsidR="12EA6CD8" w:rsidRPr="002C14A0" w:rsidRDefault="12EA6CD8" w:rsidP="002C14A0">
      <w:pPr>
        <w:jc w:val="both"/>
        <w:rPr>
          <w:rFonts w:ascii="Calibri" w:hAnsi="Calibri" w:cs="Calibri"/>
        </w:rPr>
      </w:pPr>
    </w:p>
    <w:p w14:paraId="186ED6B1" w14:textId="1C520CEF" w:rsidR="00B00E12" w:rsidRPr="00E5098A" w:rsidRDefault="005C627A" w:rsidP="00242700">
      <w:pPr>
        <w:pStyle w:val="Subtitle"/>
      </w:pPr>
      <w:bookmarkStart w:id="8" w:name="_Toc219475454"/>
      <w:bookmarkStart w:id="9" w:name="_Toc233359221"/>
      <w:r w:rsidRPr="31D10605">
        <w:lastRenderedPageBreak/>
        <w:t>2.</w:t>
      </w:r>
      <w:r w:rsidR="00B00E12" w:rsidRPr="31D10605">
        <w:t>Data collection tools</w:t>
      </w:r>
      <w:bookmarkEnd w:id="8"/>
      <w:bookmarkEnd w:id="9"/>
    </w:p>
    <w:p w14:paraId="6F2F064F" w14:textId="77777777" w:rsidR="00B00E12" w:rsidRPr="00E5098A" w:rsidRDefault="00B00E12" w:rsidP="31D10605">
      <w:pPr>
        <w:spacing w:line="300" w:lineRule="auto"/>
        <w:jc w:val="both"/>
        <w:rPr>
          <w:rFonts w:ascii="Calibri" w:eastAsia="Calibri" w:hAnsi="Calibri" w:cs="Calibri"/>
        </w:rPr>
      </w:pPr>
      <w:r w:rsidRPr="31D10605">
        <w:rPr>
          <w:rFonts w:ascii="Calibri" w:eastAsia="Calibri" w:hAnsi="Calibri" w:cs="Calibri"/>
        </w:rPr>
        <w:t xml:space="preserve"> </w:t>
      </w:r>
    </w:p>
    <w:p w14:paraId="67CE5581" w14:textId="1567D770" w:rsidR="009320B9" w:rsidRPr="00E5098A" w:rsidRDefault="009320B9" w:rsidP="31D10605">
      <w:pPr>
        <w:jc w:val="both"/>
        <w:rPr>
          <w:rFonts w:ascii="Calibri" w:hAnsi="Calibri" w:cs="Calibri"/>
        </w:rPr>
      </w:pPr>
      <w:r w:rsidRPr="31D10605">
        <w:rPr>
          <w:rFonts w:ascii="Calibri" w:eastAsia="Calibri" w:hAnsi="Calibri" w:cs="Calibri"/>
        </w:rPr>
        <w:t xml:space="preserve">The evaluation was implemented between December 2025 and April 2026. </w:t>
      </w:r>
      <w:r w:rsidRPr="31D10605">
        <w:rPr>
          <w:rFonts w:ascii="Calibri" w:hAnsi="Calibri" w:cs="Calibri"/>
        </w:rPr>
        <w:t xml:space="preserve">The methodology used for the MTE </w:t>
      </w:r>
      <w:r w:rsidR="000012C1" w:rsidRPr="31D10605">
        <w:rPr>
          <w:rFonts w:ascii="Calibri" w:hAnsi="Calibri" w:cs="Calibri"/>
        </w:rPr>
        <w:t>wa</w:t>
      </w:r>
      <w:r w:rsidRPr="31D10605">
        <w:rPr>
          <w:rFonts w:ascii="Calibri" w:hAnsi="Calibri" w:cs="Calibri"/>
        </w:rPr>
        <w:t>s based on</w:t>
      </w:r>
      <w:r w:rsidR="000012C1" w:rsidRPr="31D10605">
        <w:rPr>
          <w:rFonts w:ascii="Calibri" w:hAnsi="Calibri" w:cs="Calibri"/>
        </w:rPr>
        <w:t xml:space="preserve"> the following:</w:t>
      </w:r>
    </w:p>
    <w:p w14:paraId="207841E9" w14:textId="1FD32541" w:rsidR="00B00E12" w:rsidRPr="000C56D7" w:rsidRDefault="009320B9" w:rsidP="31D10605">
      <w:pPr>
        <w:jc w:val="both"/>
        <w:rPr>
          <w:rFonts w:ascii="Calibri" w:hAnsi="Calibri" w:cs="Calibri"/>
        </w:rPr>
      </w:pPr>
      <w:r w:rsidRPr="31D10605">
        <w:rPr>
          <w:rFonts w:ascii="Calibri" w:hAnsi="Calibri" w:cs="Calibri"/>
        </w:rPr>
        <w:t xml:space="preserve"> </w:t>
      </w:r>
    </w:p>
    <w:p w14:paraId="44FEEBA1" w14:textId="6804E11F" w:rsidR="00B00E12" w:rsidRPr="00E5098A" w:rsidRDefault="00B00E12" w:rsidP="31D10605">
      <w:pPr>
        <w:pStyle w:val="ListParagraph"/>
        <w:numPr>
          <w:ilvl w:val="0"/>
          <w:numId w:val="2"/>
        </w:numPr>
        <w:spacing w:line="300" w:lineRule="auto"/>
        <w:jc w:val="both"/>
        <w:rPr>
          <w:rFonts w:ascii="Calibri" w:eastAsia="Calibri" w:hAnsi="Calibri" w:cs="Calibri"/>
        </w:rPr>
      </w:pPr>
      <w:r w:rsidRPr="12EA6CD8">
        <w:rPr>
          <w:rStyle w:val="IntenseQuoteChar"/>
        </w:rPr>
        <w:t xml:space="preserve">Document </w:t>
      </w:r>
      <w:r w:rsidR="00903050" w:rsidRPr="12EA6CD8">
        <w:rPr>
          <w:rStyle w:val="IntenseQuoteChar"/>
        </w:rPr>
        <w:t xml:space="preserve">and literature </w:t>
      </w:r>
      <w:r w:rsidRPr="12EA6CD8">
        <w:rPr>
          <w:rStyle w:val="IntenseQuoteChar"/>
        </w:rPr>
        <w:t>review</w:t>
      </w:r>
      <w:r w:rsidRPr="12EA6CD8">
        <w:rPr>
          <w:rFonts w:ascii="Calibri" w:eastAsia="Calibri" w:hAnsi="Calibri" w:cs="Calibri"/>
        </w:rPr>
        <w:t xml:space="preserve"> of key programmatic and policy documents, programme-level documents and reports, knowledge products, and MEL data</w:t>
      </w:r>
      <w:r w:rsidR="00903050" w:rsidRPr="12EA6CD8">
        <w:rPr>
          <w:rFonts w:ascii="Calibri" w:eastAsia="Calibri" w:hAnsi="Calibri" w:cs="Calibri"/>
        </w:rPr>
        <w:t xml:space="preserve">; as well as </w:t>
      </w:r>
      <w:r w:rsidRPr="12EA6CD8">
        <w:rPr>
          <w:rFonts w:ascii="Calibri" w:eastAsia="Calibri" w:hAnsi="Calibri" w:cs="Calibri"/>
        </w:rPr>
        <w:t>of key state-of-the-art literature on gender norms (including masculinities) in the MENA region and on gender transformative change, respective national level laws and policies relevant to care work and parental leave, as well as central UN Women policy documents on transforming patriarchal masculinities</w:t>
      </w:r>
      <w:r w:rsidR="00903050" w:rsidRPr="12EA6CD8">
        <w:rPr>
          <w:rFonts w:ascii="Calibri" w:eastAsia="Calibri" w:hAnsi="Calibri" w:cs="Calibri"/>
        </w:rPr>
        <w:t xml:space="preserve"> (see Annex 7 for a list of these).</w:t>
      </w:r>
    </w:p>
    <w:p w14:paraId="05D499FB" w14:textId="3EC7D140" w:rsidR="00B00E12" w:rsidRPr="00E5098A" w:rsidRDefault="00B00E12" w:rsidP="31D10605">
      <w:pPr>
        <w:pStyle w:val="ListParagraph"/>
        <w:numPr>
          <w:ilvl w:val="0"/>
          <w:numId w:val="2"/>
        </w:numPr>
        <w:spacing w:line="300" w:lineRule="auto"/>
        <w:jc w:val="both"/>
        <w:rPr>
          <w:rFonts w:ascii="Calibri" w:eastAsia="Calibri" w:hAnsi="Calibri" w:cs="Calibri"/>
        </w:rPr>
      </w:pPr>
      <w:r w:rsidRPr="12EA6CD8">
        <w:rPr>
          <w:rFonts w:ascii="Calibri" w:eastAsia="Calibri" w:hAnsi="Calibri" w:cs="Calibri"/>
        </w:rPr>
        <w:t xml:space="preserve">Simplified </w:t>
      </w:r>
      <w:r w:rsidRPr="12EA6CD8">
        <w:rPr>
          <w:rStyle w:val="IntenseQuoteChar"/>
        </w:rPr>
        <w:t>Most Significant Change (MSC)-based semi-structured interviews</w:t>
      </w:r>
      <w:r w:rsidRPr="12EA6CD8">
        <w:rPr>
          <w:rFonts w:ascii="Calibri" w:eastAsia="Calibri" w:hAnsi="Calibri" w:cs="Calibri"/>
        </w:rPr>
        <w:t>.</w:t>
      </w:r>
      <w:r w:rsidRPr="12EA6CD8">
        <w:rPr>
          <w:rStyle w:val="FootnoteReference"/>
          <w:rFonts w:ascii="Calibri" w:eastAsia="Calibri" w:hAnsi="Calibri" w:cs="Calibri"/>
        </w:rPr>
        <w:footnoteReference w:id="2"/>
      </w:r>
      <w:r w:rsidRPr="12EA6CD8">
        <w:rPr>
          <w:rFonts w:ascii="Calibri" w:eastAsia="Calibri" w:hAnsi="Calibri" w:cs="Calibri"/>
        </w:rPr>
        <w:t xml:space="preserve">  All interviews </w:t>
      </w:r>
      <w:r w:rsidR="00C44666" w:rsidRPr="12EA6CD8">
        <w:rPr>
          <w:rFonts w:ascii="Calibri" w:eastAsia="Calibri" w:hAnsi="Calibri" w:cs="Calibri"/>
        </w:rPr>
        <w:t>were</w:t>
      </w:r>
      <w:r w:rsidRPr="12EA6CD8">
        <w:rPr>
          <w:rFonts w:ascii="Calibri" w:eastAsia="Calibri" w:hAnsi="Calibri" w:cs="Calibri"/>
        </w:rPr>
        <w:t xml:space="preserve"> </w:t>
      </w:r>
      <w:r w:rsidR="000C56D7" w:rsidRPr="12EA6CD8">
        <w:rPr>
          <w:rFonts w:ascii="Calibri" w:eastAsia="Calibri" w:hAnsi="Calibri" w:cs="Calibri"/>
        </w:rPr>
        <w:t xml:space="preserve">treated confidentially and </w:t>
      </w:r>
      <w:r w:rsidRPr="12EA6CD8">
        <w:rPr>
          <w:rFonts w:ascii="Calibri" w:eastAsia="Calibri" w:hAnsi="Calibri" w:cs="Calibri"/>
        </w:rPr>
        <w:t xml:space="preserve">conducted </w:t>
      </w:r>
      <w:r w:rsidR="00C44666" w:rsidRPr="12EA6CD8">
        <w:rPr>
          <w:rFonts w:ascii="Calibri" w:eastAsia="Calibri" w:hAnsi="Calibri" w:cs="Calibri"/>
        </w:rPr>
        <w:t xml:space="preserve">in English or in Arabic </w:t>
      </w:r>
      <w:r w:rsidRPr="12EA6CD8">
        <w:rPr>
          <w:rFonts w:ascii="Calibri" w:eastAsia="Calibri" w:hAnsi="Calibri" w:cs="Calibri"/>
        </w:rPr>
        <w:t xml:space="preserve">in person or using virtual communication tools such as Microsoft Teams </w:t>
      </w:r>
      <w:r w:rsidR="00C44666" w:rsidRPr="12EA6CD8">
        <w:rPr>
          <w:rFonts w:ascii="Calibri" w:eastAsia="Calibri" w:hAnsi="Calibri" w:cs="Calibri"/>
        </w:rPr>
        <w:t xml:space="preserve">or </w:t>
      </w:r>
      <w:r w:rsidRPr="12EA6CD8">
        <w:rPr>
          <w:rFonts w:ascii="Calibri" w:eastAsia="Calibri" w:hAnsi="Calibri" w:cs="Calibri"/>
        </w:rPr>
        <w:t>Zoom. Interviewees include</w:t>
      </w:r>
      <w:r w:rsidR="00CE2588" w:rsidRPr="12EA6CD8">
        <w:rPr>
          <w:rFonts w:ascii="Calibri" w:eastAsia="Calibri" w:hAnsi="Calibri" w:cs="Calibri"/>
        </w:rPr>
        <w:t>d</w:t>
      </w:r>
      <w:r w:rsidRPr="12EA6CD8">
        <w:rPr>
          <w:rFonts w:ascii="Calibri" w:eastAsia="Calibri" w:hAnsi="Calibri" w:cs="Calibri"/>
        </w:rPr>
        <w:t xml:space="preserve"> DTC implementing staff and other relevant UN Women personnel, donor representatives (Sida, GIZ and AVCD), project implementing partners, target groups and select experts (see Annex </w:t>
      </w:r>
      <w:r w:rsidR="00903050" w:rsidRPr="12EA6CD8">
        <w:rPr>
          <w:rFonts w:ascii="Calibri" w:eastAsia="Calibri" w:hAnsi="Calibri" w:cs="Calibri"/>
        </w:rPr>
        <w:t>4</w:t>
      </w:r>
      <w:r w:rsidRPr="12EA6CD8">
        <w:rPr>
          <w:rFonts w:ascii="Calibri" w:eastAsia="Calibri" w:hAnsi="Calibri" w:cs="Calibri"/>
        </w:rPr>
        <w:t xml:space="preserve"> for a list of interviewees and Annex </w:t>
      </w:r>
      <w:r w:rsidR="00903050" w:rsidRPr="12EA6CD8">
        <w:rPr>
          <w:rFonts w:ascii="Calibri" w:eastAsia="Calibri" w:hAnsi="Calibri" w:cs="Calibri"/>
        </w:rPr>
        <w:t>5</w:t>
      </w:r>
      <w:r w:rsidRPr="12EA6CD8">
        <w:rPr>
          <w:rFonts w:ascii="Calibri" w:eastAsia="Calibri" w:hAnsi="Calibri" w:cs="Calibri"/>
        </w:rPr>
        <w:t xml:space="preserve"> for guiding questions).</w:t>
      </w:r>
    </w:p>
    <w:p w14:paraId="4823D8D9" w14:textId="42646E43" w:rsidR="00B00E12" w:rsidRPr="00E5098A" w:rsidRDefault="00B00E12" w:rsidP="31D10605">
      <w:pPr>
        <w:pStyle w:val="ListParagraph"/>
        <w:numPr>
          <w:ilvl w:val="0"/>
          <w:numId w:val="2"/>
        </w:numPr>
        <w:spacing w:line="300" w:lineRule="auto"/>
        <w:jc w:val="both"/>
        <w:rPr>
          <w:rFonts w:ascii="Calibri" w:eastAsia="Calibri" w:hAnsi="Calibri" w:cs="Calibri"/>
        </w:rPr>
      </w:pPr>
      <w:r w:rsidRPr="00242700">
        <w:rPr>
          <w:rStyle w:val="IntenseQuoteChar"/>
        </w:rPr>
        <w:t xml:space="preserve">Focus Group Discussions (FGDs) </w:t>
      </w:r>
      <w:r w:rsidR="00C44666" w:rsidRPr="31D10605">
        <w:rPr>
          <w:rFonts w:ascii="Calibri" w:eastAsia="Calibri" w:hAnsi="Calibri" w:cs="Calibri"/>
        </w:rPr>
        <w:t>were</w:t>
      </w:r>
      <w:r w:rsidRPr="31D10605">
        <w:rPr>
          <w:rFonts w:ascii="Calibri" w:eastAsia="Calibri" w:hAnsi="Calibri" w:cs="Calibri"/>
        </w:rPr>
        <w:t xml:space="preserve"> carried out with </w:t>
      </w:r>
      <w:r w:rsidR="00C44666" w:rsidRPr="31D10605">
        <w:rPr>
          <w:rFonts w:ascii="Calibri" w:eastAsia="Calibri" w:hAnsi="Calibri" w:cs="Calibri"/>
        </w:rPr>
        <w:t>youth advocates</w:t>
      </w:r>
      <w:r w:rsidRPr="31D10605">
        <w:rPr>
          <w:rFonts w:ascii="Calibri" w:eastAsia="Calibri" w:hAnsi="Calibri" w:cs="Calibri"/>
        </w:rPr>
        <w:t xml:space="preserve"> and </w:t>
      </w:r>
      <w:r w:rsidR="00C44666" w:rsidRPr="31D10605">
        <w:rPr>
          <w:rFonts w:ascii="Calibri" w:eastAsia="Calibri" w:hAnsi="Calibri" w:cs="Calibri"/>
        </w:rPr>
        <w:t>members of</w:t>
      </w:r>
      <w:r w:rsidRPr="31D10605">
        <w:rPr>
          <w:rFonts w:ascii="Calibri" w:eastAsia="Calibri" w:hAnsi="Calibri" w:cs="Calibri"/>
        </w:rPr>
        <w:t xml:space="preserve"> the participating communities in Egypt, Jordan, and Morocco (see Annex</w:t>
      </w:r>
      <w:r w:rsidR="00903050" w:rsidRPr="31D10605">
        <w:rPr>
          <w:rFonts w:ascii="Calibri" w:eastAsia="Calibri" w:hAnsi="Calibri" w:cs="Calibri"/>
        </w:rPr>
        <w:t xml:space="preserve"> 5 </w:t>
      </w:r>
      <w:r w:rsidRPr="31D10605">
        <w:rPr>
          <w:rFonts w:ascii="Calibri" w:eastAsia="Calibri" w:hAnsi="Calibri" w:cs="Calibri"/>
        </w:rPr>
        <w:t>for guiding questions).</w:t>
      </w:r>
    </w:p>
    <w:p w14:paraId="2242CC2F" w14:textId="50A35372" w:rsidR="00B00E12" w:rsidRPr="00E5098A" w:rsidRDefault="00B00E12" w:rsidP="31D10605">
      <w:pPr>
        <w:pStyle w:val="ListParagraph"/>
        <w:numPr>
          <w:ilvl w:val="0"/>
          <w:numId w:val="2"/>
        </w:numPr>
        <w:spacing w:line="300" w:lineRule="auto"/>
        <w:jc w:val="both"/>
        <w:rPr>
          <w:rFonts w:ascii="Calibri" w:eastAsia="Calibri" w:hAnsi="Calibri" w:cs="Calibri"/>
        </w:rPr>
      </w:pPr>
      <w:r w:rsidRPr="00242700">
        <w:rPr>
          <w:rStyle w:val="IntenseQuoteChar"/>
        </w:rPr>
        <w:t>Online surveys</w:t>
      </w:r>
      <w:r w:rsidRPr="31D10605">
        <w:rPr>
          <w:rFonts w:ascii="Calibri" w:eastAsia="Calibri" w:hAnsi="Calibri" w:cs="Calibri"/>
        </w:rPr>
        <w:t xml:space="preserve"> </w:t>
      </w:r>
      <w:r w:rsidR="00C44666" w:rsidRPr="31D10605">
        <w:rPr>
          <w:rFonts w:ascii="Calibri" w:eastAsia="Calibri" w:hAnsi="Calibri" w:cs="Calibri"/>
        </w:rPr>
        <w:t>were</w:t>
      </w:r>
      <w:r w:rsidRPr="31D10605">
        <w:rPr>
          <w:rFonts w:ascii="Calibri" w:eastAsia="Calibri" w:hAnsi="Calibri" w:cs="Calibri"/>
        </w:rPr>
        <w:t xml:space="preserve"> conducted with key networks, namely with youth advisory group members, the network of male decision-makers, and private sector stakeholders (see Annex </w:t>
      </w:r>
      <w:r w:rsidR="00903050" w:rsidRPr="31D10605">
        <w:rPr>
          <w:rFonts w:ascii="Calibri" w:eastAsia="Calibri" w:hAnsi="Calibri" w:cs="Calibri"/>
        </w:rPr>
        <w:t>5</w:t>
      </w:r>
      <w:r w:rsidRPr="31D10605">
        <w:rPr>
          <w:rFonts w:ascii="Calibri" w:eastAsia="Calibri" w:hAnsi="Calibri" w:cs="Calibri"/>
        </w:rPr>
        <w:t xml:space="preserve"> for survey questions)   </w:t>
      </w:r>
    </w:p>
    <w:p w14:paraId="779FE842" w14:textId="77777777" w:rsidR="00B00E12" w:rsidRPr="00E5098A" w:rsidRDefault="00B00E12" w:rsidP="31D10605">
      <w:pPr>
        <w:spacing w:line="300" w:lineRule="auto"/>
        <w:jc w:val="both"/>
        <w:rPr>
          <w:rFonts w:ascii="Calibri" w:eastAsia="Calibri" w:hAnsi="Calibri" w:cs="Calibri"/>
        </w:rPr>
      </w:pPr>
    </w:p>
    <w:p w14:paraId="4C9E2D3A" w14:textId="48F1585F" w:rsidR="00B00E12" w:rsidRPr="00E5098A" w:rsidRDefault="00B00E12" w:rsidP="31D10605">
      <w:pPr>
        <w:spacing w:line="300" w:lineRule="auto"/>
        <w:jc w:val="both"/>
        <w:rPr>
          <w:rFonts w:ascii="Calibri" w:eastAsia="Calibri" w:hAnsi="Calibri" w:cs="Calibri"/>
        </w:rPr>
      </w:pPr>
      <w:r w:rsidRPr="31D10605">
        <w:rPr>
          <w:rFonts w:ascii="Calibri" w:eastAsia="Calibri" w:hAnsi="Calibri" w:cs="Calibri"/>
        </w:rPr>
        <w:t xml:space="preserve">Following discussions with key UN Women ROAS staff involved with DTC, the evaluation team </w:t>
      </w:r>
      <w:r w:rsidR="00C44666" w:rsidRPr="31D10605">
        <w:rPr>
          <w:rFonts w:ascii="Calibri" w:eastAsia="Calibri" w:hAnsi="Calibri" w:cs="Calibri"/>
        </w:rPr>
        <w:t>did</w:t>
      </w:r>
      <w:r w:rsidRPr="31D10605">
        <w:rPr>
          <w:rFonts w:ascii="Calibri" w:eastAsia="Calibri" w:hAnsi="Calibri" w:cs="Calibri"/>
        </w:rPr>
        <w:t xml:space="preserve"> not engage with the regional university network at this point, as it ha</w:t>
      </w:r>
      <w:r w:rsidR="00CE2588" w:rsidRPr="31D10605">
        <w:rPr>
          <w:rFonts w:ascii="Calibri" w:eastAsia="Calibri" w:hAnsi="Calibri" w:cs="Calibri"/>
        </w:rPr>
        <w:t>d</w:t>
      </w:r>
      <w:r w:rsidRPr="31D10605">
        <w:rPr>
          <w:rFonts w:ascii="Calibri" w:eastAsia="Calibri" w:hAnsi="Calibri" w:cs="Calibri"/>
        </w:rPr>
        <w:t xml:space="preserve"> yet to commence work. Similarly, the evaluation team </w:t>
      </w:r>
      <w:r w:rsidR="00C44666" w:rsidRPr="31D10605">
        <w:rPr>
          <w:rFonts w:ascii="Calibri" w:eastAsia="Calibri" w:hAnsi="Calibri" w:cs="Calibri"/>
        </w:rPr>
        <w:t>did</w:t>
      </w:r>
      <w:r w:rsidRPr="31D10605">
        <w:rPr>
          <w:rFonts w:ascii="Calibri" w:eastAsia="Calibri" w:hAnsi="Calibri" w:cs="Calibri"/>
        </w:rPr>
        <w:t xml:space="preserve"> not reach out to religious leaders directly</w:t>
      </w:r>
      <w:r w:rsidR="00CE2588" w:rsidRPr="31D10605">
        <w:rPr>
          <w:rFonts w:ascii="Calibri" w:eastAsia="Calibri" w:hAnsi="Calibri" w:cs="Calibri"/>
        </w:rPr>
        <w:t>,</w:t>
      </w:r>
      <w:r w:rsidRPr="31D10605">
        <w:rPr>
          <w:rFonts w:ascii="Calibri" w:eastAsia="Calibri" w:hAnsi="Calibri" w:cs="Calibri"/>
        </w:rPr>
        <w:t xml:space="preserve"> as it </w:t>
      </w:r>
      <w:r w:rsidR="00CE2588" w:rsidRPr="31D10605">
        <w:rPr>
          <w:rFonts w:ascii="Calibri" w:eastAsia="Calibri" w:hAnsi="Calibri" w:cs="Calibri"/>
        </w:rPr>
        <w:t xml:space="preserve">was </w:t>
      </w:r>
      <w:r w:rsidRPr="31D10605">
        <w:rPr>
          <w:rFonts w:ascii="Calibri" w:eastAsia="Calibri" w:hAnsi="Calibri" w:cs="Calibri"/>
        </w:rPr>
        <w:t xml:space="preserve">too early in the process of their engagement, </w:t>
      </w:r>
      <w:r w:rsidR="00CE2588" w:rsidRPr="31D10605">
        <w:rPr>
          <w:rFonts w:ascii="Calibri" w:eastAsia="Calibri" w:hAnsi="Calibri" w:cs="Calibri"/>
        </w:rPr>
        <w:t>so instead</w:t>
      </w:r>
      <w:r w:rsidRPr="31D10605">
        <w:rPr>
          <w:rFonts w:ascii="Calibri" w:eastAsia="Calibri" w:hAnsi="Calibri" w:cs="Calibri"/>
        </w:rPr>
        <w:t xml:space="preserve"> the </w:t>
      </w:r>
      <w:r w:rsidR="00C44666" w:rsidRPr="31D10605">
        <w:rPr>
          <w:rFonts w:ascii="Calibri" w:eastAsia="Calibri" w:hAnsi="Calibri" w:cs="Calibri"/>
        </w:rPr>
        <w:t>implementing partner A</w:t>
      </w:r>
      <w:r w:rsidR="00903050" w:rsidRPr="31D10605">
        <w:rPr>
          <w:rFonts w:ascii="Calibri" w:eastAsia="Calibri" w:hAnsi="Calibri" w:cs="Calibri"/>
        </w:rPr>
        <w:t>dyan Foundation was interviewed</w:t>
      </w:r>
      <w:r w:rsidR="00CE2588" w:rsidRPr="31D10605">
        <w:rPr>
          <w:rFonts w:ascii="Calibri" w:eastAsia="Calibri" w:hAnsi="Calibri" w:cs="Calibri"/>
        </w:rPr>
        <w:t>.</w:t>
      </w:r>
    </w:p>
    <w:p w14:paraId="6B39F0A5" w14:textId="77777777" w:rsidR="00B00E12" w:rsidRPr="00E5098A" w:rsidRDefault="00B00E12" w:rsidP="31D10605">
      <w:pPr>
        <w:spacing w:line="300" w:lineRule="auto"/>
        <w:jc w:val="both"/>
        <w:rPr>
          <w:rFonts w:ascii="Calibri" w:eastAsia="Calibri" w:hAnsi="Calibri" w:cs="Calibri"/>
        </w:rPr>
      </w:pPr>
      <w:r w:rsidRPr="31D10605">
        <w:rPr>
          <w:rFonts w:ascii="Calibri" w:eastAsia="Calibri" w:hAnsi="Calibri" w:cs="Calibri"/>
        </w:rPr>
        <w:t xml:space="preserve">  </w:t>
      </w:r>
      <w:r w:rsidRPr="31D10605">
        <w:rPr>
          <w:rFonts w:ascii="Calibri" w:eastAsia="Calibri" w:hAnsi="Calibri" w:cs="Calibri"/>
          <w:b/>
          <w:bCs/>
        </w:rPr>
        <w:t xml:space="preserve"> </w:t>
      </w:r>
    </w:p>
    <w:p w14:paraId="356C2071" w14:textId="096D575E" w:rsidR="00D43D02" w:rsidRPr="00E5098A" w:rsidRDefault="00B00E12" w:rsidP="31D10605">
      <w:pPr>
        <w:spacing w:line="300" w:lineRule="auto"/>
        <w:jc w:val="both"/>
      </w:pPr>
      <w:r w:rsidRPr="12EA6CD8">
        <w:rPr>
          <w:rFonts w:ascii="Calibri" w:eastAsia="Calibri" w:hAnsi="Calibri" w:cs="Calibri"/>
        </w:rPr>
        <w:t>A</w:t>
      </w:r>
      <w:r w:rsidR="00903050" w:rsidRPr="12EA6CD8">
        <w:rPr>
          <w:rFonts w:ascii="Calibri" w:eastAsia="Calibri" w:hAnsi="Calibri" w:cs="Calibri"/>
        </w:rPr>
        <w:t>n online</w:t>
      </w:r>
      <w:r w:rsidRPr="12EA6CD8">
        <w:rPr>
          <w:rFonts w:ascii="Calibri" w:eastAsia="Calibri" w:hAnsi="Calibri" w:cs="Calibri"/>
        </w:rPr>
        <w:t xml:space="preserve"> validation workshop </w:t>
      </w:r>
      <w:r w:rsidR="00CE2588" w:rsidRPr="12EA6CD8">
        <w:rPr>
          <w:rFonts w:ascii="Calibri" w:eastAsia="Calibri" w:hAnsi="Calibri" w:cs="Calibri"/>
        </w:rPr>
        <w:t>was</w:t>
      </w:r>
      <w:r w:rsidRPr="12EA6CD8">
        <w:rPr>
          <w:rFonts w:ascii="Calibri" w:eastAsia="Calibri" w:hAnsi="Calibri" w:cs="Calibri"/>
        </w:rPr>
        <w:t xml:space="preserve"> held with key stakeholders </w:t>
      </w:r>
      <w:r w:rsidR="00903050" w:rsidRPr="12EA6CD8">
        <w:rPr>
          <w:rFonts w:ascii="Calibri" w:eastAsia="Calibri" w:hAnsi="Calibri" w:cs="Calibri"/>
        </w:rPr>
        <w:t xml:space="preserve">in April 2026 </w:t>
      </w:r>
      <w:r w:rsidRPr="12EA6CD8">
        <w:rPr>
          <w:rFonts w:ascii="Calibri" w:eastAsia="Calibri" w:hAnsi="Calibri" w:cs="Calibri"/>
        </w:rPr>
        <w:t>to present preliminary findings, check the accuracy and fairness of interpretations, and gather feedback before finali</w:t>
      </w:r>
      <w:r w:rsidR="00903050" w:rsidRPr="12EA6CD8">
        <w:rPr>
          <w:rFonts w:ascii="Calibri" w:eastAsia="Calibri" w:hAnsi="Calibri" w:cs="Calibri"/>
        </w:rPr>
        <w:t>s</w:t>
      </w:r>
      <w:r w:rsidRPr="12EA6CD8">
        <w:rPr>
          <w:rFonts w:ascii="Calibri" w:eastAsia="Calibri" w:hAnsi="Calibri" w:cs="Calibri"/>
        </w:rPr>
        <w:t xml:space="preserve">ing the evaluation report. </w:t>
      </w:r>
    </w:p>
    <w:p w14:paraId="3B81373C" w14:textId="2A0C9231" w:rsidR="12EA6CD8" w:rsidRDefault="12EA6CD8" w:rsidP="12EA6CD8">
      <w:pPr>
        <w:spacing w:line="300" w:lineRule="auto"/>
        <w:jc w:val="both"/>
        <w:rPr>
          <w:rFonts w:ascii="Calibri" w:eastAsia="Calibri" w:hAnsi="Calibri" w:cs="Calibri"/>
        </w:rPr>
      </w:pPr>
    </w:p>
    <w:p w14:paraId="2758E07C" w14:textId="77777777" w:rsidR="002C14A0" w:rsidRDefault="002C14A0" w:rsidP="00242700">
      <w:pPr>
        <w:pStyle w:val="Subtitle"/>
      </w:pPr>
      <w:bookmarkStart w:id="10" w:name="_Toc233359222"/>
      <w:bookmarkStart w:id="11" w:name="_Toc219475456"/>
    </w:p>
    <w:p w14:paraId="10B5DF3B" w14:textId="4F0C5655" w:rsidR="00B00E12" w:rsidRPr="00E5098A" w:rsidRDefault="000C56D7" w:rsidP="00242700">
      <w:pPr>
        <w:pStyle w:val="Subtitle"/>
      </w:pPr>
      <w:r w:rsidRPr="31D10605">
        <w:t>3</w:t>
      </w:r>
      <w:r w:rsidR="00D43D02" w:rsidRPr="31D10605">
        <w:t>.</w:t>
      </w:r>
      <w:r w:rsidR="00B00E12" w:rsidRPr="31D10605">
        <w:t xml:space="preserve"> </w:t>
      </w:r>
      <w:r w:rsidR="00D43D02" w:rsidRPr="31D10605">
        <w:t xml:space="preserve">FGD </w:t>
      </w:r>
      <w:r w:rsidR="00B00E12" w:rsidRPr="31D10605">
        <w:t>Sampling Strategy</w:t>
      </w:r>
      <w:bookmarkEnd w:id="10"/>
      <w:r w:rsidR="00B00E12" w:rsidRPr="31D10605">
        <w:t xml:space="preserve"> </w:t>
      </w:r>
      <w:bookmarkEnd w:id="11"/>
    </w:p>
    <w:p w14:paraId="55B3106E" w14:textId="7247B3BD" w:rsidR="00D43D02" w:rsidRPr="00E5098A" w:rsidRDefault="00D43D02" w:rsidP="31D10605">
      <w:pPr>
        <w:jc w:val="both"/>
        <w:rPr>
          <w:rFonts w:ascii="Calibri" w:hAnsi="Calibri" w:cs="Calibri"/>
        </w:rPr>
      </w:pPr>
      <w:r w:rsidRPr="00E5098A">
        <w:rPr>
          <w:rFonts w:ascii="Calibri" w:hAnsi="Calibri" w:cs="Calibri"/>
        </w:rPr>
        <w:t xml:space="preserve">The study used a stratified purposive quota approach to select participants for each 7-8 person focus group. Eligible adults were first listed and randomly ordered, selection then aimed to fill flexible quotas </w:t>
      </w:r>
      <w:r w:rsidRPr="00E5098A">
        <w:rPr>
          <w:rFonts w:ascii="Calibri" w:hAnsi="Calibri" w:cs="Calibri"/>
        </w:rPr>
        <w:lastRenderedPageBreak/>
        <w:t>on marital and parental status, age, education, spouse’s employment, and disability so that each analytically important subgroup was present while reflecting that most adults in the settings were married and many have children. Quotas were expressed as approximate percentages to guide field teams rather than rigid proportions, consistent with qualitative quota sampling practice.​ Sampling quotas and criteria were informed by data from the project’s midline assessment. These quotas were deliberately flexible and context-specific, designed to reflect both the available evidence and the specific characteristics of each local setting.</w:t>
      </w:r>
      <w:r w:rsidRPr="00E5098A">
        <w:rPr>
          <w:rFonts w:ascii="Calibri" w:hAnsi="Calibri" w:cs="Calibri"/>
          <w:vertAlign w:val="superscript"/>
        </w:rPr>
        <w:footnoteReference w:id="3"/>
      </w:r>
      <w:r w:rsidRPr="00E5098A">
        <w:rPr>
          <w:rFonts w:ascii="Calibri" w:hAnsi="Calibri" w:cs="Calibri"/>
        </w:rPr>
        <w:t xml:space="preserve"> </w:t>
      </w:r>
      <w:r w:rsidR="007056C1">
        <w:rPr>
          <w:rFonts w:ascii="Calibri" w:hAnsi="Calibri" w:cs="Calibri"/>
        </w:rPr>
        <w:t xml:space="preserve"> In practice, the aimed-for quotas were not always met, but the high degree of coherence in the findings give us confidence in the overall validity of the data. </w:t>
      </w:r>
    </w:p>
    <w:p w14:paraId="51F481F9" w14:textId="77777777" w:rsidR="00D43D02" w:rsidRPr="00E5098A" w:rsidRDefault="00D43D02" w:rsidP="31D10605">
      <w:pPr>
        <w:jc w:val="both"/>
        <w:rPr>
          <w:rFonts w:ascii="Calibri" w:hAnsi="Calibri" w:cs="Calibri"/>
          <w:b/>
          <w:bCs/>
        </w:rPr>
      </w:pPr>
    </w:p>
    <w:p w14:paraId="518A353C" w14:textId="4DABC6C0" w:rsidR="00D43D02" w:rsidRPr="00242700" w:rsidRDefault="00D43D02" w:rsidP="31D10605">
      <w:pPr>
        <w:jc w:val="both"/>
        <w:rPr>
          <w:rStyle w:val="IntenseEmphasis"/>
        </w:rPr>
      </w:pPr>
      <w:r w:rsidRPr="00242700">
        <w:rPr>
          <w:rStyle w:val="IntenseEmphasis"/>
        </w:rPr>
        <w:t>Marital and parental status</w:t>
      </w:r>
    </w:p>
    <w:p w14:paraId="3E292081" w14:textId="77777777" w:rsidR="00D43D02" w:rsidRPr="00E5098A" w:rsidRDefault="00D43D02" w:rsidP="31D10605">
      <w:pPr>
        <w:numPr>
          <w:ilvl w:val="0"/>
          <w:numId w:val="16"/>
        </w:numPr>
        <w:spacing w:after="160" w:line="279" w:lineRule="auto"/>
        <w:jc w:val="both"/>
        <w:rPr>
          <w:rFonts w:ascii="Calibri" w:hAnsi="Calibri" w:cs="Calibri"/>
        </w:rPr>
      </w:pPr>
      <w:r w:rsidRPr="31D10605">
        <w:rPr>
          <w:rFonts w:ascii="Calibri" w:hAnsi="Calibri" w:cs="Calibri"/>
        </w:rPr>
        <w:t>Marital status: Around 70% married, 30% single/separated/divorced/widowed. This deliberately over</w:t>
      </w:r>
      <w:r>
        <w:noBreakHyphen/>
      </w:r>
      <w:r w:rsidRPr="31D10605">
        <w:rPr>
          <w:rFonts w:ascii="Calibri" w:hAnsi="Calibri" w:cs="Calibri"/>
        </w:rPr>
        <w:t>represents married participants because marriage is central to family roles, gender norms, and decision</w:t>
      </w:r>
      <w:r>
        <w:noBreakHyphen/>
      </w:r>
      <w:r w:rsidRPr="31D10605">
        <w:rPr>
          <w:rFonts w:ascii="Calibri" w:hAnsi="Calibri" w:cs="Calibri"/>
        </w:rPr>
        <w:t>making in the study contexts, while still ensuring that never</w:t>
      </w:r>
      <w:r>
        <w:noBreakHyphen/>
      </w:r>
      <w:r w:rsidRPr="31D10605">
        <w:rPr>
          <w:rFonts w:ascii="Calibri" w:hAnsi="Calibri" w:cs="Calibri"/>
        </w:rPr>
        <w:t>married and previously married adults are heard.​</w:t>
      </w:r>
    </w:p>
    <w:p w14:paraId="4AD0C94F" w14:textId="77777777" w:rsidR="00D43D02" w:rsidRPr="00E5098A" w:rsidRDefault="00D43D02" w:rsidP="31D10605">
      <w:pPr>
        <w:numPr>
          <w:ilvl w:val="0"/>
          <w:numId w:val="16"/>
        </w:numPr>
        <w:spacing w:after="160" w:line="279" w:lineRule="auto"/>
        <w:jc w:val="both"/>
        <w:rPr>
          <w:rFonts w:ascii="Calibri" w:hAnsi="Calibri" w:cs="Calibri"/>
        </w:rPr>
      </w:pPr>
      <w:r w:rsidRPr="31D10605">
        <w:rPr>
          <w:rFonts w:ascii="Calibri" w:hAnsi="Calibri" w:cs="Calibri"/>
        </w:rPr>
        <w:t>Children: Approximately 60% with children and 40% without. This balance prioritizes parents who are assumed to be more engaged with care, schooling, and household provisioning yet preserves enough adults without children to explore how norms differ for them.​</w:t>
      </w:r>
    </w:p>
    <w:p w14:paraId="46C7AA60" w14:textId="77777777" w:rsidR="00D43D02" w:rsidRPr="00242700" w:rsidRDefault="00D43D02" w:rsidP="31D10605">
      <w:pPr>
        <w:jc w:val="both"/>
        <w:rPr>
          <w:rStyle w:val="IntenseEmphasis"/>
        </w:rPr>
      </w:pPr>
      <w:r w:rsidRPr="00242700">
        <w:rPr>
          <w:rStyle w:val="IntenseEmphasis"/>
        </w:rPr>
        <w:t>Age structure</w:t>
      </w:r>
    </w:p>
    <w:p w14:paraId="74DFF412" w14:textId="77777777" w:rsidR="00D43D02" w:rsidRPr="00E5098A" w:rsidRDefault="00D43D02" w:rsidP="31D10605">
      <w:pPr>
        <w:numPr>
          <w:ilvl w:val="0"/>
          <w:numId w:val="17"/>
        </w:numPr>
        <w:spacing w:after="160" w:line="279" w:lineRule="auto"/>
        <w:jc w:val="both"/>
        <w:rPr>
          <w:rFonts w:ascii="Calibri" w:hAnsi="Calibri" w:cs="Calibri"/>
        </w:rPr>
      </w:pPr>
      <w:r w:rsidRPr="31D10605">
        <w:rPr>
          <w:rFonts w:ascii="Calibri" w:hAnsi="Calibri" w:cs="Calibri"/>
        </w:rPr>
        <w:t>Age bands: About 25% aged 18–29, 30% aged 30–44, 30% aged 45–59, and 15% aged 60+. This spreads participants across early adulthood, mid</w:t>
      </w:r>
      <w:r>
        <w:noBreakHyphen/>
      </w:r>
      <w:r w:rsidRPr="31D10605">
        <w:rPr>
          <w:rFonts w:ascii="Calibri" w:hAnsi="Calibri" w:cs="Calibri"/>
        </w:rPr>
        <w:t>life, and older age, allowing comparison of generational perspectives while keeping numbers in each band high enough for meaningful discussion.​ With a relative over representation of the 30–44 and 45–59 age groups because these are the core years when people usually carry the main household and caregiving responsibilities and make most family and economic decisions.</w:t>
      </w:r>
    </w:p>
    <w:p w14:paraId="4EA35684" w14:textId="77777777" w:rsidR="00D43D02" w:rsidRPr="00242700" w:rsidRDefault="00D43D02" w:rsidP="31D10605">
      <w:pPr>
        <w:jc w:val="both"/>
        <w:rPr>
          <w:rStyle w:val="IntenseEmphasis"/>
        </w:rPr>
      </w:pPr>
      <w:r w:rsidRPr="00242700">
        <w:rPr>
          <w:rStyle w:val="IntenseEmphasis"/>
        </w:rPr>
        <w:t>Education</w:t>
      </w:r>
    </w:p>
    <w:p w14:paraId="6B3AE915" w14:textId="77777777" w:rsidR="00D43D02" w:rsidRPr="00E5098A" w:rsidRDefault="00D43D02" w:rsidP="31D10605">
      <w:pPr>
        <w:numPr>
          <w:ilvl w:val="0"/>
          <w:numId w:val="18"/>
        </w:numPr>
        <w:spacing w:after="160" w:line="279" w:lineRule="auto"/>
        <w:jc w:val="both"/>
        <w:rPr>
          <w:rFonts w:ascii="Calibri" w:hAnsi="Calibri" w:cs="Calibri"/>
        </w:rPr>
      </w:pPr>
      <w:r w:rsidRPr="31D10605">
        <w:rPr>
          <w:rFonts w:ascii="Calibri" w:hAnsi="Calibri" w:cs="Calibri"/>
        </w:rPr>
        <w:t>Education level: Roughly 15% low education, 60% medium, and 25% high. This reflects that medium levels of schooling are common in many study areas, while ensuring that both less</w:t>
      </w:r>
      <w:r>
        <w:noBreakHyphen/>
      </w:r>
      <w:r w:rsidRPr="31D10605">
        <w:rPr>
          <w:rFonts w:ascii="Calibri" w:hAnsi="Calibri" w:cs="Calibri"/>
        </w:rPr>
        <w:t>educated participants, who may face greater constraints, and highly educated participants, who may experience and interpret norms differently are included.​</w:t>
      </w:r>
    </w:p>
    <w:p w14:paraId="4E0CB062" w14:textId="77777777" w:rsidR="00D43D02" w:rsidRPr="00E5098A" w:rsidRDefault="00D43D02" w:rsidP="31D10605">
      <w:pPr>
        <w:jc w:val="both"/>
        <w:rPr>
          <w:rFonts w:ascii="Calibri" w:hAnsi="Calibri" w:cs="Calibri"/>
          <w:b/>
          <w:bCs/>
        </w:rPr>
      </w:pPr>
    </w:p>
    <w:p w14:paraId="57D76CDA" w14:textId="77777777" w:rsidR="00D43D02" w:rsidRPr="00242700" w:rsidRDefault="00D43D02" w:rsidP="31D10605">
      <w:pPr>
        <w:jc w:val="both"/>
        <w:rPr>
          <w:rStyle w:val="IntenseEmphasis"/>
        </w:rPr>
      </w:pPr>
      <w:r w:rsidRPr="00242700">
        <w:rPr>
          <w:rStyle w:val="IntenseEmphasis"/>
        </w:rPr>
        <w:t>Spouse’s employment and disability</w:t>
      </w:r>
    </w:p>
    <w:p w14:paraId="646B17B9" w14:textId="77777777" w:rsidR="002C14A0" w:rsidRDefault="00D43D02" w:rsidP="002C14A0">
      <w:pPr>
        <w:pStyle w:val="ListParagraph"/>
        <w:numPr>
          <w:ilvl w:val="0"/>
          <w:numId w:val="19"/>
        </w:numPr>
        <w:spacing w:after="160" w:line="279" w:lineRule="auto"/>
        <w:jc w:val="both"/>
        <w:rPr>
          <w:rFonts w:ascii="Calibri" w:hAnsi="Calibri" w:cs="Calibri"/>
        </w:rPr>
      </w:pPr>
      <w:r w:rsidRPr="31D10605">
        <w:rPr>
          <w:rFonts w:ascii="Calibri" w:hAnsi="Calibri" w:cs="Calibri"/>
        </w:rPr>
        <w:t xml:space="preserve">Spouse’s employment: Among partnered </w:t>
      </w:r>
      <w:proofErr w:type="gramStart"/>
      <w:r w:rsidRPr="31D10605">
        <w:rPr>
          <w:rFonts w:ascii="Calibri" w:hAnsi="Calibri" w:cs="Calibri"/>
        </w:rPr>
        <w:t xml:space="preserve">participants, </w:t>
      </w:r>
      <w:r w:rsidR="00D21EB0" w:rsidRPr="31D10605">
        <w:rPr>
          <w:rFonts w:ascii="Calibri" w:hAnsi="Calibri" w:cs="Calibri"/>
        </w:rPr>
        <w:t xml:space="preserve"> the</w:t>
      </w:r>
      <w:proofErr w:type="gramEnd"/>
      <w:r w:rsidR="00D21EB0" w:rsidRPr="31D10605">
        <w:rPr>
          <w:rFonts w:ascii="Calibri" w:hAnsi="Calibri" w:cs="Calibri"/>
        </w:rPr>
        <w:t xml:space="preserve"> evaluation team requested</w:t>
      </w:r>
      <w:r w:rsidRPr="31D10605">
        <w:rPr>
          <w:rFonts w:ascii="Calibri" w:hAnsi="Calibri" w:cs="Calibri"/>
        </w:rPr>
        <w:t xml:space="preserve"> for roughly equal representation of </w:t>
      </w:r>
      <w:r w:rsidR="00D21EB0" w:rsidRPr="31D10605">
        <w:rPr>
          <w:rFonts w:ascii="Calibri" w:hAnsi="Calibri" w:cs="Calibri"/>
        </w:rPr>
        <w:t xml:space="preserve">respondents </w:t>
      </w:r>
      <w:r w:rsidRPr="31D10605">
        <w:rPr>
          <w:rFonts w:ascii="Calibri" w:hAnsi="Calibri" w:cs="Calibri"/>
        </w:rPr>
        <w:t>with a working spouse and those with a non</w:t>
      </w:r>
      <w:r w:rsidR="00D21EB0" w:rsidRPr="31D10605">
        <w:rPr>
          <w:rFonts w:ascii="Calibri" w:hAnsi="Calibri" w:cs="Calibri"/>
        </w:rPr>
        <w:t>-</w:t>
      </w:r>
      <w:r w:rsidRPr="31D10605">
        <w:rPr>
          <w:rFonts w:ascii="Calibri" w:hAnsi="Calibri" w:cs="Calibri"/>
        </w:rPr>
        <w:t>working spouse. This balance (and its variation across groups) captures differences in economic arrangements and dependence, which is important for understanding bargaining power and attitudes toward women’s and men’s work</w:t>
      </w:r>
    </w:p>
    <w:p w14:paraId="54C4D5F7" w14:textId="1F964F40" w:rsidR="00D43D02" w:rsidRPr="002C14A0" w:rsidRDefault="00D43D02" w:rsidP="002C14A0">
      <w:pPr>
        <w:pStyle w:val="ListParagraph"/>
        <w:numPr>
          <w:ilvl w:val="0"/>
          <w:numId w:val="19"/>
        </w:numPr>
        <w:spacing w:after="160" w:line="279" w:lineRule="auto"/>
        <w:jc w:val="both"/>
        <w:rPr>
          <w:rFonts w:ascii="Calibri" w:hAnsi="Calibri" w:cs="Calibri"/>
        </w:rPr>
      </w:pPr>
      <w:r w:rsidRPr="002C14A0">
        <w:rPr>
          <w:rFonts w:ascii="Calibri" w:hAnsi="Calibri" w:cs="Calibri"/>
        </w:rPr>
        <w:t>Disability: </w:t>
      </w:r>
      <w:r w:rsidR="00FE226F" w:rsidRPr="002C14A0">
        <w:rPr>
          <w:rFonts w:ascii="Calibri" w:hAnsi="Calibri" w:cs="Calibri"/>
        </w:rPr>
        <w:t xml:space="preserve">Based on </w:t>
      </w:r>
      <w:proofErr w:type="spellStart"/>
      <w:r w:rsidR="00FE226F" w:rsidRPr="002C14A0">
        <w:rPr>
          <w:rFonts w:ascii="Calibri" w:hAnsi="Calibri" w:cs="Calibri"/>
        </w:rPr>
        <w:t>demographocs</w:t>
      </w:r>
      <w:proofErr w:type="spellEnd"/>
      <w:r w:rsidR="00FE226F" w:rsidRPr="002C14A0">
        <w:rPr>
          <w:rFonts w:ascii="Calibri" w:hAnsi="Calibri" w:cs="Calibri"/>
        </w:rPr>
        <w:t xml:space="preserve">, we </w:t>
      </w:r>
      <w:proofErr w:type="spellStart"/>
      <w:r w:rsidR="00FE226F" w:rsidRPr="002C14A0">
        <w:rPr>
          <w:rFonts w:ascii="Calibri" w:hAnsi="Calibri" w:cs="Calibri"/>
        </w:rPr>
        <w:t>aimned</w:t>
      </w:r>
      <w:proofErr w:type="spellEnd"/>
      <w:r w:rsidR="00FE226F" w:rsidRPr="002C14A0">
        <w:rPr>
          <w:rFonts w:ascii="Calibri" w:hAnsi="Calibri" w:cs="Calibri"/>
        </w:rPr>
        <w:t xml:space="preserve"> for a</w:t>
      </w:r>
      <w:r w:rsidRPr="002C14A0">
        <w:rPr>
          <w:rFonts w:ascii="Calibri" w:hAnsi="Calibri" w:cs="Calibri"/>
        </w:rPr>
        <w:t>round 15% of participants with a disability. I</w:t>
      </w:r>
    </w:p>
    <w:p w14:paraId="17A14583" w14:textId="5C31BCA8" w:rsidR="00964CD4" w:rsidRPr="00E5098A" w:rsidRDefault="00964CD4" w:rsidP="31D10605">
      <w:pPr>
        <w:pStyle w:val="Heading1"/>
        <w:jc w:val="both"/>
        <w:rPr>
          <w:rFonts w:ascii="Calibri" w:hAnsi="Calibri" w:cs="Calibri"/>
        </w:rPr>
        <w:sectPr w:rsidR="00964CD4" w:rsidRPr="00E5098A">
          <w:pgSz w:w="11906" w:h="16838"/>
          <w:pgMar w:top="1440" w:right="1440" w:bottom="1440" w:left="1440" w:header="708" w:footer="708" w:gutter="0"/>
          <w:cols w:space="708"/>
          <w:docGrid w:linePitch="360"/>
        </w:sectPr>
      </w:pPr>
    </w:p>
    <w:p w14:paraId="3720DF59" w14:textId="21A146AD" w:rsidR="005C627A" w:rsidRPr="00E5098A" w:rsidRDefault="00964CD4" w:rsidP="00242700">
      <w:pPr>
        <w:pStyle w:val="Heading"/>
      </w:pPr>
      <w:bookmarkStart w:id="12" w:name="_Toc233359223"/>
      <w:r w:rsidRPr="00E5098A">
        <w:lastRenderedPageBreak/>
        <w:t>Annex 3 – Evaluation Matrix</w:t>
      </w:r>
      <w:bookmarkEnd w:id="12"/>
    </w:p>
    <w:tbl>
      <w:tblPr>
        <w:tblStyle w:val="TableGrid"/>
        <w:tblW w:w="13581" w:type="dxa"/>
        <w:tblLayout w:type="fixed"/>
        <w:tblLook w:val="06A0" w:firstRow="1" w:lastRow="0" w:firstColumn="1" w:lastColumn="0" w:noHBand="1" w:noVBand="1"/>
      </w:tblPr>
      <w:tblGrid>
        <w:gridCol w:w="1271"/>
        <w:gridCol w:w="1559"/>
        <w:gridCol w:w="3544"/>
        <w:gridCol w:w="1843"/>
        <w:gridCol w:w="1559"/>
        <w:gridCol w:w="2410"/>
        <w:gridCol w:w="1395"/>
      </w:tblGrid>
      <w:tr w:rsidR="005C627A" w:rsidRPr="00E5098A" w14:paraId="353702E9" w14:textId="77777777" w:rsidTr="00242700">
        <w:trPr>
          <w:trHeight w:val="300"/>
        </w:trPr>
        <w:tc>
          <w:tcPr>
            <w:tcW w:w="1271" w:type="dxa"/>
            <w:shd w:val="clear" w:color="auto" w:fill="0070C0"/>
          </w:tcPr>
          <w:p w14:paraId="032528D6" w14:textId="77777777" w:rsidR="005C627A" w:rsidRPr="00242700" w:rsidRDefault="005C627A" w:rsidP="00071D92">
            <w:pPr>
              <w:spacing w:line="300" w:lineRule="auto"/>
              <w:rPr>
                <w:rFonts w:ascii="Calibri" w:eastAsia="Calibri" w:hAnsi="Calibri" w:cs="Calibri"/>
                <w:b/>
                <w:bCs/>
                <w:color w:val="FFFFFF" w:themeColor="background1"/>
                <w:sz w:val="22"/>
                <w:szCs w:val="22"/>
              </w:rPr>
            </w:pPr>
            <w:r w:rsidRPr="00242700">
              <w:rPr>
                <w:rFonts w:ascii="Calibri" w:eastAsia="Calibri" w:hAnsi="Calibri" w:cs="Calibri"/>
                <w:b/>
                <w:bCs/>
                <w:color w:val="FFFFFF" w:themeColor="background1"/>
                <w:sz w:val="22"/>
                <w:szCs w:val="22"/>
              </w:rPr>
              <w:t>Criteria</w:t>
            </w:r>
          </w:p>
        </w:tc>
        <w:tc>
          <w:tcPr>
            <w:tcW w:w="1559" w:type="dxa"/>
            <w:shd w:val="clear" w:color="auto" w:fill="0070C0"/>
          </w:tcPr>
          <w:p w14:paraId="439C4281" w14:textId="77777777" w:rsidR="005C627A" w:rsidRPr="00242700" w:rsidRDefault="005C627A" w:rsidP="00071D92">
            <w:pPr>
              <w:spacing w:line="300" w:lineRule="auto"/>
              <w:rPr>
                <w:rFonts w:ascii="Calibri" w:eastAsia="Calibri" w:hAnsi="Calibri" w:cs="Calibri"/>
                <w:b/>
                <w:bCs/>
                <w:color w:val="FFFFFF" w:themeColor="background1"/>
                <w:sz w:val="22"/>
                <w:szCs w:val="22"/>
              </w:rPr>
            </w:pPr>
            <w:r w:rsidRPr="00242700">
              <w:rPr>
                <w:rFonts w:ascii="Calibri" w:eastAsia="Calibri" w:hAnsi="Calibri" w:cs="Calibri"/>
                <w:b/>
                <w:bCs/>
                <w:color w:val="FFFFFF" w:themeColor="background1"/>
                <w:sz w:val="22"/>
                <w:szCs w:val="22"/>
              </w:rPr>
              <w:t>Central question (as per OECD/DAC)</w:t>
            </w:r>
          </w:p>
        </w:tc>
        <w:tc>
          <w:tcPr>
            <w:tcW w:w="3544" w:type="dxa"/>
            <w:shd w:val="clear" w:color="auto" w:fill="0070C0"/>
          </w:tcPr>
          <w:p w14:paraId="5CB02183" w14:textId="77777777" w:rsidR="005C627A" w:rsidRPr="00242700" w:rsidRDefault="005C627A" w:rsidP="00071D92">
            <w:pPr>
              <w:spacing w:line="300" w:lineRule="auto"/>
              <w:rPr>
                <w:rFonts w:ascii="Calibri" w:eastAsia="Calibri" w:hAnsi="Calibri" w:cs="Calibri"/>
                <w:b/>
                <w:bCs/>
                <w:color w:val="FFFFFF" w:themeColor="background1"/>
                <w:sz w:val="22"/>
                <w:szCs w:val="22"/>
              </w:rPr>
            </w:pPr>
            <w:r w:rsidRPr="00242700">
              <w:rPr>
                <w:rFonts w:ascii="Calibri" w:eastAsia="Calibri" w:hAnsi="Calibri" w:cs="Calibri"/>
                <w:b/>
                <w:bCs/>
                <w:color w:val="FFFFFF" w:themeColor="background1"/>
                <w:sz w:val="22"/>
                <w:szCs w:val="22"/>
              </w:rPr>
              <w:t>Sub-Questions</w:t>
            </w:r>
          </w:p>
        </w:tc>
        <w:tc>
          <w:tcPr>
            <w:tcW w:w="1843" w:type="dxa"/>
            <w:shd w:val="clear" w:color="auto" w:fill="0070C0"/>
          </w:tcPr>
          <w:p w14:paraId="6C02767A" w14:textId="77777777" w:rsidR="005C627A" w:rsidRPr="00242700" w:rsidRDefault="005C627A" w:rsidP="00071D92">
            <w:pPr>
              <w:spacing w:line="300" w:lineRule="auto"/>
              <w:rPr>
                <w:rFonts w:ascii="Calibri" w:eastAsia="Calibri" w:hAnsi="Calibri" w:cs="Calibri"/>
                <w:b/>
                <w:bCs/>
                <w:color w:val="FFFFFF" w:themeColor="background1"/>
                <w:sz w:val="22"/>
                <w:szCs w:val="22"/>
              </w:rPr>
            </w:pPr>
            <w:r w:rsidRPr="00242700">
              <w:rPr>
                <w:rFonts w:ascii="Calibri" w:eastAsia="Calibri" w:hAnsi="Calibri" w:cs="Calibri"/>
                <w:b/>
                <w:bCs/>
                <w:color w:val="FFFFFF" w:themeColor="background1"/>
                <w:sz w:val="22"/>
                <w:szCs w:val="22"/>
              </w:rPr>
              <w:t>Indicator data</w:t>
            </w:r>
          </w:p>
        </w:tc>
        <w:tc>
          <w:tcPr>
            <w:tcW w:w="1559" w:type="dxa"/>
            <w:shd w:val="clear" w:color="auto" w:fill="0070C0"/>
          </w:tcPr>
          <w:p w14:paraId="358828FF" w14:textId="77777777" w:rsidR="005C627A" w:rsidRPr="00242700" w:rsidRDefault="005C627A" w:rsidP="00071D92">
            <w:pPr>
              <w:spacing w:line="300" w:lineRule="auto"/>
              <w:rPr>
                <w:rFonts w:ascii="Calibri" w:eastAsia="Calibri" w:hAnsi="Calibri" w:cs="Calibri"/>
                <w:b/>
                <w:bCs/>
                <w:color w:val="FFFFFF" w:themeColor="background1"/>
                <w:sz w:val="22"/>
                <w:szCs w:val="22"/>
              </w:rPr>
            </w:pPr>
            <w:r w:rsidRPr="00242700">
              <w:rPr>
                <w:rFonts w:ascii="Calibri" w:eastAsia="Calibri" w:hAnsi="Calibri" w:cs="Calibri"/>
                <w:b/>
                <w:bCs/>
                <w:color w:val="FFFFFF" w:themeColor="background1"/>
                <w:sz w:val="22"/>
                <w:szCs w:val="22"/>
              </w:rPr>
              <w:t>Data Collection method</w:t>
            </w:r>
          </w:p>
        </w:tc>
        <w:tc>
          <w:tcPr>
            <w:tcW w:w="2410" w:type="dxa"/>
            <w:shd w:val="clear" w:color="auto" w:fill="0070C0"/>
          </w:tcPr>
          <w:p w14:paraId="43999015" w14:textId="77777777" w:rsidR="005C627A" w:rsidRPr="00242700" w:rsidRDefault="005C627A" w:rsidP="00071D92">
            <w:pPr>
              <w:spacing w:line="300" w:lineRule="auto"/>
              <w:rPr>
                <w:rFonts w:ascii="Calibri" w:eastAsia="Calibri" w:hAnsi="Calibri" w:cs="Calibri"/>
                <w:b/>
                <w:bCs/>
                <w:color w:val="FFFFFF" w:themeColor="background1"/>
                <w:sz w:val="22"/>
                <w:szCs w:val="22"/>
              </w:rPr>
            </w:pPr>
            <w:r w:rsidRPr="00242700">
              <w:rPr>
                <w:rFonts w:ascii="Calibri" w:eastAsia="Calibri" w:hAnsi="Calibri" w:cs="Calibri"/>
                <w:b/>
                <w:bCs/>
                <w:color w:val="FFFFFF" w:themeColor="background1"/>
                <w:sz w:val="22"/>
                <w:szCs w:val="22"/>
              </w:rPr>
              <w:t>Data source</w:t>
            </w:r>
          </w:p>
        </w:tc>
        <w:tc>
          <w:tcPr>
            <w:tcW w:w="1395" w:type="dxa"/>
            <w:shd w:val="clear" w:color="auto" w:fill="0070C0"/>
          </w:tcPr>
          <w:p w14:paraId="75396079" w14:textId="77777777" w:rsidR="005C627A" w:rsidRPr="00242700" w:rsidRDefault="005C627A" w:rsidP="00071D92">
            <w:pPr>
              <w:spacing w:line="300" w:lineRule="auto"/>
              <w:rPr>
                <w:rFonts w:ascii="Calibri" w:eastAsia="Calibri" w:hAnsi="Calibri" w:cs="Calibri"/>
                <w:b/>
                <w:bCs/>
                <w:color w:val="FFFFFF" w:themeColor="background1"/>
                <w:sz w:val="22"/>
                <w:szCs w:val="22"/>
              </w:rPr>
            </w:pPr>
            <w:r w:rsidRPr="00242700">
              <w:rPr>
                <w:rFonts w:ascii="Calibri" w:eastAsia="Calibri" w:hAnsi="Calibri" w:cs="Calibri"/>
                <w:b/>
                <w:bCs/>
                <w:color w:val="FFFFFF" w:themeColor="background1"/>
                <w:sz w:val="22"/>
                <w:szCs w:val="22"/>
              </w:rPr>
              <w:t>Assumptions</w:t>
            </w:r>
          </w:p>
        </w:tc>
      </w:tr>
      <w:tr w:rsidR="005C627A" w:rsidRPr="00E5098A" w14:paraId="18ED53A0" w14:textId="77777777" w:rsidTr="00865F07">
        <w:trPr>
          <w:trHeight w:val="300"/>
        </w:trPr>
        <w:tc>
          <w:tcPr>
            <w:tcW w:w="1271" w:type="dxa"/>
            <w:shd w:val="clear" w:color="auto" w:fill="DAE9F7" w:themeFill="text2" w:themeFillTint="1A"/>
          </w:tcPr>
          <w:p w14:paraId="1A776F5A" w14:textId="77777777" w:rsidR="005C627A" w:rsidRPr="00E5098A" w:rsidRDefault="005C627A" w:rsidP="00071D92">
            <w:pPr>
              <w:spacing w:line="300" w:lineRule="auto"/>
              <w:rPr>
                <w:rFonts w:ascii="Calibri" w:eastAsia="Calibri" w:hAnsi="Calibri" w:cs="Calibri"/>
                <w:b/>
                <w:bCs/>
                <w:sz w:val="22"/>
                <w:szCs w:val="22"/>
              </w:rPr>
            </w:pPr>
            <w:r w:rsidRPr="00E5098A">
              <w:rPr>
                <w:rFonts w:ascii="Calibri" w:eastAsia="Calibri" w:hAnsi="Calibri" w:cs="Calibri"/>
                <w:b/>
                <w:bCs/>
                <w:sz w:val="22"/>
                <w:szCs w:val="22"/>
              </w:rPr>
              <w:t>Relevance</w:t>
            </w:r>
          </w:p>
        </w:tc>
        <w:tc>
          <w:tcPr>
            <w:tcW w:w="1559" w:type="dxa"/>
          </w:tcPr>
          <w:p w14:paraId="72F786D7" w14:textId="77777777" w:rsidR="005C627A" w:rsidRPr="00E5098A" w:rsidRDefault="005C627A" w:rsidP="00071D92">
            <w:pPr>
              <w:spacing w:line="300" w:lineRule="auto"/>
              <w:rPr>
                <w:rFonts w:ascii="Calibri" w:eastAsia="Calibri" w:hAnsi="Calibri" w:cs="Calibri"/>
                <w:sz w:val="22"/>
                <w:szCs w:val="22"/>
              </w:rPr>
            </w:pPr>
            <w:r w:rsidRPr="00E5098A">
              <w:rPr>
                <w:rFonts w:ascii="Calibri" w:eastAsia="Calibri" w:hAnsi="Calibri" w:cs="Calibri"/>
                <w:sz w:val="22"/>
                <w:szCs w:val="22"/>
              </w:rPr>
              <w:t>Is the intervention doing the right things?</w:t>
            </w:r>
          </w:p>
        </w:tc>
        <w:tc>
          <w:tcPr>
            <w:tcW w:w="3544" w:type="dxa"/>
          </w:tcPr>
          <w:p w14:paraId="1CFCDA52" w14:textId="77777777" w:rsidR="005C627A" w:rsidRPr="00E5098A" w:rsidRDefault="005C627A" w:rsidP="00071D92">
            <w:pPr>
              <w:spacing w:line="300" w:lineRule="auto"/>
              <w:rPr>
                <w:rFonts w:ascii="Calibri" w:eastAsia="Calibri" w:hAnsi="Calibri" w:cs="Calibri"/>
                <w:sz w:val="22"/>
                <w:szCs w:val="22"/>
              </w:rPr>
            </w:pPr>
            <w:r w:rsidRPr="00E5098A">
              <w:rPr>
                <w:rFonts w:ascii="Calibri" w:eastAsia="Calibri" w:hAnsi="Calibri" w:cs="Calibri"/>
                <w:sz w:val="22"/>
                <w:szCs w:val="22"/>
              </w:rPr>
              <w:t xml:space="preserve">How relevant, fit for purpose, and evidence-informed are the </w:t>
            </w:r>
            <w:proofErr w:type="spellStart"/>
            <w:r w:rsidRPr="00E5098A">
              <w:rPr>
                <w:rFonts w:ascii="Calibri" w:eastAsia="Calibri" w:hAnsi="Calibri" w:cs="Calibri"/>
                <w:sz w:val="22"/>
                <w:szCs w:val="22"/>
              </w:rPr>
              <w:t>programme</w:t>
            </w:r>
            <w:proofErr w:type="spellEnd"/>
            <w:r w:rsidRPr="00E5098A">
              <w:rPr>
                <w:rFonts w:ascii="Calibri" w:eastAsia="Calibri" w:hAnsi="Calibri" w:cs="Calibri"/>
                <w:sz w:val="22"/>
                <w:szCs w:val="22"/>
              </w:rPr>
              <w:t xml:space="preserve"> intervention logic, Theory of Change (</w:t>
            </w:r>
            <w:proofErr w:type="spellStart"/>
            <w:r w:rsidRPr="00E5098A">
              <w:rPr>
                <w:rFonts w:ascii="Calibri" w:eastAsia="Calibri" w:hAnsi="Calibri" w:cs="Calibri"/>
                <w:sz w:val="22"/>
                <w:szCs w:val="22"/>
              </w:rPr>
              <w:t>ToC</w:t>
            </w:r>
            <w:proofErr w:type="spellEnd"/>
            <w:r w:rsidRPr="00E5098A">
              <w:rPr>
                <w:rFonts w:ascii="Calibri" w:eastAsia="Calibri" w:hAnsi="Calibri" w:cs="Calibri"/>
                <w:sz w:val="22"/>
                <w:szCs w:val="22"/>
              </w:rPr>
              <w:t xml:space="preserve">), and the respective assumptions and risks, for bringing about gender transformative changes in </w:t>
            </w:r>
            <w:proofErr w:type="spellStart"/>
            <w:r w:rsidRPr="00E5098A">
              <w:rPr>
                <w:rFonts w:ascii="Calibri" w:eastAsia="Calibri" w:hAnsi="Calibri" w:cs="Calibri"/>
                <w:sz w:val="22"/>
                <w:szCs w:val="22"/>
              </w:rPr>
              <w:t>behaviours</w:t>
            </w:r>
            <w:proofErr w:type="spellEnd"/>
            <w:r w:rsidRPr="00E5098A">
              <w:rPr>
                <w:rFonts w:ascii="Calibri" w:eastAsia="Calibri" w:hAnsi="Calibri" w:cs="Calibri"/>
                <w:sz w:val="22"/>
                <w:szCs w:val="22"/>
              </w:rPr>
              <w:t xml:space="preserve"> and challenge social norms at the local, national and regional level? </w:t>
            </w:r>
          </w:p>
          <w:p w14:paraId="2B504B24" w14:textId="77777777" w:rsidR="005C627A" w:rsidRPr="00E5098A" w:rsidRDefault="005C627A" w:rsidP="00071D92">
            <w:pPr>
              <w:spacing w:line="300" w:lineRule="auto"/>
              <w:rPr>
                <w:rFonts w:ascii="Calibri" w:eastAsia="Calibri" w:hAnsi="Calibri" w:cs="Calibri"/>
                <w:sz w:val="22"/>
                <w:szCs w:val="22"/>
              </w:rPr>
            </w:pPr>
          </w:p>
          <w:p w14:paraId="425F6544" w14:textId="77777777" w:rsidR="005C627A" w:rsidRPr="00E5098A" w:rsidRDefault="005C627A" w:rsidP="00071D92">
            <w:pPr>
              <w:spacing w:line="300" w:lineRule="auto"/>
              <w:rPr>
                <w:rFonts w:ascii="Calibri" w:eastAsia="Calibri" w:hAnsi="Calibri" w:cs="Calibri"/>
                <w:sz w:val="22"/>
                <w:szCs w:val="22"/>
              </w:rPr>
            </w:pPr>
            <w:r w:rsidRPr="00E5098A">
              <w:rPr>
                <w:rFonts w:ascii="Calibri" w:eastAsia="Calibri" w:hAnsi="Calibri" w:cs="Calibri"/>
                <w:sz w:val="22"/>
                <w:szCs w:val="22"/>
              </w:rPr>
              <w:t>How well are the program objectives aligned with national policies, international frameworks, and the priorities of local women’s organizations?</w:t>
            </w:r>
          </w:p>
          <w:p w14:paraId="60BCBC97" w14:textId="77777777" w:rsidR="005C627A" w:rsidRPr="00E5098A" w:rsidRDefault="005C627A" w:rsidP="00071D92">
            <w:pPr>
              <w:spacing w:line="300" w:lineRule="auto"/>
              <w:rPr>
                <w:rFonts w:ascii="Calibri" w:eastAsia="Calibri" w:hAnsi="Calibri" w:cs="Calibri"/>
                <w:sz w:val="22"/>
                <w:szCs w:val="22"/>
              </w:rPr>
            </w:pPr>
          </w:p>
          <w:p w14:paraId="439BD35C" w14:textId="77777777" w:rsidR="005C627A" w:rsidRPr="00E5098A" w:rsidRDefault="005C627A" w:rsidP="00071D92">
            <w:pPr>
              <w:spacing w:line="300" w:lineRule="auto"/>
              <w:rPr>
                <w:rFonts w:ascii="Calibri" w:eastAsia="Calibri" w:hAnsi="Calibri" w:cs="Calibri"/>
                <w:sz w:val="22"/>
                <w:szCs w:val="22"/>
              </w:rPr>
            </w:pPr>
            <w:r w:rsidRPr="00E5098A">
              <w:rPr>
                <w:rFonts w:ascii="Calibri" w:eastAsia="Calibri" w:hAnsi="Calibri" w:cs="Calibri"/>
                <w:sz w:val="22"/>
                <w:szCs w:val="22"/>
              </w:rPr>
              <w:t xml:space="preserve">What is the comparative advantage of UN Women in leading this </w:t>
            </w:r>
            <w:proofErr w:type="spellStart"/>
            <w:r w:rsidRPr="00E5098A">
              <w:rPr>
                <w:rFonts w:ascii="Calibri" w:eastAsia="Calibri" w:hAnsi="Calibri" w:cs="Calibri"/>
                <w:sz w:val="22"/>
                <w:szCs w:val="22"/>
              </w:rPr>
              <w:t>programme</w:t>
            </w:r>
            <w:proofErr w:type="spellEnd"/>
            <w:r w:rsidRPr="00E5098A">
              <w:rPr>
                <w:rFonts w:ascii="Calibri" w:eastAsia="Calibri" w:hAnsi="Calibri" w:cs="Calibri"/>
                <w:sz w:val="22"/>
                <w:szCs w:val="22"/>
              </w:rPr>
              <w:t xml:space="preserve">? Is UN Women's value </w:t>
            </w:r>
            <w:r w:rsidRPr="00E5098A">
              <w:rPr>
                <w:rFonts w:ascii="Calibri" w:eastAsia="Calibri" w:hAnsi="Calibri" w:cs="Calibri"/>
                <w:sz w:val="22"/>
                <w:szCs w:val="22"/>
              </w:rPr>
              <w:lastRenderedPageBreak/>
              <w:t xml:space="preserve">addition well understood and recognized among regional and national stakeholders? </w:t>
            </w:r>
          </w:p>
        </w:tc>
        <w:tc>
          <w:tcPr>
            <w:tcW w:w="1843" w:type="dxa"/>
          </w:tcPr>
          <w:p w14:paraId="4C08367B" w14:textId="77777777" w:rsidR="005C627A" w:rsidRPr="00E5098A" w:rsidRDefault="005C627A" w:rsidP="00071D92">
            <w:pPr>
              <w:spacing w:line="300" w:lineRule="auto"/>
              <w:rPr>
                <w:rFonts w:ascii="Calibri" w:eastAsia="Calibri" w:hAnsi="Calibri" w:cs="Calibri"/>
                <w:sz w:val="22"/>
                <w:szCs w:val="22"/>
              </w:rPr>
            </w:pPr>
            <w:r w:rsidRPr="00E5098A">
              <w:rPr>
                <w:rFonts w:ascii="Calibri" w:eastAsia="Calibri" w:hAnsi="Calibri" w:cs="Calibri"/>
                <w:sz w:val="22"/>
                <w:szCs w:val="22"/>
              </w:rPr>
              <w:lastRenderedPageBreak/>
              <w:t xml:space="preserve">Alignment with key strategies and policies; strength and relevance of </w:t>
            </w:r>
            <w:proofErr w:type="spellStart"/>
            <w:r w:rsidRPr="00E5098A">
              <w:rPr>
                <w:rFonts w:ascii="Calibri" w:eastAsia="Calibri" w:hAnsi="Calibri" w:cs="Calibri"/>
                <w:sz w:val="22"/>
                <w:szCs w:val="22"/>
              </w:rPr>
              <w:t>ToC</w:t>
            </w:r>
            <w:proofErr w:type="spellEnd"/>
            <w:r w:rsidRPr="00E5098A">
              <w:rPr>
                <w:rFonts w:ascii="Calibri" w:eastAsia="Calibri" w:hAnsi="Calibri" w:cs="Calibri"/>
                <w:sz w:val="22"/>
                <w:szCs w:val="22"/>
              </w:rPr>
              <w:t xml:space="preserve"> and project logic; relevance of chosen intervention methodologies</w:t>
            </w:r>
          </w:p>
        </w:tc>
        <w:tc>
          <w:tcPr>
            <w:tcW w:w="1559" w:type="dxa"/>
          </w:tcPr>
          <w:p w14:paraId="721EE027" w14:textId="77777777" w:rsidR="005C627A" w:rsidRPr="00E5098A" w:rsidRDefault="005C627A" w:rsidP="00071D92">
            <w:pPr>
              <w:spacing w:line="300" w:lineRule="auto"/>
              <w:rPr>
                <w:rFonts w:ascii="Calibri" w:eastAsia="Calibri" w:hAnsi="Calibri" w:cs="Calibri"/>
                <w:sz w:val="22"/>
                <w:szCs w:val="22"/>
              </w:rPr>
            </w:pPr>
            <w:r w:rsidRPr="00E5098A">
              <w:rPr>
                <w:rFonts w:ascii="Calibri" w:eastAsia="Calibri" w:hAnsi="Calibri" w:cs="Calibri"/>
                <w:sz w:val="22"/>
                <w:szCs w:val="22"/>
              </w:rPr>
              <w:t xml:space="preserve">KIIs, document review </w:t>
            </w:r>
          </w:p>
        </w:tc>
        <w:tc>
          <w:tcPr>
            <w:tcW w:w="2410" w:type="dxa"/>
          </w:tcPr>
          <w:p w14:paraId="258A1F59" w14:textId="77777777" w:rsidR="005C627A" w:rsidRPr="00E5098A" w:rsidRDefault="005C627A" w:rsidP="00071D92">
            <w:pPr>
              <w:spacing w:line="300" w:lineRule="auto"/>
              <w:rPr>
                <w:rFonts w:ascii="Calibri" w:eastAsia="Calibri" w:hAnsi="Calibri" w:cs="Calibri"/>
                <w:sz w:val="22"/>
                <w:szCs w:val="22"/>
              </w:rPr>
            </w:pPr>
            <w:r w:rsidRPr="00E5098A">
              <w:rPr>
                <w:rFonts w:ascii="Calibri" w:eastAsia="Calibri" w:hAnsi="Calibri" w:cs="Calibri"/>
                <w:b/>
                <w:bCs/>
                <w:sz w:val="22"/>
                <w:szCs w:val="22"/>
              </w:rPr>
              <w:t>Interviews</w:t>
            </w:r>
            <w:r w:rsidRPr="00E5098A">
              <w:rPr>
                <w:rFonts w:ascii="Calibri" w:eastAsia="Calibri" w:hAnsi="Calibri" w:cs="Calibri"/>
                <w:sz w:val="22"/>
                <w:szCs w:val="22"/>
              </w:rPr>
              <w:t>: DTC implementing staff; UN Women global, regional, national leadership; other UN entities DTC has engaged with; donors; national government/ women’s machinery representatives; implementing partners.</w:t>
            </w:r>
          </w:p>
          <w:p w14:paraId="3EE15174" w14:textId="77777777" w:rsidR="005C627A" w:rsidRPr="00E5098A" w:rsidRDefault="005C627A" w:rsidP="00071D92">
            <w:pPr>
              <w:spacing w:line="300" w:lineRule="auto"/>
              <w:rPr>
                <w:rFonts w:ascii="Calibri" w:eastAsia="Calibri" w:hAnsi="Calibri" w:cs="Calibri"/>
                <w:sz w:val="22"/>
                <w:szCs w:val="22"/>
              </w:rPr>
            </w:pPr>
            <w:r w:rsidRPr="00E5098A">
              <w:rPr>
                <w:rFonts w:ascii="Calibri" w:eastAsia="Calibri" w:hAnsi="Calibri" w:cs="Calibri"/>
                <w:b/>
                <w:bCs/>
                <w:sz w:val="22"/>
                <w:szCs w:val="22"/>
              </w:rPr>
              <w:t>Document review:</w:t>
            </w:r>
            <w:r w:rsidRPr="00E5098A">
              <w:rPr>
                <w:rFonts w:ascii="Calibri" w:eastAsia="Calibri" w:hAnsi="Calibri" w:cs="Calibri"/>
                <w:sz w:val="22"/>
                <w:szCs w:val="22"/>
              </w:rPr>
              <w:t xml:space="preserve"> </w:t>
            </w:r>
            <w:proofErr w:type="spellStart"/>
            <w:r w:rsidRPr="00E5098A">
              <w:rPr>
                <w:rFonts w:ascii="Calibri" w:eastAsia="Calibri" w:hAnsi="Calibri" w:cs="Calibri"/>
                <w:sz w:val="22"/>
                <w:szCs w:val="22"/>
              </w:rPr>
              <w:t>programme</w:t>
            </w:r>
            <w:proofErr w:type="spellEnd"/>
            <w:r w:rsidRPr="00E5098A">
              <w:rPr>
                <w:rFonts w:ascii="Calibri" w:eastAsia="Calibri" w:hAnsi="Calibri" w:cs="Calibri"/>
                <w:sz w:val="22"/>
                <w:szCs w:val="22"/>
              </w:rPr>
              <w:t xml:space="preserve"> documentation; UN Women and regional and national government policy documents, UNSDCF, MEL data; research </w:t>
            </w:r>
            <w:r w:rsidRPr="00E5098A">
              <w:rPr>
                <w:rFonts w:ascii="Calibri" w:eastAsia="Calibri" w:hAnsi="Calibri" w:cs="Calibri"/>
                <w:sz w:val="22"/>
                <w:szCs w:val="22"/>
              </w:rPr>
              <w:lastRenderedPageBreak/>
              <w:t>data; secondary literature</w:t>
            </w:r>
          </w:p>
        </w:tc>
        <w:tc>
          <w:tcPr>
            <w:tcW w:w="1395" w:type="dxa"/>
          </w:tcPr>
          <w:p w14:paraId="64FEAADA" w14:textId="77777777" w:rsidR="005C627A" w:rsidRPr="00E5098A" w:rsidRDefault="005C627A" w:rsidP="00071D92">
            <w:pPr>
              <w:spacing w:line="300" w:lineRule="auto"/>
              <w:rPr>
                <w:rFonts w:ascii="Calibri" w:eastAsia="Calibri" w:hAnsi="Calibri" w:cs="Calibri"/>
                <w:sz w:val="22"/>
                <w:szCs w:val="22"/>
              </w:rPr>
            </w:pPr>
            <w:r w:rsidRPr="00E5098A">
              <w:rPr>
                <w:rFonts w:ascii="Calibri" w:eastAsia="Calibri" w:hAnsi="Calibri" w:cs="Calibri"/>
                <w:sz w:val="22"/>
                <w:szCs w:val="22"/>
              </w:rPr>
              <w:lastRenderedPageBreak/>
              <w:t>Data and interviewees are available; interviewees are willing to engage openly</w:t>
            </w:r>
          </w:p>
        </w:tc>
      </w:tr>
      <w:tr w:rsidR="005C627A" w:rsidRPr="00E5098A" w14:paraId="4A5B932F" w14:textId="77777777" w:rsidTr="00865F07">
        <w:trPr>
          <w:trHeight w:val="300"/>
        </w:trPr>
        <w:tc>
          <w:tcPr>
            <w:tcW w:w="1271" w:type="dxa"/>
            <w:shd w:val="clear" w:color="auto" w:fill="DAE9F7" w:themeFill="text2" w:themeFillTint="1A"/>
          </w:tcPr>
          <w:p w14:paraId="63ADE036" w14:textId="77777777" w:rsidR="005C627A" w:rsidRPr="00E5098A" w:rsidRDefault="005C627A" w:rsidP="00071D92">
            <w:pPr>
              <w:spacing w:line="300" w:lineRule="auto"/>
              <w:rPr>
                <w:rFonts w:ascii="Calibri" w:eastAsia="Calibri" w:hAnsi="Calibri" w:cs="Calibri"/>
                <w:b/>
                <w:bCs/>
                <w:sz w:val="22"/>
                <w:szCs w:val="22"/>
              </w:rPr>
            </w:pPr>
            <w:r w:rsidRPr="00E5098A">
              <w:rPr>
                <w:rFonts w:ascii="Calibri" w:eastAsia="Calibri" w:hAnsi="Calibri" w:cs="Calibri"/>
                <w:b/>
                <w:bCs/>
                <w:sz w:val="22"/>
                <w:szCs w:val="22"/>
              </w:rPr>
              <w:t>Effective-ness</w:t>
            </w:r>
          </w:p>
        </w:tc>
        <w:tc>
          <w:tcPr>
            <w:tcW w:w="1559" w:type="dxa"/>
          </w:tcPr>
          <w:p w14:paraId="207F7593" w14:textId="77777777" w:rsidR="005C627A" w:rsidRPr="00E5098A" w:rsidRDefault="005C627A" w:rsidP="00071D92">
            <w:pPr>
              <w:spacing w:line="300" w:lineRule="auto"/>
              <w:rPr>
                <w:rFonts w:ascii="Calibri" w:eastAsia="Calibri" w:hAnsi="Calibri" w:cs="Calibri"/>
                <w:sz w:val="22"/>
                <w:szCs w:val="22"/>
              </w:rPr>
            </w:pPr>
            <w:r w:rsidRPr="00E5098A">
              <w:rPr>
                <w:rFonts w:ascii="Calibri" w:eastAsia="Calibri" w:hAnsi="Calibri" w:cs="Calibri"/>
                <w:sz w:val="22"/>
                <w:szCs w:val="22"/>
              </w:rPr>
              <w:t>Is the intervention achieving its objectives?</w:t>
            </w:r>
          </w:p>
        </w:tc>
        <w:tc>
          <w:tcPr>
            <w:tcW w:w="3544" w:type="dxa"/>
          </w:tcPr>
          <w:p w14:paraId="54CE48D7" w14:textId="77777777" w:rsidR="005C627A" w:rsidRPr="00E5098A" w:rsidRDefault="005C627A" w:rsidP="00071D92">
            <w:pPr>
              <w:spacing w:line="300" w:lineRule="auto"/>
              <w:rPr>
                <w:rFonts w:ascii="Calibri" w:eastAsia="Calibri" w:hAnsi="Calibri" w:cs="Calibri"/>
                <w:sz w:val="22"/>
                <w:szCs w:val="22"/>
              </w:rPr>
            </w:pPr>
            <w:r w:rsidRPr="00E5098A">
              <w:rPr>
                <w:rFonts w:ascii="Calibri" w:eastAsia="Calibri" w:hAnsi="Calibri" w:cs="Calibri"/>
                <w:sz w:val="22"/>
                <w:szCs w:val="22"/>
              </w:rPr>
              <w:t xml:space="preserve">To what extent have the different components of the </w:t>
            </w:r>
            <w:proofErr w:type="spellStart"/>
            <w:r w:rsidRPr="00E5098A">
              <w:rPr>
                <w:rFonts w:ascii="Calibri" w:eastAsia="Calibri" w:hAnsi="Calibri" w:cs="Calibri"/>
                <w:sz w:val="22"/>
                <w:szCs w:val="22"/>
              </w:rPr>
              <w:t>programme</w:t>
            </w:r>
            <w:proofErr w:type="spellEnd"/>
            <w:r w:rsidRPr="00E5098A">
              <w:rPr>
                <w:rFonts w:ascii="Calibri" w:eastAsia="Calibri" w:hAnsi="Calibri" w:cs="Calibri"/>
                <w:sz w:val="22"/>
                <w:szCs w:val="22"/>
              </w:rPr>
              <w:t xml:space="preserve"> been effective in promoting positive </w:t>
            </w:r>
            <w:proofErr w:type="spellStart"/>
            <w:r w:rsidRPr="00E5098A">
              <w:rPr>
                <w:rFonts w:ascii="Calibri" w:eastAsia="Calibri" w:hAnsi="Calibri" w:cs="Calibri"/>
                <w:sz w:val="22"/>
                <w:szCs w:val="22"/>
              </w:rPr>
              <w:t>behaviours</w:t>
            </w:r>
            <w:proofErr w:type="spellEnd"/>
            <w:r w:rsidRPr="00E5098A">
              <w:rPr>
                <w:rFonts w:ascii="Calibri" w:eastAsia="Calibri" w:hAnsi="Calibri" w:cs="Calibri"/>
                <w:sz w:val="22"/>
                <w:szCs w:val="22"/>
              </w:rPr>
              <w:t xml:space="preserve"> and/or challenging social norms that underpin gender inequality? </w:t>
            </w:r>
          </w:p>
          <w:p w14:paraId="08CD420A" w14:textId="77777777" w:rsidR="005C627A" w:rsidRPr="00E5098A" w:rsidRDefault="005C627A" w:rsidP="00071D92">
            <w:pPr>
              <w:spacing w:line="300" w:lineRule="auto"/>
              <w:rPr>
                <w:rFonts w:ascii="Calibri" w:eastAsia="Calibri" w:hAnsi="Calibri" w:cs="Calibri"/>
                <w:sz w:val="22"/>
                <w:szCs w:val="22"/>
              </w:rPr>
            </w:pPr>
          </w:p>
          <w:p w14:paraId="456B3C9E" w14:textId="77777777" w:rsidR="005C627A" w:rsidRPr="00E5098A" w:rsidRDefault="005C627A" w:rsidP="00071D92">
            <w:pPr>
              <w:spacing w:line="300" w:lineRule="auto"/>
              <w:rPr>
                <w:rFonts w:ascii="Calibri" w:eastAsia="Calibri" w:hAnsi="Calibri" w:cs="Calibri"/>
                <w:sz w:val="22"/>
                <w:szCs w:val="22"/>
              </w:rPr>
            </w:pPr>
            <w:r w:rsidRPr="00E5098A">
              <w:rPr>
                <w:rFonts w:ascii="Calibri" w:eastAsia="Calibri" w:hAnsi="Calibri" w:cs="Calibri"/>
                <w:sz w:val="22"/>
                <w:szCs w:val="22"/>
              </w:rPr>
              <w:t>What were the positive/negative unintended effects, if any?</w:t>
            </w:r>
          </w:p>
          <w:p w14:paraId="3E016213" w14:textId="77777777" w:rsidR="005C627A" w:rsidRPr="00E5098A" w:rsidRDefault="005C627A" w:rsidP="00071D92">
            <w:pPr>
              <w:spacing w:before="240" w:after="240" w:line="300" w:lineRule="auto"/>
              <w:rPr>
                <w:rFonts w:ascii="Calibri" w:eastAsia="Calibri" w:hAnsi="Calibri" w:cs="Calibri"/>
                <w:sz w:val="22"/>
                <w:szCs w:val="22"/>
              </w:rPr>
            </w:pPr>
            <w:r w:rsidRPr="00E5098A">
              <w:rPr>
                <w:rFonts w:ascii="Calibri" w:eastAsia="Calibri" w:hAnsi="Calibri" w:cs="Calibri"/>
                <w:sz w:val="22"/>
                <w:szCs w:val="22"/>
              </w:rPr>
              <w:t>What factors have supported or hindered implementation progress? What innovations and good practices have emerged?</w:t>
            </w:r>
          </w:p>
          <w:p w14:paraId="561C4339" w14:textId="77777777" w:rsidR="005C627A" w:rsidRPr="00E5098A" w:rsidRDefault="005C627A" w:rsidP="00071D92">
            <w:pPr>
              <w:spacing w:before="240" w:after="240" w:line="300" w:lineRule="auto"/>
              <w:rPr>
                <w:rFonts w:ascii="Calibri" w:eastAsia="Calibri" w:hAnsi="Calibri" w:cs="Calibri"/>
                <w:sz w:val="22"/>
                <w:szCs w:val="22"/>
              </w:rPr>
            </w:pPr>
            <w:r w:rsidRPr="00E5098A">
              <w:rPr>
                <w:rFonts w:ascii="Calibri" w:eastAsia="Calibri" w:hAnsi="Calibri" w:cs="Calibri"/>
                <w:sz w:val="22"/>
                <w:szCs w:val="22"/>
              </w:rPr>
              <w:t xml:space="preserve">Does the </w:t>
            </w:r>
            <w:proofErr w:type="spellStart"/>
            <w:r w:rsidRPr="00E5098A">
              <w:rPr>
                <w:rFonts w:ascii="Calibri" w:eastAsia="Calibri" w:hAnsi="Calibri" w:cs="Calibri"/>
                <w:sz w:val="22"/>
                <w:szCs w:val="22"/>
              </w:rPr>
              <w:t>programme</w:t>
            </w:r>
            <w:proofErr w:type="spellEnd"/>
            <w:r w:rsidRPr="00E5098A">
              <w:rPr>
                <w:rFonts w:ascii="Calibri" w:eastAsia="Calibri" w:hAnsi="Calibri" w:cs="Calibri"/>
                <w:sz w:val="22"/>
                <w:szCs w:val="22"/>
              </w:rPr>
              <w:t xml:space="preserve"> have effective monitoring, evaluation and learning systems to track progress and support adaptive management at the national and regional level?</w:t>
            </w:r>
          </w:p>
        </w:tc>
        <w:tc>
          <w:tcPr>
            <w:tcW w:w="1843" w:type="dxa"/>
          </w:tcPr>
          <w:p w14:paraId="154BD71F" w14:textId="77777777" w:rsidR="005C627A" w:rsidRPr="00E5098A" w:rsidRDefault="005C627A" w:rsidP="00071D92">
            <w:pPr>
              <w:spacing w:line="300" w:lineRule="auto"/>
              <w:rPr>
                <w:rFonts w:ascii="Calibri" w:eastAsia="Calibri" w:hAnsi="Calibri" w:cs="Calibri"/>
                <w:sz w:val="22"/>
                <w:szCs w:val="22"/>
              </w:rPr>
            </w:pPr>
            <w:r w:rsidRPr="00E5098A">
              <w:rPr>
                <w:rFonts w:ascii="Calibri" w:eastAsia="Calibri" w:hAnsi="Calibri" w:cs="Calibri"/>
                <w:sz w:val="22"/>
                <w:szCs w:val="22"/>
              </w:rPr>
              <w:t>Degree to which different project activities contribute to intended change at various levels; to what degree can these be attributed to DTC activities</w:t>
            </w:r>
          </w:p>
        </w:tc>
        <w:tc>
          <w:tcPr>
            <w:tcW w:w="1559" w:type="dxa"/>
          </w:tcPr>
          <w:p w14:paraId="19888BF1" w14:textId="77777777" w:rsidR="005C627A" w:rsidRPr="00E5098A" w:rsidRDefault="005C627A" w:rsidP="00071D92">
            <w:pPr>
              <w:spacing w:line="300" w:lineRule="auto"/>
              <w:rPr>
                <w:rFonts w:ascii="Calibri" w:eastAsia="Calibri" w:hAnsi="Calibri" w:cs="Calibri"/>
                <w:sz w:val="22"/>
                <w:szCs w:val="22"/>
              </w:rPr>
            </w:pPr>
            <w:r w:rsidRPr="00E5098A">
              <w:rPr>
                <w:rFonts w:ascii="Calibri" w:eastAsia="Calibri" w:hAnsi="Calibri" w:cs="Calibri"/>
                <w:sz w:val="22"/>
                <w:szCs w:val="22"/>
              </w:rPr>
              <w:t>KIIs, FGDs, survey, MEL data</w:t>
            </w:r>
          </w:p>
        </w:tc>
        <w:tc>
          <w:tcPr>
            <w:tcW w:w="2410" w:type="dxa"/>
          </w:tcPr>
          <w:p w14:paraId="266D6190" w14:textId="77777777" w:rsidR="005C627A" w:rsidRPr="00E5098A" w:rsidRDefault="005C627A" w:rsidP="00071D92">
            <w:pPr>
              <w:spacing w:line="300" w:lineRule="auto"/>
              <w:rPr>
                <w:rFonts w:ascii="Calibri" w:eastAsia="Calibri" w:hAnsi="Calibri" w:cs="Calibri"/>
                <w:sz w:val="22"/>
                <w:szCs w:val="22"/>
              </w:rPr>
            </w:pPr>
            <w:r w:rsidRPr="00E5098A">
              <w:rPr>
                <w:rFonts w:ascii="Calibri" w:eastAsia="Calibri" w:hAnsi="Calibri" w:cs="Calibri"/>
                <w:b/>
                <w:bCs/>
                <w:sz w:val="22"/>
                <w:szCs w:val="22"/>
              </w:rPr>
              <w:t>KIIs:</w:t>
            </w:r>
            <w:r w:rsidRPr="00E5098A">
              <w:rPr>
                <w:rFonts w:ascii="Calibri" w:eastAsia="Calibri" w:hAnsi="Calibri" w:cs="Calibri"/>
                <w:sz w:val="22"/>
                <w:szCs w:val="22"/>
              </w:rPr>
              <w:t xml:space="preserve">  DTC staff, donors, national government counterparts, implementing partners; </w:t>
            </w:r>
            <w:r w:rsidRPr="00E5098A">
              <w:rPr>
                <w:rFonts w:ascii="Calibri" w:eastAsia="Calibri" w:hAnsi="Calibri" w:cs="Calibri"/>
                <w:b/>
                <w:bCs/>
                <w:sz w:val="22"/>
                <w:szCs w:val="22"/>
              </w:rPr>
              <w:t>FGDs:</w:t>
            </w:r>
            <w:r w:rsidRPr="00E5098A">
              <w:rPr>
                <w:rFonts w:ascii="Calibri" w:eastAsia="Calibri" w:hAnsi="Calibri" w:cs="Calibri"/>
                <w:sz w:val="22"/>
                <w:szCs w:val="22"/>
              </w:rPr>
              <w:t xml:space="preserve">  target group populations; </w:t>
            </w:r>
            <w:r w:rsidRPr="00E5098A">
              <w:rPr>
                <w:rFonts w:ascii="Calibri" w:eastAsia="Calibri" w:hAnsi="Calibri" w:cs="Calibri"/>
                <w:b/>
                <w:bCs/>
                <w:sz w:val="22"/>
                <w:szCs w:val="22"/>
              </w:rPr>
              <w:t>Survey</w:t>
            </w:r>
            <w:r w:rsidRPr="00E5098A">
              <w:rPr>
                <w:rFonts w:ascii="Calibri" w:eastAsia="Calibri" w:hAnsi="Calibri" w:cs="Calibri"/>
                <w:sz w:val="22"/>
                <w:szCs w:val="22"/>
              </w:rPr>
              <w:t xml:space="preserve">: private sector </w:t>
            </w:r>
            <w:proofErr w:type="gramStart"/>
            <w:r w:rsidRPr="00E5098A">
              <w:rPr>
                <w:rFonts w:ascii="Calibri" w:eastAsia="Calibri" w:hAnsi="Calibri" w:cs="Calibri"/>
                <w:sz w:val="22"/>
                <w:szCs w:val="22"/>
              </w:rPr>
              <w:t xml:space="preserve">partners;  </w:t>
            </w:r>
            <w:r w:rsidRPr="00E5098A">
              <w:rPr>
                <w:rFonts w:ascii="Calibri" w:eastAsia="Calibri" w:hAnsi="Calibri" w:cs="Calibri"/>
                <w:b/>
                <w:bCs/>
                <w:sz w:val="22"/>
                <w:szCs w:val="22"/>
              </w:rPr>
              <w:t>Document</w:t>
            </w:r>
            <w:proofErr w:type="gramEnd"/>
            <w:r w:rsidRPr="00E5098A">
              <w:rPr>
                <w:rFonts w:ascii="Calibri" w:eastAsia="Calibri" w:hAnsi="Calibri" w:cs="Calibri"/>
                <w:b/>
                <w:bCs/>
                <w:sz w:val="22"/>
                <w:szCs w:val="22"/>
              </w:rPr>
              <w:t xml:space="preserve"> review:</w:t>
            </w:r>
            <w:r w:rsidRPr="00E5098A">
              <w:rPr>
                <w:rFonts w:ascii="Calibri" w:eastAsia="Calibri" w:hAnsi="Calibri" w:cs="Calibri"/>
                <w:sz w:val="22"/>
                <w:szCs w:val="22"/>
              </w:rPr>
              <w:t xml:space="preserve"> </w:t>
            </w:r>
            <w:proofErr w:type="spellStart"/>
            <w:r w:rsidRPr="00E5098A">
              <w:rPr>
                <w:rFonts w:ascii="Calibri" w:eastAsia="Calibri" w:hAnsi="Calibri" w:cs="Calibri"/>
                <w:sz w:val="22"/>
                <w:szCs w:val="22"/>
              </w:rPr>
              <w:t>programme</w:t>
            </w:r>
            <w:proofErr w:type="spellEnd"/>
            <w:r w:rsidRPr="00E5098A">
              <w:rPr>
                <w:rFonts w:ascii="Calibri" w:eastAsia="Calibri" w:hAnsi="Calibri" w:cs="Calibri"/>
                <w:sz w:val="22"/>
                <w:szCs w:val="22"/>
              </w:rPr>
              <w:t xml:space="preserve"> documentation, MEL data</w:t>
            </w:r>
          </w:p>
        </w:tc>
        <w:tc>
          <w:tcPr>
            <w:tcW w:w="1395" w:type="dxa"/>
          </w:tcPr>
          <w:p w14:paraId="4D448FF4" w14:textId="77777777" w:rsidR="005C627A" w:rsidRPr="00E5098A" w:rsidRDefault="005C627A" w:rsidP="00071D92">
            <w:pPr>
              <w:spacing w:line="300" w:lineRule="auto"/>
              <w:rPr>
                <w:rFonts w:ascii="Calibri" w:eastAsia="Calibri" w:hAnsi="Calibri" w:cs="Calibri"/>
                <w:sz w:val="22"/>
                <w:szCs w:val="22"/>
              </w:rPr>
            </w:pPr>
            <w:r w:rsidRPr="00E5098A">
              <w:rPr>
                <w:rFonts w:ascii="Calibri" w:eastAsia="Calibri" w:hAnsi="Calibri" w:cs="Calibri"/>
                <w:sz w:val="22"/>
                <w:szCs w:val="22"/>
              </w:rPr>
              <w:t>Data and interviewees are available; interviewees are willing to engage openly</w:t>
            </w:r>
          </w:p>
          <w:p w14:paraId="5A5357C9" w14:textId="77777777" w:rsidR="005C627A" w:rsidRPr="00E5098A" w:rsidRDefault="005C627A" w:rsidP="00071D92">
            <w:pPr>
              <w:spacing w:line="300" w:lineRule="auto"/>
              <w:rPr>
                <w:rFonts w:ascii="Calibri" w:eastAsia="Calibri" w:hAnsi="Calibri" w:cs="Calibri"/>
                <w:sz w:val="22"/>
                <w:szCs w:val="22"/>
              </w:rPr>
            </w:pPr>
          </w:p>
        </w:tc>
      </w:tr>
      <w:tr w:rsidR="005C627A" w:rsidRPr="00E5098A" w14:paraId="6A890CDC" w14:textId="77777777" w:rsidTr="00865F07">
        <w:trPr>
          <w:trHeight w:val="300"/>
        </w:trPr>
        <w:tc>
          <w:tcPr>
            <w:tcW w:w="1271" w:type="dxa"/>
            <w:shd w:val="clear" w:color="auto" w:fill="DAE9F7" w:themeFill="text2" w:themeFillTint="1A"/>
          </w:tcPr>
          <w:p w14:paraId="362A51C2" w14:textId="77777777" w:rsidR="005C627A" w:rsidRPr="00E5098A" w:rsidRDefault="005C627A" w:rsidP="00071D92">
            <w:pPr>
              <w:spacing w:line="300" w:lineRule="auto"/>
              <w:rPr>
                <w:rFonts w:ascii="Calibri" w:eastAsia="Calibri" w:hAnsi="Calibri" w:cs="Calibri"/>
                <w:b/>
                <w:bCs/>
                <w:sz w:val="22"/>
                <w:szCs w:val="22"/>
              </w:rPr>
            </w:pPr>
            <w:r w:rsidRPr="00E5098A">
              <w:rPr>
                <w:rFonts w:ascii="Calibri" w:eastAsia="Calibri" w:hAnsi="Calibri" w:cs="Calibri"/>
                <w:b/>
                <w:bCs/>
                <w:sz w:val="22"/>
                <w:szCs w:val="22"/>
              </w:rPr>
              <w:t>Efficiency</w:t>
            </w:r>
          </w:p>
        </w:tc>
        <w:tc>
          <w:tcPr>
            <w:tcW w:w="1559" w:type="dxa"/>
          </w:tcPr>
          <w:p w14:paraId="108F5798" w14:textId="77777777" w:rsidR="005C627A" w:rsidRPr="00E5098A" w:rsidRDefault="005C627A" w:rsidP="00071D92">
            <w:pPr>
              <w:spacing w:line="300" w:lineRule="auto"/>
              <w:rPr>
                <w:rFonts w:ascii="Calibri" w:eastAsia="Calibri" w:hAnsi="Calibri" w:cs="Calibri"/>
                <w:sz w:val="22"/>
                <w:szCs w:val="22"/>
              </w:rPr>
            </w:pPr>
            <w:r w:rsidRPr="00E5098A">
              <w:rPr>
                <w:rFonts w:ascii="Calibri" w:eastAsia="Calibri" w:hAnsi="Calibri" w:cs="Calibri"/>
                <w:sz w:val="22"/>
                <w:szCs w:val="22"/>
              </w:rPr>
              <w:t>How well are resources being used?</w:t>
            </w:r>
          </w:p>
        </w:tc>
        <w:tc>
          <w:tcPr>
            <w:tcW w:w="3544" w:type="dxa"/>
          </w:tcPr>
          <w:p w14:paraId="66202D12" w14:textId="77777777" w:rsidR="005C627A" w:rsidRPr="00E5098A" w:rsidRDefault="005C627A" w:rsidP="00071D92">
            <w:pPr>
              <w:spacing w:line="300" w:lineRule="auto"/>
              <w:rPr>
                <w:rFonts w:ascii="Calibri" w:eastAsia="Calibri" w:hAnsi="Calibri" w:cs="Calibri"/>
                <w:sz w:val="22"/>
                <w:szCs w:val="22"/>
              </w:rPr>
            </w:pPr>
            <w:r w:rsidRPr="00E5098A">
              <w:rPr>
                <w:rFonts w:ascii="Calibri" w:eastAsia="Calibri" w:hAnsi="Calibri" w:cs="Calibri"/>
                <w:sz w:val="22"/>
                <w:szCs w:val="22"/>
              </w:rPr>
              <w:t xml:space="preserve">Is the </w:t>
            </w:r>
            <w:proofErr w:type="spellStart"/>
            <w:r w:rsidRPr="00E5098A">
              <w:rPr>
                <w:rFonts w:ascii="Calibri" w:eastAsia="Calibri" w:hAnsi="Calibri" w:cs="Calibri"/>
                <w:sz w:val="22"/>
                <w:szCs w:val="22"/>
              </w:rPr>
              <w:t>programme</w:t>
            </w:r>
            <w:proofErr w:type="spellEnd"/>
            <w:r w:rsidRPr="00E5098A">
              <w:rPr>
                <w:rFonts w:ascii="Calibri" w:eastAsia="Calibri" w:hAnsi="Calibri" w:cs="Calibri"/>
                <w:sz w:val="22"/>
                <w:szCs w:val="22"/>
              </w:rPr>
              <w:t xml:space="preserve"> management structure fit for purpose with regional and country level </w:t>
            </w:r>
            <w:r w:rsidRPr="00E5098A">
              <w:rPr>
                <w:rFonts w:ascii="Calibri" w:eastAsia="Calibri" w:hAnsi="Calibri" w:cs="Calibri"/>
                <w:sz w:val="22"/>
                <w:szCs w:val="22"/>
              </w:rPr>
              <w:lastRenderedPageBreak/>
              <w:t xml:space="preserve">institutional arrangements to deliver results in a cost-effective and timely manner? </w:t>
            </w:r>
          </w:p>
          <w:p w14:paraId="7B6DF6FC" w14:textId="77777777" w:rsidR="005C627A" w:rsidRPr="00E5098A" w:rsidRDefault="005C627A" w:rsidP="00071D92">
            <w:pPr>
              <w:spacing w:line="300" w:lineRule="auto"/>
              <w:rPr>
                <w:rFonts w:ascii="Calibri" w:eastAsia="Calibri" w:hAnsi="Calibri" w:cs="Calibri"/>
                <w:sz w:val="22"/>
                <w:szCs w:val="22"/>
              </w:rPr>
            </w:pPr>
            <w:r w:rsidRPr="00E5098A">
              <w:rPr>
                <w:rFonts w:ascii="Calibri" w:eastAsia="Calibri" w:hAnsi="Calibri" w:cs="Calibri"/>
                <w:sz w:val="22"/>
                <w:szCs w:val="22"/>
              </w:rPr>
              <w:t xml:space="preserve"> </w:t>
            </w:r>
          </w:p>
          <w:p w14:paraId="44A90D85" w14:textId="77777777" w:rsidR="005C627A" w:rsidRPr="00E5098A" w:rsidRDefault="005C627A" w:rsidP="00071D92">
            <w:pPr>
              <w:spacing w:line="300" w:lineRule="auto"/>
              <w:rPr>
                <w:rFonts w:ascii="Calibri" w:eastAsia="Calibri" w:hAnsi="Calibri" w:cs="Calibri"/>
                <w:sz w:val="22"/>
                <w:szCs w:val="22"/>
              </w:rPr>
            </w:pPr>
            <w:r w:rsidRPr="00E5098A">
              <w:rPr>
                <w:rFonts w:ascii="Calibri" w:eastAsia="Calibri" w:hAnsi="Calibri" w:cs="Calibri"/>
                <w:sz w:val="22"/>
                <w:szCs w:val="22"/>
              </w:rPr>
              <w:t xml:space="preserve">Is the regional arrangement successfully leveraging the combined effects of the multi-country </w:t>
            </w:r>
            <w:proofErr w:type="spellStart"/>
            <w:r w:rsidRPr="00E5098A">
              <w:rPr>
                <w:rFonts w:ascii="Calibri" w:eastAsia="Calibri" w:hAnsi="Calibri" w:cs="Calibri"/>
                <w:sz w:val="22"/>
                <w:szCs w:val="22"/>
              </w:rPr>
              <w:t>programme</w:t>
            </w:r>
            <w:proofErr w:type="spellEnd"/>
            <w:r w:rsidRPr="00E5098A">
              <w:rPr>
                <w:rFonts w:ascii="Calibri" w:eastAsia="Calibri" w:hAnsi="Calibri" w:cs="Calibri"/>
                <w:sz w:val="22"/>
                <w:szCs w:val="22"/>
              </w:rPr>
              <w:t xml:space="preserve"> approach? </w:t>
            </w:r>
          </w:p>
          <w:p w14:paraId="2478776B" w14:textId="77777777" w:rsidR="005C627A" w:rsidRPr="00E5098A" w:rsidRDefault="005C627A" w:rsidP="00071D92">
            <w:pPr>
              <w:spacing w:line="300" w:lineRule="auto"/>
              <w:rPr>
                <w:rFonts w:ascii="Calibri" w:eastAsia="Calibri" w:hAnsi="Calibri" w:cs="Calibri"/>
                <w:sz w:val="22"/>
                <w:szCs w:val="22"/>
              </w:rPr>
            </w:pPr>
            <w:r w:rsidRPr="00E5098A">
              <w:rPr>
                <w:rFonts w:ascii="Calibri" w:eastAsia="Calibri" w:hAnsi="Calibri" w:cs="Calibri"/>
                <w:sz w:val="22"/>
                <w:szCs w:val="22"/>
              </w:rPr>
              <w:t xml:space="preserve"> </w:t>
            </w:r>
          </w:p>
          <w:p w14:paraId="3C89FE04" w14:textId="77777777" w:rsidR="005C627A" w:rsidRPr="00E5098A" w:rsidRDefault="005C627A" w:rsidP="00071D92">
            <w:pPr>
              <w:spacing w:line="300" w:lineRule="auto"/>
              <w:rPr>
                <w:rFonts w:ascii="Calibri" w:eastAsia="Calibri" w:hAnsi="Calibri" w:cs="Calibri"/>
                <w:sz w:val="22"/>
                <w:szCs w:val="22"/>
              </w:rPr>
            </w:pPr>
            <w:r w:rsidRPr="00E5098A">
              <w:rPr>
                <w:rFonts w:ascii="Calibri" w:eastAsia="Calibri" w:hAnsi="Calibri" w:cs="Calibri"/>
                <w:sz w:val="22"/>
                <w:szCs w:val="22"/>
              </w:rPr>
              <w:t xml:space="preserve">Have financial, human and other resources been optimally deployed during the concerned implementation period? </w:t>
            </w:r>
          </w:p>
          <w:p w14:paraId="14E2B77F" w14:textId="77777777" w:rsidR="005C627A" w:rsidRPr="00E5098A" w:rsidRDefault="005C627A" w:rsidP="00071D92">
            <w:pPr>
              <w:spacing w:line="300" w:lineRule="auto"/>
              <w:rPr>
                <w:rFonts w:ascii="Calibri" w:eastAsia="Calibri" w:hAnsi="Calibri" w:cs="Calibri"/>
                <w:sz w:val="22"/>
                <w:szCs w:val="22"/>
              </w:rPr>
            </w:pPr>
          </w:p>
        </w:tc>
        <w:tc>
          <w:tcPr>
            <w:tcW w:w="1843" w:type="dxa"/>
          </w:tcPr>
          <w:p w14:paraId="58A64705" w14:textId="77777777" w:rsidR="005C627A" w:rsidRPr="00E5098A" w:rsidRDefault="005C627A" w:rsidP="00071D92">
            <w:pPr>
              <w:spacing w:line="300" w:lineRule="auto"/>
              <w:rPr>
                <w:rFonts w:ascii="Calibri" w:eastAsia="Calibri" w:hAnsi="Calibri" w:cs="Calibri"/>
                <w:sz w:val="22"/>
                <w:szCs w:val="22"/>
              </w:rPr>
            </w:pPr>
            <w:r w:rsidRPr="00E5098A">
              <w:rPr>
                <w:rFonts w:ascii="Calibri" w:eastAsia="Calibri" w:hAnsi="Calibri" w:cs="Calibri"/>
                <w:sz w:val="22"/>
                <w:szCs w:val="22"/>
              </w:rPr>
              <w:lastRenderedPageBreak/>
              <w:t xml:space="preserve">Evidence that the available resources are </w:t>
            </w:r>
            <w:r w:rsidRPr="00E5098A">
              <w:rPr>
                <w:rFonts w:ascii="Calibri" w:eastAsia="Calibri" w:hAnsi="Calibri" w:cs="Calibri"/>
                <w:sz w:val="22"/>
                <w:szCs w:val="22"/>
              </w:rPr>
              <w:lastRenderedPageBreak/>
              <w:t xml:space="preserve">being used in a way that </w:t>
            </w:r>
            <w:proofErr w:type="spellStart"/>
            <w:r w:rsidRPr="00E5098A">
              <w:rPr>
                <w:rFonts w:ascii="Calibri" w:eastAsia="Calibri" w:hAnsi="Calibri" w:cs="Calibri"/>
                <w:sz w:val="22"/>
                <w:szCs w:val="22"/>
              </w:rPr>
              <w:t>maximises</w:t>
            </w:r>
            <w:proofErr w:type="spellEnd"/>
            <w:r w:rsidRPr="00E5098A">
              <w:rPr>
                <w:rFonts w:ascii="Calibri" w:eastAsia="Calibri" w:hAnsi="Calibri" w:cs="Calibri"/>
                <w:sz w:val="22"/>
                <w:szCs w:val="22"/>
              </w:rPr>
              <w:t xml:space="preserve"> their utility, and that structures and processes ameliorate implementation</w:t>
            </w:r>
          </w:p>
        </w:tc>
        <w:tc>
          <w:tcPr>
            <w:tcW w:w="1559" w:type="dxa"/>
          </w:tcPr>
          <w:p w14:paraId="7DFF7A62" w14:textId="77777777" w:rsidR="005C627A" w:rsidRPr="00E5098A" w:rsidRDefault="005C627A" w:rsidP="00071D92">
            <w:pPr>
              <w:spacing w:line="300" w:lineRule="auto"/>
              <w:rPr>
                <w:rFonts w:ascii="Calibri" w:eastAsia="Calibri" w:hAnsi="Calibri" w:cs="Calibri"/>
                <w:sz w:val="22"/>
                <w:szCs w:val="22"/>
              </w:rPr>
            </w:pPr>
            <w:r w:rsidRPr="00E5098A">
              <w:rPr>
                <w:rFonts w:ascii="Calibri" w:eastAsia="Calibri" w:hAnsi="Calibri" w:cs="Calibri"/>
                <w:sz w:val="22"/>
                <w:szCs w:val="22"/>
              </w:rPr>
              <w:lastRenderedPageBreak/>
              <w:t xml:space="preserve">KIIs, document review </w:t>
            </w:r>
          </w:p>
        </w:tc>
        <w:tc>
          <w:tcPr>
            <w:tcW w:w="2410" w:type="dxa"/>
          </w:tcPr>
          <w:p w14:paraId="4D06ED33" w14:textId="77777777" w:rsidR="005C627A" w:rsidRPr="00E5098A" w:rsidRDefault="005C627A" w:rsidP="00071D92">
            <w:pPr>
              <w:spacing w:line="300" w:lineRule="auto"/>
              <w:rPr>
                <w:rFonts w:ascii="Calibri" w:eastAsia="Calibri" w:hAnsi="Calibri" w:cs="Calibri"/>
                <w:sz w:val="22"/>
                <w:szCs w:val="22"/>
              </w:rPr>
            </w:pPr>
            <w:r w:rsidRPr="00E5098A">
              <w:rPr>
                <w:rFonts w:ascii="Calibri" w:eastAsia="Calibri" w:hAnsi="Calibri" w:cs="Calibri"/>
                <w:b/>
                <w:bCs/>
                <w:sz w:val="22"/>
                <w:szCs w:val="22"/>
              </w:rPr>
              <w:t>KIIs</w:t>
            </w:r>
            <w:r w:rsidRPr="00E5098A">
              <w:rPr>
                <w:rFonts w:ascii="Calibri" w:eastAsia="Calibri" w:hAnsi="Calibri" w:cs="Calibri"/>
                <w:sz w:val="22"/>
                <w:szCs w:val="22"/>
              </w:rPr>
              <w:t xml:space="preserve">: DTC staff, implementing partners, donors and national </w:t>
            </w:r>
            <w:r w:rsidRPr="00E5098A">
              <w:rPr>
                <w:rFonts w:ascii="Calibri" w:eastAsia="Calibri" w:hAnsi="Calibri" w:cs="Calibri"/>
                <w:sz w:val="22"/>
                <w:szCs w:val="22"/>
              </w:rPr>
              <w:lastRenderedPageBreak/>
              <w:t xml:space="preserve">government counterparts; </w:t>
            </w:r>
            <w:r w:rsidRPr="00E5098A">
              <w:rPr>
                <w:rFonts w:ascii="Calibri" w:eastAsia="Calibri" w:hAnsi="Calibri" w:cs="Calibri"/>
                <w:b/>
                <w:bCs/>
                <w:sz w:val="22"/>
                <w:szCs w:val="22"/>
              </w:rPr>
              <w:t>Document review:</w:t>
            </w:r>
            <w:r w:rsidRPr="00E5098A">
              <w:rPr>
                <w:rFonts w:ascii="Calibri" w:eastAsia="Calibri" w:hAnsi="Calibri" w:cs="Calibri"/>
                <w:sz w:val="22"/>
                <w:szCs w:val="22"/>
              </w:rPr>
              <w:t xml:space="preserve"> budget/spending data, HR data; coordination meeting minutes </w:t>
            </w:r>
          </w:p>
        </w:tc>
        <w:tc>
          <w:tcPr>
            <w:tcW w:w="1395" w:type="dxa"/>
          </w:tcPr>
          <w:p w14:paraId="1DC69113" w14:textId="77777777" w:rsidR="005C627A" w:rsidRPr="00E5098A" w:rsidRDefault="005C627A" w:rsidP="00071D92">
            <w:pPr>
              <w:spacing w:line="300" w:lineRule="auto"/>
              <w:rPr>
                <w:rFonts w:ascii="Calibri" w:eastAsia="Calibri" w:hAnsi="Calibri" w:cs="Calibri"/>
                <w:sz w:val="22"/>
                <w:szCs w:val="22"/>
              </w:rPr>
            </w:pPr>
            <w:r w:rsidRPr="00E5098A">
              <w:rPr>
                <w:rFonts w:ascii="Calibri" w:eastAsia="Calibri" w:hAnsi="Calibri" w:cs="Calibri"/>
                <w:sz w:val="22"/>
                <w:szCs w:val="22"/>
              </w:rPr>
              <w:lastRenderedPageBreak/>
              <w:t xml:space="preserve">Data and interviewees are </w:t>
            </w:r>
            <w:r w:rsidRPr="00E5098A">
              <w:rPr>
                <w:rFonts w:ascii="Calibri" w:eastAsia="Calibri" w:hAnsi="Calibri" w:cs="Calibri"/>
                <w:sz w:val="22"/>
                <w:szCs w:val="22"/>
              </w:rPr>
              <w:lastRenderedPageBreak/>
              <w:t>available; interviewees are willing to engage openly</w:t>
            </w:r>
          </w:p>
          <w:p w14:paraId="65B84DAF" w14:textId="77777777" w:rsidR="005C627A" w:rsidRPr="00E5098A" w:rsidRDefault="005C627A" w:rsidP="00071D92">
            <w:pPr>
              <w:spacing w:line="300" w:lineRule="auto"/>
              <w:rPr>
                <w:rFonts w:ascii="Calibri" w:eastAsia="Calibri" w:hAnsi="Calibri" w:cs="Calibri"/>
                <w:sz w:val="22"/>
                <w:szCs w:val="22"/>
              </w:rPr>
            </w:pPr>
          </w:p>
        </w:tc>
      </w:tr>
      <w:tr w:rsidR="005C627A" w:rsidRPr="00E5098A" w14:paraId="498E08A3" w14:textId="77777777" w:rsidTr="00865F07">
        <w:trPr>
          <w:trHeight w:val="300"/>
        </w:trPr>
        <w:tc>
          <w:tcPr>
            <w:tcW w:w="1271" w:type="dxa"/>
            <w:shd w:val="clear" w:color="auto" w:fill="DAE9F7" w:themeFill="text2" w:themeFillTint="1A"/>
          </w:tcPr>
          <w:p w14:paraId="26BF4F68" w14:textId="77777777" w:rsidR="005C627A" w:rsidRPr="00E5098A" w:rsidRDefault="005C627A" w:rsidP="00071D92">
            <w:pPr>
              <w:spacing w:line="300" w:lineRule="auto"/>
              <w:rPr>
                <w:rFonts w:ascii="Calibri" w:eastAsia="Calibri" w:hAnsi="Calibri" w:cs="Calibri"/>
                <w:b/>
                <w:bCs/>
                <w:sz w:val="22"/>
                <w:szCs w:val="22"/>
              </w:rPr>
            </w:pPr>
            <w:r w:rsidRPr="00E5098A">
              <w:rPr>
                <w:rFonts w:ascii="Calibri" w:eastAsia="Calibri" w:hAnsi="Calibri" w:cs="Calibri"/>
                <w:b/>
                <w:bCs/>
                <w:sz w:val="22"/>
                <w:szCs w:val="22"/>
              </w:rPr>
              <w:lastRenderedPageBreak/>
              <w:t xml:space="preserve">Coherence   </w:t>
            </w:r>
          </w:p>
        </w:tc>
        <w:tc>
          <w:tcPr>
            <w:tcW w:w="1559" w:type="dxa"/>
          </w:tcPr>
          <w:p w14:paraId="14560973" w14:textId="77777777" w:rsidR="005C627A" w:rsidRPr="00E5098A" w:rsidRDefault="005C627A" w:rsidP="00071D92">
            <w:pPr>
              <w:spacing w:line="300" w:lineRule="auto"/>
              <w:rPr>
                <w:rFonts w:ascii="Calibri" w:eastAsia="Calibri" w:hAnsi="Calibri" w:cs="Calibri"/>
                <w:sz w:val="22"/>
                <w:szCs w:val="22"/>
              </w:rPr>
            </w:pPr>
            <w:r w:rsidRPr="00E5098A">
              <w:rPr>
                <w:rFonts w:ascii="Calibri" w:eastAsia="Calibri" w:hAnsi="Calibri" w:cs="Calibri"/>
                <w:sz w:val="22"/>
                <w:szCs w:val="22"/>
              </w:rPr>
              <w:t>How well does the intervention fit?</w:t>
            </w:r>
          </w:p>
        </w:tc>
        <w:tc>
          <w:tcPr>
            <w:tcW w:w="3544" w:type="dxa"/>
          </w:tcPr>
          <w:p w14:paraId="43B52AE3" w14:textId="77777777" w:rsidR="005C627A" w:rsidRPr="00E5098A" w:rsidRDefault="005C627A" w:rsidP="00071D92">
            <w:pPr>
              <w:spacing w:line="300" w:lineRule="auto"/>
              <w:rPr>
                <w:rFonts w:ascii="Calibri" w:eastAsia="Calibri" w:hAnsi="Calibri" w:cs="Calibri"/>
                <w:sz w:val="22"/>
                <w:szCs w:val="22"/>
              </w:rPr>
            </w:pPr>
            <w:r w:rsidRPr="00E5098A">
              <w:rPr>
                <w:rFonts w:ascii="Calibri" w:eastAsia="Calibri" w:hAnsi="Calibri" w:cs="Calibri"/>
                <w:sz w:val="22"/>
                <w:szCs w:val="22"/>
              </w:rPr>
              <w:t xml:space="preserve">To what extent is the </w:t>
            </w:r>
            <w:proofErr w:type="spellStart"/>
            <w:r w:rsidRPr="00E5098A">
              <w:rPr>
                <w:rFonts w:ascii="Calibri" w:eastAsia="Calibri" w:hAnsi="Calibri" w:cs="Calibri"/>
                <w:sz w:val="22"/>
                <w:szCs w:val="22"/>
              </w:rPr>
              <w:t>programme</w:t>
            </w:r>
            <w:proofErr w:type="spellEnd"/>
            <w:r w:rsidRPr="00E5098A">
              <w:rPr>
                <w:rFonts w:ascii="Calibri" w:eastAsia="Calibri" w:hAnsi="Calibri" w:cs="Calibri"/>
                <w:sz w:val="22"/>
                <w:szCs w:val="22"/>
              </w:rPr>
              <w:t xml:space="preserve"> coherent with other gender equality interventions at country and regional levels, ensuring complementarity and avoiding duplication? </w:t>
            </w:r>
          </w:p>
          <w:p w14:paraId="183B2374" w14:textId="77777777" w:rsidR="005C627A" w:rsidRPr="00E5098A" w:rsidRDefault="005C627A" w:rsidP="00071D92">
            <w:pPr>
              <w:spacing w:line="300" w:lineRule="auto"/>
              <w:rPr>
                <w:rFonts w:ascii="Calibri" w:eastAsia="Calibri" w:hAnsi="Calibri" w:cs="Calibri"/>
                <w:sz w:val="22"/>
                <w:szCs w:val="22"/>
              </w:rPr>
            </w:pPr>
          </w:p>
          <w:p w14:paraId="2FCBDC94" w14:textId="77777777" w:rsidR="005C627A" w:rsidRPr="00E5098A" w:rsidRDefault="005C627A" w:rsidP="00071D92">
            <w:pPr>
              <w:spacing w:line="300" w:lineRule="auto"/>
              <w:rPr>
                <w:rFonts w:ascii="Calibri" w:eastAsia="Calibri" w:hAnsi="Calibri" w:cs="Calibri"/>
                <w:sz w:val="22"/>
                <w:szCs w:val="22"/>
              </w:rPr>
            </w:pPr>
            <w:r w:rsidRPr="00E5098A">
              <w:rPr>
                <w:rFonts w:ascii="Calibri" w:eastAsia="Calibri" w:hAnsi="Calibri" w:cs="Calibri"/>
                <w:sz w:val="22"/>
                <w:szCs w:val="22"/>
              </w:rPr>
              <w:t xml:space="preserve">How well does the </w:t>
            </w:r>
            <w:proofErr w:type="spellStart"/>
            <w:r w:rsidRPr="00E5098A">
              <w:rPr>
                <w:rFonts w:ascii="Calibri" w:eastAsia="Calibri" w:hAnsi="Calibri" w:cs="Calibri"/>
                <w:sz w:val="22"/>
                <w:szCs w:val="22"/>
              </w:rPr>
              <w:t>programme</w:t>
            </w:r>
            <w:proofErr w:type="spellEnd"/>
            <w:r w:rsidRPr="00E5098A">
              <w:rPr>
                <w:rFonts w:ascii="Calibri" w:eastAsia="Calibri" w:hAnsi="Calibri" w:cs="Calibri"/>
                <w:sz w:val="22"/>
                <w:szCs w:val="22"/>
              </w:rPr>
              <w:t xml:space="preserve"> align with national development frameworks, donor priorities, country-level UNSDCF and UN Women's broader programming in nationally/the region?</w:t>
            </w:r>
          </w:p>
          <w:p w14:paraId="3AD9DF86" w14:textId="77777777" w:rsidR="005C627A" w:rsidRPr="00E5098A" w:rsidRDefault="005C627A" w:rsidP="00071D92">
            <w:pPr>
              <w:spacing w:line="300" w:lineRule="auto"/>
              <w:rPr>
                <w:rFonts w:ascii="Calibri" w:eastAsia="Calibri" w:hAnsi="Calibri" w:cs="Calibri"/>
                <w:sz w:val="22"/>
                <w:szCs w:val="22"/>
              </w:rPr>
            </w:pPr>
          </w:p>
          <w:p w14:paraId="5360F5A4" w14:textId="77777777" w:rsidR="005C627A" w:rsidRPr="00E5098A" w:rsidRDefault="005C627A" w:rsidP="00071D92">
            <w:pPr>
              <w:spacing w:line="300" w:lineRule="auto"/>
              <w:rPr>
                <w:rFonts w:ascii="Calibri" w:eastAsia="Calibri" w:hAnsi="Calibri" w:cs="Calibri"/>
                <w:sz w:val="22"/>
                <w:szCs w:val="22"/>
              </w:rPr>
            </w:pPr>
            <w:r w:rsidRPr="00E5098A">
              <w:rPr>
                <w:rFonts w:ascii="Calibri" w:eastAsia="Calibri" w:hAnsi="Calibri" w:cs="Calibri"/>
                <w:sz w:val="22"/>
                <w:szCs w:val="22"/>
              </w:rPr>
              <w:t xml:space="preserve">Have strategic partnerships been effectively developed and utilized to contribute toward </w:t>
            </w:r>
            <w:proofErr w:type="spellStart"/>
            <w:r w:rsidRPr="00E5098A">
              <w:rPr>
                <w:rFonts w:ascii="Calibri" w:eastAsia="Calibri" w:hAnsi="Calibri" w:cs="Calibri"/>
                <w:sz w:val="22"/>
                <w:szCs w:val="22"/>
              </w:rPr>
              <w:t>programme</w:t>
            </w:r>
            <w:proofErr w:type="spellEnd"/>
            <w:r w:rsidRPr="00E5098A">
              <w:rPr>
                <w:rFonts w:ascii="Calibri" w:eastAsia="Calibri" w:hAnsi="Calibri" w:cs="Calibri"/>
                <w:sz w:val="22"/>
                <w:szCs w:val="22"/>
              </w:rPr>
              <w:t xml:space="preserve"> results? </w:t>
            </w:r>
          </w:p>
          <w:p w14:paraId="49BC65E0" w14:textId="77777777" w:rsidR="005C627A" w:rsidRPr="00E5098A" w:rsidRDefault="005C627A" w:rsidP="00071D92">
            <w:pPr>
              <w:spacing w:line="300" w:lineRule="auto"/>
              <w:rPr>
                <w:rFonts w:ascii="Calibri" w:hAnsi="Calibri" w:cs="Calibri"/>
              </w:rPr>
            </w:pPr>
            <w:r w:rsidRPr="00E5098A">
              <w:rPr>
                <w:rFonts w:ascii="Calibri" w:eastAsia="Calibri" w:hAnsi="Calibri" w:cs="Calibri"/>
                <w:sz w:val="22"/>
                <w:szCs w:val="22"/>
              </w:rPr>
              <w:t xml:space="preserve"> </w:t>
            </w:r>
          </w:p>
        </w:tc>
        <w:tc>
          <w:tcPr>
            <w:tcW w:w="1843" w:type="dxa"/>
          </w:tcPr>
          <w:p w14:paraId="5B9D1F49" w14:textId="77777777" w:rsidR="005C627A" w:rsidRPr="00E5098A" w:rsidRDefault="005C627A" w:rsidP="00071D92">
            <w:pPr>
              <w:spacing w:line="300" w:lineRule="auto"/>
              <w:rPr>
                <w:rFonts w:ascii="Calibri" w:eastAsia="Calibri" w:hAnsi="Calibri" w:cs="Calibri"/>
                <w:sz w:val="22"/>
                <w:szCs w:val="22"/>
              </w:rPr>
            </w:pPr>
            <w:r w:rsidRPr="00E5098A">
              <w:rPr>
                <w:rFonts w:ascii="Calibri" w:eastAsia="Calibri" w:hAnsi="Calibri" w:cs="Calibri"/>
                <w:sz w:val="22"/>
                <w:szCs w:val="22"/>
              </w:rPr>
              <w:lastRenderedPageBreak/>
              <w:t xml:space="preserve">Evidence of various parts of the </w:t>
            </w:r>
            <w:proofErr w:type="spellStart"/>
            <w:r w:rsidRPr="00E5098A">
              <w:rPr>
                <w:rFonts w:ascii="Calibri" w:eastAsia="Calibri" w:hAnsi="Calibri" w:cs="Calibri"/>
                <w:sz w:val="22"/>
                <w:szCs w:val="22"/>
              </w:rPr>
              <w:t>programme</w:t>
            </w:r>
            <w:proofErr w:type="spellEnd"/>
            <w:r w:rsidRPr="00E5098A">
              <w:rPr>
                <w:rFonts w:ascii="Calibri" w:eastAsia="Calibri" w:hAnsi="Calibri" w:cs="Calibri"/>
                <w:sz w:val="22"/>
                <w:szCs w:val="22"/>
              </w:rPr>
              <w:t xml:space="preserve"> cohering and supporting each other at different levels</w:t>
            </w:r>
          </w:p>
        </w:tc>
        <w:tc>
          <w:tcPr>
            <w:tcW w:w="1559" w:type="dxa"/>
          </w:tcPr>
          <w:p w14:paraId="35C6165A" w14:textId="77777777" w:rsidR="005C627A" w:rsidRPr="00E5098A" w:rsidRDefault="005C627A" w:rsidP="00071D92">
            <w:pPr>
              <w:spacing w:line="300" w:lineRule="auto"/>
              <w:rPr>
                <w:rFonts w:ascii="Calibri" w:eastAsia="Calibri" w:hAnsi="Calibri" w:cs="Calibri"/>
                <w:sz w:val="22"/>
                <w:szCs w:val="22"/>
              </w:rPr>
            </w:pPr>
            <w:r w:rsidRPr="00E5098A">
              <w:rPr>
                <w:rFonts w:ascii="Calibri" w:eastAsia="Calibri" w:hAnsi="Calibri" w:cs="Calibri"/>
                <w:sz w:val="22"/>
                <w:szCs w:val="22"/>
              </w:rPr>
              <w:t xml:space="preserve">KIIs, FGDs </w:t>
            </w:r>
            <w:proofErr w:type="gramStart"/>
            <w:r w:rsidRPr="00E5098A">
              <w:rPr>
                <w:rFonts w:ascii="Calibri" w:eastAsia="Calibri" w:hAnsi="Calibri" w:cs="Calibri"/>
                <w:sz w:val="22"/>
                <w:szCs w:val="22"/>
              </w:rPr>
              <w:t>survey  document</w:t>
            </w:r>
            <w:proofErr w:type="gramEnd"/>
            <w:r w:rsidRPr="00E5098A">
              <w:rPr>
                <w:rFonts w:ascii="Calibri" w:eastAsia="Calibri" w:hAnsi="Calibri" w:cs="Calibri"/>
                <w:sz w:val="22"/>
                <w:szCs w:val="22"/>
              </w:rPr>
              <w:t xml:space="preserve"> review</w:t>
            </w:r>
          </w:p>
        </w:tc>
        <w:tc>
          <w:tcPr>
            <w:tcW w:w="2410" w:type="dxa"/>
          </w:tcPr>
          <w:p w14:paraId="0B544494" w14:textId="77777777" w:rsidR="005C627A" w:rsidRPr="00E5098A" w:rsidRDefault="005C627A" w:rsidP="00071D92">
            <w:pPr>
              <w:spacing w:line="300" w:lineRule="auto"/>
              <w:rPr>
                <w:rFonts w:ascii="Calibri" w:eastAsia="Calibri" w:hAnsi="Calibri" w:cs="Calibri"/>
                <w:sz w:val="22"/>
                <w:szCs w:val="22"/>
              </w:rPr>
            </w:pPr>
            <w:r w:rsidRPr="00E5098A">
              <w:rPr>
                <w:rFonts w:ascii="Calibri" w:eastAsia="Calibri" w:hAnsi="Calibri" w:cs="Calibri"/>
                <w:b/>
                <w:bCs/>
                <w:sz w:val="22"/>
                <w:szCs w:val="22"/>
              </w:rPr>
              <w:t>KIIs:</w:t>
            </w:r>
            <w:r w:rsidRPr="00E5098A">
              <w:rPr>
                <w:rFonts w:ascii="Calibri" w:eastAsia="Calibri" w:hAnsi="Calibri" w:cs="Calibri"/>
                <w:sz w:val="22"/>
                <w:szCs w:val="22"/>
              </w:rPr>
              <w:t xml:space="preserve"> DTC staff, implementing partners, donors and national government counterparts; </w:t>
            </w:r>
            <w:r w:rsidRPr="00E5098A">
              <w:rPr>
                <w:rFonts w:ascii="Calibri" w:eastAsia="Calibri" w:hAnsi="Calibri" w:cs="Calibri"/>
                <w:b/>
                <w:bCs/>
                <w:sz w:val="22"/>
                <w:szCs w:val="22"/>
              </w:rPr>
              <w:t>FGDs</w:t>
            </w:r>
            <w:r w:rsidRPr="00E5098A">
              <w:rPr>
                <w:rFonts w:ascii="Calibri" w:eastAsia="Calibri" w:hAnsi="Calibri" w:cs="Calibri"/>
                <w:sz w:val="22"/>
                <w:szCs w:val="22"/>
              </w:rPr>
              <w:t xml:space="preserve">: target groups; </w:t>
            </w:r>
            <w:r w:rsidRPr="00E5098A">
              <w:rPr>
                <w:rFonts w:ascii="Calibri" w:eastAsia="Calibri" w:hAnsi="Calibri" w:cs="Calibri"/>
                <w:b/>
                <w:bCs/>
                <w:sz w:val="22"/>
                <w:szCs w:val="22"/>
              </w:rPr>
              <w:t>Survey:</w:t>
            </w:r>
            <w:r w:rsidRPr="00E5098A">
              <w:rPr>
                <w:rFonts w:ascii="Calibri" w:eastAsia="Calibri" w:hAnsi="Calibri" w:cs="Calibri"/>
                <w:sz w:val="22"/>
                <w:szCs w:val="22"/>
              </w:rPr>
              <w:t xml:space="preserve">  private sector partners; </w:t>
            </w:r>
          </w:p>
          <w:p w14:paraId="3AD798FD" w14:textId="77777777" w:rsidR="005C627A" w:rsidRPr="00E5098A" w:rsidRDefault="005C627A" w:rsidP="00071D92">
            <w:pPr>
              <w:spacing w:line="300" w:lineRule="auto"/>
              <w:rPr>
                <w:rFonts w:ascii="Calibri" w:eastAsia="Calibri" w:hAnsi="Calibri" w:cs="Calibri"/>
                <w:sz w:val="22"/>
                <w:szCs w:val="22"/>
              </w:rPr>
            </w:pPr>
            <w:r w:rsidRPr="00E5098A">
              <w:rPr>
                <w:rFonts w:ascii="Calibri" w:eastAsia="Calibri" w:hAnsi="Calibri" w:cs="Calibri"/>
                <w:b/>
                <w:bCs/>
                <w:sz w:val="22"/>
                <w:szCs w:val="22"/>
              </w:rPr>
              <w:t>Document review</w:t>
            </w:r>
            <w:r w:rsidRPr="00E5098A">
              <w:rPr>
                <w:rFonts w:ascii="Calibri" w:eastAsia="Calibri" w:hAnsi="Calibri" w:cs="Calibri"/>
                <w:sz w:val="22"/>
                <w:szCs w:val="22"/>
              </w:rPr>
              <w:t xml:space="preserve">: </w:t>
            </w:r>
            <w:proofErr w:type="spellStart"/>
            <w:r w:rsidRPr="00E5098A">
              <w:rPr>
                <w:rFonts w:ascii="Calibri" w:eastAsia="Calibri" w:hAnsi="Calibri" w:cs="Calibri"/>
                <w:sz w:val="22"/>
                <w:szCs w:val="22"/>
              </w:rPr>
              <w:t>Programme</w:t>
            </w:r>
            <w:proofErr w:type="spellEnd"/>
            <w:r w:rsidRPr="00E5098A">
              <w:rPr>
                <w:rFonts w:ascii="Calibri" w:eastAsia="Calibri" w:hAnsi="Calibri" w:cs="Calibri"/>
                <w:sz w:val="22"/>
                <w:szCs w:val="22"/>
              </w:rPr>
              <w:t xml:space="preserve"> documentation, </w:t>
            </w:r>
            <w:proofErr w:type="spellStart"/>
            <w:r w:rsidRPr="00E5098A">
              <w:rPr>
                <w:rFonts w:ascii="Calibri" w:eastAsia="Calibri" w:hAnsi="Calibri" w:cs="Calibri"/>
                <w:sz w:val="22"/>
                <w:szCs w:val="22"/>
              </w:rPr>
              <w:t>ToC</w:t>
            </w:r>
            <w:proofErr w:type="spellEnd"/>
            <w:r w:rsidRPr="00E5098A">
              <w:rPr>
                <w:rFonts w:ascii="Calibri" w:eastAsia="Calibri" w:hAnsi="Calibri" w:cs="Calibri"/>
                <w:sz w:val="22"/>
                <w:szCs w:val="22"/>
              </w:rPr>
              <w:t xml:space="preserve">, UNSDCFs, UN Women and national </w:t>
            </w:r>
            <w:r w:rsidRPr="00E5098A">
              <w:rPr>
                <w:rFonts w:ascii="Calibri" w:eastAsia="Calibri" w:hAnsi="Calibri" w:cs="Calibri"/>
                <w:sz w:val="22"/>
                <w:szCs w:val="22"/>
              </w:rPr>
              <w:lastRenderedPageBreak/>
              <w:t xml:space="preserve">government strategic documents, MEL data </w:t>
            </w:r>
          </w:p>
          <w:p w14:paraId="7C14F6BA" w14:textId="77777777" w:rsidR="005C627A" w:rsidRPr="00E5098A" w:rsidRDefault="005C627A" w:rsidP="00071D92">
            <w:pPr>
              <w:spacing w:line="300" w:lineRule="auto"/>
              <w:rPr>
                <w:rFonts w:ascii="Calibri" w:eastAsia="Calibri" w:hAnsi="Calibri" w:cs="Calibri"/>
                <w:sz w:val="22"/>
                <w:szCs w:val="22"/>
              </w:rPr>
            </w:pPr>
          </w:p>
        </w:tc>
        <w:tc>
          <w:tcPr>
            <w:tcW w:w="1395" w:type="dxa"/>
          </w:tcPr>
          <w:p w14:paraId="4B4A2F16" w14:textId="77777777" w:rsidR="005C627A" w:rsidRPr="00E5098A" w:rsidRDefault="005C627A" w:rsidP="00071D92">
            <w:pPr>
              <w:spacing w:line="300" w:lineRule="auto"/>
              <w:rPr>
                <w:rFonts w:ascii="Calibri" w:eastAsia="Calibri" w:hAnsi="Calibri" w:cs="Calibri"/>
                <w:sz w:val="22"/>
                <w:szCs w:val="22"/>
              </w:rPr>
            </w:pPr>
            <w:r w:rsidRPr="00E5098A">
              <w:rPr>
                <w:rFonts w:ascii="Calibri" w:eastAsia="Calibri" w:hAnsi="Calibri" w:cs="Calibri"/>
                <w:sz w:val="22"/>
                <w:szCs w:val="22"/>
              </w:rPr>
              <w:lastRenderedPageBreak/>
              <w:t>Data and interviewees are available; interviewees are willing to engage openly</w:t>
            </w:r>
          </w:p>
          <w:p w14:paraId="77FD4005" w14:textId="77777777" w:rsidR="005C627A" w:rsidRPr="00E5098A" w:rsidRDefault="005C627A" w:rsidP="00071D92">
            <w:pPr>
              <w:spacing w:line="300" w:lineRule="auto"/>
              <w:rPr>
                <w:rFonts w:ascii="Calibri" w:eastAsia="Calibri" w:hAnsi="Calibri" w:cs="Calibri"/>
                <w:sz w:val="22"/>
                <w:szCs w:val="22"/>
              </w:rPr>
            </w:pPr>
          </w:p>
        </w:tc>
      </w:tr>
      <w:tr w:rsidR="005C627A" w:rsidRPr="00E5098A" w14:paraId="6BDA3504" w14:textId="77777777" w:rsidTr="00865F07">
        <w:trPr>
          <w:trHeight w:val="300"/>
        </w:trPr>
        <w:tc>
          <w:tcPr>
            <w:tcW w:w="1271" w:type="dxa"/>
            <w:shd w:val="clear" w:color="auto" w:fill="DAE9F7" w:themeFill="text2" w:themeFillTint="1A"/>
          </w:tcPr>
          <w:p w14:paraId="68EE22C3" w14:textId="77777777" w:rsidR="005C627A" w:rsidRPr="00E5098A" w:rsidRDefault="005C627A" w:rsidP="00071D92">
            <w:pPr>
              <w:spacing w:line="300" w:lineRule="auto"/>
              <w:rPr>
                <w:rFonts w:ascii="Calibri" w:eastAsia="Calibri" w:hAnsi="Calibri" w:cs="Calibri"/>
                <w:b/>
                <w:bCs/>
                <w:sz w:val="22"/>
                <w:szCs w:val="22"/>
              </w:rPr>
            </w:pPr>
            <w:r w:rsidRPr="00E5098A">
              <w:rPr>
                <w:rFonts w:ascii="Calibri" w:eastAsia="Calibri" w:hAnsi="Calibri" w:cs="Calibri"/>
                <w:b/>
                <w:bCs/>
                <w:sz w:val="22"/>
                <w:szCs w:val="22"/>
              </w:rPr>
              <w:t>Sustain-ability</w:t>
            </w:r>
          </w:p>
        </w:tc>
        <w:tc>
          <w:tcPr>
            <w:tcW w:w="1559" w:type="dxa"/>
          </w:tcPr>
          <w:p w14:paraId="12B892F8" w14:textId="77777777" w:rsidR="005C627A" w:rsidRPr="00E5098A" w:rsidRDefault="005C627A" w:rsidP="00071D92">
            <w:pPr>
              <w:spacing w:line="300" w:lineRule="auto"/>
              <w:rPr>
                <w:rFonts w:ascii="Calibri" w:eastAsia="Calibri" w:hAnsi="Calibri" w:cs="Calibri"/>
                <w:sz w:val="22"/>
                <w:szCs w:val="22"/>
              </w:rPr>
            </w:pPr>
            <w:r w:rsidRPr="00E5098A">
              <w:rPr>
                <w:rFonts w:ascii="Calibri" w:eastAsia="Calibri" w:hAnsi="Calibri" w:cs="Calibri"/>
                <w:sz w:val="22"/>
                <w:szCs w:val="22"/>
              </w:rPr>
              <w:t>Will the benefits last?</w:t>
            </w:r>
          </w:p>
        </w:tc>
        <w:tc>
          <w:tcPr>
            <w:tcW w:w="3544" w:type="dxa"/>
          </w:tcPr>
          <w:p w14:paraId="4DEAFECC" w14:textId="77777777" w:rsidR="005C627A" w:rsidRPr="00E5098A" w:rsidRDefault="005C627A" w:rsidP="00071D92">
            <w:pPr>
              <w:spacing w:line="300" w:lineRule="auto"/>
              <w:rPr>
                <w:rFonts w:ascii="Calibri" w:eastAsia="Calibri" w:hAnsi="Calibri" w:cs="Calibri"/>
                <w:sz w:val="22"/>
                <w:szCs w:val="22"/>
              </w:rPr>
            </w:pPr>
            <w:r w:rsidRPr="00E5098A">
              <w:rPr>
                <w:rFonts w:ascii="Calibri" w:eastAsia="Calibri" w:hAnsi="Calibri" w:cs="Calibri"/>
                <w:sz w:val="22"/>
                <w:szCs w:val="22"/>
              </w:rPr>
              <w:t xml:space="preserve">What early indications exist that outcomes will be sustained through requisite policy and regulatory frameworks, capacities, partnerships, systems, and structures being established?   </w:t>
            </w:r>
          </w:p>
          <w:p w14:paraId="4B3DB59F" w14:textId="77777777" w:rsidR="005C627A" w:rsidRPr="00E5098A" w:rsidRDefault="005C627A" w:rsidP="00071D92">
            <w:pPr>
              <w:spacing w:line="300" w:lineRule="auto"/>
              <w:rPr>
                <w:rFonts w:ascii="Calibri" w:eastAsia="Calibri" w:hAnsi="Calibri" w:cs="Calibri"/>
                <w:sz w:val="22"/>
                <w:szCs w:val="22"/>
              </w:rPr>
            </w:pPr>
          </w:p>
          <w:p w14:paraId="196D629D" w14:textId="77777777" w:rsidR="005C627A" w:rsidRPr="00E5098A" w:rsidRDefault="005C627A" w:rsidP="00071D92">
            <w:pPr>
              <w:spacing w:line="300" w:lineRule="auto"/>
              <w:rPr>
                <w:rFonts w:ascii="Calibri" w:eastAsia="Calibri" w:hAnsi="Calibri" w:cs="Calibri"/>
                <w:sz w:val="22"/>
                <w:szCs w:val="22"/>
              </w:rPr>
            </w:pPr>
            <w:r w:rsidRPr="00E5098A">
              <w:rPr>
                <w:rFonts w:ascii="Calibri" w:eastAsia="Calibri" w:hAnsi="Calibri" w:cs="Calibri"/>
                <w:sz w:val="22"/>
                <w:szCs w:val="22"/>
              </w:rPr>
              <w:t xml:space="preserve">How well has the capacity of local stakeholders been enhanced to allow them to take future ownership and sustain results? </w:t>
            </w:r>
          </w:p>
          <w:p w14:paraId="146CF050" w14:textId="77777777" w:rsidR="005C627A" w:rsidRPr="00E5098A" w:rsidRDefault="005C627A" w:rsidP="00071D92">
            <w:pPr>
              <w:spacing w:line="300" w:lineRule="auto"/>
              <w:rPr>
                <w:rFonts w:ascii="Calibri" w:eastAsia="Calibri" w:hAnsi="Calibri" w:cs="Calibri"/>
                <w:sz w:val="22"/>
                <w:szCs w:val="22"/>
              </w:rPr>
            </w:pPr>
          </w:p>
          <w:p w14:paraId="324BE748" w14:textId="77777777" w:rsidR="005C627A" w:rsidRPr="00E5098A" w:rsidRDefault="005C627A" w:rsidP="00071D92">
            <w:pPr>
              <w:spacing w:line="300" w:lineRule="auto"/>
              <w:rPr>
                <w:rFonts w:ascii="Calibri" w:hAnsi="Calibri" w:cs="Calibri"/>
              </w:rPr>
            </w:pPr>
            <w:r w:rsidRPr="00E5098A">
              <w:rPr>
                <w:rFonts w:ascii="Calibri" w:eastAsia="Calibri" w:hAnsi="Calibri" w:cs="Calibri"/>
                <w:sz w:val="22"/>
                <w:szCs w:val="22"/>
              </w:rPr>
              <w:t xml:space="preserve">What risks or barriers exist that could undermine the sustainability of </w:t>
            </w:r>
            <w:proofErr w:type="spellStart"/>
            <w:r w:rsidRPr="00E5098A">
              <w:rPr>
                <w:rFonts w:ascii="Calibri" w:eastAsia="Calibri" w:hAnsi="Calibri" w:cs="Calibri"/>
                <w:sz w:val="22"/>
                <w:szCs w:val="22"/>
              </w:rPr>
              <w:t>programme</w:t>
            </w:r>
            <w:proofErr w:type="spellEnd"/>
            <w:r w:rsidRPr="00E5098A">
              <w:rPr>
                <w:rFonts w:ascii="Calibri" w:eastAsia="Calibri" w:hAnsi="Calibri" w:cs="Calibri"/>
                <w:sz w:val="22"/>
                <w:szCs w:val="22"/>
              </w:rPr>
              <w:t xml:space="preserve"> outcomes, and how are these being mitigated? How has the knowledge generated from the program contributed to wider policy dialogues or replication regionally or in other contexts?</w:t>
            </w:r>
          </w:p>
          <w:p w14:paraId="24F4942B" w14:textId="77777777" w:rsidR="005C627A" w:rsidRPr="00E5098A" w:rsidRDefault="005C627A" w:rsidP="00071D92">
            <w:pPr>
              <w:spacing w:line="300" w:lineRule="auto"/>
              <w:rPr>
                <w:rFonts w:ascii="Calibri" w:eastAsia="Calibri" w:hAnsi="Calibri" w:cs="Calibri"/>
                <w:sz w:val="22"/>
                <w:szCs w:val="22"/>
              </w:rPr>
            </w:pPr>
          </w:p>
        </w:tc>
        <w:tc>
          <w:tcPr>
            <w:tcW w:w="1843" w:type="dxa"/>
          </w:tcPr>
          <w:p w14:paraId="55E4F562" w14:textId="77777777" w:rsidR="005C627A" w:rsidRPr="00E5098A" w:rsidRDefault="005C627A" w:rsidP="00071D92">
            <w:pPr>
              <w:spacing w:line="300" w:lineRule="auto"/>
              <w:rPr>
                <w:rFonts w:ascii="Calibri" w:eastAsia="Calibri" w:hAnsi="Calibri" w:cs="Calibri"/>
                <w:sz w:val="22"/>
                <w:szCs w:val="22"/>
              </w:rPr>
            </w:pPr>
            <w:r w:rsidRPr="00E5098A">
              <w:rPr>
                <w:rFonts w:ascii="Calibri" w:eastAsia="Calibri" w:hAnsi="Calibri" w:cs="Calibri"/>
                <w:sz w:val="22"/>
                <w:szCs w:val="22"/>
              </w:rPr>
              <w:lastRenderedPageBreak/>
              <w:t xml:space="preserve">Changes in structures, attitudes, practices, legal and policy frameworks attributable to the </w:t>
            </w:r>
            <w:proofErr w:type="spellStart"/>
            <w:r w:rsidRPr="00E5098A">
              <w:rPr>
                <w:rFonts w:ascii="Calibri" w:eastAsia="Calibri" w:hAnsi="Calibri" w:cs="Calibri"/>
                <w:sz w:val="22"/>
                <w:szCs w:val="22"/>
              </w:rPr>
              <w:t>programme</w:t>
            </w:r>
            <w:proofErr w:type="spellEnd"/>
            <w:r w:rsidRPr="00E5098A">
              <w:rPr>
                <w:rFonts w:ascii="Calibri" w:eastAsia="Calibri" w:hAnsi="Calibri" w:cs="Calibri"/>
                <w:sz w:val="22"/>
                <w:szCs w:val="22"/>
              </w:rPr>
              <w:t xml:space="preserve"> that are likely to continue beyond its implementation period</w:t>
            </w:r>
          </w:p>
        </w:tc>
        <w:tc>
          <w:tcPr>
            <w:tcW w:w="1559" w:type="dxa"/>
          </w:tcPr>
          <w:p w14:paraId="4BA6A08B" w14:textId="77777777" w:rsidR="005C627A" w:rsidRPr="00E5098A" w:rsidRDefault="005C627A" w:rsidP="00071D92">
            <w:pPr>
              <w:spacing w:line="300" w:lineRule="auto"/>
              <w:rPr>
                <w:rFonts w:ascii="Calibri" w:eastAsia="Calibri" w:hAnsi="Calibri" w:cs="Calibri"/>
                <w:sz w:val="22"/>
                <w:szCs w:val="22"/>
              </w:rPr>
            </w:pPr>
            <w:r w:rsidRPr="00E5098A">
              <w:rPr>
                <w:rFonts w:ascii="Calibri" w:eastAsia="Calibri" w:hAnsi="Calibri" w:cs="Calibri"/>
                <w:sz w:val="22"/>
                <w:szCs w:val="22"/>
              </w:rPr>
              <w:t>KIIs, FGDs, online survey, MEL data, project documentation</w:t>
            </w:r>
          </w:p>
        </w:tc>
        <w:tc>
          <w:tcPr>
            <w:tcW w:w="2410" w:type="dxa"/>
          </w:tcPr>
          <w:p w14:paraId="5269DC92" w14:textId="77777777" w:rsidR="005C627A" w:rsidRPr="00E5098A" w:rsidRDefault="005C627A" w:rsidP="00071D92">
            <w:pPr>
              <w:spacing w:line="300" w:lineRule="auto"/>
              <w:rPr>
                <w:rFonts w:ascii="Calibri" w:eastAsia="Calibri" w:hAnsi="Calibri" w:cs="Calibri"/>
                <w:sz w:val="22"/>
                <w:szCs w:val="22"/>
              </w:rPr>
            </w:pPr>
            <w:r w:rsidRPr="00E5098A">
              <w:rPr>
                <w:rFonts w:ascii="Calibri" w:eastAsia="Calibri" w:hAnsi="Calibri" w:cs="Calibri"/>
                <w:b/>
                <w:bCs/>
                <w:sz w:val="22"/>
                <w:szCs w:val="22"/>
              </w:rPr>
              <w:t>KIIs:</w:t>
            </w:r>
            <w:r w:rsidRPr="00E5098A">
              <w:rPr>
                <w:rFonts w:ascii="Calibri" w:eastAsia="Calibri" w:hAnsi="Calibri" w:cs="Calibri"/>
                <w:sz w:val="22"/>
                <w:szCs w:val="22"/>
              </w:rPr>
              <w:t xml:space="preserve"> DTC staff, implementing partners, donors and national government counterparts; </w:t>
            </w:r>
            <w:r w:rsidRPr="00E5098A">
              <w:rPr>
                <w:rFonts w:ascii="Calibri" w:eastAsia="Calibri" w:hAnsi="Calibri" w:cs="Calibri"/>
                <w:b/>
                <w:bCs/>
                <w:sz w:val="22"/>
                <w:szCs w:val="22"/>
              </w:rPr>
              <w:t xml:space="preserve">FGDs: </w:t>
            </w:r>
            <w:r w:rsidRPr="00E5098A">
              <w:rPr>
                <w:rFonts w:ascii="Calibri" w:eastAsia="Calibri" w:hAnsi="Calibri" w:cs="Calibri"/>
                <w:sz w:val="22"/>
                <w:szCs w:val="22"/>
              </w:rPr>
              <w:t xml:space="preserve">target </w:t>
            </w:r>
            <w:proofErr w:type="gramStart"/>
            <w:r w:rsidRPr="00E5098A">
              <w:rPr>
                <w:rFonts w:ascii="Calibri" w:eastAsia="Calibri" w:hAnsi="Calibri" w:cs="Calibri"/>
                <w:sz w:val="22"/>
                <w:szCs w:val="22"/>
              </w:rPr>
              <w:t>groups  ;</w:t>
            </w:r>
            <w:proofErr w:type="gramEnd"/>
            <w:r w:rsidRPr="00E5098A">
              <w:rPr>
                <w:rFonts w:ascii="Calibri" w:eastAsia="Calibri" w:hAnsi="Calibri" w:cs="Calibri"/>
                <w:sz w:val="22"/>
                <w:szCs w:val="22"/>
              </w:rPr>
              <w:t xml:space="preserve"> </w:t>
            </w:r>
            <w:r w:rsidRPr="00E5098A">
              <w:rPr>
                <w:rFonts w:ascii="Calibri" w:eastAsia="Calibri" w:hAnsi="Calibri" w:cs="Calibri"/>
                <w:b/>
                <w:bCs/>
                <w:sz w:val="22"/>
                <w:szCs w:val="22"/>
              </w:rPr>
              <w:t>Survey:</w:t>
            </w:r>
            <w:r w:rsidRPr="00E5098A">
              <w:rPr>
                <w:rFonts w:ascii="Calibri" w:eastAsia="Calibri" w:hAnsi="Calibri" w:cs="Calibri"/>
                <w:sz w:val="22"/>
                <w:szCs w:val="22"/>
              </w:rPr>
              <w:t xml:space="preserve">  private sector partners;  </w:t>
            </w:r>
          </w:p>
          <w:p w14:paraId="423FB258" w14:textId="77777777" w:rsidR="005C627A" w:rsidRPr="00E5098A" w:rsidRDefault="005C627A" w:rsidP="00071D92">
            <w:pPr>
              <w:spacing w:line="300" w:lineRule="auto"/>
              <w:rPr>
                <w:rFonts w:ascii="Calibri" w:eastAsia="Calibri" w:hAnsi="Calibri" w:cs="Calibri"/>
                <w:sz w:val="22"/>
                <w:szCs w:val="22"/>
              </w:rPr>
            </w:pPr>
            <w:r w:rsidRPr="00E5098A">
              <w:rPr>
                <w:rFonts w:ascii="Calibri" w:eastAsia="Calibri" w:hAnsi="Calibri" w:cs="Calibri"/>
                <w:b/>
                <w:bCs/>
                <w:sz w:val="22"/>
                <w:szCs w:val="22"/>
              </w:rPr>
              <w:t>Document review:</w:t>
            </w:r>
            <w:r w:rsidRPr="00E5098A">
              <w:rPr>
                <w:rFonts w:ascii="Calibri" w:eastAsia="Calibri" w:hAnsi="Calibri" w:cs="Calibri"/>
                <w:sz w:val="22"/>
                <w:szCs w:val="22"/>
              </w:rPr>
              <w:t xml:space="preserve"> </w:t>
            </w:r>
            <w:proofErr w:type="spellStart"/>
            <w:r w:rsidRPr="00E5098A">
              <w:rPr>
                <w:rFonts w:ascii="Calibri" w:eastAsia="Calibri" w:hAnsi="Calibri" w:cs="Calibri"/>
                <w:sz w:val="22"/>
                <w:szCs w:val="22"/>
              </w:rPr>
              <w:t>programme</w:t>
            </w:r>
            <w:proofErr w:type="spellEnd"/>
            <w:r w:rsidRPr="00E5098A">
              <w:rPr>
                <w:rFonts w:ascii="Calibri" w:eastAsia="Calibri" w:hAnsi="Calibri" w:cs="Calibri"/>
                <w:sz w:val="22"/>
                <w:szCs w:val="22"/>
              </w:rPr>
              <w:t xml:space="preserve"> documentation, MEL data, legal frameworks and national/regional strategies DTC has influenced/contributed to</w:t>
            </w:r>
          </w:p>
        </w:tc>
        <w:tc>
          <w:tcPr>
            <w:tcW w:w="1395" w:type="dxa"/>
          </w:tcPr>
          <w:p w14:paraId="20A9A3A0" w14:textId="77777777" w:rsidR="005C627A" w:rsidRPr="00E5098A" w:rsidRDefault="005C627A" w:rsidP="00071D92">
            <w:pPr>
              <w:spacing w:line="300" w:lineRule="auto"/>
              <w:rPr>
                <w:rFonts w:ascii="Calibri" w:eastAsia="Calibri" w:hAnsi="Calibri" w:cs="Calibri"/>
                <w:sz w:val="22"/>
                <w:szCs w:val="22"/>
              </w:rPr>
            </w:pPr>
            <w:r w:rsidRPr="00E5098A">
              <w:rPr>
                <w:rFonts w:ascii="Calibri" w:eastAsia="Calibri" w:hAnsi="Calibri" w:cs="Calibri"/>
                <w:sz w:val="22"/>
                <w:szCs w:val="22"/>
              </w:rPr>
              <w:t>Data and interviewees are available; interviewees are willing to engage openly</w:t>
            </w:r>
          </w:p>
          <w:p w14:paraId="26F6F9CF" w14:textId="77777777" w:rsidR="005C627A" w:rsidRPr="00E5098A" w:rsidRDefault="005C627A" w:rsidP="00071D92">
            <w:pPr>
              <w:spacing w:line="300" w:lineRule="auto"/>
              <w:rPr>
                <w:rFonts w:ascii="Calibri" w:eastAsia="Calibri" w:hAnsi="Calibri" w:cs="Calibri"/>
                <w:sz w:val="22"/>
                <w:szCs w:val="22"/>
              </w:rPr>
            </w:pPr>
          </w:p>
        </w:tc>
      </w:tr>
      <w:tr w:rsidR="005C627A" w:rsidRPr="00E5098A" w14:paraId="2BB35B4D" w14:textId="77777777" w:rsidTr="00865F07">
        <w:trPr>
          <w:trHeight w:val="300"/>
        </w:trPr>
        <w:tc>
          <w:tcPr>
            <w:tcW w:w="1271" w:type="dxa"/>
            <w:shd w:val="clear" w:color="auto" w:fill="DAE9F7" w:themeFill="text2" w:themeFillTint="1A"/>
          </w:tcPr>
          <w:p w14:paraId="2D30CAD9" w14:textId="77777777" w:rsidR="005C627A" w:rsidRPr="00E5098A" w:rsidRDefault="005C627A" w:rsidP="00071D92">
            <w:pPr>
              <w:spacing w:line="300" w:lineRule="auto"/>
              <w:rPr>
                <w:rFonts w:ascii="Calibri" w:eastAsia="Calibri" w:hAnsi="Calibri" w:cs="Calibri"/>
                <w:b/>
                <w:bCs/>
                <w:sz w:val="22"/>
                <w:szCs w:val="22"/>
              </w:rPr>
            </w:pPr>
            <w:r w:rsidRPr="00E5098A">
              <w:rPr>
                <w:rFonts w:ascii="Calibri" w:eastAsia="Calibri" w:hAnsi="Calibri" w:cs="Calibri"/>
                <w:b/>
                <w:bCs/>
                <w:sz w:val="22"/>
                <w:szCs w:val="22"/>
              </w:rPr>
              <w:t>Gender responsiveness and human rights</w:t>
            </w:r>
          </w:p>
        </w:tc>
        <w:tc>
          <w:tcPr>
            <w:tcW w:w="1559" w:type="dxa"/>
          </w:tcPr>
          <w:p w14:paraId="43E2ABFE" w14:textId="77777777" w:rsidR="005C627A" w:rsidRPr="00E5098A" w:rsidRDefault="005C627A" w:rsidP="00071D92">
            <w:pPr>
              <w:spacing w:line="300" w:lineRule="auto"/>
              <w:rPr>
                <w:rFonts w:ascii="Calibri" w:eastAsia="Calibri" w:hAnsi="Calibri" w:cs="Calibri"/>
                <w:sz w:val="22"/>
                <w:szCs w:val="22"/>
              </w:rPr>
            </w:pPr>
            <w:r w:rsidRPr="00E5098A">
              <w:rPr>
                <w:rFonts w:ascii="Calibri" w:eastAsia="Calibri" w:hAnsi="Calibri" w:cs="Calibri"/>
                <w:sz w:val="22"/>
                <w:szCs w:val="22"/>
              </w:rPr>
              <w:t xml:space="preserve">Has the </w:t>
            </w:r>
            <w:proofErr w:type="spellStart"/>
            <w:r w:rsidRPr="00E5098A">
              <w:rPr>
                <w:rFonts w:ascii="Calibri" w:eastAsia="Calibri" w:hAnsi="Calibri" w:cs="Calibri"/>
                <w:sz w:val="22"/>
                <w:szCs w:val="22"/>
              </w:rPr>
              <w:t>programme</w:t>
            </w:r>
            <w:proofErr w:type="spellEnd"/>
            <w:r w:rsidRPr="00E5098A">
              <w:rPr>
                <w:rFonts w:ascii="Calibri" w:eastAsia="Calibri" w:hAnsi="Calibri" w:cs="Calibri"/>
                <w:sz w:val="22"/>
                <w:szCs w:val="22"/>
              </w:rPr>
              <w:t xml:space="preserve"> fully integrated GEWE, human rights and LNOB principles in its design, implementation and MEL?</w:t>
            </w:r>
          </w:p>
        </w:tc>
        <w:tc>
          <w:tcPr>
            <w:tcW w:w="3544" w:type="dxa"/>
          </w:tcPr>
          <w:p w14:paraId="69ECFBD9" w14:textId="77777777" w:rsidR="005C627A" w:rsidRPr="00E5098A" w:rsidRDefault="005C627A" w:rsidP="00071D92">
            <w:pPr>
              <w:spacing w:line="300" w:lineRule="auto"/>
              <w:rPr>
                <w:rFonts w:ascii="Calibri" w:eastAsia="Calibri" w:hAnsi="Calibri" w:cs="Calibri"/>
                <w:sz w:val="22"/>
                <w:szCs w:val="22"/>
              </w:rPr>
            </w:pPr>
            <w:r w:rsidRPr="00E5098A">
              <w:rPr>
                <w:rFonts w:ascii="Calibri" w:eastAsia="Calibri" w:hAnsi="Calibri" w:cs="Calibri"/>
                <w:sz w:val="22"/>
                <w:szCs w:val="22"/>
              </w:rPr>
              <w:t xml:space="preserve">How has the </w:t>
            </w:r>
            <w:proofErr w:type="spellStart"/>
            <w:r w:rsidRPr="00E5098A">
              <w:rPr>
                <w:rFonts w:ascii="Calibri" w:eastAsia="Calibri" w:hAnsi="Calibri" w:cs="Calibri"/>
                <w:sz w:val="22"/>
                <w:szCs w:val="22"/>
              </w:rPr>
              <w:t>programme</w:t>
            </w:r>
            <w:proofErr w:type="spellEnd"/>
            <w:r w:rsidRPr="00E5098A">
              <w:rPr>
                <w:rFonts w:ascii="Calibri" w:eastAsia="Calibri" w:hAnsi="Calibri" w:cs="Calibri"/>
                <w:sz w:val="22"/>
                <w:szCs w:val="22"/>
              </w:rPr>
              <w:t xml:space="preserve"> addressed underlying causes of gender inequality and to what extent has it established foundations for transforming negative </w:t>
            </w:r>
            <w:proofErr w:type="spellStart"/>
            <w:r w:rsidRPr="00E5098A">
              <w:rPr>
                <w:rFonts w:ascii="Calibri" w:eastAsia="Calibri" w:hAnsi="Calibri" w:cs="Calibri"/>
                <w:sz w:val="22"/>
                <w:szCs w:val="22"/>
              </w:rPr>
              <w:t>behaviours</w:t>
            </w:r>
            <w:proofErr w:type="spellEnd"/>
            <w:r w:rsidRPr="00E5098A">
              <w:rPr>
                <w:rFonts w:ascii="Calibri" w:eastAsia="Calibri" w:hAnsi="Calibri" w:cs="Calibri"/>
                <w:sz w:val="22"/>
                <w:szCs w:val="22"/>
              </w:rPr>
              <w:t xml:space="preserve"> and challenging negative social norms? </w:t>
            </w:r>
          </w:p>
          <w:p w14:paraId="4386A619" w14:textId="77777777" w:rsidR="005C627A" w:rsidRPr="00E5098A" w:rsidRDefault="005C627A" w:rsidP="00071D92">
            <w:pPr>
              <w:spacing w:line="300" w:lineRule="auto"/>
              <w:rPr>
                <w:rFonts w:ascii="Calibri" w:eastAsia="Calibri" w:hAnsi="Calibri" w:cs="Calibri"/>
                <w:sz w:val="22"/>
                <w:szCs w:val="22"/>
              </w:rPr>
            </w:pPr>
            <w:r w:rsidRPr="00E5098A">
              <w:rPr>
                <w:rFonts w:ascii="Calibri" w:eastAsia="Calibri" w:hAnsi="Calibri" w:cs="Calibri"/>
                <w:sz w:val="22"/>
                <w:szCs w:val="22"/>
              </w:rPr>
              <w:t xml:space="preserve"> </w:t>
            </w:r>
          </w:p>
          <w:p w14:paraId="1F9EE700" w14:textId="77777777" w:rsidR="005C627A" w:rsidRPr="00E5098A" w:rsidRDefault="005C627A" w:rsidP="00071D92">
            <w:pPr>
              <w:spacing w:line="300" w:lineRule="auto"/>
              <w:rPr>
                <w:rFonts w:ascii="Calibri" w:eastAsia="Calibri" w:hAnsi="Calibri" w:cs="Calibri"/>
                <w:sz w:val="22"/>
                <w:szCs w:val="22"/>
              </w:rPr>
            </w:pPr>
            <w:r w:rsidRPr="00E5098A">
              <w:rPr>
                <w:rFonts w:ascii="Calibri" w:eastAsia="Calibri" w:hAnsi="Calibri" w:cs="Calibri"/>
                <w:sz w:val="22"/>
                <w:szCs w:val="22"/>
              </w:rPr>
              <w:t xml:space="preserve">To what extent was a human rights-based, gender transformative, and disabilities-inclusive approaches incorporated in </w:t>
            </w:r>
            <w:proofErr w:type="spellStart"/>
            <w:r w:rsidRPr="00E5098A">
              <w:rPr>
                <w:rFonts w:ascii="Calibri" w:eastAsia="Calibri" w:hAnsi="Calibri" w:cs="Calibri"/>
                <w:sz w:val="22"/>
                <w:szCs w:val="22"/>
              </w:rPr>
              <w:t>programme</w:t>
            </w:r>
            <w:proofErr w:type="spellEnd"/>
            <w:r w:rsidRPr="00E5098A">
              <w:rPr>
                <w:rFonts w:ascii="Calibri" w:eastAsia="Calibri" w:hAnsi="Calibri" w:cs="Calibri"/>
                <w:sz w:val="22"/>
                <w:szCs w:val="22"/>
              </w:rPr>
              <w:t xml:space="preserve"> design and early implementation? </w:t>
            </w:r>
          </w:p>
          <w:p w14:paraId="2E109D47" w14:textId="77777777" w:rsidR="005C627A" w:rsidRPr="00E5098A" w:rsidRDefault="005C627A" w:rsidP="00071D92">
            <w:pPr>
              <w:spacing w:line="300" w:lineRule="auto"/>
              <w:rPr>
                <w:rFonts w:ascii="Calibri" w:eastAsia="Calibri" w:hAnsi="Calibri" w:cs="Calibri"/>
                <w:sz w:val="22"/>
                <w:szCs w:val="22"/>
              </w:rPr>
            </w:pPr>
            <w:r w:rsidRPr="00E5098A">
              <w:rPr>
                <w:rFonts w:ascii="Calibri" w:eastAsia="Calibri" w:hAnsi="Calibri" w:cs="Calibri"/>
                <w:sz w:val="22"/>
                <w:szCs w:val="22"/>
              </w:rPr>
              <w:t xml:space="preserve"> </w:t>
            </w:r>
          </w:p>
          <w:p w14:paraId="4E6E8210" w14:textId="77777777" w:rsidR="005C627A" w:rsidRPr="00E5098A" w:rsidRDefault="005C627A" w:rsidP="00071D92">
            <w:pPr>
              <w:spacing w:line="300" w:lineRule="auto"/>
              <w:rPr>
                <w:rFonts w:ascii="Calibri" w:hAnsi="Calibri" w:cs="Calibri"/>
              </w:rPr>
            </w:pPr>
            <w:r w:rsidRPr="00E5098A">
              <w:rPr>
                <w:rFonts w:ascii="Calibri" w:eastAsia="Calibri" w:hAnsi="Calibri" w:cs="Calibri"/>
                <w:sz w:val="22"/>
                <w:szCs w:val="22"/>
              </w:rPr>
              <w:t xml:space="preserve">To what extent does the </w:t>
            </w:r>
            <w:proofErr w:type="spellStart"/>
            <w:r w:rsidRPr="00E5098A">
              <w:rPr>
                <w:rFonts w:ascii="Calibri" w:eastAsia="Calibri" w:hAnsi="Calibri" w:cs="Calibri"/>
                <w:sz w:val="22"/>
                <w:szCs w:val="22"/>
              </w:rPr>
              <w:t>programme</w:t>
            </w:r>
            <w:proofErr w:type="spellEnd"/>
            <w:r w:rsidRPr="00E5098A">
              <w:rPr>
                <w:rFonts w:ascii="Calibri" w:eastAsia="Calibri" w:hAnsi="Calibri" w:cs="Calibri"/>
                <w:sz w:val="22"/>
                <w:szCs w:val="22"/>
              </w:rPr>
              <w:t xml:space="preserve"> incorporate the principle of Leave No One Behind (LNOB) with special focus on marginalized groups (incl. ethnic and religious minorities, persons living with disabilities, forcibly displaced, etc.)?</w:t>
            </w:r>
          </w:p>
        </w:tc>
        <w:tc>
          <w:tcPr>
            <w:tcW w:w="1843" w:type="dxa"/>
          </w:tcPr>
          <w:p w14:paraId="00806E6B" w14:textId="77777777" w:rsidR="005C627A" w:rsidRPr="00E5098A" w:rsidRDefault="005C627A" w:rsidP="00071D92">
            <w:pPr>
              <w:spacing w:line="300" w:lineRule="auto"/>
              <w:rPr>
                <w:rFonts w:ascii="Calibri" w:eastAsia="Calibri" w:hAnsi="Calibri" w:cs="Calibri"/>
                <w:sz w:val="22"/>
                <w:szCs w:val="22"/>
              </w:rPr>
            </w:pPr>
            <w:r w:rsidRPr="00E5098A">
              <w:rPr>
                <w:rFonts w:ascii="Calibri" w:eastAsia="Calibri" w:hAnsi="Calibri" w:cs="Calibri"/>
                <w:sz w:val="22"/>
                <w:szCs w:val="22"/>
              </w:rPr>
              <w:t xml:space="preserve">Evidence that key gender equality and human rights principles have been </w:t>
            </w:r>
            <w:proofErr w:type="gramStart"/>
            <w:r w:rsidRPr="00E5098A">
              <w:rPr>
                <w:rFonts w:ascii="Calibri" w:eastAsia="Calibri" w:hAnsi="Calibri" w:cs="Calibri"/>
                <w:sz w:val="22"/>
                <w:szCs w:val="22"/>
              </w:rPr>
              <w:t>taken into account</w:t>
            </w:r>
            <w:proofErr w:type="gramEnd"/>
            <w:r w:rsidRPr="00E5098A">
              <w:rPr>
                <w:rFonts w:ascii="Calibri" w:eastAsia="Calibri" w:hAnsi="Calibri" w:cs="Calibri"/>
                <w:sz w:val="22"/>
                <w:szCs w:val="22"/>
              </w:rPr>
              <w:t xml:space="preserve"> and integrated at in the </w:t>
            </w:r>
            <w:proofErr w:type="spellStart"/>
            <w:r w:rsidRPr="00E5098A">
              <w:rPr>
                <w:rFonts w:ascii="Calibri" w:eastAsia="Calibri" w:hAnsi="Calibri" w:cs="Calibri"/>
                <w:sz w:val="22"/>
                <w:szCs w:val="22"/>
              </w:rPr>
              <w:t>programme’s</w:t>
            </w:r>
            <w:proofErr w:type="spellEnd"/>
            <w:r w:rsidRPr="00E5098A">
              <w:rPr>
                <w:rFonts w:ascii="Calibri" w:eastAsia="Calibri" w:hAnsi="Calibri" w:cs="Calibri"/>
                <w:sz w:val="22"/>
                <w:szCs w:val="22"/>
              </w:rPr>
              <w:t xml:space="preserve"> design, implementation and MEL </w:t>
            </w:r>
          </w:p>
        </w:tc>
        <w:tc>
          <w:tcPr>
            <w:tcW w:w="1559" w:type="dxa"/>
          </w:tcPr>
          <w:p w14:paraId="5A18A0BD" w14:textId="77777777" w:rsidR="005C627A" w:rsidRPr="003B0F43" w:rsidRDefault="005C627A" w:rsidP="00071D92">
            <w:pPr>
              <w:spacing w:line="300" w:lineRule="auto"/>
              <w:rPr>
                <w:rFonts w:ascii="Calibri" w:eastAsia="Calibri" w:hAnsi="Calibri" w:cs="Calibri"/>
                <w:sz w:val="22"/>
                <w:szCs w:val="22"/>
                <w:lang w:val="fr-FR"/>
              </w:rPr>
            </w:pPr>
            <w:r w:rsidRPr="003B0F43">
              <w:rPr>
                <w:rFonts w:ascii="Calibri" w:eastAsia="Calibri" w:hAnsi="Calibri" w:cs="Calibri"/>
                <w:sz w:val="22"/>
                <w:szCs w:val="22"/>
                <w:lang w:val="fr-FR"/>
              </w:rPr>
              <w:t xml:space="preserve">KIIs, </w:t>
            </w:r>
            <w:proofErr w:type="spellStart"/>
            <w:r w:rsidRPr="003B0F43">
              <w:rPr>
                <w:rFonts w:ascii="Calibri" w:eastAsia="Calibri" w:hAnsi="Calibri" w:cs="Calibri"/>
                <w:sz w:val="22"/>
                <w:szCs w:val="22"/>
                <w:lang w:val="fr-FR"/>
              </w:rPr>
              <w:t>FGDs</w:t>
            </w:r>
            <w:proofErr w:type="spellEnd"/>
            <w:r w:rsidRPr="003B0F43">
              <w:rPr>
                <w:rFonts w:ascii="Calibri" w:eastAsia="Calibri" w:hAnsi="Calibri" w:cs="Calibri"/>
                <w:sz w:val="22"/>
                <w:szCs w:val="22"/>
                <w:lang w:val="fr-FR"/>
              </w:rPr>
              <w:t xml:space="preserve">, programme documentation, online </w:t>
            </w:r>
            <w:proofErr w:type="spellStart"/>
            <w:r w:rsidRPr="003B0F43">
              <w:rPr>
                <w:rFonts w:ascii="Calibri" w:eastAsia="Calibri" w:hAnsi="Calibri" w:cs="Calibri"/>
                <w:sz w:val="22"/>
                <w:szCs w:val="22"/>
                <w:lang w:val="fr-FR"/>
              </w:rPr>
              <w:t>survey</w:t>
            </w:r>
            <w:proofErr w:type="spellEnd"/>
          </w:p>
        </w:tc>
        <w:tc>
          <w:tcPr>
            <w:tcW w:w="2410" w:type="dxa"/>
          </w:tcPr>
          <w:p w14:paraId="7DDB5065" w14:textId="77777777" w:rsidR="005C627A" w:rsidRPr="00E5098A" w:rsidRDefault="005C627A" w:rsidP="00071D92">
            <w:pPr>
              <w:spacing w:line="300" w:lineRule="auto"/>
              <w:rPr>
                <w:rFonts w:ascii="Calibri" w:eastAsia="Calibri" w:hAnsi="Calibri" w:cs="Calibri"/>
                <w:sz w:val="22"/>
                <w:szCs w:val="22"/>
              </w:rPr>
            </w:pPr>
            <w:r w:rsidRPr="00E5098A">
              <w:rPr>
                <w:rFonts w:ascii="Calibri" w:eastAsia="Calibri" w:hAnsi="Calibri" w:cs="Calibri"/>
                <w:b/>
                <w:bCs/>
                <w:sz w:val="22"/>
                <w:szCs w:val="22"/>
              </w:rPr>
              <w:t>KIIs:</w:t>
            </w:r>
            <w:r w:rsidRPr="00E5098A">
              <w:rPr>
                <w:rFonts w:ascii="Calibri" w:eastAsia="Calibri" w:hAnsi="Calibri" w:cs="Calibri"/>
                <w:sz w:val="22"/>
                <w:szCs w:val="22"/>
              </w:rPr>
              <w:t xml:space="preserve"> DTC staff, implementing partners, donors and national government counterparts;</w:t>
            </w:r>
            <w:r w:rsidRPr="00E5098A">
              <w:rPr>
                <w:rFonts w:ascii="Calibri" w:eastAsia="Calibri" w:hAnsi="Calibri" w:cs="Calibri"/>
                <w:b/>
                <w:bCs/>
                <w:sz w:val="22"/>
                <w:szCs w:val="22"/>
              </w:rPr>
              <w:t xml:space="preserve"> FGDs</w:t>
            </w:r>
            <w:r w:rsidRPr="00E5098A">
              <w:rPr>
                <w:rFonts w:ascii="Calibri" w:eastAsia="Calibri" w:hAnsi="Calibri" w:cs="Calibri"/>
                <w:sz w:val="22"/>
                <w:szCs w:val="22"/>
              </w:rPr>
              <w:t xml:space="preserve">: target groups; </w:t>
            </w:r>
            <w:r w:rsidRPr="00E5098A">
              <w:rPr>
                <w:rFonts w:ascii="Calibri" w:eastAsia="Calibri" w:hAnsi="Calibri" w:cs="Calibri"/>
                <w:b/>
                <w:bCs/>
                <w:sz w:val="22"/>
                <w:szCs w:val="22"/>
              </w:rPr>
              <w:t>Survey:</w:t>
            </w:r>
            <w:r w:rsidRPr="00E5098A">
              <w:rPr>
                <w:rFonts w:ascii="Calibri" w:eastAsia="Calibri" w:hAnsi="Calibri" w:cs="Calibri"/>
                <w:sz w:val="22"/>
                <w:szCs w:val="22"/>
              </w:rPr>
              <w:t xml:space="preserve"> private sector partners; </w:t>
            </w:r>
          </w:p>
          <w:p w14:paraId="61A820E9" w14:textId="77777777" w:rsidR="005C627A" w:rsidRPr="00E5098A" w:rsidRDefault="005C627A" w:rsidP="00071D92">
            <w:pPr>
              <w:spacing w:line="300" w:lineRule="auto"/>
              <w:rPr>
                <w:rFonts w:ascii="Calibri" w:eastAsia="Calibri" w:hAnsi="Calibri" w:cs="Calibri"/>
                <w:sz w:val="22"/>
                <w:szCs w:val="22"/>
              </w:rPr>
            </w:pPr>
            <w:r w:rsidRPr="00E5098A">
              <w:rPr>
                <w:rFonts w:ascii="Calibri" w:eastAsia="Calibri" w:hAnsi="Calibri" w:cs="Calibri"/>
                <w:b/>
                <w:bCs/>
                <w:sz w:val="22"/>
                <w:szCs w:val="22"/>
              </w:rPr>
              <w:t>Document review</w:t>
            </w:r>
            <w:r w:rsidRPr="00E5098A">
              <w:rPr>
                <w:rFonts w:ascii="Calibri" w:eastAsia="Calibri" w:hAnsi="Calibri" w:cs="Calibri"/>
                <w:sz w:val="22"/>
                <w:szCs w:val="22"/>
              </w:rPr>
              <w:t xml:space="preserve">: </w:t>
            </w:r>
            <w:proofErr w:type="spellStart"/>
            <w:r w:rsidRPr="00E5098A">
              <w:rPr>
                <w:rFonts w:ascii="Calibri" w:eastAsia="Calibri" w:hAnsi="Calibri" w:cs="Calibri"/>
                <w:sz w:val="22"/>
                <w:szCs w:val="22"/>
              </w:rPr>
              <w:t>programme</w:t>
            </w:r>
            <w:proofErr w:type="spellEnd"/>
            <w:r w:rsidRPr="00E5098A">
              <w:rPr>
                <w:rFonts w:ascii="Calibri" w:eastAsia="Calibri" w:hAnsi="Calibri" w:cs="Calibri"/>
                <w:sz w:val="22"/>
                <w:szCs w:val="22"/>
              </w:rPr>
              <w:t xml:space="preserve"> documentation, </w:t>
            </w:r>
            <w:proofErr w:type="spellStart"/>
            <w:r w:rsidRPr="00E5098A">
              <w:rPr>
                <w:rFonts w:ascii="Calibri" w:eastAsia="Calibri" w:hAnsi="Calibri" w:cs="Calibri"/>
                <w:sz w:val="22"/>
                <w:szCs w:val="22"/>
              </w:rPr>
              <w:t>ToC</w:t>
            </w:r>
            <w:proofErr w:type="spellEnd"/>
            <w:r w:rsidRPr="00E5098A">
              <w:rPr>
                <w:rFonts w:ascii="Calibri" w:eastAsia="Calibri" w:hAnsi="Calibri" w:cs="Calibri"/>
                <w:sz w:val="22"/>
                <w:szCs w:val="22"/>
              </w:rPr>
              <w:t>, MEL data</w:t>
            </w:r>
          </w:p>
        </w:tc>
        <w:tc>
          <w:tcPr>
            <w:tcW w:w="1395" w:type="dxa"/>
          </w:tcPr>
          <w:p w14:paraId="0A036BFB" w14:textId="77777777" w:rsidR="005C627A" w:rsidRPr="00E5098A" w:rsidRDefault="005C627A" w:rsidP="00071D92">
            <w:pPr>
              <w:spacing w:line="300" w:lineRule="auto"/>
              <w:rPr>
                <w:rFonts w:ascii="Calibri" w:eastAsia="Calibri" w:hAnsi="Calibri" w:cs="Calibri"/>
                <w:sz w:val="22"/>
                <w:szCs w:val="22"/>
              </w:rPr>
            </w:pPr>
            <w:r w:rsidRPr="00E5098A">
              <w:rPr>
                <w:rFonts w:ascii="Calibri" w:eastAsia="Calibri" w:hAnsi="Calibri" w:cs="Calibri"/>
                <w:sz w:val="22"/>
                <w:szCs w:val="22"/>
              </w:rPr>
              <w:t>Data and interviewees are available; interviewees are willing to engage openly</w:t>
            </w:r>
          </w:p>
          <w:p w14:paraId="40522DC9" w14:textId="77777777" w:rsidR="005C627A" w:rsidRPr="00E5098A" w:rsidRDefault="005C627A" w:rsidP="00071D92">
            <w:pPr>
              <w:spacing w:line="300" w:lineRule="auto"/>
              <w:rPr>
                <w:rFonts w:ascii="Calibri" w:eastAsia="Calibri" w:hAnsi="Calibri" w:cs="Calibri"/>
                <w:sz w:val="22"/>
                <w:szCs w:val="22"/>
              </w:rPr>
            </w:pPr>
          </w:p>
        </w:tc>
      </w:tr>
    </w:tbl>
    <w:p w14:paraId="1AC2664D" w14:textId="77777777" w:rsidR="005C627A" w:rsidRPr="00E5098A" w:rsidRDefault="005C627A" w:rsidP="005C627A">
      <w:pPr>
        <w:rPr>
          <w:rFonts w:ascii="Calibri" w:hAnsi="Calibri" w:cs="Calibri"/>
        </w:rPr>
      </w:pPr>
    </w:p>
    <w:p w14:paraId="296C3458" w14:textId="432111EC" w:rsidR="00964CD4" w:rsidRPr="00E5098A" w:rsidRDefault="00964CD4">
      <w:pPr>
        <w:rPr>
          <w:rFonts w:ascii="Calibri" w:hAnsi="Calibri" w:cs="Calibri"/>
        </w:rPr>
      </w:pPr>
      <w:r w:rsidRPr="00E5098A">
        <w:rPr>
          <w:rFonts w:ascii="Calibri" w:hAnsi="Calibri" w:cs="Calibri"/>
        </w:rPr>
        <w:br w:type="page"/>
      </w:r>
    </w:p>
    <w:p w14:paraId="6E7CEDCB" w14:textId="77777777" w:rsidR="00964CD4" w:rsidRPr="00E5098A" w:rsidRDefault="00964CD4">
      <w:pPr>
        <w:rPr>
          <w:rFonts w:ascii="Calibri" w:hAnsi="Calibri" w:cs="Calibri"/>
        </w:rPr>
        <w:sectPr w:rsidR="00964CD4" w:rsidRPr="00E5098A" w:rsidSect="00964CD4">
          <w:pgSz w:w="16838" w:h="11906" w:orient="landscape"/>
          <w:pgMar w:top="1440" w:right="1440" w:bottom="1440" w:left="1440" w:header="709" w:footer="709" w:gutter="0"/>
          <w:cols w:space="708"/>
          <w:docGrid w:linePitch="360"/>
        </w:sectPr>
      </w:pPr>
    </w:p>
    <w:p w14:paraId="0753BB11" w14:textId="39D9003A" w:rsidR="00B67EB1" w:rsidRPr="00475D13" w:rsidRDefault="00773027" w:rsidP="00242700">
      <w:pPr>
        <w:pStyle w:val="Heading"/>
      </w:pPr>
      <w:bookmarkStart w:id="13" w:name="_Toc233359224"/>
      <w:r w:rsidRPr="00643266">
        <w:lastRenderedPageBreak/>
        <w:t>A</w:t>
      </w:r>
      <w:r>
        <w:t>nnex</w:t>
      </w:r>
      <w:r w:rsidRPr="00643266">
        <w:t xml:space="preserve"> </w:t>
      </w:r>
      <w:r w:rsidR="00B67EB1" w:rsidRPr="00643266">
        <w:t>4</w:t>
      </w:r>
      <w:r w:rsidR="00AC044D">
        <w:t xml:space="preserve"> –</w:t>
      </w:r>
      <w:r w:rsidR="00B67EB1" w:rsidRPr="00643266">
        <w:t xml:space="preserve"> Stakeholder analysis and final list of interviewees</w:t>
      </w:r>
      <w:r w:rsidR="00B67EB1">
        <w:t>/</w:t>
      </w:r>
      <w:r w:rsidR="00B67EB1" w:rsidRPr="00643266">
        <w:t xml:space="preserve">FGDs/survey </w:t>
      </w:r>
      <w:r w:rsidR="00B67EB1">
        <w:t>participants</w:t>
      </w:r>
      <w:bookmarkEnd w:id="13"/>
    </w:p>
    <w:p w14:paraId="323C32D9" w14:textId="77777777" w:rsidR="00B67EB1" w:rsidRPr="00475D13" w:rsidRDefault="00B67EB1" w:rsidP="00B67EB1">
      <w:pPr>
        <w:spacing w:line="300" w:lineRule="auto"/>
        <w:rPr>
          <w:rFonts w:ascii="Calibri" w:eastAsia="Calibri" w:hAnsi="Calibri" w:cs="Calibri"/>
        </w:rPr>
      </w:pPr>
    </w:p>
    <w:tbl>
      <w:tblPr>
        <w:tblStyle w:val="TableGrid"/>
        <w:tblW w:w="10343" w:type="dxa"/>
        <w:tblLayout w:type="fixed"/>
        <w:tblLook w:val="04A0" w:firstRow="1" w:lastRow="0" w:firstColumn="1" w:lastColumn="0" w:noHBand="0" w:noVBand="1"/>
      </w:tblPr>
      <w:tblGrid>
        <w:gridCol w:w="1555"/>
        <w:gridCol w:w="2268"/>
        <w:gridCol w:w="1370"/>
        <w:gridCol w:w="1610"/>
        <w:gridCol w:w="1286"/>
        <w:gridCol w:w="1286"/>
        <w:gridCol w:w="968"/>
      </w:tblGrid>
      <w:tr w:rsidR="00B67EB1" w:rsidRPr="00475D13" w14:paraId="1D1E5A14" w14:textId="77777777" w:rsidTr="00242700">
        <w:tc>
          <w:tcPr>
            <w:tcW w:w="1555" w:type="dxa"/>
            <w:shd w:val="clear" w:color="auto" w:fill="0070C0"/>
          </w:tcPr>
          <w:p w14:paraId="4A778719" w14:textId="77777777" w:rsidR="00B67EB1" w:rsidRPr="00242700" w:rsidRDefault="00B67EB1" w:rsidP="00071D92">
            <w:pPr>
              <w:rPr>
                <w:rFonts w:ascii="Calibri" w:hAnsi="Calibri" w:cs="Calibri"/>
                <w:color w:val="FFFFFF" w:themeColor="background1"/>
                <w:sz w:val="20"/>
                <w:szCs w:val="20"/>
              </w:rPr>
            </w:pPr>
            <w:r w:rsidRPr="00242700">
              <w:rPr>
                <w:rFonts w:ascii="Calibri" w:eastAsia="Calibri" w:hAnsi="Calibri" w:cs="Calibri"/>
                <w:b/>
                <w:bCs/>
                <w:color w:val="FFFFFF" w:themeColor="background1"/>
                <w:sz w:val="20"/>
                <w:szCs w:val="20"/>
              </w:rPr>
              <w:t>Category of interviewee</w:t>
            </w:r>
          </w:p>
        </w:tc>
        <w:tc>
          <w:tcPr>
            <w:tcW w:w="2268" w:type="dxa"/>
            <w:shd w:val="clear" w:color="auto" w:fill="0070C0"/>
          </w:tcPr>
          <w:p w14:paraId="6686A2DF" w14:textId="77777777" w:rsidR="00B67EB1" w:rsidRPr="00242700" w:rsidRDefault="00B67EB1" w:rsidP="00071D92">
            <w:pPr>
              <w:rPr>
                <w:rFonts w:ascii="Calibri" w:eastAsia="Calibri" w:hAnsi="Calibri" w:cs="Calibri"/>
                <w:b/>
                <w:bCs/>
                <w:color w:val="FFFFFF" w:themeColor="background1"/>
                <w:sz w:val="20"/>
                <w:szCs w:val="20"/>
              </w:rPr>
            </w:pPr>
            <w:r w:rsidRPr="00242700">
              <w:rPr>
                <w:rFonts w:ascii="Calibri" w:eastAsia="Calibri" w:hAnsi="Calibri" w:cs="Calibri"/>
                <w:b/>
                <w:bCs/>
                <w:color w:val="FFFFFF" w:themeColor="background1"/>
                <w:sz w:val="20"/>
                <w:szCs w:val="20"/>
              </w:rPr>
              <w:t>Who</w:t>
            </w:r>
          </w:p>
          <w:p w14:paraId="56232837" w14:textId="77777777" w:rsidR="00B67EB1" w:rsidRPr="00242700" w:rsidRDefault="00B67EB1" w:rsidP="00071D92">
            <w:pPr>
              <w:rPr>
                <w:rFonts w:ascii="Calibri" w:hAnsi="Calibri" w:cs="Calibri"/>
                <w:color w:val="FFFFFF" w:themeColor="background1"/>
                <w:sz w:val="20"/>
                <w:szCs w:val="20"/>
              </w:rPr>
            </w:pPr>
          </w:p>
        </w:tc>
        <w:tc>
          <w:tcPr>
            <w:tcW w:w="1370" w:type="dxa"/>
            <w:shd w:val="clear" w:color="auto" w:fill="0070C0"/>
          </w:tcPr>
          <w:p w14:paraId="1DCAB2B4" w14:textId="77777777" w:rsidR="00B67EB1" w:rsidRPr="00242700" w:rsidRDefault="00B67EB1" w:rsidP="00071D92">
            <w:pPr>
              <w:rPr>
                <w:rFonts w:ascii="Calibri" w:eastAsia="Calibri" w:hAnsi="Calibri" w:cs="Calibri"/>
                <w:color w:val="FFFFFF" w:themeColor="background1"/>
                <w:sz w:val="20"/>
                <w:szCs w:val="20"/>
              </w:rPr>
            </w:pPr>
            <w:r w:rsidRPr="00242700">
              <w:rPr>
                <w:rFonts w:ascii="Calibri" w:eastAsia="Calibri" w:hAnsi="Calibri" w:cs="Calibri"/>
                <w:b/>
                <w:bCs/>
                <w:color w:val="FFFFFF" w:themeColor="background1"/>
                <w:sz w:val="20"/>
                <w:szCs w:val="20"/>
              </w:rPr>
              <w:t>What</w:t>
            </w:r>
            <w:r w:rsidRPr="00242700">
              <w:rPr>
                <w:rFonts w:ascii="Calibri" w:eastAsia="Calibri" w:hAnsi="Calibri" w:cs="Calibri"/>
                <w:color w:val="FFFFFF" w:themeColor="background1"/>
                <w:sz w:val="20"/>
                <w:szCs w:val="20"/>
              </w:rPr>
              <w:t xml:space="preserve"> (</w:t>
            </w:r>
            <w:proofErr w:type="gramStart"/>
            <w:r w:rsidRPr="00242700">
              <w:rPr>
                <w:rFonts w:ascii="Calibri" w:eastAsia="Calibri" w:hAnsi="Calibri" w:cs="Calibri"/>
                <w:color w:val="FFFFFF" w:themeColor="background1"/>
                <w:sz w:val="20"/>
                <w:szCs w:val="20"/>
              </w:rPr>
              <w:t>their</w:t>
            </w:r>
            <w:proofErr w:type="gramEnd"/>
          </w:p>
          <w:p w14:paraId="04366C60" w14:textId="77777777" w:rsidR="00B67EB1" w:rsidRPr="00242700" w:rsidRDefault="00B67EB1" w:rsidP="00071D92">
            <w:pPr>
              <w:rPr>
                <w:rFonts w:ascii="Calibri" w:eastAsia="Calibri" w:hAnsi="Calibri" w:cs="Calibri"/>
                <w:color w:val="FFFFFF" w:themeColor="background1"/>
                <w:sz w:val="20"/>
                <w:szCs w:val="20"/>
              </w:rPr>
            </w:pPr>
            <w:r w:rsidRPr="00242700">
              <w:rPr>
                <w:rFonts w:ascii="Calibri" w:eastAsia="Calibri" w:hAnsi="Calibri" w:cs="Calibri"/>
                <w:color w:val="FFFFFF" w:themeColor="background1"/>
                <w:sz w:val="20"/>
                <w:szCs w:val="20"/>
              </w:rPr>
              <w:t>role in the</w:t>
            </w:r>
          </w:p>
          <w:p w14:paraId="36E84F34" w14:textId="77777777" w:rsidR="00B67EB1" w:rsidRPr="00242700" w:rsidRDefault="00B67EB1" w:rsidP="00071D92">
            <w:pPr>
              <w:rPr>
                <w:rFonts w:ascii="Calibri" w:eastAsia="Calibri" w:hAnsi="Calibri" w:cs="Calibri"/>
                <w:color w:val="FFFFFF" w:themeColor="background1"/>
                <w:sz w:val="20"/>
                <w:szCs w:val="20"/>
              </w:rPr>
            </w:pPr>
            <w:r w:rsidRPr="00242700">
              <w:rPr>
                <w:rFonts w:ascii="Calibri" w:eastAsia="Calibri" w:hAnsi="Calibri" w:cs="Calibri"/>
                <w:color w:val="FFFFFF" w:themeColor="background1"/>
                <w:sz w:val="20"/>
                <w:szCs w:val="20"/>
              </w:rPr>
              <w:t>intervention)</w:t>
            </w:r>
          </w:p>
          <w:p w14:paraId="09335DCD" w14:textId="77777777" w:rsidR="00B67EB1" w:rsidRPr="00242700" w:rsidRDefault="00B67EB1" w:rsidP="00071D92">
            <w:pPr>
              <w:rPr>
                <w:rFonts w:ascii="Calibri" w:hAnsi="Calibri" w:cs="Calibri"/>
                <w:color w:val="FFFFFF" w:themeColor="background1"/>
                <w:sz w:val="20"/>
                <w:szCs w:val="20"/>
              </w:rPr>
            </w:pPr>
          </w:p>
        </w:tc>
        <w:tc>
          <w:tcPr>
            <w:tcW w:w="1610" w:type="dxa"/>
            <w:shd w:val="clear" w:color="auto" w:fill="0070C0"/>
          </w:tcPr>
          <w:p w14:paraId="12A24822" w14:textId="77777777" w:rsidR="00B67EB1" w:rsidRPr="00242700" w:rsidRDefault="00B67EB1" w:rsidP="00071D92">
            <w:pPr>
              <w:rPr>
                <w:rFonts w:ascii="Calibri" w:eastAsia="Calibri" w:hAnsi="Calibri" w:cs="Calibri"/>
                <w:color w:val="FFFFFF" w:themeColor="background1"/>
                <w:sz w:val="20"/>
                <w:szCs w:val="20"/>
              </w:rPr>
            </w:pPr>
            <w:r w:rsidRPr="00242700">
              <w:rPr>
                <w:rFonts w:ascii="Calibri" w:eastAsia="Calibri" w:hAnsi="Calibri" w:cs="Calibri"/>
                <w:b/>
                <w:bCs/>
                <w:color w:val="FFFFFF" w:themeColor="background1"/>
                <w:sz w:val="20"/>
                <w:szCs w:val="20"/>
              </w:rPr>
              <w:t>Why</w:t>
            </w:r>
            <w:r w:rsidRPr="00242700">
              <w:rPr>
                <w:rFonts w:ascii="Calibri" w:eastAsia="Calibri" w:hAnsi="Calibri" w:cs="Calibri"/>
                <w:color w:val="FFFFFF" w:themeColor="background1"/>
                <w:sz w:val="20"/>
                <w:szCs w:val="20"/>
              </w:rPr>
              <w:t xml:space="preserve"> (gains from</w:t>
            </w:r>
          </w:p>
          <w:p w14:paraId="76B5FED7" w14:textId="77777777" w:rsidR="00B67EB1" w:rsidRPr="00242700" w:rsidRDefault="00B67EB1" w:rsidP="00071D92">
            <w:pPr>
              <w:rPr>
                <w:rFonts w:ascii="Calibri" w:eastAsia="Calibri" w:hAnsi="Calibri" w:cs="Calibri"/>
                <w:color w:val="FFFFFF" w:themeColor="background1"/>
                <w:sz w:val="20"/>
                <w:szCs w:val="20"/>
              </w:rPr>
            </w:pPr>
            <w:r w:rsidRPr="00242700">
              <w:rPr>
                <w:rFonts w:ascii="Calibri" w:eastAsia="Calibri" w:hAnsi="Calibri" w:cs="Calibri"/>
                <w:color w:val="FFFFFF" w:themeColor="background1"/>
                <w:sz w:val="20"/>
                <w:szCs w:val="20"/>
              </w:rPr>
              <w:t>involvement in</w:t>
            </w:r>
          </w:p>
          <w:p w14:paraId="3EFE6AAD" w14:textId="77777777" w:rsidR="00B67EB1" w:rsidRPr="00242700" w:rsidRDefault="00B67EB1" w:rsidP="00071D92">
            <w:pPr>
              <w:rPr>
                <w:rFonts w:ascii="Calibri" w:hAnsi="Calibri" w:cs="Calibri"/>
                <w:color w:val="FFFFFF" w:themeColor="background1"/>
                <w:sz w:val="20"/>
                <w:szCs w:val="20"/>
              </w:rPr>
            </w:pPr>
            <w:r w:rsidRPr="00242700">
              <w:rPr>
                <w:rFonts w:ascii="Calibri" w:eastAsia="Calibri" w:hAnsi="Calibri" w:cs="Calibri"/>
                <w:color w:val="FFFFFF" w:themeColor="background1"/>
                <w:sz w:val="20"/>
                <w:szCs w:val="20"/>
              </w:rPr>
              <w:t>the evaluation)</w:t>
            </w:r>
          </w:p>
        </w:tc>
        <w:tc>
          <w:tcPr>
            <w:tcW w:w="1286" w:type="dxa"/>
            <w:shd w:val="clear" w:color="auto" w:fill="0070C0"/>
          </w:tcPr>
          <w:p w14:paraId="414F5054" w14:textId="77777777" w:rsidR="00B67EB1" w:rsidRPr="00242700" w:rsidRDefault="00B67EB1" w:rsidP="00071D92">
            <w:pPr>
              <w:rPr>
                <w:rFonts w:ascii="Calibri" w:eastAsia="Calibri" w:hAnsi="Calibri" w:cs="Calibri"/>
                <w:color w:val="FFFFFF" w:themeColor="background1"/>
                <w:sz w:val="20"/>
                <w:szCs w:val="20"/>
              </w:rPr>
            </w:pPr>
            <w:r w:rsidRPr="00242700">
              <w:rPr>
                <w:rFonts w:ascii="Calibri" w:eastAsia="Calibri" w:hAnsi="Calibri" w:cs="Calibri"/>
                <w:b/>
                <w:bCs/>
                <w:color w:val="FFFFFF" w:themeColor="background1"/>
                <w:sz w:val="20"/>
                <w:szCs w:val="20"/>
              </w:rPr>
              <w:t>How</w:t>
            </w:r>
            <w:r w:rsidRPr="00242700">
              <w:rPr>
                <w:rFonts w:ascii="Calibri" w:eastAsia="Calibri" w:hAnsi="Calibri" w:cs="Calibri"/>
                <w:color w:val="FFFFFF" w:themeColor="background1"/>
                <w:sz w:val="20"/>
                <w:szCs w:val="20"/>
              </w:rPr>
              <w:t xml:space="preserve"> (data collection method)</w:t>
            </w:r>
          </w:p>
          <w:p w14:paraId="1AC98C6C" w14:textId="77777777" w:rsidR="00B67EB1" w:rsidRPr="00242700" w:rsidRDefault="00B67EB1" w:rsidP="00071D92">
            <w:pPr>
              <w:rPr>
                <w:rFonts w:ascii="Calibri" w:hAnsi="Calibri" w:cs="Calibri"/>
                <w:color w:val="FFFFFF" w:themeColor="background1"/>
                <w:sz w:val="20"/>
                <w:szCs w:val="20"/>
              </w:rPr>
            </w:pPr>
          </w:p>
        </w:tc>
        <w:tc>
          <w:tcPr>
            <w:tcW w:w="1286" w:type="dxa"/>
            <w:shd w:val="clear" w:color="auto" w:fill="0070C0"/>
          </w:tcPr>
          <w:p w14:paraId="411CBFE9" w14:textId="77777777" w:rsidR="00B67EB1" w:rsidRPr="00242700" w:rsidRDefault="00B67EB1" w:rsidP="00071D92">
            <w:pPr>
              <w:rPr>
                <w:rFonts w:ascii="Calibri" w:eastAsia="Calibri" w:hAnsi="Calibri" w:cs="Calibri"/>
                <w:b/>
                <w:bCs/>
                <w:color w:val="FFFFFF" w:themeColor="background1"/>
                <w:sz w:val="20"/>
                <w:szCs w:val="20"/>
              </w:rPr>
            </w:pPr>
            <w:r w:rsidRPr="00242700">
              <w:rPr>
                <w:rFonts w:ascii="Calibri" w:eastAsia="Calibri" w:hAnsi="Calibri" w:cs="Calibri"/>
                <w:b/>
                <w:bCs/>
                <w:color w:val="FFFFFF" w:themeColor="background1"/>
                <w:sz w:val="20"/>
                <w:szCs w:val="20"/>
              </w:rPr>
              <w:t>When</w:t>
            </w:r>
          </w:p>
          <w:p w14:paraId="06FB1BB9" w14:textId="77777777" w:rsidR="00B67EB1" w:rsidRPr="00242700" w:rsidRDefault="00B67EB1" w:rsidP="00071D92">
            <w:pPr>
              <w:rPr>
                <w:rFonts w:ascii="Calibri" w:eastAsia="Calibri" w:hAnsi="Calibri" w:cs="Calibri"/>
                <w:color w:val="FFFFFF" w:themeColor="background1"/>
                <w:sz w:val="20"/>
                <w:szCs w:val="20"/>
              </w:rPr>
            </w:pPr>
            <w:r w:rsidRPr="00242700">
              <w:rPr>
                <w:rFonts w:ascii="Calibri" w:eastAsia="Calibri" w:hAnsi="Calibri" w:cs="Calibri"/>
                <w:color w:val="FFFFFF" w:themeColor="background1"/>
                <w:sz w:val="20"/>
                <w:szCs w:val="20"/>
              </w:rPr>
              <w:t>(</w:t>
            </w:r>
            <w:proofErr w:type="gramStart"/>
            <w:r w:rsidRPr="00242700">
              <w:rPr>
                <w:rFonts w:ascii="Calibri" w:eastAsia="Calibri" w:hAnsi="Calibri" w:cs="Calibri"/>
                <w:color w:val="FFFFFF" w:themeColor="background1"/>
                <w:sz w:val="20"/>
                <w:szCs w:val="20"/>
              </w:rPr>
              <w:t>at</w:t>
            </w:r>
            <w:proofErr w:type="gramEnd"/>
            <w:r w:rsidRPr="00242700">
              <w:rPr>
                <w:rFonts w:ascii="Calibri" w:eastAsia="Calibri" w:hAnsi="Calibri" w:cs="Calibri"/>
                <w:color w:val="FFFFFF" w:themeColor="background1"/>
                <w:sz w:val="20"/>
                <w:szCs w:val="20"/>
              </w:rPr>
              <w:t xml:space="preserve"> what</w:t>
            </w:r>
          </w:p>
          <w:p w14:paraId="6A634605" w14:textId="77777777" w:rsidR="00B67EB1" w:rsidRPr="00242700" w:rsidRDefault="00B67EB1" w:rsidP="00071D92">
            <w:pPr>
              <w:rPr>
                <w:rFonts w:ascii="Calibri" w:eastAsia="Calibri" w:hAnsi="Calibri" w:cs="Calibri"/>
                <w:color w:val="FFFFFF" w:themeColor="background1"/>
                <w:sz w:val="20"/>
                <w:szCs w:val="20"/>
              </w:rPr>
            </w:pPr>
            <w:r w:rsidRPr="00242700">
              <w:rPr>
                <w:rFonts w:ascii="Calibri" w:eastAsia="Calibri" w:hAnsi="Calibri" w:cs="Calibri"/>
                <w:color w:val="FFFFFF" w:themeColor="background1"/>
                <w:sz w:val="20"/>
                <w:szCs w:val="20"/>
              </w:rPr>
              <w:t>stage)</w:t>
            </w:r>
          </w:p>
          <w:p w14:paraId="7D822865" w14:textId="77777777" w:rsidR="00B67EB1" w:rsidRPr="00242700" w:rsidRDefault="00B67EB1" w:rsidP="00071D92">
            <w:pPr>
              <w:rPr>
                <w:rFonts w:ascii="Calibri" w:hAnsi="Calibri" w:cs="Calibri"/>
                <w:color w:val="FFFFFF" w:themeColor="background1"/>
                <w:sz w:val="20"/>
                <w:szCs w:val="20"/>
              </w:rPr>
            </w:pPr>
          </w:p>
        </w:tc>
        <w:tc>
          <w:tcPr>
            <w:tcW w:w="968" w:type="dxa"/>
            <w:shd w:val="clear" w:color="auto" w:fill="0070C0"/>
          </w:tcPr>
          <w:p w14:paraId="0554B131" w14:textId="77777777" w:rsidR="00B67EB1" w:rsidRPr="00242700" w:rsidRDefault="00B67EB1" w:rsidP="00071D92">
            <w:pPr>
              <w:rPr>
                <w:rFonts w:ascii="Calibri" w:hAnsi="Calibri" w:cs="Calibri"/>
                <w:color w:val="FFFFFF" w:themeColor="background1"/>
                <w:sz w:val="20"/>
                <w:szCs w:val="20"/>
              </w:rPr>
            </w:pPr>
            <w:r w:rsidRPr="00242700">
              <w:rPr>
                <w:rFonts w:ascii="Calibri" w:eastAsia="Calibri" w:hAnsi="Calibri" w:cs="Calibri"/>
                <w:b/>
                <w:bCs/>
                <w:color w:val="FFFFFF" w:themeColor="background1"/>
                <w:sz w:val="20"/>
                <w:szCs w:val="20"/>
              </w:rPr>
              <w:t>Priority</w:t>
            </w:r>
          </w:p>
        </w:tc>
      </w:tr>
      <w:tr w:rsidR="00B67EB1" w:rsidRPr="00475D13" w14:paraId="42AC4681" w14:textId="77777777" w:rsidTr="00865F07">
        <w:tc>
          <w:tcPr>
            <w:tcW w:w="1555" w:type="dxa"/>
            <w:shd w:val="clear" w:color="auto" w:fill="DAE9F7" w:themeFill="text2" w:themeFillTint="1A"/>
          </w:tcPr>
          <w:p w14:paraId="30726A5D" w14:textId="11F9AEDC" w:rsidR="00B67EB1" w:rsidRPr="002C7E09" w:rsidRDefault="00B67EB1" w:rsidP="00071D92">
            <w:pPr>
              <w:rPr>
                <w:rFonts w:ascii="Calibri" w:hAnsi="Calibri" w:cs="Calibri"/>
                <w:sz w:val="20"/>
                <w:szCs w:val="20"/>
              </w:rPr>
            </w:pPr>
            <w:r w:rsidRPr="002C7E09">
              <w:rPr>
                <w:rFonts w:ascii="Calibri" w:eastAsia="Calibri" w:hAnsi="Calibri" w:cs="Calibri"/>
                <w:b/>
                <w:bCs/>
                <w:sz w:val="20"/>
                <w:szCs w:val="20"/>
              </w:rPr>
              <w:t xml:space="preserve">UN Women DTC staff </w:t>
            </w:r>
            <w:r w:rsidRPr="002C7E09">
              <w:rPr>
                <w:rFonts w:ascii="Calibri" w:eastAsia="Calibri" w:hAnsi="Calibri" w:cs="Calibri"/>
                <w:sz w:val="20"/>
                <w:szCs w:val="20"/>
              </w:rPr>
              <w:t xml:space="preserve">(ROAS and Egypt, </w:t>
            </w:r>
            <w:r w:rsidR="00865F07" w:rsidRPr="002C7E09">
              <w:rPr>
                <w:rFonts w:ascii="Calibri" w:eastAsia="Calibri" w:hAnsi="Calibri" w:cs="Calibri"/>
                <w:sz w:val="20"/>
                <w:szCs w:val="20"/>
              </w:rPr>
              <w:t>Jordan, Morocco</w:t>
            </w:r>
            <w:r w:rsidRPr="002C7E09">
              <w:rPr>
                <w:rFonts w:ascii="Calibri" w:eastAsia="Calibri" w:hAnsi="Calibri" w:cs="Calibri"/>
                <w:sz w:val="20"/>
                <w:szCs w:val="20"/>
              </w:rPr>
              <w:t xml:space="preserve"> and Tunisia COs)</w:t>
            </w:r>
          </w:p>
        </w:tc>
        <w:tc>
          <w:tcPr>
            <w:tcW w:w="2268" w:type="dxa"/>
          </w:tcPr>
          <w:p w14:paraId="1E447B84" w14:textId="77777777" w:rsidR="00C376AA" w:rsidRPr="002C7E09" w:rsidRDefault="00B67EB1" w:rsidP="00071D92">
            <w:pPr>
              <w:rPr>
                <w:rFonts w:ascii="Calibri" w:eastAsia="Calibri" w:hAnsi="Calibri" w:cs="Calibri"/>
                <w:sz w:val="20"/>
                <w:szCs w:val="20"/>
              </w:rPr>
            </w:pPr>
            <w:r w:rsidRPr="31D10605">
              <w:rPr>
                <w:rFonts w:ascii="Calibri" w:eastAsia="Calibri" w:hAnsi="Calibri" w:cs="Calibri"/>
                <w:b/>
                <w:bCs/>
                <w:sz w:val="20"/>
                <w:szCs w:val="20"/>
              </w:rPr>
              <w:t>ROAS</w:t>
            </w:r>
            <w:r w:rsidRPr="31D10605">
              <w:rPr>
                <w:rFonts w:ascii="Calibri" w:eastAsia="Calibri" w:hAnsi="Calibri" w:cs="Calibri"/>
                <w:sz w:val="20"/>
                <w:szCs w:val="20"/>
              </w:rPr>
              <w:t xml:space="preserve">: </w:t>
            </w:r>
          </w:p>
          <w:p w14:paraId="16EDCE3A" w14:textId="76E9ACB9" w:rsidR="00C376AA" w:rsidRPr="002C7E09" w:rsidRDefault="00C376AA" w:rsidP="00071D92">
            <w:pPr>
              <w:rPr>
                <w:rFonts w:ascii="Calibri" w:eastAsia="Calibri" w:hAnsi="Calibri" w:cs="Calibri"/>
                <w:sz w:val="20"/>
                <w:szCs w:val="20"/>
              </w:rPr>
            </w:pPr>
            <w:r w:rsidRPr="002C7E09">
              <w:rPr>
                <w:rFonts w:ascii="Calibri" w:eastAsia="Calibri" w:hAnsi="Calibri" w:cs="Calibri"/>
                <w:sz w:val="20"/>
                <w:szCs w:val="20"/>
              </w:rPr>
              <w:t>1.</w:t>
            </w:r>
            <w:r>
              <w:rPr>
                <w:rFonts w:ascii="Calibri" w:eastAsia="Calibri" w:hAnsi="Calibri" w:cs="Calibri"/>
                <w:sz w:val="20"/>
                <w:szCs w:val="20"/>
              </w:rPr>
              <w:t xml:space="preserve"> </w:t>
            </w:r>
            <w:r w:rsidR="00B67EB1" w:rsidRPr="002C7E09">
              <w:rPr>
                <w:rFonts w:ascii="Calibri" w:eastAsia="Calibri" w:hAnsi="Calibri" w:cs="Calibri"/>
                <w:sz w:val="20"/>
                <w:szCs w:val="20"/>
              </w:rPr>
              <w:t xml:space="preserve">Regional </w:t>
            </w:r>
            <w:proofErr w:type="spellStart"/>
            <w:r w:rsidR="00B67EB1" w:rsidRPr="002C7E09">
              <w:rPr>
                <w:rFonts w:ascii="Calibri" w:eastAsia="Calibri" w:hAnsi="Calibri" w:cs="Calibri"/>
                <w:sz w:val="20"/>
                <w:szCs w:val="20"/>
              </w:rPr>
              <w:t>Programme</w:t>
            </w:r>
            <w:proofErr w:type="spellEnd"/>
            <w:r w:rsidR="00B67EB1" w:rsidRPr="002C7E09">
              <w:rPr>
                <w:rFonts w:ascii="Calibri" w:eastAsia="Calibri" w:hAnsi="Calibri" w:cs="Calibri"/>
                <w:sz w:val="20"/>
                <w:szCs w:val="20"/>
              </w:rPr>
              <w:t xml:space="preserve"> Manager; </w:t>
            </w:r>
          </w:p>
          <w:p w14:paraId="3D60ED93" w14:textId="689478CC" w:rsidR="00C376AA" w:rsidRPr="002C7E09" w:rsidRDefault="00C376AA" w:rsidP="00071D92">
            <w:pPr>
              <w:rPr>
                <w:rFonts w:ascii="Calibri" w:eastAsia="Calibri" w:hAnsi="Calibri" w:cs="Calibri"/>
                <w:sz w:val="20"/>
                <w:szCs w:val="20"/>
              </w:rPr>
            </w:pPr>
            <w:r w:rsidRPr="31D10605">
              <w:rPr>
                <w:rFonts w:ascii="Calibri" w:eastAsia="Calibri" w:hAnsi="Calibri" w:cs="Calibri"/>
                <w:sz w:val="20"/>
                <w:szCs w:val="20"/>
              </w:rPr>
              <w:t>2.</w:t>
            </w:r>
            <w:r w:rsidR="00B67EB1" w:rsidRPr="31D10605">
              <w:rPr>
                <w:rFonts w:ascii="Calibri" w:eastAsia="Calibri" w:hAnsi="Calibri" w:cs="Calibri"/>
                <w:sz w:val="20"/>
                <w:szCs w:val="20"/>
              </w:rPr>
              <w:t>MEL specialist/consultant</w:t>
            </w:r>
          </w:p>
          <w:p w14:paraId="34628EE3" w14:textId="77777777" w:rsidR="00C376AA" w:rsidRDefault="00C376AA" w:rsidP="00071D92">
            <w:pPr>
              <w:rPr>
                <w:rFonts w:ascii="Calibri" w:eastAsia="Calibri" w:hAnsi="Calibri" w:cs="Calibri"/>
                <w:sz w:val="20"/>
                <w:szCs w:val="20"/>
              </w:rPr>
            </w:pPr>
            <w:r w:rsidRPr="002C7E09">
              <w:rPr>
                <w:rFonts w:ascii="Calibri" w:eastAsia="Calibri" w:hAnsi="Calibri" w:cs="Calibri"/>
                <w:sz w:val="20"/>
                <w:szCs w:val="20"/>
              </w:rPr>
              <w:t>3.</w:t>
            </w:r>
            <w:r w:rsidR="00B67EB1" w:rsidRPr="002C7E09">
              <w:rPr>
                <w:rFonts w:ascii="Calibri" w:eastAsia="Calibri" w:hAnsi="Calibri" w:cs="Calibri"/>
                <w:sz w:val="20"/>
                <w:szCs w:val="20"/>
              </w:rPr>
              <w:t xml:space="preserve">Masculinities and Social Norms consultant; </w:t>
            </w:r>
          </w:p>
          <w:p w14:paraId="67021E96" w14:textId="77777777" w:rsidR="00C376AA" w:rsidRDefault="00C376AA" w:rsidP="00071D92">
            <w:pPr>
              <w:rPr>
                <w:rFonts w:ascii="Calibri" w:eastAsia="Calibri" w:hAnsi="Calibri" w:cs="Calibri"/>
                <w:sz w:val="20"/>
                <w:szCs w:val="20"/>
              </w:rPr>
            </w:pPr>
            <w:r>
              <w:rPr>
                <w:rFonts w:ascii="Calibri" w:eastAsia="Calibri" w:hAnsi="Calibri" w:cs="Calibri"/>
                <w:sz w:val="20"/>
                <w:szCs w:val="20"/>
              </w:rPr>
              <w:t xml:space="preserve">4. </w:t>
            </w:r>
            <w:r w:rsidR="00B67EB1" w:rsidRPr="002C7E09">
              <w:rPr>
                <w:rFonts w:ascii="Calibri" w:eastAsia="Calibri" w:hAnsi="Calibri" w:cs="Calibri"/>
                <w:sz w:val="20"/>
                <w:szCs w:val="20"/>
              </w:rPr>
              <w:t xml:space="preserve">Youth Mobilization and Communications specialist; </w:t>
            </w:r>
          </w:p>
          <w:p w14:paraId="0DC23660" w14:textId="77777777" w:rsidR="00C376AA" w:rsidRDefault="00C376AA" w:rsidP="00071D92">
            <w:pPr>
              <w:rPr>
                <w:rFonts w:ascii="Calibri" w:eastAsia="Calibri" w:hAnsi="Calibri" w:cs="Calibri"/>
                <w:sz w:val="20"/>
                <w:szCs w:val="20"/>
              </w:rPr>
            </w:pPr>
            <w:r>
              <w:rPr>
                <w:rFonts w:ascii="Calibri" w:eastAsia="Calibri" w:hAnsi="Calibri" w:cs="Calibri"/>
                <w:sz w:val="20"/>
                <w:szCs w:val="20"/>
              </w:rPr>
              <w:t xml:space="preserve">5. </w:t>
            </w:r>
            <w:r w:rsidR="00B67EB1" w:rsidRPr="002C7E09">
              <w:rPr>
                <w:rFonts w:ascii="Calibri" w:eastAsia="Calibri" w:hAnsi="Calibri" w:cs="Calibri"/>
                <w:sz w:val="20"/>
                <w:szCs w:val="20"/>
              </w:rPr>
              <w:t xml:space="preserve">Gender and religion lead; </w:t>
            </w:r>
          </w:p>
          <w:p w14:paraId="178AA253" w14:textId="77777777" w:rsidR="00C376AA" w:rsidRDefault="00C376AA" w:rsidP="00071D92">
            <w:pPr>
              <w:rPr>
                <w:rFonts w:ascii="Calibri" w:eastAsia="Calibri" w:hAnsi="Calibri" w:cs="Calibri"/>
                <w:sz w:val="20"/>
                <w:szCs w:val="20"/>
              </w:rPr>
            </w:pPr>
            <w:r>
              <w:rPr>
                <w:rFonts w:ascii="Calibri" w:eastAsia="Calibri" w:hAnsi="Calibri" w:cs="Calibri"/>
                <w:sz w:val="20"/>
                <w:szCs w:val="20"/>
              </w:rPr>
              <w:t xml:space="preserve">6. </w:t>
            </w:r>
            <w:r w:rsidR="00B67EB1" w:rsidRPr="002C7E09">
              <w:rPr>
                <w:rFonts w:ascii="Calibri" w:eastAsia="Calibri" w:hAnsi="Calibri" w:cs="Calibri"/>
                <w:sz w:val="20"/>
                <w:szCs w:val="20"/>
              </w:rPr>
              <w:t xml:space="preserve">Senior Consultant; Private Sector Specialist; </w:t>
            </w:r>
          </w:p>
          <w:p w14:paraId="306734FF" w14:textId="0588CBF5" w:rsidR="00B67EB1" w:rsidRPr="002C7E09" w:rsidRDefault="00C376AA" w:rsidP="00071D92">
            <w:pPr>
              <w:rPr>
                <w:rFonts w:ascii="Calibri" w:eastAsia="Calibri" w:hAnsi="Calibri" w:cs="Calibri"/>
                <w:sz w:val="20"/>
                <w:szCs w:val="20"/>
              </w:rPr>
            </w:pPr>
            <w:r>
              <w:rPr>
                <w:rFonts w:ascii="Calibri" w:eastAsia="Calibri" w:hAnsi="Calibri" w:cs="Calibri"/>
                <w:sz w:val="20"/>
                <w:szCs w:val="20"/>
              </w:rPr>
              <w:t xml:space="preserve">7. </w:t>
            </w:r>
            <w:r w:rsidR="00B67EB1" w:rsidRPr="002C7E09">
              <w:rPr>
                <w:rFonts w:ascii="Calibri" w:eastAsia="Calibri" w:hAnsi="Calibri" w:cs="Calibri"/>
                <w:sz w:val="20"/>
                <w:szCs w:val="20"/>
              </w:rPr>
              <w:t xml:space="preserve">LNOB and Knowledge Management consultant </w:t>
            </w:r>
          </w:p>
          <w:p w14:paraId="0268F1DB" w14:textId="77777777" w:rsidR="00B67EB1" w:rsidRPr="002C7E09" w:rsidRDefault="00B67EB1" w:rsidP="00071D92">
            <w:pPr>
              <w:rPr>
                <w:rFonts w:ascii="Calibri" w:eastAsia="Calibri" w:hAnsi="Calibri" w:cs="Calibri"/>
                <w:sz w:val="20"/>
                <w:szCs w:val="20"/>
              </w:rPr>
            </w:pPr>
            <w:r w:rsidRPr="002C7E09">
              <w:rPr>
                <w:rFonts w:ascii="Calibri" w:eastAsia="Calibri" w:hAnsi="Calibri" w:cs="Calibri"/>
                <w:sz w:val="20"/>
                <w:szCs w:val="20"/>
              </w:rPr>
              <w:t xml:space="preserve"> </w:t>
            </w:r>
          </w:p>
          <w:p w14:paraId="7DA11AA9" w14:textId="77777777" w:rsidR="00C376AA" w:rsidRDefault="00B67EB1" w:rsidP="00071D92">
            <w:pPr>
              <w:rPr>
                <w:rFonts w:ascii="Calibri" w:eastAsia="Calibri" w:hAnsi="Calibri" w:cs="Calibri"/>
                <w:sz w:val="20"/>
                <w:szCs w:val="20"/>
              </w:rPr>
            </w:pPr>
            <w:r w:rsidRPr="002C7E09">
              <w:rPr>
                <w:rFonts w:ascii="Calibri" w:eastAsia="Calibri" w:hAnsi="Calibri" w:cs="Calibri"/>
                <w:b/>
                <w:bCs/>
                <w:sz w:val="20"/>
                <w:szCs w:val="20"/>
              </w:rPr>
              <w:t xml:space="preserve">Country Offices: </w:t>
            </w:r>
            <w:proofErr w:type="gramStart"/>
            <w:r w:rsidR="00C376AA" w:rsidRPr="002C7E09">
              <w:rPr>
                <w:rFonts w:ascii="Calibri" w:eastAsia="Calibri" w:hAnsi="Calibri" w:cs="Calibri"/>
                <w:sz w:val="20"/>
                <w:szCs w:val="20"/>
              </w:rPr>
              <w:t>1.Egypt</w:t>
            </w:r>
            <w:proofErr w:type="gramEnd"/>
            <w:r w:rsidR="00C376AA" w:rsidRPr="002C7E09">
              <w:rPr>
                <w:rFonts w:ascii="Calibri" w:eastAsia="Calibri" w:hAnsi="Calibri" w:cs="Calibri"/>
                <w:sz w:val="20"/>
                <w:szCs w:val="20"/>
              </w:rPr>
              <w:t xml:space="preserve"> CO</w:t>
            </w:r>
          </w:p>
          <w:p w14:paraId="3051D179" w14:textId="77777777" w:rsidR="00B67EB1" w:rsidRDefault="00C376AA" w:rsidP="00C376AA">
            <w:pPr>
              <w:rPr>
                <w:rFonts w:ascii="Calibri" w:eastAsia="Calibri" w:hAnsi="Calibri" w:cs="Calibri"/>
                <w:sz w:val="20"/>
                <w:szCs w:val="20"/>
              </w:rPr>
            </w:pPr>
            <w:r w:rsidRPr="31D10605">
              <w:rPr>
                <w:rFonts w:ascii="Calibri" w:eastAsia="Calibri" w:hAnsi="Calibri" w:cs="Calibri"/>
                <w:sz w:val="20"/>
                <w:szCs w:val="20"/>
              </w:rPr>
              <w:t>2.</w:t>
            </w:r>
            <w:r w:rsidR="00B67EB1" w:rsidRPr="31D10605">
              <w:rPr>
                <w:rFonts w:ascii="Calibri" w:eastAsia="Calibri" w:hAnsi="Calibri" w:cs="Calibri"/>
                <w:sz w:val="20"/>
                <w:szCs w:val="20"/>
              </w:rPr>
              <w:t xml:space="preserve">Jordan CO, </w:t>
            </w:r>
            <w:proofErr w:type="gramStart"/>
            <w:r w:rsidRPr="31D10605">
              <w:rPr>
                <w:rFonts w:ascii="Calibri" w:eastAsia="Calibri" w:hAnsi="Calibri" w:cs="Calibri"/>
                <w:sz w:val="20"/>
                <w:szCs w:val="20"/>
              </w:rPr>
              <w:t>3.</w:t>
            </w:r>
            <w:r w:rsidR="00B67EB1" w:rsidRPr="31D10605">
              <w:rPr>
                <w:rFonts w:ascii="Calibri" w:eastAsia="Calibri" w:hAnsi="Calibri" w:cs="Calibri"/>
                <w:sz w:val="20"/>
                <w:szCs w:val="20"/>
              </w:rPr>
              <w:t>Morocco</w:t>
            </w:r>
            <w:proofErr w:type="gramEnd"/>
            <w:r w:rsidR="00B67EB1" w:rsidRPr="31D10605">
              <w:rPr>
                <w:rFonts w:ascii="Calibri" w:eastAsia="Calibri" w:hAnsi="Calibri" w:cs="Calibri"/>
                <w:sz w:val="20"/>
                <w:szCs w:val="20"/>
              </w:rPr>
              <w:t xml:space="preserve"> CO, </w:t>
            </w:r>
            <w:proofErr w:type="gramStart"/>
            <w:r w:rsidRPr="31D10605">
              <w:rPr>
                <w:rFonts w:ascii="Calibri" w:eastAsia="Calibri" w:hAnsi="Calibri" w:cs="Calibri"/>
                <w:sz w:val="20"/>
                <w:szCs w:val="20"/>
              </w:rPr>
              <w:t>4.</w:t>
            </w:r>
            <w:r w:rsidR="00B67EB1" w:rsidRPr="31D10605">
              <w:rPr>
                <w:rFonts w:ascii="Calibri" w:eastAsia="Calibri" w:hAnsi="Calibri" w:cs="Calibri"/>
                <w:sz w:val="20"/>
                <w:szCs w:val="20"/>
              </w:rPr>
              <w:t>Tunisia</w:t>
            </w:r>
            <w:proofErr w:type="gramEnd"/>
            <w:r w:rsidR="00B67EB1" w:rsidRPr="31D10605">
              <w:rPr>
                <w:rFonts w:ascii="Calibri" w:eastAsia="Calibri" w:hAnsi="Calibri" w:cs="Calibri"/>
                <w:sz w:val="20"/>
                <w:szCs w:val="20"/>
              </w:rPr>
              <w:t xml:space="preserve"> CO</w:t>
            </w:r>
            <w:r w:rsidR="00317921">
              <w:rPr>
                <w:rFonts w:ascii="Calibri" w:eastAsia="Calibri" w:hAnsi="Calibri" w:cs="Calibri"/>
                <w:sz w:val="20"/>
                <w:szCs w:val="20"/>
              </w:rPr>
              <w:t>.</w:t>
            </w:r>
          </w:p>
          <w:p w14:paraId="2C09A230" w14:textId="1AEEDF96" w:rsidR="00317921" w:rsidRDefault="00317921" w:rsidP="00C376AA">
            <w:pPr>
              <w:rPr>
                <w:rFonts w:ascii="Calibri" w:eastAsia="Calibri" w:hAnsi="Calibri" w:cs="Calibri"/>
                <w:sz w:val="20"/>
                <w:szCs w:val="20"/>
              </w:rPr>
            </w:pPr>
            <w:r>
              <w:rPr>
                <w:rFonts w:ascii="Calibri" w:eastAsia="Calibri" w:hAnsi="Calibri" w:cs="Calibri"/>
                <w:sz w:val="20"/>
                <w:szCs w:val="20"/>
              </w:rPr>
              <w:t>5.Palestine CO,</w:t>
            </w:r>
          </w:p>
          <w:p w14:paraId="0F132286" w14:textId="59043EE7" w:rsidR="00317921" w:rsidRPr="002C7E09" w:rsidRDefault="00317921" w:rsidP="00C376AA">
            <w:pPr>
              <w:rPr>
                <w:rFonts w:ascii="Calibri" w:eastAsia="Calibri" w:hAnsi="Calibri" w:cs="Calibri"/>
                <w:sz w:val="20"/>
                <w:szCs w:val="20"/>
              </w:rPr>
            </w:pPr>
            <w:r>
              <w:rPr>
                <w:rFonts w:ascii="Calibri" w:eastAsia="Calibri" w:hAnsi="Calibri" w:cs="Calibri"/>
                <w:sz w:val="20"/>
                <w:szCs w:val="20"/>
              </w:rPr>
              <w:t>6.Lebanon CO.</w:t>
            </w:r>
          </w:p>
        </w:tc>
        <w:tc>
          <w:tcPr>
            <w:tcW w:w="1370" w:type="dxa"/>
          </w:tcPr>
          <w:p w14:paraId="6C20187D" w14:textId="77777777" w:rsidR="00B67EB1" w:rsidRPr="002C7E09" w:rsidRDefault="00B67EB1" w:rsidP="00071D92">
            <w:pPr>
              <w:rPr>
                <w:rFonts w:ascii="Calibri" w:hAnsi="Calibri" w:cs="Calibri"/>
                <w:sz w:val="20"/>
                <w:szCs w:val="20"/>
              </w:rPr>
            </w:pPr>
            <w:r w:rsidRPr="002C7E09">
              <w:rPr>
                <w:rFonts w:ascii="Calibri" w:eastAsia="Calibri" w:hAnsi="Calibri" w:cs="Calibri"/>
                <w:sz w:val="20"/>
                <w:szCs w:val="20"/>
              </w:rPr>
              <w:t>Implementers</w:t>
            </w:r>
          </w:p>
        </w:tc>
        <w:tc>
          <w:tcPr>
            <w:tcW w:w="1610" w:type="dxa"/>
          </w:tcPr>
          <w:p w14:paraId="265871E4" w14:textId="77777777" w:rsidR="00B67EB1" w:rsidRPr="002C7E09" w:rsidRDefault="00B67EB1" w:rsidP="00071D92">
            <w:pPr>
              <w:rPr>
                <w:rFonts w:ascii="Calibri" w:hAnsi="Calibri" w:cs="Calibri"/>
                <w:sz w:val="20"/>
                <w:szCs w:val="20"/>
              </w:rPr>
            </w:pPr>
            <w:r w:rsidRPr="002C7E09">
              <w:rPr>
                <w:rFonts w:ascii="Calibri" w:eastAsia="Calibri" w:hAnsi="Calibri" w:cs="Calibri"/>
                <w:sz w:val="20"/>
                <w:szCs w:val="20"/>
              </w:rPr>
              <w:t>Essential insights from implementation</w:t>
            </w:r>
          </w:p>
        </w:tc>
        <w:tc>
          <w:tcPr>
            <w:tcW w:w="1286" w:type="dxa"/>
          </w:tcPr>
          <w:p w14:paraId="2A1602AF" w14:textId="77777777" w:rsidR="00B67EB1" w:rsidRPr="002C7E09" w:rsidRDefault="00B67EB1" w:rsidP="00071D92">
            <w:pPr>
              <w:rPr>
                <w:rFonts w:ascii="Calibri" w:hAnsi="Calibri" w:cs="Calibri"/>
                <w:sz w:val="20"/>
                <w:szCs w:val="20"/>
              </w:rPr>
            </w:pPr>
            <w:r w:rsidRPr="002C7E09">
              <w:rPr>
                <w:rFonts w:ascii="Calibri" w:eastAsia="Calibri" w:hAnsi="Calibri" w:cs="Calibri"/>
                <w:sz w:val="20"/>
                <w:szCs w:val="20"/>
              </w:rPr>
              <w:t xml:space="preserve">KIIs </w:t>
            </w:r>
          </w:p>
        </w:tc>
        <w:tc>
          <w:tcPr>
            <w:tcW w:w="1286" w:type="dxa"/>
          </w:tcPr>
          <w:p w14:paraId="2971B8A9" w14:textId="77777777" w:rsidR="00B67EB1" w:rsidRPr="002C7E09" w:rsidRDefault="00B67EB1" w:rsidP="00071D92">
            <w:pPr>
              <w:rPr>
                <w:rFonts w:ascii="Calibri" w:eastAsia="Calibri" w:hAnsi="Calibri" w:cs="Calibri"/>
                <w:sz w:val="20"/>
                <w:szCs w:val="20"/>
              </w:rPr>
            </w:pPr>
            <w:r w:rsidRPr="002C7E09">
              <w:rPr>
                <w:rFonts w:ascii="Calibri" w:eastAsia="Calibri" w:hAnsi="Calibri" w:cs="Calibri"/>
                <w:sz w:val="20"/>
                <w:szCs w:val="20"/>
              </w:rPr>
              <w:t>Early/</w:t>
            </w:r>
          </w:p>
          <w:p w14:paraId="0AC5F102" w14:textId="77777777" w:rsidR="00B67EB1" w:rsidRPr="002C7E09" w:rsidRDefault="00B67EB1" w:rsidP="00071D92">
            <w:pPr>
              <w:rPr>
                <w:rFonts w:ascii="Calibri" w:hAnsi="Calibri" w:cs="Calibri"/>
                <w:sz w:val="20"/>
                <w:szCs w:val="20"/>
              </w:rPr>
            </w:pPr>
            <w:r w:rsidRPr="002C7E09">
              <w:rPr>
                <w:rFonts w:ascii="Calibri" w:eastAsia="Calibri" w:hAnsi="Calibri" w:cs="Calibri"/>
                <w:sz w:val="20"/>
                <w:szCs w:val="20"/>
              </w:rPr>
              <w:t>during main data collection period</w:t>
            </w:r>
          </w:p>
        </w:tc>
        <w:tc>
          <w:tcPr>
            <w:tcW w:w="968" w:type="dxa"/>
          </w:tcPr>
          <w:p w14:paraId="66BB8362" w14:textId="77777777" w:rsidR="00B67EB1" w:rsidRPr="002C7E09" w:rsidRDefault="00B67EB1" w:rsidP="00071D92">
            <w:pPr>
              <w:rPr>
                <w:rFonts w:ascii="Calibri" w:hAnsi="Calibri" w:cs="Calibri"/>
                <w:sz w:val="20"/>
                <w:szCs w:val="20"/>
              </w:rPr>
            </w:pPr>
            <w:r w:rsidRPr="002C7E09">
              <w:rPr>
                <w:rFonts w:ascii="Calibri" w:eastAsia="Calibri" w:hAnsi="Calibri" w:cs="Calibri"/>
                <w:sz w:val="20"/>
                <w:szCs w:val="20"/>
              </w:rPr>
              <w:t>High</w:t>
            </w:r>
          </w:p>
        </w:tc>
      </w:tr>
      <w:tr w:rsidR="00B67EB1" w:rsidRPr="00475D13" w14:paraId="089F95BC" w14:textId="77777777" w:rsidTr="00865F07">
        <w:tc>
          <w:tcPr>
            <w:tcW w:w="1555" w:type="dxa"/>
            <w:shd w:val="clear" w:color="auto" w:fill="DAE9F7" w:themeFill="text2" w:themeFillTint="1A"/>
          </w:tcPr>
          <w:p w14:paraId="66199F06" w14:textId="77777777" w:rsidR="00B67EB1" w:rsidRPr="002C7E09" w:rsidRDefault="00B67EB1" w:rsidP="00071D92">
            <w:pPr>
              <w:rPr>
                <w:rFonts w:ascii="Calibri" w:hAnsi="Calibri" w:cs="Calibri"/>
                <w:sz w:val="20"/>
                <w:szCs w:val="20"/>
              </w:rPr>
            </w:pPr>
            <w:r w:rsidRPr="002C7E09">
              <w:rPr>
                <w:rFonts w:ascii="Calibri" w:eastAsia="Calibri" w:hAnsi="Calibri" w:cs="Calibri"/>
                <w:sz w:val="20"/>
                <w:szCs w:val="20"/>
              </w:rPr>
              <w:t>Other UN Women/UN agency staff</w:t>
            </w:r>
          </w:p>
        </w:tc>
        <w:tc>
          <w:tcPr>
            <w:tcW w:w="2268" w:type="dxa"/>
          </w:tcPr>
          <w:p w14:paraId="7FF6930D" w14:textId="77777777" w:rsidR="00B67EB1" w:rsidRPr="002C7E09" w:rsidRDefault="00B67EB1" w:rsidP="00071D92">
            <w:pPr>
              <w:rPr>
                <w:rFonts w:ascii="Calibri" w:eastAsia="Calibri" w:hAnsi="Calibri" w:cs="Calibri"/>
                <w:sz w:val="20"/>
                <w:szCs w:val="20"/>
              </w:rPr>
            </w:pPr>
            <w:r w:rsidRPr="002C7E09">
              <w:rPr>
                <w:rFonts w:ascii="Calibri" w:eastAsia="Calibri" w:hAnsi="Calibri" w:cs="Calibri"/>
                <w:b/>
                <w:bCs/>
                <w:sz w:val="20"/>
                <w:szCs w:val="20"/>
              </w:rPr>
              <w:t>UN Women Headquarters</w:t>
            </w:r>
            <w:r w:rsidRPr="002C7E09">
              <w:rPr>
                <w:rFonts w:ascii="Calibri" w:eastAsia="Calibri" w:hAnsi="Calibri" w:cs="Calibri"/>
                <w:sz w:val="20"/>
                <w:szCs w:val="20"/>
              </w:rPr>
              <w:t>: Global Advisor on Macroeconomics and Care</w:t>
            </w:r>
            <w:r w:rsidRPr="002C7E09">
              <w:rPr>
                <w:rFonts w:ascii="Calibri" w:eastAsia="Calibri" w:hAnsi="Calibri" w:cs="Calibri"/>
                <w:b/>
                <w:bCs/>
                <w:sz w:val="20"/>
                <w:szCs w:val="20"/>
              </w:rPr>
              <w:t>;</w:t>
            </w:r>
            <w:r w:rsidRPr="002C7E09">
              <w:rPr>
                <w:rFonts w:ascii="Calibri" w:eastAsia="Calibri" w:hAnsi="Calibri" w:cs="Calibri"/>
                <w:sz w:val="20"/>
                <w:szCs w:val="20"/>
              </w:rPr>
              <w:t xml:space="preserve"> Care Economy Policy Specialist</w:t>
            </w:r>
            <w:r w:rsidRPr="002C7E09">
              <w:rPr>
                <w:rFonts w:ascii="Calibri" w:eastAsia="Calibri" w:hAnsi="Calibri" w:cs="Calibri"/>
                <w:b/>
                <w:bCs/>
                <w:sz w:val="20"/>
                <w:szCs w:val="20"/>
              </w:rPr>
              <w:t xml:space="preserve">; </w:t>
            </w:r>
            <w:r w:rsidRPr="002C7E09">
              <w:rPr>
                <w:rFonts w:ascii="Calibri" w:eastAsia="Calibri" w:hAnsi="Calibri" w:cs="Calibri"/>
                <w:sz w:val="20"/>
                <w:szCs w:val="20"/>
              </w:rPr>
              <w:t>Policy Advisor on Social norms</w:t>
            </w:r>
          </w:p>
          <w:p w14:paraId="31744CD0" w14:textId="77777777" w:rsidR="00B67EB1" w:rsidRPr="002C7E09" w:rsidRDefault="00B67EB1" w:rsidP="00071D92">
            <w:pPr>
              <w:rPr>
                <w:rFonts w:ascii="Calibri" w:eastAsia="Calibri" w:hAnsi="Calibri" w:cs="Calibri"/>
                <w:sz w:val="20"/>
                <w:szCs w:val="20"/>
              </w:rPr>
            </w:pPr>
            <w:r w:rsidRPr="002C7E09">
              <w:rPr>
                <w:rFonts w:ascii="Calibri" w:eastAsia="Calibri" w:hAnsi="Calibri" w:cs="Calibri"/>
                <w:b/>
                <w:bCs/>
                <w:sz w:val="20"/>
                <w:szCs w:val="20"/>
              </w:rPr>
              <w:t>UN Women ROAS:</w:t>
            </w:r>
            <w:r w:rsidRPr="002C7E09">
              <w:rPr>
                <w:rFonts w:ascii="Calibri" w:eastAsia="Calibri" w:hAnsi="Calibri" w:cs="Calibri"/>
                <w:sz w:val="20"/>
                <w:szCs w:val="20"/>
              </w:rPr>
              <w:t xml:space="preserve">  Regional Lead on Results and Evidence; Regional Communications Specialist; Head of Regional </w:t>
            </w:r>
            <w:proofErr w:type="spellStart"/>
            <w:r w:rsidRPr="002C7E09">
              <w:rPr>
                <w:rFonts w:ascii="Calibri" w:eastAsia="Calibri" w:hAnsi="Calibri" w:cs="Calibri"/>
                <w:sz w:val="20"/>
                <w:szCs w:val="20"/>
              </w:rPr>
              <w:t>Programme</w:t>
            </w:r>
            <w:proofErr w:type="spellEnd"/>
            <w:r w:rsidRPr="002C7E09">
              <w:rPr>
                <w:rFonts w:ascii="Calibri" w:eastAsia="Calibri" w:hAnsi="Calibri" w:cs="Calibri"/>
                <w:sz w:val="20"/>
                <w:szCs w:val="20"/>
              </w:rPr>
              <w:t xml:space="preserve"> Management Support Unit</w:t>
            </w:r>
          </w:p>
          <w:p w14:paraId="55B3A167" w14:textId="77777777" w:rsidR="00B67EB1" w:rsidRPr="002C7E09" w:rsidRDefault="00B67EB1" w:rsidP="00071D92">
            <w:pPr>
              <w:rPr>
                <w:rFonts w:ascii="Calibri" w:eastAsia="Calibri" w:hAnsi="Calibri" w:cs="Calibri"/>
                <w:sz w:val="20"/>
                <w:szCs w:val="20"/>
              </w:rPr>
            </w:pPr>
            <w:r w:rsidRPr="002C7E09">
              <w:rPr>
                <w:rFonts w:ascii="Calibri" w:eastAsia="Calibri" w:hAnsi="Calibri" w:cs="Calibri"/>
                <w:b/>
                <w:bCs/>
                <w:sz w:val="20"/>
                <w:szCs w:val="20"/>
              </w:rPr>
              <w:t>ILO ROAS:</w:t>
            </w:r>
            <w:r w:rsidRPr="002C7E09">
              <w:rPr>
                <w:rFonts w:ascii="Calibri" w:eastAsia="Calibri" w:hAnsi="Calibri" w:cs="Calibri"/>
                <w:sz w:val="20"/>
                <w:szCs w:val="20"/>
              </w:rPr>
              <w:t xml:space="preserve"> Regional Senior Gender Advisor and Non-Discrimination</w:t>
            </w:r>
          </w:p>
          <w:p w14:paraId="2CE051BF" w14:textId="108AD9C8" w:rsidR="00B67EB1" w:rsidRPr="003B0F43" w:rsidRDefault="00B67EB1" w:rsidP="00071D92">
            <w:pPr>
              <w:rPr>
                <w:rFonts w:ascii="Calibri" w:eastAsia="Calibri" w:hAnsi="Calibri" w:cs="Calibri"/>
                <w:sz w:val="20"/>
                <w:szCs w:val="20"/>
                <w:lang w:val="fr-FR"/>
              </w:rPr>
            </w:pPr>
            <w:r w:rsidRPr="003B0F43">
              <w:rPr>
                <w:rFonts w:ascii="Calibri" w:eastAsia="Calibri" w:hAnsi="Calibri" w:cs="Calibri"/>
                <w:b/>
                <w:bCs/>
                <w:sz w:val="20"/>
                <w:szCs w:val="20"/>
                <w:lang w:val="fr-FR"/>
              </w:rPr>
              <w:t xml:space="preserve">UN </w:t>
            </w:r>
            <w:proofErr w:type="gramStart"/>
            <w:r w:rsidRPr="003B0F43">
              <w:rPr>
                <w:rFonts w:ascii="Calibri" w:eastAsia="Calibri" w:hAnsi="Calibri" w:cs="Calibri"/>
                <w:b/>
                <w:bCs/>
                <w:sz w:val="20"/>
                <w:szCs w:val="20"/>
                <w:lang w:val="fr-FR"/>
              </w:rPr>
              <w:t>ESCWA:</w:t>
            </w:r>
            <w:proofErr w:type="gramEnd"/>
            <w:r w:rsidRPr="003B0F43">
              <w:rPr>
                <w:rFonts w:ascii="Calibri" w:eastAsia="Calibri" w:hAnsi="Calibri" w:cs="Calibri"/>
                <w:sz w:val="20"/>
                <w:szCs w:val="20"/>
                <w:lang w:val="fr-FR"/>
              </w:rPr>
              <w:t xml:space="preserve"> Social </w:t>
            </w:r>
            <w:proofErr w:type="spellStart"/>
            <w:r w:rsidRPr="003B0F43">
              <w:rPr>
                <w:rFonts w:ascii="Calibri" w:eastAsia="Calibri" w:hAnsi="Calibri" w:cs="Calibri"/>
                <w:sz w:val="20"/>
                <w:szCs w:val="20"/>
                <w:lang w:val="fr-FR"/>
              </w:rPr>
              <w:t>Affairs</w:t>
            </w:r>
            <w:proofErr w:type="spellEnd"/>
            <w:r w:rsidRPr="003B0F43">
              <w:rPr>
                <w:rFonts w:ascii="Calibri" w:eastAsia="Calibri" w:hAnsi="Calibri" w:cs="Calibri"/>
                <w:sz w:val="20"/>
                <w:szCs w:val="20"/>
                <w:lang w:val="fr-FR"/>
              </w:rPr>
              <w:t xml:space="preserve"> </w:t>
            </w:r>
            <w:proofErr w:type="spellStart"/>
            <w:r w:rsidRPr="003B0F43">
              <w:rPr>
                <w:rFonts w:ascii="Calibri" w:eastAsia="Calibri" w:hAnsi="Calibri" w:cs="Calibri"/>
                <w:sz w:val="20"/>
                <w:szCs w:val="20"/>
                <w:lang w:val="fr-FR"/>
              </w:rPr>
              <w:t>Officer</w:t>
            </w:r>
            <w:proofErr w:type="spellEnd"/>
          </w:p>
        </w:tc>
        <w:tc>
          <w:tcPr>
            <w:tcW w:w="1370" w:type="dxa"/>
          </w:tcPr>
          <w:p w14:paraId="34ACDA9D" w14:textId="77777777" w:rsidR="00B67EB1" w:rsidRPr="002C7E09" w:rsidRDefault="00B67EB1" w:rsidP="00071D92">
            <w:pPr>
              <w:rPr>
                <w:rFonts w:ascii="Calibri" w:eastAsia="Calibri" w:hAnsi="Calibri" w:cs="Calibri"/>
                <w:sz w:val="20"/>
                <w:szCs w:val="20"/>
              </w:rPr>
            </w:pPr>
            <w:r w:rsidRPr="002C7E09">
              <w:rPr>
                <w:rFonts w:ascii="Calibri" w:eastAsia="Calibri" w:hAnsi="Calibri" w:cs="Calibri"/>
                <w:sz w:val="20"/>
                <w:szCs w:val="20"/>
              </w:rPr>
              <w:t>Potential audiences for lessons learned and take-up of methods developed by DTC, with a focus on care economy and social norms; co-chairs of the regional UN Working Group on Care</w:t>
            </w:r>
          </w:p>
          <w:p w14:paraId="664B84C9" w14:textId="77777777" w:rsidR="00B67EB1" w:rsidRPr="002C7E09" w:rsidRDefault="00B67EB1" w:rsidP="00071D92">
            <w:pPr>
              <w:rPr>
                <w:rFonts w:ascii="Calibri" w:hAnsi="Calibri" w:cs="Calibri"/>
                <w:sz w:val="20"/>
                <w:szCs w:val="20"/>
              </w:rPr>
            </w:pPr>
          </w:p>
        </w:tc>
        <w:tc>
          <w:tcPr>
            <w:tcW w:w="1610" w:type="dxa"/>
          </w:tcPr>
          <w:p w14:paraId="7A32055B" w14:textId="77777777" w:rsidR="00B67EB1" w:rsidRPr="002C7E09" w:rsidRDefault="00B67EB1" w:rsidP="00071D92">
            <w:pPr>
              <w:rPr>
                <w:rFonts w:ascii="Calibri" w:hAnsi="Calibri" w:cs="Calibri"/>
                <w:sz w:val="20"/>
                <w:szCs w:val="20"/>
              </w:rPr>
            </w:pPr>
            <w:r w:rsidRPr="002C7E09">
              <w:rPr>
                <w:rFonts w:ascii="Calibri" w:eastAsia="Calibri" w:hAnsi="Calibri" w:cs="Calibri"/>
                <w:sz w:val="20"/>
                <w:szCs w:val="20"/>
              </w:rPr>
              <w:t>Assessing degree of sharing and take-up of lessons learned and innovation</w:t>
            </w:r>
          </w:p>
        </w:tc>
        <w:tc>
          <w:tcPr>
            <w:tcW w:w="1286" w:type="dxa"/>
          </w:tcPr>
          <w:p w14:paraId="6C047B4D" w14:textId="77777777" w:rsidR="00B67EB1" w:rsidRPr="002C7E09" w:rsidRDefault="00B67EB1" w:rsidP="00071D92">
            <w:pPr>
              <w:rPr>
                <w:rFonts w:ascii="Calibri" w:hAnsi="Calibri" w:cs="Calibri"/>
                <w:sz w:val="20"/>
                <w:szCs w:val="20"/>
              </w:rPr>
            </w:pPr>
            <w:r w:rsidRPr="002C7E09">
              <w:rPr>
                <w:rFonts w:ascii="Calibri" w:eastAsia="Calibri" w:hAnsi="Calibri" w:cs="Calibri"/>
                <w:sz w:val="20"/>
                <w:szCs w:val="20"/>
              </w:rPr>
              <w:t>KIIs</w:t>
            </w:r>
          </w:p>
        </w:tc>
        <w:tc>
          <w:tcPr>
            <w:tcW w:w="1286" w:type="dxa"/>
          </w:tcPr>
          <w:p w14:paraId="02FB33EF" w14:textId="77777777" w:rsidR="00B67EB1" w:rsidRPr="002C7E09" w:rsidRDefault="00B67EB1" w:rsidP="00071D92">
            <w:pPr>
              <w:rPr>
                <w:rFonts w:ascii="Calibri" w:hAnsi="Calibri" w:cs="Calibri"/>
                <w:sz w:val="20"/>
                <w:szCs w:val="20"/>
              </w:rPr>
            </w:pPr>
            <w:r w:rsidRPr="002C7E09">
              <w:rPr>
                <w:rFonts w:ascii="Calibri" w:eastAsia="Calibri" w:hAnsi="Calibri" w:cs="Calibri"/>
                <w:sz w:val="20"/>
                <w:szCs w:val="20"/>
              </w:rPr>
              <w:t xml:space="preserve">During main data collection period </w:t>
            </w:r>
          </w:p>
        </w:tc>
        <w:tc>
          <w:tcPr>
            <w:tcW w:w="968" w:type="dxa"/>
          </w:tcPr>
          <w:p w14:paraId="7A040E25" w14:textId="77777777" w:rsidR="00B67EB1" w:rsidRPr="002C7E09" w:rsidRDefault="00B67EB1" w:rsidP="00071D92">
            <w:pPr>
              <w:rPr>
                <w:rFonts w:ascii="Calibri" w:hAnsi="Calibri" w:cs="Calibri"/>
                <w:sz w:val="20"/>
                <w:szCs w:val="20"/>
              </w:rPr>
            </w:pPr>
            <w:r w:rsidRPr="002C7E09">
              <w:rPr>
                <w:rFonts w:ascii="Calibri" w:eastAsia="Calibri" w:hAnsi="Calibri" w:cs="Calibri"/>
                <w:sz w:val="20"/>
                <w:szCs w:val="20"/>
              </w:rPr>
              <w:t>High-Medium</w:t>
            </w:r>
          </w:p>
        </w:tc>
      </w:tr>
      <w:tr w:rsidR="00B67EB1" w:rsidRPr="00475D13" w14:paraId="174B34B2" w14:textId="77777777" w:rsidTr="00865F07">
        <w:tc>
          <w:tcPr>
            <w:tcW w:w="1555" w:type="dxa"/>
            <w:shd w:val="clear" w:color="auto" w:fill="DAE9F7" w:themeFill="text2" w:themeFillTint="1A"/>
          </w:tcPr>
          <w:p w14:paraId="6D401440" w14:textId="77777777" w:rsidR="00B67EB1" w:rsidRPr="002C7E09" w:rsidRDefault="00B67EB1" w:rsidP="00071D92">
            <w:pPr>
              <w:rPr>
                <w:rFonts w:ascii="Calibri" w:hAnsi="Calibri" w:cs="Calibri"/>
                <w:sz w:val="20"/>
                <w:szCs w:val="20"/>
              </w:rPr>
            </w:pPr>
            <w:r w:rsidRPr="002C7E09">
              <w:rPr>
                <w:rFonts w:ascii="Calibri" w:eastAsia="Calibri" w:hAnsi="Calibri" w:cs="Calibri"/>
                <w:sz w:val="20"/>
                <w:szCs w:val="20"/>
              </w:rPr>
              <w:lastRenderedPageBreak/>
              <w:t>Donor representatives</w:t>
            </w:r>
          </w:p>
        </w:tc>
        <w:tc>
          <w:tcPr>
            <w:tcW w:w="2268" w:type="dxa"/>
          </w:tcPr>
          <w:p w14:paraId="4E55DBFA" w14:textId="77777777" w:rsidR="00B67EB1" w:rsidRPr="002C7E09" w:rsidRDefault="00B67EB1" w:rsidP="00071D92">
            <w:pPr>
              <w:rPr>
                <w:rFonts w:ascii="Calibri" w:hAnsi="Calibri" w:cs="Calibri"/>
                <w:sz w:val="20"/>
                <w:szCs w:val="20"/>
              </w:rPr>
            </w:pPr>
            <w:r w:rsidRPr="002C7E09">
              <w:rPr>
                <w:rFonts w:ascii="Calibri" w:eastAsia="Calibri" w:hAnsi="Calibri" w:cs="Calibri"/>
                <w:sz w:val="20"/>
                <w:szCs w:val="20"/>
              </w:rPr>
              <w:t>Sida; GIZ; AVC</w:t>
            </w:r>
          </w:p>
        </w:tc>
        <w:tc>
          <w:tcPr>
            <w:tcW w:w="1370" w:type="dxa"/>
          </w:tcPr>
          <w:p w14:paraId="4EE4E20E" w14:textId="77777777" w:rsidR="00B67EB1" w:rsidRPr="002C7E09" w:rsidRDefault="00B67EB1" w:rsidP="00071D92">
            <w:pPr>
              <w:rPr>
                <w:rFonts w:ascii="Calibri" w:hAnsi="Calibri" w:cs="Calibri"/>
                <w:sz w:val="20"/>
                <w:szCs w:val="20"/>
              </w:rPr>
            </w:pPr>
            <w:r w:rsidRPr="002C7E09">
              <w:rPr>
                <w:rFonts w:ascii="Calibri" w:eastAsia="Calibri" w:hAnsi="Calibri" w:cs="Calibri"/>
                <w:sz w:val="20"/>
                <w:szCs w:val="20"/>
              </w:rPr>
              <w:t>Funders</w:t>
            </w:r>
          </w:p>
        </w:tc>
        <w:tc>
          <w:tcPr>
            <w:tcW w:w="1610" w:type="dxa"/>
          </w:tcPr>
          <w:p w14:paraId="3DC123EE" w14:textId="77777777" w:rsidR="00B67EB1" w:rsidRPr="002C7E09" w:rsidRDefault="00B67EB1" w:rsidP="00071D92">
            <w:pPr>
              <w:rPr>
                <w:rFonts w:ascii="Calibri" w:hAnsi="Calibri" w:cs="Calibri"/>
                <w:sz w:val="20"/>
                <w:szCs w:val="20"/>
              </w:rPr>
            </w:pPr>
            <w:r w:rsidRPr="002C7E09">
              <w:rPr>
                <w:rFonts w:ascii="Calibri" w:eastAsia="Calibri" w:hAnsi="Calibri" w:cs="Calibri"/>
                <w:sz w:val="20"/>
                <w:szCs w:val="20"/>
              </w:rPr>
              <w:t>Essential insights from implementation</w:t>
            </w:r>
          </w:p>
        </w:tc>
        <w:tc>
          <w:tcPr>
            <w:tcW w:w="1286" w:type="dxa"/>
          </w:tcPr>
          <w:p w14:paraId="358C2A11" w14:textId="77777777" w:rsidR="00B67EB1" w:rsidRPr="002C7E09" w:rsidRDefault="00B67EB1" w:rsidP="00071D92">
            <w:pPr>
              <w:rPr>
                <w:rFonts w:ascii="Calibri" w:hAnsi="Calibri" w:cs="Calibri"/>
                <w:sz w:val="20"/>
                <w:szCs w:val="20"/>
              </w:rPr>
            </w:pPr>
            <w:r w:rsidRPr="002C7E09">
              <w:rPr>
                <w:rFonts w:ascii="Calibri" w:eastAsia="Calibri" w:hAnsi="Calibri" w:cs="Calibri"/>
                <w:sz w:val="20"/>
                <w:szCs w:val="20"/>
              </w:rPr>
              <w:t>KIIs</w:t>
            </w:r>
          </w:p>
        </w:tc>
        <w:tc>
          <w:tcPr>
            <w:tcW w:w="1286" w:type="dxa"/>
          </w:tcPr>
          <w:p w14:paraId="5D36A863" w14:textId="77777777" w:rsidR="00B67EB1" w:rsidRPr="002C7E09" w:rsidRDefault="00B67EB1" w:rsidP="00071D92">
            <w:pPr>
              <w:rPr>
                <w:rFonts w:ascii="Calibri" w:eastAsia="Calibri" w:hAnsi="Calibri" w:cs="Calibri"/>
                <w:sz w:val="20"/>
                <w:szCs w:val="20"/>
              </w:rPr>
            </w:pPr>
            <w:r w:rsidRPr="002C7E09">
              <w:rPr>
                <w:rFonts w:ascii="Calibri" w:eastAsia="Calibri" w:hAnsi="Calibri" w:cs="Calibri"/>
                <w:sz w:val="20"/>
                <w:szCs w:val="20"/>
              </w:rPr>
              <w:t>Early/</w:t>
            </w:r>
          </w:p>
          <w:p w14:paraId="14E6D27B" w14:textId="77777777" w:rsidR="00B67EB1" w:rsidRPr="002C7E09" w:rsidRDefault="00B67EB1" w:rsidP="00071D92">
            <w:pPr>
              <w:rPr>
                <w:rFonts w:ascii="Calibri" w:hAnsi="Calibri" w:cs="Calibri"/>
                <w:sz w:val="20"/>
                <w:szCs w:val="20"/>
              </w:rPr>
            </w:pPr>
            <w:r w:rsidRPr="002C7E09">
              <w:rPr>
                <w:rFonts w:ascii="Calibri" w:eastAsia="Calibri" w:hAnsi="Calibri" w:cs="Calibri"/>
                <w:sz w:val="20"/>
                <w:szCs w:val="20"/>
              </w:rPr>
              <w:t xml:space="preserve">during main data collection period </w:t>
            </w:r>
          </w:p>
        </w:tc>
        <w:tc>
          <w:tcPr>
            <w:tcW w:w="968" w:type="dxa"/>
          </w:tcPr>
          <w:p w14:paraId="76257D77" w14:textId="77777777" w:rsidR="00B67EB1" w:rsidRPr="002C7E09" w:rsidRDefault="00B67EB1" w:rsidP="00071D92">
            <w:pPr>
              <w:rPr>
                <w:rFonts w:ascii="Calibri" w:hAnsi="Calibri" w:cs="Calibri"/>
                <w:sz w:val="20"/>
                <w:szCs w:val="20"/>
              </w:rPr>
            </w:pPr>
            <w:r w:rsidRPr="002C7E09">
              <w:rPr>
                <w:rFonts w:ascii="Calibri" w:eastAsia="Calibri" w:hAnsi="Calibri" w:cs="Calibri"/>
                <w:sz w:val="20"/>
                <w:szCs w:val="20"/>
              </w:rPr>
              <w:t>High</w:t>
            </w:r>
          </w:p>
        </w:tc>
      </w:tr>
      <w:tr w:rsidR="00B67EB1" w:rsidRPr="00475D13" w14:paraId="29053359" w14:textId="77777777" w:rsidTr="00865F07">
        <w:tc>
          <w:tcPr>
            <w:tcW w:w="1555" w:type="dxa"/>
            <w:shd w:val="clear" w:color="auto" w:fill="DAE9F7" w:themeFill="text2" w:themeFillTint="1A"/>
          </w:tcPr>
          <w:p w14:paraId="3B314AE2" w14:textId="77777777" w:rsidR="00B67EB1" w:rsidRPr="002C7E09" w:rsidRDefault="00B67EB1" w:rsidP="00071D92">
            <w:pPr>
              <w:rPr>
                <w:rFonts w:ascii="Calibri" w:hAnsi="Calibri" w:cs="Calibri"/>
                <w:sz w:val="20"/>
                <w:szCs w:val="20"/>
              </w:rPr>
            </w:pPr>
            <w:r w:rsidRPr="002C7E09">
              <w:rPr>
                <w:rFonts w:ascii="Calibri" w:eastAsia="Calibri" w:hAnsi="Calibri" w:cs="Calibri"/>
                <w:sz w:val="20"/>
                <w:szCs w:val="20"/>
              </w:rPr>
              <w:t>Implementing partners</w:t>
            </w:r>
          </w:p>
        </w:tc>
        <w:tc>
          <w:tcPr>
            <w:tcW w:w="2268" w:type="dxa"/>
          </w:tcPr>
          <w:p w14:paraId="6D129F1C" w14:textId="77777777" w:rsidR="00B67EB1" w:rsidRPr="002C7E09" w:rsidRDefault="00B67EB1" w:rsidP="00071D92">
            <w:pPr>
              <w:rPr>
                <w:rFonts w:ascii="Calibri" w:eastAsia="Calibri" w:hAnsi="Calibri" w:cs="Calibri"/>
                <w:sz w:val="20"/>
                <w:szCs w:val="20"/>
              </w:rPr>
            </w:pPr>
            <w:r w:rsidRPr="002C7E09">
              <w:rPr>
                <w:rFonts w:ascii="Calibri" w:eastAsia="Calibri" w:hAnsi="Calibri" w:cs="Calibri"/>
                <w:b/>
                <w:bCs/>
                <w:sz w:val="20"/>
                <w:szCs w:val="20"/>
              </w:rPr>
              <w:t>Regional</w:t>
            </w:r>
            <w:r w:rsidRPr="002C7E09">
              <w:rPr>
                <w:rFonts w:ascii="Calibri" w:eastAsia="Calibri" w:hAnsi="Calibri" w:cs="Calibri"/>
                <w:sz w:val="20"/>
                <w:szCs w:val="20"/>
              </w:rPr>
              <w:t>: AWO;</w:t>
            </w:r>
            <w:r w:rsidRPr="002C7E09">
              <w:rPr>
                <w:rFonts w:ascii="Calibri" w:eastAsia="Calibri" w:hAnsi="Calibri" w:cs="Calibri"/>
                <w:b/>
                <w:bCs/>
                <w:sz w:val="20"/>
                <w:szCs w:val="20"/>
              </w:rPr>
              <w:t xml:space="preserve"> Egypt:</w:t>
            </w:r>
            <w:r w:rsidRPr="002C7E09">
              <w:rPr>
                <w:rFonts w:ascii="Calibri" w:eastAsia="Calibri" w:hAnsi="Calibri" w:cs="Calibri"/>
                <w:sz w:val="20"/>
                <w:szCs w:val="20"/>
              </w:rPr>
              <w:t xml:space="preserve"> </w:t>
            </w:r>
            <w:proofErr w:type="spellStart"/>
            <w:r w:rsidRPr="002C7E09">
              <w:rPr>
                <w:rFonts w:ascii="Calibri" w:eastAsia="Calibri" w:hAnsi="Calibri" w:cs="Calibri"/>
                <w:sz w:val="20"/>
                <w:szCs w:val="20"/>
              </w:rPr>
              <w:t>Gozour</w:t>
            </w:r>
            <w:proofErr w:type="spellEnd"/>
            <w:r w:rsidRPr="002C7E09">
              <w:rPr>
                <w:rFonts w:ascii="Calibri" w:eastAsia="Calibri" w:hAnsi="Calibri" w:cs="Calibri"/>
                <w:sz w:val="20"/>
                <w:szCs w:val="20"/>
              </w:rPr>
              <w:t xml:space="preserve"> Foundation; Youth Leaders Foundation,</w:t>
            </w:r>
          </w:p>
          <w:p w14:paraId="7E6EDB4C" w14:textId="77777777" w:rsidR="00B67EB1" w:rsidRPr="002C7E09" w:rsidRDefault="00B67EB1" w:rsidP="00071D92">
            <w:pPr>
              <w:rPr>
                <w:rFonts w:ascii="Calibri" w:hAnsi="Calibri" w:cs="Calibri"/>
                <w:sz w:val="20"/>
                <w:szCs w:val="20"/>
              </w:rPr>
            </w:pPr>
            <w:r w:rsidRPr="002C7E09">
              <w:rPr>
                <w:rFonts w:ascii="Calibri" w:eastAsia="Calibri" w:hAnsi="Calibri" w:cs="Calibri"/>
                <w:sz w:val="20"/>
                <w:szCs w:val="20"/>
              </w:rPr>
              <w:t xml:space="preserve">Community Hub </w:t>
            </w:r>
            <w:r w:rsidRPr="002C7E09">
              <w:rPr>
                <w:rFonts w:ascii="Calibri" w:eastAsia="Calibri" w:hAnsi="Calibri" w:cs="Calibri"/>
                <w:b/>
                <w:bCs/>
                <w:sz w:val="20"/>
                <w:szCs w:val="20"/>
              </w:rPr>
              <w:t>Jordan</w:t>
            </w:r>
            <w:r w:rsidRPr="002C7E09">
              <w:rPr>
                <w:rFonts w:ascii="Calibri" w:eastAsia="Calibri" w:hAnsi="Calibri" w:cs="Calibri"/>
                <w:sz w:val="20"/>
                <w:szCs w:val="20"/>
              </w:rPr>
              <w:t xml:space="preserve">: Athar, CCN, RHAS; </w:t>
            </w:r>
            <w:r w:rsidRPr="002C7E09">
              <w:rPr>
                <w:rFonts w:ascii="Calibri" w:eastAsia="Calibri" w:hAnsi="Calibri" w:cs="Calibri"/>
                <w:b/>
                <w:bCs/>
                <w:sz w:val="20"/>
                <w:szCs w:val="20"/>
              </w:rPr>
              <w:t>Morocco:</w:t>
            </w:r>
            <w:r w:rsidRPr="002C7E09">
              <w:rPr>
                <w:rFonts w:ascii="Calibri" w:eastAsia="Calibri" w:hAnsi="Calibri" w:cs="Calibri"/>
                <w:sz w:val="20"/>
                <w:szCs w:val="20"/>
              </w:rPr>
              <w:t xml:space="preserve"> ATEC, Project SOAR</w:t>
            </w:r>
          </w:p>
        </w:tc>
        <w:tc>
          <w:tcPr>
            <w:tcW w:w="1370" w:type="dxa"/>
          </w:tcPr>
          <w:p w14:paraId="7DDFE2A0" w14:textId="77777777" w:rsidR="00B67EB1" w:rsidRPr="002C7E09" w:rsidRDefault="00B67EB1" w:rsidP="00071D92">
            <w:pPr>
              <w:rPr>
                <w:rFonts w:ascii="Calibri" w:hAnsi="Calibri" w:cs="Calibri"/>
                <w:sz w:val="20"/>
                <w:szCs w:val="20"/>
              </w:rPr>
            </w:pPr>
            <w:r w:rsidRPr="002C7E09">
              <w:rPr>
                <w:rFonts w:ascii="Calibri" w:eastAsia="Calibri" w:hAnsi="Calibri" w:cs="Calibri"/>
                <w:sz w:val="20"/>
                <w:szCs w:val="20"/>
              </w:rPr>
              <w:t>Implementers</w:t>
            </w:r>
          </w:p>
        </w:tc>
        <w:tc>
          <w:tcPr>
            <w:tcW w:w="1610" w:type="dxa"/>
          </w:tcPr>
          <w:p w14:paraId="1106033F" w14:textId="77777777" w:rsidR="00B67EB1" w:rsidRPr="002C7E09" w:rsidRDefault="00B67EB1" w:rsidP="00071D92">
            <w:pPr>
              <w:rPr>
                <w:rFonts w:ascii="Calibri" w:hAnsi="Calibri" w:cs="Calibri"/>
                <w:sz w:val="20"/>
                <w:szCs w:val="20"/>
              </w:rPr>
            </w:pPr>
            <w:r w:rsidRPr="002C7E09">
              <w:rPr>
                <w:rFonts w:ascii="Calibri" w:eastAsia="Calibri" w:hAnsi="Calibri" w:cs="Calibri"/>
                <w:sz w:val="20"/>
                <w:szCs w:val="20"/>
              </w:rPr>
              <w:t>Essential insights from implementation</w:t>
            </w:r>
          </w:p>
        </w:tc>
        <w:tc>
          <w:tcPr>
            <w:tcW w:w="1286" w:type="dxa"/>
          </w:tcPr>
          <w:p w14:paraId="2EB749C0" w14:textId="77777777" w:rsidR="00B67EB1" w:rsidRPr="002C7E09" w:rsidRDefault="00B67EB1" w:rsidP="00071D92">
            <w:pPr>
              <w:rPr>
                <w:rFonts w:ascii="Calibri" w:hAnsi="Calibri" w:cs="Calibri"/>
                <w:sz w:val="20"/>
                <w:szCs w:val="20"/>
              </w:rPr>
            </w:pPr>
            <w:r w:rsidRPr="002C7E09">
              <w:rPr>
                <w:rFonts w:ascii="Calibri" w:eastAsia="Calibri" w:hAnsi="Calibri" w:cs="Calibri"/>
                <w:sz w:val="20"/>
                <w:szCs w:val="20"/>
              </w:rPr>
              <w:t xml:space="preserve">KIIs, online survey (for networks) </w:t>
            </w:r>
          </w:p>
        </w:tc>
        <w:tc>
          <w:tcPr>
            <w:tcW w:w="1286" w:type="dxa"/>
          </w:tcPr>
          <w:p w14:paraId="489517A0" w14:textId="77777777" w:rsidR="00B67EB1" w:rsidRPr="002C7E09" w:rsidRDefault="00B67EB1" w:rsidP="00071D92">
            <w:pPr>
              <w:rPr>
                <w:rFonts w:ascii="Calibri" w:hAnsi="Calibri" w:cs="Calibri"/>
                <w:sz w:val="20"/>
                <w:szCs w:val="20"/>
              </w:rPr>
            </w:pPr>
            <w:r w:rsidRPr="002C7E09">
              <w:rPr>
                <w:rFonts w:ascii="Calibri" w:eastAsia="Calibri" w:hAnsi="Calibri" w:cs="Calibri"/>
                <w:sz w:val="20"/>
                <w:szCs w:val="20"/>
              </w:rPr>
              <w:t>During main data collection period</w:t>
            </w:r>
          </w:p>
        </w:tc>
        <w:tc>
          <w:tcPr>
            <w:tcW w:w="968" w:type="dxa"/>
          </w:tcPr>
          <w:p w14:paraId="1AB83CE7" w14:textId="77777777" w:rsidR="00B67EB1" w:rsidRPr="002C7E09" w:rsidRDefault="00B67EB1" w:rsidP="00071D92">
            <w:pPr>
              <w:rPr>
                <w:rFonts w:ascii="Calibri" w:hAnsi="Calibri" w:cs="Calibri"/>
                <w:sz w:val="20"/>
                <w:szCs w:val="20"/>
              </w:rPr>
            </w:pPr>
            <w:r w:rsidRPr="002C7E09">
              <w:rPr>
                <w:rFonts w:ascii="Calibri" w:eastAsia="Calibri" w:hAnsi="Calibri" w:cs="Calibri"/>
                <w:sz w:val="20"/>
                <w:szCs w:val="20"/>
              </w:rPr>
              <w:t>High</w:t>
            </w:r>
          </w:p>
        </w:tc>
      </w:tr>
      <w:tr w:rsidR="00B67EB1" w:rsidRPr="00475D13" w14:paraId="67205313" w14:textId="77777777" w:rsidTr="00865F07">
        <w:tc>
          <w:tcPr>
            <w:tcW w:w="1555" w:type="dxa"/>
            <w:shd w:val="clear" w:color="auto" w:fill="DAE9F7" w:themeFill="text2" w:themeFillTint="1A"/>
          </w:tcPr>
          <w:p w14:paraId="478FB778" w14:textId="77777777" w:rsidR="00B67EB1" w:rsidRPr="002C7E09" w:rsidRDefault="00B67EB1" w:rsidP="00071D92">
            <w:pPr>
              <w:rPr>
                <w:rFonts w:ascii="Calibri" w:hAnsi="Calibri" w:cs="Calibri"/>
                <w:sz w:val="20"/>
                <w:szCs w:val="20"/>
              </w:rPr>
            </w:pPr>
            <w:r w:rsidRPr="002C7E09">
              <w:rPr>
                <w:rFonts w:ascii="Calibri" w:eastAsia="Calibri" w:hAnsi="Calibri" w:cs="Calibri"/>
                <w:sz w:val="20"/>
                <w:szCs w:val="20"/>
              </w:rPr>
              <w:t>National government Jordan and Morocco</w:t>
            </w:r>
          </w:p>
        </w:tc>
        <w:tc>
          <w:tcPr>
            <w:tcW w:w="2268" w:type="dxa"/>
          </w:tcPr>
          <w:p w14:paraId="6F7E6423" w14:textId="77777777" w:rsidR="00B67EB1" w:rsidRPr="002C7E09" w:rsidRDefault="00B67EB1" w:rsidP="00071D92">
            <w:pPr>
              <w:rPr>
                <w:rFonts w:ascii="Calibri" w:hAnsi="Calibri" w:cs="Calibri"/>
                <w:sz w:val="20"/>
                <w:szCs w:val="20"/>
              </w:rPr>
            </w:pPr>
            <w:r w:rsidRPr="002C7E09">
              <w:rPr>
                <w:rFonts w:ascii="Calibri" w:eastAsia="Calibri" w:hAnsi="Calibri" w:cs="Calibri"/>
                <w:b/>
                <w:bCs/>
                <w:sz w:val="20"/>
                <w:szCs w:val="20"/>
              </w:rPr>
              <w:t>Jordan</w:t>
            </w:r>
            <w:r w:rsidRPr="002C7E09">
              <w:rPr>
                <w:rFonts w:ascii="Calibri" w:eastAsia="Calibri" w:hAnsi="Calibri" w:cs="Calibri"/>
                <w:sz w:val="20"/>
                <w:szCs w:val="20"/>
              </w:rPr>
              <w:t xml:space="preserve"> (National Council </w:t>
            </w:r>
            <w:proofErr w:type="gramStart"/>
            <w:r w:rsidRPr="002C7E09">
              <w:rPr>
                <w:rFonts w:ascii="Calibri" w:eastAsia="Calibri" w:hAnsi="Calibri" w:cs="Calibri"/>
                <w:sz w:val="20"/>
                <w:szCs w:val="20"/>
              </w:rPr>
              <w:t>For</w:t>
            </w:r>
            <w:proofErr w:type="gramEnd"/>
            <w:r w:rsidRPr="002C7E09">
              <w:rPr>
                <w:rFonts w:ascii="Calibri" w:eastAsia="Calibri" w:hAnsi="Calibri" w:cs="Calibri"/>
                <w:sz w:val="20"/>
                <w:szCs w:val="20"/>
              </w:rPr>
              <w:t xml:space="preserve"> Family Affairs) </w:t>
            </w:r>
            <w:r w:rsidRPr="002C7E09">
              <w:rPr>
                <w:rFonts w:ascii="Calibri" w:eastAsia="Calibri" w:hAnsi="Calibri" w:cs="Calibri"/>
                <w:b/>
                <w:bCs/>
                <w:sz w:val="20"/>
                <w:szCs w:val="20"/>
              </w:rPr>
              <w:t>Morocco</w:t>
            </w:r>
            <w:r w:rsidRPr="002C7E09">
              <w:rPr>
                <w:rFonts w:ascii="Calibri" w:eastAsia="Calibri" w:hAnsi="Calibri" w:cs="Calibri"/>
                <w:sz w:val="20"/>
                <w:szCs w:val="20"/>
              </w:rPr>
              <w:t xml:space="preserve"> (Ministry of Solidarity, Social Inclusion, and the Family)</w:t>
            </w:r>
          </w:p>
        </w:tc>
        <w:tc>
          <w:tcPr>
            <w:tcW w:w="1370" w:type="dxa"/>
          </w:tcPr>
          <w:p w14:paraId="5ED481FB" w14:textId="77777777" w:rsidR="00B67EB1" w:rsidRPr="002C7E09" w:rsidRDefault="00B67EB1" w:rsidP="00071D92">
            <w:pPr>
              <w:rPr>
                <w:rFonts w:ascii="Calibri" w:hAnsi="Calibri" w:cs="Calibri"/>
                <w:sz w:val="20"/>
                <w:szCs w:val="20"/>
              </w:rPr>
            </w:pPr>
            <w:r w:rsidRPr="002C7E09">
              <w:rPr>
                <w:rFonts w:ascii="Calibri" w:eastAsia="Calibri" w:hAnsi="Calibri" w:cs="Calibri"/>
                <w:sz w:val="20"/>
                <w:szCs w:val="20"/>
              </w:rPr>
              <w:t>Co-implementers and audiences for policy messaging</w:t>
            </w:r>
          </w:p>
        </w:tc>
        <w:tc>
          <w:tcPr>
            <w:tcW w:w="1610" w:type="dxa"/>
          </w:tcPr>
          <w:p w14:paraId="198B7059" w14:textId="77777777" w:rsidR="00B67EB1" w:rsidRPr="002C7E09" w:rsidRDefault="00B67EB1" w:rsidP="00071D92">
            <w:pPr>
              <w:rPr>
                <w:rFonts w:ascii="Calibri" w:hAnsi="Calibri" w:cs="Calibri"/>
                <w:sz w:val="20"/>
                <w:szCs w:val="20"/>
              </w:rPr>
            </w:pPr>
            <w:r w:rsidRPr="002C7E09">
              <w:rPr>
                <w:rFonts w:ascii="Calibri" w:eastAsia="Calibri" w:hAnsi="Calibri" w:cs="Calibri"/>
                <w:sz w:val="20"/>
                <w:szCs w:val="20"/>
              </w:rPr>
              <w:t>Insights on uptake, messaging; views on implementation</w:t>
            </w:r>
          </w:p>
        </w:tc>
        <w:tc>
          <w:tcPr>
            <w:tcW w:w="1286" w:type="dxa"/>
          </w:tcPr>
          <w:p w14:paraId="1561CAF8" w14:textId="77777777" w:rsidR="00B67EB1" w:rsidRPr="002C7E09" w:rsidRDefault="00B67EB1" w:rsidP="00071D92">
            <w:pPr>
              <w:rPr>
                <w:rFonts w:ascii="Calibri" w:hAnsi="Calibri" w:cs="Calibri"/>
                <w:sz w:val="20"/>
                <w:szCs w:val="20"/>
              </w:rPr>
            </w:pPr>
            <w:r w:rsidRPr="002C7E09">
              <w:rPr>
                <w:rFonts w:ascii="Calibri" w:eastAsia="Calibri" w:hAnsi="Calibri" w:cs="Calibri"/>
                <w:sz w:val="20"/>
                <w:szCs w:val="20"/>
              </w:rPr>
              <w:t xml:space="preserve">KIIs </w:t>
            </w:r>
          </w:p>
        </w:tc>
        <w:tc>
          <w:tcPr>
            <w:tcW w:w="1286" w:type="dxa"/>
          </w:tcPr>
          <w:p w14:paraId="63B44E41" w14:textId="77777777" w:rsidR="00B67EB1" w:rsidRPr="002C7E09" w:rsidRDefault="00B67EB1" w:rsidP="00071D92">
            <w:pPr>
              <w:rPr>
                <w:rFonts w:ascii="Calibri" w:hAnsi="Calibri" w:cs="Calibri"/>
                <w:sz w:val="20"/>
                <w:szCs w:val="20"/>
              </w:rPr>
            </w:pPr>
            <w:r w:rsidRPr="002C7E09">
              <w:rPr>
                <w:rFonts w:ascii="Calibri" w:eastAsia="Calibri" w:hAnsi="Calibri" w:cs="Calibri"/>
                <w:sz w:val="20"/>
                <w:szCs w:val="20"/>
              </w:rPr>
              <w:t>During main data collection period</w:t>
            </w:r>
          </w:p>
        </w:tc>
        <w:tc>
          <w:tcPr>
            <w:tcW w:w="968" w:type="dxa"/>
          </w:tcPr>
          <w:p w14:paraId="172AFC5E" w14:textId="77777777" w:rsidR="00B67EB1" w:rsidRPr="002C7E09" w:rsidRDefault="00B67EB1" w:rsidP="00071D92">
            <w:pPr>
              <w:rPr>
                <w:rFonts w:ascii="Calibri" w:hAnsi="Calibri" w:cs="Calibri"/>
                <w:sz w:val="20"/>
                <w:szCs w:val="20"/>
              </w:rPr>
            </w:pPr>
            <w:r w:rsidRPr="002C7E09">
              <w:rPr>
                <w:rFonts w:ascii="Calibri" w:eastAsia="Calibri" w:hAnsi="Calibri" w:cs="Calibri"/>
                <w:sz w:val="20"/>
                <w:szCs w:val="20"/>
              </w:rPr>
              <w:t>High-Medium</w:t>
            </w:r>
          </w:p>
        </w:tc>
      </w:tr>
      <w:tr w:rsidR="00B67EB1" w:rsidRPr="00475D13" w14:paraId="7E6DFBA2" w14:textId="77777777" w:rsidTr="00865F07">
        <w:tc>
          <w:tcPr>
            <w:tcW w:w="1555" w:type="dxa"/>
            <w:shd w:val="clear" w:color="auto" w:fill="DAE9F7" w:themeFill="text2" w:themeFillTint="1A"/>
          </w:tcPr>
          <w:p w14:paraId="5E1FF131" w14:textId="77777777" w:rsidR="00B67EB1" w:rsidRPr="002C7E09" w:rsidRDefault="00B67EB1" w:rsidP="00071D92">
            <w:pPr>
              <w:rPr>
                <w:rFonts w:ascii="Calibri" w:hAnsi="Calibri" w:cs="Calibri"/>
                <w:sz w:val="20"/>
                <w:szCs w:val="20"/>
              </w:rPr>
            </w:pPr>
          </w:p>
          <w:p w14:paraId="0A74D738" w14:textId="77777777" w:rsidR="00B67EB1" w:rsidRPr="002C7E09" w:rsidRDefault="00B67EB1" w:rsidP="00071D92">
            <w:pPr>
              <w:rPr>
                <w:rFonts w:ascii="Calibri" w:eastAsia="Calibri" w:hAnsi="Calibri" w:cs="Calibri"/>
                <w:sz w:val="20"/>
                <w:szCs w:val="20"/>
              </w:rPr>
            </w:pPr>
            <w:r w:rsidRPr="002C7E09">
              <w:rPr>
                <w:rFonts w:ascii="Calibri" w:eastAsia="Calibri" w:hAnsi="Calibri" w:cs="Calibri"/>
                <w:sz w:val="20"/>
                <w:szCs w:val="20"/>
              </w:rPr>
              <w:t>Target groups</w:t>
            </w:r>
          </w:p>
        </w:tc>
        <w:tc>
          <w:tcPr>
            <w:tcW w:w="2268" w:type="dxa"/>
          </w:tcPr>
          <w:p w14:paraId="3F7140D5" w14:textId="77777777" w:rsidR="00B67EB1" w:rsidRPr="002C7E09" w:rsidRDefault="00B67EB1" w:rsidP="00071D92">
            <w:pPr>
              <w:rPr>
                <w:rFonts w:ascii="Calibri" w:hAnsi="Calibri" w:cs="Calibri"/>
                <w:sz w:val="20"/>
                <w:szCs w:val="20"/>
              </w:rPr>
            </w:pPr>
            <w:r w:rsidRPr="002C7E09">
              <w:rPr>
                <w:rFonts w:ascii="Calibri" w:eastAsia="Calibri" w:hAnsi="Calibri" w:cs="Calibri"/>
                <w:b/>
                <w:bCs/>
                <w:sz w:val="20"/>
                <w:szCs w:val="20"/>
              </w:rPr>
              <w:t>Target Groups</w:t>
            </w:r>
            <w:r w:rsidRPr="002C7E09">
              <w:rPr>
                <w:rFonts w:ascii="Calibri" w:eastAsia="Calibri" w:hAnsi="Calibri" w:cs="Calibri"/>
                <w:sz w:val="20"/>
                <w:szCs w:val="20"/>
              </w:rPr>
              <w:t xml:space="preserve">: Egypt, Jordan, Morocco (youth </w:t>
            </w:r>
            <w:proofErr w:type="spellStart"/>
            <w:r w:rsidRPr="002C7E09">
              <w:rPr>
                <w:rFonts w:ascii="Calibri" w:eastAsia="Calibri" w:hAnsi="Calibri" w:cs="Calibri"/>
                <w:sz w:val="20"/>
                <w:szCs w:val="20"/>
              </w:rPr>
              <w:t>mobilisation</w:t>
            </w:r>
            <w:proofErr w:type="spellEnd"/>
            <w:r w:rsidRPr="002C7E09">
              <w:rPr>
                <w:rFonts w:ascii="Calibri" w:eastAsia="Calibri" w:hAnsi="Calibri" w:cs="Calibri"/>
                <w:sz w:val="20"/>
                <w:szCs w:val="20"/>
              </w:rPr>
              <w:t>, community model)</w:t>
            </w:r>
          </w:p>
        </w:tc>
        <w:tc>
          <w:tcPr>
            <w:tcW w:w="1370" w:type="dxa"/>
          </w:tcPr>
          <w:p w14:paraId="76D0FBC6" w14:textId="77777777" w:rsidR="00B67EB1" w:rsidRPr="002C7E09" w:rsidRDefault="00B67EB1" w:rsidP="00071D92">
            <w:pPr>
              <w:rPr>
                <w:rFonts w:ascii="Calibri" w:hAnsi="Calibri" w:cs="Calibri"/>
                <w:sz w:val="20"/>
                <w:szCs w:val="20"/>
              </w:rPr>
            </w:pPr>
            <w:r w:rsidRPr="002C7E09">
              <w:rPr>
                <w:rFonts w:ascii="Calibri" w:eastAsia="Calibri" w:hAnsi="Calibri" w:cs="Calibri"/>
                <w:sz w:val="20"/>
                <w:szCs w:val="20"/>
              </w:rPr>
              <w:t>Target audience of DTC</w:t>
            </w:r>
          </w:p>
        </w:tc>
        <w:tc>
          <w:tcPr>
            <w:tcW w:w="1610" w:type="dxa"/>
          </w:tcPr>
          <w:p w14:paraId="4A57D74F" w14:textId="77777777" w:rsidR="00B67EB1" w:rsidRPr="002C7E09" w:rsidRDefault="00B67EB1" w:rsidP="00071D92">
            <w:pPr>
              <w:rPr>
                <w:rFonts w:ascii="Calibri" w:hAnsi="Calibri" w:cs="Calibri"/>
                <w:sz w:val="20"/>
                <w:szCs w:val="20"/>
              </w:rPr>
            </w:pPr>
            <w:r w:rsidRPr="002C7E09">
              <w:rPr>
                <w:rFonts w:ascii="Calibri" w:eastAsia="Calibri" w:hAnsi="Calibri" w:cs="Calibri"/>
                <w:sz w:val="20"/>
                <w:szCs w:val="20"/>
              </w:rPr>
              <w:t>Essential insights from implementation (impacts, effectiveness and sustainability)</w:t>
            </w:r>
          </w:p>
        </w:tc>
        <w:tc>
          <w:tcPr>
            <w:tcW w:w="1286" w:type="dxa"/>
          </w:tcPr>
          <w:p w14:paraId="26EBDF9F" w14:textId="77777777" w:rsidR="00B67EB1" w:rsidRPr="002C7E09" w:rsidRDefault="00B67EB1" w:rsidP="00071D92">
            <w:pPr>
              <w:rPr>
                <w:rFonts w:ascii="Calibri" w:hAnsi="Calibri" w:cs="Calibri"/>
                <w:sz w:val="20"/>
                <w:szCs w:val="20"/>
              </w:rPr>
            </w:pPr>
            <w:r w:rsidRPr="002C7E09">
              <w:rPr>
                <w:rFonts w:ascii="Calibri" w:eastAsia="Calibri" w:hAnsi="Calibri" w:cs="Calibri"/>
                <w:sz w:val="20"/>
                <w:szCs w:val="20"/>
              </w:rPr>
              <w:t>FGDs, survey</w:t>
            </w:r>
          </w:p>
        </w:tc>
        <w:tc>
          <w:tcPr>
            <w:tcW w:w="1286" w:type="dxa"/>
          </w:tcPr>
          <w:p w14:paraId="41EE9C25" w14:textId="77777777" w:rsidR="00B67EB1" w:rsidRPr="002C7E09" w:rsidRDefault="00B67EB1" w:rsidP="00071D92">
            <w:pPr>
              <w:rPr>
                <w:rFonts w:ascii="Calibri" w:hAnsi="Calibri" w:cs="Calibri"/>
                <w:sz w:val="20"/>
                <w:szCs w:val="20"/>
              </w:rPr>
            </w:pPr>
            <w:r w:rsidRPr="002C7E09">
              <w:rPr>
                <w:rFonts w:ascii="Calibri" w:eastAsia="Calibri" w:hAnsi="Calibri" w:cs="Calibri"/>
                <w:sz w:val="20"/>
                <w:szCs w:val="20"/>
              </w:rPr>
              <w:t>During main data collection period</w:t>
            </w:r>
          </w:p>
        </w:tc>
        <w:tc>
          <w:tcPr>
            <w:tcW w:w="968" w:type="dxa"/>
          </w:tcPr>
          <w:p w14:paraId="79E918EB" w14:textId="77777777" w:rsidR="00B67EB1" w:rsidRPr="002C7E09" w:rsidRDefault="00B67EB1" w:rsidP="00071D92">
            <w:pPr>
              <w:rPr>
                <w:rFonts w:ascii="Calibri" w:hAnsi="Calibri" w:cs="Calibri"/>
                <w:sz w:val="20"/>
                <w:szCs w:val="20"/>
              </w:rPr>
            </w:pPr>
            <w:r w:rsidRPr="002C7E09">
              <w:rPr>
                <w:rFonts w:ascii="Calibri" w:eastAsia="Calibri" w:hAnsi="Calibri" w:cs="Calibri"/>
                <w:sz w:val="20"/>
                <w:szCs w:val="20"/>
              </w:rPr>
              <w:t xml:space="preserve">High </w:t>
            </w:r>
          </w:p>
        </w:tc>
      </w:tr>
      <w:tr w:rsidR="00B67EB1" w:rsidRPr="00475D13" w14:paraId="2EDDC70B" w14:textId="77777777" w:rsidTr="00865F07">
        <w:tc>
          <w:tcPr>
            <w:tcW w:w="1555" w:type="dxa"/>
            <w:shd w:val="clear" w:color="auto" w:fill="DAE9F7" w:themeFill="text2" w:themeFillTint="1A"/>
          </w:tcPr>
          <w:p w14:paraId="5C5B7740" w14:textId="77777777" w:rsidR="00B67EB1" w:rsidRPr="002C7E09" w:rsidRDefault="00B67EB1" w:rsidP="00071D92">
            <w:pPr>
              <w:rPr>
                <w:rFonts w:ascii="Calibri" w:hAnsi="Calibri" w:cs="Calibri"/>
                <w:sz w:val="20"/>
                <w:szCs w:val="20"/>
              </w:rPr>
            </w:pPr>
            <w:r w:rsidRPr="002C7E09">
              <w:rPr>
                <w:rFonts w:ascii="Calibri" w:eastAsia="Calibri" w:hAnsi="Calibri" w:cs="Calibri"/>
                <w:sz w:val="20"/>
                <w:szCs w:val="20"/>
              </w:rPr>
              <w:t xml:space="preserve">Youth Advisory Group </w:t>
            </w:r>
          </w:p>
        </w:tc>
        <w:tc>
          <w:tcPr>
            <w:tcW w:w="2268" w:type="dxa"/>
          </w:tcPr>
          <w:p w14:paraId="3BFAC6C4" w14:textId="77777777" w:rsidR="00B67EB1" w:rsidRPr="002C7E09" w:rsidRDefault="00B67EB1" w:rsidP="00071D92">
            <w:pPr>
              <w:rPr>
                <w:rFonts w:ascii="Calibri" w:hAnsi="Calibri" w:cs="Calibri"/>
                <w:sz w:val="20"/>
                <w:szCs w:val="20"/>
              </w:rPr>
            </w:pPr>
            <w:r w:rsidRPr="002C7E09">
              <w:rPr>
                <w:rFonts w:ascii="Calibri" w:eastAsia="Calibri" w:hAnsi="Calibri" w:cs="Calibri"/>
                <w:sz w:val="20"/>
                <w:szCs w:val="20"/>
              </w:rPr>
              <w:t>Whole network</w:t>
            </w:r>
          </w:p>
        </w:tc>
        <w:tc>
          <w:tcPr>
            <w:tcW w:w="1370" w:type="dxa"/>
          </w:tcPr>
          <w:p w14:paraId="1EA811FD" w14:textId="77777777" w:rsidR="00B67EB1" w:rsidRPr="002C7E09" w:rsidRDefault="00B67EB1" w:rsidP="00071D92">
            <w:pPr>
              <w:rPr>
                <w:rFonts w:ascii="Calibri" w:eastAsia="Calibri" w:hAnsi="Calibri" w:cs="Calibri"/>
                <w:sz w:val="20"/>
                <w:szCs w:val="20"/>
              </w:rPr>
            </w:pPr>
            <w:r w:rsidRPr="002C7E09">
              <w:rPr>
                <w:rFonts w:ascii="Calibri" w:eastAsia="Calibri" w:hAnsi="Calibri" w:cs="Calibri"/>
                <w:sz w:val="20"/>
                <w:szCs w:val="20"/>
              </w:rPr>
              <w:t>Part of implementation</w:t>
            </w:r>
          </w:p>
          <w:p w14:paraId="30C6E702" w14:textId="77777777" w:rsidR="00B67EB1" w:rsidRPr="002C7E09" w:rsidRDefault="00B67EB1" w:rsidP="00071D92">
            <w:pPr>
              <w:rPr>
                <w:rFonts w:ascii="Calibri" w:hAnsi="Calibri" w:cs="Calibri"/>
                <w:sz w:val="20"/>
                <w:szCs w:val="20"/>
              </w:rPr>
            </w:pPr>
          </w:p>
        </w:tc>
        <w:tc>
          <w:tcPr>
            <w:tcW w:w="1610" w:type="dxa"/>
          </w:tcPr>
          <w:p w14:paraId="5999183C" w14:textId="77777777" w:rsidR="00B67EB1" w:rsidRPr="002C7E09" w:rsidRDefault="00B67EB1" w:rsidP="00071D92">
            <w:pPr>
              <w:rPr>
                <w:rFonts w:ascii="Calibri" w:hAnsi="Calibri" w:cs="Calibri"/>
                <w:sz w:val="20"/>
                <w:szCs w:val="20"/>
              </w:rPr>
            </w:pPr>
            <w:r w:rsidRPr="002C7E09">
              <w:rPr>
                <w:rFonts w:ascii="Calibri" w:eastAsia="Calibri" w:hAnsi="Calibri" w:cs="Calibri"/>
                <w:sz w:val="20"/>
                <w:szCs w:val="20"/>
              </w:rPr>
              <w:t xml:space="preserve">Essential insights from implementation  </w:t>
            </w:r>
          </w:p>
        </w:tc>
        <w:tc>
          <w:tcPr>
            <w:tcW w:w="1286" w:type="dxa"/>
          </w:tcPr>
          <w:p w14:paraId="61438DD6" w14:textId="77777777" w:rsidR="00B67EB1" w:rsidRPr="002C7E09" w:rsidRDefault="00B67EB1" w:rsidP="00071D92">
            <w:pPr>
              <w:rPr>
                <w:rFonts w:ascii="Calibri" w:hAnsi="Calibri" w:cs="Calibri"/>
                <w:sz w:val="20"/>
                <w:szCs w:val="20"/>
              </w:rPr>
            </w:pPr>
            <w:r w:rsidRPr="002C7E09">
              <w:rPr>
                <w:rFonts w:ascii="Calibri" w:eastAsia="Calibri" w:hAnsi="Calibri" w:cs="Calibri"/>
                <w:sz w:val="20"/>
                <w:szCs w:val="20"/>
              </w:rPr>
              <w:t xml:space="preserve">KIIs /survey </w:t>
            </w:r>
          </w:p>
        </w:tc>
        <w:tc>
          <w:tcPr>
            <w:tcW w:w="1286" w:type="dxa"/>
          </w:tcPr>
          <w:p w14:paraId="77A534FD" w14:textId="77777777" w:rsidR="00B67EB1" w:rsidRPr="002C7E09" w:rsidRDefault="00B67EB1" w:rsidP="00071D92">
            <w:pPr>
              <w:rPr>
                <w:rFonts w:ascii="Calibri" w:eastAsia="Calibri" w:hAnsi="Calibri" w:cs="Calibri"/>
                <w:sz w:val="20"/>
                <w:szCs w:val="20"/>
              </w:rPr>
            </w:pPr>
            <w:r w:rsidRPr="002C7E09">
              <w:rPr>
                <w:rFonts w:ascii="Calibri" w:eastAsia="Calibri" w:hAnsi="Calibri" w:cs="Calibri"/>
                <w:sz w:val="20"/>
                <w:szCs w:val="20"/>
              </w:rPr>
              <w:t>During main data collection period</w:t>
            </w:r>
          </w:p>
          <w:p w14:paraId="17EEBD7B" w14:textId="77777777" w:rsidR="00B67EB1" w:rsidRPr="002C7E09" w:rsidRDefault="00B67EB1" w:rsidP="00071D92">
            <w:pPr>
              <w:rPr>
                <w:rFonts w:ascii="Calibri" w:hAnsi="Calibri" w:cs="Calibri"/>
                <w:sz w:val="20"/>
                <w:szCs w:val="20"/>
              </w:rPr>
            </w:pPr>
          </w:p>
        </w:tc>
        <w:tc>
          <w:tcPr>
            <w:tcW w:w="968" w:type="dxa"/>
          </w:tcPr>
          <w:p w14:paraId="3CE7DCFE" w14:textId="77777777" w:rsidR="00B67EB1" w:rsidRPr="002C7E09" w:rsidRDefault="00B67EB1" w:rsidP="00071D92">
            <w:pPr>
              <w:rPr>
                <w:rFonts w:ascii="Calibri" w:hAnsi="Calibri" w:cs="Calibri"/>
                <w:sz w:val="20"/>
                <w:szCs w:val="20"/>
              </w:rPr>
            </w:pPr>
            <w:r w:rsidRPr="002C7E09">
              <w:rPr>
                <w:rFonts w:ascii="Calibri" w:eastAsia="Calibri" w:hAnsi="Calibri" w:cs="Calibri"/>
                <w:sz w:val="20"/>
                <w:szCs w:val="20"/>
              </w:rPr>
              <w:t>High</w:t>
            </w:r>
          </w:p>
          <w:p w14:paraId="2615D6CA" w14:textId="77777777" w:rsidR="00B67EB1" w:rsidRPr="002C7E09" w:rsidRDefault="00B67EB1" w:rsidP="00071D92">
            <w:pPr>
              <w:rPr>
                <w:rFonts w:ascii="Calibri" w:hAnsi="Calibri" w:cs="Calibri"/>
                <w:sz w:val="20"/>
                <w:szCs w:val="20"/>
              </w:rPr>
            </w:pPr>
            <w:r w:rsidRPr="002C7E09">
              <w:rPr>
                <w:rFonts w:ascii="Calibri" w:eastAsia="Calibri" w:hAnsi="Calibri" w:cs="Calibri"/>
                <w:sz w:val="20"/>
                <w:szCs w:val="20"/>
              </w:rPr>
              <w:t xml:space="preserve"> </w:t>
            </w:r>
          </w:p>
        </w:tc>
      </w:tr>
      <w:tr w:rsidR="00B67EB1" w:rsidRPr="00475D13" w14:paraId="74193865" w14:textId="77777777" w:rsidTr="00865F07">
        <w:tc>
          <w:tcPr>
            <w:tcW w:w="1555" w:type="dxa"/>
            <w:shd w:val="clear" w:color="auto" w:fill="DAE9F7" w:themeFill="text2" w:themeFillTint="1A"/>
          </w:tcPr>
          <w:p w14:paraId="0D29CBAA" w14:textId="77777777" w:rsidR="00B67EB1" w:rsidRPr="002C7E09" w:rsidRDefault="00B67EB1" w:rsidP="00071D92">
            <w:pPr>
              <w:rPr>
                <w:rFonts w:ascii="Calibri" w:hAnsi="Calibri" w:cs="Calibri"/>
                <w:sz w:val="20"/>
                <w:szCs w:val="20"/>
              </w:rPr>
            </w:pPr>
            <w:r w:rsidRPr="002C7E09">
              <w:rPr>
                <w:rFonts w:ascii="Calibri" w:eastAsia="Calibri" w:hAnsi="Calibri" w:cs="Calibri"/>
                <w:sz w:val="20"/>
                <w:szCs w:val="20"/>
              </w:rPr>
              <w:t>Network of male decision-makers for GEWE</w:t>
            </w:r>
          </w:p>
        </w:tc>
        <w:tc>
          <w:tcPr>
            <w:tcW w:w="2268" w:type="dxa"/>
          </w:tcPr>
          <w:p w14:paraId="1776E3FF" w14:textId="77777777" w:rsidR="00B67EB1" w:rsidRPr="002C7E09" w:rsidRDefault="00B67EB1" w:rsidP="00071D92">
            <w:pPr>
              <w:rPr>
                <w:rFonts w:ascii="Calibri" w:eastAsia="Calibri" w:hAnsi="Calibri" w:cs="Calibri"/>
                <w:sz w:val="20"/>
                <w:szCs w:val="20"/>
              </w:rPr>
            </w:pPr>
            <w:r w:rsidRPr="002C7E09">
              <w:rPr>
                <w:rFonts w:ascii="Calibri" w:eastAsia="Calibri" w:hAnsi="Calibri" w:cs="Calibri"/>
                <w:sz w:val="20"/>
                <w:szCs w:val="20"/>
              </w:rPr>
              <w:t>Whole network</w:t>
            </w:r>
          </w:p>
          <w:p w14:paraId="471559B2" w14:textId="77777777" w:rsidR="00B67EB1" w:rsidRPr="002C7E09" w:rsidRDefault="00B67EB1" w:rsidP="00071D92">
            <w:pPr>
              <w:rPr>
                <w:rFonts w:ascii="Calibri" w:hAnsi="Calibri" w:cs="Calibri"/>
                <w:sz w:val="20"/>
                <w:szCs w:val="20"/>
              </w:rPr>
            </w:pPr>
          </w:p>
        </w:tc>
        <w:tc>
          <w:tcPr>
            <w:tcW w:w="1370" w:type="dxa"/>
          </w:tcPr>
          <w:p w14:paraId="191ED403" w14:textId="77777777" w:rsidR="00B67EB1" w:rsidRPr="002C7E09" w:rsidRDefault="00B67EB1" w:rsidP="00071D92">
            <w:pPr>
              <w:rPr>
                <w:rFonts w:ascii="Calibri" w:hAnsi="Calibri" w:cs="Calibri"/>
                <w:sz w:val="20"/>
                <w:szCs w:val="20"/>
              </w:rPr>
            </w:pPr>
            <w:r w:rsidRPr="002C7E09">
              <w:rPr>
                <w:rFonts w:ascii="Calibri" w:eastAsia="Calibri" w:hAnsi="Calibri" w:cs="Calibri"/>
                <w:sz w:val="20"/>
                <w:szCs w:val="20"/>
              </w:rPr>
              <w:t>Part of implementation</w:t>
            </w:r>
          </w:p>
        </w:tc>
        <w:tc>
          <w:tcPr>
            <w:tcW w:w="1610" w:type="dxa"/>
          </w:tcPr>
          <w:p w14:paraId="4EB84278" w14:textId="77777777" w:rsidR="00B67EB1" w:rsidRPr="002C7E09" w:rsidRDefault="00B67EB1" w:rsidP="00071D92">
            <w:pPr>
              <w:rPr>
                <w:rFonts w:ascii="Calibri" w:hAnsi="Calibri" w:cs="Calibri"/>
                <w:sz w:val="20"/>
                <w:szCs w:val="20"/>
              </w:rPr>
            </w:pPr>
            <w:r w:rsidRPr="002C7E09">
              <w:rPr>
                <w:rFonts w:ascii="Calibri" w:eastAsia="Calibri" w:hAnsi="Calibri" w:cs="Calibri"/>
                <w:sz w:val="20"/>
                <w:szCs w:val="20"/>
              </w:rPr>
              <w:t>Essential insights from implementation</w:t>
            </w:r>
          </w:p>
        </w:tc>
        <w:tc>
          <w:tcPr>
            <w:tcW w:w="1286" w:type="dxa"/>
          </w:tcPr>
          <w:p w14:paraId="0DDAC519" w14:textId="77777777" w:rsidR="00B67EB1" w:rsidRPr="002C7E09" w:rsidRDefault="00B67EB1" w:rsidP="00071D92">
            <w:pPr>
              <w:rPr>
                <w:rFonts w:ascii="Calibri" w:hAnsi="Calibri" w:cs="Calibri"/>
                <w:sz w:val="20"/>
                <w:szCs w:val="20"/>
              </w:rPr>
            </w:pPr>
            <w:r w:rsidRPr="002C7E09">
              <w:rPr>
                <w:rFonts w:ascii="Calibri" w:eastAsia="Calibri" w:hAnsi="Calibri" w:cs="Calibri"/>
                <w:sz w:val="20"/>
                <w:szCs w:val="20"/>
              </w:rPr>
              <w:t>Survey</w:t>
            </w:r>
          </w:p>
        </w:tc>
        <w:tc>
          <w:tcPr>
            <w:tcW w:w="1286" w:type="dxa"/>
          </w:tcPr>
          <w:p w14:paraId="1CC7F8D8" w14:textId="77777777" w:rsidR="00B67EB1" w:rsidRPr="002C7E09" w:rsidRDefault="00B67EB1" w:rsidP="00071D92">
            <w:pPr>
              <w:rPr>
                <w:rFonts w:ascii="Calibri" w:hAnsi="Calibri" w:cs="Calibri"/>
                <w:sz w:val="20"/>
                <w:szCs w:val="20"/>
              </w:rPr>
            </w:pPr>
            <w:r w:rsidRPr="002C7E09">
              <w:rPr>
                <w:rFonts w:ascii="Calibri" w:eastAsia="Calibri" w:hAnsi="Calibri" w:cs="Calibri"/>
                <w:sz w:val="20"/>
                <w:szCs w:val="20"/>
              </w:rPr>
              <w:t>During main data collection period</w:t>
            </w:r>
          </w:p>
        </w:tc>
        <w:tc>
          <w:tcPr>
            <w:tcW w:w="968" w:type="dxa"/>
          </w:tcPr>
          <w:p w14:paraId="3EA2491D" w14:textId="77777777" w:rsidR="00B67EB1" w:rsidRPr="002C7E09" w:rsidRDefault="00B67EB1" w:rsidP="00071D92">
            <w:pPr>
              <w:rPr>
                <w:rFonts w:ascii="Calibri" w:eastAsia="Calibri" w:hAnsi="Calibri" w:cs="Calibri"/>
                <w:sz w:val="20"/>
                <w:szCs w:val="20"/>
              </w:rPr>
            </w:pPr>
            <w:r w:rsidRPr="002C7E09">
              <w:rPr>
                <w:rFonts w:ascii="Calibri" w:eastAsia="Calibri" w:hAnsi="Calibri" w:cs="Calibri"/>
                <w:sz w:val="20"/>
                <w:szCs w:val="20"/>
              </w:rPr>
              <w:t>High</w:t>
            </w:r>
          </w:p>
          <w:p w14:paraId="72DBC4C9" w14:textId="77777777" w:rsidR="00B67EB1" w:rsidRPr="002C7E09" w:rsidRDefault="00B67EB1" w:rsidP="00071D92">
            <w:pPr>
              <w:rPr>
                <w:rFonts w:ascii="Calibri" w:hAnsi="Calibri" w:cs="Calibri"/>
                <w:sz w:val="20"/>
                <w:szCs w:val="20"/>
              </w:rPr>
            </w:pPr>
            <w:r w:rsidRPr="002C7E09">
              <w:rPr>
                <w:rFonts w:ascii="Calibri" w:eastAsia="Calibri" w:hAnsi="Calibri" w:cs="Calibri"/>
                <w:sz w:val="20"/>
                <w:szCs w:val="20"/>
              </w:rPr>
              <w:t xml:space="preserve"> </w:t>
            </w:r>
          </w:p>
        </w:tc>
      </w:tr>
      <w:tr w:rsidR="00B67EB1" w:rsidRPr="00475D13" w14:paraId="125683D9" w14:textId="77777777" w:rsidTr="00865F07">
        <w:tc>
          <w:tcPr>
            <w:tcW w:w="1555" w:type="dxa"/>
            <w:shd w:val="clear" w:color="auto" w:fill="DAE9F7" w:themeFill="text2" w:themeFillTint="1A"/>
          </w:tcPr>
          <w:p w14:paraId="069571C2" w14:textId="77777777" w:rsidR="00B67EB1" w:rsidRPr="002C7E09" w:rsidRDefault="00B67EB1" w:rsidP="00071D92">
            <w:pPr>
              <w:rPr>
                <w:rFonts w:ascii="Calibri" w:hAnsi="Calibri" w:cs="Calibri"/>
                <w:sz w:val="20"/>
                <w:szCs w:val="20"/>
              </w:rPr>
            </w:pPr>
            <w:r w:rsidRPr="002C7E09">
              <w:rPr>
                <w:rFonts w:ascii="Calibri" w:eastAsia="Calibri" w:hAnsi="Calibri" w:cs="Calibri"/>
                <w:sz w:val="20"/>
                <w:szCs w:val="20"/>
              </w:rPr>
              <w:t xml:space="preserve">Network of private sector stakeholders  </w:t>
            </w:r>
          </w:p>
        </w:tc>
        <w:tc>
          <w:tcPr>
            <w:tcW w:w="2268" w:type="dxa"/>
          </w:tcPr>
          <w:p w14:paraId="2E39C4B8" w14:textId="77777777" w:rsidR="00B67EB1" w:rsidRPr="002C7E09" w:rsidRDefault="00B67EB1" w:rsidP="00071D92">
            <w:pPr>
              <w:rPr>
                <w:rFonts w:ascii="Calibri" w:eastAsia="Calibri" w:hAnsi="Calibri" w:cs="Calibri"/>
                <w:sz w:val="20"/>
                <w:szCs w:val="20"/>
              </w:rPr>
            </w:pPr>
            <w:r w:rsidRPr="002C7E09">
              <w:rPr>
                <w:rFonts w:ascii="Calibri" w:eastAsia="Calibri" w:hAnsi="Calibri" w:cs="Calibri"/>
                <w:sz w:val="20"/>
                <w:szCs w:val="20"/>
              </w:rPr>
              <w:t>Whole network</w:t>
            </w:r>
          </w:p>
          <w:p w14:paraId="793C84E2" w14:textId="77777777" w:rsidR="00B67EB1" w:rsidRPr="002C7E09" w:rsidRDefault="00B67EB1" w:rsidP="00071D92">
            <w:pPr>
              <w:rPr>
                <w:rFonts w:ascii="Calibri" w:hAnsi="Calibri" w:cs="Calibri"/>
                <w:sz w:val="20"/>
                <w:szCs w:val="20"/>
              </w:rPr>
            </w:pPr>
          </w:p>
        </w:tc>
        <w:tc>
          <w:tcPr>
            <w:tcW w:w="1370" w:type="dxa"/>
          </w:tcPr>
          <w:p w14:paraId="21C2BB3A" w14:textId="77777777" w:rsidR="00B67EB1" w:rsidRPr="002C7E09" w:rsidRDefault="00B67EB1" w:rsidP="00071D92">
            <w:pPr>
              <w:rPr>
                <w:rFonts w:ascii="Calibri" w:hAnsi="Calibri" w:cs="Calibri"/>
                <w:sz w:val="20"/>
                <w:szCs w:val="20"/>
              </w:rPr>
            </w:pPr>
            <w:r w:rsidRPr="002C7E09">
              <w:rPr>
                <w:rFonts w:ascii="Calibri" w:eastAsia="Calibri" w:hAnsi="Calibri" w:cs="Calibri"/>
                <w:sz w:val="20"/>
                <w:szCs w:val="20"/>
              </w:rPr>
              <w:t>Part of implementation</w:t>
            </w:r>
          </w:p>
        </w:tc>
        <w:tc>
          <w:tcPr>
            <w:tcW w:w="1610" w:type="dxa"/>
          </w:tcPr>
          <w:p w14:paraId="469573EA" w14:textId="77777777" w:rsidR="00B67EB1" w:rsidRPr="002C7E09" w:rsidRDefault="00B67EB1" w:rsidP="00071D92">
            <w:pPr>
              <w:rPr>
                <w:rFonts w:ascii="Calibri" w:hAnsi="Calibri" w:cs="Calibri"/>
                <w:sz w:val="20"/>
                <w:szCs w:val="20"/>
              </w:rPr>
            </w:pPr>
            <w:r w:rsidRPr="002C7E09">
              <w:rPr>
                <w:rFonts w:ascii="Calibri" w:eastAsia="Calibri" w:hAnsi="Calibri" w:cs="Calibri"/>
                <w:sz w:val="20"/>
                <w:szCs w:val="20"/>
              </w:rPr>
              <w:t>Essential insights from implementation</w:t>
            </w:r>
          </w:p>
        </w:tc>
        <w:tc>
          <w:tcPr>
            <w:tcW w:w="1286" w:type="dxa"/>
          </w:tcPr>
          <w:p w14:paraId="6E8CBBA9" w14:textId="77777777" w:rsidR="00B67EB1" w:rsidRPr="002C7E09" w:rsidRDefault="00B67EB1" w:rsidP="00071D92">
            <w:pPr>
              <w:rPr>
                <w:rFonts w:ascii="Calibri" w:eastAsia="Calibri" w:hAnsi="Calibri" w:cs="Calibri"/>
                <w:sz w:val="20"/>
                <w:szCs w:val="20"/>
              </w:rPr>
            </w:pPr>
            <w:r w:rsidRPr="002C7E09">
              <w:rPr>
                <w:rFonts w:ascii="Calibri" w:eastAsia="Calibri" w:hAnsi="Calibri" w:cs="Calibri"/>
                <w:sz w:val="20"/>
                <w:szCs w:val="20"/>
              </w:rPr>
              <w:t>Survey</w:t>
            </w:r>
          </w:p>
          <w:p w14:paraId="28083290" w14:textId="77777777" w:rsidR="00B67EB1" w:rsidRPr="002C7E09" w:rsidRDefault="00B67EB1" w:rsidP="00071D92">
            <w:pPr>
              <w:rPr>
                <w:rFonts w:ascii="Calibri" w:hAnsi="Calibri" w:cs="Calibri"/>
                <w:sz w:val="20"/>
                <w:szCs w:val="20"/>
              </w:rPr>
            </w:pPr>
          </w:p>
        </w:tc>
        <w:tc>
          <w:tcPr>
            <w:tcW w:w="1286" w:type="dxa"/>
          </w:tcPr>
          <w:p w14:paraId="5D889501" w14:textId="77777777" w:rsidR="00B67EB1" w:rsidRPr="002C7E09" w:rsidRDefault="00B67EB1" w:rsidP="00071D92">
            <w:pPr>
              <w:rPr>
                <w:rFonts w:ascii="Calibri" w:hAnsi="Calibri" w:cs="Calibri"/>
                <w:sz w:val="20"/>
                <w:szCs w:val="20"/>
              </w:rPr>
            </w:pPr>
            <w:r w:rsidRPr="002C7E09">
              <w:rPr>
                <w:rFonts w:ascii="Calibri" w:eastAsia="Calibri" w:hAnsi="Calibri" w:cs="Calibri"/>
                <w:sz w:val="20"/>
                <w:szCs w:val="20"/>
              </w:rPr>
              <w:t>During main data collection period</w:t>
            </w:r>
          </w:p>
        </w:tc>
        <w:tc>
          <w:tcPr>
            <w:tcW w:w="968" w:type="dxa"/>
          </w:tcPr>
          <w:p w14:paraId="5BC92745" w14:textId="77777777" w:rsidR="00B67EB1" w:rsidRPr="002C7E09" w:rsidRDefault="00B67EB1" w:rsidP="00071D92">
            <w:pPr>
              <w:rPr>
                <w:rFonts w:ascii="Calibri" w:eastAsia="Calibri" w:hAnsi="Calibri" w:cs="Calibri"/>
                <w:sz w:val="20"/>
                <w:szCs w:val="20"/>
              </w:rPr>
            </w:pPr>
            <w:r w:rsidRPr="002C7E09">
              <w:rPr>
                <w:rFonts w:ascii="Calibri" w:eastAsia="Calibri" w:hAnsi="Calibri" w:cs="Calibri"/>
                <w:sz w:val="20"/>
                <w:szCs w:val="20"/>
              </w:rPr>
              <w:t>High</w:t>
            </w:r>
          </w:p>
          <w:p w14:paraId="4EF46F16" w14:textId="77777777" w:rsidR="00B67EB1" w:rsidRPr="002C7E09" w:rsidRDefault="00B67EB1" w:rsidP="00071D92">
            <w:pPr>
              <w:rPr>
                <w:rFonts w:ascii="Calibri" w:hAnsi="Calibri" w:cs="Calibri"/>
                <w:sz w:val="20"/>
                <w:szCs w:val="20"/>
              </w:rPr>
            </w:pPr>
            <w:r w:rsidRPr="002C7E09">
              <w:rPr>
                <w:rFonts w:ascii="Calibri" w:eastAsia="Calibri" w:hAnsi="Calibri" w:cs="Calibri"/>
                <w:sz w:val="20"/>
                <w:szCs w:val="20"/>
              </w:rPr>
              <w:t xml:space="preserve"> </w:t>
            </w:r>
          </w:p>
        </w:tc>
      </w:tr>
      <w:tr w:rsidR="00B67EB1" w:rsidRPr="00475D13" w14:paraId="5EB93AC6" w14:textId="77777777" w:rsidTr="00865F07">
        <w:trPr>
          <w:trHeight w:val="1324"/>
        </w:trPr>
        <w:tc>
          <w:tcPr>
            <w:tcW w:w="1555" w:type="dxa"/>
            <w:shd w:val="clear" w:color="auto" w:fill="DAE9F7" w:themeFill="text2" w:themeFillTint="1A"/>
          </w:tcPr>
          <w:p w14:paraId="1C0CE20B" w14:textId="77777777" w:rsidR="00B67EB1" w:rsidRPr="002C7E09" w:rsidRDefault="00B67EB1" w:rsidP="00071D92">
            <w:pPr>
              <w:rPr>
                <w:rFonts w:ascii="Calibri" w:hAnsi="Calibri" w:cs="Calibri"/>
                <w:sz w:val="20"/>
                <w:szCs w:val="20"/>
              </w:rPr>
            </w:pPr>
            <w:r w:rsidRPr="002C7E09">
              <w:rPr>
                <w:rFonts w:ascii="Calibri" w:eastAsia="Calibri" w:hAnsi="Calibri" w:cs="Calibri"/>
                <w:sz w:val="20"/>
                <w:szCs w:val="20"/>
              </w:rPr>
              <w:t>Others</w:t>
            </w:r>
          </w:p>
        </w:tc>
        <w:tc>
          <w:tcPr>
            <w:tcW w:w="2268" w:type="dxa"/>
          </w:tcPr>
          <w:p w14:paraId="35487B0A" w14:textId="3504522C" w:rsidR="00B67EB1" w:rsidRPr="002C7E09" w:rsidRDefault="00B67EB1" w:rsidP="00071D92">
            <w:pPr>
              <w:rPr>
                <w:rFonts w:ascii="Calibri" w:eastAsia="Calibri" w:hAnsi="Calibri" w:cs="Calibri"/>
                <w:sz w:val="20"/>
                <w:szCs w:val="20"/>
              </w:rPr>
            </w:pPr>
            <w:r w:rsidRPr="002C7E09">
              <w:rPr>
                <w:rFonts w:ascii="Calibri" w:eastAsia="Calibri" w:hAnsi="Calibri" w:cs="Calibri"/>
                <w:sz w:val="20"/>
                <w:szCs w:val="20"/>
              </w:rPr>
              <w:t>Adyan Foundation,</w:t>
            </w:r>
          </w:p>
          <w:p w14:paraId="38A50D91" w14:textId="77777777" w:rsidR="00B67EB1" w:rsidRPr="002C7E09" w:rsidRDefault="00B67EB1" w:rsidP="00071D92">
            <w:pPr>
              <w:rPr>
                <w:rFonts w:ascii="Calibri" w:eastAsia="Calibri" w:hAnsi="Calibri" w:cs="Calibri"/>
                <w:sz w:val="20"/>
                <w:szCs w:val="20"/>
              </w:rPr>
            </w:pPr>
            <w:proofErr w:type="spellStart"/>
            <w:r w:rsidRPr="002C7E09">
              <w:rPr>
                <w:rFonts w:ascii="Calibri" w:eastAsia="Calibri" w:hAnsi="Calibri" w:cs="Calibri"/>
                <w:sz w:val="20"/>
                <w:szCs w:val="20"/>
              </w:rPr>
              <w:t>Emakunde</w:t>
            </w:r>
            <w:proofErr w:type="spellEnd"/>
            <w:r w:rsidRPr="002C7E09">
              <w:rPr>
                <w:rFonts w:ascii="Calibri" w:eastAsia="Calibri" w:hAnsi="Calibri" w:cs="Calibri"/>
                <w:sz w:val="20"/>
                <w:szCs w:val="20"/>
              </w:rPr>
              <w:t xml:space="preserve"> </w:t>
            </w:r>
          </w:p>
          <w:p w14:paraId="2F0652D6" w14:textId="77777777" w:rsidR="00B67EB1" w:rsidRPr="002C7E09" w:rsidRDefault="00B67EB1" w:rsidP="00071D92">
            <w:pPr>
              <w:rPr>
                <w:rFonts w:ascii="Calibri" w:hAnsi="Calibri" w:cs="Calibri"/>
                <w:sz w:val="20"/>
                <w:szCs w:val="20"/>
              </w:rPr>
            </w:pPr>
          </w:p>
        </w:tc>
        <w:tc>
          <w:tcPr>
            <w:tcW w:w="1370" w:type="dxa"/>
          </w:tcPr>
          <w:p w14:paraId="20A4A972" w14:textId="77777777" w:rsidR="00B67EB1" w:rsidRPr="002C7E09" w:rsidRDefault="00B67EB1" w:rsidP="00071D92">
            <w:pPr>
              <w:rPr>
                <w:rFonts w:ascii="Calibri" w:hAnsi="Calibri" w:cs="Calibri"/>
                <w:sz w:val="20"/>
                <w:szCs w:val="20"/>
              </w:rPr>
            </w:pPr>
            <w:r w:rsidRPr="002C7E09">
              <w:rPr>
                <w:rFonts w:ascii="Calibri" w:eastAsia="Calibri" w:hAnsi="Calibri" w:cs="Calibri"/>
                <w:sz w:val="20"/>
                <w:szCs w:val="20"/>
              </w:rPr>
              <w:t xml:space="preserve">Variously involved with DTC to date </w:t>
            </w:r>
          </w:p>
        </w:tc>
        <w:tc>
          <w:tcPr>
            <w:tcW w:w="1610" w:type="dxa"/>
          </w:tcPr>
          <w:p w14:paraId="68053BC0" w14:textId="77777777" w:rsidR="00B67EB1" w:rsidRPr="002C7E09" w:rsidRDefault="00B67EB1" w:rsidP="00071D92">
            <w:pPr>
              <w:rPr>
                <w:rFonts w:ascii="Calibri" w:eastAsia="Calibri" w:hAnsi="Calibri" w:cs="Calibri"/>
                <w:sz w:val="20"/>
                <w:szCs w:val="20"/>
              </w:rPr>
            </w:pPr>
            <w:r w:rsidRPr="002C7E09">
              <w:rPr>
                <w:rFonts w:ascii="Calibri" w:eastAsia="Calibri" w:hAnsi="Calibri" w:cs="Calibri"/>
                <w:sz w:val="20"/>
                <w:szCs w:val="20"/>
              </w:rPr>
              <w:t xml:space="preserve">Additional insights into other aspects of the </w:t>
            </w:r>
            <w:proofErr w:type="spellStart"/>
            <w:r w:rsidRPr="002C7E09">
              <w:rPr>
                <w:rFonts w:ascii="Calibri" w:eastAsia="Calibri" w:hAnsi="Calibri" w:cs="Calibri"/>
                <w:sz w:val="20"/>
                <w:szCs w:val="20"/>
              </w:rPr>
              <w:t>programme</w:t>
            </w:r>
            <w:proofErr w:type="spellEnd"/>
          </w:p>
          <w:p w14:paraId="2BD21D94" w14:textId="77777777" w:rsidR="00B67EB1" w:rsidRPr="002C7E09" w:rsidRDefault="00B67EB1" w:rsidP="00071D92">
            <w:pPr>
              <w:rPr>
                <w:rFonts w:ascii="Calibri" w:hAnsi="Calibri" w:cs="Calibri"/>
                <w:sz w:val="20"/>
                <w:szCs w:val="20"/>
              </w:rPr>
            </w:pPr>
          </w:p>
        </w:tc>
        <w:tc>
          <w:tcPr>
            <w:tcW w:w="1286" w:type="dxa"/>
          </w:tcPr>
          <w:p w14:paraId="36C56EAA" w14:textId="77777777" w:rsidR="00B67EB1" w:rsidRPr="002C7E09" w:rsidRDefault="00B67EB1" w:rsidP="00071D92">
            <w:pPr>
              <w:rPr>
                <w:rFonts w:ascii="Calibri" w:hAnsi="Calibri" w:cs="Calibri"/>
                <w:sz w:val="20"/>
                <w:szCs w:val="20"/>
              </w:rPr>
            </w:pPr>
            <w:r w:rsidRPr="002C7E09">
              <w:rPr>
                <w:rFonts w:ascii="Calibri" w:eastAsia="Calibri" w:hAnsi="Calibri" w:cs="Calibri"/>
                <w:sz w:val="20"/>
                <w:szCs w:val="20"/>
              </w:rPr>
              <w:t>KIIs</w:t>
            </w:r>
          </w:p>
        </w:tc>
        <w:tc>
          <w:tcPr>
            <w:tcW w:w="1286" w:type="dxa"/>
          </w:tcPr>
          <w:p w14:paraId="4F333690" w14:textId="77777777" w:rsidR="00B67EB1" w:rsidRPr="002C7E09" w:rsidRDefault="00B67EB1" w:rsidP="00071D92">
            <w:pPr>
              <w:rPr>
                <w:rFonts w:ascii="Calibri" w:hAnsi="Calibri" w:cs="Calibri"/>
                <w:sz w:val="20"/>
                <w:szCs w:val="20"/>
              </w:rPr>
            </w:pPr>
            <w:r w:rsidRPr="002C7E09">
              <w:rPr>
                <w:rFonts w:ascii="Calibri" w:eastAsia="Calibri" w:hAnsi="Calibri" w:cs="Calibri"/>
                <w:sz w:val="20"/>
                <w:szCs w:val="20"/>
              </w:rPr>
              <w:t>During main data collection period</w:t>
            </w:r>
          </w:p>
        </w:tc>
        <w:tc>
          <w:tcPr>
            <w:tcW w:w="968" w:type="dxa"/>
          </w:tcPr>
          <w:p w14:paraId="7AC12519" w14:textId="77777777" w:rsidR="00B67EB1" w:rsidRPr="002C7E09" w:rsidRDefault="00B67EB1" w:rsidP="00071D92">
            <w:pPr>
              <w:rPr>
                <w:rFonts w:ascii="Calibri" w:hAnsi="Calibri" w:cs="Calibri"/>
                <w:sz w:val="20"/>
                <w:szCs w:val="20"/>
              </w:rPr>
            </w:pPr>
            <w:r w:rsidRPr="002C7E09">
              <w:rPr>
                <w:rFonts w:ascii="Calibri" w:eastAsia="Calibri" w:hAnsi="Calibri" w:cs="Calibri"/>
                <w:sz w:val="20"/>
                <w:szCs w:val="20"/>
              </w:rPr>
              <w:t>Medium</w:t>
            </w:r>
          </w:p>
        </w:tc>
      </w:tr>
    </w:tbl>
    <w:p w14:paraId="0310A02A" w14:textId="77777777" w:rsidR="00B67EB1" w:rsidRPr="00475D13" w:rsidRDefault="00B67EB1" w:rsidP="00B67EB1">
      <w:pPr>
        <w:rPr>
          <w:rFonts w:ascii="Calibri" w:eastAsia="Calibri" w:hAnsi="Calibri" w:cs="Calibri"/>
        </w:rPr>
      </w:pPr>
    </w:p>
    <w:p w14:paraId="2FDD23C1" w14:textId="77777777" w:rsidR="00B67EB1" w:rsidRDefault="00B67EB1" w:rsidP="00B67EB1"/>
    <w:p w14:paraId="66B9519D" w14:textId="199C1CC2" w:rsidR="00B67EB1" w:rsidRDefault="00B67EB1">
      <w:pPr>
        <w:rPr>
          <w:rFonts w:ascii="Calibri" w:hAnsi="Calibri" w:cs="Calibri"/>
        </w:rPr>
      </w:pPr>
      <w:r>
        <w:rPr>
          <w:rFonts w:ascii="Calibri" w:hAnsi="Calibri" w:cs="Calibri"/>
        </w:rPr>
        <w:br w:type="page"/>
      </w:r>
    </w:p>
    <w:p w14:paraId="2D16449C" w14:textId="54EA90C1" w:rsidR="00B67EB1" w:rsidRDefault="00B67EB1" w:rsidP="00865F07">
      <w:pPr>
        <w:pStyle w:val="Heading"/>
      </w:pPr>
      <w:bookmarkStart w:id="14" w:name="_Toc233359225"/>
      <w:bookmarkStart w:id="15" w:name="_Toc219475467"/>
      <w:r w:rsidRPr="00475D13">
        <w:lastRenderedPageBreak/>
        <w:t xml:space="preserve">Annex </w:t>
      </w:r>
      <w:r>
        <w:t>5</w:t>
      </w:r>
      <w:r w:rsidR="00AC044D">
        <w:t xml:space="preserve"> – D</w:t>
      </w:r>
      <w:r w:rsidRPr="00475D13">
        <w:t>ata Collection Tools</w:t>
      </w:r>
      <w:bookmarkEnd w:id="14"/>
      <w:r w:rsidRPr="00475D13">
        <w:t xml:space="preserve"> </w:t>
      </w:r>
    </w:p>
    <w:p w14:paraId="4A52DCC1" w14:textId="77777777" w:rsidR="00B67EB1" w:rsidRPr="00475D13" w:rsidRDefault="00B67EB1" w:rsidP="00865F07">
      <w:pPr>
        <w:pStyle w:val="Subtitle"/>
      </w:pPr>
      <w:bookmarkStart w:id="16" w:name="_Toc233359226"/>
      <w:r>
        <w:t>5.1. Interview guidance</w:t>
      </w:r>
      <w:bookmarkEnd w:id="15"/>
      <w:bookmarkEnd w:id="16"/>
    </w:p>
    <w:p w14:paraId="67EBA7E9" w14:textId="77777777" w:rsidR="00B67EB1" w:rsidRDefault="00B67EB1" w:rsidP="00B67EB1">
      <w:pPr>
        <w:spacing w:line="300" w:lineRule="auto"/>
        <w:rPr>
          <w:rFonts w:ascii="Calibri" w:eastAsia="Calibri" w:hAnsi="Calibri" w:cs="Calibri"/>
        </w:rPr>
      </w:pPr>
      <w:r w:rsidRPr="00475D13">
        <w:rPr>
          <w:rFonts w:ascii="Calibri" w:eastAsia="Calibri" w:hAnsi="Calibri" w:cs="Calibri"/>
        </w:rPr>
        <w:t xml:space="preserve"> </w:t>
      </w:r>
    </w:p>
    <w:p w14:paraId="4074FC1A" w14:textId="77777777" w:rsidR="00B67EB1" w:rsidRDefault="00B67EB1" w:rsidP="00B67EB1">
      <w:pPr>
        <w:spacing w:line="300" w:lineRule="auto"/>
        <w:rPr>
          <w:rFonts w:ascii="Calibri" w:eastAsia="Calibri" w:hAnsi="Calibri" w:cs="Calibri"/>
        </w:rPr>
      </w:pPr>
    </w:p>
    <w:p w14:paraId="62F85A31" w14:textId="66C8A8AF" w:rsidR="00B67EB1" w:rsidRPr="000B03D7" w:rsidRDefault="00B67EB1" w:rsidP="00B67EB1">
      <w:pPr>
        <w:spacing w:line="300" w:lineRule="auto"/>
        <w:rPr>
          <w:rFonts w:ascii="Calibri" w:eastAsia="Calibri" w:hAnsi="Calibri" w:cs="Calibri"/>
          <w:b/>
          <w:bCs/>
        </w:rPr>
      </w:pPr>
      <w:r w:rsidRPr="000B03D7">
        <w:rPr>
          <w:rFonts w:ascii="Calibri" w:eastAsia="Calibri" w:hAnsi="Calibri" w:cs="Calibri"/>
          <w:b/>
          <w:bCs/>
        </w:rPr>
        <w:t>INTERVIEW GUIDANCE</w:t>
      </w:r>
      <w:r w:rsidR="007056C1">
        <w:rPr>
          <w:rFonts w:ascii="Calibri" w:eastAsia="Calibri" w:hAnsi="Calibri" w:cs="Calibri"/>
          <w:b/>
          <w:bCs/>
        </w:rPr>
        <w:t xml:space="preserve">- Please note that this is the most comprehensive version of the KII guide and this was adapted to the respective interviewee’s degree of engagement with DTC </w:t>
      </w:r>
    </w:p>
    <w:p w14:paraId="6CA90774" w14:textId="77777777" w:rsidR="00B67EB1" w:rsidRPr="000B03D7" w:rsidRDefault="00B67EB1" w:rsidP="00B67EB1">
      <w:pPr>
        <w:spacing w:line="300" w:lineRule="auto"/>
        <w:rPr>
          <w:rFonts w:ascii="Calibri" w:eastAsia="Calibri" w:hAnsi="Calibri" w:cs="Calibri"/>
        </w:rPr>
      </w:pPr>
      <w:r w:rsidRPr="000B03D7">
        <w:rPr>
          <w:rFonts w:ascii="Calibri" w:eastAsia="Calibri" w:hAnsi="Calibri" w:cs="Calibri"/>
        </w:rPr>
        <w:t xml:space="preserve"> </w:t>
      </w:r>
    </w:p>
    <w:p w14:paraId="2B8FDE6F" w14:textId="77777777" w:rsidR="00B67EB1" w:rsidRPr="000B03D7" w:rsidRDefault="00B67EB1" w:rsidP="00B67EB1">
      <w:pPr>
        <w:spacing w:line="300" w:lineRule="auto"/>
        <w:rPr>
          <w:rFonts w:ascii="Calibri" w:eastAsia="Calibri" w:hAnsi="Calibri" w:cs="Calibri"/>
        </w:rPr>
      </w:pPr>
      <w:r w:rsidRPr="000B03D7">
        <w:rPr>
          <w:rFonts w:ascii="Calibri" w:eastAsia="Calibri" w:hAnsi="Calibri" w:cs="Calibri"/>
        </w:rPr>
        <w:t>Dear Madam/Sir,</w:t>
      </w:r>
    </w:p>
    <w:p w14:paraId="49551460" w14:textId="77777777" w:rsidR="00B67EB1" w:rsidRPr="000B03D7" w:rsidRDefault="00B67EB1" w:rsidP="00B67EB1">
      <w:pPr>
        <w:spacing w:line="300" w:lineRule="auto"/>
        <w:rPr>
          <w:rFonts w:ascii="Calibri" w:eastAsia="Calibri" w:hAnsi="Calibri" w:cs="Calibri"/>
        </w:rPr>
      </w:pPr>
      <w:r w:rsidRPr="000B03D7">
        <w:rPr>
          <w:rFonts w:ascii="Calibri" w:eastAsia="Calibri" w:hAnsi="Calibri" w:cs="Calibri"/>
        </w:rPr>
        <w:t xml:space="preserve"> </w:t>
      </w:r>
    </w:p>
    <w:p w14:paraId="5FFB8EB9" w14:textId="77777777" w:rsidR="00B67EB1" w:rsidRPr="000B03D7" w:rsidRDefault="00B67EB1" w:rsidP="00FE2C22">
      <w:pPr>
        <w:spacing w:line="300" w:lineRule="auto"/>
        <w:jc w:val="both"/>
        <w:rPr>
          <w:rFonts w:ascii="Calibri" w:eastAsia="Calibri" w:hAnsi="Calibri" w:cs="Calibri"/>
        </w:rPr>
      </w:pPr>
      <w:r w:rsidRPr="000B03D7">
        <w:rPr>
          <w:rFonts w:ascii="Calibri" w:eastAsia="Calibri" w:hAnsi="Calibri" w:cs="Calibri"/>
        </w:rPr>
        <w:t xml:space="preserve">My name is __________________ and I have been commissioned by UN Women to conduct a Mid-Term evaluation of the Dare to Care Programme. We aim to assess its strengths and challenges, with a view to further improving the programme. For this purpose, we are interviewing nominated internal and external stakeholders. We have selected you due to your engagement with the programme and are very grateful for your taking the time to talk to us. The interview should be approximately one hour. </w:t>
      </w:r>
    </w:p>
    <w:p w14:paraId="509F45F8" w14:textId="77777777" w:rsidR="00B67EB1" w:rsidRPr="000B03D7" w:rsidRDefault="00B67EB1" w:rsidP="00B67EB1">
      <w:pPr>
        <w:spacing w:line="300" w:lineRule="auto"/>
        <w:rPr>
          <w:rFonts w:ascii="Calibri" w:eastAsia="Calibri" w:hAnsi="Calibri" w:cs="Calibri"/>
        </w:rPr>
      </w:pPr>
      <w:r w:rsidRPr="000B03D7">
        <w:rPr>
          <w:rFonts w:ascii="Calibri" w:eastAsia="Calibri" w:hAnsi="Calibri" w:cs="Calibri"/>
        </w:rPr>
        <w:t xml:space="preserve"> </w:t>
      </w:r>
    </w:p>
    <w:p w14:paraId="094C111D" w14:textId="77777777" w:rsidR="00B67EB1" w:rsidRPr="000B03D7" w:rsidRDefault="00B67EB1" w:rsidP="00FE2C22">
      <w:pPr>
        <w:spacing w:line="300" w:lineRule="auto"/>
        <w:jc w:val="both"/>
        <w:rPr>
          <w:rFonts w:ascii="Calibri" w:eastAsia="Calibri" w:hAnsi="Calibri" w:cs="Calibri"/>
        </w:rPr>
      </w:pPr>
      <w:r w:rsidRPr="000B03D7">
        <w:rPr>
          <w:rFonts w:ascii="Calibri" w:eastAsia="Calibri" w:hAnsi="Calibri" w:cs="Calibri"/>
        </w:rPr>
        <w:t xml:space="preserve">All our interviews are confidential and anonymous, and no quotes will be directly attributed to you unless you explicitly wish for us to do so. Your personal data such as your phone number, email address or other shall not be distributed and only collected for internal purposes exclusively for this evaluation, such as remaining in touch with you for the duration of the data collection and analysis period. We comply with the General Data Protection Regulation 2016/679 is a regulation in EU law on data protection and privacy. Furthermore, you are free to end this interview and withdraw your consent at any point. </w:t>
      </w:r>
      <w:proofErr w:type="gramStart"/>
      <w:r w:rsidRPr="000B03D7">
        <w:rPr>
          <w:rFonts w:ascii="Calibri" w:eastAsia="Calibri" w:hAnsi="Calibri" w:cs="Calibri"/>
        </w:rPr>
        <w:t>In order to</w:t>
      </w:r>
      <w:proofErr w:type="gramEnd"/>
      <w:r w:rsidRPr="000B03D7">
        <w:rPr>
          <w:rFonts w:ascii="Calibri" w:eastAsia="Calibri" w:hAnsi="Calibri" w:cs="Calibri"/>
        </w:rPr>
        <w:t xml:space="preserve"> do so, please do so in written form for our archives. </w:t>
      </w:r>
    </w:p>
    <w:p w14:paraId="46394D17" w14:textId="77777777" w:rsidR="00B67EB1" w:rsidRPr="000B03D7" w:rsidRDefault="00B67EB1" w:rsidP="00B67EB1">
      <w:pPr>
        <w:spacing w:line="300" w:lineRule="auto"/>
        <w:rPr>
          <w:rFonts w:ascii="Calibri" w:eastAsia="Calibri" w:hAnsi="Calibri" w:cs="Calibri"/>
        </w:rPr>
      </w:pPr>
      <w:r w:rsidRPr="000B03D7">
        <w:rPr>
          <w:rFonts w:ascii="Calibri" w:eastAsia="Calibri" w:hAnsi="Calibri" w:cs="Calibri"/>
        </w:rPr>
        <w:t xml:space="preserve"> </w:t>
      </w:r>
    </w:p>
    <w:p w14:paraId="1F4F571B" w14:textId="77777777" w:rsidR="00B67EB1" w:rsidRPr="000B03D7" w:rsidRDefault="00B67EB1" w:rsidP="00B67EB1">
      <w:pPr>
        <w:spacing w:line="300" w:lineRule="auto"/>
        <w:rPr>
          <w:rFonts w:ascii="Calibri" w:eastAsia="Calibri" w:hAnsi="Calibri" w:cs="Calibri"/>
        </w:rPr>
      </w:pPr>
      <w:r w:rsidRPr="000B03D7">
        <w:rPr>
          <w:rFonts w:ascii="Calibri" w:eastAsia="Calibri" w:hAnsi="Calibri" w:cs="Calibri"/>
        </w:rPr>
        <w:t>Do you have any questions for me at this point? If not, then if it is alright with you, we can start with the interview.</w:t>
      </w:r>
    </w:p>
    <w:p w14:paraId="41CD61ED" w14:textId="77777777" w:rsidR="00B67EB1" w:rsidRPr="000B03D7" w:rsidRDefault="00B67EB1" w:rsidP="00B67EB1">
      <w:pPr>
        <w:spacing w:line="300" w:lineRule="auto"/>
        <w:rPr>
          <w:rFonts w:ascii="Calibri" w:eastAsia="Calibri" w:hAnsi="Calibri" w:cs="Calibri"/>
        </w:rPr>
      </w:pPr>
      <w:r w:rsidRPr="000B03D7">
        <w:rPr>
          <w:rFonts w:ascii="Calibri" w:eastAsia="Calibri" w:hAnsi="Calibri" w:cs="Calibri"/>
        </w:rPr>
        <w:t xml:space="preserve"> </w:t>
      </w:r>
    </w:p>
    <w:p w14:paraId="7F32A6FF" w14:textId="77777777" w:rsidR="00B67EB1" w:rsidRPr="000B03D7" w:rsidRDefault="00B67EB1" w:rsidP="00B67EB1">
      <w:pPr>
        <w:spacing w:line="300" w:lineRule="auto"/>
        <w:rPr>
          <w:rFonts w:ascii="Calibri" w:eastAsia="Calibri" w:hAnsi="Calibri" w:cs="Calibri"/>
        </w:rPr>
      </w:pPr>
      <w:r w:rsidRPr="000B03D7">
        <w:rPr>
          <w:rFonts w:ascii="Calibri" w:eastAsia="Calibri" w:hAnsi="Calibri" w:cs="Calibri"/>
        </w:rPr>
        <w:t>Introduction:</w:t>
      </w:r>
    </w:p>
    <w:p w14:paraId="553D8609" w14:textId="77777777" w:rsidR="00B67EB1" w:rsidRPr="000B03D7" w:rsidRDefault="00B67EB1" w:rsidP="00B67EB1">
      <w:pPr>
        <w:spacing w:line="300" w:lineRule="auto"/>
        <w:rPr>
          <w:rFonts w:ascii="Calibri" w:eastAsia="Calibri" w:hAnsi="Calibri" w:cs="Calibri"/>
        </w:rPr>
      </w:pPr>
      <w:r w:rsidRPr="000B03D7">
        <w:rPr>
          <w:rFonts w:ascii="Calibri" w:eastAsia="Calibri" w:hAnsi="Calibri" w:cs="Calibri"/>
        </w:rPr>
        <w:t xml:space="preserve"> </w:t>
      </w:r>
    </w:p>
    <w:p w14:paraId="344BFBC9" w14:textId="77777777" w:rsidR="00B67EB1" w:rsidRPr="000B03D7" w:rsidRDefault="00B67EB1" w:rsidP="00B67EB1">
      <w:pPr>
        <w:spacing w:line="300" w:lineRule="auto"/>
        <w:rPr>
          <w:rFonts w:ascii="Calibri" w:eastAsia="Calibri" w:hAnsi="Calibri" w:cs="Calibri"/>
        </w:rPr>
      </w:pPr>
      <w:r w:rsidRPr="000B03D7">
        <w:rPr>
          <w:rFonts w:ascii="Segoe UI Symbol" w:eastAsia="Segoe UI Symbol" w:hAnsi="Segoe UI Symbol" w:cs="Segoe UI Symbol"/>
        </w:rPr>
        <w:t>☑</w:t>
      </w:r>
      <w:r w:rsidRPr="000B03D7">
        <w:rPr>
          <w:rFonts w:ascii="Calibri" w:eastAsia="Calibri" w:hAnsi="Calibri" w:cs="Calibri"/>
        </w:rPr>
        <w:t xml:space="preserve"> Check that interviewee has given verbal consent</w:t>
      </w:r>
    </w:p>
    <w:p w14:paraId="620712CD" w14:textId="77777777" w:rsidR="00B67EB1" w:rsidRPr="000B03D7" w:rsidRDefault="00B67EB1" w:rsidP="00B67EB1">
      <w:pPr>
        <w:spacing w:line="300" w:lineRule="auto"/>
        <w:rPr>
          <w:rFonts w:ascii="Calibri" w:eastAsia="Calibri" w:hAnsi="Calibri" w:cs="Calibri"/>
        </w:rPr>
      </w:pPr>
      <w:r w:rsidRPr="000B03D7">
        <w:rPr>
          <w:rFonts w:ascii="Calibri" w:eastAsia="Calibri" w:hAnsi="Calibri" w:cs="Calibri"/>
        </w:rPr>
        <w:t xml:space="preserve"> </w:t>
      </w:r>
    </w:p>
    <w:p w14:paraId="446938EF" w14:textId="77777777" w:rsidR="00B67EB1" w:rsidRPr="000B03D7" w:rsidRDefault="00B67EB1" w:rsidP="00FE2C22">
      <w:pPr>
        <w:spacing w:line="300" w:lineRule="auto"/>
        <w:jc w:val="both"/>
        <w:rPr>
          <w:rFonts w:ascii="Calibri" w:eastAsia="Calibri" w:hAnsi="Calibri" w:cs="Calibri"/>
          <w:b/>
          <w:bCs/>
        </w:rPr>
      </w:pPr>
      <w:r w:rsidRPr="000B03D7">
        <w:rPr>
          <w:rFonts w:ascii="Calibri" w:eastAsia="Calibri" w:hAnsi="Calibri" w:cs="Calibri"/>
          <w:b/>
          <w:bCs/>
        </w:rPr>
        <w:t xml:space="preserve">(Note to interviewers: These questions are indicative, please use your own judgment to ask follow-up questions on any issues which may come up during the interviews that you think are of particular interest. </w:t>
      </w:r>
      <w:r w:rsidRPr="000B03D7">
        <w:rPr>
          <w:rFonts w:ascii="Calibri" w:eastAsia="Calibri" w:hAnsi="Calibri" w:cs="Calibri"/>
          <w:b/>
          <w:bCs/>
          <w:u w:val="single"/>
        </w:rPr>
        <w:t>Not all</w:t>
      </w:r>
      <w:r w:rsidRPr="000B03D7">
        <w:rPr>
          <w:rFonts w:ascii="Calibri" w:eastAsia="Calibri" w:hAnsi="Calibri" w:cs="Calibri"/>
          <w:b/>
          <w:bCs/>
        </w:rPr>
        <w:t xml:space="preserve"> questions will be relevant to all stakeholders.)</w:t>
      </w:r>
    </w:p>
    <w:p w14:paraId="13BA0956" w14:textId="77777777" w:rsidR="00B67EB1" w:rsidRPr="000B03D7" w:rsidRDefault="00B67EB1" w:rsidP="00B67EB1">
      <w:pPr>
        <w:spacing w:line="300" w:lineRule="auto"/>
        <w:rPr>
          <w:rFonts w:ascii="Calibri" w:eastAsia="Calibri" w:hAnsi="Calibri" w:cs="Calibri"/>
        </w:rPr>
      </w:pPr>
      <w:r w:rsidRPr="000B03D7">
        <w:rPr>
          <w:rFonts w:ascii="Calibri" w:eastAsia="Calibri" w:hAnsi="Calibri" w:cs="Calibri"/>
        </w:rPr>
        <w:t xml:space="preserve"> </w:t>
      </w:r>
    </w:p>
    <w:p w14:paraId="6304D9EB" w14:textId="77777777" w:rsidR="00B67EB1" w:rsidRPr="000B03D7" w:rsidRDefault="00B67EB1" w:rsidP="00B67EB1">
      <w:pPr>
        <w:spacing w:line="300" w:lineRule="auto"/>
        <w:rPr>
          <w:rFonts w:ascii="Calibri" w:eastAsia="Calibri" w:hAnsi="Calibri" w:cs="Calibri"/>
        </w:rPr>
      </w:pPr>
    </w:p>
    <w:p w14:paraId="4C28F69E" w14:textId="77777777" w:rsidR="00B67EB1" w:rsidRPr="000B03D7" w:rsidRDefault="00B67EB1" w:rsidP="00B67EB1">
      <w:pPr>
        <w:spacing w:line="300" w:lineRule="auto"/>
        <w:rPr>
          <w:rFonts w:ascii="Calibri" w:eastAsia="Calibri" w:hAnsi="Calibri" w:cs="Calibri"/>
        </w:rPr>
      </w:pPr>
      <w:r w:rsidRPr="000B03D7">
        <w:rPr>
          <w:rFonts w:ascii="Calibri" w:eastAsia="Calibri" w:hAnsi="Calibri" w:cs="Calibri"/>
          <w:b/>
          <w:bCs/>
        </w:rPr>
        <w:t>Introduction</w:t>
      </w:r>
      <w:r w:rsidRPr="000B03D7">
        <w:rPr>
          <w:rFonts w:ascii="Calibri" w:eastAsia="Calibri" w:hAnsi="Calibri" w:cs="Calibri"/>
        </w:rPr>
        <w:t xml:space="preserve">: Thank you for agreeing to this interview, your insights are immensely valuable to our evaluation. We appreciate </w:t>
      </w:r>
      <w:proofErr w:type="gramStart"/>
      <w:r w:rsidRPr="000B03D7">
        <w:rPr>
          <w:rFonts w:ascii="Calibri" w:eastAsia="Calibri" w:hAnsi="Calibri" w:cs="Calibri"/>
        </w:rPr>
        <w:t>all of</w:t>
      </w:r>
      <w:proofErr w:type="gramEnd"/>
      <w:r w:rsidRPr="000B03D7">
        <w:rPr>
          <w:rFonts w:ascii="Calibri" w:eastAsia="Calibri" w:hAnsi="Calibri" w:cs="Calibri"/>
        </w:rPr>
        <w:t xml:space="preserve"> your answers but also please do let us know if you want to skip a question or if you would rather not answer – that is completely acceptable. </w:t>
      </w:r>
    </w:p>
    <w:p w14:paraId="5A89FAF7" w14:textId="77777777" w:rsidR="00B67EB1" w:rsidRPr="000B03D7" w:rsidRDefault="00B67EB1" w:rsidP="00B67EB1">
      <w:pPr>
        <w:spacing w:line="300" w:lineRule="auto"/>
        <w:rPr>
          <w:rFonts w:ascii="Calibri" w:eastAsia="Calibri" w:hAnsi="Calibri" w:cs="Calibri"/>
        </w:rPr>
      </w:pPr>
    </w:p>
    <w:p w14:paraId="7A6DC153" w14:textId="77777777" w:rsidR="00B67EB1" w:rsidRPr="00865F07" w:rsidRDefault="00B67EB1" w:rsidP="00865F07">
      <w:pPr>
        <w:rPr>
          <w:rStyle w:val="IntenseEmphasis"/>
        </w:rPr>
      </w:pPr>
      <w:r w:rsidRPr="00865F07">
        <w:rPr>
          <w:rStyle w:val="IntenseEmphasis"/>
        </w:rPr>
        <w:lastRenderedPageBreak/>
        <w:t>ROLE AND MOST SIGNIFICANT CHANGE</w:t>
      </w:r>
    </w:p>
    <w:p w14:paraId="5F9E870F" w14:textId="77777777" w:rsidR="00B67EB1" w:rsidRDefault="00B67EB1" w:rsidP="00B67EB1">
      <w:pPr>
        <w:spacing w:line="300" w:lineRule="auto"/>
        <w:rPr>
          <w:rFonts w:ascii="Calibri" w:eastAsia="Calibri" w:hAnsi="Calibri" w:cs="Calibri"/>
        </w:rPr>
      </w:pPr>
    </w:p>
    <w:p w14:paraId="5FB038AB" w14:textId="77777777" w:rsidR="00B67EB1" w:rsidRPr="000B03D7" w:rsidRDefault="00B67EB1" w:rsidP="00FE2C22">
      <w:pPr>
        <w:spacing w:line="300" w:lineRule="auto"/>
        <w:rPr>
          <w:rFonts w:ascii="Calibri" w:eastAsia="Calibri" w:hAnsi="Calibri" w:cs="Calibri"/>
        </w:rPr>
      </w:pPr>
      <w:r w:rsidRPr="000B03D7">
        <w:rPr>
          <w:rFonts w:ascii="Calibri" w:eastAsia="Calibri" w:hAnsi="Calibri" w:cs="Calibri"/>
        </w:rPr>
        <w:t>1.Can you describe your role with regard</w:t>
      </w:r>
      <w:r>
        <w:rPr>
          <w:rFonts w:ascii="Calibri" w:eastAsia="Calibri" w:hAnsi="Calibri" w:cs="Calibri"/>
        </w:rPr>
        <w:t>s</w:t>
      </w:r>
      <w:r w:rsidRPr="000B03D7">
        <w:rPr>
          <w:rFonts w:ascii="Calibri" w:eastAsia="Calibri" w:hAnsi="Calibri" w:cs="Calibri"/>
        </w:rPr>
        <w:t xml:space="preserve"> to the DTC programme and/or how you engage with DTC?</w:t>
      </w:r>
    </w:p>
    <w:p w14:paraId="067AD962" w14:textId="77777777" w:rsidR="00B67EB1" w:rsidRPr="000B03D7" w:rsidRDefault="00B67EB1" w:rsidP="00B67EB1">
      <w:pPr>
        <w:spacing w:line="25" w:lineRule="atLeast"/>
        <w:rPr>
          <w:rFonts w:ascii="Calibri" w:eastAsia="Calibri" w:hAnsi="Calibri" w:cs="Calibri"/>
        </w:rPr>
      </w:pPr>
      <w:r w:rsidRPr="000B03D7">
        <w:rPr>
          <w:rFonts w:ascii="Calibri" w:eastAsia="Calibri" w:hAnsi="Calibri" w:cs="Calibri"/>
        </w:rPr>
        <w:t xml:space="preserve"> </w:t>
      </w:r>
    </w:p>
    <w:p w14:paraId="31F22F3D" w14:textId="77777777" w:rsidR="00B67EB1" w:rsidRPr="000B03D7" w:rsidRDefault="00B67EB1" w:rsidP="00B67EB1">
      <w:pPr>
        <w:spacing w:line="25" w:lineRule="atLeast"/>
        <w:rPr>
          <w:rFonts w:ascii="Calibri" w:eastAsia="Calibri" w:hAnsi="Calibri" w:cs="Calibri"/>
        </w:rPr>
      </w:pPr>
      <w:r w:rsidRPr="000B03D7">
        <w:rPr>
          <w:rFonts w:ascii="Calibri" w:eastAsia="Calibri" w:hAnsi="Calibri" w:cs="Calibri"/>
        </w:rPr>
        <w:t xml:space="preserve">2. From your point of view, what has been the most significant change that has taken place </w:t>
      </w:r>
      <w:proofErr w:type="gramStart"/>
      <w:r w:rsidRPr="000B03D7">
        <w:rPr>
          <w:rFonts w:ascii="Calibri" w:eastAsia="Calibri" w:hAnsi="Calibri" w:cs="Calibri"/>
        </w:rPr>
        <w:t>as a result of</w:t>
      </w:r>
      <w:proofErr w:type="gramEnd"/>
      <w:r w:rsidRPr="000B03D7">
        <w:rPr>
          <w:rFonts w:ascii="Calibri" w:eastAsia="Calibri" w:hAnsi="Calibri" w:cs="Calibri"/>
        </w:rPr>
        <w:t xml:space="preserve"> the implementation of D</w:t>
      </w:r>
      <w:r>
        <w:rPr>
          <w:rFonts w:ascii="Calibri" w:eastAsia="Calibri" w:hAnsi="Calibri" w:cs="Calibri"/>
        </w:rPr>
        <w:t>T</w:t>
      </w:r>
      <w:r w:rsidRPr="000B03D7">
        <w:rPr>
          <w:rFonts w:ascii="Calibri" w:eastAsia="Calibri" w:hAnsi="Calibri" w:cs="Calibri"/>
        </w:rPr>
        <w:t xml:space="preserve">C? </w:t>
      </w:r>
    </w:p>
    <w:p w14:paraId="330AF833" w14:textId="77777777" w:rsidR="00B67EB1" w:rsidRPr="000B03D7" w:rsidRDefault="00B67EB1" w:rsidP="00B67EB1">
      <w:pPr>
        <w:spacing w:line="300" w:lineRule="auto"/>
        <w:rPr>
          <w:rFonts w:ascii="Calibri" w:eastAsia="Calibri" w:hAnsi="Calibri" w:cs="Calibri"/>
        </w:rPr>
      </w:pPr>
    </w:p>
    <w:p w14:paraId="46E0897B" w14:textId="77777777" w:rsidR="00B67EB1" w:rsidRPr="000B03D7" w:rsidRDefault="00B67EB1" w:rsidP="00B67EB1">
      <w:pPr>
        <w:spacing w:line="300" w:lineRule="auto"/>
        <w:rPr>
          <w:rFonts w:ascii="Calibri" w:eastAsia="Calibri" w:hAnsi="Calibri" w:cs="Calibri"/>
        </w:rPr>
      </w:pPr>
      <w:r w:rsidRPr="000B03D7">
        <w:rPr>
          <w:rFonts w:ascii="Calibri" w:eastAsia="Calibri" w:hAnsi="Calibri" w:cs="Calibri"/>
        </w:rPr>
        <w:t>RELEVANCE</w:t>
      </w:r>
    </w:p>
    <w:p w14:paraId="2F06FC11" w14:textId="77777777" w:rsidR="00B67EB1" w:rsidRPr="000B03D7" w:rsidRDefault="00B67EB1" w:rsidP="00B67EB1">
      <w:pPr>
        <w:pStyle w:val="ListParagraph"/>
        <w:spacing w:line="300" w:lineRule="auto"/>
        <w:rPr>
          <w:rFonts w:ascii="Calibri" w:eastAsia="Calibri" w:hAnsi="Calibri" w:cs="Calibri"/>
        </w:rPr>
      </w:pPr>
    </w:p>
    <w:p w14:paraId="3A00DD7C" w14:textId="77777777" w:rsidR="00B67EB1" w:rsidRDefault="00B67EB1" w:rsidP="00FE2C22">
      <w:pPr>
        <w:spacing w:line="300" w:lineRule="auto"/>
        <w:jc w:val="both"/>
        <w:rPr>
          <w:rFonts w:ascii="Calibri" w:eastAsia="Calibri" w:hAnsi="Calibri" w:cs="Calibri"/>
        </w:rPr>
      </w:pPr>
      <w:r>
        <w:rPr>
          <w:rFonts w:ascii="Calibri" w:eastAsia="Calibri" w:hAnsi="Calibri" w:cs="Calibri"/>
        </w:rPr>
        <w:t>3</w:t>
      </w:r>
      <w:r w:rsidRPr="000B03D7">
        <w:rPr>
          <w:rFonts w:ascii="Calibri" w:eastAsia="Calibri" w:hAnsi="Calibri" w:cs="Calibri"/>
        </w:rPr>
        <w:t>. How relevant, fit for purpose, and evidence-informed are the programme intervention logic, Theory of Change (</w:t>
      </w:r>
      <w:proofErr w:type="spellStart"/>
      <w:r w:rsidRPr="000B03D7">
        <w:rPr>
          <w:rFonts w:ascii="Calibri" w:eastAsia="Calibri" w:hAnsi="Calibri" w:cs="Calibri"/>
        </w:rPr>
        <w:t>ToC</w:t>
      </w:r>
      <w:proofErr w:type="spellEnd"/>
      <w:r w:rsidRPr="000B03D7">
        <w:rPr>
          <w:rFonts w:ascii="Calibri" w:eastAsia="Calibri" w:hAnsi="Calibri" w:cs="Calibri"/>
        </w:rPr>
        <w:t>), and the respective assumptions and risks, for bringing about gender transformative changes in behaviours and challenge social norms at the local, national and regional level?</w:t>
      </w:r>
    </w:p>
    <w:p w14:paraId="4E3DB88F" w14:textId="77777777" w:rsidR="00B67EB1" w:rsidRDefault="00B67EB1" w:rsidP="00B67EB1">
      <w:pPr>
        <w:spacing w:line="300" w:lineRule="auto"/>
        <w:rPr>
          <w:rFonts w:ascii="Calibri" w:eastAsia="Calibri" w:hAnsi="Calibri" w:cs="Calibri"/>
        </w:rPr>
      </w:pPr>
    </w:p>
    <w:p w14:paraId="30DE2FF9" w14:textId="77777777" w:rsidR="00B67EB1" w:rsidRPr="000B03D7" w:rsidRDefault="00B67EB1" w:rsidP="00B67EB1">
      <w:pPr>
        <w:spacing w:line="300" w:lineRule="auto"/>
        <w:rPr>
          <w:rFonts w:ascii="Calibri" w:eastAsia="Calibri" w:hAnsi="Calibri" w:cs="Calibri"/>
        </w:rPr>
      </w:pPr>
      <w:r>
        <w:rPr>
          <w:rFonts w:ascii="Calibri" w:eastAsia="Calibri" w:hAnsi="Calibri" w:cs="Calibri"/>
        </w:rPr>
        <w:t>4.</w:t>
      </w:r>
      <w:r w:rsidRPr="000B03D7">
        <w:rPr>
          <w:rFonts w:ascii="Calibri" w:eastAsia="Calibri" w:hAnsi="Calibri" w:cs="Calibri"/>
        </w:rPr>
        <w:t xml:space="preserve"> How well are the program objectives aligned with national policies, international frameworks, and the priorities of local women’s organizations?</w:t>
      </w:r>
    </w:p>
    <w:p w14:paraId="56E33E1F" w14:textId="77777777" w:rsidR="00B67EB1" w:rsidRPr="000B03D7" w:rsidRDefault="00B67EB1" w:rsidP="00B67EB1">
      <w:pPr>
        <w:spacing w:line="300" w:lineRule="auto"/>
        <w:rPr>
          <w:rFonts w:ascii="Calibri" w:eastAsia="Calibri" w:hAnsi="Calibri" w:cs="Calibri"/>
        </w:rPr>
      </w:pPr>
    </w:p>
    <w:p w14:paraId="66D2FCDB" w14:textId="77777777" w:rsidR="00B67EB1" w:rsidRPr="000B03D7" w:rsidRDefault="00B67EB1" w:rsidP="00B67EB1">
      <w:pPr>
        <w:spacing w:line="300" w:lineRule="auto"/>
        <w:rPr>
          <w:rFonts w:ascii="Calibri" w:eastAsia="Calibri" w:hAnsi="Calibri" w:cs="Calibri"/>
        </w:rPr>
      </w:pPr>
      <w:r>
        <w:rPr>
          <w:rFonts w:ascii="Calibri" w:eastAsia="Calibri" w:hAnsi="Calibri" w:cs="Calibri"/>
        </w:rPr>
        <w:t>5.</w:t>
      </w:r>
      <w:r w:rsidRPr="000B03D7">
        <w:rPr>
          <w:rFonts w:ascii="Calibri" w:eastAsia="Calibri" w:hAnsi="Calibri" w:cs="Calibri"/>
        </w:rPr>
        <w:t xml:space="preserve"> What is the comparative advantage of UN Women in leading this programme? Is UN Women's value addition well understood and recognized among regional and national stakeholders?</w:t>
      </w:r>
    </w:p>
    <w:p w14:paraId="473B5658" w14:textId="77777777" w:rsidR="00B67EB1" w:rsidRDefault="00B67EB1" w:rsidP="00B67EB1">
      <w:pPr>
        <w:spacing w:line="300" w:lineRule="auto"/>
        <w:rPr>
          <w:rFonts w:ascii="Calibri" w:eastAsia="Calibri" w:hAnsi="Calibri" w:cs="Calibri"/>
        </w:rPr>
      </w:pPr>
    </w:p>
    <w:p w14:paraId="4A6C4051" w14:textId="77777777" w:rsidR="00B67EB1" w:rsidRPr="00865F07" w:rsidRDefault="00B67EB1" w:rsidP="00B67EB1">
      <w:pPr>
        <w:spacing w:line="300" w:lineRule="auto"/>
        <w:rPr>
          <w:rStyle w:val="IntenseEmphasis"/>
        </w:rPr>
      </w:pPr>
      <w:r w:rsidRPr="00865F07">
        <w:rPr>
          <w:rStyle w:val="IntenseEmphasis"/>
        </w:rPr>
        <w:t>EFFECTIVENESS</w:t>
      </w:r>
    </w:p>
    <w:p w14:paraId="35EC2ECE" w14:textId="77777777" w:rsidR="00B67EB1" w:rsidRDefault="00B67EB1" w:rsidP="00B67EB1">
      <w:pPr>
        <w:spacing w:line="300" w:lineRule="auto"/>
        <w:rPr>
          <w:rFonts w:ascii="Calibri" w:eastAsia="Calibri" w:hAnsi="Calibri" w:cs="Calibri"/>
        </w:rPr>
      </w:pPr>
    </w:p>
    <w:p w14:paraId="40CC6456" w14:textId="77777777" w:rsidR="00B67EB1" w:rsidRPr="003959AB" w:rsidRDefault="00B67EB1" w:rsidP="00FE2C22">
      <w:pPr>
        <w:pStyle w:val="ListParagraph"/>
        <w:numPr>
          <w:ilvl w:val="0"/>
          <w:numId w:val="26"/>
        </w:numPr>
        <w:spacing w:line="300" w:lineRule="auto"/>
        <w:jc w:val="both"/>
        <w:rPr>
          <w:rFonts w:ascii="Calibri" w:eastAsia="Calibri" w:hAnsi="Calibri" w:cs="Calibri"/>
        </w:rPr>
      </w:pPr>
      <w:r w:rsidRPr="003959AB">
        <w:rPr>
          <w:rFonts w:ascii="Calibri" w:eastAsia="Calibri" w:hAnsi="Calibri" w:cs="Calibri"/>
        </w:rPr>
        <w:t>To what extent have the different components of the programme been effective in promoting positive behaviours and/or challenging social norms that underpin gender inequality?</w:t>
      </w:r>
    </w:p>
    <w:p w14:paraId="7C32065D" w14:textId="77777777" w:rsidR="00B67EB1" w:rsidRDefault="00B67EB1" w:rsidP="00B67EB1">
      <w:pPr>
        <w:pStyle w:val="ListParagraph"/>
        <w:numPr>
          <w:ilvl w:val="0"/>
          <w:numId w:val="25"/>
        </w:numPr>
        <w:spacing w:line="300" w:lineRule="auto"/>
        <w:rPr>
          <w:rFonts w:ascii="Calibri" w:eastAsia="Calibri" w:hAnsi="Calibri" w:cs="Calibri"/>
        </w:rPr>
      </w:pPr>
      <w:r w:rsidRPr="0029594C">
        <w:rPr>
          <w:rFonts w:ascii="Calibri" w:eastAsia="Calibri" w:hAnsi="Calibri" w:cs="Calibri"/>
        </w:rPr>
        <w:t>What were the positive/negative unintended effects, if any?</w:t>
      </w:r>
    </w:p>
    <w:p w14:paraId="262B16CC" w14:textId="77777777" w:rsidR="00B67EB1" w:rsidRDefault="00B67EB1" w:rsidP="00B67EB1">
      <w:pPr>
        <w:pStyle w:val="ListParagraph"/>
        <w:numPr>
          <w:ilvl w:val="0"/>
          <w:numId w:val="25"/>
        </w:numPr>
        <w:spacing w:line="300" w:lineRule="auto"/>
        <w:rPr>
          <w:rFonts w:ascii="Calibri" w:eastAsia="Calibri" w:hAnsi="Calibri" w:cs="Calibri"/>
        </w:rPr>
      </w:pPr>
      <w:r w:rsidRPr="0029594C">
        <w:rPr>
          <w:rFonts w:ascii="Calibri" w:eastAsia="Calibri" w:hAnsi="Calibri" w:cs="Calibri"/>
        </w:rPr>
        <w:t>What factors have supported or hindered implementation progress? What innovations and good practices have emerged?</w:t>
      </w:r>
    </w:p>
    <w:p w14:paraId="5E165112" w14:textId="77777777" w:rsidR="00B67EB1" w:rsidRPr="0029594C" w:rsidRDefault="00B67EB1" w:rsidP="00B67EB1">
      <w:pPr>
        <w:pStyle w:val="ListParagraph"/>
        <w:numPr>
          <w:ilvl w:val="0"/>
          <w:numId w:val="25"/>
        </w:numPr>
        <w:spacing w:line="300" w:lineRule="auto"/>
        <w:rPr>
          <w:rFonts w:ascii="Calibri" w:eastAsia="Calibri" w:hAnsi="Calibri" w:cs="Calibri"/>
        </w:rPr>
      </w:pPr>
      <w:r w:rsidRPr="0029594C">
        <w:rPr>
          <w:rFonts w:ascii="Calibri" w:eastAsia="Calibri" w:hAnsi="Calibri" w:cs="Calibri"/>
        </w:rPr>
        <w:t>Does the programme have effective monitoring, evaluation and learning systems to track progress and support adaptive management at the national and regional level?</w:t>
      </w:r>
    </w:p>
    <w:p w14:paraId="19310BE3" w14:textId="77777777" w:rsidR="00B67EB1" w:rsidRPr="000B03D7" w:rsidRDefault="00B67EB1" w:rsidP="00B67EB1">
      <w:pPr>
        <w:spacing w:line="300" w:lineRule="auto"/>
        <w:rPr>
          <w:rFonts w:ascii="Calibri" w:eastAsia="Calibri" w:hAnsi="Calibri" w:cs="Calibri"/>
        </w:rPr>
      </w:pPr>
    </w:p>
    <w:p w14:paraId="09A1CFF8" w14:textId="77777777" w:rsidR="00B67EB1" w:rsidRPr="00865F07" w:rsidRDefault="00B67EB1" w:rsidP="00B67EB1">
      <w:pPr>
        <w:spacing w:line="300" w:lineRule="auto"/>
        <w:rPr>
          <w:rStyle w:val="IntenseEmphasis"/>
        </w:rPr>
      </w:pPr>
      <w:r w:rsidRPr="00865F07">
        <w:rPr>
          <w:rStyle w:val="IntenseEmphasis"/>
        </w:rPr>
        <w:t>EFFICIENCY</w:t>
      </w:r>
    </w:p>
    <w:p w14:paraId="1FB42208" w14:textId="77777777" w:rsidR="00B67EB1" w:rsidRPr="00612E80" w:rsidRDefault="00B67EB1" w:rsidP="00B67EB1">
      <w:pPr>
        <w:pStyle w:val="ListParagraph"/>
        <w:numPr>
          <w:ilvl w:val="0"/>
          <w:numId w:val="25"/>
        </w:numPr>
        <w:spacing w:line="300" w:lineRule="auto"/>
        <w:rPr>
          <w:rFonts w:ascii="Calibri" w:eastAsia="Calibri" w:hAnsi="Calibri" w:cs="Calibri"/>
        </w:rPr>
      </w:pPr>
      <w:r w:rsidRPr="00612E80">
        <w:rPr>
          <w:rFonts w:ascii="Calibri" w:eastAsia="Calibri" w:hAnsi="Calibri" w:cs="Calibri"/>
        </w:rPr>
        <w:t>Is the programme management structure fit for purpose with regional and country level institutional arrangements to deliver results in a cost-effective and timely manner?</w:t>
      </w:r>
    </w:p>
    <w:p w14:paraId="5C8A4494" w14:textId="77777777" w:rsidR="00B67EB1" w:rsidRPr="000B03D7" w:rsidRDefault="00B67EB1" w:rsidP="00B67EB1">
      <w:pPr>
        <w:pStyle w:val="ListParagraph"/>
        <w:numPr>
          <w:ilvl w:val="0"/>
          <w:numId w:val="25"/>
        </w:numPr>
        <w:spacing w:line="300" w:lineRule="auto"/>
        <w:rPr>
          <w:rFonts w:ascii="Calibri" w:eastAsia="Calibri" w:hAnsi="Calibri" w:cs="Calibri"/>
        </w:rPr>
      </w:pPr>
      <w:r w:rsidRPr="000B03D7">
        <w:rPr>
          <w:rFonts w:ascii="Calibri" w:eastAsia="Calibri" w:hAnsi="Calibri" w:cs="Calibri"/>
        </w:rPr>
        <w:t>Is the regional arrangement successfully leveraging the combined effects of the multi-country programme approach?</w:t>
      </w:r>
    </w:p>
    <w:p w14:paraId="3F75BA08" w14:textId="77777777" w:rsidR="00B67EB1" w:rsidRPr="000B03D7" w:rsidRDefault="00B67EB1" w:rsidP="00B67EB1">
      <w:pPr>
        <w:pStyle w:val="ListParagraph"/>
        <w:numPr>
          <w:ilvl w:val="0"/>
          <w:numId w:val="25"/>
        </w:numPr>
        <w:spacing w:line="300" w:lineRule="auto"/>
        <w:rPr>
          <w:rFonts w:ascii="Calibri" w:eastAsia="Calibri" w:hAnsi="Calibri" w:cs="Calibri"/>
        </w:rPr>
      </w:pPr>
      <w:r w:rsidRPr="000B03D7">
        <w:rPr>
          <w:rFonts w:ascii="Calibri" w:eastAsia="Calibri" w:hAnsi="Calibri" w:cs="Calibri"/>
        </w:rPr>
        <w:t>Have financial, human and other resources been optimally deployed during the concerned implementation period?</w:t>
      </w:r>
    </w:p>
    <w:p w14:paraId="226E9DB3" w14:textId="77777777" w:rsidR="00B67EB1" w:rsidRPr="000B03D7" w:rsidRDefault="00B67EB1" w:rsidP="00B67EB1">
      <w:pPr>
        <w:spacing w:line="300" w:lineRule="auto"/>
        <w:rPr>
          <w:rFonts w:ascii="Calibri" w:eastAsia="Calibri" w:hAnsi="Calibri" w:cs="Calibri"/>
        </w:rPr>
      </w:pPr>
    </w:p>
    <w:p w14:paraId="08A498DF" w14:textId="77777777" w:rsidR="00B67EB1" w:rsidRPr="00865F07" w:rsidRDefault="00B67EB1" w:rsidP="00B67EB1">
      <w:pPr>
        <w:spacing w:line="300" w:lineRule="auto"/>
        <w:rPr>
          <w:rStyle w:val="IntenseEmphasis"/>
        </w:rPr>
      </w:pPr>
      <w:r w:rsidRPr="00865F07">
        <w:rPr>
          <w:rStyle w:val="IntenseEmphasis"/>
        </w:rPr>
        <w:t>COHERENCE</w:t>
      </w:r>
    </w:p>
    <w:p w14:paraId="2D89695F" w14:textId="77777777" w:rsidR="00B67EB1" w:rsidRPr="00612E80" w:rsidRDefault="00B67EB1" w:rsidP="00B67EB1">
      <w:pPr>
        <w:pStyle w:val="ListParagraph"/>
        <w:numPr>
          <w:ilvl w:val="0"/>
          <w:numId w:val="25"/>
        </w:numPr>
        <w:spacing w:line="300" w:lineRule="auto"/>
        <w:rPr>
          <w:rFonts w:ascii="Calibri" w:eastAsia="Calibri" w:hAnsi="Calibri" w:cs="Calibri"/>
        </w:rPr>
      </w:pPr>
      <w:r w:rsidRPr="00612E80">
        <w:rPr>
          <w:rFonts w:ascii="Calibri" w:eastAsia="Calibri" w:hAnsi="Calibri" w:cs="Calibri"/>
        </w:rPr>
        <w:t>To what extent is the programme coherent with other gender equality interventions at country and regional levels, ensuring complementarity and avoiding duplication?</w:t>
      </w:r>
    </w:p>
    <w:p w14:paraId="0B9C2A7F" w14:textId="77777777" w:rsidR="00B67EB1" w:rsidRPr="000B03D7" w:rsidRDefault="00B67EB1" w:rsidP="00FE2C22">
      <w:pPr>
        <w:pStyle w:val="ListParagraph"/>
        <w:numPr>
          <w:ilvl w:val="0"/>
          <w:numId w:val="25"/>
        </w:numPr>
        <w:spacing w:line="300" w:lineRule="auto"/>
        <w:jc w:val="both"/>
        <w:rPr>
          <w:rFonts w:ascii="Calibri" w:eastAsia="Calibri" w:hAnsi="Calibri" w:cs="Calibri"/>
        </w:rPr>
      </w:pPr>
      <w:r w:rsidRPr="000B03D7">
        <w:rPr>
          <w:rFonts w:ascii="Calibri" w:eastAsia="Calibri" w:hAnsi="Calibri" w:cs="Calibri"/>
        </w:rPr>
        <w:lastRenderedPageBreak/>
        <w:t>How well does the programme align with national development frameworks, donor priorities, country-level United Nations Sustainable Development Cooperation Frameworks (UNSDCF) and UN Women's broader programming nationally/in the region?</w:t>
      </w:r>
    </w:p>
    <w:p w14:paraId="0116FA78" w14:textId="77777777" w:rsidR="00B67EB1" w:rsidRPr="000B03D7" w:rsidRDefault="00B67EB1" w:rsidP="00B67EB1">
      <w:pPr>
        <w:pStyle w:val="ListParagraph"/>
        <w:numPr>
          <w:ilvl w:val="0"/>
          <w:numId w:val="25"/>
        </w:numPr>
        <w:spacing w:line="300" w:lineRule="auto"/>
        <w:rPr>
          <w:rFonts w:ascii="Calibri" w:eastAsia="Calibri" w:hAnsi="Calibri" w:cs="Calibri"/>
        </w:rPr>
      </w:pPr>
      <w:r w:rsidRPr="000B03D7">
        <w:rPr>
          <w:rFonts w:ascii="Calibri" w:eastAsia="Calibri" w:hAnsi="Calibri" w:cs="Calibri"/>
        </w:rPr>
        <w:t>Have strategic partnerships been effectively developed and utilized to contribute toward programme results?</w:t>
      </w:r>
    </w:p>
    <w:p w14:paraId="69938723" w14:textId="77777777" w:rsidR="00B67EB1" w:rsidRPr="000B03D7" w:rsidRDefault="00B67EB1" w:rsidP="00B67EB1">
      <w:pPr>
        <w:spacing w:line="300" w:lineRule="auto"/>
        <w:rPr>
          <w:rFonts w:ascii="Calibri" w:eastAsia="Calibri" w:hAnsi="Calibri" w:cs="Calibri"/>
          <w:u w:val="single"/>
        </w:rPr>
      </w:pPr>
    </w:p>
    <w:p w14:paraId="5BB436BC" w14:textId="77777777" w:rsidR="00B67EB1" w:rsidRPr="00865F07" w:rsidRDefault="00B67EB1" w:rsidP="00B67EB1">
      <w:pPr>
        <w:spacing w:line="300" w:lineRule="auto"/>
        <w:rPr>
          <w:rStyle w:val="IntenseEmphasis"/>
        </w:rPr>
      </w:pPr>
      <w:r w:rsidRPr="00865F07">
        <w:rPr>
          <w:rStyle w:val="IntenseEmphasis"/>
        </w:rPr>
        <w:t xml:space="preserve">SUSTAINABILITY </w:t>
      </w:r>
    </w:p>
    <w:p w14:paraId="2BA4BA9E" w14:textId="77777777" w:rsidR="00B67EB1" w:rsidRDefault="00B67EB1" w:rsidP="00B67EB1">
      <w:pPr>
        <w:pStyle w:val="ListParagraph"/>
        <w:numPr>
          <w:ilvl w:val="0"/>
          <w:numId w:val="25"/>
        </w:numPr>
        <w:spacing w:line="300" w:lineRule="auto"/>
        <w:rPr>
          <w:rFonts w:ascii="Calibri" w:eastAsia="Calibri" w:hAnsi="Calibri" w:cs="Calibri"/>
        </w:rPr>
      </w:pPr>
      <w:r w:rsidRPr="00612E80">
        <w:rPr>
          <w:rFonts w:ascii="Calibri" w:eastAsia="Calibri" w:hAnsi="Calibri" w:cs="Calibri"/>
        </w:rPr>
        <w:t>What early indications exist that outcomes will be sustained through requisite policy and regulatory frameworks, capacities,</w:t>
      </w:r>
      <w:r>
        <w:rPr>
          <w:rFonts w:ascii="Calibri" w:eastAsia="Calibri" w:hAnsi="Calibri" w:cs="Calibri"/>
        </w:rPr>
        <w:t xml:space="preserve"> </w:t>
      </w:r>
      <w:r w:rsidRPr="00612E80">
        <w:rPr>
          <w:rFonts w:ascii="Calibri" w:eastAsia="Calibri" w:hAnsi="Calibri" w:cs="Calibri"/>
        </w:rPr>
        <w:t>partnerships, systems, and structures being established?</w:t>
      </w:r>
    </w:p>
    <w:p w14:paraId="6997FD96" w14:textId="77777777" w:rsidR="00B67EB1" w:rsidRDefault="00B67EB1" w:rsidP="00B67EB1">
      <w:pPr>
        <w:pStyle w:val="ListParagraph"/>
        <w:numPr>
          <w:ilvl w:val="0"/>
          <w:numId w:val="25"/>
        </w:numPr>
        <w:spacing w:line="300" w:lineRule="auto"/>
        <w:rPr>
          <w:rFonts w:ascii="Calibri" w:eastAsia="Calibri" w:hAnsi="Calibri" w:cs="Calibri"/>
        </w:rPr>
      </w:pPr>
      <w:r w:rsidRPr="00612E80">
        <w:rPr>
          <w:rFonts w:ascii="Calibri" w:eastAsia="Calibri" w:hAnsi="Calibri" w:cs="Calibri"/>
        </w:rPr>
        <w:t>How well has the capacity of local stakeholders been enhanced to allow them to take future ownership and sustain results?</w:t>
      </w:r>
    </w:p>
    <w:p w14:paraId="06E85A8F" w14:textId="77777777" w:rsidR="00B67EB1" w:rsidRDefault="00B67EB1" w:rsidP="00B67EB1">
      <w:pPr>
        <w:pStyle w:val="ListParagraph"/>
        <w:numPr>
          <w:ilvl w:val="0"/>
          <w:numId w:val="25"/>
        </w:numPr>
        <w:spacing w:line="300" w:lineRule="auto"/>
        <w:rPr>
          <w:rFonts w:ascii="Calibri" w:eastAsia="Calibri" w:hAnsi="Calibri" w:cs="Calibri"/>
        </w:rPr>
      </w:pPr>
      <w:r w:rsidRPr="00612E80">
        <w:rPr>
          <w:rFonts w:ascii="Calibri" w:eastAsia="Calibri" w:hAnsi="Calibri" w:cs="Calibri"/>
        </w:rPr>
        <w:t>What risks or barriers exist that could undermine the sustainability of program outcomes, and how are these being mitigated?</w:t>
      </w:r>
    </w:p>
    <w:p w14:paraId="1AE6C51E" w14:textId="77777777" w:rsidR="00B67EB1" w:rsidRPr="00612E80" w:rsidRDefault="00B67EB1" w:rsidP="00B67EB1">
      <w:pPr>
        <w:pStyle w:val="ListParagraph"/>
        <w:numPr>
          <w:ilvl w:val="0"/>
          <w:numId w:val="25"/>
        </w:numPr>
        <w:spacing w:line="300" w:lineRule="auto"/>
        <w:rPr>
          <w:rFonts w:ascii="Calibri" w:eastAsia="Calibri" w:hAnsi="Calibri" w:cs="Calibri"/>
        </w:rPr>
      </w:pPr>
      <w:r w:rsidRPr="00612E80">
        <w:rPr>
          <w:rFonts w:ascii="Calibri" w:eastAsia="Calibri" w:hAnsi="Calibri" w:cs="Calibri"/>
        </w:rPr>
        <w:t>How has the knowledge generated from the program contributed to wider policy dialogues or replication regionally or in other contexts?</w:t>
      </w:r>
    </w:p>
    <w:p w14:paraId="2224C6F9" w14:textId="77777777" w:rsidR="00B67EB1" w:rsidRPr="000B03D7" w:rsidRDefault="00B67EB1" w:rsidP="00B67EB1">
      <w:pPr>
        <w:spacing w:line="300" w:lineRule="auto"/>
        <w:rPr>
          <w:rFonts w:ascii="Calibri" w:eastAsia="Calibri" w:hAnsi="Calibri" w:cs="Calibri"/>
          <w:u w:val="single"/>
        </w:rPr>
      </w:pPr>
    </w:p>
    <w:p w14:paraId="77F20556" w14:textId="77777777" w:rsidR="00B67EB1" w:rsidRPr="00865F07" w:rsidRDefault="00B67EB1" w:rsidP="00B67EB1">
      <w:pPr>
        <w:spacing w:line="300" w:lineRule="auto"/>
        <w:rPr>
          <w:rStyle w:val="IntenseEmphasis"/>
        </w:rPr>
      </w:pPr>
      <w:r w:rsidRPr="00865F07">
        <w:rPr>
          <w:rStyle w:val="IntenseEmphasis"/>
        </w:rPr>
        <w:t>GENDER AND HUMAN RIGHTS</w:t>
      </w:r>
    </w:p>
    <w:p w14:paraId="1AC3AE01" w14:textId="77777777" w:rsidR="00B67EB1" w:rsidRPr="000B03D7" w:rsidRDefault="00B67EB1" w:rsidP="00B67EB1">
      <w:pPr>
        <w:pStyle w:val="ListParagraph"/>
        <w:numPr>
          <w:ilvl w:val="0"/>
          <w:numId w:val="25"/>
        </w:numPr>
        <w:spacing w:line="300" w:lineRule="auto"/>
        <w:rPr>
          <w:rFonts w:ascii="Calibri" w:eastAsia="Calibri" w:hAnsi="Calibri" w:cs="Calibri"/>
        </w:rPr>
      </w:pPr>
      <w:r w:rsidRPr="000B03D7">
        <w:rPr>
          <w:rFonts w:ascii="Calibri" w:eastAsia="Calibri" w:hAnsi="Calibri" w:cs="Calibri"/>
        </w:rPr>
        <w:t>How has the programme addressed underlying causes of gender inequality and to what extent has it established foundations for transforming negative behaviours and challenging negative social norms?</w:t>
      </w:r>
    </w:p>
    <w:p w14:paraId="5FF71648" w14:textId="77777777" w:rsidR="00B67EB1" w:rsidRPr="000B03D7" w:rsidRDefault="00B67EB1" w:rsidP="00B67EB1">
      <w:pPr>
        <w:pStyle w:val="ListParagraph"/>
        <w:numPr>
          <w:ilvl w:val="0"/>
          <w:numId w:val="25"/>
        </w:numPr>
        <w:spacing w:line="300" w:lineRule="auto"/>
        <w:rPr>
          <w:rFonts w:ascii="Calibri" w:eastAsia="Calibri" w:hAnsi="Calibri" w:cs="Calibri"/>
        </w:rPr>
      </w:pPr>
      <w:r w:rsidRPr="000B03D7">
        <w:rPr>
          <w:rFonts w:ascii="Calibri" w:eastAsia="Calibri" w:hAnsi="Calibri" w:cs="Calibri"/>
        </w:rPr>
        <w:t>To what extent was a human rights-based</w:t>
      </w:r>
      <w:r>
        <w:rPr>
          <w:rFonts w:ascii="Calibri" w:eastAsia="Calibri" w:hAnsi="Calibri" w:cs="Calibri"/>
        </w:rPr>
        <w:t>,</w:t>
      </w:r>
      <w:r w:rsidRPr="000B03D7">
        <w:rPr>
          <w:rFonts w:ascii="Calibri" w:eastAsia="Calibri" w:hAnsi="Calibri" w:cs="Calibri"/>
        </w:rPr>
        <w:t xml:space="preserve"> gender transformative, and disabilities-inclusive approaches incorporated in programme design and early implementation?</w:t>
      </w:r>
    </w:p>
    <w:p w14:paraId="251EB1A8" w14:textId="77777777" w:rsidR="00B67EB1" w:rsidRPr="000B03D7" w:rsidRDefault="00B67EB1" w:rsidP="00B67EB1">
      <w:pPr>
        <w:pStyle w:val="ListParagraph"/>
        <w:numPr>
          <w:ilvl w:val="0"/>
          <w:numId w:val="25"/>
        </w:numPr>
        <w:spacing w:line="300" w:lineRule="auto"/>
        <w:rPr>
          <w:rFonts w:ascii="Calibri" w:eastAsia="Calibri" w:hAnsi="Calibri" w:cs="Calibri"/>
        </w:rPr>
      </w:pPr>
      <w:r w:rsidRPr="000B03D7">
        <w:rPr>
          <w:rFonts w:ascii="Calibri" w:eastAsia="Calibri" w:hAnsi="Calibri" w:cs="Calibri"/>
        </w:rPr>
        <w:t>To what extent does the programme incorporate the principle of Leave No One Behind (LNOB) with a special focus on marginalized groups (incl. ethnic and religious minorities, persons living with disabilities, forcibly displaced, etc.)?</w:t>
      </w:r>
    </w:p>
    <w:p w14:paraId="25924A48" w14:textId="77777777" w:rsidR="00B67EB1" w:rsidRDefault="00B67EB1" w:rsidP="00B67EB1">
      <w:pPr>
        <w:spacing w:line="300" w:lineRule="auto"/>
        <w:rPr>
          <w:rFonts w:ascii="Calibri" w:eastAsia="Calibri" w:hAnsi="Calibri" w:cs="Calibri"/>
        </w:rPr>
      </w:pPr>
    </w:p>
    <w:p w14:paraId="7838743C" w14:textId="77777777" w:rsidR="00B67EB1" w:rsidRPr="009C3CA8" w:rsidRDefault="00B67EB1" w:rsidP="00B67EB1">
      <w:pPr>
        <w:spacing w:line="300" w:lineRule="auto"/>
        <w:rPr>
          <w:rFonts w:ascii="Calibri" w:eastAsia="Calibri" w:hAnsi="Calibri" w:cs="Calibri"/>
        </w:rPr>
      </w:pPr>
      <w:r w:rsidRPr="000B03D7">
        <w:rPr>
          <w:rFonts w:ascii="Calibri" w:eastAsia="Calibri" w:hAnsi="Calibri" w:cs="Calibri"/>
        </w:rPr>
        <w:t>ENDING</w:t>
      </w:r>
    </w:p>
    <w:p w14:paraId="27FD0AF8" w14:textId="6CF51CE6" w:rsidR="00B67EB1" w:rsidRPr="000B03D7" w:rsidRDefault="00B67EB1" w:rsidP="0F6694A7">
      <w:r>
        <w:t>Thank you very much for sharing your experiences and for being so generous with your time. Is there anything else that you would like to add or any questions that you have for me?</w:t>
      </w:r>
    </w:p>
    <w:p w14:paraId="04FB8439" w14:textId="7C4538E0" w:rsidR="00865F07" w:rsidRDefault="00865F07" w:rsidP="12EA6CD8"/>
    <w:p w14:paraId="1730D866" w14:textId="77777777" w:rsidR="00865F07" w:rsidRDefault="00865F07" w:rsidP="00865F07"/>
    <w:p w14:paraId="145F9DFA" w14:textId="77777777" w:rsidR="002C14A0" w:rsidRDefault="002C14A0" w:rsidP="00865F07"/>
    <w:p w14:paraId="28073698" w14:textId="77777777" w:rsidR="002C14A0" w:rsidRDefault="002C14A0" w:rsidP="00865F07"/>
    <w:p w14:paraId="7D56A223" w14:textId="77777777" w:rsidR="002C14A0" w:rsidRDefault="002C14A0" w:rsidP="00865F07"/>
    <w:p w14:paraId="6353D7E6" w14:textId="77777777" w:rsidR="002C14A0" w:rsidRDefault="002C14A0" w:rsidP="00865F07"/>
    <w:p w14:paraId="0DD69068" w14:textId="77777777" w:rsidR="002C14A0" w:rsidRDefault="002C14A0" w:rsidP="00865F07"/>
    <w:p w14:paraId="4290C772" w14:textId="77777777" w:rsidR="002C14A0" w:rsidRDefault="002C14A0" w:rsidP="00865F07"/>
    <w:p w14:paraId="756931FD" w14:textId="77777777" w:rsidR="002C14A0" w:rsidRDefault="002C14A0" w:rsidP="00865F07"/>
    <w:p w14:paraId="1C60C068" w14:textId="77777777" w:rsidR="002C14A0" w:rsidRPr="00865F07" w:rsidRDefault="002C14A0" w:rsidP="00865F07"/>
    <w:p w14:paraId="0EBC6A49" w14:textId="569CA048" w:rsidR="00B67EB1" w:rsidRPr="000B03D7" w:rsidRDefault="00B67EB1" w:rsidP="00865F07">
      <w:pPr>
        <w:pStyle w:val="Heading"/>
      </w:pPr>
      <w:bookmarkStart w:id="17" w:name="_Toc219475468"/>
      <w:bookmarkStart w:id="18" w:name="_Toc233359227"/>
      <w:r>
        <w:lastRenderedPageBreak/>
        <w:t xml:space="preserve">5.2. FGD </w:t>
      </w:r>
      <w:r w:rsidR="007056C1">
        <w:t>Guide: Community Members (Men and Women)</w:t>
      </w:r>
      <w:bookmarkEnd w:id="17"/>
      <w:bookmarkEnd w:id="18"/>
    </w:p>
    <w:p w14:paraId="6D46356E" w14:textId="77777777" w:rsidR="00B67EB1" w:rsidRDefault="00B67EB1" w:rsidP="00B67EB1">
      <w:pPr>
        <w:spacing w:line="300" w:lineRule="auto"/>
        <w:rPr>
          <w:rFonts w:ascii="Calibri" w:hAnsi="Calibri" w:cs="Calibri"/>
        </w:rPr>
      </w:pPr>
    </w:p>
    <w:p w14:paraId="397C9EAB" w14:textId="77777777" w:rsidR="00B67EB1" w:rsidRPr="000B03D7" w:rsidRDefault="00B67EB1" w:rsidP="00B67EB1">
      <w:pPr>
        <w:spacing w:line="300" w:lineRule="auto"/>
        <w:rPr>
          <w:rFonts w:ascii="Calibri" w:eastAsia="Calibri" w:hAnsi="Calibri" w:cs="Calibri"/>
        </w:rPr>
      </w:pPr>
      <w:r w:rsidRPr="000B03D7">
        <w:rPr>
          <w:rFonts w:ascii="Calibri" w:eastAsia="Calibri" w:hAnsi="Calibri" w:cs="Calibri"/>
        </w:rPr>
        <w:t>Dear Madam</w:t>
      </w:r>
      <w:r>
        <w:rPr>
          <w:rFonts w:ascii="Calibri" w:eastAsia="Calibri" w:hAnsi="Calibri" w:cs="Calibri"/>
        </w:rPr>
        <w:t>s</w:t>
      </w:r>
      <w:r w:rsidRPr="000B03D7">
        <w:rPr>
          <w:rFonts w:ascii="Calibri" w:eastAsia="Calibri" w:hAnsi="Calibri" w:cs="Calibri"/>
        </w:rPr>
        <w:t>/Sir</w:t>
      </w:r>
      <w:r>
        <w:rPr>
          <w:rFonts w:ascii="Calibri" w:eastAsia="Calibri" w:hAnsi="Calibri" w:cs="Calibri"/>
        </w:rPr>
        <w:t>s</w:t>
      </w:r>
      <w:r w:rsidRPr="000B03D7">
        <w:rPr>
          <w:rFonts w:ascii="Calibri" w:eastAsia="Calibri" w:hAnsi="Calibri" w:cs="Calibri"/>
        </w:rPr>
        <w:t>,</w:t>
      </w:r>
    </w:p>
    <w:p w14:paraId="7CDFDA90" w14:textId="77777777" w:rsidR="00B67EB1" w:rsidRPr="000B03D7" w:rsidRDefault="00B67EB1" w:rsidP="00B67EB1">
      <w:pPr>
        <w:spacing w:line="300" w:lineRule="auto"/>
        <w:rPr>
          <w:rFonts w:ascii="Calibri" w:eastAsia="Calibri" w:hAnsi="Calibri" w:cs="Calibri"/>
        </w:rPr>
      </w:pPr>
      <w:r w:rsidRPr="000B03D7">
        <w:rPr>
          <w:rFonts w:ascii="Calibri" w:eastAsia="Calibri" w:hAnsi="Calibri" w:cs="Calibri"/>
        </w:rPr>
        <w:t xml:space="preserve"> </w:t>
      </w:r>
    </w:p>
    <w:p w14:paraId="32D0BB5A" w14:textId="77777777" w:rsidR="00B67EB1" w:rsidRPr="000B03D7" w:rsidRDefault="00B67EB1" w:rsidP="00FE2C22">
      <w:pPr>
        <w:spacing w:line="300" w:lineRule="auto"/>
        <w:jc w:val="both"/>
        <w:rPr>
          <w:rFonts w:ascii="Calibri" w:eastAsia="Calibri" w:hAnsi="Calibri" w:cs="Calibri"/>
        </w:rPr>
      </w:pPr>
      <w:r w:rsidRPr="000B03D7">
        <w:rPr>
          <w:rFonts w:ascii="Calibri" w:eastAsia="Calibri" w:hAnsi="Calibri" w:cs="Calibri"/>
        </w:rPr>
        <w:t xml:space="preserve">My name is __________________ and I have been commissioned by UN Women to conduct a Mid-Term evaluation of the Dare to Care Programme. We aim to assess its strengths and challenges, with a view to further improving the programme. For this purpose, we are </w:t>
      </w:r>
      <w:r>
        <w:rPr>
          <w:rFonts w:ascii="Calibri" w:eastAsia="Calibri" w:hAnsi="Calibri" w:cs="Calibri"/>
        </w:rPr>
        <w:t>conducting focus group discussions</w:t>
      </w:r>
      <w:r w:rsidRPr="000B03D7">
        <w:rPr>
          <w:rFonts w:ascii="Calibri" w:eastAsia="Calibri" w:hAnsi="Calibri" w:cs="Calibri"/>
        </w:rPr>
        <w:t xml:space="preserve"> </w:t>
      </w:r>
      <w:r>
        <w:rPr>
          <w:rFonts w:ascii="Calibri" w:eastAsia="Calibri" w:hAnsi="Calibri" w:cs="Calibri"/>
        </w:rPr>
        <w:t>with people</w:t>
      </w:r>
      <w:r w:rsidRPr="000B03D7">
        <w:rPr>
          <w:rFonts w:ascii="Calibri" w:eastAsia="Calibri" w:hAnsi="Calibri" w:cs="Calibri"/>
        </w:rPr>
        <w:t xml:space="preserve"> engage</w:t>
      </w:r>
      <w:r>
        <w:rPr>
          <w:rFonts w:ascii="Calibri" w:eastAsia="Calibri" w:hAnsi="Calibri" w:cs="Calibri"/>
        </w:rPr>
        <w:t>d</w:t>
      </w:r>
      <w:r w:rsidRPr="000B03D7">
        <w:rPr>
          <w:rFonts w:ascii="Calibri" w:eastAsia="Calibri" w:hAnsi="Calibri" w:cs="Calibri"/>
        </w:rPr>
        <w:t xml:space="preserve"> with the programme and are very grateful for your taking the time to talk to us. The </w:t>
      </w:r>
      <w:r>
        <w:rPr>
          <w:rFonts w:ascii="Calibri" w:eastAsia="Calibri" w:hAnsi="Calibri" w:cs="Calibri"/>
        </w:rPr>
        <w:t>discussion</w:t>
      </w:r>
      <w:r w:rsidRPr="000B03D7">
        <w:rPr>
          <w:rFonts w:ascii="Calibri" w:eastAsia="Calibri" w:hAnsi="Calibri" w:cs="Calibri"/>
        </w:rPr>
        <w:t xml:space="preserve"> should be approximately one hour. </w:t>
      </w:r>
    </w:p>
    <w:p w14:paraId="0CB03B0C" w14:textId="77777777" w:rsidR="00B67EB1" w:rsidRPr="000B03D7" w:rsidRDefault="00B67EB1" w:rsidP="00B67EB1">
      <w:pPr>
        <w:spacing w:line="300" w:lineRule="auto"/>
        <w:rPr>
          <w:rFonts w:ascii="Calibri" w:eastAsia="Calibri" w:hAnsi="Calibri" w:cs="Calibri"/>
        </w:rPr>
      </w:pPr>
      <w:r w:rsidRPr="000B03D7">
        <w:rPr>
          <w:rFonts w:ascii="Calibri" w:eastAsia="Calibri" w:hAnsi="Calibri" w:cs="Calibri"/>
        </w:rPr>
        <w:t xml:space="preserve"> </w:t>
      </w:r>
    </w:p>
    <w:p w14:paraId="5FD5FC8C" w14:textId="77777777" w:rsidR="00B67EB1" w:rsidRPr="000B03D7" w:rsidRDefault="00B67EB1" w:rsidP="00FE2C22">
      <w:pPr>
        <w:spacing w:line="300" w:lineRule="auto"/>
        <w:jc w:val="both"/>
        <w:rPr>
          <w:rFonts w:ascii="Calibri" w:eastAsia="Calibri" w:hAnsi="Calibri" w:cs="Calibri"/>
        </w:rPr>
      </w:pPr>
      <w:r w:rsidRPr="000B03D7">
        <w:rPr>
          <w:rFonts w:ascii="Calibri" w:eastAsia="Calibri" w:hAnsi="Calibri" w:cs="Calibri"/>
        </w:rPr>
        <w:t xml:space="preserve">All </w:t>
      </w:r>
      <w:r>
        <w:rPr>
          <w:rFonts w:ascii="Calibri" w:eastAsia="Calibri" w:hAnsi="Calibri" w:cs="Calibri"/>
        </w:rPr>
        <w:t>focus group discussions</w:t>
      </w:r>
      <w:r w:rsidRPr="000B03D7">
        <w:rPr>
          <w:rFonts w:ascii="Calibri" w:eastAsia="Calibri" w:hAnsi="Calibri" w:cs="Calibri"/>
        </w:rPr>
        <w:t xml:space="preserve"> are confidential and anonymous, and no quotes will be directly attributed to you unless you explicitly wish for us to do so. Your personal data </w:t>
      </w:r>
      <w:r>
        <w:rPr>
          <w:rFonts w:ascii="Calibri" w:eastAsia="Calibri" w:hAnsi="Calibri" w:cs="Calibri"/>
        </w:rPr>
        <w:t>will not be</w:t>
      </w:r>
      <w:r w:rsidRPr="000B03D7">
        <w:rPr>
          <w:rFonts w:ascii="Calibri" w:eastAsia="Calibri" w:hAnsi="Calibri" w:cs="Calibri"/>
        </w:rPr>
        <w:t xml:space="preserve"> collected. We comply with the General Data Protection Regulation 2016/679 is a regulation in EU law on data protection and privacy. Furthermore, you are free to end this </w:t>
      </w:r>
      <w:r>
        <w:rPr>
          <w:rFonts w:ascii="Calibri" w:eastAsia="Calibri" w:hAnsi="Calibri" w:cs="Calibri"/>
        </w:rPr>
        <w:t>focus group discussion</w:t>
      </w:r>
      <w:r w:rsidRPr="000B03D7">
        <w:rPr>
          <w:rFonts w:ascii="Calibri" w:eastAsia="Calibri" w:hAnsi="Calibri" w:cs="Calibri"/>
        </w:rPr>
        <w:t xml:space="preserve"> and withdraw your consent at any point</w:t>
      </w:r>
      <w:r>
        <w:rPr>
          <w:rFonts w:ascii="Calibri" w:eastAsia="Calibri" w:hAnsi="Calibri" w:cs="Calibri"/>
        </w:rPr>
        <w:t xml:space="preserve"> during the discussion</w:t>
      </w:r>
      <w:r w:rsidRPr="000B03D7">
        <w:rPr>
          <w:rFonts w:ascii="Calibri" w:eastAsia="Calibri" w:hAnsi="Calibri" w:cs="Calibri"/>
        </w:rPr>
        <w:t xml:space="preserve">. </w:t>
      </w:r>
    </w:p>
    <w:p w14:paraId="2F4661C0" w14:textId="77777777" w:rsidR="00B67EB1" w:rsidRPr="000B03D7" w:rsidRDefault="00B67EB1" w:rsidP="00B67EB1">
      <w:pPr>
        <w:spacing w:line="300" w:lineRule="auto"/>
        <w:rPr>
          <w:rFonts w:ascii="Calibri" w:eastAsia="Calibri" w:hAnsi="Calibri" w:cs="Calibri"/>
        </w:rPr>
      </w:pPr>
      <w:r w:rsidRPr="000B03D7">
        <w:rPr>
          <w:rFonts w:ascii="Calibri" w:eastAsia="Calibri" w:hAnsi="Calibri" w:cs="Calibri"/>
        </w:rPr>
        <w:t xml:space="preserve"> </w:t>
      </w:r>
    </w:p>
    <w:p w14:paraId="3A20C2E4" w14:textId="77777777" w:rsidR="00B67EB1" w:rsidRPr="000B03D7" w:rsidRDefault="00B67EB1" w:rsidP="00B67EB1">
      <w:pPr>
        <w:spacing w:line="300" w:lineRule="auto"/>
        <w:rPr>
          <w:rFonts w:ascii="Calibri" w:eastAsia="Calibri" w:hAnsi="Calibri" w:cs="Calibri"/>
        </w:rPr>
      </w:pPr>
      <w:r w:rsidRPr="000B03D7">
        <w:rPr>
          <w:rFonts w:ascii="Calibri" w:eastAsia="Calibri" w:hAnsi="Calibri" w:cs="Calibri"/>
        </w:rPr>
        <w:t xml:space="preserve">Do you have any questions for me at this point? If not, then if it is alright with you, we can start with the </w:t>
      </w:r>
      <w:r>
        <w:rPr>
          <w:rFonts w:ascii="Calibri" w:eastAsia="Calibri" w:hAnsi="Calibri" w:cs="Calibri"/>
        </w:rPr>
        <w:t>discussion</w:t>
      </w:r>
      <w:r w:rsidRPr="000B03D7">
        <w:rPr>
          <w:rFonts w:ascii="Calibri" w:eastAsia="Calibri" w:hAnsi="Calibri" w:cs="Calibri"/>
        </w:rPr>
        <w:t>.</w:t>
      </w:r>
    </w:p>
    <w:p w14:paraId="15E16AE4" w14:textId="77777777" w:rsidR="00B67EB1" w:rsidRPr="000B03D7" w:rsidRDefault="00B67EB1" w:rsidP="00B67EB1">
      <w:pPr>
        <w:spacing w:line="300" w:lineRule="auto"/>
        <w:rPr>
          <w:rFonts w:ascii="Calibri" w:eastAsia="Calibri" w:hAnsi="Calibri" w:cs="Calibri"/>
        </w:rPr>
      </w:pPr>
      <w:r w:rsidRPr="000B03D7">
        <w:rPr>
          <w:rFonts w:ascii="Calibri" w:eastAsia="Calibri" w:hAnsi="Calibri" w:cs="Calibri"/>
        </w:rPr>
        <w:t xml:space="preserve"> </w:t>
      </w:r>
    </w:p>
    <w:p w14:paraId="03CE59F0" w14:textId="77777777" w:rsidR="00B67EB1" w:rsidRPr="000B03D7" w:rsidRDefault="00B67EB1" w:rsidP="00B67EB1">
      <w:pPr>
        <w:spacing w:line="300" w:lineRule="auto"/>
        <w:rPr>
          <w:rFonts w:ascii="Calibri" w:eastAsia="Calibri" w:hAnsi="Calibri" w:cs="Calibri"/>
        </w:rPr>
      </w:pPr>
      <w:r w:rsidRPr="000B03D7">
        <w:rPr>
          <w:rFonts w:ascii="Calibri" w:eastAsia="Calibri" w:hAnsi="Calibri" w:cs="Calibri"/>
        </w:rPr>
        <w:t>Introduction:</w:t>
      </w:r>
    </w:p>
    <w:p w14:paraId="1E5D0D01" w14:textId="77777777" w:rsidR="00B67EB1" w:rsidRPr="000B03D7" w:rsidRDefault="00B67EB1" w:rsidP="00B67EB1">
      <w:pPr>
        <w:spacing w:line="300" w:lineRule="auto"/>
        <w:rPr>
          <w:rFonts w:ascii="Calibri" w:eastAsia="Calibri" w:hAnsi="Calibri" w:cs="Calibri"/>
        </w:rPr>
      </w:pPr>
      <w:r w:rsidRPr="000B03D7">
        <w:rPr>
          <w:rFonts w:ascii="Calibri" w:eastAsia="Calibri" w:hAnsi="Calibri" w:cs="Calibri"/>
        </w:rPr>
        <w:t xml:space="preserve"> </w:t>
      </w:r>
    </w:p>
    <w:p w14:paraId="72C89768" w14:textId="77777777" w:rsidR="00B67EB1" w:rsidRPr="000B03D7" w:rsidRDefault="00B67EB1" w:rsidP="00B67EB1">
      <w:pPr>
        <w:spacing w:line="300" w:lineRule="auto"/>
        <w:rPr>
          <w:rFonts w:ascii="Calibri" w:eastAsia="Calibri" w:hAnsi="Calibri" w:cs="Calibri"/>
        </w:rPr>
      </w:pPr>
      <w:r w:rsidRPr="000B03D7">
        <w:rPr>
          <w:rFonts w:ascii="Segoe UI Symbol" w:eastAsia="Segoe UI Symbol" w:hAnsi="Segoe UI Symbol" w:cs="Segoe UI Symbol"/>
        </w:rPr>
        <w:t>☑</w:t>
      </w:r>
      <w:r w:rsidRPr="000B03D7">
        <w:rPr>
          <w:rFonts w:ascii="Calibri" w:eastAsia="Calibri" w:hAnsi="Calibri" w:cs="Calibri"/>
        </w:rPr>
        <w:t xml:space="preserve"> Check that </w:t>
      </w:r>
      <w:r>
        <w:rPr>
          <w:rFonts w:ascii="Calibri" w:eastAsia="Calibri" w:hAnsi="Calibri" w:cs="Calibri"/>
        </w:rPr>
        <w:t>participants</w:t>
      </w:r>
      <w:r w:rsidRPr="000B03D7">
        <w:rPr>
          <w:rFonts w:ascii="Calibri" w:eastAsia="Calibri" w:hAnsi="Calibri" w:cs="Calibri"/>
        </w:rPr>
        <w:t xml:space="preserve"> ha</w:t>
      </w:r>
      <w:r>
        <w:rPr>
          <w:rFonts w:ascii="Calibri" w:eastAsia="Calibri" w:hAnsi="Calibri" w:cs="Calibri"/>
        </w:rPr>
        <w:t>ve</w:t>
      </w:r>
      <w:r w:rsidRPr="000B03D7">
        <w:rPr>
          <w:rFonts w:ascii="Calibri" w:eastAsia="Calibri" w:hAnsi="Calibri" w:cs="Calibri"/>
        </w:rPr>
        <w:t xml:space="preserve"> given verbal consent</w:t>
      </w:r>
    </w:p>
    <w:p w14:paraId="14656BE4" w14:textId="77777777" w:rsidR="00B67EB1" w:rsidRPr="000B03D7" w:rsidRDefault="00B67EB1" w:rsidP="00B67EB1">
      <w:pPr>
        <w:spacing w:line="300" w:lineRule="auto"/>
        <w:rPr>
          <w:rFonts w:ascii="Calibri" w:eastAsia="Calibri" w:hAnsi="Calibri" w:cs="Calibri"/>
        </w:rPr>
      </w:pPr>
      <w:r w:rsidRPr="000B03D7">
        <w:rPr>
          <w:rFonts w:ascii="Calibri" w:eastAsia="Calibri" w:hAnsi="Calibri" w:cs="Calibri"/>
        </w:rPr>
        <w:t xml:space="preserve"> </w:t>
      </w:r>
    </w:p>
    <w:p w14:paraId="11E8CE17" w14:textId="77777777" w:rsidR="00B67EB1" w:rsidRPr="000B03D7" w:rsidRDefault="00B67EB1" w:rsidP="00B67EB1">
      <w:pPr>
        <w:spacing w:line="300" w:lineRule="auto"/>
        <w:rPr>
          <w:rFonts w:ascii="Calibri" w:eastAsia="Calibri" w:hAnsi="Calibri" w:cs="Calibri"/>
          <w:b/>
          <w:bCs/>
        </w:rPr>
      </w:pPr>
      <w:r w:rsidRPr="000B03D7">
        <w:rPr>
          <w:rFonts w:ascii="Calibri" w:eastAsia="Calibri" w:hAnsi="Calibri" w:cs="Calibri"/>
          <w:b/>
          <w:bCs/>
        </w:rPr>
        <w:t xml:space="preserve">(Note to interviewers: These questions are indicative, please use your own judgment to ask follow-up questions on any issues which may come up during the </w:t>
      </w:r>
      <w:r>
        <w:rPr>
          <w:rFonts w:ascii="Calibri" w:eastAsia="Calibri" w:hAnsi="Calibri" w:cs="Calibri"/>
          <w:b/>
          <w:bCs/>
        </w:rPr>
        <w:t>focus group discussion</w:t>
      </w:r>
      <w:r w:rsidRPr="000B03D7">
        <w:rPr>
          <w:rFonts w:ascii="Calibri" w:eastAsia="Calibri" w:hAnsi="Calibri" w:cs="Calibri"/>
          <w:b/>
          <w:bCs/>
        </w:rPr>
        <w:t xml:space="preserve"> that you think are of particular interest.)</w:t>
      </w:r>
    </w:p>
    <w:p w14:paraId="2B370E0A" w14:textId="77777777" w:rsidR="00B67EB1" w:rsidRPr="00893AF6" w:rsidRDefault="00B67EB1" w:rsidP="00B67EB1">
      <w:pPr>
        <w:spacing w:line="300" w:lineRule="auto"/>
        <w:rPr>
          <w:rFonts w:ascii="Calibri" w:eastAsia="Calibri" w:hAnsi="Calibri" w:cs="Calibri"/>
        </w:rPr>
      </w:pPr>
      <w:r w:rsidRPr="000B03D7">
        <w:rPr>
          <w:rFonts w:ascii="Calibri" w:eastAsia="Calibri" w:hAnsi="Calibri" w:cs="Calibri"/>
        </w:rPr>
        <w:t xml:space="preserve"> </w:t>
      </w:r>
    </w:p>
    <w:p w14:paraId="7A226C9F" w14:textId="77777777" w:rsidR="00B67EB1" w:rsidRDefault="00B67EB1" w:rsidP="00B67EB1">
      <w:pPr>
        <w:spacing w:line="300" w:lineRule="auto"/>
        <w:rPr>
          <w:rFonts w:ascii="Calibri" w:hAnsi="Calibri" w:cs="Calibri"/>
        </w:rPr>
      </w:pPr>
    </w:p>
    <w:p w14:paraId="15AE0B8C" w14:textId="77777777" w:rsidR="00B67EB1" w:rsidRPr="000B03D7" w:rsidRDefault="00B67EB1" w:rsidP="00B67EB1">
      <w:pPr>
        <w:spacing w:line="300" w:lineRule="auto"/>
        <w:rPr>
          <w:rFonts w:ascii="Calibri" w:hAnsi="Calibri" w:cs="Calibri"/>
          <w:b/>
          <w:bCs/>
        </w:rPr>
      </w:pPr>
      <w:r w:rsidRPr="000B03D7">
        <w:rPr>
          <w:rFonts w:ascii="Calibri" w:hAnsi="Calibri" w:cs="Calibri"/>
        </w:rPr>
        <w:t>INTRODUCTION:</w:t>
      </w:r>
    </w:p>
    <w:p w14:paraId="50FDB008" w14:textId="77777777" w:rsidR="00B67EB1" w:rsidRPr="000B03D7" w:rsidRDefault="00B67EB1" w:rsidP="00B67EB1">
      <w:pPr>
        <w:pStyle w:val="ListParagraph"/>
        <w:numPr>
          <w:ilvl w:val="0"/>
          <w:numId w:val="20"/>
        </w:numPr>
        <w:spacing w:line="300" w:lineRule="auto"/>
        <w:ind w:left="284"/>
        <w:rPr>
          <w:rFonts w:ascii="Calibri" w:hAnsi="Calibri" w:cs="Calibri"/>
        </w:rPr>
      </w:pPr>
      <w:r w:rsidRPr="000B03D7">
        <w:rPr>
          <w:rFonts w:ascii="Calibri" w:hAnsi="Calibri" w:cs="Calibri"/>
        </w:rPr>
        <w:t>Your context and needs (Relevance)</w:t>
      </w:r>
    </w:p>
    <w:p w14:paraId="2F570942" w14:textId="77777777" w:rsidR="00B67EB1" w:rsidRDefault="00B67EB1" w:rsidP="00B67EB1">
      <w:pPr>
        <w:pStyle w:val="ListParagraph"/>
        <w:numPr>
          <w:ilvl w:val="1"/>
          <w:numId w:val="21"/>
        </w:numPr>
        <w:spacing w:line="300" w:lineRule="auto"/>
        <w:rPr>
          <w:rFonts w:ascii="Calibri" w:hAnsi="Calibri" w:cs="Calibri"/>
        </w:rPr>
      </w:pPr>
      <w:r w:rsidRPr="000B03D7">
        <w:rPr>
          <w:rFonts w:ascii="Calibri" w:hAnsi="Calibri" w:cs="Calibri"/>
        </w:rPr>
        <w:t>In your daily life, what are the main things that</w:t>
      </w:r>
      <w:r>
        <w:rPr>
          <w:rFonts w:ascii="Calibri" w:hAnsi="Calibri" w:cs="Calibri"/>
        </w:rPr>
        <w:t xml:space="preserve"> affect family well-being?</w:t>
      </w:r>
      <w:r w:rsidRPr="000B03D7">
        <w:rPr>
          <w:rFonts w:ascii="Calibri" w:hAnsi="Calibri" w:cs="Calibri"/>
        </w:rPr>
        <w:t xml:space="preserve"> </w:t>
      </w:r>
    </w:p>
    <w:p w14:paraId="390B0776" w14:textId="77777777" w:rsidR="00B67EB1" w:rsidRPr="000B03D7" w:rsidRDefault="00B67EB1" w:rsidP="00B67EB1">
      <w:pPr>
        <w:pStyle w:val="ListParagraph"/>
        <w:numPr>
          <w:ilvl w:val="1"/>
          <w:numId w:val="21"/>
        </w:numPr>
        <w:spacing w:line="300" w:lineRule="auto"/>
        <w:rPr>
          <w:rFonts w:ascii="Calibri" w:hAnsi="Calibri" w:cs="Calibri"/>
        </w:rPr>
      </w:pPr>
      <w:r>
        <w:rPr>
          <w:rFonts w:ascii="Calibri" w:hAnsi="Calibri" w:cs="Calibri"/>
        </w:rPr>
        <w:t xml:space="preserve">What things </w:t>
      </w:r>
      <w:r w:rsidRPr="000B03D7">
        <w:rPr>
          <w:rFonts w:ascii="Calibri" w:hAnsi="Calibri" w:cs="Calibri"/>
        </w:rPr>
        <w:t>make it hard for women and girls here to have the same opportunities as men and boys (for example in work, money, decision</w:t>
      </w:r>
      <w:r w:rsidRPr="000B03D7">
        <w:rPr>
          <w:rFonts w:ascii="Cambria Math" w:hAnsi="Cambria Math" w:cs="Cambria Math"/>
        </w:rPr>
        <w:t>‑</w:t>
      </w:r>
      <w:r w:rsidRPr="000B03D7">
        <w:rPr>
          <w:rFonts w:ascii="Calibri" w:hAnsi="Calibri" w:cs="Calibri"/>
        </w:rPr>
        <w:t>making, time, safety)?</w:t>
      </w:r>
    </w:p>
    <w:p w14:paraId="772A1594" w14:textId="77777777" w:rsidR="00B67EB1" w:rsidRPr="000B03D7" w:rsidRDefault="00B67EB1" w:rsidP="00B67EB1">
      <w:pPr>
        <w:pStyle w:val="ListParagraph"/>
        <w:numPr>
          <w:ilvl w:val="1"/>
          <w:numId w:val="21"/>
        </w:numPr>
        <w:spacing w:line="300" w:lineRule="auto"/>
        <w:rPr>
          <w:rFonts w:ascii="Calibri" w:hAnsi="Calibri" w:cs="Calibri"/>
        </w:rPr>
      </w:pPr>
      <w:r w:rsidRPr="000B03D7">
        <w:rPr>
          <w:rFonts w:ascii="Calibri" w:hAnsi="Calibri" w:cs="Calibri"/>
        </w:rPr>
        <w:t xml:space="preserve">Thinking about your own situation: what are your main needs and priorities to improve your </w:t>
      </w:r>
      <w:r>
        <w:rPr>
          <w:rFonts w:ascii="Calibri" w:hAnsi="Calibri" w:cs="Calibri"/>
        </w:rPr>
        <w:t>and your family’s sense of well-being</w:t>
      </w:r>
      <w:r w:rsidRPr="000B03D7">
        <w:rPr>
          <w:rFonts w:ascii="Calibri" w:hAnsi="Calibri" w:cs="Calibri"/>
        </w:rPr>
        <w:t xml:space="preserve"> (for example earning an income, sharing care at home, feeling safe, being heard in decisions)?</w:t>
      </w:r>
    </w:p>
    <w:p w14:paraId="248AB532" w14:textId="77777777" w:rsidR="00B67EB1" w:rsidRPr="000B03D7" w:rsidRDefault="00B67EB1" w:rsidP="00B67EB1">
      <w:pPr>
        <w:spacing w:line="300" w:lineRule="auto"/>
        <w:rPr>
          <w:rFonts w:ascii="Calibri" w:hAnsi="Calibri" w:cs="Calibri"/>
        </w:rPr>
      </w:pPr>
    </w:p>
    <w:p w14:paraId="160ABB14" w14:textId="1075C2C1" w:rsidR="00B67EB1" w:rsidRPr="00525249" w:rsidRDefault="00B67EB1" w:rsidP="00525249">
      <w:pPr>
        <w:spacing w:line="300" w:lineRule="auto"/>
        <w:rPr>
          <w:rFonts w:ascii="Calibri" w:hAnsi="Calibri" w:cs="Calibri"/>
          <w:i/>
          <w:iCs/>
        </w:rPr>
      </w:pPr>
      <w:r w:rsidRPr="000B03D7">
        <w:rPr>
          <w:rFonts w:ascii="Calibri" w:hAnsi="Calibri" w:cs="Calibri"/>
          <w:i/>
          <w:iCs/>
        </w:rPr>
        <w:t>Probe: Are these needs different for young women/men, married/unmarried, refugees, rural/urban, people with disabilities?</w:t>
      </w:r>
    </w:p>
    <w:p w14:paraId="34B7AABC" w14:textId="77777777" w:rsidR="00B67EB1" w:rsidRDefault="00B67EB1" w:rsidP="00B67EB1">
      <w:pPr>
        <w:pStyle w:val="ListParagraph"/>
        <w:numPr>
          <w:ilvl w:val="0"/>
          <w:numId w:val="22"/>
        </w:numPr>
        <w:spacing w:line="300" w:lineRule="auto"/>
        <w:rPr>
          <w:rFonts w:ascii="Calibri" w:hAnsi="Calibri" w:cs="Calibri"/>
        </w:rPr>
      </w:pPr>
      <w:r w:rsidRPr="000B03D7">
        <w:rPr>
          <w:rFonts w:ascii="Calibri" w:hAnsi="Calibri" w:cs="Calibri"/>
        </w:rPr>
        <w:lastRenderedPageBreak/>
        <w:t>How well do the activities you joined in this project (for example sessions, trainings, campaigns, youth clubs, dialogues, care</w:t>
      </w:r>
      <w:r w:rsidRPr="000B03D7">
        <w:rPr>
          <w:rFonts w:ascii="Cambria Math" w:hAnsi="Cambria Math" w:cs="Cambria Math"/>
        </w:rPr>
        <w:t>‑</w:t>
      </w:r>
      <w:r w:rsidRPr="000B03D7">
        <w:rPr>
          <w:rFonts w:ascii="Calibri" w:hAnsi="Calibri" w:cs="Calibri"/>
        </w:rPr>
        <w:t>related support) match your real needs and the way things work in your family and community?</w:t>
      </w:r>
      <w:r>
        <w:rPr>
          <w:rFonts w:ascii="Calibri" w:hAnsi="Calibri" w:cs="Calibri"/>
        </w:rPr>
        <w:t xml:space="preserve"> </w:t>
      </w:r>
    </w:p>
    <w:p w14:paraId="051DB82E" w14:textId="77777777" w:rsidR="00B67EB1" w:rsidRDefault="00B67EB1" w:rsidP="00B67EB1">
      <w:pPr>
        <w:pStyle w:val="ListParagraph"/>
        <w:spacing w:line="300" w:lineRule="auto"/>
        <w:ind w:left="1418"/>
        <w:rPr>
          <w:rFonts w:ascii="Calibri" w:hAnsi="Calibri" w:cs="Calibri"/>
        </w:rPr>
      </w:pPr>
    </w:p>
    <w:p w14:paraId="602F73EE" w14:textId="77777777" w:rsidR="00B67EB1" w:rsidRPr="000B03D7" w:rsidRDefault="00B67EB1" w:rsidP="00B67EB1">
      <w:pPr>
        <w:pStyle w:val="ListParagraph"/>
        <w:numPr>
          <w:ilvl w:val="0"/>
          <w:numId w:val="22"/>
        </w:numPr>
        <w:spacing w:line="300" w:lineRule="auto"/>
        <w:rPr>
          <w:rFonts w:ascii="Calibri" w:hAnsi="Calibri" w:cs="Calibri"/>
        </w:rPr>
      </w:pPr>
      <w:r>
        <w:rPr>
          <w:rFonts w:ascii="Calibri" w:hAnsi="Calibri" w:cs="Calibri"/>
        </w:rPr>
        <w:t>Are there any changes that you noticed in your/your family’s well-being since joining the project?</w:t>
      </w:r>
    </w:p>
    <w:p w14:paraId="177F6CA5" w14:textId="77777777" w:rsidR="00B67EB1" w:rsidRPr="000B03D7" w:rsidRDefault="00B67EB1" w:rsidP="00B67EB1">
      <w:pPr>
        <w:spacing w:line="300" w:lineRule="auto"/>
        <w:ind w:left="1418"/>
        <w:rPr>
          <w:rFonts w:ascii="Calibri" w:hAnsi="Calibri" w:cs="Calibri"/>
        </w:rPr>
      </w:pPr>
    </w:p>
    <w:p w14:paraId="0E77C119" w14:textId="77777777" w:rsidR="00B67EB1" w:rsidRPr="000B03D7" w:rsidRDefault="00B67EB1" w:rsidP="00B67EB1">
      <w:pPr>
        <w:pStyle w:val="ListParagraph"/>
        <w:numPr>
          <w:ilvl w:val="0"/>
          <w:numId w:val="22"/>
        </w:numPr>
        <w:spacing w:line="300" w:lineRule="auto"/>
        <w:rPr>
          <w:rFonts w:ascii="Calibri" w:hAnsi="Calibri" w:cs="Calibri"/>
        </w:rPr>
      </w:pPr>
      <w:r w:rsidRPr="000B03D7">
        <w:rPr>
          <w:rFonts w:ascii="Calibri" w:hAnsi="Calibri" w:cs="Calibri"/>
        </w:rPr>
        <w:t>What feels most relevant? What feels less useful or unrealistic?</w:t>
      </w:r>
    </w:p>
    <w:p w14:paraId="233796AE" w14:textId="77777777" w:rsidR="00B67EB1" w:rsidRDefault="00B67EB1" w:rsidP="00B67EB1">
      <w:pPr>
        <w:spacing w:line="300" w:lineRule="auto"/>
        <w:rPr>
          <w:rFonts w:ascii="Calibri" w:hAnsi="Calibri" w:cs="Calibri"/>
        </w:rPr>
      </w:pPr>
    </w:p>
    <w:p w14:paraId="269C4656" w14:textId="77777777" w:rsidR="00B67EB1" w:rsidRPr="00893AF6" w:rsidRDefault="00B67EB1" w:rsidP="00B67EB1">
      <w:pPr>
        <w:spacing w:line="300" w:lineRule="auto"/>
        <w:rPr>
          <w:rFonts w:ascii="Calibri" w:hAnsi="Calibri" w:cs="Calibri"/>
          <w:i/>
          <w:iCs/>
        </w:rPr>
      </w:pPr>
      <w:r w:rsidRPr="00893AF6">
        <w:rPr>
          <w:rFonts w:ascii="Calibri" w:hAnsi="Calibri" w:cs="Calibri"/>
          <w:i/>
          <w:iCs/>
        </w:rPr>
        <w:t>Probe: Can you give some examples of what you have learned and applied in everyday life?</w:t>
      </w:r>
    </w:p>
    <w:p w14:paraId="544322C3" w14:textId="77777777" w:rsidR="00B67EB1" w:rsidRPr="000B03D7" w:rsidRDefault="00B67EB1" w:rsidP="00B67EB1">
      <w:pPr>
        <w:spacing w:line="300" w:lineRule="auto"/>
        <w:rPr>
          <w:rFonts w:ascii="Calibri" w:hAnsi="Calibri" w:cs="Calibri"/>
        </w:rPr>
      </w:pPr>
    </w:p>
    <w:p w14:paraId="2E9984A8" w14:textId="77777777" w:rsidR="00B67EB1" w:rsidRPr="000B03D7" w:rsidRDefault="00B67EB1" w:rsidP="00B67EB1">
      <w:pPr>
        <w:spacing w:line="300" w:lineRule="auto"/>
        <w:rPr>
          <w:rFonts w:ascii="Calibri" w:hAnsi="Calibri" w:cs="Calibri"/>
        </w:rPr>
      </w:pPr>
      <w:r w:rsidRPr="000B03D7">
        <w:rPr>
          <w:rFonts w:ascii="Calibri" w:hAnsi="Calibri" w:cs="Calibri"/>
        </w:rPr>
        <w:t>2. Changes you see (Effectiveness / Impact)</w:t>
      </w:r>
    </w:p>
    <w:p w14:paraId="5282F77F" w14:textId="77777777" w:rsidR="00B67EB1" w:rsidRPr="000B03D7" w:rsidRDefault="00B67EB1" w:rsidP="00B67EB1">
      <w:pPr>
        <w:pStyle w:val="ListParagraph"/>
        <w:numPr>
          <w:ilvl w:val="0"/>
          <w:numId w:val="23"/>
        </w:numPr>
        <w:spacing w:line="300" w:lineRule="auto"/>
        <w:rPr>
          <w:rFonts w:ascii="Calibri" w:hAnsi="Calibri" w:cs="Calibri"/>
        </w:rPr>
      </w:pPr>
      <w:r w:rsidRPr="000B03D7">
        <w:rPr>
          <w:rFonts w:ascii="Calibri" w:hAnsi="Calibri" w:cs="Calibri"/>
        </w:rPr>
        <w:t>Since you started participating, have you noticed any changes in:</w:t>
      </w:r>
    </w:p>
    <w:p w14:paraId="055DB482" w14:textId="77777777" w:rsidR="00B67EB1" w:rsidRPr="000B03D7" w:rsidRDefault="00B67EB1" w:rsidP="00B67EB1">
      <w:pPr>
        <w:spacing w:line="300" w:lineRule="auto"/>
        <w:rPr>
          <w:rFonts w:ascii="Calibri" w:hAnsi="Calibri" w:cs="Calibri"/>
        </w:rPr>
      </w:pPr>
    </w:p>
    <w:p w14:paraId="76E28BE1" w14:textId="77777777" w:rsidR="00B67EB1" w:rsidRPr="000B03D7" w:rsidRDefault="00B67EB1" w:rsidP="00B67EB1">
      <w:pPr>
        <w:spacing w:line="300" w:lineRule="auto"/>
        <w:ind w:left="720" w:firstLine="720"/>
        <w:rPr>
          <w:rFonts w:ascii="Calibri" w:hAnsi="Calibri" w:cs="Calibri"/>
        </w:rPr>
      </w:pPr>
      <w:r w:rsidRPr="000B03D7">
        <w:rPr>
          <w:rFonts w:ascii="Calibri" w:hAnsi="Calibri" w:cs="Calibri"/>
        </w:rPr>
        <w:t>a) How you think about women’s and men’s roles at home and at work?</w:t>
      </w:r>
    </w:p>
    <w:p w14:paraId="6C1D40D4" w14:textId="77777777" w:rsidR="00B67EB1" w:rsidRPr="000B03D7" w:rsidRDefault="00B67EB1" w:rsidP="00B67EB1">
      <w:pPr>
        <w:spacing w:line="300" w:lineRule="auto"/>
        <w:rPr>
          <w:rFonts w:ascii="Calibri" w:hAnsi="Calibri" w:cs="Calibri"/>
        </w:rPr>
      </w:pPr>
    </w:p>
    <w:p w14:paraId="394CFC3A" w14:textId="77777777" w:rsidR="00B67EB1" w:rsidRPr="000B03D7" w:rsidRDefault="00B67EB1" w:rsidP="00B67EB1">
      <w:pPr>
        <w:spacing w:line="300" w:lineRule="auto"/>
        <w:ind w:left="1440"/>
        <w:rPr>
          <w:rFonts w:ascii="Calibri" w:hAnsi="Calibri" w:cs="Calibri"/>
        </w:rPr>
      </w:pPr>
      <w:r w:rsidRPr="000B03D7">
        <w:rPr>
          <w:rFonts w:ascii="Calibri" w:hAnsi="Calibri" w:cs="Calibri"/>
        </w:rPr>
        <w:t xml:space="preserve">b) How people around you (family, friends, neighbours) talk about women working, earning, or </w:t>
      </w:r>
      <w:r>
        <w:rPr>
          <w:rFonts w:ascii="Calibri" w:hAnsi="Calibri" w:cs="Calibri"/>
        </w:rPr>
        <w:t xml:space="preserve">men </w:t>
      </w:r>
      <w:r w:rsidRPr="000B03D7">
        <w:rPr>
          <w:rFonts w:ascii="Calibri" w:hAnsi="Calibri" w:cs="Calibri"/>
        </w:rPr>
        <w:t>sharing care?</w:t>
      </w:r>
    </w:p>
    <w:p w14:paraId="5975169C" w14:textId="77777777" w:rsidR="00B67EB1" w:rsidRPr="000B03D7" w:rsidRDefault="00B67EB1" w:rsidP="00B67EB1">
      <w:pPr>
        <w:spacing w:line="300" w:lineRule="auto"/>
        <w:rPr>
          <w:rFonts w:ascii="Calibri" w:hAnsi="Calibri" w:cs="Calibri"/>
        </w:rPr>
      </w:pPr>
    </w:p>
    <w:p w14:paraId="7BF13AD5" w14:textId="77777777" w:rsidR="00B67EB1" w:rsidRPr="000B03D7" w:rsidRDefault="00B67EB1" w:rsidP="00B67EB1">
      <w:pPr>
        <w:spacing w:line="300" w:lineRule="auto"/>
        <w:ind w:left="1440"/>
        <w:rPr>
          <w:rFonts w:ascii="Calibri" w:hAnsi="Calibri" w:cs="Calibri"/>
        </w:rPr>
      </w:pPr>
      <w:r w:rsidRPr="000B03D7">
        <w:rPr>
          <w:rFonts w:ascii="Calibri" w:hAnsi="Calibri" w:cs="Calibri"/>
        </w:rPr>
        <w:t>c) How much time you or others spend on unpaid care (cooking, cleaning, childcare, elder care)?</w:t>
      </w:r>
    </w:p>
    <w:p w14:paraId="706AE740" w14:textId="77777777" w:rsidR="00B67EB1" w:rsidRPr="000B03D7" w:rsidRDefault="00B67EB1" w:rsidP="00B67EB1">
      <w:pPr>
        <w:spacing w:line="300" w:lineRule="auto"/>
        <w:rPr>
          <w:rFonts w:ascii="Calibri" w:hAnsi="Calibri" w:cs="Calibri"/>
        </w:rPr>
      </w:pPr>
    </w:p>
    <w:p w14:paraId="5036756A" w14:textId="77777777" w:rsidR="00B67EB1" w:rsidRPr="000B03D7" w:rsidRDefault="00B67EB1" w:rsidP="00B67EB1">
      <w:pPr>
        <w:pStyle w:val="ListParagraph"/>
        <w:numPr>
          <w:ilvl w:val="0"/>
          <w:numId w:val="23"/>
        </w:numPr>
        <w:spacing w:line="300" w:lineRule="auto"/>
        <w:rPr>
          <w:rFonts w:ascii="Calibri" w:hAnsi="Calibri" w:cs="Calibri"/>
        </w:rPr>
      </w:pPr>
      <w:r w:rsidRPr="000B03D7">
        <w:rPr>
          <w:rFonts w:ascii="Calibri" w:hAnsi="Calibri" w:cs="Calibri"/>
        </w:rPr>
        <w:t>Did the project help you change anything practical in your life?</w:t>
      </w:r>
    </w:p>
    <w:p w14:paraId="54434464" w14:textId="77777777" w:rsidR="00B67EB1" w:rsidRPr="000B03D7" w:rsidRDefault="00B67EB1" w:rsidP="00B67EB1">
      <w:pPr>
        <w:spacing w:line="300" w:lineRule="auto"/>
        <w:rPr>
          <w:rFonts w:ascii="Calibri" w:hAnsi="Calibri" w:cs="Calibri"/>
        </w:rPr>
      </w:pPr>
    </w:p>
    <w:p w14:paraId="33A384D9" w14:textId="77777777" w:rsidR="00B67EB1" w:rsidRDefault="00B67EB1" w:rsidP="00B67EB1">
      <w:pPr>
        <w:spacing w:line="300" w:lineRule="auto"/>
        <w:rPr>
          <w:rFonts w:ascii="Calibri" w:hAnsi="Calibri" w:cs="Calibri"/>
          <w:i/>
          <w:iCs/>
        </w:rPr>
      </w:pPr>
      <w:r w:rsidRPr="000B03D7">
        <w:rPr>
          <w:rFonts w:ascii="Calibri" w:hAnsi="Calibri" w:cs="Calibri"/>
          <w:i/>
          <w:iCs/>
        </w:rPr>
        <w:t>Probe: Starting or improving work or a business; Talking with your partner/family about sharing housework or childcare; Feeling more confident to speak up or make decisions; Feeling safer in public spaces, transport, or workplaces.</w:t>
      </w:r>
    </w:p>
    <w:p w14:paraId="232C4E7A" w14:textId="77777777" w:rsidR="00B67EB1" w:rsidRPr="000B03D7" w:rsidRDefault="00B67EB1" w:rsidP="00B67EB1">
      <w:pPr>
        <w:spacing w:line="300" w:lineRule="auto"/>
        <w:rPr>
          <w:rFonts w:ascii="Calibri" w:hAnsi="Calibri" w:cs="Calibri"/>
          <w:i/>
          <w:iCs/>
        </w:rPr>
      </w:pPr>
    </w:p>
    <w:p w14:paraId="75CB6965" w14:textId="77777777" w:rsidR="00B67EB1" w:rsidRPr="000B03D7" w:rsidRDefault="00B67EB1" w:rsidP="00B67EB1">
      <w:pPr>
        <w:pStyle w:val="ListParagraph"/>
        <w:numPr>
          <w:ilvl w:val="0"/>
          <w:numId w:val="23"/>
        </w:numPr>
        <w:spacing w:line="300" w:lineRule="auto"/>
        <w:rPr>
          <w:rFonts w:ascii="Calibri" w:hAnsi="Calibri" w:cs="Calibri"/>
        </w:rPr>
      </w:pPr>
      <w:r w:rsidRPr="000B03D7">
        <w:rPr>
          <w:rFonts w:ascii="Calibri" w:hAnsi="Calibri" w:cs="Calibri"/>
        </w:rPr>
        <w:t>Have you seen any changes in how men and boys behave—for example helping more at home, supporting women’s work, or speaking differently about women?</w:t>
      </w:r>
    </w:p>
    <w:p w14:paraId="1797480C" w14:textId="77777777" w:rsidR="00B67EB1" w:rsidRPr="000B03D7" w:rsidRDefault="00B67EB1" w:rsidP="00B67EB1">
      <w:pPr>
        <w:spacing w:line="300" w:lineRule="auto"/>
        <w:rPr>
          <w:rFonts w:ascii="Calibri" w:hAnsi="Calibri" w:cs="Calibri"/>
        </w:rPr>
      </w:pPr>
    </w:p>
    <w:p w14:paraId="21B3ADAF" w14:textId="77777777" w:rsidR="00B67EB1" w:rsidRPr="000B03D7" w:rsidRDefault="00B67EB1" w:rsidP="00B67EB1">
      <w:pPr>
        <w:spacing w:line="300" w:lineRule="auto"/>
        <w:rPr>
          <w:rFonts w:ascii="Calibri" w:hAnsi="Calibri" w:cs="Calibri"/>
          <w:i/>
          <w:iCs/>
        </w:rPr>
      </w:pPr>
      <w:r w:rsidRPr="000B03D7">
        <w:rPr>
          <w:rFonts w:ascii="Calibri" w:hAnsi="Calibri" w:cs="Calibri"/>
          <w:i/>
          <w:iCs/>
        </w:rPr>
        <w:t>Probe: Positive changes? Any resistance or backlash?</w:t>
      </w:r>
    </w:p>
    <w:p w14:paraId="051AC455" w14:textId="77777777" w:rsidR="00B67EB1" w:rsidRPr="000B03D7" w:rsidRDefault="00B67EB1" w:rsidP="00B67EB1">
      <w:pPr>
        <w:spacing w:line="300" w:lineRule="auto"/>
        <w:rPr>
          <w:rFonts w:ascii="Calibri" w:hAnsi="Calibri" w:cs="Calibri"/>
        </w:rPr>
      </w:pPr>
    </w:p>
    <w:p w14:paraId="6EEA955E" w14:textId="77777777" w:rsidR="00B67EB1" w:rsidRPr="000B03D7" w:rsidRDefault="00B67EB1" w:rsidP="00B67EB1">
      <w:pPr>
        <w:pStyle w:val="ListParagraph"/>
        <w:numPr>
          <w:ilvl w:val="0"/>
          <w:numId w:val="23"/>
        </w:numPr>
        <w:spacing w:line="300" w:lineRule="auto"/>
        <w:rPr>
          <w:rFonts w:ascii="Calibri" w:hAnsi="Calibri" w:cs="Calibri"/>
        </w:rPr>
      </w:pPr>
      <w:r w:rsidRPr="000B03D7">
        <w:rPr>
          <w:rFonts w:ascii="Calibri" w:hAnsi="Calibri" w:cs="Calibri"/>
        </w:rPr>
        <w:t>Did you share what you learned (for example about gender equality, care, or rights) with others?</w:t>
      </w:r>
    </w:p>
    <w:p w14:paraId="38712299" w14:textId="77777777" w:rsidR="00B67EB1" w:rsidRPr="000B03D7" w:rsidRDefault="00B67EB1" w:rsidP="00B67EB1">
      <w:pPr>
        <w:spacing w:line="300" w:lineRule="auto"/>
        <w:rPr>
          <w:rFonts w:ascii="Calibri" w:hAnsi="Calibri" w:cs="Calibri"/>
        </w:rPr>
      </w:pPr>
    </w:p>
    <w:p w14:paraId="67490D57" w14:textId="77777777" w:rsidR="00B67EB1" w:rsidRPr="000B03D7" w:rsidRDefault="00B67EB1" w:rsidP="00B67EB1">
      <w:pPr>
        <w:spacing w:line="300" w:lineRule="auto"/>
        <w:rPr>
          <w:rFonts w:ascii="Calibri" w:hAnsi="Calibri" w:cs="Calibri"/>
          <w:i/>
          <w:iCs/>
        </w:rPr>
      </w:pPr>
      <w:r w:rsidRPr="000B03D7">
        <w:rPr>
          <w:rFonts w:ascii="Calibri" w:hAnsi="Calibri" w:cs="Calibri"/>
          <w:i/>
          <w:iCs/>
        </w:rPr>
        <w:t>Probe: With whom (family, peers, online), and what was their reaction?</w:t>
      </w:r>
    </w:p>
    <w:p w14:paraId="7891A090" w14:textId="77777777" w:rsidR="00B67EB1" w:rsidRPr="000B03D7" w:rsidRDefault="00B67EB1" w:rsidP="00B67EB1">
      <w:pPr>
        <w:spacing w:line="300" w:lineRule="auto"/>
        <w:rPr>
          <w:rFonts w:ascii="Calibri" w:hAnsi="Calibri" w:cs="Calibri"/>
        </w:rPr>
      </w:pPr>
    </w:p>
    <w:p w14:paraId="05C9ABFA" w14:textId="77777777" w:rsidR="00B67EB1" w:rsidRPr="000B03D7" w:rsidRDefault="00B67EB1" w:rsidP="00B67EB1">
      <w:pPr>
        <w:spacing w:line="300" w:lineRule="auto"/>
        <w:rPr>
          <w:rFonts w:ascii="Calibri" w:hAnsi="Calibri" w:cs="Calibri"/>
        </w:rPr>
      </w:pPr>
      <w:r w:rsidRPr="000B03D7">
        <w:rPr>
          <w:rFonts w:ascii="Calibri" w:hAnsi="Calibri" w:cs="Calibri"/>
        </w:rPr>
        <w:t>3. How the activities work for you (Efficiency / Quality)</w:t>
      </w:r>
    </w:p>
    <w:p w14:paraId="24D74C72" w14:textId="77777777" w:rsidR="00B67EB1" w:rsidRPr="000B03D7" w:rsidRDefault="00B67EB1" w:rsidP="00B67EB1">
      <w:pPr>
        <w:pStyle w:val="ListParagraph"/>
        <w:numPr>
          <w:ilvl w:val="0"/>
          <w:numId w:val="23"/>
        </w:numPr>
        <w:spacing w:line="300" w:lineRule="auto"/>
        <w:rPr>
          <w:rFonts w:ascii="Calibri" w:hAnsi="Calibri" w:cs="Calibri"/>
        </w:rPr>
      </w:pPr>
      <w:r w:rsidRPr="000B03D7">
        <w:rPr>
          <w:rFonts w:ascii="Calibri" w:hAnsi="Calibri" w:cs="Calibri"/>
        </w:rPr>
        <w:t>Which project activities have been most useful or meaningful for you, and why?</w:t>
      </w:r>
    </w:p>
    <w:p w14:paraId="729C74D9" w14:textId="77777777" w:rsidR="00B67EB1" w:rsidRPr="000B03D7" w:rsidRDefault="00B67EB1" w:rsidP="00B67EB1">
      <w:pPr>
        <w:spacing w:line="300" w:lineRule="auto"/>
        <w:rPr>
          <w:rFonts w:ascii="Calibri" w:hAnsi="Calibri" w:cs="Calibri"/>
        </w:rPr>
      </w:pPr>
    </w:p>
    <w:p w14:paraId="773B94F3" w14:textId="77777777" w:rsidR="00B67EB1" w:rsidRPr="000B03D7" w:rsidRDefault="00B67EB1" w:rsidP="00B67EB1">
      <w:pPr>
        <w:spacing w:line="300" w:lineRule="auto"/>
        <w:rPr>
          <w:rFonts w:ascii="Calibri" w:hAnsi="Calibri" w:cs="Calibri"/>
          <w:i/>
          <w:iCs/>
        </w:rPr>
      </w:pPr>
      <w:r w:rsidRPr="000B03D7">
        <w:rPr>
          <w:rFonts w:ascii="Calibri" w:hAnsi="Calibri" w:cs="Calibri"/>
          <w:i/>
          <w:iCs/>
        </w:rPr>
        <w:lastRenderedPageBreak/>
        <w:t>Probe: Group discussions, trainings, youth actions, media/social media, community events, care</w:t>
      </w:r>
      <w:r w:rsidRPr="000B03D7">
        <w:rPr>
          <w:rFonts w:ascii="Cambria Math" w:hAnsi="Cambria Math" w:cs="Cambria Math"/>
          <w:i/>
          <w:iCs/>
        </w:rPr>
        <w:t>‑</w:t>
      </w:r>
      <w:r w:rsidRPr="000B03D7">
        <w:rPr>
          <w:rFonts w:ascii="Calibri" w:hAnsi="Calibri" w:cs="Calibri"/>
          <w:i/>
          <w:iCs/>
        </w:rPr>
        <w:t>related support, work with religious or community leaders.</w:t>
      </w:r>
    </w:p>
    <w:p w14:paraId="43CE32AD" w14:textId="77777777" w:rsidR="00B67EB1" w:rsidRPr="000B03D7" w:rsidRDefault="00B67EB1" w:rsidP="00B67EB1">
      <w:pPr>
        <w:spacing w:line="300" w:lineRule="auto"/>
        <w:rPr>
          <w:rFonts w:ascii="Calibri" w:hAnsi="Calibri" w:cs="Calibri"/>
        </w:rPr>
      </w:pPr>
    </w:p>
    <w:p w14:paraId="587AEF30" w14:textId="77777777" w:rsidR="00B67EB1" w:rsidRPr="000B03D7" w:rsidRDefault="00B67EB1" w:rsidP="00B67EB1">
      <w:pPr>
        <w:pStyle w:val="ListParagraph"/>
        <w:numPr>
          <w:ilvl w:val="0"/>
          <w:numId w:val="23"/>
        </w:numPr>
        <w:spacing w:line="300" w:lineRule="auto"/>
        <w:rPr>
          <w:rFonts w:ascii="Calibri" w:hAnsi="Calibri" w:cs="Calibri"/>
        </w:rPr>
      </w:pPr>
      <w:r w:rsidRPr="000B03D7">
        <w:rPr>
          <w:rFonts w:ascii="Calibri" w:hAnsi="Calibri" w:cs="Calibri"/>
        </w:rPr>
        <w:t>Which activities did you find less useful, hard to attend, or not suitable for your situation?</w:t>
      </w:r>
    </w:p>
    <w:p w14:paraId="7F36E431" w14:textId="77777777" w:rsidR="00B67EB1" w:rsidRPr="000B03D7" w:rsidRDefault="00B67EB1" w:rsidP="00B67EB1">
      <w:pPr>
        <w:spacing w:line="300" w:lineRule="auto"/>
        <w:rPr>
          <w:rFonts w:ascii="Calibri" w:hAnsi="Calibri" w:cs="Calibri"/>
        </w:rPr>
      </w:pPr>
    </w:p>
    <w:p w14:paraId="7BB72B0E" w14:textId="55400F45" w:rsidR="00B67EB1" w:rsidRPr="00FE2C22" w:rsidRDefault="00B67EB1" w:rsidP="00B67EB1">
      <w:pPr>
        <w:spacing w:line="300" w:lineRule="auto"/>
        <w:rPr>
          <w:rFonts w:ascii="Calibri" w:hAnsi="Calibri" w:cs="Calibri"/>
          <w:i/>
          <w:iCs/>
        </w:rPr>
      </w:pPr>
      <w:r w:rsidRPr="000B03D7">
        <w:rPr>
          <w:rFonts w:ascii="Calibri" w:hAnsi="Calibri" w:cs="Calibri"/>
          <w:i/>
          <w:iCs/>
        </w:rPr>
        <w:t>Probe: Timing, place, childcare, transport costs, language, mixed vs single</w:t>
      </w:r>
      <w:r w:rsidRPr="000B03D7">
        <w:rPr>
          <w:rFonts w:ascii="Cambria Math" w:hAnsi="Cambria Math" w:cs="Cambria Math"/>
          <w:i/>
          <w:iCs/>
        </w:rPr>
        <w:t>‑</w:t>
      </w:r>
      <w:r w:rsidRPr="000B03D7">
        <w:rPr>
          <w:rFonts w:ascii="Calibri" w:hAnsi="Calibri" w:cs="Calibri"/>
          <w:i/>
          <w:iCs/>
        </w:rPr>
        <w:t>sex groups, sensitivity of topics.</w:t>
      </w:r>
    </w:p>
    <w:p w14:paraId="3CFBAAF4" w14:textId="77777777" w:rsidR="00B67EB1" w:rsidRPr="000B03D7" w:rsidRDefault="00B67EB1" w:rsidP="00B67EB1">
      <w:pPr>
        <w:pStyle w:val="ListParagraph"/>
        <w:numPr>
          <w:ilvl w:val="0"/>
          <w:numId w:val="23"/>
        </w:numPr>
        <w:spacing w:line="300" w:lineRule="auto"/>
        <w:rPr>
          <w:rFonts w:ascii="Calibri" w:hAnsi="Calibri" w:cs="Calibri"/>
        </w:rPr>
      </w:pPr>
      <w:r w:rsidRPr="000B03D7">
        <w:rPr>
          <w:rFonts w:ascii="Calibri" w:hAnsi="Calibri" w:cs="Calibri"/>
        </w:rPr>
        <w:t>Do you feel you had a real chance to speak, share your views, and help shape activities, or were you mostly just receiving information?</w:t>
      </w:r>
    </w:p>
    <w:p w14:paraId="1DDA17A7" w14:textId="77777777" w:rsidR="00B67EB1" w:rsidRPr="000B03D7" w:rsidRDefault="00B67EB1" w:rsidP="00B67EB1">
      <w:pPr>
        <w:spacing w:line="300" w:lineRule="auto"/>
        <w:rPr>
          <w:rFonts w:ascii="Calibri" w:hAnsi="Calibri" w:cs="Calibri"/>
        </w:rPr>
      </w:pPr>
    </w:p>
    <w:p w14:paraId="52CA204F" w14:textId="77777777" w:rsidR="00B67EB1" w:rsidRPr="000B03D7" w:rsidRDefault="00B67EB1" w:rsidP="00B67EB1">
      <w:pPr>
        <w:spacing w:line="300" w:lineRule="auto"/>
        <w:rPr>
          <w:rFonts w:ascii="Calibri" w:hAnsi="Calibri" w:cs="Calibri"/>
          <w:i/>
          <w:iCs/>
        </w:rPr>
      </w:pPr>
      <w:r w:rsidRPr="000B03D7">
        <w:rPr>
          <w:rFonts w:ascii="Calibri" w:hAnsi="Calibri" w:cs="Calibri"/>
          <w:i/>
          <w:iCs/>
        </w:rPr>
        <w:t>Probe: Examples of when your feedback changed something.</w:t>
      </w:r>
    </w:p>
    <w:p w14:paraId="2F464AD8" w14:textId="77777777" w:rsidR="00B67EB1" w:rsidRPr="000B03D7" w:rsidRDefault="00B67EB1" w:rsidP="00B67EB1">
      <w:pPr>
        <w:spacing w:line="300" w:lineRule="auto"/>
        <w:rPr>
          <w:rFonts w:ascii="Calibri" w:hAnsi="Calibri" w:cs="Calibri"/>
        </w:rPr>
      </w:pPr>
    </w:p>
    <w:p w14:paraId="36B219A2" w14:textId="77777777" w:rsidR="00B67EB1" w:rsidRPr="000B03D7" w:rsidRDefault="00B67EB1" w:rsidP="00B67EB1">
      <w:pPr>
        <w:spacing w:line="300" w:lineRule="auto"/>
        <w:rPr>
          <w:rFonts w:ascii="Calibri" w:hAnsi="Calibri" w:cs="Calibri"/>
        </w:rPr>
      </w:pPr>
      <w:r w:rsidRPr="000B03D7">
        <w:rPr>
          <w:rFonts w:ascii="Calibri" w:hAnsi="Calibri" w:cs="Calibri"/>
        </w:rPr>
        <w:t>4. Inclusion, barriers and risks (LNOB / Sustainability)</w:t>
      </w:r>
    </w:p>
    <w:p w14:paraId="698E3B88" w14:textId="77777777" w:rsidR="00B67EB1" w:rsidRPr="000B03D7" w:rsidRDefault="00B67EB1" w:rsidP="00B67EB1">
      <w:pPr>
        <w:pStyle w:val="ListParagraph"/>
        <w:numPr>
          <w:ilvl w:val="0"/>
          <w:numId w:val="23"/>
        </w:numPr>
        <w:spacing w:line="300" w:lineRule="auto"/>
        <w:rPr>
          <w:rFonts w:ascii="Calibri" w:hAnsi="Calibri" w:cs="Calibri"/>
        </w:rPr>
      </w:pPr>
      <w:r w:rsidRPr="000B03D7">
        <w:rPr>
          <w:rFonts w:ascii="Calibri" w:hAnsi="Calibri" w:cs="Calibri"/>
        </w:rPr>
        <w:t>Who do you think is benefiting most from the project, and who is not reached or finds it hard to join (for example the poorest women, rural women, refugees, certain ethnic/religious groups, persons with disabilities, adolescent girls/boys)?</w:t>
      </w:r>
    </w:p>
    <w:p w14:paraId="108ECEE3" w14:textId="77777777" w:rsidR="00B67EB1" w:rsidRPr="000B03D7" w:rsidRDefault="00B67EB1" w:rsidP="00B67EB1">
      <w:pPr>
        <w:spacing w:line="300" w:lineRule="auto"/>
        <w:rPr>
          <w:rFonts w:ascii="Calibri" w:hAnsi="Calibri" w:cs="Calibri"/>
        </w:rPr>
      </w:pPr>
    </w:p>
    <w:p w14:paraId="51A3A551" w14:textId="77777777" w:rsidR="00B67EB1" w:rsidRPr="000B03D7" w:rsidRDefault="00B67EB1" w:rsidP="00B67EB1">
      <w:pPr>
        <w:pStyle w:val="ListParagraph"/>
        <w:numPr>
          <w:ilvl w:val="0"/>
          <w:numId w:val="23"/>
        </w:numPr>
        <w:spacing w:line="300" w:lineRule="auto"/>
        <w:rPr>
          <w:rFonts w:ascii="Calibri" w:hAnsi="Calibri" w:cs="Calibri"/>
        </w:rPr>
      </w:pPr>
      <w:r w:rsidRPr="000B03D7">
        <w:rPr>
          <w:rFonts w:ascii="Calibri" w:hAnsi="Calibri" w:cs="Calibri"/>
        </w:rPr>
        <w:t>Have you or others faced any problems because of your participation (for example criticism from family or community, conflict at home, problems at work)?</w:t>
      </w:r>
    </w:p>
    <w:p w14:paraId="0E09FFE0" w14:textId="77777777" w:rsidR="00B67EB1" w:rsidRPr="000B03D7" w:rsidRDefault="00B67EB1" w:rsidP="00B67EB1">
      <w:pPr>
        <w:spacing w:line="300" w:lineRule="auto"/>
        <w:rPr>
          <w:rFonts w:ascii="Calibri" w:hAnsi="Calibri" w:cs="Calibri"/>
        </w:rPr>
      </w:pPr>
    </w:p>
    <w:p w14:paraId="30A9F9FC" w14:textId="77777777" w:rsidR="00B67EB1" w:rsidRPr="000B03D7" w:rsidRDefault="00B67EB1" w:rsidP="00B67EB1">
      <w:pPr>
        <w:spacing w:line="300" w:lineRule="auto"/>
        <w:rPr>
          <w:rFonts w:ascii="Calibri" w:hAnsi="Calibri" w:cs="Calibri"/>
          <w:i/>
          <w:iCs/>
        </w:rPr>
      </w:pPr>
      <w:r w:rsidRPr="000B03D7">
        <w:rPr>
          <w:rFonts w:ascii="Calibri" w:hAnsi="Calibri" w:cs="Calibri"/>
          <w:i/>
          <w:iCs/>
        </w:rPr>
        <w:t>Probe: How did you handle this? Did the project help you manage these risks?</w:t>
      </w:r>
    </w:p>
    <w:p w14:paraId="03E80893" w14:textId="77777777" w:rsidR="00B67EB1" w:rsidRPr="000B03D7" w:rsidRDefault="00B67EB1" w:rsidP="00B67EB1">
      <w:pPr>
        <w:spacing w:line="300" w:lineRule="auto"/>
        <w:rPr>
          <w:rFonts w:ascii="Calibri" w:hAnsi="Calibri" w:cs="Calibri"/>
        </w:rPr>
      </w:pPr>
    </w:p>
    <w:p w14:paraId="779DA293" w14:textId="77777777" w:rsidR="00B67EB1" w:rsidRPr="000B03D7" w:rsidRDefault="00B67EB1" w:rsidP="00B67EB1">
      <w:pPr>
        <w:pStyle w:val="ListParagraph"/>
        <w:numPr>
          <w:ilvl w:val="0"/>
          <w:numId w:val="24"/>
        </w:numPr>
        <w:spacing w:line="300" w:lineRule="auto"/>
        <w:rPr>
          <w:rFonts w:ascii="Calibri" w:hAnsi="Calibri" w:cs="Calibri"/>
        </w:rPr>
      </w:pPr>
      <w:r w:rsidRPr="000B03D7">
        <w:rPr>
          <w:rFonts w:ascii="Calibri" w:hAnsi="Calibri" w:cs="Calibri"/>
        </w:rPr>
        <w:t>What makes it easier for people here to continue the changes (for example sharing care, supporting women’s work, youth activism) after the project ends?</w:t>
      </w:r>
    </w:p>
    <w:p w14:paraId="7572E3ED" w14:textId="77777777" w:rsidR="00B67EB1" w:rsidRPr="000B03D7" w:rsidRDefault="00B67EB1" w:rsidP="00B67EB1">
      <w:pPr>
        <w:spacing w:line="300" w:lineRule="auto"/>
        <w:rPr>
          <w:rFonts w:ascii="Calibri" w:hAnsi="Calibri" w:cs="Calibri"/>
        </w:rPr>
      </w:pPr>
    </w:p>
    <w:p w14:paraId="11C8B101" w14:textId="1F95EA09" w:rsidR="00B67EB1" w:rsidRPr="00FE2C22" w:rsidRDefault="00B67EB1" w:rsidP="00B67EB1">
      <w:pPr>
        <w:spacing w:line="300" w:lineRule="auto"/>
        <w:rPr>
          <w:rFonts w:ascii="Calibri" w:hAnsi="Calibri" w:cs="Calibri"/>
          <w:i/>
          <w:iCs/>
        </w:rPr>
      </w:pPr>
      <w:r w:rsidRPr="000B03D7">
        <w:rPr>
          <w:rFonts w:ascii="Calibri" w:hAnsi="Calibri" w:cs="Calibri"/>
          <w:i/>
          <w:iCs/>
        </w:rPr>
        <w:t>Probe: Support from family, community leaders, organisations, local authorities, groups you belong to.</w:t>
      </w:r>
    </w:p>
    <w:p w14:paraId="5B3B2590" w14:textId="77777777" w:rsidR="00B67EB1" w:rsidRPr="000B03D7" w:rsidRDefault="00B67EB1" w:rsidP="00B67EB1">
      <w:pPr>
        <w:pStyle w:val="ListParagraph"/>
        <w:numPr>
          <w:ilvl w:val="0"/>
          <w:numId w:val="24"/>
        </w:numPr>
        <w:spacing w:line="300" w:lineRule="auto"/>
        <w:rPr>
          <w:rFonts w:ascii="Calibri" w:hAnsi="Calibri" w:cs="Calibri"/>
        </w:rPr>
      </w:pPr>
      <w:r w:rsidRPr="000B03D7">
        <w:rPr>
          <w:rFonts w:ascii="Calibri" w:hAnsi="Calibri" w:cs="Calibri"/>
        </w:rPr>
        <w:t>What makes it difficult to keep these changes going in the future?</w:t>
      </w:r>
    </w:p>
    <w:p w14:paraId="071CF9FB" w14:textId="77777777" w:rsidR="00B67EB1" w:rsidRPr="000B03D7" w:rsidRDefault="00B67EB1" w:rsidP="00B67EB1">
      <w:pPr>
        <w:spacing w:line="300" w:lineRule="auto"/>
        <w:rPr>
          <w:rFonts w:ascii="Calibri" w:hAnsi="Calibri" w:cs="Calibri"/>
        </w:rPr>
      </w:pPr>
    </w:p>
    <w:p w14:paraId="7DAEBE8A" w14:textId="77777777" w:rsidR="00B67EB1" w:rsidRPr="000B03D7" w:rsidRDefault="00B67EB1" w:rsidP="00B67EB1">
      <w:pPr>
        <w:spacing w:line="300" w:lineRule="auto"/>
        <w:rPr>
          <w:rFonts w:ascii="Calibri" w:hAnsi="Calibri" w:cs="Calibri"/>
        </w:rPr>
      </w:pPr>
      <w:r w:rsidRPr="000B03D7">
        <w:rPr>
          <w:rFonts w:ascii="Calibri" w:hAnsi="Calibri" w:cs="Calibri"/>
        </w:rPr>
        <w:t>5. Learning and suggestions</w:t>
      </w:r>
    </w:p>
    <w:p w14:paraId="33D0A25A" w14:textId="77777777" w:rsidR="00B67EB1" w:rsidRPr="000B03D7" w:rsidRDefault="00B67EB1" w:rsidP="00B67EB1">
      <w:pPr>
        <w:pStyle w:val="ListParagraph"/>
        <w:numPr>
          <w:ilvl w:val="0"/>
          <w:numId w:val="24"/>
        </w:numPr>
        <w:spacing w:line="300" w:lineRule="auto"/>
        <w:rPr>
          <w:rFonts w:ascii="Calibri" w:hAnsi="Calibri" w:cs="Calibri"/>
        </w:rPr>
      </w:pPr>
      <w:r w:rsidRPr="000B03D7">
        <w:rPr>
          <w:rFonts w:ascii="Calibri" w:hAnsi="Calibri" w:cs="Calibri"/>
        </w:rPr>
        <w:t xml:space="preserve">From your experience, what is one thing the project is doing very well that should </w:t>
      </w:r>
      <w:proofErr w:type="gramStart"/>
      <w:r w:rsidRPr="000B03D7">
        <w:rPr>
          <w:rFonts w:ascii="Calibri" w:hAnsi="Calibri" w:cs="Calibri"/>
        </w:rPr>
        <w:t>definitely continue</w:t>
      </w:r>
      <w:proofErr w:type="gramEnd"/>
      <w:r w:rsidRPr="000B03D7">
        <w:rPr>
          <w:rFonts w:ascii="Calibri" w:hAnsi="Calibri" w:cs="Calibri"/>
        </w:rPr>
        <w:t xml:space="preserve"> or be expanded?</w:t>
      </w:r>
    </w:p>
    <w:p w14:paraId="65F13806" w14:textId="77777777" w:rsidR="00B67EB1" w:rsidRPr="000B03D7" w:rsidRDefault="00B67EB1" w:rsidP="00B67EB1">
      <w:pPr>
        <w:spacing w:line="300" w:lineRule="auto"/>
        <w:rPr>
          <w:rFonts w:ascii="Calibri" w:hAnsi="Calibri" w:cs="Calibri"/>
        </w:rPr>
      </w:pPr>
    </w:p>
    <w:p w14:paraId="71FF3C82" w14:textId="77777777" w:rsidR="00B67EB1" w:rsidRPr="000B03D7" w:rsidRDefault="00B67EB1" w:rsidP="00B67EB1">
      <w:pPr>
        <w:pStyle w:val="ListParagraph"/>
        <w:numPr>
          <w:ilvl w:val="0"/>
          <w:numId w:val="24"/>
        </w:numPr>
        <w:spacing w:line="300" w:lineRule="auto"/>
        <w:rPr>
          <w:rFonts w:ascii="Calibri" w:hAnsi="Calibri" w:cs="Calibri"/>
        </w:rPr>
      </w:pPr>
      <w:r w:rsidRPr="000B03D7">
        <w:rPr>
          <w:rFonts w:ascii="Calibri" w:hAnsi="Calibri" w:cs="Calibri"/>
        </w:rPr>
        <w:t>What is one thing you would change to make the project better for people like you (for example topics, approach, who is involved, timing, support provided)?</w:t>
      </w:r>
    </w:p>
    <w:p w14:paraId="67C12A81" w14:textId="77777777" w:rsidR="00B67EB1" w:rsidRPr="000B03D7" w:rsidRDefault="00B67EB1" w:rsidP="00B67EB1">
      <w:pPr>
        <w:spacing w:line="300" w:lineRule="auto"/>
        <w:rPr>
          <w:rFonts w:ascii="Calibri" w:hAnsi="Calibri" w:cs="Calibri"/>
        </w:rPr>
      </w:pPr>
    </w:p>
    <w:p w14:paraId="78888AA0" w14:textId="77777777" w:rsidR="00B67EB1" w:rsidRPr="000B03D7" w:rsidRDefault="00B67EB1" w:rsidP="00B67EB1">
      <w:pPr>
        <w:pStyle w:val="ListParagraph"/>
        <w:numPr>
          <w:ilvl w:val="0"/>
          <w:numId w:val="24"/>
        </w:numPr>
        <w:spacing w:line="300" w:lineRule="auto"/>
        <w:rPr>
          <w:rFonts w:ascii="Calibri" w:hAnsi="Calibri" w:cs="Calibri"/>
        </w:rPr>
      </w:pPr>
      <w:r w:rsidRPr="000B03D7">
        <w:rPr>
          <w:rFonts w:ascii="Calibri" w:hAnsi="Calibri" w:cs="Calibri"/>
        </w:rPr>
        <w:t>If you could give one piece of advice to the project team to better support women’s and men’s lives in this community, what would it be?</w:t>
      </w:r>
    </w:p>
    <w:p w14:paraId="628518CD" w14:textId="77777777" w:rsidR="00525249" w:rsidRDefault="00525249" w:rsidP="00B67EB1">
      <w:pPr>
        <w:spacing w:line="300" w:lineRule="auto"/>
        <w:rPr>
          <w:rFonts w:ascii="Calibri" w:eastAsia="Calibri" w:hAnsi="Calibri" w:cs="Calibri"/>
        </w:rPr>
      </w:pPr>
    </w:p>
    <w:p w14:paraId="59A10C5F" w14:textId="4C47333A" w:rsidR="00B67EB1" w:rsidRPr="000B03D7" w:rsidRDefault="00B67EB1" w:rsidP="00B67EB1">
      <w:pPr>
        <w:spacing w:line="300" w:lineRule="auto"/>
        <w:rPr>
          <w:rFonts w:ascii="Calibri" w:eastAsia="Calibri" w:hAnsi="Calibri" w:cs="Calibri"/>
        </w:rPr>
      </w:pPr>
      <w:r w:rsidRPr="000B03D7">
        <w:rPr>
          <w:rFonts w:ascii="Calibri" w:eastAsia="Calibri" w:hAnsi="Calibri" w:cs="Calibri"/>
        </w:rPr>
        <w:t>ENDING</w:t>
      </w:r>
    </w:p>
    <w:p w14:paraId="32F3D353" w14:textId="72B48AE5" w:rsidR="00B67EB1" w:rsidRPr="000B03D7" w:rsidRDefault="00B67EB1" w:rsidP="002C14A0">
      <w:pPr>
        <w:spacing w:line="300" w:lineRule="auto"/>
        <w:rPr>
          <w:rFonts w:ascii="Calibri" w:hAnsi="Calibri" w:cs="Calibri"/>
        </w:rPr>
      </w:pPr>
      <w:r w:rsidRPr="000B03D7">
        <w:rPr>
          <w:rFonts w:ascii="Calibri" w:hAnsi="Calibri" w:cs="Calibri"/>
        </w:rPr>
        <w:t>Thank you very much for sharing your experiences.</w:t>
      </w:r>
    </w:p>
    <w:p w14:paraId="38D8E09B" w14:textId="1B392E90" w:rsidR="772B5CF9" w:rsidRDefault="772B5CF9" w:rsidP="772B5CF9">
      <w:pPr>
        <w:pStyle w:val="Heading2"/>
      </w:pPr>
    </w:p>
    <w:p w14:paraId="4EFEE946" w14:textId="56D821FA" w:rsidR="00B67EB1" w:rsidRPr="00F93C1B" w:rsidRDefault="007056C1" w:rsidP="002C14A0">
      <w:pPr>
        <w:pStyle w:val="Heading"/>
        <w:rPr>
          <w:rFonts w:ascii="Calibri" w:hAnsi="Calibri" w:cs="Calibri"/>
        </w:rPr>
      </w:pPr>
      <w:bookmarkStart w:id="19" w:name="_Toc219475469"/>
      <w:bookmarkStart w:id="20" w:name="_Toc233359228"/>
      <w:r>
        <w:t>5.3. Online Survey Guide</w:t>
      </w:r>
      <w:bookmarkEnd w:id="19"/>
      <w:bookmarkEnd w:id="20"/>
    </w:p>
    <w:p w14:paraId="60103CAF" w14:textId="77777777" w:rsidR="00773027" w:rsidRDefault="00773027" w:rsidP="00B67EB1">
      <w:pPr>
        <w:spacing w:line="25" w:lineRule="atLeast"/>
        <w:rPr>
          <w:rFonts w:ascii="Calibri" w:hAnsi="Calibri" w:cs="Calibri"/>
          <w:b/>
          <w:bCs/>
        </w:rPr>
      </w:pPr>
    </w:p>
    <w:p w14:paraId="2447FF45" w14:textId="748D240F" w:rsidR="00B67EB1" w:rsidRPr="002C7E09" w:rsidRDefault="00773027" w:rsidP="00B67EB1">
      <w:pPr>
        <w:spacing w:line="25" w:lineRule="atLeast"/>
        <w:rPr>
          <w:rFonts w:ascii="Calibri" w:hAnsi="Calibri" w:cs="Calibri"/>
          <w:i/>
          <w:iCs/>
        </w:rPr>
      </w:pPr>
      <w:r>
        <w:rPr>
          <w:rFonts w:ascii="Calibri" w:hAnsi="Calibri" w:cs="Calibri"/>
          <w:i/>
          <w:iCs/>
        </w:rPr>
        <w:t>(</w:t>
      </w:r>
      <w:r w:rsidR="00B67EB1" w:rsidRPr="002C7E09">
        <w:rPr>
          <w:rFonts w:ascii="Calibri" w:hAnsi="Calibri" w:cs="Calibri"/>
          <w:i/>
          <w:iCs/>
        </w:rPr>
        <w:t>PLEASE NOTE THAT THESE WERE TRANSLATED INTO SIMPLIFIED ARABIC</w:t>
      </w:r>
      <w:r>
        <w:rPr>
          <w:rFonts w:ascii="Calibri" w:hAnsi="Calibri" w:cs="Calibri"/>
          <w:i/>
          <w:iCs/>
        </w:rPr>
        <w:t>)</w:t>
      </w:r>
    </w:p>
    <w:p w14:paraId="7918AF90" w14:textId="77777777" w:rsidR="00B67EB1" w:rsidRDefault="00B67EB1" w:rsidP="00B67EB1">
      <w:pPr>
        <w:spacing w:line="25" w:lineRule="atLeast"/>
        <w:rPr>
          <w:rFonts w:ascii="Calibri" w:hAnsi="Calibri" w:cs="Calibri"/>
          <w:b/>
          <w:bCs/>
        </w:rPr>
      </w:pPr>
    </w:p>
    <w:p w14:paraId="43141BAD" w14:textId="77777777" w:rsidR="00B67EB1" w:rsidRPr="00865F07" w:rsidRDefault="00B67EB1" w:rsidP="00865F07">
      <w:pPr>
        <w:pStyle w:val="TOCHeading"/>
        <w:rPr>
          <w:rStyle w:val="IntenseEmphasis"/>
        </w:rPr>
      </w:pPr>
      <w:r w:rsidRPr="00865F07">
        <w:rPr>
          <w:rStyle w:val="IntenseEmphasis"/>
        </w:rPr>
        <w:t>Part A: General information </w:t>
      </w:r>
    </w:p>
    <w:p w14:paraId="75769921" w14:textId="77777777" w:rsidR="00B67EB1" w:rsidRPr="000B03D7" w:rsidRDefault="00B67EB1" w:rsidP="00B67EB1">
      <w:pPr>
        <w:spacing w:line="25" w:lineRule="atLeast"/>
        <w:rPr>
          <w:rFonts w:ascii="Calibri" w:hAnsi="Calibri" w:cs="Calibri"/>
        </w:rPr>
      </w:pPr>
      <w:r w:rsidRPr="000B03D7">
        <w:rPr>
          <w:rFonts w:ascii="Calibri" w:hAnsi="Calibri" w:cs="Calibri"/>
        </w:rPr>
        <w:t> </w:t>
      </w:r>
    </w:p>
    <w:p w14:paraId="61DD8CA9" w14:textId="77777777" w:rsidR="00B67EB1" w:rsidRPr="000B03D7" w:rsidRDefault="00B67EB1" w:rsidP="00B67EB1">
      <w:pPr>
        <w:spacing w:line="25" w:lineRule="atLeast"/>
        <w:rPr>
          <w:rFonts w:ascii="Calibri" w:hAnsi="Calibri" w:cs="Calibri"/>
        </w:rPr>
      </w:pPr>
      <w:r w:rsidRPr="000B03D7">
        <w:rPr>
          <w:rFonts w:ascii="Calibri" w:hAnsi="Calibri" w:cs="Calibri"/>
        </w:rPr>
        <w:t>A.1. Country </w:t>
      </w:r>
    </w:p>
    <w:p w14:paraId="0B6A0B09" w14:textId="77777777" w:rsidR="00B67EB1" w:rsidRPr="000B03D7" w:rsidRDefault="00B67EB1" w:rsidP="00B67EB1">
      <w:pPr>
        <w:spacing w:line="25" w:lineRule="atLeast"/>
        <w:rPr>
          <w:rFonts w:ascii="Calibri" w:hAnsi="Calibri" w:cs="Calibri"/>
        </w:rPr>
      </w:pPr>
      <w:r w:rsidRPr="000B03D7">
        <w:rPr>
          <w:rFonts w:ascii="Calibri" w:hAnsi="Calibri" w:cs="Calibri"/>
        </w:rPr>
        <w:t>a. Jordan </w:t>
      </w:r>
    </w:p>
    <w:p w14:paraId="7E36115D" w14:textId="77777777" w:rsidR="00B67EB1" w:rsidRPr="000B03D7" w:rsidRDefault="00B67EB1" w:rsidP="00B67EB1">
      <w:pPr>
        <w:spacing w:line="25" w:lineRule="atLeast"/>
        <w:rPr>
          <w:rFonts w:ascii="Calibri" w:hAnsi="Calibri" w:cs="Calibri"/>
        </w:rPr>
      </w:pPr>
      <w:r w:rsidRPr="000B03D7">
        <w:rPr>
          <w:rFonts w:ascii="Calibri" w:hAnsi="Calibri" w:cs="Calibri"/>
        </w:rPr>
        <w:t>b. Egypt </w:t>
      </w:r>
    </w:p>
    <w:p w14:paraId="7B45065B" w14:textId="77777777" w:rsidR="00B67EB1" w:rsidRPr="000B03D7" w:rsidRDefault="00B67EB1" w:rsidP="00B67EB1">
      <w:pPr>
        <w:spacing w:line="25" w:lineRule="atLeast"/>
        <w:rPr>
          <w:rFonts w:ascii="Calibri" w:hAnsi="Calibri" w:cs="Calibri"/>
        </w:rPr>
      </w:pPr>
      <w:r w:rsidRPr="000B03D7">
        <w:rPr>
          <w:rFonts w:ascii="Calibri" w:hAnsi="Calibri" w:cs="Calibri"/>
        </w:rPr>
        <w:t>c. Morocco </w:t>
      </w:r>
    </w:p>
    <w:p w14:paraId="2211CEB7" w14:textId="77777777" w:rsidR="00B67EB1" w:rsidRPr="000B03D7" w:rsidRDefault="00B67EB1" w:rsidP="00B67EB1">
      <w:pPr>
        <w:spacing w:line="25" w:lineRule="atLeast"/>
        <w:rPr>
          <w:rFonts w:ascii="Calibri" w:hAnsi="Calibri" w:cs="Calibri"/>
        </w:rPr>
      </w:pPr>
      <w:r w:rsidRPr="000B03D7">
        <w:rPr>
          <w:rFonts w:ascii="Calibri" w:hAnsi="Calibri" w:cs="Calibri"/>
        </w:rPr>
        <w:t>d. Tunisia</w:t>
      </w:r>
    </w:p>
    <w:p w14:paraId="20340D7C" w14:textId="77777777" w:rsidR="00B67EB1" w:rsidRPr="000B03D7" w:rsidRDefault="00B67EB1" w:rsidP="00B67EB1">
      <w:pPr>
        <w:spacing w:line="25" w:lineRule="atLeast"/>
        <w:rPr>
          <w:rFonts w:ascii="Calibri" w:hAnsi="Calibri" w:cs="Calibri"/>
        </w:rPr>
      </w:pPr>
      <w:r w:rsidRPr="000B03D7">
        <w:rPr>
          <w:rFonts w:ascii="Calibri" w:hAnsi="Calibri" w:cs="Calibri"/>
        </w:rPr>
        <w:t>e. Lebanon</w:t>
      </w:r>
    </w:p>
    <w:p w14:paraId="07F62112" w14:textId="77777777" w:rsidR="00B67EB1" w:rsidRPr="000B03D7" w:rsidRDefault="00B67EB1" w:rsidP="00B67EB1">
      <w:pPr>
        <w:spacing w:line="25" w:lineRule="atLeast"/>
        <w:rPr>
          <w:rFonts w:ascii="Calibri" w:hAnsi="Calibri" w:cs="Calibri"/>
        </w:rPr>
      </w:pPr>
      <w:r w:rsidRPr="000B03D7">
        <w:rPr>
          <w:rFonts w:ascii="Calibri" w:hAnsi="Calibri" w:cs="Calibri"/>
        </w:rPr>
        <w:t xml:space="preserve">f. Palestine </w:t>
      </w:r>
    </w:p>
    <w:p w14:paraId="085F6CE9" w14:textId="77777777" w:rsidR="00B67EB1" w:rsidRPr="000B03D7" w:rsidRDefault="00B67EB1" w:rsidP="00B67EB1">
      <w:pPr>
        <w:spacing w:line="25" w:lineRule="atLeast"/>
        <w:rPr>
          <w:rFonts w:ascii="Calibri" w:hAnsi="Calibri" w:cs="Calibri"/>
        </w:rPr>
      </w:pPr>
      <w:r w:rsidRPr="000B03D7">
        <w:rPr>
          <w:rFonts w:ascii="Calibri" w:hAnsi="Calibri" w:cs="Calibri"/>
        </w:rPr>
        <w:t>g. Other _______ </w:t>
      </w:r>
    </w:p>
    <w:p w14:paraId="4FE1D10E" w14:textId="77777777" w:rsidR="00B67EB1" w:rsidRPr="000B03D7" w:rsidRDefault="00B67EB1" w:rsidP="00B67EB1">
      <w:pPr>
        <w:spacing w:line="25" w:lineRule="atLeast"/>
        <w:rPr>
          <w:rFonts w:ascii="Calibri" w:hAnsi="Calibri" w:cs="Calibri"/>
        </w:rPr>
      </w:pPr>
      <w:r w:rsidRPr="000B03D7">
        <w:rPr>
          <w:rFonts w:ascii="Calibri" w:hAnsi="Calibri" w:cs="Calibri"/>
        </w:rPr>
        <w:t> </w:t>
      </w:r>
    </w:p>
    <w:p w14:paraId="251DD895" w14:textId="77777777" w:rsidR="00B67EB1" w:rsidRPr="000B03D7" w:rsidRDefault="00B67EB1" w:rsidP="00B67EB1">
      <w:pPr>
        <w:spacing w:line="25" w:lineRule="atLeast"/>
        <w:rPr>
          <w:rFonts w:ascii="Calibri" w:hAnsi="Calibri" w:cs="Calibri"/>
        </w:rPr>
      </w:pPr>
      <w:r w:rsidRPr="000B03D7">
        <w:rPr>
          <w:rFonts w:ascii="Calibri" w:hAnsi="Calibri" w:cs="Calibri"/>
        </w:rPr>
        <w:t> </w:t>
      </w:r>
    </w:p>
    <w:p w14:paraId="050AA573" w14:textId="77777777" w:rsidR="00B67EB1" w:rsidRPr="000B03D7" w:rsidRDefault="00B67EB1" w:rsidP="00B67EB1">
      <w:pPr>
        <w:spacing w:line="25" w:lineRule="atLeast"/>
        <w:rPr>
          <w:rFonts w:ascii="Calibri" w:hAnsi="Calibri" w:cs="Calibri"/>
        </w:rPr>
      </w:pPr>
      <w:r w:rsidRPr="000B03D7">
        <w:rPr>
          <w:rFonts w:ascii="Calibri" w:hAnsi="Calibri" w:cs="Calibri"/>
        </w:rPr>
        <w:t>A.2. Sex </w:t>
      </w:r>
    </w:p>
    <w:p w14:paraId="0479CDAD" w14:textId="77777777" w:rsidR="00B67EB1" w:rsidRPr="000B03D7" w:rsidRDefault="00B67EB1" w:rsidP="00B67EB1">
      <w:pPr>
        <w:spacing w:line="25" w:lineRule="atLeast"/>
        <w:rPr>
          <w:rFonts w:ascii="Calibri" w:hAnsi="Calibri" w:cs="Calibri"/>
        </w:rPr>
      </w:pPr>
      <w:r w:rsidRPr="000B03D7">
        <w:rPr>
          <w:rFonts w:ascii="Calibri" w:hAnsi="Calibri" w:cs="Calibri"/>
        </w:rPr>
        <w:t>a. Male </w:t>
      </w:r>
    </w:p>
    <w:p w14:paraId="4FD40F5B" w14:textId="77777777" w:rsidR="00B67EB1" w:rsidRPr="000B03D7" w:rsidRDefault="00B67EB1" w:rsidP="00B67EB1">
      <w:pPr>
        <w:spacing w:line="25" w:lineRule="atLeast"/>
        <w:rPr>
          <w:rFonts w:ascii="Calibri" w:hAnsi="Calibri" w:cs="Calibri"/>
        </w:rPr>
      </w:pPr>
      <w:r w:rsidRPr="000B03D7">
        <w:rPr>
          <w:rFonts w:ascii="Calibri" w:hAnsi="Calibri" w:cs="Calibri"/>
        </w:rPr>
        <w:t>b. Female </w:t>
      </w:r>
    </w:p>
    <w:p w14:paraId="155E0807" w14:textId="77777777" w:rsidR="00B67EB1" w:rsidRPr="000B03D7" w:rsidRDefault="00B67EB1" w:rsidP="00B67EB1">
      <w:pPr>
        <w:spacing w:line="25" w:lineRule="atLeast"/>
        <w:rPr>
          <w:rFonts w:ascii="Calibri" w:hAnsi="Calibri" w:cs="Calibri"/>
        </w:rPr>
      </w:pPr>
      <w:r w:rsidRPr="000B03D7">
        <w:rPr>
          <w:rFonts w:ascii="Calibri" w:hAnsi="Calibri" w:cs="Calibri"/>
        </w:rPr>
        <w:t>c. Other / prefer not to say </w:t>
      </w:r>
    </w:p>
    <w:p w14:paraId="5366B295" w14:textId="77777777" w:rsidR="00B67EB1" w:rsidRPr="000B03D7" w:rsidRDefault="00B67EB1" w:rsidP="00B67EB1">
      <w:pPr>
        <w:spacing w:line="25" w:lineRule="atLeast"/>
        <w:rPr>
          <w:rFonts w:ascii="Calibri" w:hAnsi="Calibri" w:cs="Calibri"/>
        </w:rPr>
      </w:pPr>
      <w:r w:rsidRPr="000B03D7">
        <w:rPr>
          <w:rFonts w:ascii="Calibri" w:hAnsi="Calibri" w:cs="Calibri"/>
        </w:rPr>
        <w:t> </w:t>
      </w:r>
    </w:p>
    <w:p w14:paraId="25DDE741" w14:textId="77777777" w:rsidR="00B67EB1" w:rsidRPr="000B03D7" w:rsidRDefault="00B67EB1" w:rsidP="00B67EB1">
      <w:pPr>
        <w:spacing w:line="25" w:lineRule="atLeast"/>
        <w:rPr>
          <w:rFonts w:ascii="Calibri" w:hAnsi="Calibri" w:cs="Calibri"/>
        </w:rPr>
      </w:pPr>
      <w:r w:rsidRPr="000B03D7">
        <w:rPr>
          <w:rFonts w:ascii="Calibri" w:hAnsi="Calibri" w:cs="Calibri"/>
        </w:rPr>
        <w:t>A.3. Age _____________</w:t>
      </w:r>
    </w:p>
    <w:p w14:paraId="4CFD7C62" w14:textId="77777777" w:rsidR="00B67EB1" w:rsidRPr="000B03D7" w:rsidRDefault="00B67EB1" w:rsidP="00B67EB1">
      <w:pPr>
        <w:spacing w:line="25" w:lineRule="atLeast"/>
        <w:rPr>
          <w:rFonts w:ascii="Calibri" w:hAnsi="Calibri" w:cs="Calibri"/>
        </w:rPr>
      </w:pPr>
      <w:r w:rsidRPr="000B03D7">
        <w:rPr>
          <w:rFonts w:ascii="Calibri" w:hAnsi="Calibri" w:cs="Calibri"/>
        </w:rPr>
        <w:t> </w:t>
      </w:r>
    </w:p>
    <w:p w14:paraId="3399984A" w14:textId="77777777" w:rsidR="00B67EB1" w:rsidRPr="000B03D7" w:rsidRDefault="00B67EB1" w:rsidP="00B67EB1">
      <w:pPr>
        <w:spacing w:line="25" w:lineRule="atLeast"/>
        <w:rPr>
          <w:rFonts w:ascii="Calibri" w:hAnsi="Calibri" w:cs="Calibri"/>
        </w:rPr>
      </w:pPr>
      <w:r w:rsidRPr="000B03D7">
        <w:rPr>
          <w:rFonts w:ascii="Calibri" w:hAnsi="Calibri" w:cs="Calibri"/>
        </w:rPr>
        <w:t xml:space="preserve">A.4. Role </w:t>
      </w:r>
    </w:p>
    <w:p w14:paraId="26741CCF" w14:textId="77777777" w:rsidR="00B67EB1" w:rsidRPr="000B03D7" w:rsidRDefault="00B67EB1" w:rsidP="00B67EB1">
      <w:pPr>
        <w:spacing w:line="25" w:lineRule="atLeast"/>
        <w:rPr>
          <w:rFonts w:ascii="Calibri" w:hAnsi="Calibri" w:cs="Calibri"/>
        </w:rPr>
      </w:pPr>
      <w:r w:rsidRPr="000B03D7">
        <w:rPr>
          <w:rFonts w:ascii="Calibri" w:hAnsi="Calibri" w:cs="Calibri"/>
        </w:rPr>
        <w:t>a. Youth Advocacy Group </w:t>
      </w:r>
    </w:p>
    <w:p w14:paraId="4F820771" w14:textId="77777777" w:rsidR="00B67EB1" w:rsidRPr="000B03D7" w:rsidRDefault="00B67EB1" w:rsidP="00B67EB1">
      <w:pPr>
        <w:spacing w:line="25" w:lineRule="atLeast"/>
        <w:rPr>
          <w:rFonts w:ascii="Calibri" w:hAnsi="Calibri" w:cs="Calibri"/>
        </w:rPr>
      </w:pPr>
      <w:r w:rsidRPr="000B03D7">
        <w:rPr>
          <w:rFonts w:ascii="Calibri" w:hAnsi="Calibri" w:cs="Calibri"/>
        </w:rPr>
        <w:t>b. Male leaders’ network</w:t>
      </w:r>
    </w:p>
    <w:p w14:paraId="4A645683" w14:textId="77777777" w:rsidR="00B67EB1" w:rsidRPr="000B03D7" w:rsidRDefault="00B67EB1" w:rsidP="00B67EB1">
      <w:pPr>
        <w:spacing w:line="25" w:lineRule="atLeast"/>
        <w:rPr>
          <w:rFonts w:ascii="Calibri" w:hAnsi="Calibri" w:cs="Calibri"/>
        </w:rPr>
      </w:pPr>
      <w:r w:rsidRPr="000B03D7">
        <w:rPr>
          <w:rFonts w:ascii="Calibri" w:hAnsi="Calibri" w:cs="Calibri"/>
        </w:rPr>
        <w:t xml:space="preserve">c. Private sector </w:t>
      </w:r>
    </w:p>
    <w:p w14:paraId="0657BEFA" w14:textId="77777777" w:rsidR="00B67EB1" w:rsidRPr="000B03D7" w:rsidRDefault="00B67EB1" w:rsidP="00B67EB1">
      <w:pPr>
        <w:spacing w:line="25" w:lineRule="atLeast"/>
        <w:rPr>
          <w:rFonts w:ascii="Calibri" w:hAnsi="Calibri" w:cs="Calibri"/>
        </w:rPr>
      </w:pPr>
    </w:p>
    <w:p w14:paraId="6F46390F" w14:textId="77777777" w:rsidR="00B67EB1" w:rsidRPr="000B03D7" w:rsidRDefault="00B67EB1" w:rsidP="00B67EB1">
      <w:pPr>
        <w:spacing w:line="25" w:lineRule="atLeast"/>
        <w:rPr>
          <w:rFonts w:ascii="Calibri" w:hAnsi="Calibri" w:cs="Calibri"/>
        </w:rPr>
      </w:pPr>
      <w:r w:rsidRPr="000B03D7">
        <w:rPr>
          <w:rFonts w:ascii="Calibri" w:hAnsi="Calibri" w:cs="Calibri"/>
        </w:rPr>
        <w:t> </w:t>
      </w:r>
    </w:p>
    <w:p w14:paraId="7407F626" w14:textId="77777777" w:rsidR="00B67EB1" w:rsidRPr="00865F07" w:rsidRDefault="00B67EB1" w:rsidP="00B67EB1">
      <w:pPr>
        <w:spacing w:line="25" w:lineRule="atLeast"/>
        <w:rPr>
          <w:rStyle w:val="IntenseEmphasis"/>
          <w:sz w:val="32"/>
          <w:szCs w:val="32"/>
        </w:rPr>
      </w:pPr>
      <w:r w:rsidRPr="00865F07">
        <w:rPr>
          <w:rStyle w:val="IntenseEmphasis"/>
          <w:sz w:val="32"/>
          <w:szCs w:val="32"/>
        </w:rPr>
        <w:t>Part B: Relevance and design </w:t>
      </w:r>
    </w:p>
    <w:p w14:paraId="707AF9D3" w14:textId="77777777" w:rsidR="00B67EB1" w:rsidRPr="000B03D7" w:rsidRDefault="00B67EB1" w:rsidP="00B67EB1">
      <w:pPr>
        <w:spacing w:line="25" w:lineRule="atLeast"/>
        <w:rPr>
          <w:rFonts w:ascii="Calibri" w:hAnsi="Calibri" w:cs="Calibri"/>
        </w:rPr>
      </w:pPr>
      <w:r w:rsidRPr="000B03D7">
        <w:rPr>
          <w:rFonts w:ascii="Calibri" w:hAnsi="Calibri" w:cs="Calibri"/>
        </w:rPr>
        <w:t> </w:t>
      </w:r>
    </w:p>
    <w:p w14:paraId="38CF14C1" w14:textId="77777777" w:rsidR="00B67EB1" w:rsidRPr="000B03D7" w:rsidRDefault="00B67EB1" w:rsidP="00B67EB1">
      <w:pPr>
        <w:spacing w:line="25" w:lineRule="atLeast"/>
        <w:rPr>
          <w:rFonts w:ascii="Calibri" w:hAnsi="Calibri" w:cs="Calibri"/>
        </w:rPr>
      </w:pPr>
      <w:r w:rsidRPr="000B03D7">
        <w:rPr>
          <w:rFonts w:ascii="Calibri" w:hAnsi="Calibri" w:cs="Calibri"/>
        </w:rPr>
        <w:t>For each statement, please say how much you agree. </w:t>
      </w:r>
    </w:p>
    <w:p w14:paraId="7B5C08C0" w14:textId="77777777" w:rsidR="00B67EB1" w:rsidRPr="000B03D7" w:rsidRDefault="00B67EB1" w:rsidP="00B67EB1">
      <w:pPr>
        <w:spacing w:line="25" w:lineRule="atLeast"/>
        <w:rPr>
          <w:rFonts w:ascii="Calibri" w:hAnsi="Calibri" w:cs="Calibri"/>
        </w:rPr>
      </w:pPr>
      <w:r w:rsidRPr="000B03D7">
        <w:rPr>
          <w:rFonts w:ascii="Calibri" w:hAnsi="Calibri" w:cs="Calibri"/>
        </w:rPr>
        <w:t> </w:t>
      </w:r>
    </w:p>
    <w:p w14:paraId="14C8A962" w14:textId="77777777" w:rsidR="00B67EB1" w:rsidRPr="000B03D7" w:rsidRDefault="00B67EB1" w:rsidP="00B67EB1">
      <w:pPr>
        <w:spacing w:line="25" w:lineRule="atLeast"/>
        <w:rPr>
          <w:rFonts w:ascii="Calibri" w:hAnsi="Calibri" w:cs="Calibri"/>
        </w:rPr>
      </w:pPr>
      <w:r w:rsidRPr="000B03D7">
        <w:rPr>
          <w:rFonts w:ascii="Calibri" w:hAnsi="Calibri" w:cs="Calibri"/>
        </w:rPr>
        <w:t>B.1. The Dare to Care programme addresses the most important issues related to men’s caregiving and gender norms in my context. </w:t>
      </w:r>
    </w:p>
    <w:p w14:paraId="7116E359" w14:textId="77777777" w:rsidR="00B67EB1" w:rsidRPr="000B03D7" w:rsidRDefault="00B67EB1" w:rsidP="00B67EB1">
      <w:pPr>
        <w:spacing w:line="25" w:lineRule="atLeast"/>
        <w:rPr>
          <w:rFonts w:ascii="Calibri" w:hAnsi="Calibri" w:cs="Calibri"/>
        </w:rPr>
      </w:pPr>
      <w:r w:rsidRPr="000B03D7">
        <w:rPr>
          <w:rFonts w:ascii="Calibri" w:hAnsi="Calibri" w:cs="Calibri"/>
        </w:rPr>
        <w:t>1 Strongly disagree   2 Disagree   3 Neither   4 Agree   5 Strongly agree   0 Don’t know </w:t>
      </w:r>
    </w:p>
    <w:p w14:paraId="161CC9DE" w14:textId="77777777" w:rsidR="00B67EB1" w:rsidRPr="000B03D7" w:rsidRDefault="00B67EB1" w:rsidP="00B67EB1">
      <w:pPr>
        <w:spacing w:line="25" w:lineRule="atLeast"/>
        <w:rPr>
          <w:rFonts w:ascii="Calibri" w:hAnsi="Calibri" w:cs="Calibri"/>
        </w:rPr>
      </w:pPr>
      <w:r w:rsidRPr="000B03D7">
        <w:rPr>
          <w:rFonts w:ascii="Calibri" w:hAnsi="Calibri" w:cs="Calibri"/>
        </w:rPr>
        <w:t> </w:t>
      </w:r>
    </w:p>
    <w:p w14:paraId="6978F8ED" w14:textId="77777777" w:rsidR="00B67EB1" w:rsidRPr="000B03D7" w:rsidRDefault="00B67EB1" w:rsidP="00B67EB1">
      <w:pPr>
        <w:spacing w:line="25" w:lineRule="atLeast"/>
        <w:rPr>
          <w:rFonts w:ascii="Calibri" w:hAnsi="Calibri" w:cs="Calibri"/>
        </w:rPr>
      </w:pPr>
      <w:r w:rsidRPr="000B03D7">
        <w:rPr>
          <w:rFonts w:ascii="Calibri" w:hAnsi="Calibri" w:cs="Calibri"/>
        </w:rPr>
        <w:t>B.2. Programme activities are appropriate for the cultural and social norms in my community. </w:t>
      </w:r>
    </w:p>
    <w:p w14:paraId="60F28D8A" w14:textId="77777777" w:rsidR="00B67EB1" w:rsidRPr="000B03D7" w:rsidRDefault="00B67EB1" w:rsidP="00B67EB1">
      <w:pPr>
        <w:spacing w:line="25" w:lineRule="atLeast"/>
        <w:rPr>
          <w:rFonts w:ascii="Calibri" w:hAnsi="Calibri" w:cs="Calibri"/>
        </w:rPr>
      </w:pPr>
      <w:r w:rsidRPr="000B03D7">
        <w:rPr>
          <w:rFonts w:ascii="Calibri" w:hAnsi="Calibri" w:cs="Calibri"/>
        </w:rPr>
        <w:t>1 Strongly disagree   2 Disagree   3 Neither   4 Agree   5 Strongly agree   0 Don’t know</w:t>
      </w:r>
    </w:p>
    <w:p w14:paraId="542CC11F" w14:textId="77777777" w:rsidR="00B67EB1" w:rsidRPr="000B03D7" w:rsidRDefault="00B67EB1" w:rsidP="00B67EB1">
      <w:pPr>
        <w:spacing w:line="25" w:lineRule="atLeast"/>
        <w:rPr>
          <w:rFonts w:ascii="Calibri" w:hAnsi="Calibri" w:cs="Calibri"/>
        </w:rPr>
      </w:pPr>
      <w:r w:rsidRPr="000B03D7">
        <w:rPr>
          <w:rFonts w:ascii="Calibri" w:hAnsi="Calibri" w:cs="Calibri"/>
        </w:rPr>
        <w:t> </w:t>
      </w:r>
    </w:p>
    <w:p w14:paraId="53F9A1DF" w14:textId="77777777" w:rsidR="00B67EB1" w:rsidRPr="000B03D7" w:rsidRDefault="00B67EB1" w:rsidP="00B67EB1">
      <w:pPr>
        <w:spacing w:line="25" w:lineRule="atLeast"/>
        <w:rPr>
          <w:rFonts w:ascii="Calibri" w:hAnsi="Calibri" w:cs="Calibri"/>
        </w:rPr>
      </w:pPr>
      <w:r w:rsidRPr="000B03D7">
        <w:rPr>
          <w:rFonts w:ascii="Calibri" w:hAnsi="Calibri" w:cs="Calibri"/>
        </w:rPr>
        <w:t>B.3. The programme responds to issues that are important to me in my work/community </w:t>
      </w:r>
      <w:r w:rsidRPr="000B03D7">
        <w:rPr>
          <w:rFonts w:ascii="Calibri" w:hAnsi="Calibri" w:cs="Calibri"/>
        </w:rPr>
        <w:br/>
        <w:t>1 Strongly disagree   2 Disagree   3 Neither   4 Agree   5 Strongly agree   0 Don’t know</w:t>
      </w:r>
    </w:p>
    <w:p w14:paraId="2AC3B929" w14:textId="77777777" w:rsidR="00B67EB1" w:rsidRPr="000B03D7" w:rsidRDefault="00B67EB1" w:rsidP="00B67EB1">
      <w:pPr>
        <w:spacing w:line="25" w:lineRule="atLeast"/>
        <w:rPr>
          <w:rFonts w:ascii="Calibri" w:hAnsi="Calibri" w:cs="Calibri"/>
        </w:rPr>
      </w:pPr>
      <w:r w:rsidRPr="000B03D7">
        <w:rPr>
          <w:rFonts w:ascii="Calibri" w:hAnsi="Calibri" w:cs="Calibri"/>
        </w:rPr>
        <w:t> </w:t>
      </w:r>
    </w:p>
    <w:p w14:paraId="31A328DF" w14:textId="77777777" w:rsidR="00B67EB1" w:rsidRPr="000B03D7" w:rsidRDefault="00B67EB1" w:rsidP="00B67EB1">
      <w:pPr>
        <w:spacing w:line="25" w:lineRule="atLeast"/>
        <w:rPr>
          <w:rFonts w:ascii="Calibri" w:hAnsi="Calibri" w:cs="Calibri"/>
        </w:rPr>
      </w:pPr>
      <w:r w:rsidRPr="000B03D7">
        <w:rPr>
          <w:rFonts w:ascii="Calibri" w:hAnsi="Calibri" w:cs="Calibri"/>
        </w:rPr>
        <w:t>B.4. Messages and materials about men and caregiving are communicated in a way that is understandable and acceptable for my community. </w:t>
      </w:r>
      <w:r w:rsidRPr="000B03D7">
        <w:rPr>
          <w:rFonts w:ascii="Calibri" w:hAnsi="Calibri" w:cs="Calibri"/>
        </w:rPr>
        <w:br/>
        <w:t>1 Strongly disagree   2 Disagree   3 Neither   4 Agree   5 Strongly agree   0 Don’t know </w:t>
      </w:r>
    </w:p>
    <w:p w14:paraId="5B63B7B8" w14:textId="77777777" w:rsidR="00B67EB1" w:rsidRPr="000B03D7" w:rsidRDefault="00B67EB1" w:rsidP="00B67EB1">
      <w:pPr>
        <w:spacing w:line="25" w:lineRule="atLeast"/>
        <w:rPr>
          <w:rFonts w:ascii="Calibri" w:hAnsi="Calibri" w:cs="Calibri"/>
        </w:rPr>
      </w:pPr>
      <w:r w:rsidRPr="000B03D7">
        <w:rPr>
          <w:rFonts w:ascii="Calibri" w:hAnsi="Calibri" w:cs="Calibri"/>
        </w:rPr>
        <w:lastRenderedPageBreak/>
        <w:t>B.5. Messages and materials about women in the workforce are communicated in a way that is understandable and acceptable for my community. </w:t>
      </w:r>
      <w:r w:rsidRPr="000B03D7">
        <w:rPr>
          <w:rFonts w:ascii="Calibri" w:hAnsi="Calibri" w:cs="Calibri"/>
        </w:rPr>
        <w:br/>
        <w:t>1 Strongly disagree   2 Disagree   3 Neither   4 Agree   5 Strongly agree   0 Don’t know</w:t>
      </w:r>
    </w:p>
    <w:p w14:paraId="1B8BFD57" w14:textId="77777777" w:rsidR="00B67EB1" w:rsidRPr="000B03D7" w:rsidRDefault="00B67EB1" w:rsidP="00B67EB1">
      <w:pPr>
        <w:spacing w:line="25" w:lineRule="atLeast"/>
        <w:rPr>
          <w:rFonts w:ascii="Calibri" w:hAnsi="Calibri" w:cs="Calibri"/>
          <w:b/>
          <w:bCs/>
        </w:rPr>
      </w:pPr>
    </w:p>
    <w:p w14:paraId="6482B0DE" w14:textId="77777777" w:rsidR="00B67EB1" w:rsidRPr="000B03D7" w:rsidRDefault="00B67EB1" w:rsidP="00B67EB1">
      <w:pPr>
        <w:spacing w:line="25" w:lineRule="atLeast"/>
        <w:rPr>
          <w:rFonts w:ascii="Calibri" w:hAnsi="Calibri" w:cs="Calibri"/>
          <w:b/>
          <w:bCs/>
        </w:rPr>
      </w:pPr>
    </w:p>
    <w:p w14:paraId="04C832AF" w14:textId="77777777" w:rsidR="00B67EB1" w:rsidRPr="00865F07" w:rsidRDefault="00B67EB1" w:rsidP="00B67EB1">
      <w:pPr>
        <w:spacing w:line="25" w:lineRule="atLeast"/>
        <w:rPr>
          <w:rStyle w:val="IntenseEmphasis"/>
          <w:sz w:val="32"/>
          <w:szCs w:val="32"/>
        </w:rPr>
      </w:pPr>
      <w:r w:rsidRPr="00865F07">
        <w:rPr>
          <w:rStyle w:val="IntenseEmphasis"/>
          <w:sz w:val="32"/>
          <w:szCs w:val="32"/>
        </w:rPr>
        <w:t>Part C: Effectiveness and early change </w:t>
      </w:r>
    </w:p>
    <w:p w14:paraId="0F4D049F" w14:textId="77777777" w:rsidR="00B67EB1" w:rsidRPr="000B03D7" w:rsidRDefault="00B67EB1" w:rsidP="00B67EB1">
      <w:pPr>
        <w:spacing w:line="25" w:lineRule="atLeast"/>
        <w:rPr>
          <w:rFonts w:ascii="Calibri" w:hAnsi="Calibri" w:cs="Calibri"/>
        </w:rPr>
      </w:pPr>
      <w:r w:rsidRPr="000B03D7">
        <w:rPr>
          <w:rFonts w:ascii="Calibri" w:hAnsi="Calibri" w:cs="Calibri"/>
        </w:rPr>
        <w:t> </w:t>
      </w:r>
    </w:p>
    <w:p w14:paraId="18B6FF36" w14:textId="77777777" w:rsidR="00B67EB1" w:rsidRPr="000B03D7" w:rsidRDefault="00B67EB1" w:rsidP="00B67EB1">
      <w:pPr>
        <w:spacing w:line="25" w:lineRule="atLeast"/>
        <w:rPr>
          <w:rFonts w:ascii="Calibri" w:hAnsi="Calibri" w:cs="Calibri"/>
        </w:rPr>
      </w:pPr>
      <w:r w:rsidRPr="000B03D7">
        <w:rPr>
          <w:rFonts w:ascii="Calibri" w:hAnsi="Calibri" w:cs="Calibri"/>
        </w:rPr>
        <w:t>C.1. Because of the programme, it is more acceptable for men and boys to share caregiving and domestic work. </w:t>
      </w:r>
    </w:p>
    <w:p w14:paraId="3F697DFA" w14:textId="77777777" w:rsidR="00B67EB1" w:rsidRPr="000B03D7" w:rsidRDefault="00B67EB1" w:rsidP="00B67EB1">
      <w:pPr>
        <w:spacing w:line="25" w:lineRule="atLeast"/>
        <w:rPr>
          <w:rFonts w:ascii="Calibri" w:hAnsi="Calibri" w:cs="Calibri"/>
        </w:rPr>
      </w:pPr>
      <w:r w:rsidRPr="000B03D7">
        <w:rPr>
          <w:rFonts w:ascii="Calibri" w:hAnsi="Calibri" w:cs="Calibri"/>
        </w:rPr>
        <w:t>1 Strongly disagree   2 Disagree   3 Neither   4 Agree   5 Strongly agree   0 Don’t know</w:t>
      </w:r>
    </w:p>
    <w:p w14:paraId="4D12C4F9" w14:textId="77777777" w:rsidR="00B67EB1" w:rsidRPr="000B03D7" w:rsidRDefault="00B67EB1" w:rsidP="00B67EB1">
      <w:pPr>
        <w:spacing w:line="25" w:lineRule="atLeast"/>
        <w:rPr>
          <w:rFonts w:ascii="Calibri" w:hAnsi="Calibri" w:cs="Calibri"/>
        </w:rPr>
      </w:pPr>
      <w:r w:rsidRPr="000B03D7">
        <w:rPr>
          <w:rFonts w:ascii="Calibri" w:hAnsi="Calibri" w:cs="Calibri"/>
        </w:rPr>
        <w:t> </w:t>
      </w:r>
    </w:p>
    <w:p w14:paraId="641B6689" w14:textId="77777777" w:rsidR="00B67EB1" w:rsidRPr="000B03D7" w:rsidRDefault="00B67EB1" w:rsidP="00B67EB1">
      <w:pPr>
        <w:spacing w:line="25" w:lineRule="atLeast"/>
        <w:rPr>
          <w:rFonts w:ascii="Calibri" w:hAnsi="Calibri" w:cs="Calibri"/>
        </w:rPr>
      </w:pPr>
      <w:r w:rsidRPr="000B03D7">
        <w:rPr>
          <w:rFonts w:ascii="Calibri" w:hAnsi="Calibri" w:cs="Calibri"/>
        </w:rPr>
        <w:t>C.2. Because of the programme, it is more acceptable for women to work outside of the household. </w:t>
      </w:r>
    </w:p>
    <w:p w14:paraId="0A398D0F" w14:textId="77777777" w:rsidR="00B67EB1" w:rsidRPr="000B03D7" w:rsidRDefault="00B67EB1" w:rsidP="00B67EB1">
      <w:pPr>
        <w:spacing w:line="25" w:lineRule="atLeast"/>
        <w:rPr>
          <w:rFonts w:ascii="Calibri" w:hAnsi="Calibri" w:cs="Calibri"/>
        </w:rPr>
      </w:pPr>
      <w:r w:rsidRPr="000B03D7">
        <w:rPr>
          <w:rFonts w:ascii="Calibri" w:hAnsi="Calibri" w:cs="Calibri"/>
        </w:rPr>
        <w:t>1 Strongly disagree   2 Disagree   3 Neither   4 Agree   5 Strongly agree   0 Don’t know</w:t>
      </w:r>
    </w:p>
    <w:p w14:paraId="5CE53284" w14:textId="77777777" w:rsidR="00B67EB1" w:rsidRPr="000B03D7" w:rsidRDefault="00B67EB1" w:rsidP="00B67EB1">
      <w:pPr>
        <w:spacing w:line="25" w:lineRule="atLeast"/>
        <w:rPr>
          <w:rFonts w:ascii="Calibri" w:hAnsi="Calibri" w:cs="Calibri"/>
        </w:rPr>
      </w:pPr>
    </w:p>
    <w:p w14:paraId="5FCFE963" w14:textId="77777777" w:rsidR="00B67EB1" w:rsidRPr="000B03D7" w:rsidRDefault="00B67EB1" w:rsidP="00B67EB1">
      <w:pPr>
        <w:spacing w:line="25" w:lineRule="atLeast"/>
        <w:rPr>
          <w:rFonts w:ascii="Calibri" w:hAnsi="Calibri" w:cs="Calibri"/>
        </w:rPr>
      </w:pPr>
      <w:r w:rsidRPr="000B03D7">
        <w:rPr>
          <w:rFonts w:ascii="Calibri" w:hAnsi="Calibri" w:cs="Calibri"/>
        </w:rPr>
        <w:t>C.3. The messages used by DTC resonate with the people I engage with for positive change</w:t>
      </w:r>
    </w:p>
    <w:p w14:paraId="46396956" w14:textId="77777777" w:rsidR="00B67EB1" w:rsidRPr="000B03D7" w:rsidRDefault="00B67EB1" w:rsidP="00B67EB1">
      <w:pPr>
        <w:spacing w:line="25" w:lineRule="atLeast"/>
        <w:rPr>
          <w:rFonts w:ascii="Calibri" w:hAnsi="Calibri" w:cs="Calibri"/>
        </w:rPr>
      </w:pPr>
      <w:r w:rsidRPr="000B03D7">
        <w:rPr>
          <w:rFonts w:ascii="Calibri" w:hAnsi="Calibri" w:cs="Calibri"/>
        </w:rPr>
        <w:t xml:space="preserve">1 Strongly disagree   2 Disagree   3 Neither   4 Agree   5 Strongly agree   0 Don’t know </w:t>
      </w:r>
    </w:p>
    <w:p w14:paraId="238AD113" w14:textId="77777777" w:rsidR="00B67EB1" w:rsidRPr="00865F07" w:rsidRDefault="00B67EB1" w:rsidP="00B67EB1">
      <w:pPr>
        <w:spacing w:line="300" w:lineRule="auto"/>
        <w:rPr>
          <w:rStyle w:val="IntenseEmphasis"/>
          <w:sz w:val="32"/>
          <w:szCs w:val="32"/>
        </w:rPr>
      </w:pPr>
    </w:p>
    <w:p w14:paraId="1F838EA9" w14:textId="77777777" w:rsidR="00B67EB1" w:rsidRPr="00865F07" w:rsidRDefault="00B67EB1" w:rsidP="00B67EB1">
      <w:pPr>
        <w:spacing w:line="300" w:lineRule="auto"/>
        <w:rPr>
          <w:rStyle w:val="IntenseEmphasis"/>
          <w:sz w:val="32"/>
          <w:szCs w:val="32"/>
        </w:rPr>
      </w:pPr>
      <w:r w:rsidRPr="00865F07">
        <w:rPr>
          <w:rStyle w:val="IntenseEmphasis"/>
          <w:sz w:val="32"/>
          <w:szCs w:val="32"/>
        </w:rPr>
        <w:t>Part D: Resistance and sustainability</w:t>
      </w:r>
    </w:p>
    <w:p w14:paraId="1504AB2F" w14:textId="77777777" w:rsidR="00B67EB1" w:rsidRPr="000B03D7" w:rsidRDefault="00B67EB1" w:rsidP="00B67EB1">
      <w:pPr>
        <w:spacing w:line="300" w:lineRule="auto"/>
        <w:rPr>
          <w:rFonts w:ascii="Calibri" w:hAnsi="Calibri" w:cs="Calibri"/>
        </w:rPr>
      </w:pPr>
    </w:p>
    <w:p w14:paraId="6F27EFFB" w14:textId="77777777" w:rsidR="00B67EB1" w:rsidRPr="000B03D7" w:rsidRDefault="00B67EB1" w:rsidP="00B67EB1">
      <w:pPr>
        <w:spacing w:line="300" w:lineRule="auto"/>
        <w:rPr>
          <w:rFonts w:ascii="Calibri" w:hAnsi="Calibri" w:cs="Calibri"/>
        </w:rPr>
      </w:pPr>
      <w:r w:rsidRPr="000B03D7">
        <w:rPr>
          <w:rFonts w:ascii="Calibri" w:hAnsi="Calibri" w:cs="Calibri"/>
        </w:rPr>
        <w:t>D.1. Sometimes when I talk about gender equality, I face resistance from my peers</w:t>
      </w:r>
    </w:p>
    <w:p w14:paraId="6A2E5C14" w14:textId="77777777" w:rsidR="00B67EB1" w:rsidRPr="000B03D7" w:rsidRDefault="00B67EB1" w:rsidP="00B67EB1">
      <w:pPr>
        <w:spacing w:line="300" w:lineRule="auto"/>
        <w:rPr>
          <w:rFonts w:ascii="Calibri" w:hAnsi="Calibri" w:cs="Calibri"/>
        </w:rPr>
      </w:pPr>
      <w:r w:rsidRPr="000B03D7">
        <w:rPr>
          <w:rFonts w:ascii="Calibri" w:hAnsi="Calibri" w:cs="Calibri"/>
        </w:rPr>
        <w:t>1 Strongly disagree   2 Disagree   3 Neither   4 Agree   5 Strongly agree   0 Don’t know</w:t>
      </w:r>
    </w:p>
    <w:p w14:paraId="0F8F5AB0" w14:textId="77777777" w:rsidR="00B67EB1" w:rsidRPr="000B03D7" w:rsidRDefault="00B67EB1" w:rsidP="00B67EB1">
      <w:pPr>
        <w:spacing w:line="300" w:lineRule="auto"/>
        <w:rPr>
          <w:rFonts w:ascii="Calibri" w:hAnsi="Calibri" w:cs="Calibri"/>
        </w:rPr>
      </w:pPr>
    </w:p>
    <w:p w14:paraId="0996C93D" w14:textId="77777777" w:rsidR="00B67EB1" w:rsidRPr="000B03D7" w:rsidRDefault="00B67EB1" w:rsidP="00B67EB1">
      <w:pPr>
        <w:spacing w:line="300" w:lineRule="auto"/>
        <w:rPr>
          <w:rFonts w:ascii="Calibri" w:hAnsi="Calibri" w:cs="Calibri"/>
        </w:rPr>
      </w:pPr>
      <w:r w:rsidRPr="000B03D7">
        <w:rPr>
          <w:rFonts w:ascii="Calibri" w:hAnsi="Calibri" w:cs="Calibri"/>
        </w:rPr>
        <w:t>D.2. I believe that I will continue using the skills/knowledge I have learned so far through DTC</w:t>
      </w:r>
    </w:p>
    <w:p w14:paraId="78B2DE95" w14:textId="77777777" w:rsidR="00B67EB1" w:rsidRPr="000B03D7" w:rsidRDefault="00B67EB1" w:rsidP="00B67EB1">
      <w:pPr>
        <w:spacing w:line="300" w:lineRule="auto"/>
        <w:rPr>
          <w:rFonts w:ascii="Calibri" w:hAnsi="Calibri" w:cs="Calibri"/>
        </w:rPr>
      </w:pPr>
      <w:r w:rsidRPr="000B03D7">
        <w:rPr>
          <w:rFonts w:ascii="Calibri" w:hAnsi="Calibri" w:cs="Calibri"/>
        </w:rPr>
        <w:t>1 Strongly disagree   2 Disagree   3 Neither   4 Agree   5 Strongly agree   0 Don’t know</w:t>
      </w:r>
    </w:p>
    <w:p w14:paraId="0111E787" w14:textId="77777777" w:rsidR="00B67EB1" w:rsidRPr="000B03D7" w:rsidRDefault="00B67EB1" w:rsidP="00B67EB1">
      <w:pPr>
        <w:spacing w:line="300" w:lineRule="auto"/>
        <w:rPr>
          <w:rFonts w:ascii="Calibri" w:hAnsi="Calibri" w:cs="Calibri"/>
        </w:rPr>
      </w:pPr>
    </w:p>
    <w:p w14:paraId="26EBE103" w14:textId="77777777" w:rsidR="00B67EB1" w:rsidRPr="000B03D7" w:rsidRDefault="00B67EB1" w:rsidP="00B67EB1">
      <w:pPr>
        <w:spacing w:line="300" w:lineRule="auto"/>
        <w:rPr>
          <w:rFonts w:ascii="Calibri" w:hAnsi="Calibri" w:cs="Calibri"/>
        </w:rPr>
      </w:pPr>
      <w:r w:rsidRPr="000B03D7">
        <w:rPr>
          <w:rFonts w:ascii="Calibri" w:hAnsi="Calibri" w:cs="Calibri"/>
        </w:rPr>
        <w:t>D.3. I believe that some of the changes promoted by the programme (for example attitudes to men’s caregiving) are likely to continue in the future.</w:t>
      </w:r>
      <w:r w:rsidRPr="000B03D7">
        <w:rPr>
          <w:rFonts w:ascii="Calibri" w:hAnsi="Calibri" w:cs="Calibri"/>
        </w:rPr>
        <w:br/>
        <w:t>1 Strongly disagree 2 Disagree 3 Neither 4 Agree 5 Strongly agree 88 DK</w:t>
      </w:r>
    </w:p>
    <w:p w14:paraId="4224080F" w14:textId="77777777" w:rsidR="00B67EB1" w:rsidRPr="00865F07" w:rsidRDefault="00B67EB1" w:rsidP="00B67EB1">
      <w:pPr>
        <w:spacing w:line="300" w:lineRule="auto"/>
        <w:rPr>
          <w:rFonts w:ascii="Calibri" w:hAnsi="Calibri" w:cs="Calibri"/>
          <w:sz w:val="32"/>
          <w:szCs w:val="32"/>
        </w:rPr>
      </w:pPr>
    </w:p>
    <w:p w14:paraId="7B55EFDD" w14:textId="77777777" w:rsidR="00B67EB1" w:rsidRPr="00865F07" w:rsidRDefault="00B67EB1" w:rsidP="00B67EB1">
      <w:pPr>
        <w:spacing w:line="300" w:lineRule="auto"/>
        <w:rPr>
          <w:rStyle w:val="IntenseEmphasis"/>
          <w:sz w:val="32"/>
          <w:szCs w:val="32"/>
        </w:rPr>
      </w:pPr>
      <w:r w:rsidRPr="00865F07">
        <w:rPr>
          <w:rStyle w:val="IntenseEmphasis"/>
          <w:sz w:val="32"/>
          <w:szCs w:val="32"/>
        </w:rPr>
        <w:t>Part E: Open questions (Effectiveness)</w:t>
      </w:r>
    </w:p>
    <w:p w14:paraId="2ADFF3A9" w14:textId="77777777" w:rsidR="00B67EB1" w:rsidRPr="000B03D7" w:rsidRDefault="00B67EB1" w:rsidP="00B67EB1">
      <w:pPr>
        <w:spacing w:line="300" w:lineRule="auto"/>
        <w:rPr>
          <w:rFonts w:ascii="Calibri" w:hAnsi="Calibri" w:cs="Calibri"/>
        </w:rPr>
      </w:pPr>
    </w:p>
    <w:p w14:paraId="6C937654" w14:textId="77777777" w:rsidR="00B67EB1" w:rsidRPr="000B03D7" w:rsidRDefault="00B67EB1" w:rsidP="00B67EB1">
      <w:pPr>
        <w:spacing w:line="300" w:lineRule="auto"/>
        <w:rPr>
          <w:rFonts w:ascii="Calibri" w:hAnsi="Calibri" w:cs="Calibri"/>
        </w:rPr>
      </w:pPr>
      <w:r w:rsidRPr="000B03D7">
        <w:rPr>
          <w:rFonts w:ascii="Calibri" w:hAnsi="Calibri" w:cs="Calibri"/>
        </w:rPr>
        <w:t>F.1. What is the most important change you have seen (if any) related to men’s caregiving or women’s economic empowerment?</w:t>
      </w:r>
    </w:p>
    <w:p w14:paraId="702F6FD8" w14:textId="77777777" w:rsidR="00B67EB1" w:rsidRPr="000B03D7" w:rsidRDefault="00B67EB1" w:rsidP="00B67EB1">
      <w:pPr>
        <w:spacing w:line="300" w:lineRule="auto"/>
        <w:rPr>
          <w:rFonts w:ascii="Calibri" w:hAnsi="Calibri" w:cs="Calibri"/>
        </w:rPr>
      </w:pPr>
      <w:r w:rsidRPr="000B03D7">
        <w:rPr>
          <w:rFonts w:ascii="Calibri" w:hAnsi="Calibri" w:cs="Calibri"/>
        </w:rPr>
        <w:t>[Open text]</w:t>
      </w:r>
    </w:p>
    <w:p w14:paraId="66E2B112" w14:textId="77777777" w:rsidR="00B67EB1" w:rsidRPr="000B03D7" w:rsidRDefault="00B67EB1" w:rsidP="00B67EB1">
      <w:pPr>
        <w:spacing w:line="300" w:lineRule="auto"/>
        <w:rPr>
          <w:rFonts w:ascii="Calibri" w:hAnsi="Calibri" w:cs="Calibri"/>
        </w:rPr>
      </w:pPr>
    </w:p>
    <w:p w14:paraId="21AFE645" w14:textId="77777777" w:rsidR="00B67EB1" w:rsidRPr="000B03D7" w:rsidRDefault="00B67EB1" w:rsidP="00B67EB1">
      <w:pPr>
        <w:spacing w:line="300" w:lineRule="auto"/>
        <w:rPr>
          <w:rFonts w:ascii="Calibri" w:hAnsi="Calibri" w:cs="Calibri"/>
        </w:rPr>
      </w:pPr>
      <w:r w:rsidRPr="000B03D7">
        <w:rPr>
          <w:rFonts w:ascii="Calibri" w:hAnsi="Calibri" w:cs="Calibri"/>
        </w:rPr>
        <w:t>F.2. What should be improved in the programme to better fit your context?</w:t>
      </w:r>
    </w:p>
    <w:p w14:paraId="742199AA" w14:textId="77777777" w:rsidR="00B67EB1" w:rsidRDefault="00B67EB1" w:rsidP="00B67EB1">
      <w:pPr>
        <w:spacing w:line="300" w:lineRule="auto"/>
        <w:rPr>
          <w:rFonts w:ascii="Calibri" w:hAnsi="Calibri" w:cs="Calibri"/>
        </w:rPr>
      </w:pPr>
      <w:r w:rsidRPr="000B03D7">
        <w:rPr>
          <w:rFonts w:ascii="Calibri" w:hAnsi="Calibri" w:cs="Calibri"/>
        </w:rPr>
        <w:t>[Open text]</w:t>
      </w:r>
    </w:p>
    <w:p w14:paraId="0EB2DB87" w14:textId="77777777" w:rsidR="00B67EB1" w:rsidRDefault="00B67EB1" w:rsidP="00B67EB1">
      <w:pPr>
        <w:spacing w:line="300" w:lineRule="auto"/>
        <w:rPr>
          <w:rFonts w:ascii="Calibri" w:hAnsi="Calibri" w:cs="Calibri"/>
        </w:rPr>
      </w:pPr>
    </w:p>
    <w:p w14:paraId="7D146BF1" w14:textId="389D0619" w:rsidR="12EA6CD8" w:rsidRDefault="12EA6CD8" w:rsidP="12EA6CD8">
      <w:pPr>
        <w:spacing w:line="300" w:lineRule="auto"/>
        <w:rPr>
          <w:rFonts w:ascii="Calibri" w:hAnsi="Calibri" w:cs="Calibri"/>
        </w:rPr>
      </w:pPr>
    </w:p>
    <w:p w14:paraId="6F18F9BA" w14:textId="53BADDA7" w:rsidR="00672A26" w:rsidRPr="003C5BE9" w:rsidRDefault="00672A26" w:rsidP="003C5BE9">
      <w:pPr>
        <w:pStyle w:val="Heading"/>
        <w:rPr>
          <w:rFonts w:ascii="Calibri" w:hAnsi="Calibri" w:cs="Calibri"/>
        </w:rPr>
      </w:pPr>
      <w:bookmarkStart w:id="21" w:name="_Toc233359229"/>
      <w:r w:rsidRPr="00FB5958">
        <w:lastRenderedPageBreak/>
        <w:t xml:space="preserve">Annex </w:t>
      </w:r>
      <w:r>
        <w:t xml:space="preserve">6 </w:t>
      </w:r>
      <w:r w:rsidR="00AC044D">
        <w:t>–</w:t>
      </w:r>
      <w:r>
        <w:t xml:space="preserve"> </w:t>
      </w:r>
      <w:r w:rsidRPr="00FB5958">
        <w:t>Results of online Survey of DTC Stakeholders (Indicative Findings)</w:t>
      </w:r>
      <w:bookmarkEnd w:id="21"/>
    </w:p>
    <w:p w14:paraId="2C314FD4" w14:textId="77777777" w:rsidR="00672A26" w:rsidRPr="00FB5958" w:rsidRDefault="00672A26" w:rsidP="00672A26">
      <w:pPr>
        <w:rPr>
          <w:rFonts w:ascii="Calibri" w:hAnsi="Calibri" w:cs="Calibri"/>
        </w:rPr>
      </w:pPr>
    </w:p>
    <w:p w14:paraId="7AD04A35" w14:textId="77777777" w:rsidR="00672A26" w:rsidRPr="00FB5958" w:rsidRDefault="00672A26" w:rsidP="00672A26">
      <w:pPr>
        <w:pStyle w:val="ListParagraph"/>
        <w:numPr>
          <w:ilvl w:val="0"/>
          <w:numId w:val="34"/>
        </w:numPr>
        <w:rPr>
          <w:rFonts w:ascii="Calibri" w:hAnsi="Calibri" w:cs="Calibri"/>
          <w:b/>
          <w:bCs/>
        </w:rPr>
      </w:pPr>
      <w:r w:rsidRPr="00FB5958">
        <w:rPr>
          <w:rFonts w:ascii="Calibri" w:hAnsi="Calibri" w:cs="Calibri"/>
          <w:b/>
          <w:bCs/>
        </w:rPr>
        <w:t>Purpose and scope</w:t>
      </w:r>
    </w:p>
    <w:p w14:paraId="23BBDD6C" w14:textId="77777777" w:rsidR="00672A26" w:rsidRPr="00FB5958" w:rsidRDefault="00672A26" w:rsidP="31D10605">
      <w:pPr>
        <w:jc w:val="both"/>
        <w:rPr>
          <w:rFonts w:ascii="Calibri" w:hAnsi="Calibri" w:cs="Calibri"/>
        </w:rPr>
      </w:pPr>
      <w:r>
        <w:br/>
      </w:r>
      <w:r w:rsidRPr="31D10605">
        <w:rPr>
          <w:rFonts w:ascii="Calibri" w:hAnsi="Calibri" w:cs="Calibri"/>
        </w:rPr>
        <w:t>As foreseen in the inception phase, an online survey was used to generate comparable quantitative and narrative data on awareness, perceived social expectations and satisfaction with DTC interventions among programme participants and key stakeholders across the four countries. The survey was designed to complement qualitative data and monitoring information, rather than to provide statistically representative findings.</w:t>
      </w:r>
    </w:p>
    <w:p w14:paraId="792A4FF9" w14:textId="77777777" w:rsidR="00672A26" w:rsidRPr="00FB5958" w:rsidRDefault="00672A26" w:rsidP="31D10605">
      <w:pPr>
        <w:jc w:val="both"/>
        <w:rPr>
          <w:rFonts w:ascii="Calibri" w:hAnsi="Calibri" w:cs="Calibri"/>
        </w:rPr>
      </w:pPr>
    </w:p>
    <w:p w14:paraId="674AF831" w14:textId="77777777" w:rsidR="00672A26" w:rsidRPr="00FB5958" w:rsidRDefault="00672A26" w:rsidP="31D10605">
      <w:pPr>
        <w:pStyle w:val="ListParagraph"/>
        <w:numPr>
          <w:ilvl w:val="0"/>
          <w:numId w:val="34"/>
        </w:numPr>
        <w:jc w:val="both"/>
        <w:rPr>
          <w:rFonts w:ascii="Calibri" w:hAnsi="Calibri" w:cs="Calibri"/>
          <w:b/>
          <w:bCs/>
        </w:rPr>
      </w:pPr>
      <w:r w:rsidRPr="31D10605">
        <w:rPr>
          <w:rFonts w:ascii="Calibri" w:hAnsi="Calibri" w:cs="Calibri"/>
          <w:b/>
          <w:bCs/>
        </w:rPr>
        <w:t>Methodology</w:t>
      </w:r>
    </w:p>
    <w:p w14:paraId="42207001" w14:textId="77777777" w:rsidR="00672A26" w:rsidRPr="00A553AA" w:rsidRDefault="00672A26" w:rsidP="31D10605">
      <w:pPr>
        <w:jc w:val="both"/>
        <w:rPr>
          <w:rFonts w:ascii="Calibri" w:hAnsi="Calibri" w:cs="Calibri"/>
        </w:rPr>
      </w:pPr>
      <w:r>
        <w:br/>
      </w:r>
      <w:r w:rsidRPr="31D10605">
        <w:rPr>
          <w:rFonts w:ascii="Calibri" w:hAnsi="Calibri" w:cs="Calibri"/>
        </w:rPr>
        <w:t>The survey was administered online to DTC</w:t>
      </w:r>
      <w:r>
        <w:noBreakHyphen/>
      </w:r>
      <w:r w:rsidRPr="31D10605">
        <w:rPr>
          <w:rFonts w:ascii="Calibri" w:hAnsi="Calibri" w:cs="Calibri"/>
        </w:rPr>
        <w:t>engaged stakeholders drawn from three main groups: the Youth Advisory Group, the network of male decision</w:t>
      </w:r>
      <w:r>
        <w:noBreakHyphen/>
      </w:r>
      <w:r w:rsidRPr="31D10605">
        <w:rPr>
          <w:rFonts w:ascii="Calibri" w:hAnsi="Calibri" w:cs="Calibri"/>
        </w:rPr>
        <w:t>makers and the network of private</w:t>
      </w:r>
      <w:r>
        <w:noBreakHyphen/>
      </w:r>
      <w:r w:rsidRPr="31D10605">
        <w:rPr>
          <w:rFonts w:ascii="Calibri" w:hAnsi="Calibri" w:cs="Calibri"/>
        </w:rPr>
        <w:t>sector stakeholders, with outreach across Jordan, Morocco, Egypt, Palestine and Tunisia. The survey remained open for approximately three weeks, with reminder messages sent once. In practice, 35 complete responses were received. Given this small number and potential response bias, all findings are treated as indicative only and are used for triangulation. The detailed survey results are presented below.</w:t>
      </w:r>
    </w:p>
    <w:p w14:paraId="7175A808" w14:textId="77777777" w:rsidR="00672A26" w:rsidRPr="00FB5958" w:rsidRDefault="00672A26" w:rsidP="00672A26">
      <w:pPr>
        <w:rPr>
          <w:rFonts w:ascii="Calibri" w:hAnsi="Calibri" w:cs="Calibri"/>
        </w:rPr>
      </w:pPr>
    </w:p>
    <w:p w14:paraId="49BC3AA9" w14:textId="77777777" w:rsidR="00672A26" w:rsidRPr="00FB5958" w:rsidRDefault="00672A26" w:rsidP="00672A26">
      <w:pPr>
        <w:rPr>
          <w:rFonts w:ascii="Calibri" w:hAnsi="Calibri" w:cs="Calibri"/>
        </w:rPr>
      </w:pPr>
    </w:p>
    <w:p w14:paraId="552333B2" w14:textId="77777777" w:rsidR="00672A26" w:rsidRPr="00FB5958" w:rsidRDefault="00672A26" w:rsidP="00672A26">
      <w:pPr>
        <w:pStyle w:val="ListParagraph"/>
        <w:numPr>
          <w:ilvl w:val="0"/>
          <w:numId w:val="34"/>
        </w:numPr>
        <w:rPr>
          <w:rFonts w:ascii="Calibri" w:hAnsi="Calibri" w:cs="Calibri"/>
          <w:b/>
          <w:bCs/>
        </w:rPr>
      </w:pPr>
      <w:r>
        <w:rPr>
          <w:noProof/>
        </w:rPr>
        <w:drawing>
          <wp:anchor distT="0" distB="0" distL="114300" distR="114300" simplePos="0" relativeHeight="251659264" behindDoc="0" locked="0" layoutInCell="1" allowOverlap="1" wp14:anchorId="29013D20" wp14:editId="2F92C972">
            <wp:simplePos x="0" y="0"/>
            <wp:positionH relativeFrom="column">
              <wp:posOffset>0</wp:posOffset>
            </wp:positionH>
            <wp:positionV relativeFrom="paragraph">
              <wp:posOffset>316865</wp:posOffset>
            </wp:positionV>
            <wp:extent cx="3883005" cy="2160000"/>
            <wp:effectExtent l="0" t="0" r="3810" b="0"/>
            <wp:wrapTopAndBottom/>
            <wp:docPr id="1" name="Picture 1" descr="Bar chart titled Country. Jordan 23 respondents (66 percent). Morocco 5 (14 percent). Egypt 3 (9 percent). Palestine 3 (9 percent). Tunisia 1 (3 percent). Total 35." title="Bar chart titled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untry.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883005" cy="2160000"/>
                    </a:xfrm>
                    <a:prstGeom prst="rect">
                      <a:avLst/>
                    </a:prstGeom>
                  </pic:spPr>
                </pic:pic>
              </a:graphicData>
            </a:graphic>
            <wp14:sizeRelH relativeFrom="page">
              <wp14:pctWidth>0</wp14:pctWidth>
            </wp14:sizeRelH>
            <wp14:sizeRelV relativeFrom="page">
              <wp14:pctHeight>0</wp14:pctHeight>
            </wp14:sizeRelV>
          </wp:anchor>
        </w:drawing>
      </w:r>
      <w:r w:rsidRPr="00FB5958">
        <w:rPr>
          <w:rFonts w:ascii="Calibri" w:hAnsi="Calibri" w:cs="Calibri"/>
          <w:b/>
          <w:bCs/>
        </w:rPr>
        <w:t>Profile of respondents (n = 35)</w:t>
      </w:r>
    </w:p>
    <w:p w14:paraId="42830663" w14:textId="77777777" w:rsidR="00672A26" w:rsidRPr="00071D92" w:rsidRDefault="00672A26" w:rsidP="00672A26">
      <w:pPr>
        <w:rPr>
          <w:rFonts w:ascii="Calibri" w:hAnsi="Calibri" w:cs="Calibri"/>
        </w:rPr>
      </w:pPr>
      <w:r>
        <w:rPr>
          <w:noProof/>
        </w:rPr>
        <w:lastRenderedPageBreak/>
        <w:drawing>
          <wp:anchor distT="0" distB="0" distL="114300" distR="114300" simplePos="0" relativeHeight="251660288" behindDoc="0" locked="0" layoutInCell="1" allowOverlap="1" wp14:anchorId="2D46E592" wp14:editId="13E1CCA3">
            <wp:simplePos x="0" y="0"/>
            <wp:positionH relativeFrom="column">
              <wp:posOffset>342900</wp:posOffset>
            </wp:positionH>
            <wp:positionV relativeFrom="paragraph">
              <wp:posOffset>2560955</wp:posOffset>
            </wp:positionV>
            <wp:extent cx="3108204" cy="2160000"/>
            <wp:effectExtent l="0" t="0" r="5080" b="0"/>
            <wp:wrapTopAndBottom/>
            <wp:docPr id="2" name="Picture 2" descr="Pie chart titled Gender. Male 22 respondents (63 percent). Female 13 respondents (37 percent). Total 35." title="Pie chart titled Gen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nder.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108204" cy="21600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58743E56" wp14:editId="7E886120">
            <wp:simplePos x="0" y="0"/>
            <wp:positionH relativeFrom="column">
              <wp:posOffset>342900</wp:posOffset>
            </wp:positionH>
            <wp:positionV relativeFrom="paragraph">
              <wp:posOffset>2444750</wp:posOffset>
            </wp:positionV>
            <wp:extent cx="4482465" cy="2159635"/>
            <wp:effectExtent l="0" t="0" r="0" b="0"/>
            <wp:wrapTopAndBottom/>
            <wp:docPr id="4" name="Picture 4" descr="Pie chart titled Role. Network of private sector stakeholders 14 respondents (40 percent). Youth Advisory Group 11 respondents (31 percent). Network of male decision-makers 10 respondents (29 percent). Total 35." title="Pie chart titled Ro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le.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482465" cy="215963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5102FA71" wp14:editId="7A4E9797">
            <wp:simplePos x="0" y="0"/>
            <wp:positionH relativeFrom="column">
              <wp:posOffset>0</wp:posOffset>
            </wp:positionH>
            <wp:positionV relativeFrom="paragraph">
              <wp:posOffset>113665</wp:posOffset>
            </wp:positionV>
            <wp:extent cx="4543281" cy="2160000"/>
            <wp:effectExtent l="0" t="0" r="0" b="0"/>
            <wp:wrapTopAndBottom/>
            <wp:docPr id="3" name="Picture 3" descr="Bar chart titled Age group. 18 to 29 years: 9 respondents (26 percent). 30 to 44 years: 13 (37 percent). 45 to 59 years: 11 (31 percent). 60 years and over: 2 (6 percent). Total 35." title="Bar chart titled Age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ge.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543281" cy="2160000"/>
                    </a:xfrm>
                    <a:prstGeom prst="rect">
                      <a:avLst/>
                    </a:prstGeom>
                  </pic:spPr>
                </pic:pic>
              </a:graphicData>
            </a:graphic>
            <wp14:sizeRelH relativeFrom="page">
              <wp14:pctWidth>0</wp14:pctWidth>
            </wp14:sizeRelH>
            <wp14:sizeRelV relativeFrom="page">
              <wp14:pctHeight>0</wp14:pctHeight>
            </wp14:sizeRelV>
          </wp:anchor>
        </w:drawing>
      </w:r>
    </w:p>
    <w:p w14:paraId="3798CBD2" w14:textId="77777777" w:rsidR="00672A26" w:rsidRPr="00071D92" w:rsidRDefault="00672A26" w:rsidP="00672A26">
      <w:pPr>
        <w:rPr>
          <w:rFonts w:ascii="Calibri" w:hAnsi="Calibri" w:cs="Calibri"/>
          <w:b/>
          <w:bCs/>
        </w:rPr>
      </w:pPr>
    </w:p>
    <w:p w14:paraId="7BD0188B" w14:textId="77777777" w:rsidR="00672A26" w:rsidRDefault="00672A26" w:rsidP="00672A26">
      <w:pPr>
        <w:pStyle w:val="ListParagraph"/>
        <w:numPr>
          <w:ilvl w:val="0"/>
          <w:numId w:val="34"/>
        </w:numPr>
        <w:rPr>
          <w:rFonts w:ascii="Calibri" w:hAnsi="Calibri" w:cs="Calibri"/>
          <w:b/>
          <w:bCs/>
        </w:rPr>
      </w:pPr>
      <w:r w:rsidRPr="31D10605">
        <w:rPr>
          <w:rFonts w:ascii="Calibri" w:hAnsi="Calibri" w:cs="Calibri"/>
          <w:b/>
          <w:bCs/>
        </w:rPr>
        <w:t>Key indicative findings</w:t>
      </w:r>
    </w:p>
    <w:p w14:paraId="794A83DB" w14:textId="77777777" w:rsidR="00672A26" w:rsidRPr="00FB5958" w:rsidRDefault="00672A26" w:rsidP="00672A26">
      <w:pPr>
        <w:pStyle w:val="ListParagraph"/>
        <w:rPr>
          <w:rFonts w:ascii="Calibri" w:hAnsi="Calibri" w:cs="Calibri"/>
          <w:b/>
          <w:bCs/>
        </w:rPr>
      </w:pPr>
    </w:p>
    <w:p w14:paraId="3AB15009" w14:textId="77777777" w:rsidR="00672A26" w:rsidRDefault="00672A26" w:rsidP="00672A26">
      <w:pPr>
        <w:rPr>
          <w:rFonts w:ascii="Calibri" w:hAnsi="Calibri" w:cs="Calibri"/>
          <w:b/>
          <w:bCs/>
        </w:rPr>
      </w:pPr>
      <w:r>
        <w:rPr>
          <w:rFonts w:ascii="Calibri" w:hAnsi="Calibri" w:cs="Calibri"/>
          <w:b/>
          <w:bCs/>
        </w:rPr>
        <w:t>Survey Questions:</w:t>
      </w:r>
    </w:p>
    <w:p w14:paraId="3F583D44" w14:textId="77777777" w:rsidR="00672A26" w:rsidRPr="00FB5958" w:rsidRDefault="00672A26" w:rsidP="00672A26">
      <w:pPr>
        <w:rPr>
          <w:rFonts w:ascii="Calibri" w:hAnsi="Calibri" w:cs="Calibri"/>
          <w:b/>
          <w:bCs/>
        </w:rPr>
      </w:pPr>
    </w:p>
    <w:p w14:paraId="373324EF" w14:textId="77777777" w:rsidR="00672A26" w:rsidRPr="00FB5958" w:rsidRDefault="00672A26" w:rsidP="31D10605">
      <w:pPr>
        <w:numPr>
          <w:ilvl w:val="0"/>
          <w:numId w:val="33"/>
        </w:numPr>
        <w:jc w:val="both"/>
        <w:rPr>
          <w:rFonts w:ascii="Calibri" w:hAnsi="Calibri" w:cs="Calibri"/>
        </w:rPr>
      </w:pPr>
      <w:r w:rsidRPr="31D10605">
        <w:rPr>
          <w:rFonts w:ascii="Calibri" w:hAnsi="Calibri" w:cs="Calibri"/>
        </w:rPr>
        <w:t>Perceived relevance: 33 of 35 respondents (94 %) agreed or strongly agreed that DTC addresses the most important issues related to men’s caregiving and gender norms in their context.</w:t>
      </w:r>
    </w:p>
    <w:p w14:paraId="401CA663" w14:textId="77777777" w:rsidR="00672A26" w:rsidRPr="00FB5958" w:rsidRDefault="00672A26" w:rsidP="31D10605">
      <w:pPr>
        <w:numPr>
          <w:ilvl w:val="0"/>
          <w:numId w:val="33"/>
        </w:numPr>
        <w:jc w:val="both"/>
        <w:rPr>
          <w:rFonts w:ascii="Calibri" w:hAnsi="Calibri" w:cs="Calibri"/>
        </w:rPr>
      </w:pPr>
      <w:r w:rsidRPr="31D10605">
        <w:rPr>
          <w:rFonts w:ascii="Calibri" w:hAnsi="Calibri" w:cs="Calibri"/>
        </w:rPr>
        <w:t>Cultural appropriateness: 33 of 35 (94 %) agreed or strongly agreed that programme activities are appropriate for the cultural and social norms in their community.</w:t>
      </w:r>
    </w:p>
    <w:p w14:paraId="2627FB55" w14:textId="77777777" w:rsidR="00672A26" w:rsidRPr="00FB5958" w:rsidRDefault="00672A26" w:rsidP="31D10605">
      <w:pPr>
        <w:numPr>
          <w:ilvl w:val="0"/>
          <w:numId w:val="33"/>
        </w:numPr>
        <w:jc w:val="both"/>
        <w:rPr>
          <w:rFonts w:ascii="Calibri" w:hAnsi="Calibri" w:cs="Calibri"/>
        </w:rPr>
      </w:pPr>
      <w:r w:rsidRPr="31D10605">
        <w:rPr>
          <w:rFonts w:ascii="Calibri" w:hAnsi="Calibri" w:cs="Calibri"/>
        </w:rPr>
        <w:t>Alignment with respondents’ priorities: 32 of 35 (91%) agreed or strongly agreed that the programme responds to issues that are important in their work or community.</w:t>
      </w:r>
    </w:p>
    <w:p w14:paraId="66E1BDC6" w14:textId="77777777" w:rsidR="00672A26" w:rsidRPr="00FB5958" w:rsidRDefault="00672A26" w:rsidP="31D10605">
      <w:pPr>
        <w:numPr>
          <w:ilvl w:val="0"/>
          <w:numId w:val="33"/>
        </w:numPr>
        <w:jc w:val="both"/>
        <w:rPr>
          <w:rFonts w:ascii="Calibri" w:hAnsi="Calibri" w:cs="Calibri"/>
        </w:rPr>
      </w:pPr>
      <w:r w:rsidRPr="31D10605">
        <w:rPr>
          <w:rFonts w:ascii="Calibri" w:hAnsi="Calibri" w:cs="Calibri"/>
        </w:rPr>
        <w:t>Communication and resonance: 30 of 35 (86 %) agreed or strongly agreed that messages on men’s caregiving are understandable and acceptable, and 33 of 35 (94 %) reported the same for messages about women in the workforce. Furthermore, all respondents agreed or strongly agreed that DTC messages resonate with the people they engage for positive change.</w:t>
      </w:r>
    </w:p>
    <w:p w14:paraId="7D3A4339" w14:textId="77777777" w:rsidR="00672A26" w:rsidRDefault="00672A26" w:rsidP="31D10605">
      <w:pPr>
        <w:numPr>
          <w:ilvl w:val="0"/>
          <w:numId w:val="33"/>
        </w:numPr>
        <w:jc w:val="both"/>
        <w:rPr>
          <w:rFonts w:ascii="Calibri" w:hAnsi="Calibri" w:cs="Calibri"/>
        </w:rPr>
      </w:pPr>
      <w:r w:rsidRPr="31D10605">
        <w:rPr>
          <w:rFonts w:ascii="Calibri" w:hAnsi="Calibri" w:cs="Calibri"/>
        </w:rPr>
        <w:t>Perceived norm shifts: 27 of 35 (77 %) agreed or strongly agreed that it is now more acceptable for men and boys to share caregiving and domestic work, and 25 of 35 (71 %) that it is more acceptable for women to work outside the household.</w:t>
      </w:r>
    </w:p>
    <w:p w14:paraId="3F31C9EF" w14:textId="77777777" w:rsidR="00672A26" w:rsidRPr="00735292" w:rsidRDefault="00672A26" w:rsidP="31D10605">
      <w:pPr>
        <w:numPr>
          <w:ilvl w:val="0"/>
          <w:numId w:val="33"/>
        </w:numPr>
        <w:jc w:val="both"/>
        <w:rPr>
          <w:rFonts w:ascii="Calibri" w:hAnsi="Calibri" w:cs="Calibri"/>
        </w:rPr>
      </w:pPr>
      <w:r w:rsidRPr="31D10605">
        <w:rPr>
          <w:rFonts w:ascii="Calibri" w:hAnsi="Calibri" w:cs="Calibri"/>
        </w:rPr>
        <w:t xml:space="preserve">Experience of resistance: 23 of 35 (66%) agreed or strongly agreed that they face resistance from peers when they talk about gender equality. </w:t>
      </w:r>
    </w:p>
    <w:p w14:paraId="741CA2C6" w14:textId="77777777" w:rsidR="00672A26" w:rsidRPr="00CB1502" w:rsidRDefault="00672A26" w:rsidP="31D10605">
      <w:pPr>
        <w:numPr>
          <w:ilvl w:val="0"/>
          <w:numId w:val="33"/>
        </w:numPr>
        <w:jc w:val="both"/>
        <w:rPr>
          <w:rFonts w:ascii="Calibri" w:hAnsi="Calibri" w:cs="Calibri"/>
        </w:rPr>
      </w:pPr>
      <w:r w:rsidRPr="31D10605">
        <w:rPr>
          <w:rFonts w:ascii="Calibri" w:hAnsi="Calibri" w:cs="Calibri"/>
        </w:rPr>
        <w:t>Sustainability: 32 of 35 (91 %) agreed or strongly agreed that they will continue using the skills and knowledge gained through DTC, and 34 of 35 (97 %) believed that some of the changes promoted by the programme are likely to continue in future.</w:t>
      </w:r>
    </w:p>
    <w:p w14:paraId="099D74AD" w14:textId="77777777" w:rsidR="00672A26" w:rsidRDefault="00672A26" w:rsidP="00672A26">
      <w:pPr>
        <w:rPr>
          <w:rFonts w:ascii="Calibri" w:hAnsi="Calibri" w:cs="Calibri"/>
        </w:rPr>
      </w:pPr>
    </w:p>
    <w:p w14:paraId="7891D64E" w14:textId="77777777" w:rsidR="00672A26" w:rsidRPr="0039502E" w:rsidRDefault="00672A26" w:rsidP="00672A26">
      <w:pPr>
        <w:rPr>
          <w:rFonts w:ascii="Calibri" w:hAnsi="Calibri" w:cs="Calibri"/>
          <w:b/>
          <w:bCs/>
        </w:rPr>
      </w:pPr>
      <w:r w:rsidRPr="0039502E">
        <w:rPr>
          <w:rFonts w:ascii="Calibri" w:hAnsi="Calibri" w:cs="Calibri"/>
          <w:b/>
          <w:bCs/>
        </w:rPr>
        <w:t xml:space="preserve">Open ended questions: </w:t>
      </w:r>
    </w:p>
    <w:p w14:paraId="0DD756CA" w14:textId="77777777" w:rsidR="00672A26" w:rsidRDefault="00672A26" w:rsidP="00672A26">
      <w:pPr>
        <w:rPr>
          <w:rFonts w:ascii="Calibri" w:hAnsi="Calibri" w:cs="Calibri"/>
        </w:rPr>
      </w:pPr>
    </w:p>
    <w:p w14:paraId="19293EF4" w14:textId="77777777" w:rsidR="00672A26" w:rsidRDefault="00672A26" w:rsidP="31D10605">
      <w:pPr>
        <w:jc w:val="both"/>
        <w:rPr>
          <w:rFonts w:ascii="Calibri" w:hAnsi="Calibri" w:cs="Calibri"/>
        </w:rPr>
      </w:pPr>
      <w:r w:rsidRPr="31D10605">
        <w:rPr>
          <w:rFonts w:ascii="Calibri" w:hAnsi="Calibri" w:cs="Calibri"/>
        </w:rPr>
        <w:t>Open</w:t>
      </w:r>
      <w:r w:rsidRPr="31D10605">
        <w:rPr>
          <w:rFonts w:ascii="Cambria Math" w:hAnsi="Cambria Math" w:cs="Cambria Math"/>
        </w:rPr>
        <w:t xml:space="preserve"> </w:t>
      </w:r>
      <w:r w:rsidRPr="31D10605">
        <w:rPr>
          <w:rFonts w:ascii="Calibri" w:hAnsi="Calibri" w:cs="Calibri"/>
        </w:rPr>
        <w:t xml:space="preserve">ended responses (n=35) to questions </w:t>
      </w:r>
      <w:proofErr w:type="gramStart"/>
      <w:r w:rsidRPr="31D10605">
        <w:rPr>
          <w:rFonts w:ascii="Calibri" w:hAnsi="Calibri" w:cs="Calibri"/>
        </w:rPr>
        <w:t>on ”most</w:t>
      </w:r>
      <w:proofErr w:type="gramEnd"/>
      <w:r w:rsidRPr="31D10605">
        <w:rPr>
          <w:rFonts w:ascii="Calibri" w:hAnsi="Calibri" w:cs="Calibri"/>
        </w:rPr>
        <w:t xml:space="preserve"> important change” and “what should be improved” were reviewed and grouped into broad themes. Answers were provided in Arabic and English, and analysis focused on recurring ideas rather than detailed coding.</w:t>
      </w:r>
    </w:p>
    <w:p w14:paraId="5E60D9A0" w14:textId="77777777" w:rsidR="00672A26" w:rsidRDefault="00672A26" w:rsidP="31D10605">
      <w:pPr>
        <w:jc w:val="both"/>
        <w:rPr>
          <w:rFonts w:ascii="Calibri" w:hAnsi="Calibri" w:cs="Calibri"/>
        </w:rPr>
      </w:pPr>
    </w:p>
    <w:p w14:paraId="4489B7CD" w14:textId="77777777" w:rsidR="00672A26" w:rsidRDefault="00672A26" w:rsidP="31D10605">
      <w:pPr>
        <w:jc w:val="both"/>
        <w:rPr>
          <w:rFonts w:ascii="Calibri" w:hAnsi="Calibri" w:cs="Calibri"/>
          <w:color w:val="4C94D8" w:themeColor="text2" w:themeTint="80"/>
        </w:rPr>
      </w:pPr>
      <w:r w:rsidRPr="31D10605">
        <w:rPr>
          <w:rFonts w:ascii="Calibri" w:hAnsi="Calibri" w:cs="Calibri"/>
          <w:color w:val="4C94D8" w:themeColor="text2" w:themeTint="80"/>
        </w:rPr>
        <w:t>Q12.  What is the most important change you have seen related to men’s caregiving or women’s economic empowerment?</w:t>
      </w:r>
    </w:p>
    <w:p w14:paraId="725D03CB" w14:textId="77777777" w:rsidR="00672A26" w:rsidRDefault="00672A26" w:rsidP="31D10605">
      <w:pPr>
        <w:jc w:val="both"/>
        <w:rPr>
          <w:rFonts w:ascii="Calibri" w:hAnsi="Calibri" w:cs="Calibri"/>
          <w:color w:val="4C94D8" w:themeColor="text2" w:themeTint="80"/>
        </w:rPr>
      </w:pPr>
    </w:p>
    <w:p w14:paraId="75677828" w14:textId="77777777" w:rsidR="00672A26" w:rsidRDefault="00672A26" w:rsidP="31D10605">
      <w:pPr>
        <w:jc w:val="both"/>
        <w:rPr>
          <w:rFonts w:ascii="Calibri" w:hAnsi="Calibri" w:cs="Calibri"/>
        </w:rPr>
      </w:pPr>
      <w:r w:rsidRPr="31D10605">
        <w:rPr>
          <w:rFonts w:ascii="Calibri" w:hAnsi="Calibri" w:cs="Calibri"/>
        </w:rPr>
        <w:t>According to respondents, the most frequently reported change is a move toward shared caregiving, with men, especially younger men and fathers, more openly participating in household tasks, childcare and family decision-making, and feeling less shame or stigma about doing so. Respondents noted that this practical shift is already visible in daily life and in some cases has turned men advocates for shared care within their own social circles.</w:t>
      </w:r>
    </w:p>
    <w:p w14:paraId="1D7988A6" w14:textId="77777777" w:rsidR="00672A26" w:rsidRPr="00071D92" w:rsidRDefault="00672A26" w:rsidP="31D10605">
      <w:pPr>
        <w:jc w:val="both"/>
        <w:rPr>
          <w:rFonts w:ascii="Calibri" w:hAnsi="Calibri" w:cs="Calibri"/>
        </w:rPr>
      </w:pPr>
    </w:p>
    <w:p w14:paraId="5A7C145B" w14:textId="77777777" w:rsidR="00672A26" w:rsidRDefault="00672A26" w:rsidP="31D10605">
      <w:pPr>
        <w:jc w:val="both"/>
        <w:rPr>
          <w:rFonts w:ascii="Calibri" w:hAnsi="Calibri" w:cs="Calibri"/>
        </w:rPr>
      </w:pPr>
      <w:r w:rsidRPr="31D10605">
        <w:rPr>
          <w:rFonts w:ascii="Calibri" w:hAnsi="Calibri" w:cs="Calibri"/>
        </w:rPr>
        <w:t>A second, closely linked change is greater acceptance of women’s economic participation, including education, paid work and involvement in financial decisions. Respondents described not only a reduction in women’s physical burden of unpaid care, but also increased psychological and social empowerment, as partners engage more seriously with women’s ideas, ambitions and leadership. Several respondents underlined that sustaining this shift will require continued legal and policy support alongside community level efforts.</w:t>
      </w:r>
    </w:p>
    <w:p w14:paraId="6525CEE8" w14:textId="77777777" w:rsidR="00672A26" w:rsidRDefault="00672A26" w:rsidP="00672A26">
      <w:pPr>
        <w:rPr>
          <w:rFonts w:ascii="Calibri" w:hAnsi="Calibri" w:cs="Calibri"/>
        </w:rPr>
      </w:pPr>
    </w:p>
    <w:p w14:paraId="767F910A" w14:textId="77777777" w:rsidR="00672A26" w:rsidRDefault="00672A26" w:rsidP="00672A26">
      <w:pPr>
        <w:rPr>
          <w:rFonts w:ascii="Calibri" w:hAnsi="Calibri" w:cs="Calibri"/>
          <w:color w:val="4C94D8" w:themeColor="text2" w:themeTint="80"/>
        </w:rPr>
      </w:pPr>
      <w:r w:rsidRPr="0039502E">
        <w:rPr>
          <w:rFonts w:ascii="Calibri" w:hAnsi="Calibri" w:cs="Calibri"/>
          <w:color w:val="4C94D8" w:themeColor="text2" w:themeTint="80"/>
        </w:rPr>
        <w:t>Q1</w:t>
      </w:r>
      <w:r>
        <w:rPr>
          <w:rFonts w:ascii="Calibri" w:hAnsi="Calibri" w:cs="Calibri"/>
          <w:color w:val="4C94D8" w:themeColor="text2" w:themeTint="80"/>
        </w:rPr>
        <w:t>3</w:t>
      </w:r>
      <w:r w:rsidRPr="0039502E">
        <w:rPr>
          <w:rFonts w:ascii="Calibri" w:hAnsi="Calibri" w:cs="Calibri"/>
          <w:color w:val="4C94D8" w:themeColor="text2" w:themeTint="80"/>
        </w:rPr>
        <w:t xml:space="preserve">.  </w:t>
      </w:r>
      <w:r w:rsidRPr="00A71B3E">
        <w:rPr>
          <w:rFonts w:ascii="Calibri" w:hAnsi="Calibri" w:cs="Calibri"/>
          <w:color w:val="4C94D8" w:themeColor="text2" w:themeTint="80"/>
        </w:rPr>
        <w:t>What should be improved in the programme to better fit your context?</w:t>
      </w:r>
    </w:p>
    <w:p w14:paraId="16EC2904" w14:textId="77777777" w:rsidR="00672A26" w:rsidRDefault="00672A26" w:rsidP="00672A26">
      <w:pPr>
        <w:rPr>
          <w:rFonts w:ascii="Calibri" w:hAnsi="Calibri" w:cs="Calibri"/>
          <w:color w:val="4C94D8" w:themeColor="text2" w:themeTint="80"/>
        </w:rPr>
      </w:pPr>
    </w:p>
    <w:p w14:paraId="7CEE4602" w14:textId="77777777" w:rsidR="00672A26" w:rsidRPr="0085544D" w:rsidRDefault="00672A26" w:rsidP="31D10605">
      <w:pPr>
        <w:jc w:val="both"/>
        <w:rPr>
          <w:rFonts w:ascii="Calibri" w:hAnsi="Calibri" w:cs="Calibri"/>
        </w:rPr>
      </w:pPr>
      <w:r w:rsidRPr="31D10605">
        <w:rPr>
          <w:rFonts w:ascii="Calibri" w:hAnsi="Calibri" w:cs="Calibri"/>
        </w:rPr>
        <w:t xml:space="preserve">Respondents suggested that DTC should be more closely tailored to specific local realities, with activities and examples adapted to different governorates, communities and workplace contexts rather than treating each country as homogeneous. They called for more intensive and </w:t>
      </w:r>
      <w:proofErr w:type="spellStart"/>
      <w:r w:rsidRPr="31D10605">
        <w:rPr>
          <w:rFonts w:ascii="Calibri" w:hAnsi="Calibri" w:cs="Calibri"/>
        </w:rPr>
        <w:t>longer</w:t>
      </w:r>
      <w:r w:rsidRPr="31D10605">
        <w:rPr>
          <w:rFonts w:ascii="Cambria Math" w:hAnsi="Cambria Math" w:cs="Cambria Math"/>
        </w:rPr>
        <w:t>￼</w:t>
      </w:r>
      <w:r w:rsidRPr="31D10605">
        <w:rPr>
          <w:rFonts w:ascii="Calibri" w:hAnsi="Calibri" w:cs="Calibri"/>
        </w:rPr>
        <w:t>term</w:t>
      </w:r>
      <w:proofErr w:type="spellEnd"/>
      <w:r w:rsidRPr="31D10605">
        <w:rPr>
          <w:rFonts w:ascii="Calibri" w:hAnsi="Calibri" w:cs="Calibri"/>
        </w:rPr>
        <w:t xml:space="preserve"> engagement, including additional </w:t>
      </w:r>
      <w:proofErr w:type="spellStart"/>
      <w:r w:rsidRPr="31D10605">
        <w:rPr>
          <w:rFonts w:ascii="Calibri" w:hAnsi="Calibri" w:cs="Calibri"/>
        </w:rPr>
        <w:t>in</w:t>
      </w:r>
      <w:r w:rsidRPr="31D10605">
        <w:rPr>
          <w:rFonts w:ascii="Cambria Math" w:hAnsi="Cambria Math" w:cs="Cambria Math"/>
        </w:rPr>
        <w:t>￼</w:t>
      </w:r>
      <w:r w:rsidRPr="31D10605">
        <w:rPr>
          <w:rFonts w:ascii="Calibri" w:hAnsi="Calibri" w:cs="Calibri"/>
        </w:rPr>
        <w:t>person</w:t>
      </w:r>
      <w:proofErr w:type="spellEnd"/>
      <w:r w:rsidRPr="31D10605">
        <w:rPr>
          <w:rFonts w:ascii="Calibri" w:hAnsi="Calibri" w:cs="Calibri"/>
        </w:rPr>
        <w:t xml:space="preserve"> sessions, work in informal male spaces such as cafés, and expanded outreach to new families, adolescents and younger generations. </w:t>
      </w:r>
    </w:p>
    <w:p w14:paraId="5C00A679" w14:textId="77777777" w:rsidR="00672A26" w:rsidRPr="0085544D" w:rsidRDefault="00672A26" w:rsidP="31D10605">
      <w:pPr>
        <w:jc w:val="both"/>
        <w:rPr>
          <w:rFonts w:ascii="Calibri" w:hAnsi="Calibri" w:cs="Calibri"/>
        </w:rPr>
      </w:pPr>
    </w:p>
    <w:p w14:paraId="1FFF5197" w14:textId="77777777" w:rsidR="00672A26" w:rsidRPr="0085544D" w:rsidRDefault="00672A26" w:rsidP="31D10605">
      <w:pPr>
        <w:jc w:val="both"/>
        <w:rPr>
          <w:rFonts w:ascii="Calibri" w:hAnsi="Calibri" w:cs="Calibri"/>
        </w:rPr>
        <w:sectPr w:rsidR="00672A26" w:rsidRPr="0085544D" w:rsidSect="00672A26">
          <w:pgSz w:w="11906" w:h="16838"/>
          <w:pgMar w:top="1440" w:right="1440" w:bottom="1440" w:left="1440" w:header="708" w:footer="708" w:gutter="0"/>
          <w:cols w:space="708"/>
          <w:docGrid w:linePitch="360"/>
        </w:sectPr>
      </w:pPr>
      <w:r w:rsidRPr="31D10605">
        <w:rPr>
          <w:rFonts w:ascii="Calibri" w:hAnsi="Calibri" w:cs="Calibri"/>
        </w:rPr>
        <w:t xml:space="preserve">Respondent form the private sector reported on the need for stronger content and practical tools on women’s economic empowerment, such as links to jobs, skills training, childcare support and workplace policies, as well as more </w:t>
      </w:r>
      <w:proofErr w:type="spellStart"/>
      <w:r w:rsidRPr="31D10605">
        <w:rPr>
          <w:rFonts w:ascii="Calibri" w:hAnsi="Calibri" w:cs="Calibri"/>
        </w:rPr>
        <w:t>region</w:t>
      </w:r>
      <w:r w:rsidRPr="31D10605">
        <w:rPr>
          <w:rFonts w:ascii="Cambria Math" w:hAnsi="Cambria Math" w:cs="Cambria Math"/>
        </w:rPr>
        <w:t>￼</w:t>
      </w:r>
      <w:r w:rsidRPr="31D10605">
        <w:rPr>
          <w:rFonts w:ascii="Calibri" w:hAnsi="Calibri" w:cs="Calibri"/>
        </w:rPr>
        <w:t>specific</w:t>
      </w:r>
      <w:proofErr w:type="spellEnd"/>
      <w:r w:rsidRPr="31D10605">
        <w:rPr>
          <w:rFonts w:ascii="Calibri" w:hAnsi="Calibri" w:cs="Calibri"/>
        </w:rPr>
        <w:t xml:space="preserve"> guidance and case studies for </w:t>
      </w:r>
      <w:proofErr w:type="spellStart"/>
      <w:r w:rsidRPr="31D10605">
        <w:rPr>
          <w:rFonts w:ascii="Calibri" w:hAnsi="Calibri" w:cs="Calibri"/>
        </w:rPr>
        <w:t>private</w:t>
      </w:r>
      <w:r w:rsidRPr="31D10605">
        <w:rPr>
          <w:rFonts w:ascii="Cambria Math" w:hAnsi="Cambria Math" w:cs="Cambria Math"/>
        </w:rPr>
        <w:t>￼</w:t>
      </w:r>
      <w:r w:rsidRPr="31D10605">
        <w:rPr>
          <w:rFonts w:ascii="Calibri" w:hAnsi="Calibri" w:cs="Calibri"/>
        </w:rPr>
        <w:t>sector</w:t>
      </w:r>
      <w:proofErr w:type="spellEnd"/>
      <w:r w:rsidRPr="31D10605">
        <w:rPr>
          <w:rFonts w:ascii="Calibri" w:hAnsi="Calibri" w:cs="Calibri"/>
        </w:rPr>
        <w:t xml:space="preserve"> actors, especially SMEs. Respondents also recommended engaging a wider range of stakeholders, including community and religious leaders, </w:t>
      </w:r>
      <w:proofErr w:type="spellStart"/>
      <w:r w:rsidRPr="31D10605">
        <w:rPr>
          <w:rFonts w:ascii="Calibri" w:hAnsi="Calibri" w:cs="Calibri"/>
        </w:rPr>
        <w:t>decision</w:t>
      </w:r>
      <w:r w:rsidRPr="31D10605">
        <w:rPr>
          <w:rFonts w:ascii="Cambria Math" w:hAnsi="Cambria Math" w:cs="Cambria Math"/>
        </w:rPr>
        <w:t>￼</w:t>
      </w:r>
      <w:r w:rsidRPr="31D10605">
        <w:rPr>
          <w:rFonts w:ascii="Calibri" w:hAnsi="Calibri" w:cs="Calibri"/>
        </w:rPr>
        <w:t>makers</w:t>
      </w:r>
      <w:proofErr w:type="spellEnd"/>
      <w:r w:rsidRPr="31D10605">
        <w:rPr>
          <w:rFonts w:ascii="Calibri" w:hAnsi="Calibri" w:cs="Calibri"/>
        </w:rPr>
        <w:t xml:space="preserve"> and middle management, to sustain change.</w:t>
      </w:r>
    </w:p>
    <w:p w14:paraId="20E9DB55" w14:textId="77777777" w:rsidR="00672A26" w:rsidRPr="00151F23" w:rsidRDefault="00672A26" w:rsidP="00672A26">
      <w:pPr>
        <w:rPr>
          <w:rFonts w:ascii="Calibri" w:hAnsi="Calibri" w:cs="Calibri"/>
        </w:rPr>
      </w:pPr>
      <w:r w:rsidRPr="00071D92">
        <w:rPr>
          <w:rFonts w:ascii="Calibri" w:hAnsi="Calibri" w:cs="Calibri"/>
        </w:rPr>
        <w:lastRenderedPageBreak/>
        <w:t xml:space="preserve">Results of online Survey of DTC Stakeholders </w:t>
      </w:r>
    </w:p>
    <w:p w14:paraId="46901EAD" w14:textId="77777777" w:rsidR="00672A26" w:rsidRPr="003D6C11" w:rsidRDefault="00672A26" w:rsidP="00672A26">
      <w:pPr>
        <w:spacing w:after="200"/>
        <w:rPr>
          <w:rFonts w:ascii="Calibri" w:hAnsi="Calibri" w:cs="Calibri"/>
        </w:rPr>
      </w:pPr>
      <w:r w:rsidRPr="003D6C11">
        <w:rPr>
          <w:rFonts w:ascii="Calibri" w:eastAsia="Arial" w:hAnsi="Calibri" w:cs="Calibri"/>
          <w:color w:val="5F5E5A"/>
          <w:sz w:val="18"/>
          <w:szCs w:val="18"/>
        </w:rPr>
        <w:t>Response distribution by question</w:t>
      </w:r>
    </w:p>
    <w:tbl>
      <w:tblPr>
        <w:tblW w:w="1300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000" w:firstRow="0" w:lastRow="0" w:firstColumn="0" w:lastColumn="0" w:noHBand="0" w:noVBand="0"/>
      </w:tblPr>
      <w:tblGrid>
        <w:gridCol w:w="200"/>
        <w:gridCol w:w="2000"/>
        <w:gridCol w:w="200"/>
        <w:gridCol w:w="2000"/>
        <w:gridCol w:w="200"/>
        <w:gridCol w:w="2000"/>
        <w:gridCol w:w="200"/>
        <w:gridCol w:w="2000"/>
        <w:gridCol w:w="200"/>
        <w:gridCol w:w="2000"/>
        <w:gridCol w:w="200"/>
        <w:gridCol w:w="1800"/>
      </w:tblGrid>
      <w:tr w:rsidR="00672A26" w:rsidRPr="003D6C11" w14:paraId="1F506D33" w14:textId="77777777" w:rsidTr="00071D92">
        <w:tc>
          <w:tcPr>
            <w:tcW w:w="200" w:type="dxa"/>
            <w:tcBorders>
              <w:top w:val="none" w:sz="0" w:space="0" w:color="FFFFFF"/>
              <w:left w:val="none" w:sz="0" w:space="0" w:color="FFFFFF"/>
              <w:bottom w:val="none" w:sz="0" w:space="0" w:color="FFFFFF"/>
              <w:right w:val="none" w:sz="0" w:space="0" w:color="FFFFFF"/>
            </w:tcBorders>
            <w:shd w:val="clear" w:color="auto" w:fill="4F8A1A"/>
            <w:tcMar>
              <w:top w:w="60" w:type="dxa"/>
              <w:left w:w="0" w:type="dxa"/>
              <w:bottom w:w="60" w:type="dxa"/>
              <w:right w:w="0" w:type="dxa"/>
            </w:tcMar>
          </w:tcPr>
          <w:p w14:paraId="21F5A1AD" w14:textId="77777777" w:rsidR="00672A26" w:rsidRPr="003D6C11" w:rsidRDefault="00672A26" w:rsidP="00071D92">
            <w:pPr>
              <w:rPr>
                <w:rFonts w:ascii="Calibri" w:hAnsi="Calibri" w:cs="Calibri"/>
              </w:rPr>
            </w:pPr>
            <w:r w:rsidRPr="003D6C11">
              <w:rPr>
                <w:rFonts w:ascii="Calibri" w:eastAsia="Arial" w:hAnsi="Calibri" w:cs="Calibri"/>
                <w:sz w:val="14"/>
                <w:szCs w:val="14"/>
              </w:rPr>
              <w:t xml:space="preserve"> </w:t>
            </w:r>
          </w:p>
        </w:tc>
        <w:tc>
          <w:tcPr>
            <w:tcW w:w="2000" w:type="dxa"/>
            <w:tcBorders>
              <w:top w:val="none" w:sz="0" w:space="0" w:color="FFFFFF"/>
              <w:left w:val="none" w:sz="0" w:space="0" w:color="FFFFFF"/>
              <w:bottom w:val="none" w:sz="0" w:space="0" w:color="FFFFFF"/>
              <w:right w:val="none" w:sz="0" w:space="0" w:color="FFFFFF"/>
            </w:tcBorders>
            <w:tcMar>
              <w:top w:w="60" w:type="dxa"/>
              <w:left w:w="80" w:type="dxa"/>
              <w:bottom w:w="60" w:type="dxa"/>
              <w:right w:w="120" w:type="dxa"/>
            </w:tcMar>
            <w:vAlign w:val="center"/>
          </w:tcPr>
          <w:p w14:paraId="6748209E" w14:textId="77777777" w:rsidR="00672A26" w:rsidRPr="003D6C11" w:rsidRDefault="00672A26" w:rsidP="00071D92">
            <w:pPr>
              <w:rPr>
                <w:rFonts w:ascii="Calibri" w:hAnsi="Calibri" w:cs="Calibri"/>
              </w:rPr>
            </w:pPr>
            <w:r w:rsidRPr="003D6C11">
              <w:rPr>
                <w:rFonts w:ascii="Calibri" w:eastAsia="Arial" w:hAnsi="Calibri" w:cs="Calibri"/>
                <w:color w:val="444441"/>
                <w:sz w:val="16"/>
                <w:szCs w:val="16"/>
              </w:rPr>
              <w:t>Strongly agree</w:t>
            </w:r>
          </w:p>
        </w:tc>
        <w:tc>
          <w:tcPr>
            <w:tcW w:w="200" w:type="dxa"/>
            <w:tcBorders>
              <w:top w:val="none" w:sz="0" w:space="0" w:color="FFFFFF"/>
              <w:left w:val="none" w:sz="0" w:space="0" w:color="FFFFFF"/>
              <w:bottom w:val="none" w:sz="0" w:space="0" w:color="FFFFFF"/>
              <w:right w:val="none" w:sz="0" w:space="0" w:color="FFFFFF"/>
            </w:tcBorders>
            <w:shd w:val="clear" w:color="auto" w:fill="1D9E75"/>
            <w:tcMar>
              <w:top w:w="60" w:type="dxa"/>
              <w:left w:w="0" w:type="dxa"/>
              <w:bottom w:w="60" w:type="dxa"/>
              <w:right w:w="0" w:type="dxa"/>
            </w:tcMar>
          </w:tcPr>
          <w:p w14:paraId="55184522" w14:textId="77777777" w:rsidR="00672A26" w:rsidRPr="003D6C11" w:rsidRDefault="00672A26" w:rsidP="00071D92">
            <w:pPr>
              <w:rPr>
                <w:rFonts w:ascii="Calibri" w:hAnsi="Calibri" w:cs="Calibri"/>
              </w:rPr>
            </w:pPr>
            <w:r w:rsidRPr="003D6C11">
              <w:rPr>
                <w:rFonts w:ascii="Calibri" w:eastAsia="Arial" w:hAnsi="Calibri" w:cs="Calibri"/>
                <w:sz w:val="14"/>
                <w:szCs w:val="14"/>
              </w:rPr>
              <w:t xml:space="preserve"> </w:t>
            </w:r>
          </w:p>
        </w:tc>
        <w:tc>
          <w:tcPr>
            <w:tcW w:w="2000" w:type="dxa"/>
            <w:tcBorders>
              <w:top w:val="none" w:sz="0" w:space="0" w:color="FFFFFF"/>
              <w:left w:val="none" w:sz="0" w:space="0" w:color="FFFFFF"/>
              <w:bottom w:val="none" w:sz="0" w:space="0" w:color="FFFFFF"/>
              <w:right w:val="none" w:sz="0" w:space="0" w:color="FFFFFF"/>
            </w:tcBorders>
            <w:tcMar>
              <w:top w:w="60" w:type="dxa"/>
              <w:left w:w="80" w:type="dxa"/>
              <w:bottom w:w="60" w:type="dxa"/>
              <w:right w:w="120" w:type="dxa"/>
            </w:tcMar>
            <w:vAlign w:val="center"/>
          </w:tcPr>
          <w:p w14:paraId="1F210D3C" w14:textId="77777777" w:rsidR="00672A26" w:rsidRPr="003D6C11" w:rsidRDefault="00672A26" w:rsidP="00071D92">
            <w:pPr>
              <w:rPr>
                <w:rFonts w:ascii="Calibri" w:hAnsi="Calibri" w:cs="Calibri"/>
              </w:rPr>
            </w:pPr>
            <w:r w:rsidRPr="003D6C11">
              <w:rPr>
                <w:rFonts w:ascii="Calibri" w:eastAsia="Arial" w:hAnsi="Calibri" w:cs="Calibri"/>
                <w:color w:val="444441"/>
                <w:sz w:val="16"/>
                <w:szCs w:val="16"/>
              </w:rPr>
              <w:t>Agree</w:t>
            </w:r>
          </w:p>
        </w:tc>
        <w:tc>
          <w:tcPr>
            <w:tcW w:w="200" w:type="dxa"/>
            <w:tcBorders>
              <w:top w:val="none" w:sz="0" w:space="0" w:color="FFFFFF"/>
              <w:left w:val="none" w:sz="0" w:space="0" w:color="FFFFFF"/>
              <w:bottom w:val="none" w:sz="0" w:space="0" w:color="FFFFFF"/>
              <w:right w:val="none" w:sz="0" w:space="0" w:color="FFFFFF"/>
            </w:tcBorders>
            <w:shd w:val="clear" w:color="auto" w:fill="888780"/>
            <w:tcMar>
              <w:top w:w="60" w:type="dxa"/>
              <w:left w:w="0" w:type="dxa"/>
              <w:bottom w:w="60" w:type="dxa"/>
              <w:right w:w="0" w:type="dxa"/>
            </w:tcMar>
          </w:tcPr>
          <w:p w14:paraId="52056F24" w14:textId="77777777" w:rsidR="00672A26" w:rsidRPr="003D6C11" w:rsidRDefault="00672A26" w:rsidP="00071D92">
            <w:pPr>
              <w:rPr>
                <w:rFonts w:ascii="Calibri" w:hAnsi="Calibri" w:cs="Calibri"/>
              </w:rPr>
            </w:pPr>
            <w:r w:rsidRPr="003D6C11">
              <w:rPr>
                <w:rFonts w:ascii="Calibri" w:eastAsia="Arial" w:hAnsi="Calibri" w:cs="Calibri"/>
                <w:sz w:val="14"/>
                <w:szCs w:val="14"/>
              </w:rPr>
              <w:t xml:space="preserve"> </w:t>
            </w:r>
          </w:p>
        </w:tc>
        <w:tc>
          <w:tcPr>
            <w:tcW w:w="2000" w:type="dxa"/>
            <w:tcBorders>
              <w:top w:val="none" w:sz="0" w:space="0" w:color="FFFFFF"/>
              <w:left w:val="none" w:sz="0" w:space="0" w:color="FFFFFF"/>
              <w:bottom w:val="none" w:sz="0" w:space="0" w:color="FFFFFF"/>
              <w:right w:val="none" w:sz="0" w:space="0" w:color="FFFFFF"/>
            </w:tcBorders>
            <w:tcMar>
              <w:top w:w="60" w:type="dxa"/>
              <w:left w:w="80" w:type="dxa"/>
              <w:bottom w:w="60" w:type="dxa"/>
              <w:right w:w="120" w:type="dxa"/>
            </w:tcMar>
            <w:vAlign w:val="center"/>
          </w:tcPr>
          <w:p w14:paraId="3585A8B2" w14:textId="77777777" w:rsidR="00672A26" w:rsidRPr="003D6C11" w:rsidRDefault="00672A26" w:rsidP="00071D92">
            <w:pPr>
              <w:rPr>
                <w:rFonts w:ascii="Calibri" w:hAnsi="Calibri" w:cs="Calibri"/>
              </w:rPr>
            </w:pPr>
            <w:r w:rsidRPr="003D6C11">
              <w:rPr>
                <w:rFonts w:ascii="Calibri" w:eastAsia="Arial" w:hAnsi="Calibri" w:cs="Calibri"/>
                <w:color w:val="444441"/>
                <w:sz w:val="16"/>
                <w:szCs w:val="16"/>
              </w:rPr>
              <w:t>Neither</w:t>
            </w:r>
          </w:p>
        </w:tc>
        <w:tc>
          <w:tcPr>
            <w:tcW w:w="200" w:type="dxa"/>
            <w:tcBorders>
              <w:top w:val="none" w:sz="0" w:space="0" w:color="FFFFFF"/>
              <w:left w:val="none" w:sz="0" w:space="0" w:color="FFFFFF"/>
              <w:bottom w:val="none" w:sz="0" w:space="0" w:color="FFFFFF"/>
              <w:right w:val="none" w:sz="0" w:space="0" w:color="FFFFFF"/>
            </w:tcBorders>
            <w:shd w:val="clear" w:color="auto" w:fill="D85A30"/>
            <w:tcMar>
              <w:top w:w="60" w:type="dxa"/>
              <w:left w:w="0" w:type="dxa"/>
              <w:bottom w:w="60" w:type="dxa"/>
              <w:right w:w="0" w:type="dxa"/>
            </w:tcMar>
          </w:tcPr>
          <w:p w14:paraId="63A58EBA" w14:textId="77777777" w:rsidR="00672A26" w:rsidRPr="003D6C11" w:rsidRDefault="00672A26" w:rsidP="00071D92">
            <w:pPr>
              <w:rPr>
                <w:rFonts w:ascii="Calibri" w:hAnsi="Calibri" w:cs="Calibri"/>
              </w:rPr>
            </w:pPr>
            <w:r w:rsidRPr="003D6C11">
              <w:rPr>
                <w:rFonts w:ascii="Calibri" w:eastAsia="Arial" w:hAnsi="Calibri" w:cs="Calibri"/>
                <w:sz w:val="14"/>
                <w:szCs w:val="14"/>
              </w:rPr>
              <w:t xml:space="preserve"> </w:t>
            </w:r>
          </w:p>
        </w:tc>
        <w:tc>
          <w:tcPr>
            <w:tcW w:w="2000" w:type="dxa"/>
            <w:tcBorders>
              <w:top w:val="none" w:sz="0" w:space="0" w:color="FFFFFF"/>
              <w:left w:val="none" w:sz="0" w:space="0" w:color="FFFFFF"/>
              <w:bottom w:val="none" w:sz="0" w:space="0" w:color="FFFFFF"/>
              <w:right w:val="none" w:sz="0" w:space="0" w:color="FFFFFF"/>
            </w:tcBorders>
            <w:tcMar>
              <w:top w:w="60" w:type="dxa"/>
              <w:left w:w="80" w:type="dxa"/>
              <w:bottom w:w="60" w:type="dxa"/>
              <w:right w:w="120" w:type="dxa"/>
            </w:tcMar>
            <w:vAlign w:val="center"/>
          </w:tcPr>
          <w:p w14:paraId="61615C25" w14:textId="77777777" w:rsidR="00672A26" w:rsidRPr="003D6C11" w:rsidRDefault="00672A26" w:rsidP="00071D92">
            <w:pPr>
              <w:rPr>
                <w:rFonts w:ascii="Calibri" w:hAnsi="Calibri" w:cs="Calibri"/>
              </w:rPr>
            </w:pPr>
            <w:r w:rsidRPr="003D6C11">
              <w:rPr>
                <w:rFonts w:ascii="Calibri" w:eastAsia="Arial" w:hAnsi="Calibri" w:cs="Calibri"/>
                <w:color w:val="444441"/>
                <w:sz w:val="16"/>
                <w:szCs w:val="16"/>
              </w:rPr>
              <w:t>Disagree</w:t>
            </w:r>
          </w:p>
        </w:tc>
        <w:tc>
          <w:tcPr>
            <w:tcW w:w="200" w:type="dxa"/>
            <w:tcBorders>
              <w:top w:val="none" w:sz="0" w:space="0" w:color="FFFFFF"/>
              <w:left w:val="none" w:sz="0" w:space="0" w:color="FFFFFF"/>
              <w:bottom w:val="none" w:sz="0" w:space="0" w:color="FFFFFF"/>
              <w:right w:val="none" w:sz="0" w:space="0" w:color="FFFFFF"/>
            </w:tcBorders>
            <w:shd w:val="clear" w:color="auto" w:fill="C53030"/>
            <w:tcMar>
              <w:top w:w="60" w:type="dxa"/>
              <w:left w:w="0" w:type="dxa"/>
              <w:bottom w:w="60" w:type="dxa"/>
              <w:right w:w="0" w:type="dxa"/>
            </w:tcMar>
          </w:tcPr>
          <w:p w14:paraId="6F18EAD4" w14:textId="77777777" w:rsidR="00672A26" w:rsidRPr="003D6C11" w:rsidRDefault="00672A26" w:rsidP="00071D92">
            <w:pPr>
              <w:rPr>
                <w:rFonts w:ascii="Calibri" w:hAnsi="Calibri" w:cs="Calibri"/>
              </w:rPr>
            </w:pPr>
            <w:r w:rsidRPr="003D6C11">
              <w:rPr>
                <w:rFonts w:ascii="Calibri" w:eastAsia="Arial" w:hAnsi="Calibri" w:cs="Calibri"/>
                <w:sz w:val="14"/>
                <w:szCs w:val="14"/>
              </w:rPr>
              <w:t xml:space="preserve"> </w:t>
            </w:r>
          </w:p>
        </w:tc>
        <w:tc>
          <w:tcPr>
            <w:tcW w:w="2000" w:type="dxa"/>
            <w:tcBorders>
              <w:top w:val="none" w:sz="0" w:space="0" w:color="FFFFFF"/>
              <w:left w:val="none" w:sz="0" w:space="0" w:color="FFFFFF"/>
              <w:bottom w:val="none" w:sz="0" w:space="0" w:color="FFFFFF"/>
              <w:right w:val="none" w:sz="0" w:space="0" w:color="FFFFFF"/>
            </w:tcBorders>
            <w:tcMar>
              <w:top w:w="60" w:type="dxa"/>
              <w:left w:w="80" w:type="dxa"/>
              <w:bottom w:w="60" w:type="dxa"/>
              <w:right w:w="120" w:type="dxa"/>
            </w:tcMar>
            <w:vAlign w:val="center"/>
          </w:tcPr>
          <w:p w14:paraId="29F5BCBB" w14:textId="77777777" w:rsidR="00672A26" w:rsidRPr="003D6C11" w:rsidRDefault="00672A26" w:rsidP="00071D92">
            <w:pPr>
              <w:rPr>
                <w:rFonts w:ascii="Calibri" w:hAnsi="Calibri" w:cs="Calibri"/>
              </w:rPr>
            </w:pPr>
            <w:r w:rsidRPr="003D6C11">
              <w:rPr>
                <w:rFonts w:ascii="Calibri" w:eastAsia="Arial" w:hAnsi="Calibri" w:cs="Calibri"/>
                <w:color w:val="444441"/>
                <w:sz w:val="16"/>
                <w:szCs w:val="16"/>
              </w:rPr>
              <w:t>Strongly disagree</w:t>
            </w:r>
          </w:p>
        </w:tc>
        <w:tc>
          <w:tcPr>
            <w:tcW w:w="200" w:type="dxa"/>
            <w:tcBorders>
              <w:top w:val="none" w:sz="0" w:space="0" w:color="FFFFFF"/>
              <w:left w:val="none" w:sz="0" w:space="0" w:color="FFFFFF"/>
              <w:bottom w:val="none" w:sz="0" w:space="0" w:color="FFFFFF"/>
              <w:right w:val="none" w:sz="0" w:space="0" w:color="FFFFFF"/>
            </w:tcBorders>
            <w:shd w:val="clear" w:color="auto" w:fill="BA7517"/>
            <w:tcMar>
              <w:top w:w="60" w:type="dxa"/>
              <w:left w:w="0" w:type="dxa"/>
              <w:bottom w:w="60" w:type="dxa"/>
              <w:right w:w="0" w:type="dxa"/>
            </w:tcMar>
          </w:tcPr>
          <w:p w14:paraId="53561332" w14:textId="77777777" w:rsidR="00672A26" w:rsidRPr="003D6C11" w:rsidRDefault="00672A26" w:rsidP="00071D92">
            <w:pPr>
              <w:rPr>
                <w:rFonts w:ascii="Calibri" w:hAnsi="Calibri" w:cs="Calibri"/>
              </w:rPr>
            </w:pPr>
            <w:r w:rsidRPr="003D6C11">
              <w:rPr>
                <w:rFonts w:ascii="Calibri" w:eastAsia="Arial" w:hAnsi="Calibri" w:cs="Calibri"/>
                <w:sz w:val="14"/>
                <w:szCs w:val="14"/>
              </w:rPr>
              <w:t xml:space="preserve"> </w:t>
            </w:r>
          </w:p>
        </w:tc>
        <w:tc>
          <w:tcPr>
            <w:tcW w:w="1800" w:type="dxa"/>
            <w:tcBorders>
              <w:top w:val="none" w:sz="0" w:space="0" w:color="FFFFFF"/>
              <w:left w:val="none" w:sz="0" w:space="0" w:color="FFFFFF"/>
              <w:bottom w:val="none" w:sz="0" w:space="0" w:color="FFFFFF"/>
              <w:right w:val="none" w:sz="0" w:space="0" w:color="FFFFFF"/>
            </w:tcBorders>
            <w:tcMar>
              <w:top w:w="60" w:type="dxa"/>
              <w:left w:w="80" w:type="dxa"/>
              <w:bottom w:w="60" w:type="dxa"/>
              <w:right w:w="120" w:type="dxa"/>
            </w:tcMar>
            <w:vAlign w:val="center"/>
          </w:tcPr>
          <w:p w14:paraId="282B4706" w14:textId="77777777" w:rsidR="00672A26" w:rsidRPr="003D6C11" w:rsidRDefault="00672A26" w:rsidP="00071D92">
            <w:pPr>
              <w:rPr>
                <w:rFonts w:ascii="Calibri" w:hAnsi="Calibri" w:cs="Calibri"/>
              </w:rPr>
            </w:pPr>
            <w:r w:rsidRPr="003D6C11">
              <w:rPr>
                <w:rFonts w:ascii="Calibri" w:eastAsia="Arial" w:hAnsi="Calibri" w:cs="Calibri"/>
                <w:color w:val="444441"/>
                <w:sz w:val="16"/>
                <w:szCs w:val="16"/>
              </w:rPr>
              <w:t>Don't know</w:t>
            </w:r>
          </w:p>
        </w:tc>
      </w:tr>
    </w:tbl>
    <w:p w14:paraId="6B7A03F5" w14:textId="77777777" w:rsidR="00672A26" w:rsidRPr="003D6C11" w:rsidRDefault="00672A26" w:rsidP="00672A26">
      <w:pPr>
        <w:spacing w:after="120"/>
        <w:rPr>
          <w:rFonts w:ascii="Calibri" w:hAnsi="Calibri" w:cs="Calibri"/>
        </w:rPr>
      </w:pPr>
    </w:p>
    <w:tbl>
      <w:tblPr>
        <w:tblW w:w="15280" w:type="dxa"/>
        <w:tblBorders>
          <w:top w:val="single" w:sz="8" w:space="0" w:color="888780"/>
          <w:left w:val="none" w:sz="0" w:space="0" w:color="FFFFFF" w:themeColor="background1"/>
          <w:bottom w:val="single" w:sz="8" w:space="0" w:color="888780"/>
          <w:right w:val="none" w:sz="0" w:space="0" w:color="FFFFFF" w:themeColor="background1"/>
          <w:insideH w:val="none" w:sz="0" w:space="0" w:color="FFFFFF" w:themeColor="background1"/>
          <w:insideV w:val="none" w:sz="0" w:space="0" w:color="FFFFFF" w:themeColor="background1"/>
        </w:tblBorders>
        <w:tblCellMar>
          <w:left w:w="10" w:type="dxa"/>
          <w:right w:w="10" w:type="dxa"/>
        </w:tblCellMar>
        <w:tblLook w:val="0000" w:firstRow="0" w:lastRow="0" w:firstColumn="0" w:lastColumn="0" w:noHBand="0" w:noVBand="0"/>
      </w:tblPr>
      <w:tblGrid>
        <w:gridCol w:w="4900"/>
        <w:gridCol w:w="10380"/>
      </w:tblGrid>
      <w:tr w:rsidR="00672A26" w:rsidRPr="003D6C11" w14:paraId="2618DBCB" w14:textId="77777777" w:rsidTr="12EA6CD8">
        <w:trPr>
          <w:tblHeader/>
        </w:trPr>
        <w:tc>
          <w:tcPr>
            <w:tcW w:w="4900" w:type="dxa"/>
            <w:tcBorders>
              <w:top w:val="none" w:sz="0" w:space="0" w:color="FFFFFF" w:themeColor="background1"/>
              <w:left w:val="none" w:sz="0" w:space="0" w:color="FFFFFF" w:themeColor="background1"/>
              <w:bottom w:val="single" w:sz="8" w:space="0" w:color="888780"/>
              <w:right w:val="none" w:sz="0" w:space="0" w:color="FFFFFF" w:themeColor="background1"/>
            </w:tcBorders>
            <w:shd w:val="clear" w:color="auto" w:fill="F1EFE8"/>
            <w:tcMar>
              <w:top w:w="120" w:type="dxa"/>
              <w:left w:w="140" w:type="dxa"/>
              <w:bottom w:w="120" w:type="dxa"/>
              <w:right w:w="140" w:type="dxa"/>
            </w:tcMar>
            <w:vAlign w:val="center"/>
          </w:tcPr>
          <w:p w14:paraId="42F6C451" w14:textId="77777777" w:rsidR="00672A26" w:rsidRPr="003D6C11" w:rsidRDefault="00672A26" w:rsidP="00071D92">
            <w:pPr>
              <w:rPr>
                <w:rFonts w:ascii="Calibri" w:hAnsi="Calibri" w:cs="Calibri"/>
              </w:rPr>
            </w:pPr>
            <w:r w:rsidRPr="003D6C11">
              <w:rPr>
                <w:rFonts w:ascii="Calibri" w:eastAsia="Arial" w:hAnsi="Calibri" w:cs="Calibri"/>
                <w:b/>
                <w:bCs/>
                <w:color w:val="444441"/>
                <w:sz w:val="20"/>
                <w:szCs w:val="20"/>
              </w:rPr>
              <w:t>Question</w:t>
            </w:r>
          </w:p>
        </w:tc>
        <w:tc>
          <w:tcPr>
            <w:tcW w:w="10380" w:type="dxa"/>
            <w:tcBorders>
              <w:top w:val="none" w:sz="0" w:space="0" w:color="FFFFFF" w:themeColor="background1"/>
              <w:left w:val="none" w:sz="0" w:space="0" w:color="FFFFFF" w:themeColor="background1"/>
              <w:bottom w:val="single" w:sz="8" w:space="0" w:color="888780"/>
              <w:right w:val="none" w:sz="0" w:space="0" w:color="FFFFFF" w:themeColor="background1"/>
            </w:tcBorders>
            <w:shd w:val="clear" w:color="auto" w:fill="F1EFE8"/>
            <w:tcMar>
              <w:top w:w="120" w:type="dxa"/>
              <w:left w:w="140" w:type="dxa"/>
              <w:bottom w:w="120" w:type="dxa"/>
              <w:right w:w="140" w:type="dxa"/>
            </w:tcMar>
            <w:vAlign w:val="center"/>
          </w:tcPr>
          <w:p w14:paraId="0FD62A13" w14:textId="77777777" w:rsidR="00672A26" w:rsidRPr="003D6C11" w:rsidRDefault="00672A26" w:rsidP="00071D92">
            <w:pPr>
              <w:rPr>
                <w:rFonts w:ascii="Calibri" w:hAnsi="Calibri" w:cs="Calibri"/>
              </w:rPr>
            </w:pPr>
            <w:r w:rsidRPr="003D6C11">
              <w:rPr>
                <w:rFonts w:ascii="Calibri" w:eastAsia="Arial" w:hAnsi="Calibri" w:cs="Calibri"/>
                <w:b/>
                <w:bCs/>
                <w:color w:val="444441"/>
                <w:sz w:val="20"/>
                <w:szCs w:val="20"/>
              </w:rPr>
              <w:t>Response distribution</w:t>
            </w:r>
          </w:p>
        </w:tc>
      </w:tr>
      <w:tr w:rsidR="00672A26" w:rsidRPr="003D6C11" w14:paraId="5721D378" w14:textId="77777777" w:rsidTr="12EA6CD8">
        <w:tc>
          <w:tcPr>
            <w:tcW w:w="4900" w:type="dxa"/>
            <w:tcBorders>
              <w:top w:val="single" w:sz="4" w:space="0" w:color="E5E5E0"/>
              <w:left w:val="none" w:sz="0" w:space="0" w:color="FFFFFF" w:themeColor="background1"/>
              <w:bottom w:val="single" w:sz="4" w:space="0" w:color="E5E5E0"/>
              <w:right w:val="none" w:sz="0" w:space="0" w:color="FFFFFF" w:themeColor="background1"/>
            </w:tcBorders>
            <w:tcMar>
              <w:top w:w="90" w:type="dxa"/>
              <w:left w:w="140" w:type="dxa"/>
              <w:bottom w:w="90" w:type="dxa"/>
              <w:right w:w="140" w:type="dxa"/>
            </w:tcMar>
            <w:vAlign w:val="center"/>
          </w:tcPr>
          <w:p w14:paraId="22B4B9C3" w14:textId="77777777" w:rsidR="00672A26" w:rsidRPr="003D6C11" w:rsidRDefault="00672A26" w:rsidP="00071D92">
            <w:pPr>
              <w:rPr>
                <w:rFonts w:ascii="Calibri" w:hAnsi="Calibri" w:cs="Calibri"/>
              </w:rPr>
            </w:pPr>
            <w:r w:rsidRPr="003D6C11">
              <w:rPr>
                <w:rFonts w:ascii="Calibri" w:eastAsia="Arial" w:hAnsi="Calibri" w:cs="Calibri"/>
                <w:b/>
                <w:bCs/>
                <w:color w:val="888780"/>
                <w:sz w:val="18"/>
                <w:szCs w:val="18"/>
              </w:rPr>
              <w:t>Q</w:t>
            </w:r>
            <w:proofErr w:type="gramStart"/>
            <w:r w:rsidRPr="003D6C11">
              <w:rPr>
                <w:rFonts w:ascii="Calibri" w:eastAsia="Arial" w:hAnsi="Calibri" w:cs="Calibri"/>
                <w:b/>
                <w:bCs/>
                <w:color w:val="888780"/>
                <w:sz w:val="18"/>
                <w:szCs w:val="18"/>
              </w:rPr>
              <w:t xml:space="preserve">1  </w:t>
            </w:r>
            <w:r w:rsidRPr="003D6C11">
              <w:rPr>
                <w:rFonts w:ascii="Calibri" w:eastAsia="Arial" w:hAnsi="Calibri" w:cs="Calibri"/>
                <w:color w:val="2C2C2A"/>
                <w:sz w:val="18"/>
                <w:szCs w:val="18"/>
              </w:rPr>
              <w:t>The</w:t>
            </w:r>
            <w:proofErr w:type="gramEnd"/>
            <w:r w:rsidRPr="003D6C11">
              <w:rPr>
                <w:rFonts w:ascii="Calibri" w:eastAsia="Arial" w:hAnsi="Calibri" w:cs="Calibri"/>
                <w:color w:val="2C2C2A"/>
                <w:sz w:val="18"/>
                <w:szCs w:val="18"/>
              </w:rPr>
              <w:t xml:space="preserve"> Dare to Care programme addresses the most important issues related to men’s caregiving and gender norms in my context.</w:t>
            </w:r>
          </w:p>
        </w:tc>
        <w:tc>
          <w:tcPr>
            <w:tcW w:w="10380" w:type="dxa"/>
            <w:tcBorders>
              <w:top w:val="single" w:sz="4" w:space="0" w:color="E5E5E0"/>
              <w:left w:val="none" w:sz="0" w:space="0" w:color="FFFFFF" w:themeColor="background1"/>
              <w:bottom w:val="single" w:sz="4" w:space="0" w:color="E5E5E0"/>
              <w:right w:val="none" w:sz="0" w:space="0" w:color="FFFFFF" w:themeColor="background1"/>
            </w:tcBorders>
            <w:tcMar>
              <w:top w:w="90" w:type="dxa"/>
              <w:left w:w="100" w:type="dxa"/>
              <w:bottom w:w="90" w:type="dxa"/>
              <w:right w:w="100" w:type="dxa"/>
            </w:tcMar>
            <w:vAlign w:val="center"/>
          </w:tcPr>
          <w:tbl>
            <w:tblPr>
              <w:tblW w:w="9224"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000" w:firstRow="0" w:lastRow="0" w:firstColumn="0" w:lastColumn="0" w:noHBand="0" w:noVBand="0"/>
            </w:tblPr>
            <w:tblGrid>
              <w:gridCol w:w="4981"/>
              <w:gridCol w:w="3690"/>
              <w:gridCol w:w="553"/>
            </w:tblGrid>
            <w:tr w:rsidR="00672A26" w:rsidRPr="003D6C11" w14:paraId="6051090F" w14:textId="77777777" w:rsidTr="00071D92">
              <w:tc>
                <w:tcPr>
                  <w:tcW w:w="4981" w:type="dxa"/>
                  <w:tcBorders>
                    <w:top w:val="none" w:sz="0" w:space="0" w:color="FFFFFF"/>
                    <w:left w:val="none" w:sz="0" w:space="0" w:color="FFFFFF"/>
                    <w:bottom w:val="none" w:sz="0" w:space="0" w:color="FFFFFF"/>
                    <w:right w:val="none" w:sz="0" w:space="0" w:color="FFFFFF"/>
                  </w:tcBorders>
                  <w:shd w:val="clear" w:color="auto" w:fill="4F8A1A"/>
                  <w:tcMar>
                    <w:top w:w="100" w:type="dxa"/>
                    <w:left w:w="40" w:type="dxa"/>
                    <w:bottom w:w="100" w:type="dxa"/>
                    <w:right w:w="40" w:type="dxa"/>
                  </w:tcMar>
                  <w:vAlign w:val="center"/>
                </w:tcPr>
                <w:p w14:paraId="0A473E77" w14:textId="77777777" w:rsidR="00672A26" w:rsidRPr="003D6C11" w:rsidRDefault="00672A26" w:rsidP="00071D92">
                  <w:pPr>
                    <w:jc w:val="center"/>
                    <w:rPr>
                      <w:rFonts w:ascii="Calibri" w:hAnsi="Calibri" w:cs="Calibri"/>
                    </w:rPr>
                  </w:pPr>
                  <w:r w:rsidRPr="003D6C11">
                    <w:rPr>
                      <w:rFonts w:ascii="Calibri" w:eastAsia="Arial" w:hAnsi="Calibri" w:cs="Calibri"/>
                      <w:b/>
                      <w:bCs/>
                      <w:color w:val="FFFFFF"/>
                      <w:sz w:val="18"/>
                      <w:szCs w:val="18"/>
                    </w:rPr>
                    <w:t>54%</w:t>
                  </w:r>
                </w:p>
              </w:tc>
              <w:tc>
                <w:tcPr>
                  <w:tcW w:w="3690" w:type="dxa"/>
                  <w:tcBorders>
                    <w:top w:val="none" w:sz="0" w:space="0" w:color="FFFFFF"/>
                    <w:left w:val="none" w:sz="0" w:space="0" w:color="FFFFFF"/>
                    <w:bottom w:val="none" w:sz="0" w:space="0" w:color="FFFFFF"/>
                    <w:right w:val="none" w:sz="0" w:space="0" w:color="FFFFFF"/>
                  </w:tcBorders>
                  <w:shd w:val="clear" w:color="auto" w:fill="1D9E75"/>
                  <w:tcMar>
                    <w:top w:w="100" w:type="dxa"/>
                    <w:left w:w="40" w:type="dxa"/>
                    <w:bottom w:w="100" w:type="dxa"/>
                    <w:right w:w="40" w:type="dxa"/>
                  </w:tcMar>
                  <w:vAlign w:val="center"/>
                </w:tcPr>
                <w:p w14:paraId="6A341FCA" w14:textId="77777777" w:rsidR="00672A26" w:rsidRPr="003D6C11" w:rsidRDefault="00672A26" w:rsidP="00071D92">
                  <w:pPr>
                    <w:jc w:val="center"/>
                    <w:rPr>
                      <w:rFonts w:ascii="Calibri" w:hAnsi="Calibri" w:cs="Calibri"/>
                    </w:rPr>
                  </w:pPr>
                  <w:r w:rsidRPr="003D6C11">
                    <w:rPr>
                      <w:rFonts w:ascii="Calibri" w:eastAsia="Arial" w:hAnsi="Calibri" w:cs="Calibri"/>
                      <w:b/>
                      <w:bCs/>
                      <w:color w:val="FFFFFF"/>
                      <w:sz w:val="18"/>
                      <w:szCs w:val="18"/>
                    </w:rPr>
                    <w:t>40%</w:t>
                  </w:r>
                </w:p>
              </w:tc>
              <w:tc>
                <w:tcPr>
                  <w:tcW w:w="553" w:type="dxa"/>
                  <w:tcBorders>
                    <w:top w:val="none" w:sz="0" w:space="0" w:color="FFFFFF"/>
                    <w:left w:val="none" w:sz="0" w:space="0" w:color="FFFFFF"/>
                    <w:bottom w:val="none" w:sz="0" w:space="0" w:color="FFFFFF"/>
                    <w:right w:val="none" w:sz="0" w:space="0" w:color="FFFFFF"/>
                  </w:tcBorders>
                  <w:shd w:val="clear" w:color="auto" w:fill="888780"/>
                  <w:tcMar>
                    <w:top w:w="100" w:type="dxa"/>
                    <w:left w:w="40" w:type="dxa"/>
                    <w:bottom w:w="100" w:type="dxa"/>
                    <w:right w:w="40" w:type="dxa"/>
                  </w:tcMar>
                  <w:vAlign w:val="center"/>
                </w:tcPr>
                <w:p w14:paraId="6CB469F0" w14:textId="77777777" w:rsidR="00672A26" w:rsidRPr="003D6C11" w:rsidRDefault="00672A26" w:rsidP="00071D92">
                  <w:pPr>
                    <w:jc w:val="center"/>
                    <w:rPr>
                      <w:rFonts w:ascii="Calibri" w:hAnsi="Calibri" w:cs="Calibri"/>
                    </w:rPr>
                  </w:pPr>
                </w:p>
              </w:tc>
            </w:tr>
          </w:tbl>
          <w:p w14:paraId="1FD55B71" w14:textId="77777777" w:rsidR="00672A26" w:rsidRPr="003D6C11" w:rsidRDefault="00672A26" w:rsidP="00071D92">
            <w:pPr>
              <w:jc w:val="center"/>
              <w:rPr>
                <w:rFonts w:ascii="Calibri" w:hAnsi="Calibri" w:cs="Calibri"/>
              </w:rPr>
            </w:pPr>
          </w:p>
        </w:tc>
      </w:tr>
      <w:tr w:rsidR="00672A26" w:rsidRPr="003D6C11" w14:paraId="1AB964A6" w14:textId="77777777" w:rsidTr="12EA6CD8">
        <w:tc>
          <w:tcPr>
            <w:tcW w:w="4900" w:type="dxa"/>
            <w:tcBorders>
              <w:top w:val="single" w:sz="4" w:space="0" w:color="E5E5E0"/>
              <w:left w:val="none" w:sz="0" w:space="0" w:color="FFFFFF" w:themeColor="background1"/>
              <w:bottom w:val="single" w:sz="4" w:space="0" w:color="E5E5E0"/>
              <w:right w:val="none" w:sz="0" w:space="0" w:color="FFFFFF" w:themeColor="background1"/>
            </w:tcBorders>
            <w:tcMar>
              <w:top w:w="90" w:type="dxa"/>
              <w:left w:w="140" w:type="dxa"/>
              <w:bottom w:w="90" w:type="dxa"/>
              <w:right w:w="140" w:type="dxa"/>
            </w:tcMar>
            <w:vAlign w:val="center"/>
          </w:tcPr>
          <w:p w14:paraId="47BA7F21" w14:textId="77777777" w:rsidR="00672A26" w:rsidRPr="003D6C11" w:rsidRDefault="00672A26" w:rsidP="00071D92">
            <w:pPr>
              <w:rPr>
                <w:rFonts w:ascii="Calibri" w:hAnsi="Calibri" w:cs="Calibri"/>
              </w:rPr>
            </w:pPr>
            <w:r w:rsidRPr="003D6C11">
              <w:rPr>
                <w:rFonts w:ascii="Calibri" w:eastAsia="Arial" w:hAnsi="Calibri" w:cs="Calibri"/>
                <w:b/>
                <w:bCs/>
                <w:color w:val="888780"/>
                <w:sz w:val="18"/>
                <w:szCs w:val="18"/>
              </w:rPr>
              <w:t>Q</w:t>
            </w:r>
            <w:proofErr w:type="gramStart"/>
            <w:r w:rsidRPr="003D6C11">
              <w:rPr>
                <w:rFonts w:ascii="Calibri" w:eastAsia="Arial" w:hAnsi="Calibri" w:cs="Calibri"/>
                <w:b/>
                <w:bCs/>
                <w:color w:val="888780"/>
                <w:sz w:val="18"/>
                <w:szCs w:val="18"/>
              </w:rPr>
              <w:t xml:space="preserve">2  </w:t>
            </w:r>
            <w:r w:rsidRPr="003D6C11">
              <w:rPr>
                <w:rFonts w:ascii="Calibri" w:eastAsia="Arial" w:hAnsi="Calibri" w:cs="Calibri"/>
                <w:color w:val="2C2C2A"/>
                <w:sz w:val="18"/>
                <w:szCs w:val="18"/>
              </w:rPr>
              <w:t>Programme</w:t>
            </w:r>
            <w:proofErr w:type="gramEnd"/>
            <w:r w:rsidRPr="003D6C11">
              <w:rPr>
                <w:rFonts w:ascii="Calibri" w:eastAsia="Arial" w:hAnsi="Calibri" w:cs="Calibri"/>
                <w:color w:val="2C2C2A"/>
                <w:sz w:val="18"/>
                <w:szCs w:val="18"/>
              </w:rPr>
              <w:t xml:space="preserve"> activities are appropriate for the cultural and social norms in my community.</w:t>
            </w:r>
          </w:p>
        </w:tc>
        <w:tc>
          <w:tcPr>
            <w:tcW w:w="10380" w:type="dxa"/>
            <w:tcBorders>
              <w:top w:val="single" w:sz="4" w:space="0" w:color="E5E5E0"/>
              <w:left w:val="none" w:sz="0" w:space="0" w:color="FFFFFF" w:themeColor="background1"/>
              <w:bottom w:val="single" w:sz="4" w:space="0" w:color="E5E5E0"/>
              <w:right w:val="none" w:sz="0" w:space="0" w:color="FFFFFF" w:themeColor="background1"/>
            </w:tcBorders>
            <w:tcMar>
              <w:top w:w="90" w:type="dxa"/>
              <w:left w:w="100" w:type="dxa"/>
              <w:bottom w:w="90" w:type="dxa"/>
              <w:right w:w="100" w:type="dxa"/>
            </w:tcMar>
            <w:vAlign w:val="center"/>
          </w:tcPr>
          <w:tbl>
            <w:tblPr>
              <w:tblW w:w="9224"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000" w:firstRow="0" w:lastRow="0" w:firstColumn="0" w:lastColumn="0" w:noHBand="0" w:noVBand="0"/>
            </w:tblPr>
            <w:tblGrid>
              <w:gridCol w:w="3413"/>
              <w:gridCol w:w="5258"/>
              <w:gridCol w:w="553"/>
            </w:tblGrid>
            <w:tr w:rsidR="00672A26" w:rsidRPr="003D6C11" w14:paraId="53A2D79A" w14:textId="77777777" w:rsidTr="00071D92">
              <w:tc>
                <w:tcPr>
                  <w:tcW w:w="3413" w:type="dxa"/>
                  <w:tcBorders>
                    <w:top w:val="none" w:sz="0" w:space="0" w:color="FFFFFF"/>
                    <w:left w:val="none" w:sz="0" w:space="0" w:color="FFFFFF"/>
                    <w:bottom w:val="none" w:sz="0" w:space="0" w:color="FFFFFF"/>
                    <w:right w:val="none" w:sz="0" w:space="0" w:color="FFFFFF"/>
                  </w:tcBorders>
                  <w:shd w:val="clear" w:color="auto" w:fill="4F8A1A"/>
                  <w:tcMar>
                    <w:top w:w="100" w:type="dxa"/>
                    <w:left w:w="40" w:type="dxa"/>
                    <w:bottom w:w="100" w:type="dxa"/>
                    <w:right w:w="40" w:type="dxa"/>
                  </w:tcMar>
                  <w:vAlign w:val="center"/>
                </w:tcPr>
                <w:p w14:paraId="58ABFB57" w14:textId="77777777" w:rsidR="00672A26" w:rsidRPr="003D6C11" w:rsidRDefault="00672A26" w:rsidP="00071D92">
                  <w:pPr>
                    <w:jc w:val="center"/>
                    <w:rPr>
                      <w:rFonts w:ascii="Calibri" w:hAnsi="Calibri" w:cs="Calibri"/>
                    </w:rPr>
                  </w:pPr>
                  <w:r w:rsidRPr="003D6C11">
                    <w:rPr>
                      <w:rFonts w:ascii="Calibri" w:eastAsia="Arial" w:hAnsi="Calibri" w:cs="Calibri"/>
                      <w:b/>
                      <w:bCs/>
                      <w:color w:val="FFFFFF"/>
                      <w:sz w:val="18"/>
                      <w:szCs w:val="18"/>
                    </w:rPr>
                    <w:t>37%</w:t>
                  </w:r>
                </w:p>
              </w:tc>
              <w:tc>
                <w:tcPr>
                  <w:tcW w:w="5258" w:type="dxa"/>
                  <w:tcBorders>
                    <w:top w:val="none" w:sz="0" w:space="0" w:color="FFFFFF"/>
                    <w:left w:val="none" w:sz="0" w:space="0" w:color="FFFFFF"/>
                    <w:bottom w:val="none" w:sz="0" w:space="0" w:color="FFFFFF"/>
                    <w:right w:val="none" w:sz="0" w:space="0" w:color="FFFFFF"/>
                  </w:tcBorders>
                  <w:shd w:val="clear" w:color="auto" w:fill="1D9E75"/>
                  <w:tcMar>
                    <w:top w:w="100" w:type="dxa"/>
                    <w:left w:w="40" w:type="dxa"/>
                    <w:bottom w:w="100" w:type="dxa"/>
                    <w:right w:w="40" w:type="dxa"/>
                  </w:tcMar>
                  <w:vAlign w:val="center"/>
                </w:tcPr>
                <w:p w14:paraId="58D61717" w14:textId="77777777" w:rsidR="00672A26" w:rsidRPr="003D6C11" w:rsidRDefault="00672A26" w:rsidP="00071D92">
                  <w:pPr>
                    <w:jc w:val="center"/>
                    <w:rPr>
                      <w:rFonts w:ascii="Calibri" w:hAnsi="Calibri" w:cs="Calibri"/>
                    </w:rPr>
                  </w:pPr>
                  <w:r w:rsidRPr="003D6C11">
                    <w:rPr>
                      <w:rFonts w:ascii="Calibri" w:eastAsia="Arial" w:hAnsi="Calibri" w:cs="Calibri"/>
                      <w:b/>
                      <w:bCs/>
                      <w:color w:val="FFFFFF"/>
                      <w:sz w:val="18"/>
                      <w:szCs w:val="18"/>
                    </w:rPr>
                    <w:t>57%</w:t>
                  </w:r>
                </w:p>
              </w:tc>
              <w:tc>
                <w:tcPr>
                  <w:tcW w:w="553" w:type="dxa"/>
                  <w:tcBorders>
                    <w:top w:val="none" w:sz="0" w:space="0" w:color="FFFFFF"/>
                    <w:left w:val="none" w:sz="0" w:space="0" w:color="FFFFFF"/>
                    <w:bottom w:val="none" w:sz="0" w:space="0" w:color="FFFFFF"/>
                    <w:right w:val="none" w:sz="0" w:space="0" w:color="FFFFFF"/>
                  </w:tcBorders>
                  <w:shd w:val="clear" w:color="auto" w:fill="888780"/>
                  <w:tcMar>
                    <w:top w:w="100" w:type="dxa"/>
                    <w:left w:w="40" w:type="dxa"/>
                    <w:bottom w:w="100" w:type="dxa"/>
                    <w:right w:w="40" w:type="dxa"/>
                  </w:tcMar>
                  <w:vAlign w:val="center"/>
                </w:tcPr>
                <w:p w14:paraId="2840A912" w14:textId="77777777" w:rsidR="00672A26" w:rsidRPr="003D6C11" w:rsidRDefault="00672A26" w:rsidP="00071D92">
                  <w:pPr>
                    <w:jc w:val="center"/>
                    <w:rPr>
                      <w:rFonts w:ascii="Calibri" w:hAnsi="Calibri" w:cs="Calibri"/>
                    </w:rPr>
                  </w:pPr>
                </w:p>
              </w:tc>
            </w:tr>
          </w:tbl>
          <w:p w14:paraId="29361466" w14:textId="77777777" w:rsidR="00672A26" w:rsidRPr="003D6C11" w:rsidRDefault="00672A26" w:rsidP="00071D92">
            <w:pPr>
              <w:jc w:val="center"/>
              <w:rPr>
                <w:rFonts w:ascii="Calibri" w:hAnsi="Calibri" w:cs="Calibri"/>
              </w:rPr>
            </w:pPr>
          </w:p>
        </w:tc>
      </w:tr>
      <w:tr w:rsidR="00672A26" w:rsidRPr="003D6C11" w14:paraId="512FC4A8" w14:textId="77777777" w:rsidTr="12EA6CD8">
        <w:tc>
          <w:tcPr>
            <w:tcW w:w="4900" w:type="dxa"/>
            <w:tcBorders>
              <w:top w:val="single" w:sz="4" w:space="0" w:color="E5E5E0"/>
              <w:left w:val="none" w:sz="0" w:space="0" w:color="FFFFFF" w:themeColor="background1"/>
              <w:bottom w:val="single" w:sz="4" w:space="0" w:color="E5E5E0"/>
              <w:right w:val="none" w:sz="0" w:space="0" w:color="FFFFFF" w:themeColor="background1"/>
            </w:tcBorders>
            <w:tcMar>
              <w:top w:w="90" w:type="dxa"/>
              <w:left w:w="140" w:type="dxa"/>
              <w:bottom w:w="90" w:type="dxa"/>
              <w:right w:w="140" w:type="dxa"/>
            </w:tcMar>
            <w:vAlign w:val="center"/>
          </w:tcPr>
          <w:p w14:paraId="5556F4BE" w14:textId="77777777" w:rsidR="00672A26" w:rsidRPr="003D6C11" w:rsidRDefault="00672A26" w:rsidP="00071D92">
            <w:pPr>
              <w:rPr>
                <w:rFonts w:ascii="Calibri" w:hAnsi="Calibri" w:cs="Calibri"/>
              </w:rPr>
            </w:pPr>
            <w:r w:rsidRPr="003D6C11">
              <w:rPr>
                <w:rFonts w:ascii="Calibri" w:eastAsia="Arial" w:hAnsi="Calibri" w:cs="Calibri"/>
                <w:b/>
                <w:bCs/>
                <w:color w:val="888780"/>
                <w:sz w:val="18"/>
                <w:szCs w:val="18"/>
              </w:rPr>
              <w:t>Q</w:t>
            </w:r>
            <w:proofErr w:type="gramStart"/>
            <w:r w:rsidRPr="003D6C11">
              <w:rPr>
                <w:rFonts w:ascii="Calibri" w:eastAsia="Arial" w:hAnsi="Calibri" w:cs="Calibri"/>
                <w:b/>
                <w:bCs/>
                <w:color w:val="888780"/>
                <w:sz w:val="18"/>
                <w:szCs w:val="18"/>
              </w:rPr>
              <w:t xml:space="preserve">3  </w:t>
            </w:r>
            <w:r w:rsidRPr="003D6C11">
              <w:rPr>
                <w:rFonts w:ascii="Calibri" w:eastAsia="Arial" w:hAnsi="Calibri" w:cs="Calibri"/>
                <w:color w:val="2C2C2A"/>
                <w:sz w:val="18"/>
                <w:szCs w:val="18"/>
              </w:rPr>
              <w:t>The</w:t>
            </w:r>
            <w:proofErr w:type="gramEnd"/>
            <w:r w:rsidRPr="003D6C11">
              <w:rPr>
                <w:rFonts w:ascii="Calibri" w:eastAsia="Arial" w:hAnsi="Calibri" w:cs="Calibri"/>
                <w:color w:val="2C2C2A"/>
                <w:sz w:val="18"/>
                <w:szCs w:val="18"/>
              </w:rPr>
              <w:t xml:space="preserve"> programme responds to issues that are important to me in my work/community.</w:t>
            </w:r>
          </w:p>
        </w:tc>
        <w:tc>
          <w:tcPr>
            <w:tcW w:w="10380" w:type="dxa"/>
            <w:tcBorders>
              <w:top w:val="single" w:sz="4" w:space="0" w:color="E5E5E0"/>
              <w:left w:val="none" w:sz="0" w:space="0" w:color="FFFFFF" w:themeColor="background1"/>
              <w:bottom w:val="single" w:sz="4" w:space="0" w:color="E5E5E0"/>
              <w:right w:val="none" w:sz="0" w:space="0" w:color="FFFFFF" w:themeColor="background1"/>
            </w:tcBorders>
            <w:tcMar>
              <w:top w:w="90" w:type="dxa"/>
              <w:left w:w="100" w:type="dxa"/>
              <w:bottom w:w="90" w:type="dxa"/>
              <w:right w:w="100" w:type="dxa"/>
            </w:tcMar>
            <w:vAlign w:val="center"/>
          </w:tcPr>
          <w:tbl>
            <w:tblPr>
              <w:tblW w:w="9224"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000" w:firstRow="0" w:lastRow="0" w:firstColumn="0" w:lastColumn="0" w:noHBand="0" w:noVBand="0"/>
            </w:tblPr>
            <w:tblGrid>
              <w:gridCol w:w="4243"/>
              <w:gridCol w:w="4243"/>
              <w:gridCol w:w="553"/>
              <w:gridCol w:w="185"/>
            </w:tblGrid>
            <w:tr w:rsidR="00672A26" w:rsidRPr="003D6C11" w14:paraId="70129FF9" w14:textId="77777777" w:rsidTr="00071D92">
              <w:tc>
                <w:tcPr>
                  <w:tcW w:w="4243" w:type="dxa"/>
                  <w:tcBorders>
                    <w:top w:val="none" w:sz="0" w:space="0" w:color="FFFFFF"/>
                    <w:left w:val="none" w:sz="0" w:space="0" w:color="FFFFFF"/>
                    <w:bottom w:val="none" w:sz="0" w:space="0" w:color="FFFFFF"/>
                    <w:right w:val="none" w:sz="0" w:space="0" w:color="FFFFFF"/>
                  </w:tcBorders>
                  <w:shd w:val="clear" w:color="auto" w:fill="4F8A1A"/>
                  <w:tcMar>
                    <w:top w:w="100" w:type="dxa"/>
                    <w:left w:w="40" w:type="dxa"/>
                    <w:bottom w:w="100" w:type="dxa"/>
                    <w:right w:w="40" w:type="dxa"/>
                  </w:tcMar>
                  <w:vAlign w:val="center"/>
                </w:tcPr>
                <w:p w14:paraId="03F7FEF5" w14:textId="77777777" w:rsidR="00672A26" w:rsidRPr="003D6C11" w:rsidRDefault="00672A26" w:rsidP="00071D92">
                  <w:pPr>
                    <w:jc w:val="center"/>
                    <w:rPr>
                      <w:rFonts w:ascii="Calibri" w:hAnsi="Calibri" w:cs="Calibri"/>
                    </w:rPr>
                  </w:pPr>
                  <w:r w:rsidRPr="003D6C11">
                    <w:rPr>
                      <w:rFonts w:ascii="Calibri" w:eastAsia="Arial" w:hAnsi="Calibri" w:cs="Calibri"/>
                      <w:b/>
                      <w:bCs/>
                      <w:color w:val="FFFFFF"/>
                      <w:sz w:val="18"/>
                      <w:szCs w:val="18"/>
                    </w:rPr>
                    <w:t>46%</w:t>
                  </w:r>
                </w:p>
              </w:tc>
              <w:tc>
                <w:tcPr>
                  <w:tcW w:w="4243" w:type="dxa"/>
                  <w:tcBorders>
                    <w:top w:val="none" w:sz="0" w:space="0" w:color="FFFFFF"/>
                    <w:left w:val="none" w:sz="0" w:space="0" w:color="FFFFFF"/>
                    <w:bottom w:val="none" w:sz="0" w:space="0" w:color="FFFFFF"/>
                    <w:right w:val="none" w:sz="0" w:space="0" w:color="FFFFFF"/>
                  </w:tcBorders>
                  <w:shd w:val="clear" w:color="auto" w:fill="1D9E75"/>
                  <w:tcMar>
                    <w:top w:w="100" w:type="dxa"/>
                    <w:left w:w="40" w:type="dxa"/>
                    <w:bottom w:w="100" w:type="dxa"/>
                    <w:right w:w="40" w:type="dxa"/>
                  </w:tcMar>
                  <w:vAlign w:val="center"/>
                </w:tcPr>
                <w:p w14:paraId="5BFCBFFD" w14:textId="77777777" w:rsidR="00672A26" w:rsidRPr="003D6C11" w:rsidRDefault="00672A26" w:rsidP="00071D92">
                  <w:pPr>
                    <w:jc w:val="center"/>
                    <w:rPr>
                      <w:rFonts w:ascii="Calibri" w:hAnsi="Calibri" w:cs="Calibri"/>
                    </w:rPr>
                  </w:pPr>
                  <w:r w:rsidRPr="003D6C11">
                    <w:rPr>
                      <w:rFonts w:ascii="Calibri" w:eastAsia="Arial" w:hAnsi="Calibri" w:cs="Calibri"/>
                      <w:b/>
                      <w:bCs/>
                      <w:color w:val="FFFFFF"/>
                      <w:sz w:val="18"/>
                      <w:szCs w:val="18"/>
                    </w:rPr>
                    <w:t>46%</w:t>
                  </w:r>
                </w:p>
              </w:tc>
              <w:tc>
                <w:tcPr>
                  <w:tcW w:w="553" w:type="dxa"/>
                  <w:tcBorders>
                    <w:top w:val="none" w:sz="0" w:space="0" w:color="FFFFFF"/>
                    <w:left w:val="none" w:sz="0" w:space="0" w:color="FFFFFF"/>
                    <w:bottom w:val="none" w:sz="0" w:space="0" w:color="FFFFFF"/>
                    <w:right w:val="none" w:sz="0" w:space="0" w:color="FFFFFF"/>
                  </w:tcBorders>
                  <w:shd w:val="clear" w:color="auto" w:fill="888780"/>
                  <w:tcMar>
                    <w:top w:w="100" w:type="dxa"/>
                    <w:left w:w="40" w:type="dxa"/>
                    <w:bottom w:w="100" w:type="dxa"/>
                    <w:right w:w="40" w:type="dxa"/>
                  </w:tcMar>
                  <w:vAlign w:val="center"/>
                </w:tcPr>
                <w:p w14:paraId="0A5E3597" w14:textId="77777777" w:rsidR="00672A26" w:rsidRPr="003D6C11" w:rsidRDefault="00672A26" w:rsidP="00071D92">
                  <w:pPr>
                    <w:jc w:val="center"/>
                    <w:rPr>
                      <w:rFonts w:ascii="Calibri" w:hAnsi="Calibri" w:cs="Calibri"/>
                    </w:rPr>
                  </w:pPr>
                </w:p>
              </w:tc>
              <w:tc>
                <w:tcPr>
                  <w:tcW w:w="185" w:type="dxa"/>
                  <w:tcBorders>
                    <w:top w:val="none" w:sz="0" w:space="0" w:color="FFFFFF"/>
                    <w:left w:val="none" w:sz="0" w:space="0" w:color="FFFFFF"/>
                    <w:bottom w:val="none" w:sz="0" w:space="0" w:color="FFFFFF"/>
                    <w:right w:val="none" w:sz="0" w:space="0" w:color="FFFFFF"/>
                  </w:tcBorders>
                  <w:shd w:val="clear" w:color="auto" w:fill="C53030"/>
                  <w:tcMar>
                    <w:top w:w="100" w:type="dxa"/>
                    <w:left w:w="40" w:type="dxa"/>
                    <w:bottom w:w="100" w:type="dxa"/>
                    <w:right w:w="40" w:type="dxa"/>
                  </w:tcMar>
                  <w:vAlign w:val="center"/>
                </w:tcPr>
                <w:p w14:paraId="5B3A8BD0" w14:textId="77777777" w:rsidR="00672A26" w:rsidRPr="003D6C11" w:rsidRDefault="00672A26" w:rsidP="00071D92">
                  <w:pPr>
                    <w:jc w:val="center"/>
                    <w:rPr>
                      <w:rFonts w:ascii="Calibri" w:hAnsi="Calibri" w:cs="Calibri"/>
                    </w:rPr>
                  </w:pPr>
                </w:p>
              </w:tc>
            </w:tr>
          </w:tbl>
          <w:p w14:paraId="15900580" w14:textId="77777777" w:rsidR="00672A26" w:rsidRPr="003D6C11" w:rsidRDefault="00672A26" w:rsidP="00071D92">
            <w:pPr>
              <w:jc w:val="center"/>
              <w:rPr>
                <w:rFonts w:ascii="Calibri" w:hAnsi="Calibri" w:cs="Calibri"/>
              </w:rPr>
            </w:pPr>
          </w:p>
        </w:tc>
      </w:tr>
      <w:tr w:rsidR="00672A26" w:rsidRPr="003D6C11" w14:paraId="375CC44F" w14:textId="77777777" w:rsidTr="12EA6CD8">
        <w:tc>
          <w:tcPr>
            <w:tcW w:w="4900" w:type="dxa"/>
            <w:tcBorders>
              <w:top w:val="single" w:sz="4" w:space="0" w:color="E5E5E0"/>
              <w:left w:val="none" w:sz="0" w:space="0" w:color="FFFFFF" w:themeColor="background1"/>
              <w:bottom w:val="single" w:sz="4" w:space="0" w:color="E5E5E0"/>
              <w:right w:val="none" w:sz="0" w:space="0" w:color="FFFFFF" w:themeColor="background1"/>
            </w:tcBorders>
            <w:tcMar>
              <w:top w:w="90" w:type="dxa"/>
              <w:left w:w="140" w:type="dxa"/>
              <w:bottom w:w="90" w:type="dxa"/>
              <w:right w:w="140" w:type="dxa"/>
            </w:tcMar>
            <w:vAlign w:val="center"/>
          </w:tcPr>
          <w:p w14:paraId="309853F9" w14:textId="77777777" w:rsidR="00672A26" w:rsidRPr="003D6C11" w:rsidRDefault="00672A26" w:rsidP="00071D92">
            <w:pPr>
              <w:rPr>
                <w:rFonts w:ascii="Calibri" w:hAnsi="Calibri" w:cs="Calibri"/>
              </w:rPr>
            </w:pPr>
            <w:r w:rsidRPr="003D6C11">
              <w:rPr>
                <w:rFonts w:ascii="Calibri" w:eastAsia="Arial" w:hAnsi="Calibri" w:cs="Calibri"/>
                <w:b/>
                <w:bCs/>
                <w:color w:val="888780"/>
                <w:sz w:val="18"/>
                <w:szCs w:val="18"/>
              </w:rPr>
              <w:t>Q</w:t>
            </w:r>
            <w:proofErr w:type="gramStart"/>
            <w:r w:rsidRPr="003D6C11">
              <w:rPr>
                <w:rFonts w:ascii="Calibri" w:eastAsia="Arial" w:hAnsi="Calibri" w:cs="Calibri"/>
                <w:b/>
                <w:bCs/>
                <w:color w:val="888780"/>
                <w:sz w:val="18"/>
                <w:szCs w:val="18"/>
              </w:rPr>
              <w:t xml:space="preserve">4  </w:t>
            </w:r>
            <w:r w:rsidRPr="003D6C11">
              <w:rPr>
                <w:rFonts w:ascii="Calibri" w:eastAsia="Arial" w:hAnsi="Calibri" w:cs="Calibri"/>
                <w:color w:val="2C2C2A"/>
                <w:sz w:val="18"/>
                <w:szCs w:val="18"/>
              </w:rPr>
              <w:t>Messages</w:t>
            </w:r>
            <w:proofErr w:type="gramEnd"/>
            <w:r w:rsidRPr="003D6C11">
              <w:rPr>
                <w:rFonts w:ascii="Calibri" w:eastAsia="Arial" w:hAnsi="Calibri" w:cs="Calibri"/>
                <w:color w:val="2C2C2A"/>
                <w:sz w:val="18"/>
                <w:szCs w:val="18"/>
              </w:rPr>
              <w:t xml:space="preserve"> and materials about men and caregiving are communicated in a way that is understandable and acceptable for my community.</w:t>
            </w:r>
          </w:p>
        </w:tc>
        <w:tc>
          <w:tcPr>
            <w:tcW w:w="10380" w:type="dxa"/>
            <w:tcBorders>
              <w:top w:val="single" w:sz="4" w:space="0" w:color="E5E5E0"/>
              <w:left w:val="none" w:sz="0" w:space="0" w:color="FFFFFF" w:themeColor="background1"/>
              <w:bottom w:val="single" w:sz="4" w:space="0" w:color="E5E5E0"/>
              <w:right w:val="none" w:sz="0" w:space="0" w:color="FFFFFF" w:themeColor="background1"/>
            </w:tcBorders>
            <w:tcMar>
              <w:top w:w="90" w:type="dxa"/>
              <w:left w:w="100" w:type="dxa"/>
              <w:bottom w:w="90" w:type="dxa"/>
              <w:right w:w="100" w:type="dxa"/>
            </w:tcMar>
            <w:vAlign w:val="center"/>
          </w:tcPr>
          <w:tbl>
            <w:tblPr>
              <w:tblW w:w="9224"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000" w:firstRow="0" w:lastRow="0" w:firstColumn="0" w:lastColumn="0" w:noHBand="0" w:noVBand="0"/>
            </w:tblPr>
            <w:tblGrid>
              <w:gridCol w:w="2675"/>
              <w:gridCol w:w="5258"/>
              <w:gridCol w:w="1015"/>
              <w:gridCol w:w="276"/>
            </w:tblGrid>
            <w:tr w:rsidR="00672A26" w:rsidRPr="003D6C11" w14:paraId="05ECA6FD" w14:textId="77777777" w:rsidTr="00071D92">
              <w:tc>
                <w:tcPr>
                  <w:tcW w:w="2675" w:type="dxa"/>
                  <w:tcBorders>
                    <w:top w:val="none" w:sz="0" w:space="0" w:color="FFFFFF"/>
                    <w:left w:val="none" w:sz="0" w:space="0" w:color="FFFFFF"/>
                    <w:bottom w:val="none" w:sz="0" w:space="0" w:color="FFFFFF"/>
                    <w:right w:val="none" w:sz="0" w:space="0" w:color="FFFFFF"/>
                  </w:tcBorders>
                  <w:shd w:val="clear" w:color="auto" w:fill="4F8A1A"/>
                  <w:tcMar>
                    <w:top w:w="100" w:type="dxa"/>
                    <w:left w:w="40" w:type="dxa"/>
                    <w:bottom w:w="100" w:type="dxa"/>
                    <w:right w:w="40" w:type="dxa"/>
                  </w:tcMar>
                  <w:vAlign w:val="center"/>
                </w:tcPr>
                <w:p w14:paraId="5EDA435C" w14:textId="77777777" w:rsidR="00672A26" w:rsidRPr="003D6C11" w:rsidRDefault="00672A26" w:rsidP="00071D92">
                  <w:pPr>
                    <w:jc w:val="center"/>
                    <w:rPr>
                      <w:rFonts w:ascii="Calibri" w:hAnsi="Calibri" w:cs="Calibri"/>
                    </w:rPr>
                  </w:pPr>
                  <w:r w:rsidRPr="003D6C11">
                    <w:rPr>
                      <w:rFonts w:ascii="Calibri" w:eastAsia="Arial" w:hAnsi="Calibri" w:cs="Calibri"/>
                      <w:b/>
                      <w:bCs/>
                      <w:color w:val="FFFFFF"/>
                      <w:sz w:val="18"/>
                      <w:szCs w:val="18"/>
                    </w:rPr>
                    <w:t>29%</w:t>
                  </w:r>
                </w:p>
              </w:tc>
              <w:tc>
                <w:tcPr>
                  <w:tcW w:w="5258" w:type="dxa"/>
                  <w:tcBorders>
                    <w:top w:val="none" w:sz="0" w:space="0" w:color="FFFFFF"/>
                    <w:left w:val="none" w:sz="0" w:space="0" w:color="FFFFFF"/>
                    <w:bottom w:val="none" w:sz="0" w:space="0" w:color="FFFFFF"/>
                    <w:right w:val="none" w:sz="0" w:space="0" w:color="FFFFFF"/>
                  </w:tcBorders>
                  <w:shd w:val="clear" w:color="auto" w:fill="1D9E75"/>
                  <w:tcMar>
                    <w:top w:w="100" w:type="dxa"/>
                    <w:left w:w="40" w:type="dxa"/>
                    <w:bottom w:w="100" w:type="dxa"/>
                    <w:right w:w="40" w:type="dxa"/>
                  </w:tcMar>
                  <w:vAlign w:val="center"/>
                </w:tcPr>
                <w:p w14:paraId="7656FA55" w14:textId="77777777" w:rsidR="00672A26" w:rsidRPr="003D6C11" w:rsidRDefault="00672A26" w:rsidP="00071D92">
                  <w:pPr>
                    <w:jc w:val="center"/>
                    <w:rPr>
                      <w:rFonts w:ascii="Calibri" w:hAnsi="Calibri" w:cs="Calibri"/>
                    </w:rPr>
                  </w:pPr>
                  <w:r w:rsidRPr="003D6C11">
                    <w:rPr>
                      <w:rFonts w:ascii="Calibri" w:eastAsia="Arial" w:hAnsi="Calibri" w:cs="Calibri"/>
                      <w:b/>
                      <w:bCs/>
                      <w:color w:val="FFFFFF"/>
                      <w:sz w:val="18"/>
                      <w:szCs w:val="18"/>
                    </w:rPr>
                    <w:t>57%</w:t>
                  </w:r>
                </w:p>
              </w:tc>
              <w:tc>
                <w:tcPr>
                  <w:tcW w:w="1015" w:type="dxa"/>
                  <w:tcBorders>
                    <w:top w:val="none" w:sz="0" w:space="0" w:color="FFFFFF"/>
                    <w:left w:val="none" w:sz="0" w:space="0" w:color="FFFFFF"/>
                    <w:bottom w:val="none" w:sz="0" w:space="0" w:color="FFFFFF"/>
                    <w:right w:val="none" w:sz="0" w:space="0" w:color="FFFFFF"/>
                  </w:tcBorders>
                  <w:shd w:val="clear" w:color="auto" w:fill="888780"/>
                  <w:tcMar>
                    <w:top w:w="100" w:type="dxa"/>
                    <w:left w:w="40" w:type="dxa"/>
                    <w:bottom w:w="100" w:type="dxa"/>
                    <w:right w:w="40" w:type="dxa"/>
                  </w:tcMar>
                  <w:vAlign w:val="center"/>
                </w:tcPr>
                <w:p w14:paraId="01CE8DE3" w14:textId="77777777" w:rsidR="00672A26" w:rsidRPr="003D6C11" w:rsidRDefault="00672A26" w:rsidP="00071D92">
                  <w:pPr>
                    <w:jc w:val="center"/>
                    <w:rPr>
                      <w:rFonts w:ascii="Calibri" w:hAnsi="Calibri" w:cs="Calibri"/>
                    </w:rPr>
                  </w:pPr>
                  <w:r w:rsidRPr="003D6C11">
                    <w:rPr>
                      <w:rFonts w:ascii="Calibri" w:eastAsia="Arial" w:hAnsi="Calibri" w:cs="Calibri"/>
                      <w:b/>
                      <w:bCs/>
                      <w:color w:val="FFFFFF"/>
                      <w:sz w:val="18"/>
                      <w:szCs w:val="18"/>
                    </w:rPr>
                    <w:t>11%</w:t>
                  </w:r>
                </w:p>
              </w:tc>
              <w:tc>
                <w:tcPr>
                  <w:tcW w:w="276" w:type="dxa"/>
                  <w:tcBorders>
                    <w:top w:val="none" w:sz="0" w:space="0" w:color="FFFFFF"/>
                    <w:left w:val="none" w:sz="0" w:space="0" w:color="FFFFFF"/>
                    <w:bottom w:val="none" w:sz="0" w:space="0" w:color="FFFFFF"/>
                    <w:right w:val="none" w:sz="0" w:space="0" w:color="FFFFFF"/>
                  </w:tcBorders>
                  <w:shd w:val="clear" w:color="auto" w:fill="BA7517"/>
                  <w:tcMar>
                    <w:top w:w="100" w:type="dxa"/>
                    <w:left w:w="40" w:type="dxa"/>
                    <w:bottom w:w="100" w:type="dxa"/>
                    <w:right w:w="40" w:type="dxa"/>
                  </w:tcMar>
                  <w:vAlign w:val="center"/>
                </w:tcPr>
                <w:p w14:paraId="6C25EC71" w14:textId="77777777" w:rsidR="00672A26" w:rsidRPr="003D6C11" w:rsidRDefault="00672A26" w:rsidP="00071D92">
                  <w:pPr>
                    <w:jc w:val="center"/>
                    <w:rPr>
                      <w:rFonts w:ascii="Calibri" w:hAnsi="Calibri" w:cs="Calibri"/>
                    </w:rPr>
                  </w:pPr>
                </w:p>
              </w:tc>
            </w:tr>
          </w:tbl>
          <w:p w14:paraId="62CEECBC" w14:textId="77777777" w:rsidR="00672A26" w:rsidRPr="003D6C11" w:rsidRDefault="00672A26" w:rsidP="00071D92">
            <w:pPr>
              <w:jc w:val="center"/>
              <w:rPr>
                <w:rFonts w:ascii="Calibri" w:hAnsi="Calibri" w:cs="Calibri"/>
              </w:rPr>
            </w:pPr>
          </w:p>
        </w:tc>
      </w:tr>
      <w:tr w:rsidR="00672A26" w:rsidRPr="003D6C11" w14:paraId="3EFD43CA" w14:textId="77777777" w:rsidTr="12EA6CD8">
        <w:tc>
          <w:tcPr>
            <w:tcW w:w="4900" w:type="dxa"/>
            <w:tcBorders>
              <w:top w:val="single" w:sz="4" w:space="0" w:color="E5E5E0"/>
              <w:left w:val="none" w:sz="0" w:space="0" w:color="FFFFFF" w:themeColor="background1"/>
              <w:bottom w:val="single" w:sz="4" w:space="0" w:color="E5E5E0"/>
              <w:right w:val="none" w:sz="0" w:space="0" w:color="FFFFFF" w:themeColor="background1"/>
            </w:tcBorders>
            <w:tcMar>
              <w:top w:w="90" w:type="dxa"/>
              <w:left w:w="140" w:type="dxa"/>
              <w:bottom w:w="90" w:type="dxa"/>
              <w:right w:w="140" w:type="dxa"/>
            </w:tcMar>
            <w:vAlign w:val="center"/>
          </w:tcPr>
          <w:p w14:paraId="7CE3E6A2" w14:textId="77777777" w:rsidR="00672A26" w:rsidRPr="003D6C11" w:rsidRDefault="00672A26" w:rsidP="00071D92">
            <w:pPr>
              <w:rPr>
                <w:rFonts w:ascii="Calibri" w:hAnsi="Calibri" w:cs="Calibri"/>
              </w:rPr>
            </w:pPr>
            <w:r w:rsidRPr="003D6C11">
              <w:rPr>
                <w:rFonts w:ascii="Calibri" w:eastAsia="Arial" w:hAnsi="Calibri" w:cs="Calibri"/>
                <w:b/>
                <w:bCs/>
                <w:color w:val="888780"/>
                <w:sz w:val="18"/>
                <w:szCs w:val="18"/>
              </w:rPr>
              <w:t>Q</w:t>
            </w:r>
            <w:proofErr w:type="gramStart"/>
            <w:r w:rsidRPr="003D6C11">
              <w:rPr>
                <w:rFonts w:ascii="Calibri" w:eastAsia="Arial" w:hAnsi="Calibri" w:cs="Calibri"/>
                <w:b/>
                <w:bCs/>
                <w:color w:val="888780"/>
                <w:sz w:val="18"/>
                <w:szCs w:val="18"/>
              </w:rPr>
              <w:t xml:space="preserve">5  </w:t>
            </w:r>
            <w:r w:rsidRPr="003D6C11">
              <w:rPr>
                <w:rFonts w:ascii="Calibri" w:eastAsia="Arial" w:hAnsi="Calibri" w:cs="Calibri"/>
                <w:color w:val="2C2C2A"/>
                <w:sz w:val="18"/>
                <w:szCs w:val="18"/>
              </w:rPr>
              <w:t>Messages</w:t>
            </w:r>
            <w:proofErr w:type="gramEnd"/>
            <w:r w:rsidRPr="003D6C11">
              <w:rPr>
                <w:rFonts w:ascii="Calibri" w:eastAsia="Arial" w:hAnsi="Calibri" w:cs="Calibri"/>
                <w:color w:val="2C2C2A"/>
                <w:sz w:val="18"/>
                <w:szCs w:val="18"/>
              </w:rPr>
              <w:t xml:space="preserve"> and materials about women in the workforce are communicated in a way that is understandable and acceptable for my community.</w:t>
            </w:r>
          </w:p>
        </w:tc>
        <w:tc>
          <w:tcPr>
            <w:tcW w:w="10380" w:type="dxa"/>
            <w:tcBorders>
              <w:top w:val="single" w:sz="4" w:space="0" w:color="E5E5E0"/>
              <w:left w:val="none" w:sz="0" w:space="0" w:color="FFFFFF" w:themeColor="background1"/>
              <w:bottom w:val="single" w:sz="4" w:space="0" w:color="E5E5E0"/>
              <w:right w:val="none" w:sz="0" w:space="0" w:color="FFFFFF" w:themeColor="background1"/>
            </w:tcBorders>
            <w:tcMar>
              <w:top w:w="90" w:type="dxa"/>
              <w:left w:w="100" w:type="dxa"/>
              <w:bottom w:w="90" w:type="dxa"/>
              <w:right w:w="100" w:type="dxa"/>
            </w:tcMar>
            <w:vAlign w:val="center"/>
          </w:tcPr>
          <w:tbl>
            <w:tblPr>
              <w:tblW w:w="9224"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000" w:firstRow="0" w:lastRow="0" w:firstColumn="0" w:lastColumn="0" w:noHBand="0" w:noVBand="0"/>
            </w:tblPr>
            <w:tblGrid>
              <w:gridCol w:w="3136"/>
              <w:gridCol w:w="5534"/>
              <w:gridCol w:w="554"/>
            </w:tblGrid>
            <w:tr w:rsidR="00672A26" w:rsidRPr="003D6C11" w14:paraId="23B9CB7A" w14:textId="77777777" w:rsidTr="00071D92">
              <w:tc>
                <w:tcPr>
                  <w:tcW w:w="3136" w:type="dxa"/>
                  <w:tcBorders>
                    <w:top w:val="none" w:sz="0" w:space="0" w:color="FFFFFF"/>
                    <w:left w:val="none" w:sz="0" w:space="0" w:color="FFFFFF"/>
                    <w:bottom w:val="none" w:sz="0" w:space="0" w:color="FFFFFF"/>
                    <w:right w:val="none" w:sz="0" w:space="0" w:color="FFFFFF"/>
                  </w:tcBorders>
                  <w:shd w:val="clear" w:color="auto" w:fill="4F8A1A"/>
                  <w:tcMar>
                    <w:top w:w="100" w:type="dxa"/>
                    <w:left w:w="40" w:type="dxa"/>
                    <w:bottom w:w="100" w:type="dxa"/>
                    <w:right w:w="40" w:type="dxa"/>
                  </w:tcMar>
                  <w:vAlign w:val="center"/>
                </w:tcPr>
                <w:p w14:paraId="4E13D02F" w14:textId="77777777" w:rsidR="00672A26" w:rsidRPr="003D6C11" w:rsidRDefault="00672A26" w:rsidP="00071D92">
                  <w:pPr>
                    <w:jc w:val="center"/>
                    <w:rPr>
                      <w:rFonts w:ascii="Calibri" w:hAnsi="Calibri" w:cs="Calibri"/>
                    </w:rPr>
                  </w:pPr>
                  <w:r w:rsidRPr="003D6C11">
                    <w:rPr>
                      <w:rFonts w:ascii="Calibri" w:eastAsia="Arial" w:hAnsi="Calibri" w:cs="Calibri"/>
                      <w:b/>
                      <w:bCs/>
                      <w:color w:val="FFFFFF"/>
                      <w:sz w:val="18"/>
                      <w:szCs w:val="18"/>
                    </w:rPr>
                    <w:t>34%</w:t>
                  </w:r>
                </w:p>
              </w:tc>
              <w:tc>
                <w:tcPr>
                  <w:tcW w:w="5534" w:type="dxa"/>
                  <w:tcBorders>
                    <w:top w:val="none" w:sz="0" w:space="0" w:color="FFFFFF"/>
                    <w:left w:val="none" w:sz="0" w:space="0" w:color="FFFFFF"/>
                    <w:bottom w:val="none" w:sz="0" w:space="0" w:color="FFFFFF"/>
                    <w:right w:val="none" w:sz="0" w:space="0" w:color="FFFFFF"/>
                  </w:tcBorders>
                  <w:shd w:val="clear" w:color="auto" w:fill="1D9E75"/>
                  <w:tcMar>
                    <w:top w:w="100" w:type="dxa"/>
                    <w:left w:w="40" w:type="dxa"/>
                    <w:bottom w:w="100" w:type="dxa"/>
                    <w:right w:w="40" w:type="dxa"/>
                  </w:tcMar>
                  <w:vAlign w:val="center"/>
                </w:tcPr>
                <w:p w14:paraId="69267450" w14:textId="77777777" w:rsidR="00672A26" w:rsidRPr="003D6C11" w:rsidRDefault="00672A26" w:rsidP="00071D92">
                  <w:pPr>
                    <w:jc w:val="center"/>
                    <w:rPr>
                      <w:rFonts w:ascii="Calibri" w:hAnsi="Calibri" w:cs="Calibri"/>
                    </w:rPr>
                  </w:pPr>
                  <w:r w:rsidRPr="003D6C11">
                    <w:rPr>
                      <w:rFonts w:ascii="Calibri" w:eastAsia="Arial" w:hAnsi="Calibri" w:cs="Calibri"/>
                      <w:b/>
                      <w:bCs/>
                      <w:color w:val="FFFFFF"/>
                      <w:sz w:val="18"/>
                      <w:szCs w:val="18"/>
                    </w:rPr>
                    <w:t>60%</w:t>
                  </w:r>
                </w:p>
              </w:tc>
              <w:tc>
                <w:tcPr>
                  <w:tcW w:w="554" w:type="dxa"/>
                  <w:tcBorders>
                    <w:top w:val="none" w:sz="0" w:space="0" w:color="FFFFFF"/>
                    <w:left w:val="none" w:sz="0" w:space="0" w:color="FFFFFF"/>
                    <w:bottom w:val="none" w:sz="0" w:space="0" w:color="FFFFFF"/>
                    <w:right w:val="none" w:sz="0" w:space="0" w:color="FFFFFF"/>
                  </w:tcBorders>
                  <w:shd w:val="clear" w:color="auto" w:fill="888780"/>
                  <w:tcMar>
                    <w:top w:w="100" w:type="dxa"/>
                    <w:left w:w="40" w:type="dxa"/>
                    <w:bottom w:w="100" w:type="dxa"/>
                    <w:right w:w="40" w:type="dxa"/>
                  </w:tcMar>
                  <w:vAlign w:val="center"/>
                </w:tcPr>
                <w:p w14:paraId="034907B8" w14:textId="77777777" w:rsidR="00672A26" w:rsidRPr="003D6C11" w:rsidRDefault="00672A26" w:rsidP="00071D92">
                  <w:pPr>
                    <w:jc w:val="center"/>
                    <w:rPr>
                      <w:rFonts w:ascii="Calibri" w:hAnsi="Calibri" w:cs="Calibri"/>
                    </w:rPr>
                  </w:pPr>
                </w:p>
              </w:tc>
            </w:tr>
          </w:tbl>
          <w:p w14:paraId="29BFD28D" w14:textId="77777777" w:rsidR="00672A26" w:rsidRPr="003D6C11" w:rsidRDefault="00672A26" w:rsidP="00071D92">
            <w:pPr>
              <w:jc w:val="center"/>
              <w:rPr>
                <w:rFonts w:ascii="Calibri" w:hAnsi="Calibri" w:cs="Calibri"/>
              </w:rPr>
            </w:pPr>
          </w:p>
        </w:tc>
      </w:tr>
      <w:tr w:rsidR="00672A26" w:rsidRPr="003D6C11" w14:paraId="11FD70ED" w14:textId="77777777" w:rsidTr="12EA6CD8">
        <w:tc>
          <w:tcPr>
            <w:tcW w:w="4900" w:type="dxa"/>
            <w:tcBorders>
              <w:top w:val="single" w:sz="4" w:space="0" w:color="E5E5E0"/>
              <w:left w:val="none" w:sz="0" w:space="0" w:color="FFFFFF" w:themeColor="background1"/>
              <w:bottom w:val="single" w:sz="4" w:space="0" w:color="E5E5E0"/>
              <w:right w:val="none" w:sz="0" w:space="0" w:color="FFFFFF" w:themeColor="background1"/>
            </w:tcBorders>
            <w:tcMar>
              <w:top w:w="90" w:type="dxa"/>
              <w:left w:w="140" w:type="dxa"/>
              <w:bottom w:w="90" w:type="dxa"/>
              <w:right w:w="140" w:type="dxa"/>
            </w:tcMar>
            <w:vAlign w:val="center"/>
          </w:tcPr>
          <w:p w14:paraId="151E6AB0" w14:textId="77777777" w:rsidR="00672A26" w:rsidRPr="003D6C11" w:rsidRDefault="00672A26" w:rsidP="00071D92">
            <w:pPr>
              <w:rPr>
                <w:rFonts w:ascii="Calibri" w:hAnsi="Calibri" w:cs="Calibri"/>
              </w:rPr>
            </w:pPr>
            <w:r w:rsidRPr="003D6C11">
              <w:rPr>
                <w:rFonts w:ascii="Calibri" w:eastAsia="Arial" w:hAnsi="Calibri" w:cs="Calibri"/>
                <w:b/>
                <w:bCs/>
                <w:color w:val="888780"/>
                <w:sz w:val="18"/>
                <w:szCs w:val="18"/>
              </w:rPr>
              <w:t>Q</w:t>
            </w:r>
            <w:proofErr w:type="gramStart"/>
            <w:r w:rsidRPr="003D6C11">
              <w:rPr>
                <w:rFonts w:ascii="Calibri" w:eastAsia="Arial" w:hAnsi="Calibri" w:cs="Calibri"/>
                <w:b/>
                <w:bCs/>
                <w:color w:val="888780"/>
                <w:sz w:val="18"/>
                <w:szCs w:val="18"/>
              </w:rPr>
              <w:t xml:space="preserve">6  </w:t>
            </w:r>
            <w:r w:rsidRPr="003D6C11">
              <w:rPr>
                <w:rFonts w:ascii="Calibri" w:eastAsia="Arial" w:hAnsi="Calibri" w:cs="Calibri"/>
                <w:color w:val="2C2C2A"/>
                <w:sz w:val="18"/>
                <w:szCs w:val="18"/>
              </w:rPr>
              <w:t>Because</w:t>
            </w:r>
            <w:proofErr w:type="gramEnd"/>
            <w:r w:rsidRPr="003D6C11">
              <w:rPr>
                <w:rFonts w:ascii="Calibri" w:eastAsia="Arial" w:hAnsi="Calibri" w:cs="Calibri"/>
                <w:color w:val="2C2C2A"/>
                <w:sz w:val="18"/>
                <w:szCs w:val="18"/>
              </w:rPr>
              <w:t xml:space="preserve"> of the programme, it is more acceptable for men and boys to share caregiving and domestic work.</w:t>
            </w:r>
          </w:p>
        </w:tc>
        <w:tc>
          <w:tcPr>
            <w:tcW w:w="10380" w:type="dxa"/>
            <w:tcBorders>
              <w:top w:val="single" w:sz="4" w:space="0" w:color="E5E5E0"/>
              <w:left w:val="none" w:sz="0" w:space="0" w:color="FFFFFF" w:themeColor="background1"/>
              <w:bottom w:val="single" w:sz="4" w:space="0" w:color="E5E5E0"/>
              <w:right w:val="none" w:sz="0" w:space="0" w:color="FFFFFF" w:themeColor="background1"/>
            </w:tcBorders>
            <w:tcMar>
              <w:top w:w="90" w:type="dxa"/>
              <w:left w:w="100" w:type="dxa"/>
              <w:bottom w:w="90" w:type="dxa"/>
              <w:right w:w="100" w:type="dxa"/>
            </w:tcMar>
            <w:vAlign w:val="center"/>
          </w:tcPr>
          <w:tbl>
            <w:tblPr>
              <w:tblW w:w="9224"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000" w:firstRow="0" w:lastRow="0" w:firstColumn="0" w:lastColumn="0" w:noHBand="0" w:noVBand="0"/>
            </w:tblPr>
            <w:tblGrid>
              <w:gridCol w:w="1845"/>
              <w:gridCol w:w="5258"/>
              <w:gridCol w:w="1568"/>
              <w:gridCol w:w="553"/>
            </w:tblGrid>
            <w:tr w:rsidR="00672A26" w:rsidRPr="003D6C11" w14:paraId="0F9B0430" w14:textId="77777777" w:rsidTr="00071D92">
              <w:tc>
                <w:tcPr>
                  <w:tcW w:w="1845" w:type="dxa"/>
                  <w:tcBorders>
                    <w:top w:val="none" w:sz="0" w:space="0" w:color="FFFFFF"/>
                    <w:left w:val="none" w:sz="0" w:space="0" w:color="FFFFFF"/>
                    <w:bottom w:val="none" w:sz="0" w:space="0" w:color="FFFFFF"/>
                    <w:right w:val="none" w:sz="0" w:space="0" w:color="FFFFFF"/>
                  </w:tcBorders>
                  <w:shd w:val="clear" w:color="auto" w:fill="4F8A1A"/>
                  <w:tcMar>
                    <w:top w:w="100" w:type="dxa"/>
                    <w:left w:w="40" w:type="dxa"/>
                    <w:bottom w:w="100" w:type="dxa"/>
                    <w:right w:w="40" w:type="dxa"/>
                  </w:tcMar>
                  <w:vAlign w:val="center"/>
                </w:tcPr>
                <w:p w14:paraId="4AEF8E4B" w14:textId="77777777" w:rsidR="00672A26" w:rsidRPr="003D6C11" w:rsidRDefault="00672A26" w:rsidP="00071D92">
                  <w:pPr>
                    <w:jc w:val="center"/>
                    <w:rPr>
                      <w:rFonts w:ascii="Calibri" w:hAnsi="Calibri" w:cs="Calibri"/>
                    </w:rPr>
                  </w:pPr>
                  <w:r w:rsidRPr="003D6C11">
                    <w:rPr>
                      <w:rFonts w:ascii="Calibri" w:eastAsia="Arial" w:hAnsi="Calibri" w:cs="Calibri"/>
                      <w:b/>
                      <w:bCs/>
                      <w:color w:val="FFFFFF"/>
                      <w:sz w:val="18"/>
                      <w:szCs w:val="18"/>
                    </w:rPr>
                    <w:t>20%</w:t>
                  </w:r>
                </w:p>
              </w:tc>
              <w:tc>
                <w:tcPr>
                  <w:tcW w:w="5258" w:type="dxa"/>
                  <w:tcBorders>
                    <w:top w:val="none" w:sz="0" w:space="0" w:color="FFFFFF"/>
                    <w:left w:val="none" w:sz="0" w:space="0" w:color="FFFFFF"/>
                    <w:bottom w:val="none" w:sz="0" w:space="0" w:color="FFFFFF"/>
                    <w:right w:val="none" w:sz="0" w:space="0" w:color="FFFFFF"/>
                  </w:tcBorders>
                  <w:shd w:val="clear" w:color="auto" w:fill="1D9E75"/>
                  <w:tcMar>
                    <w:top w:w="100" w:type="dxa"/>
                    <w:left w:w="40" w:type="dxa"/>
                    <w:bottom w:w="100" w:type="dxa"/>
                    <w:right w:w="40" w:type="dxa"/>
                  </w:tcMar>
                  <w:vAlign w:val="center"/>
                </w:tcPr>
                <w:p w14:paraId="6332C177" w14:textId="77777777" w:rsidR="00672A26" w:rsidRPr="003D6C11" w:rsidRDefault="00672A26" w:rsidP="00071D92">
                  <w:pPr>
                    <w:jc w:val="center"/>
                    <w:rPr>
                      <w:rFonts w:ascii="Calibri" w:hAnsi="Calibri" w:cs="Calibri"/>
                    </w:rPr>
                  </w:pPr>
                  <w:r w:rsidRPr="003D6C11">
                    <w:rPr>
                      <w:rFonts w:ascii="Calibri" w:eastAsia="Arial" w:hAnsi="Calibri" w:cs="Calibri"/>
                      <w:b/>
                      <w:bCs/>
                      <w:color w:val="FFFFFF"/>
                      <w:sz w:val="18"/>
                      <w:szCs w:val="18"/>
                    </w:rPr>
                    <w:t>57%</w:t>
                  </w:r>
                </w:p>
              </w:tc>
              <w:tc>
                <w:tcPr>
                  <w:tcW w:w="1568" w:type="dxa"/>
                  <w:tcBorders>
                    <w:top w:val="none" w:sz="0" w:space="0" w:color="FFFFFF"/>
                    <w:left w:val="none" w:sz="0" w:space="0" w:color="FFFFFF"/>
                    <w:bottom w:val="none" w:sz="0" w:space="0" w:color="FFFFFF"/>
                    <w:right w:val="none" w:sz="0" w:space="0" w:color="FFFFFF"/>
                  </w:tcBorders>
                  <w:shd w:val="clear" w:color="auto" w:fill="888780"/>
                  <w:tcMar>
                    <w:top w:w="100" w:type="dxa"/>
                    <w:left w:w="40" w:type="dxa"/>
                    <w:bottom w:w="100" w:type="dxa"/>
                    <w:right w:w="40" w:type="dxa"/>
                  </w:tcMar>
                  <w:vAlign w:val="center"/>
                </w:tcPr>
                <w:p w14:paraId="2D34D37D" w14:textId="77777777" w:rsidR="00672A26" w:rsidRPr="003D6C11" w:rsidRDefault="00672A26" w:rsidP="00071D92">
                  <w:pPr>
                    <w:jc w:val="center"/>
                    <w:rPr>
                      <w:rFonts w:ascii="Calibri" w:hAnsi="Calibri" w:cs="Calibri"/>
                    </w:rPr>
                  </w:pPr>
                  <w:r w:rsidRPr="003D6C11">
                    <w:rPr>
                      <w:rFonts w:ascii="Calibri" w:eastAsia="Arial" w:hAnsi="Calibri" w:cs="Calibri"/>
                      <w:b/>
                      <w:bCs/>
                      <w:color w:val="FFFFFF"/>
                      <w:sz w:val="18"/>
                      <w:szCs w:val="18"/>
                    </w:rPr>
                    <w:t>17%</w:t>
                  </w:r>
                </w:p>
              </w:tc>
              <w:tc>
                <w:tcPr>
                  <w:tcW w:w="553" w:type="dxa"/>
                  <w:tcBorders>
                    <w:top w:val="none" w:sz="0" w:space="0" w:color="FFFFFF"/>
                    <w:left w:val="none" w:sz="0" w:space="0" w:color="FFFFFF"/>
                    <w:bottom w:val="none" w:sz="0" w:space="0" w:color="FFFFFF"/>
                    <w:right w:val="none" w:sz="0" w:space="0" w:color="FFFFFF"/>
                  </w:tcBorders>
                  <w:shd w:val="clear" w:color="auto" w:fill="BA7517"/>
                  <w:tcMar>
                    <w:top w:w="100" w:type="dxa"/>
                    <w:left w:w="40" w:type="dxa"/>
                    <w:bottom w:w="100" w:type="dxa"/>
                    <w:right w:w="40" w:type="dxa"/>
                  </w:tcMar>
                  <w:vAlign w:val="center"/>
                </w:tcPr>
                <w:p w14:paraId="5EA23368" w14:textId="77777777" w:rsidR="00672A26" w:rsidRPr="003D6C11" w:rsidRDefault="00672A26" w:rsidP="00071D92">
                  <w:pPr>
                    <w:jc w:val="center"/>
                    <w:rPr>
                      <w:rFonts w:ascii="Calibri" w:hAnsi="Calibri" w:cs="Calibri"/>
                    </w:rPr>
                  </w:pPr>
                </w:p>
              </w:tc>
            </w:tr>
          </w:tbl>
          <w:p w14:paraId="48FC4C06" w14:textId="77777777" w:rsidR="00672A26" w:rsidRPr="003D6C11" w:rsidRDefault="00672A26" w:rsidP="00071D92">
            <w:pPr>
              <w:jc w:val="center"/>
              <w:rPr>
                <w:rFonts w:ascii="Calibri" w:hAnsi="Calibri" w:cs="Calibri"/>
              </w:rPr>
            </w:pPr>
          </w:p>
        </w:tc>
      </w:tr>
      <w:tr w:rsidR="00672A26" w:rsidRPr="003D6C11" w14:paraId="5DF8F711" w14:textId="77777777" w:rsidTr="12EA6CD8">
        <w:tc>
          <w:tcPr>
            <w:tcW w:w="4900" w:type="dxa"/>
            <w:tcBorders>
              <w:top w:val="single" w:sz="4" w:space="0" w:color="E5E5E0"/>
              <w:left w:val="none" w:sz="0" w:space="0" w:color="FFFFFF" w:themeColor="background1"/>
              <w:bottom w:val="single" w:sz="4" w:space="0" w:color="E5E5E0"/>
              <w:right w:val="none" w:sz="0" w:space="0" w:color="FFFFFF" w:themeColor="background1"/>
            </w:tcBorders>
            <w:tcMar>
              <w:top w:w="90" w:type="dxa"/>
              <w:left w:w="140" w:type="dxa"/>
              <w:bottom w:w="90" w:type="dxa"/>
              <w:right w:w="140" w:type="dxa"/>
            </w:tcMar>
            <w:vAlign w:val="center"/>
          </w:tcPr>
          <w:p w14:paraId="42E1F968" w14:textId="77777777" w:rsidR="00672A26" w:rsidRPr="003D6C11" w:rsidRDefault="00672A26" w:rsidP="00071D92">
            <w:pPr>
              <w:rPr>
                <w:rFonts w:ascii="Calibri" w:hAnsi="Calibri" w:cs="Calibri"/>
              </w:rPr>
            </w:pPr>
            <w:r w:rsidRPr="003D6C11">
              <w:rPr>
                <w:rFonts w:ascii="Calibri" w:eastAsia="Arial" w:hAnsi="Calibri" w:cs="Calibri"/>
                <w:b/>
                <w:bCs/>
                <w:color w:val="888780"/>
                <w:sz w:val="18"/>
                <w:szCs w:val="18"/>
              </w:rPr>
              <w:t>Q</w:t>
            </w:r>
            <w:proofErr w:type="gramStart"/>
            <w:r w:rsidRPr="003D6C11">
              <w:rPr>
                <w:rFonts w:ascii="Calibri" w:eastAsia="Arial" w:hAnsi="Calibri" w:cs="Calibri"/>
                <w:b/>
                <w:bCs/>
                <w:color w:val="888780"/>
                <w:sz w:val="18"/>
                <w:szCs w:val="18"/>
              </w:rPr>
              <w:t xml:space="preserve">7  </w:t>
            </w:r>
            <w:r w:rsidRPr="003D6C11">
              <w:rPr>
                <w:rFonts w:ascii="Calibri" w:eastAsia="Arial" w:hAnsi="Calibri" w:cs="Calibri"/>
                <w:color w:val="2C2C2A"/>
                <w:sz w:val="18"/>
                <w:szCs w:val="18"/>
              </w:rPr>
              <w:t>Because</w:t>
            </w:r>
            <w:proofErr w:type="gramEnd"/>
            <w:r w:rsidRPr="003D6C11">
              <w:rPr>
                <w:rFonts w:ascii="Calibri" w:eastAsia="Arial" w:hAnsi="Calibri" w:cs="Calibri"/>
                <w:color w:val="2C2C2A"/>
                <w:sz w:val="18"/>
                <w:szCs w:val="18"/>
              </w:rPr>
              <w:t xml:space="preserve"> of the programme, it is more acceptable for women to work outside of the household.</w:t>
            </w:r>
          </w:p>
        </w:tc>
        <w:tc>
          <w:tcPr>
            <w:tcW w:w="10380" w:type="dxa"/>
            <w:tcBorders>
              <w:top w:val="single" w:sz="4" w:space="0" w:color="E5E5E0"/>
              <w:left w:val="none" w:sz="0" w:space="0" w:color="FFFFFF" w:themeColor="background1"/>
              <w:bottom w:val="single" w:sz="4" w:space="0" w:color="E5E5E0"/>
              <w:right w:val="none" w:sz="0" w:space="0" w:color="FFFFFF" w:themeColor="background1"/>
            </w:tcBorders>
            <w:tcMar>
              <w:top w:w="90" w:type="dxa"/>
              <w:left w:w="100" w:type="dxa"/>
              <w:bottom w:w="90" w:type="dxa"/>
              <w:right w:w="100" w:type="dxa"/>
            </w:tcMar>
            <w:vAlign w:val="center"/>
          </w:tcPr>
          <w:tbl>
            <w:tblPr>
              <w:tblW w:w="9224"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000" w:firstRow="0" w:lastRow="0" w:firstColumn="0" w:lastColumn="0" w:noHBand="0" w:noVBand="0"/>
            </w:tblPr>
            <w:tblGrid>
              <w:gridCol w:w="1845"/>
              <w:gridCol w:w="4704"/>
              <w:gridCol w:w="1845"/>
              <w:gridCol w:w="277"/>
              <w:gridCol w:w="553"/>
            </w:tblGrid>
            <w:tr w:rsidR="00672A26" w:rsidRPr="003D6C11" w14:paraId="2405CA4F" w14:textId="77777777" w:rsidTr="00071D92">
              <w:tc>
                <w:tcPr>
                  <w:tcW w:w="1845" w:type="dxa"/>
                  <w:tcBorders>
                    <w:top w:val="none" w:sz="0" w:space="0" w:color="FFFFFF"/>
                    <w:left w:val="none" w:sz="0" w:space="0" w:color="FFFFFF"/>
                    <w:bottom w:val="none" w:sz="0" w:space="0" w:color="FFFFFF"/>
                    <w:right w:val="none" w:sz="0" w:space="0" w:color="FFFFFF"/>
                  </w:tcBorders>
                  <w:shd w:val="clear" w:color="auto" w:fill="4F8A1A"/>
                  <w:tcMar>
                    <w:top w:w="100" w:type="dxa"/>
                    <w:left w:w="40" w:type="dxa"/>
                    <w:bottom w:w="100" w:type="dxa"/>
                    <w:right w:w="40" w:type="dxa"/>
                  </w:tcMar>
                  <w:vAlign w:val="center"/>
                </w:tcPr>
                <w:p w14:paraId="7229E54B" w14:textId="77777777" w:rsidR="00672A26" w:rsidRPr="003D6C11" w:rsidRDefault="00672A26" w:rsidP="00071D92">
                  <w:pPr>
                    <w:jc w:val="center"/>
                    <w:rPr>
                      <w:rFonts w:ascii="Calibri" w:hAnsi="Calibri" w:cs="Calibri"/>
                    </w:rPr>
                  </w:pPr>
                  <w:r w:rsidRPr="003D6C11">
                    <w:rPr>
                      <w:rFonts w:ascii="Calibri" w:eastAsia="Arial" w:hAnsi="Calibri" w:cs="Calibri"/>
                      <w:b/>
                      <w:bCs/>
                      <w:color w:val="FFFFFF"/>
                      <w:sz w:val="18"/>
                      <w:szCs w:val="18"/>
                    </w:rPr>
                    <w:t>20%</w:t>
                  </w:r>
                </w:p>
              </w:tc>
              <w:tc>
                <w:tcPr>
                  <w:tcW w:w="4704" w:type="dxa"/>
                  <w:tcBorders>
                    <w:top w:val="none" w:sz="0" w:space="0" w:color="FFFFFF"/>
                    <w:left w:val="none" w:sz="0" w:space="0" w:color="FFFFFF"/>
                    <w:bottom w:val="none" w:sz="0" w:space="0" w:color="FFFFFF"/>
                    <w:right w:val="none" w:sz="0" w:space="0" w:color="FFFFFF"/>
                  </w:tcBorders>
                  <w:shd w:val="clear" w:color="auto" w:fill="1D9E75"/>
                  <w:tcMar>
                    <w:top w:w="100" w:type="dxa"/>
                    <w:left w:w="40" w:type="dxa"/>
                    <w:bottom w:w="100" w:type="dxa"/>
                    <w:right w:w="40" w:type="dxa"/>
                  </w:tcMar>
                  <w:vAlign w:val="center"/>
                </w:tcPr>
                <w:p w14:paraId="4C4E5845" w14:textId="77777777" w:rsidR="00672A26" w:rsidRPr="003D6C11" w:rsidRDefault="00672A26" w:rsidP="00071D92">
                  <w:pPr>
                    <w:jc w:val="center"/>
                    <w:rPr>
                      <w:rFonts w:ascii="Calibri" w:hAnsi="Calibri" w:cs="Calibri"/>
                    </w:rPr>
                  </w:pPr>
                  <w:r w:rsidRPr="003D6C11">
                    <w:rPr>
                      <w:rFonts w:ascii="Calibri" w:eastAsia="Arial" w:hAnsi="Calibri" w:cs="Calibri"/>
                      <w:b/>
                      <w:bCs/>
                      <w:color w:val="FFFFFF"/>
                      <w:sz w:val="18"/>
                      <w:szCs w:val="18"/>
                    </w:rPr>
                    <w:t>51%</w:t>
                  </w:r>
                </w:p>
              </w:tc>
              <w:tc>
                <w:tcPr>
                  <w:tcW w:w="1845" w:type="dxa"/>
                  <w:tcBorders>
                    <w:top w:val="none" w:sz="0" w:space="0" w:color="FFFFFF"/>
                    <w:left w:val="none" w:sz="0" w:space="0" w:color="FFFFFF"/>
                    <w:bottom w:val="none" w:sz="0" w:space="0" w:color="FFFFFF"/>
                    <w:right w:val="none" w:sz="0" w:space="0" w:color="FFFFFF"/>
                  </w:tcBorders>
                  <w:shd w:val="clear" w:color="auto" w:fill="888780"/>
                  <w:tcMar>
                    <w:top w:w="100" w:type="dxa"/>
                    <w:left w:w="40" w:type="dxa"/>
                    <w:bottom w:w="100" w:type="dxa"/>
                    <w:right w:w="40" w:type="dxa"/>
                  </w:tcMar>
                  <w:vAlign w:val="center"/>
                </w:tcPr>
                <w:p w14:paraId="749D29CD" w14:textId="77777777" w:rsidR="00672A26" w:rsidRPr="003D6C11" w:rsidRDefault="00672A26" w:rsidP="00071D92">
                  <w:pPr>
                    <w:jc w:val="center"/>
                    <w:rPr>
                      <w:rFonts w:ascii="Calibri" w:hAnsi="Calibri" w:cs="Calibri"/>
                    </w:rPr>
                  </w:pPr>
                  <w:r w:rsidRPr="003D6C11">
                    <w:rPr>
                      <w:rFonts w:ascii="Calibri" w:eastAsia="Arial" w:hAnsi="Calibri" w:cs="Calibri"/>
                      <w:b/>
                      <w:bCs/>
                      <w:color w:val="FFFFFF"/>
                      <w:sz w:val="18"/>
                      <w:szCs w:val="18"/>
                    </w:rPr>
                    <w:t>20%</w:t>
                  </w:r>
                </w:p>
              </w:tc>
              <w:tc>
                <w:tcPr>
                  <w:tcW w:w="277" w:type="dxa"/>
                  <w:tcBorders>
                    <w:top w:val="none" w:sz="0" w:space="0" w:color="FFFFFF"/>
                    <w:left w:val="none" w:sz="0" w:space="0" w:color="FFFFFF"/>
                    <w:bottom w:val="none" w:sz="0" w:space="0" w:color="FFFFFF"/>
                    <w:right w:val="none" w:sz="0" w:space="0" w:color="FFFFFF"/>
                  </w:tcBorders>
                  <w:shd w:val="clear" w:color="auto" w:fill="C53030"/>
                  <w:tcMar>
                    <w:top w:w="100" w:type="dxa"/>
                    <w:left w:w="40" w:type="dxa"/>
                    <w:bottom w:w="100" w:type="dxa"/>
                    <w:right w:w="40" w:type="dxa"/>
                  </w:tcMar>
                  <w:vAlign w:val="center"/>
                </w:tcPr>
                <w:p w14:paraId="4C599C67" w14:textId="77777777" w:rsidR="00672A26" w:rsidRPr="003D6C11" w:rsidRDefault="00672A26" w:rsidP="00071D92">
                  <w:pPr>
                    <w:jc w:val="center"/>
                    <w:rPr>
                      <w:rFonts w:ascii="Calibri" w:hAnsi="Calibri" w:cs="Calibri"/>
                    </w:rPr>
                  </w:pPr>
                </w:p>
              </w:tc>
              <w:tc>
                <w:tcPr>
                  <w:tcW w:w="553" w:type="dxa"/>
                  <w:tcBorders>
                    <w:top w:val="none" w:sz="0" w:space="0" w:color="FFFFFF"/>
                    <w:left w:val="none" w:sz="0" w:space="0" w:color="FFFFFF"/>
                    <w:bottom w:val="none" w:sz="0" w:space="0" w:color="FFFFFF"/>
                    <w:right w:val="none" w:sz="0" w:space="0" w:color="FFFFFF"/>
                  </w:tcBorders>
                  <w:shd w:val="clear" w:color="auto" w:fill="BA7517"/>
                  <w:tcMar>
                    <w:top w:w="100" w:type="dxa"/>
                    <w:left w:w="40" w:type="dxa"/>
                    <w:bottom w:w="100" w:type="dxa"/>
                    <w:right w:w="40" w:type="dxa"/>
                  </w:tcMar>
                  <w:vAlign w:val="center"/>
                </w:tcPr>
                <w:p w14:paraId="24D1E9DF" w14:textId="77777777" w:rsidR="00672A26" w:rsidRPr="003D6C11" w:rsidRDefault="00672A26" w:rsidP="00071D92">
                  <w:pPr>
                    <w:jc w:val="center"/>
                    <w:rPr>
                      <w:rFonts w:ascii="Calibri" w:hAnsi="Calibri" w:cs="Calibri"/>
                    </w:rPr>
                  </w:pPr>
                </w:p>
              </w:tc>
            </w:tr>
          </w:tbl>
          <w:p w14:paraId="0D2EF851" w14:textId="77777777" w:rsidR="00672A26" w:rsidRPr="003D6C11" w:rsidRDefault="00672A26" w:rsidP="00071D92">
            <w:pPr>
              <w:jc w:val="center"/>
              <w:rPr>
                <w:rFonts w:ascii="Calibri" w:hAnsi="Calibri" w:cs="Calibri"/>
              </w:rPr>
            </w:pPr>
          </w:p>
        </w:tc>
      </w:tr>
      <w:tr w:rsidR="00672A26" w:rsidRPr="003D6C11" w14:paraId="3516DDA4" w14:textId="77777777" w:rsidTr="12EA6CD8">
        <w:tc>
          <w:tcPr>
            <w:tcW w:w="4900" w:type="dxa"/>
            <w:tcBorders>
              <w:top w:val="single" w:sz="4" w:space="0" w:color="E5E5E0"/>
              <w:left w:val="none" w:sz="0" w:space="0" w:color="FFFFFF" w:themeColor="background1"/>
              <w:bottom w:val="single" w:sz="4" w:space="0" w:color="E5E5E0"/>
              <w:right w:val="none" w:sz="0" w:space="0" w:color="FFFFFF" w:themeColor="background1"/>
            </w:tcBorders>
            <w:tcMar>
              <w:top w:w="90" w:type="dxa"/>
              <w:left w:w="140" w:type="dxa"/>
              <w:bottom w:w="90" w:type="dxa"/>
              <w:right w:w="140" w:type="dxa"/>
            </w:tcMar>
            <w:vAlign w:val="center"/>
          </w:tcPr>
          <w:p w14:paraId="332B377F" w14:textId="77777777" w:rsidR="00672A26" w:rsidRPr="003D6C11" w:rsidRDefault="00672A26" w:rsidP="00071D92">
            <w:pPr>
              <w:rPr>
                <w:rFonts w:ascii="Calibri" w:hAnsi="Calibri" w:cs="Calibri"/>
              </w:rPr>
            </w:pPr>
            <w:r w:rsidRPr="003D6C11">
              <w:rPr>
                <w:rFonts w:ascii="Calibri" w:eastAsia="Arial" w:hAnsi="Calibri" w:cs="Calibri"/>
                <w:b/>
                <w:bCs/>
                <w:color w:val="888780"/>
                <w:sz w:val="18"/>
                <w:szCs w:val="18"/>
              </w:rPr>
              <w:t>Q</w:t>
            </w:r>
            <w:proofErr w:type="gramStart"/>
            <w:r w:rsidRPr="003D6C11">
              <w:rPr>
                <w:rFonts w:ascii="Calibri" w:eastAsia="Arial" w:hAnsi="Calibri" w:cs="Calibri"/>
                <w:b/>
                <w:bCs/>
                <w:color w:val="888780"/>
                <w:sz w:val="18"/>
                <w:szCs w:val="18"/>
              </w:rPr>
              <w:t xml:space="preserve">8  </w:t>
            </w:r>
            <w:r w:rsidRPr="003D6C11">
              <w:rPr>
                <w:rFonts w:ascii="Calibri" w:eastAsia="Arial" w:hAnsi="Calibri" w:cs="Calibri"/>
                <w:color w:val="2C2C2A"/>
                <w:sz w:val="18"/>
                <w:szCs w:val="18"/>
              </w:rPr>
              <w:t>The</w:t>
            </w:r>
            <w:proofErr w:type="gramEnd"/>
            <w:r w:rsidRPr="003D6C11">
              <w:rPr>
                <w:rFonts w:ascii="Calibri" w:eastAsia="Arial" w:hAnsi="Calibri" w:cs="Calibri"/>
                <w:color w:val="2C2C2A"/>
                <w:sz w:val="18"/>
                <w:szCs w:val="18"/>
              </w:rPr>
              <w:t xml:space="preserve"> messages used by DTC resonate with the people I engage with for positive change.</w:t>
            </w:r>
          </w:p>
        </w:tc>
        <w:tc>
          <w:tcPr>
            <w:tcW w:w="10380" w:type="dxa"/>
            <w:tcBorders>
              <w:top w:val="single" w:sz="4" w:space="0" w:color="E5E5E0"/>
              <w:left w:val="none" w:sz="0" w:space="0" w:color="FFFFFF" w:themeColor="background1"/>
              <w:bottom w:val="single" w:sz="4" w:space="0" w:color="E5E5E0"/>
              <w:right w:val="none" w:sz="0" w:space="0" w:color="FFFFFF" w:themeColor="background1"/>
            </w:tcBorders>
            <w:tcMar>
              <w:top w:w="90" w:type="dxa"/>
              <w:left w:w="100" w:type="dxa"/>
              <w:bottom w:w="90" w:type="dxa"/>
              <w:right w:w="100" w:type="dxa"/>
            </w:tcMar>
            <w:vAlign w:val="center"/>
          </w:tcPr>
          <w:tbl>
            <w:tblPr>
              <w:tblW w:w="9224"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000" w:firstRow="0" w:lastRow="0" w:firstColumn="0" w:lastColumn="0" w:noHBand="0" w:noVBand="0"/>
            </w:tblPr>
            <w:tblGrid>
              <w:gridCol w:w="2859"/>
              <w:gridCol w:w="6365"/>
            </w:tblGrid>
            <w:tr w:rsidR="00672A26" w:rsidRPr="003D6C11" w14:paraId="4B89FD82" w14:textId="77777777" w:rsidTr="00071D92">
              <w:tc>
                <w:tcPr>
                  <w:tcW w:w="2859" w:type="dxa"/>
                  <w:tcBorders>
                    <w:top w:val="none" w:sz="0" w:space="0" w:color="FFFFFF"/>
                    <w:left w:val="none" w:sz="0" w:space="0" w:color="FFFFFF"/>
                    <w:bottom w:val="none" w:sz="0" w:space="0" w:color="FFFFFF"/>
                    <w:right w:val="none" w:sz="0" w:space="0" w:color="FFFFFF"/>
                  </w:tcBorders>
                  <w:shd w:val="clear" w:color="auto" w:fill="4F8A1A"/>
                  <w:tcMar>
                    <w:top w:w="100" w:type="dxa"/>
                    <w:left w:w="40" w:type="dxa"/>
                    <w:bottom w:w="100" w:type="dxa"/>
                    <w:right w:w="40" w:type="dxa"/>
                  </w:tcMar>
                  <w:vAlign w:val="center"/>
                </w:tcPr>
                <w:p w14:paraId="1BFCC154" w14:textId="77777777" w:rsidR="00672A26" w:rsidRPr="003D6C11" w:rsidRDefault="00672A26" w:rsidP="00071D92">
                  <w:pPr>
                    <w:jc w:val="center"/>
                    <w:rPr>
                      <w:rFonts w:ascii="Calibri" w:hAnsi="Calibri" w:cs="Calibri"/>
                    </w:rPr>
                  </w:pPr>
                  <w:r w:rsidRPr="003D6C11">
                    <w:rPr>
                      <w:rFonts w:ascii="Calibri" w:eastAsia="Arial" w:hAnsi="Calibri" w:cs="Calibri"/>
                      <w:b/>
                      <w:bCs/>
                      <w:color w:val="FFFFFF"/>
                      <w:sz w:val="18"/>
                      <w:szCs w:val="18"/>
                    </w:rPr>
                    <w:t>31%</w:t>
                  </w:r>
                </w:p>
              </w:tc>
              <w:tc>
                <w:tcPr>
                  <w:tcW w:w="6365" w:type="dxa"/>
                  <w:tcBorders>
                    <w:top w:val="none" w:sz="0" w:space="0" w:color="FFFFFF"/>
                    <w:left w:val="none" w:sz="0" w:space="0" w:color="FFFFFF"/>
                    <w:bottom w:val="none" w:sz="0" w:space="0" w:color="FFFFFF"/>
                    <w:right w:val="none" w:sz="0" w:space="0" w:color="FFFFFF"/>
                  </w:tcBorders>
                  <w:shd w:val="clear" w:color="auto" w:fill="1D9E75"/>
                  <w:tcMar>
                    <w:top w:w="100" w:type="dxa"/>
                    <w:left w:w="40" w:type="dxa"/>
                    <w:bottom w:w="100" w:type="dxa"/>
                    <w:right w:w="40" w:type="dxa"/>
                  </w:tcMar>
                  <w:vAlign w:val="center"/>
                </w:tcPr>
                <w:p w14:paraId="4A918437" w14:textId="77777777" w:rsidR="00672A26" w:rsidRPr="003D6C11" w:rsidRDefault="00672A26" w:rsidP="00071D92">
                  <w:pPr>
                    <w:jc w:val="center"/>
                    <w:rPr>
                      <w:rFonts w:ascii="Calibri" w:hAnsi="Calibri" w:cs="Calibri"/>
                    </w:rPr>
                  </w:pPr>
                  <w:r w:rsidRPr="003D6C11">
                    <w:rPr>
                      <w:rFonts w:ascii="Calibri" w:eastAsia="Arial" w:hAnsi="Calibri" w:cs="Calibri"/>
                      <w:b/>
                      <w:bCs/>
                      <w:color w:val="FFFFFF"/>
                      <w:sz w:val="18"/>
                      <w:szCs w:val="18"/>
                    </w:rPr>
                    <w:t>69%</w:t>
                  </w:r>
                </w:p>
              </w:tc>
            </w:tr>
          </w:tbl>
          <w:p w14:paraId="07CF41AA" w14:textId="77777777" w:rsidR="00672A26" w:rsidRPr="003D6C11" w:rsidRDefault="00672A26" w:rsidP="00071D92">
            <w:pPr>
              <w:jc w:val="center"/>
              <w:rPr>
                <w:rFonts w:ascii="Calibri" w:hAnsi="Calibri" w:cs="Calibri"/>
              </w:rPr>
            </w:pPr>
          </w:p>
        </w:tc>
      </w:tr>
      <w:tr w:rsidR="00672A26" w:rsidRPr="003D6C11" w14:paraId="09ECE59A" w14:textId="77777777" w:rsidTr="12EA6CD8">
        <w:tc>
          <w:tcPr>
            <w:tcW w:w="4900" w:type="dxa"/>
            <w:tcBorders>
              <w:top w:val="single" w:sz="4" w:space="0" w:color="E5E5E0"/>
              <w:left w:val="none" w:sz="0" w:space="0" w:color="FFFFFF" w:themeColor="background1"/>
              <w:bottom w:val="single" w:sz="4" w:space="0" w:color="E5E5E0"/>
              <w:right w:val="none" w:sz="0" w:space="0" w:color="FFFFFF" w:themeColor="background1"/>
            </w:tcBorders>
            <w:tcMar>
              <w:top w:w="90" w:type="dxa"/>
              <w:left w:w="140" w:type="dxa"/>
              <w:bottom w:w="90" w:type="dxa"/>
              <w:right w:w="140" w:type="dxa"/>
            </w:tcMar>
            <w:vAlign w:val="center"/>
          </w:tcPr>
          <w:p w14:paraId="4941AFF9" w14:textId="77777777" w:rsidR="00672A26" w:rsidRPr="003D6C11" w:rsidRDefault="00672A26" w:rsidP="00071D92">
            <w:pPr>
              <w:rPr>
                <w:rFonts w:ascii="Calibri" w:hAnsi="Calibri" w:cs="Calibri"/>
              </w:rPr>
            </w:pPr>
            <w:r w:rsidRPr="003D6C11">
              <w:rPr>
                <w:rFonts w:ascii="Calibri" w:eastAsia="Arial" w:hAnsi="Calibri" w:cs="Calibri"/>
                <w:b/>
                <w:bCs/>
                <w:color w:val="888780"/>
                <w:sz w:val="18"/>
                <w:szCs w:val="18"/>
              </w:rPr>
              <w:t>Q</w:t>
            </w:r>
            <w:proofErr w:type="gramStart"/>
            <w:r w:rsidRPr="003D6C11">
              <w:rPr>
                <w:rFonts w:ascii="Calibri" w:eastAsia="Arial" w:hAnsi="Calibri" w:cs="Calibri"/>
                <w:b/>
                <w:bCs/>
                <w:color w:val="888780"/>
                <w:sz w:val="18"/>
                <w:szCs w:val="18"/>
              </w:rPr>
              <w:t xml:space="preserve">9  </w:t>
            </w:r>
            <w:r w:rsidRPr="003D6C11">
              <w:rPr>
                <w:rFonts w:ascii="Calibri" w:eastAsia="Arial" w:hAnsi="Calibri" w:cs="Calibri"/>
                <w:color w:val="2C2C2A"/>
                <w:sz w:val="18"/>
                <w:szCs w:val="18"/>
              </w:rPr>
              <w:t>Sometimes</w:t>
            </w:r>
            <w:proofErr w:type="gramEnd"/>
            <w:r w:rsidRPr="003D6C11">
              <w:rPr>
                <w:rFonts w:ascii="Calibri" w:eastAsia="Arial" w:hAnsi="Calibri" w:cs="Calibri"/>
                <w:color w:val="2C2C2A"/>
                <w:sz w:val="18"/>
                <w:szCs w:val="18"/>
              </w:rPr>
              <w:t xml:space="preserve"> when I talk about gender equality, I face resistance from my peers.</w:t>
            </w:r>
          </w:p>
        </w:tc>
        <w:tc>
          <w:tcPr>
            <w:tcW w:w="10380" w:type="dxa"/>
            <w:tcBorders>
              <w:top w:val="single" w:sz="4" w:space="0" w:color="E5E5E0"/>
              <w:left w:val="none" w:sz="0" w:space="0" w:color="FFFFFF" w:themeColor="background1"/>
              <w:bottom w:val="single" w:sz="4" w:space="0" w:color="E5E5E0"/>
              <w:right w:val="none" w:sz="0" w:space="0" w:color="FFFFFF" w:themeColor="background1"/>
            </w:tcBorders>
            <w:tcMar>
              <w:top w:w="90" w:type="dxa"/>
              <w:left w:w="100" w:type="dxa"/>
              <w:bottom w:w="90" w:type="dxa"/>
              <w:right w:w="100" w:type="dxa"/>
            </w:tcMar>
            <w:vAlign w:val="center"/>
          </w:tcPr>
          <w:tbl>
            <w:tblPr>
              <w:tblW w:w="9224"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000" w:firstRow="0" w:lastRow="0" w:firstColumn="0" w:lastColumn="0" w:noHBand="0" w:noVBand="0"/>
            </w:tblPr>
            <w:tblGrid>
              <w:gridCol w:w="1015"/>
              <w:gridCol w:w="4981"/>
              <w:gridCol w:w="1568"/>
              <w:gridCol w:w="1660"/>
            </w:tblGrid>
            <w:tr w:rsidR="00672A26" w:rsidRPr="003D6C11" w14:paraId="34CE7101" w14:textId="77777777" w:rsidTr="00071D92">
              <w:tc>
                <w:tcPr>
                  <w:tcW w:w="1015" w:type="dxa"/>
                  <w:tcBorders>
                    <w:top w:val="none" w:sz="0" w:space="0" w:color="FFFFFF"/>
                    <w:left w:val="none" w:sz="0" w:space="0" w:color="FFFFFF"/>
                    <w:bottom w:val="none" w:sz="0" w:space="0" w:color="FFFFFF"/>
                    <w:right w:val="none" w:sz="0" w:space="0" w:color="FFFFFF"/>
                  </w:tcBorders>
                  <w:shd w:val="clear" w:color="auto" w:fill="4F8A1A"/>
                  <w:tcMar>
                    <w:top w:w="100" w:type="dxa"/>
                    <w:left w:w="40" w:type="dxa"/>
                    <w:bottom w:w="100" w:type="dxa"/>
                    <w:right w:w="40" w:type="dxa"/>
                  </w:tcMar>
                  <w:vAlign w:val="center"/>
                </w:tcPr>
                <w:p w14:paraId="7808C3A9" w14:textId="77777777" w:rsidR="00672A26" w:rsidRPr="003D6C11" w:rsidRDefault="00672A26" w:rsidP="00071D92">
                  <w:pPr>
                    <w:jc w:val="center"/>
                    <w:rPr>
                      <w:rFonts w:ascii="Calibri" w:hAnsi="Calibri" w:cs="Calibri"/>
                    </w:rPr>
                  </w:pPr>
                  <w:r w:rsidRPr="003D6C11">
                    <w:rPr>
                      <w:rFonts w:ascii="Calibri" w:eastAsia="Arial" w:hAnsi="Calibri" w:cs="Calibri"/>
                      <w:b/>
                      <w:bCs/>
                      <w:color w:val="FFFFFF"/>
                      <w:sz w:val="18"/>
                      <w:szCs w:val="18"/>
                    </w:rPr>
                    <w:t>11%</w:t>
                  </w:r>
                </w:p>
              </w:tc>
              <w:tc>
                <w:tcPr>
                  <w:tcW w:w="4981" w:type="dxa"/>
                  <w:tcBorders>
                    <w:top w:val="none" w:sz="0" w:space="0" w:color="FFFFFF"/>
                    <w:left w:val="none" w:sz="0" w:space="0" w:color="FFFFFF"/>
                    <w:bottom w:val="none" w:sz="0" w:space="0" w:color="FFFFFF"/>
                    <w:right w:val="none" w:sz="0" w:space="0" w:color="FFFFFF"/>
                  </w:tcBorders>
                  <w:shd w:val="clear" w:color="auto" w:fill="1D9E75"/>
                  <w:tcMar>
                    <w:top w:w="100" w:type="dxa"/>
                    <w:left w:w="40" w:type="dxa"/>
                    <w:bottom w:w="100" w:type="dxa"/>
                    <w:right w:w="40" w:type="dxa"/>
                  </w:tcMar>
                  <w:vAlign w:val="center"/>
                </w:tcPr>
                <w:p w14:paraId="0347334B" w14:textId="77777777" w:rsidR="00672A26" w:rsidRPr="003D6C11" w:rsidRDefault="00672A26" w:rsidP="00071D92">
                  <w:pPr>
                    <w:jc w:val="center"/>
                    <w:rPr>
                      <w:rFonts w:ascii="Calibri" w:hAnsi="Calibri" w:cs="Calibri"/>
                    </w:rPr>
                  </w:pPr>
                  <w:r w:rsidRPr="003D6C11">
                    <w:rPr>
                      <w:rFonts w:ascii="Calibri" w:eastAsia="Arial" w:hAnsi="Calibri" w:cs="Calibri"/>
                      <w:b/>
                      <w:bCs/>
                      <w:color w:val="FFFFFF"/>
                      <w:sz w:val="18"/>
                      <w:szCs w:val="18"/>
                    </w:rPr>
                    <w:t>54%</w:t>
                  </w:r>
                </w:p>
              </w:tc>
              <w:tc>
                <w:tcPr>
                  <w:tcW w:w="1568" w:type="dxa"/>
                  <w:tcBorders>
                    <w:top w:val="none" w:sz="0" w:space="0" w:color="FFFFFF"/>
                    <w:left w:val="none" w:sz="0" w:space="0" w:color="FFFFFF"/>
                    <w:bottom w:val="none" w:sz="0" w:space="0" w:color="FFFFFF"/>
                    <w:right w:val="none" w:sz="0" w:space="0" w:color="FFFFFF"/>
                  </w:tcBorders>
                  <w:shd w:val="clear" w:color="auto" w:fill="888780"/>
                  <w:tcMar>
                    <w:top w:w="100" w:type="dxa"/>
                    <w:left w:w="40" w:type="dxa"/>
                    <w:bottom w:w="100" w:type="dxa"/>
                    <w:right w:w="40" w:type="dxa"/>
                  </w:tcMar>
                  <w:vAlign w:val="center"/>
                </w:tcPr>
                <w:p w14:paraId="5D877253" w14:textId="77777777" w:rsidR="00672A26" w:rsidRPr="003D6C11" w:rsidRDefault="00672A26" w:rsidP="00071D92">
                  <w:pPr>
                    <w:jc w:val="center"/>
                    <w:rPr>
                      <w:rFonts w:ascii="Calibri" w:hAnsi="Calibri" w:cs="Calibri"/>
                    </w:rPr>
                  </w:pPr>
                  <w:r w:rsidRPr="003D6C11">
                    <w:rPr>
                      <w:rFonts w:ascii="Calibri" w:eastAsia="Arial" w:hAnsi="Calibri" w:cs="Calibri"/>
                      <w:b/>
                      <w:bCs/>
                      <w:color w:val="FFFFFF"/>
                      <w:sz w:val="18"/>
                      <w:szCs w:val="18"/>
                    </w:rPr>
                    <w:t>17%</w:t>
                  </w:r>
                </w:p>
              </w:tc>
              <w:tc>
                <w:tcPr>
                  <w:tcW w:w="1660" w:type="dxa"/>
                  <w:tcBorders>
                    <w:top w:val="none" w:sz="0" w:space="0" w:color="FFFFFF"/>
                    <w:left w:val="none" w:sz="0" w:space="0" w:color="FFFFFF"/>
                    <w:bottom w:val="none" w:sz="0" w:space="0" w:color="FFFFFF"/>
                    <w:right w:val="none" w:sz="0" w:space="0" w:color="FFFFFF"/>
                  </w:tcBorders>
                  <w:shd w:val="clear" w:color="auto" w:fill="D85A30"/>
                  <w:tcMar>
                    <w:top w:w="100" w:type="dxa"/>
                    <w:left w:w="40" w:type="dxa"/>
                    <w:bottom w:w="100" w:type="dxa"/>
                    <w:right w:w="40" w:type="dxa"/>
                  </w:tcMar>
                  <w:vAlign w:val="center"/>
                </w:tcPr>
                <w:p w14:paraId="3039CF32" w14:textId="77777777" w:rsidR="00672A26" w:rsidRPr="003D6C11" w:rsidRDefault="00672A26" w:rsidP="00071D92">
                  <w:pPr>
                    <w:jc w:val="center"/>
                    <w:rPr>
                      <w:rFonts w:ascii="Calibri" w:hAnsi="Calibri" w:cs="Calibri"/>
                    </w:rPr>
                  </w:pPr>
                  <w:r w:rsidRPr="003D6C11">
                    <w:rPr>
                      <w:rFonts w:ascii="Calibri" w:eastAsia="Arial" w:hAnsi="Calibri" w:cs="Calibri"/>
                      <w:b/>
                      <w:bCs/>
                      <w:color w:val="FFFFFF"/>
                      <w:sz w:val="18"/>
                      <w:szCs w:val="18"/>
                    </w:rPr>
                    <w:t>17%</w:t>
                  </w:r>
                </w:p>
              </w:tc>
            </w:tr>
          </w:tbl>
          <w:p w14:paraId="6ED203E9" w14:textId="77777777" w:rsidR="00672A26" w:rsidRPr="003D6C11" w:rsidRDefault="00672A26" w:rsidP="00071D92">
            <w:pPr>
              <w:jc w:val="center"/>
              <w:rPr>
                <w:rFonts w:ascii="Calibri" w:hAnsi="Calibri" w:cs="Calibri"/>
              </w:rPr>
            </w:pPr>
          </w:p>
        </w:tc>
      </w:tr>
      <w:tr w:rsidR="00672A26" w:rsidRPr="003D6C11" w14:paraId="6A0DBFFF" w14:textId="77777777" w:rsidTr="12EA6CD8">
        <w:tc>
          <w:tcPr>
            <w:tcW w:w="4900" w:type="dxa"/>
            <w:tcBorders>
              <w:top w:val="single" w:sz="4" w:space="0" w:color="E5E5E0"/>
              <w:left w:val="none" w:sz="0" w:space="0" w:color="FFFFFF" w:themeColor="background1"/>
              <w:bottom w:val="single" w:sz="4" w:space="0" w:color="E5E5E0"/>
              <w:right w:val="none" w:sz="0" w:space="0" w:color="FFFFFF" w:themeColor="background1"/>
            </w:tcBorders>
            <w:tcMar>
              <w:top w:w="90" w:type="dxa"/>
              <w:left w:w="140" w:type="dxa"/>
              <w:bottom w:w="90" w:type="dxa"/>
              <w:right w:w="140" w:type="dxa"/>
            </w:tcMar>
            <w:vAlign w:val="center"/>
          </w:tcPr>
          <w:p w14:paraId="60310468" w14:textId="77777777" w:rsidR="00672A26" w:rsidRPr="003D6C11" w:rsidRDefault="00672A26" w:rsidP="00071D92">
            <w:pPr>
              <w:rPr>
                <w:rFonts w:ascii="Calibri" w:hAnsi="Calibri" w:cs="Calibri"/>
              </w:rPr>
            </w:pPr>
            <w:r w:rsidRPr="003D6C11">
              <w:rPr>
                <w:rFonts w:ascii="Calibri" w:eastAsia="Arial" w:hAnsi="Calibri" w:cs="Calibri"/>
                <w:b/>
                <w:bCs/>
                <w:color w:val="888780"/>
                <w:sz w:val="18"/>
                <w:szCs w:val="18"/>
              </w:rPr>
              <w:t>Q</w:t>
            </w:r>
            <w:proofErr w:type="gramStart"/>
            <w:r w:rsidRPr="003D6C11">
              <w:rPr>
                <w:rFonts w:ascii="Calibri" w:eastAsia="Arial" w:hAnsi="Calibri" w:cs="Calibri"/>
                <w:b/>
                <w:bCs/>
                <w:color w:val="888780"/>
                <w:sz w:val="18"/>
                <w:szCs w:val="18"/>
              </w:rPr>
              <w:t xml:space="preserve">10  </w:t>
            </w:r>
            <w:r w:rsidRPr="003D6C11">
              <w:rPr>
                <w:rFonts w:ascii="Calibri" w:eastAsia="Arial" w:hAnsi="Calibri" w:cs="Calibri"/>
                <w:color w:val="2C2C2A"/>
                <w:sz w:val="18"/>
                <w:szCs w:val="18"/>
              </w:rPr>
              <w:t>I</w:t>
            </w:r>
            <w:proofErr w:type="gramEnd"/>
            <w:r w:rsidRPr="003D6C11">
              <w:rPr>
                <w:rFonts w:ascii="Calibri" w:eastAsia="Arial" w:hAnsi="Calibri" w:cs="Calibri"/>
                <w:color w:val="2C2C2A"/>
                <w:sz w:val="18"/>
                <w:szCs w:val="18"/>
              </w:rPr>
              <w:t xml:space="preserve"> believe that I will continue using the skills/knowledge I have learned so far through DTC.</w:t>
            </w:r>
          </w:p>
        </w:tc>
        <w:tc>
          <w:tcPr>
            <w:tcW w:w="10380" w:type="dxa"/>
            <w:tcBorders>
              <w:top w:val="single" w:sz="4" w:space="0" w:color="E5E5E0"/>
              <w:left w:val="none" w:sz="0" w:space="0" w:color="FFFFFF" w:themeColor="background1"/>
              <w:bottom w:val="single" w:sz="4" w:space="0" w:color="E5E5E0"/>
              <w:right w:val="none" w:sz="0" w:space="0" w:color="FFFFFF" w:themeColor="background1"/>
            </w:tcBorders>
            <w:tcMar>
              <w:top w:w="90" w:type="dxa"/>
              <w:left w:w="100" w:type="dxa"/>
              <w:bottom w:w="90" w:type="dxa"/>
              <w:right w:w="100" w:type="dxa"/>
            </w:tcMar>
            <w:vAlign w:val="center"/>
          </w:tcPr>
          <w:tbl>
            <w:tblPr>
              <w:tblW w:w="9224"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000" w:firstRow="0" w:lastRow="0" w:firstColumn="0" w:lastColumn="0" w:noHBand="0" w:noVBand="0"/>
            </w:tblPr>
            <w:tblGrid>
              <w:gridCol w:w="5258"/>
              <w:gridCol w:w="3136"/>
              <w:gridCol w:w="277"/>
              <w:gridCol w:w="277"/>
              <w:gridCol w:w="276"/>
            </w:tblGrid>
            <w:tr w:rsidR="00672A26" w:rsidRPr="003D6C11" w14:paraId="67872381" w14:textId="77777777" w:rsidTr="00071D92">
              <w:tc>
                <w:tcPr>
                  <w:tcW w:w="5258" w:type="dxa"/>
                  <w:tcBorders>
                    <w:top w:val="none" w:sz="0" w:space="0" w:color="FFFFFF"/>
                    <w:left w:val="none" w:sz="0" w:space="0" w:color="FFFFFF"/>
                    <w:bottom w:val="none" w:sz="0" w:space="0" w:color="FFFFFF"/>
                    <w:right w:val="none" w:sz="0" w:space="0" w:color="FFFFFF"/>
                  </w:tcBorders>
                  <w:shd w:val="clear" w:color="auto" w:fill="4F8A1A"/>
                  <w:tcMar>
                    <w:top w:w="100" w:type="dxa"/>
                    <w:left w:w="40" w:type="dxa"/>
                    <w:bottom w:w="100" w:type="dxa"/>
                    <w:right w:w="40" w:type="dxa"/>
                  </w:tcMar>
                  <w:vAlign w:val="center"/>
                </w:tcPr>
                <w:p w14:paraId="53830437" w14:textId="77777777" w:rsidR="00672A26" w:rsidRPr="003D6C11" w:rsidRDefault="00672A26" w:rsidP="00071D92">
                  <w:pPr>
                    <w:jc w:val="center"/>
                    <w:rPr>
                      <w:rFonts w:ascii="Calibri" w:hAnsi="Calibri" w:cs="Calibri"/>
                    </w:rPr>
                  </w:pPr>
                  <w:r w:rsidRPr="003D6C11">
                    <w:rPr>
                      <w:rFonts w:ascii="Calibri" w:eastAsia="Arial" w:hAnsi="Calibri" w:cs="Calibri"/>
                      <w:b/>
                      <w:bCs/>
                      <w:color w:val="FFFFFF"/>
                      <w:sz w:val="18"/>
                      <w:szCs w:val="18"/>
                    </w:rPr>
                    <w:t>57%</w:t>
                  </w:r>
                </w:p>
              </w:tc>
              <w:tc>
                <w:tcPr>
                  <w:tcW w:w="3136" w:type="dxa"/>
                  <w:tcBorders>
                    <w:top w:val="none" w:sz="0" w:space="0" w:color="FFFFFF"/>
                    <w:left w:val="none" w:sz="0" w:space="0" w:color="FFFFFF"/>
                    <w:bottom w:val="none" w:sz="0" w:space="0" w:color="FFFFFF"/>
                    <w:right w:val="none" w:sz="0" w:space="0" w:color="FFFFFF"/>
                  </w:tcBorders>
                  <w:shd w:val="clear" w:color="auto" w:fill="1D9E75"/>
                  <w:tcMar>
                    <w:top w:w="100" w:type="dxa"/>
                    <w:left w:w="40" w:type="dxa"/>
                    <w:bottom w:w="100" w:type="dxa"/>
                    <w:right w:w="40" w:type="dxa"/>
                  </w:tcMar>
                  <w:vAlign w:val="center"/>
                </w:tcPr>
                <w:p w14:paraId="6445842D" w14:textId="77777777" w:rsidR="00672A26" w:rsidRPr="003D6C11" w:rsidRDefault="00672A26" w:rsidP="00071D92">
                  <w:pPr>
                    <w:jc w:val="center"/>
                    <w:rPr>
                      <w:rFonts w:ascii="Calibri" w:hAnsi="Calibri" w:cs="Calibri"/>
                    </w:rPr>
                  </w:pPr>
                  <w:r w:rsidRPr="003D6C11">
                    <w:rPr>
                      <w:rFonts w:ascii="Calibri" w:eastAsia="Arial" w:hAnsi="Calibri" w:cs="Calibri"/>
                      <w:b/>
                      <w:bCs/>
                      <w:color w:val="FFFFFF"/>
                      <w:sz w:val="18"/>
                      <w:szCs w:val="18"/>
                    </w:rPr>
                    <w:t>34%</w:t>
                  </w:r>
                </w:p>
              </w:tc>
              <w:tc>
                <w:tcPr>
                  <w:tcW w:w="277" w:type="dxa"/>
                  <w:tcBorders>
                    <w:top w:val="none" w:sz="0" w:space="0" w:color="FFFFFF"/>
                    <w:left w:val="none" w:sz="0" w:space="0" w:color="FFFFFF"/>
                    <w:bottom w:val="none" w:sz="0" w:space="0" w:color="FFFFFF"/>
                    <w:right w:val="none" w:sz="0" w:space="0" w:color="FFFFFF"/>
                  </w:tcBorders>
                  <w:shd w:val="clear" w:color="auto" w:fill="888780"/>
                  <w:tcMar>
                    <w:top w:w="100" w:type="dxa"/>
                    <w:left w:w="40" w:type="dxa"/>
                    <w:bottom w:w="100" w:type="dxa"/>
                    <w:right w:w="40" w:type="dxa"/>
                  </w:tcMar>
                  <w:vAlign w:val="center"/>
                </w:tcPr>
                <w:p w14:paraId="59EC9627" w14:textId="77777777" w:rsidR="00672A26" w:rsidRPr="003D6C11" w:rsidRDefault="00672A26" w:rsidP="00071D92">
                  <w:pPr>
                    <w:jc w:val="center"/>
                    <w:rPr>
                      <w:rFonts w:ascii="Calibri" w:hAnsi="Calibri" w:cs="Calibri"/>
                    </w:rPr>
                  </w:pPr>
                </w:p>
              </w:tc>
              <w:tc>
                <w:tcPr>
                  <w:tcW w:w="277" w:type="dxa"/>
                  <w:tcBorders>
                    <w:top w:val="none" w:sz="0" w:space="0" w:color="FFFFFF"/>
                    <w:left w:val="none" w:sz="0" w:space="0" w:color="FFFFFF"/>
                    <w:bottom w:val="none" w:sz="0" w:space="0" w:color="FFFFFF"/>
                    <w:right w:val="none" w:sz="0" w:space="0" w:color="FFFFFF"/>
                  </w:tcBorders>
                  <w:shd w:val="clear" w:color="auto" w:fill="D85A30"/>
                  <w:tcMar>
                    <w:top w:w="100" w:type="dxa"/>
                    <w:left w:w="40" w:type="dxa"/>
                    <w:bottom w:w="100" w:type="dxa"/>
                    <w:right w:w="40" w:type="dxa"/>
                  </w:tcMar>
                  <w:vAlign w:val="center"/>
                </w:tcPr>
                <w:p w14:paraId="64492DE8" w14:textId="77777777" w:rsidR="00672A26" w:rsidRPr="003D6C11" w:rsidRDefault="00672A26" w:rsidP="00071D92">
                  <w:pPr>
                    <w:jc w:val="center"/>
                    <w:rPr>
                      <w:rFonts w:ascii="Calibri" w:hAnsi="Calibri" w:cs="Calibri"/>
                    </w:rPr>
                  </w:pPr>
                </w:p>
              </w:tc>
              <w:tc>
                <w:tcPr>
                  <w:tcW w:w="276" w:type="dxa"/>
                  <w:tcBorders>
                    <w:top w:val="none" w:sz="0" w:space="0" w:color="FFFFFF"/>
                    <w:left w:val="none" w:sz="0" w:space="0" w:color="FFFFFF"/>
                    <w:bottom w:val="none" w:sz="0" w:space="0" w:color="FFFFFF"/>
                    <w:right w:val="none" w:sz="0" w:space="0" w:color="FFFFFF"/>
                  </w:tcBorders>
                  <w:shd w:val="clear" w:color="auto" w:fill="C53030"/>
                  <w:tcMar>
                    <w:top w:w="100" w:type="dxa"/>
                    <w:left w:w="40" w:type="dxa"/>
                    <w:bottom w:w="100" w:type="dxa"/>
                    <w:right w:w="40" w:type="dxa"/>
                  </w:tcMar>
                  <w:vAlign w:val="center"/>
                </w:tcPr>
                <w:p w14:paraId="66731204" w14:textId="77777777" w:rsidR="00672A26" w:rsidRPr="003D6C11" w:rsidRDefault="00672A26" w:rsidP="00071D92">
                  <w:pPr>
                    <w:jc w:val="center"/>
                    <w:rPr>
                      <w:rFonts w:ascii="Calibri" w:hAnsi="Calibri" w:cs="Calibri"/>
                    </w:rPr>
                  </w:pPr>
                </w:p>
              </w:tc>
            </w:tr>
          </w:tbl>
          <w:p w14:paraId="4669F5F6" w14:textId="77777777" w:rsidR="00672A26" w:rsidRPr="003D6C11" w:rsidRDefault="00672A26" w:rsidP="00071D92">
            <w:pPr>
              <w:jc w:val="center"/>
              <w:rPr>
                <w:rFonts w:ascii="Calibri" w:hAnsi="Calibri" w:cs="Calibri"/>
              </w:rPr>
            </w:pPr>
          </w:p>
        </w:tc>
      </w:tr>
      <w:tr w:rsidR="00672A26" w:rsidRPr="003D6C11" w14:paraId="46DC2E07" w14:textId="77777777" w:rsidTr="12EA6CD8">
        <w:trPr>
          <w:trHeight w:val="300"/>
        </w:trPr>
        <w:tc>
          <w:tcPr>
            <w:tcW w:w="4900" w:type="dxa"/>
            <w:tcBorders>
              <w:top w:val="single" w:sz="4" w:space="0" w:color="E5E5E0"/>
              <w:left w:val="none" w:sz="0" w:space="0" w:color="FFFFFF" w:themeColor="background1"/>
              <w:bottom w:val="single" w:sz="4" w:space="0" w:color="E5E5E0"/>
              <w:right w:val="none" w:sz="0" w:space="0" w:color="FFFFFF" w:themeColor="background1"/>
            </w:tcBorders>
            <w:tcMar>
              <w:top w:w="90" w:type="dxa"/>
              <w:left w:w="140" w:type="dxa"/>
              <w:bottom w:w="90" w:type="dxa"/>
              <w:right w:w="140" w:type="dxa"/>
            </w:tcMar>
            <w:vAlign w:val="center"/>
          </w:tcPr>
          <w:p w14:paraId="2C8B8D7A" w14:textId="77777777" w:rsidR="00672A26" w:rsidRPr="003D6C11" w:rsidRDefault="00672A26" w:rsidP="00071D92">
            <w:pPr>
              <w:rPr>
                <w:rFonts w:ascii="Calibri" w:hAnsi="Calibri" w:cs="Calibri"/>
              </w:rPr>
            </w:pPr>
            <w:r w:rsidRPr="003D6C11">
              <w:rPr>
                <w:rFonts w:ascii="Calibri" w:eastAsia="Arial" w:hAnsi="Calibri" w:cs="Calibri"/>
                <w:b/>
                <w:bCs/>
                <w:color w:val="888780"/>
                <w:sz w:val="18"/>
                <w:szCs w:val="18"/>
              </w:rPr>
              <w:t>Q</w:t>
            </w:r>
            <w:proofErr w:type="gramStart"/>
            <w:r w:rsidRPr="003D6C11">
              <w:rPr>
                <w:rFonts w:ascii="Calibri" w:eastAsia="Arial" w:hAnsi="Calibri" w:cs="Calibri"/>
                <w:b/>
                <w:bCs/>
                <w:color w:val="888780"/>
                <w:sz w:val="18"/>
                <w:szCs w:val="18"/>
              </w:rPr>
              <w:t xml:space="preserve">11  </w:t>
            </w:r>
            <w:r w:rsidRPr="003D6C11">
              <w:rPr>
                <w:rFonts w:ascii="Calibri" w:eastAsia="Arial" w:hAnsi="Calibri" w:cs="Calibri"/>
                <w:color w:val="2C2C2A"/>
                <w:sz w:val="18"/>
                <w:szCs w:val="18"/>
              </w:rPr>
              <w:t>I</w:t>
            </w:r>
            <w:proofErr w:type="gramEnd"/>
            <w:r w:rsidRPr="003D6C11">
              <w:rPr>
                <w:rFonts w:ascii="Calibri" w:eastAsia="Arial" w:hAnsi="Calibri" w:cs="Calibri"/>
                <w:color w:val="2C2C2A"/>
                <w:sz w:val="18"/>
                <w:szCs w:val="18"/>
              </w:rPr>
              <w:t xml:space="preserve"> believe that some of the changes promoted by the programme are likely to continue in the future.</w:t>
            </w:r>
          </w:p>
        </w:tc>
        <w:tc>
          <w:tcPr>
            <w:tcW w:w="10380" w:type="dxa"/>
            <w:tcBorders>
              <w:top w:val="single" w:sz="4" w:space="0" w:color="E5E5E0"/>
              <w:left w:val="none" w:sz="0" w:space="0" w:color="FFFFFF" w:themeColor="background1"/>
              <w:bottom w:val="single" w:sz="4" w:space="0" w:color="E5E5E0"/>
              <w:right w:val="none" w:sz="0" w:space="0" w:color="FFFFFF" w:themeColor="background1"/>
            </w:tcBorders>
            <w:tcMar>
              <w:top w:w="90" w:type="dxa"/>
              <w:left w:w="100" w:type="dxa"/>
              <w:bottom w:w="90" w:type="dxa"/>
              <w:right w:w="100" w:type="dxa"/>
            </w:tcMar>
            <w:vAlign w:val="center"/>
          </w:tcPr>
          <w:tbl>
            <w:tblPr>
              <w:tblW w:w="9224"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000" w:firstRow="0" w:lastRow="0" w:firstColumn="0" w:lastColumn="0" w:noHBand="0" w:noVBand="0"/>
            </w:tblPr>
            <w:tblGrid>
              <w:gridCol w:w="4704"/>
              <w:gridCol w:w="4243"/>
              <w:gridCol w:w="277"/>
            </w:tblGrid>
            <w:tr w:rsidR="00672A26" w:rsidRPr="003D6C11" w14:paraId="31E7A3CE" w14:textId="77777777" w:rsidTr="00071D92">
              <w:tc>
                <w:tcPr>
                  <w:tcW w:w="4704" w:type="dxa"/>
                  <w:tcBorders>
                    <w:top w:val="none" w:sz="0" w:space="0" w:color="FFFFFF"/>
                    <w:left w:val="none" w:sz="0" w:space="0" w:color="FFFFFF"/>
                    <w:bottom w:val="none" w:sz="0" w:space="0" w:color="FFFFFF"/>
                    <w:right w:val="none" w:sz="0" w:space="0" w:color="FFFFFF"/>
                  </w:tcBorders>
                  <w:shd w:val="clear" w:color="auto" w:fill="4F8A1A"/>
                  <w:tcMar>
                    <w:top w:w="100" w:type="dxa"/>
                    <w:left w:w="40" w:type="dxa"/>
                    <w:bottom w:w="100" w:type="dxa"/>
                    <w:right w:w="40" w:type="dxa"/>
                  </w:tcMar>
                  <w:vAlign w:val="center"/>
                </w:tcPr>
                <w:p w14:paraId="00BF541F" w14:textId="77777777" w:rsidR="00672A26" w:rsidRPr="003D6C11" w:rsidRDefault="00672A26" w:rsidP="00071D92">
                  <w:pPr>
                    <w:jc w:val="center"/>
                    <w:rPr>
                      <w:rFonts w:ascii="Calibri" w:hAnsi="Calibri" w:cs="Calibri"/>
                    </w:rPr>
                  </w:pPr>
                  <w:r w:rsidRPr="003D6C11">
                    <w:rPr>
                      <w:rFonts w:ascii="Calibri" w:eastAsia="Arial" w:hAnsi="Calibri" w:cs="Calibri"/>
                      <w:b/>
                      <w:bCs/>
                      <w:color w:val="FFFFFF"/>
                      <w:sz w:val="18"/>
                      <w:szCs w:val="18"/>
                    </w:rPr>
                    <w:t>51%</w:t>
                  </w:r>
                </w:p>
              </w:tc>
              <w:tc>
                <w:tcPr>
                  <w:tcW w:w="4243" w:type="dxa"/>
                  <w:tcBorders>
                    <w:top w:val="none" w:sz="0" w:space="0" w:color="FFFFFF"/>
                    <w:left w:val="none" w:sz="0" w:space="0" w:color="FFFFFF"/>
                    <w:bottom w:val="none" w:sz="0" w:space="0" w:color="FFFFFF"/>
                    <w:right w:val="none" w:sz="0" w:space="0" w:color="FFFFFF"/>
                  </w:tcBorders>
                  <w:shd w:val="clear" w:color="auto" w:fill="1D9E75"/>
                  <w:tcMar>
                    <w:top w:w="100" w:type="dxa"/>
                    <w:left w:w="40" w:type="dxa"/>
                    <w:bottom w:w="100" w:type="dxa"/>
                    <w:right w:w="40" w:type="dxa"/>
                  </w:tcMar>
                  <w:vAlign w:val="center"/>
                </w:tcPr>
                <w:p w14:paraId="470AD1B9" w14:textId="77777777" w:rsidR="00672A26" w:rsidRPr="003D6C11" w:rsidRDefault="00672A26" w:rsidP="00071D92">
                  <w:pPr>
                    <w:jc w:val="center"/>
                    <w:rPr>
                      <w:rFonts w:ascii="Calibri" w:hAnsi="Calibri" w:cs="Calibri"/>
                    </w:rPr>
                  </w:pPr>
                  <w:r w:rsidRPr="003D6C11">
                    <w:rPr>
                      <w:rFonts w:ascii="Calibri" w:eastAsia="Arial" w:hAnsi="Calibri" w:cs="Calibri"/>
                      <w:b/>
                      <w:bCs/>
                      <w:color w:val="FFFFFF"/>
                      <w:sz w:val="18"/>
                      <w:szCs w:val="18"/>
                    </w:rPr>
                    <w:t>46%</w:t>
                  </w:r>
                </w:p>
              </w:tc>
              <w:tc>
                <w:tcPr>
                  <w:tcW w:w="277" w:type="dxa"/>
                  <w:tcBorders>
                    <w:top w:val="none" w:sz="0" w:space="0" w:color="FFFFFF"/>
                    <w:left w:val="none" w:sz="0" w:space="0" w:color="FFFFFF"/>
                    <w:bottom w:val="none" w:sz="0" w:space="0" w:color="FFFFFF"/>
                    <w:right w:val="none" w:sz="0" w:space="0" w:color="FFFFFF"/>
                  </w:tcBorders>
                  <w:shd w:val="clear" w:color="auto" w:fill="D85A30"/>
                  <w:tcMar>
                    <w:top w:w="100" w:type="dxa"/>
                    <w:left w:w="40" w:type="dxa"/>
                    <w:bottom w:w="100" w:type="dxa"/>
                    <w:right w:w="40" w:type="dxa"/>
                  </w:tcMar>
                  <w:vAlign w:val="center"/>
                </w:tcPr>
                <w:p w14:paraId="051C8359" w14:textId="77777777" w:rsidR="00672A26" w:rsidRPr="003D6C11" w:rsidRDefault="00672A26" w:rsidP="00071D92">
                  <w:pPr>
                    <w:jc w:val="center"/>
                    <w:rPr>
                      <w:rFonts w:ascii="Calibri" w:hAnsi="Calibri" w:cs="Calibri"/>
                    </w:rPr>
                  </w:pPr>
                </w:p>
              </w:tc>
            </w:tr>
          </w:tbl>
          <w:p w14:paraId="1E83F1B3" w14:textId="77777777" w:rsidR="00672A26" w:rsidRPr="003D6C11" w:rsidRDefault="00672A26" w:rsidP="00071D92">
            <w:pPr>
              <w:jc w:val="center"/>
              <w:rPr>
                <w:rFonts w:ascii="Calibri" w:hAnsi="Calibri" w:cs="Calibri"/>
              </w:rPr>
            </w:pPr>
          </w:p>
        </w:tc>
      </w:tr>
    </w:tbl>
    <w:p w14:paraId="07DE9FC2" w14:textId="77777777" w:rsidR="00672A26" w:rsidRPr="003D6C11" w:rsidRDefault="00672A26" w:rsidP="00672A26">
      <w:pPr>
        <w:spacing w:before="120"/>
        <w:rPr>
          <w:rFonts w:ascii="Calibri" w:hAnsi="Calibri" w:cs="Calibri"/>
        </w:rPr>
      </w:pPr>
    </w:p>
    <w:p w14:paraId="02A38775" w14:textId="77777777" w:rsidR="00672A26" w:rsidRPr="004B3B32" w:rsidRDefault="00672A26" w:rsidP="00672A26">
      <w:pPr>
        <w:sectPr w:rsidR="00672A26" w:rsidRPr="004B3B32" w:rsidSect="00672A26">
          <w:pgSz w:w="16838" w:h="11906" w:orient="landscape"/>
          <w:pgMar w:top="720" w:right="720" w:bottom="720" w:left="720" w:header="340" w:footer="454" w:gutter="0"/>
          <w:cols w:space="708"/>
          <w:docGrid w:linePitch="360"/>
        </w:sectPr>
      </w:pPr>
      <w:r w:rsidRPr="003D6C11">
        <w:rPr>
          <w:rFonts w:ascii="Calibri" w:eastAsia="Arial" w:hAnsi="Calibri" w:cs="Calibri"/>
          <w:i/>
          <w:iCs/>
          <w:color w:val="888780"/>
          <w:sz w:val="16"/>
          <w:szCs w:val="16"/>
        </w:rPr>
        <w:t>n=35 · percentages may not sum to 100 due to rounding</w:t>
      </w:r>
    </w:p>
    <w:p w14:paraId="56904CE6" w14:textId="77777777" w:rsidR="00672A26" w:rsidRPr="00FB5958" w:rsidRDefault="00672A26" w:rsidP="31D10605">
      <w:pPr>
        <w:pStyle w:val="ListParagraph"/>
        <w:numPr>
          <w:ilvl w:val="0"/>
          <w:numId w:val="34"/>
        </w:numPr>
        <w:jc w:val="both"/>
        <w:rPr>
          <w:rFonts w:ascii="Calibri" w:hAnsi="Calibri" w:cs="Calibri"/>
          <w:b/>
          <w:bCs/>
        </w:rPr>
      </w:pPr>
      <w:r w:rsidRPr="31D10605">
        <w:rPr>
          <w:rFonts w:ascii="Calibri" w:hAnsi="Calibri" w:cs="Calibri"/>
          <w:b/>
          <w:bCs/>
        </w:rPr>
        <w:lastRenderedPageBreak/>
        <w:t>Limitations and use of data</w:t>
      </w:r>
    </w:p>
    <w:p w14:paraId="78E2F2A3" w14:textId="77777777" w:rsidR="00672A26" w:rsidRPr="00FB5958" w:rsidRDefault="00672A26" w:rsidP="31D10605">
      <w:pPr>
        <w:jc w:val="both"/>
        <w:rPr>
          <w:rFonts w:ascii="Calibri" w:hAnsi="Calibri" w:cs="Calibri"/>
        </w:rPr>
      </w:pPr>
      <w:r>
        <w:br/>
      </w:r>
      <w:r w:rsidRPr="31D10605">
        <w:rPr>
          <w:rFonts w:ascii="Calibri" w:hAnsi="Calibri" w:cs="Calibri"/>
        </w:rPr>
        <w:t>With only 35 self</w:t>
      </w:r>
      <w:r>
        <w:noBreakHyphen/>
      </w:r>
      <w:r w:rsidRPr="31D10605">
        <w:rPr>
          <w:rFonts w:ascii="Calibri" w:hAnsi="Calibri" w:cs="Calibri"/>
        </w:rPr>
        <w:t>selected respondents, the survey does not provide a representative picture of all DTC stakeholders or countries. Findings are therefore used as illustrative perceptions that help triangulate interview and document</w:t>
      </w:r>
      <w:r>
        <w:noBreakHyphen/>
      </w:r>
      <w:r w:rsidRPr="31D10605">
        <w:rPr>
          <w:rFonts w:ascii="Calibri" w:hAnsi="Calibri" w:cs="Calibri"/>
        </w:rPr>
        <w:t>based evidence on relevance, cultural fit, emerging norm change and perceived sustainability and are not interpreted as stand</w:t>
      </w:r>
      <w:r>
        <w:noBreakHyphen/>
      </w:r>
      <w:r w:rsidRPr="31D10605">
        <w:rPr>
          <w:rFonts w:ascii="Calibri" w:hAnsi="Calibri" w:cs="Calibri"/>
        </w:rPr>
        <w:t>alone statistical evidence.</w:t>
      </w:r>
    </w:p>
    <w:p w14:paraId="35835B50" w14:textId="77777777" w:rsidR="00672A26" w:rsidRPr="00FB5958" w:rsidRDefault="00672A26" w:rsidP="31D10605">
      <w:pPr>
        <w:jc w:val="both"/>
        <w:rPr>
          <w:rFonts w:ascii="Calibri" w:hAnsi="Calibri" w:cs="Calibri"/>
        </w:rPr>
      </w:pPr>
    </w:p>
    <w:p w14:paraId="0B52EEE5" w14:textId="77777777" w:rsidR="00672A26" w:rsidRPr="00FB5958" w:rsidRDefault="00672A26" w:rsidP="31D10605">
      <w:pPr>
        <w:jc w:val="both"/>
        <w:rPr>
          <w:rFonts w:ascii="Calibri" w:hAnsi="Calibri" w:cs="Calibri"/>
        </w:rPr>
      </w:pPr>
    </w:p>
    <w:p w14:paraId="07A39113" w14:textId="77777777" w:rsidR="00672A26" w:rsidRDefault="00672A26" w:rsidP="31D10605">
      <w:pPr>
        <w:jc w:val="both"/>
      </w:pPr>
    </w:p>
    <w:p w14:paraId="7EE75383" w14:textId="5E657CCB" w:rsidR="00672A26" w:rsidRDefault="00672A26" w:rsidP="31D10605">
      <w:pPr>
        <w:jc w:val="both"/>
        <w:rPr>
          <w:rFonts w:ascii="Calibri" w:hAnsi="Calibri" w:cs="Calibri"/>
        </w:rPr>
      </w:pPr>
      <w:r w:rsidRPr="31D10605">
        <w:rPr>
          <w:rFonts w:ascii="Calibri" w:hAnsi="Calibri" w:cs="Calibri"/>
        </w:rPr>
        <w:br w:type="page"/>
      </w:r>
    </w:p>
    <w:p w14:paraId="13EF5E80" w14:textId="38795319" w:rsidR="00672A26" w:rsidRPr="00475D13" w:rsidRDefault="00672A26" w:rsidP="00865F07">
      <w:pPr>
        <w:pStyle w:val="Heading"/>
      </w:pPr>
      <w:bookmarkStart w:id="22" w:name="_Toc219475465"/>
      <w:bookmarkStart w:id="23" w:name="_Toc233359230"/>
      <w:r>
        <w:lastRenderedPageBreak/>
        <w:t>Annex</w:t>
      </w:r>
      <w:r w:rsidR="00067750">
        <w:t xml:space="preserve"> 7</w:t>
      </w:r>
      <w:r w:rsidR="00AC044D">
        <w:t xml:space="preserve"> –</w:t>
      </w:r>
      <w:r>
        <w:t xml:space="preserve"> Key documentation for review and analysis</w:t>
      </w:r>
      <w:bookmarkEnd w:id="22"/>
      <w:bookmarkEnd w:id="23"/>
      <w:r>
        <w:tab/>
      </w:r>
    </w:p>
    <w:p w14:paraId="61090068" w14:textId="77777777" w:rsidR="00672A26" w:rsidRPr="00475D13" w:rsidRDefault="00672A26" w:rsidP="31D10605">
      <w:pPr>
        <w:spacing w:line="300" w:lineRule="auto"/>
        <w:jc w:val="both"/>
        <w:rPr>
          <w:rFonts w:ascii="Calibri" w:eastAsia="Calibri" w:hAnsi="Calibri" w:cs="Calibri"/>
        </w:rPr>
      </w:pPr>
    </w:p>
    <w:p w14:paraId="3161808E" w14:textId="77777777" w:rsidR="00672A26" w:rsidRPr="00557162" w:rsidRDefault="00672A26" w:rsidP="31D10605">
      <w:pPr>
        <w:spacing w:line="300" w:lineRule="auto"/>
        <w:jc w:val="both"/>
        <w:rPr>
          <w:rFonts w:ascii="Calibri" w:eastAsia="Calibri" w:hAnsi="Calibri" w:cs="Calibri"/>
          <w:u w:val="single"/>
        </w:rPr>
      </w:pPr>
      <w:r w:rsidRPr="772B5CF9">
        <w:rPr>
          <w:rFonts w:ascii="Calibri" w:eastAsia="Calibri" w:hAnsi="Calibri" w:cs="Calibri"/>
          <w:u w:val="single"/>
        </w:rPr>
        <w:t>List of programme documents reviewed</w:t>
      </w:r>
    </w:p>
    <w:p w14:paraId="19299D1A" w14:textId="5C326D36" w:rsidR="004E2CFF" w:rsidRDefault="00672A26" w:rsidP="12EA6CD8">
      <w:pPr>
        <w:pStyle w:val="ListParagraph"/>
        <w:numPr>
          <w:ilvl w:val="1"/>
          <w:numId w:val="20"/>
        </w:numPr>
        <w:spacing w:line="300" w:lineRule="auto"/>
        <w:jc w:val="both"/>
        <w:rPr>
          <w:rFonts w:ascii="Calibri" w:eastAsia="Calibri" w:hAnsi="Calibri" w:cs="Calibri"/>
        </w:rPr>
      </w:pPr>
      <w:proofErr w:type="spellStart"/>
      <w:r w:rsidRPr="12EA6CD8">
        <w:rPr>
          <w:rFonts w:ascii="Calibri" w:eastAsia="Calibri" w:hAnsi="Calibri" w:cs="Calibri"/>
        </w:rPr>
        <w:t>CCN_Proposal</w:t>
      </w:r>
      <w:proofErr w:type="spellEnd"/>
      <w:r w:rsidRPr="12EA6CD8">
        <w:rPr>
          <w:rFonts w:ascii="Calibri" w:eastAsia="Calibri" w:hAnsi="Calibri" w:cs="Calibri"/>
        </w:rPr>
        <w:t xml:space="preserve"> Updated (1).pdf</w:t>
      </w:r>
    </w:p>
    <w:p w14:paraId="28229264"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05. Proposal – Athar.pdf</w:t>
      </w:r>
    </w:p>
    <w:p w14:paraId="5E58FB0C"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09. RBCA (1).pdf</w:t>
      </w:r>
    </w:p>
    <w:p w14:paraId="5903BD84"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CCN Progress report – Feb – Mar.pd</w:t>
      </w:r>
      <w:r w:rsidR="004E2CFF" w:rsidRPr="12EA6CD8">
        <w:rPr>
          <w:rFonts w:ascii="Calibri" w:eastAsia="Calibri" w:hAnsi="Calibri" w:cs="Calibri"/>
        </w:rPr>
        <w:t>f</w:t>
      </w:r>
    </w:p>
    <w:p w14:paraId="431AE765"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rev Narrative report AWO Feb–April 2024 – signed RM.pdf</w:t>
      </w:r>
    </w:p>
    <w:p w14:paraId="504EF743"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Athar – Capacity Assessment.pdf</w:t>
      </w:r>
    </w:p>
    <w:p w14:paraId="64B5BEE1"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RBCA - CCN (2).pdf</w:t>
      </w:r>
    </w:p>
    <w:p w14:paraId="2FCA20B2"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CCN Progress Report (Apr 2025 – Jun 2025) (1).pdf</w:t>
      </w:r>
    </w:p>
    <w:p w14:paraId="34A602E7"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Narrative Report May–July 2024 – signed RM.pdf</w:t>
      </w:r>
    </w:p>
    <w:p w14:paraId="6016DF1F"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CCN Progress Report (Jul 2025 – Sep 2025) Final (1).pdf</w:t>
      </w:r>
    </w:p>
    <w:p w14:paraId="495B603A"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Narrative Report Aug–Sep 2024 – signed RM.pdf</w:t>
      </w:r>
    </w:p>
    <w:p w14:paraId="52F1CCDC"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300524 Final IR Eval – EIF V4_DWS (1).docx</w:t>
      </w:r>
    </w:p>
    <w:p w14:paraId="7D94769C"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CCN Progress Report Oct 2025.pdf</w:t>
      </w:r>
    </w:p>
    <w:p w14:paraId="722529F9"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Final Narrative Report Oct 2024–Feb 2025 – signed.pdf</w:t>
      </w:r>
    </w:p>
    <w:p w14:paraId="50B93DC1"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Narrative Report March–April 2025 revised – signed RM.pdf</w:t>
      </w:r>
    </w:p>
    <w:p w14:paraId="1456952A"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Advocacy and Its Role in Social Change agenda.pdf</w:t>
      </w:r>
    </w:p>
    <w:p w14:paraId="1E7A9505" w14:textId="77777777" w:rsidR="004E2CFF" w:rsidRDefault="00672A26" w:rsidP="12EA6CD8">
      <w:pPr>
        <w:pStyle w:val="ListParagraph"/>
        <w:numPr>
          <w:ilvl w:val="1"/>
          <w:numId w:val="20"/>
        </w:numPr>
        <w:spacing w:line="300" w:lineRule="auto"/>
        <w:rPr>
          <w:rFonts w:ascii="Calibri" w:eastAsia="Calibri" w:hAnsi="Calibri" w:cs="Calibri"/>
        </w:rPr>
      </w:pPr>
      <w:proofErr w:type="spellStart"/>
      <w:r w:rsidRPr="12EA6CD8">
        <w:rPr>
          <w:rFonts w:ascii="Calibri" w:eastAsia="Calibri" w:hAnsi="Calibri" w:cs="Calibri"/>
        </w:rPr>
        <w:t>Adyan_Foundation</w:t>
      </w:r>
      <w:proofErr w:type="spellEnd"/>
      <w:r w:rsidRPr="12EA6CD8">
        <w:rPr>
          <w:rFonts w:ascii="Calibri" w:eastAsia="Calibri" w:hAnsi="Calibri" w:cs="Calibri"/>
        </w:rPr>
        <w:t>–_Capacity Risk Assessment.pdf</w:t>
      </w:r>
    </w:p>
    <w:p w14:paraId="019988EF"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Agenda – National Strategic Group Meeting for the Dare to Care Project (1).pdf</w:t>
      </w:r>
    </w:p>
    <w:p w14:paraId="741E5D2F" w14:textId="5AB98F63" w:rsidR="00B73140" w:rsidRDefault="00B73140"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Analysis of Financial Performance of the DTC Regional Programme So Far - Second Regional Coordination Committee Meeting of the DTC Regional Programme.pptx</w:t>
      </w:r>
    </w:p>
    <w:p w14:paraId="3C11C161" w14:textId="084903AB"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ANNEX I – Survey on participation in caregiving and household responsibilities.pdf</w:t>
      </w:r>
    </w:p>
    <w:p w14:paraId="05D000BD"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ANNEX I-Baseline Survey Dare to Care.pdf</w:t>
      </w:r>
    </w:p>
    <w:p w14:paraId="0873A870"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ANNEX II – Time Use Diary Dare to Care.pdf</w:t>
      </w:r>
    </w:p>
    <w:p w14:paraId="48DE93C5"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Aswan workshop notes.docx</w:t>
      </w:r>
    </w:p>
    <w:p w14:paraId="134A5B2D"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Athar – RBCA.pdf</w:t>
      </w:r>
    </w:p>
    <w:p w14:paraId="445C9453"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Athar – UN WOMEN PA.pdf</w:t>
      </w:r>
    </w:p>
    <w:p w14:paraId="1AD471CD"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Baseline Survey Report – inputs RM_NM_V2.pdf</w:t>
      </w:r>
    </w:p>
    <w:p w14:paraId="3C832004"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Baseline_Report_Community_Model_EGY.pdf</w:t>
      </w:r>
    </w:p>
    <w:p w14:paraId="12B79D10"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Baseline_Report_Community_Model_JOR_UPD.pdf</w:t>
      </w:r>
    </w:p>
    <w:p w14:paraId="6FDA3577"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Baseline_Report_Youth_Model_MOR_UPD.pdf</w:t>
      </w:r>
    </w:p>
    <w:p w14:paraId="6C497365"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Basque (English) – Annexes of Agreement for DTC programme – 10 Oct 2023.pdf</w:t>
      </w:r>
    </w:p>
    <w:p w14:paraId="60D18606"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Brief Report- Beirut Workshop.docx</w:t>
      </w:r>
    </w:p>
    <w:p w14:paraId="1D42016E" w14:textId="77777777" w:rsidR="004E2CFF" w:rsidRDefault="00672A26" w:rsidP="12EA6CD8">
      <w:pPr>
        <w:pStyle w:val="ListParagraph"/>
        <w:numPr>
          <w:ilvl w:val="1"/>
          <w:numId w:val="20"/>
        </w:numPr>
        <w:spacing w:line="300" w:lineRule="auto"/>
        <w:rPr>
          <w:rFonts w:ascii="Calibri" w:eastAsia="Calibri" w:hAnsi="Calibri" w:cs="Calibri"/>
        </w:rPr>
      </w:pPr>
      <w:proofErr w:type="spellStart"/>
      <w:r w:rsidRPr="12EA6CD8">
        <w:rPr>
          <w:rFonts w:ascii="Calibri" w:eastAsia="Calibri" w:hAnsi="Calibri" w:cs="Calibri"/>
        </w:rPr>
        <w:t>CCN.Campaign_Talks_Dare_to_Care_Schools</w:t>
      </w:r>
      <w:proofErr w:type="spellEnd"/>
      <w:r w:rsidRPr="12EA6CD8">
        <w:rPr>
          <w:rFonts w:ascii="Calibri" w:eastAsia="Calibri" w:hAnsi="Calibri" w:cs="Calibri"/>
        </w:rPr>
        <w:t xml:space="preserve"> (Boys).pdf</w:t>
      </w:r>
    </w:p>
    <w:p w14:paraId="4F69052E"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CCN.Campaign_Talks_Dare_to_Care_</w:t>
      </w:r>
      <w:proofErr w:type="gramStart"/>
      <w:r w:rsidRPr="12EA6CD8">
        <w:rPr>
          <w:rFonts w:ascii="Calibri" w:eastAsia="Calibri" w:hAnsi="Calibri" w:cs="Calibri"/>
        </w:rPr>
        <w:t>Schools(</w:t>
      </w:r>
      <w:proofErr w:type="gramEnd"/>
      <w:r w:rsidRPr="12EA6CD8">
        <w:rPr>
          <w:rFonts w:ascii="Calibri" w:eastAsia="Calibri" w:hAnsi="Calibri" w:cs="Calibri"/>
        </w:rPr>
        <w:t>Girls).pdf</w:t>
      </w:r>
    </w:p>
    <w:p w14:paraId="32E8DDA3" w14:textId="77777777" w:rsidR="004E2CFF" w:rsidRDefault="00672A26" w:rsidP="12EA6CD8">
      <w:pPr>
        <w:pStyle w:val="ListParagraph"/>
        <w:numPr>
          <w:ilvl w:val="1"/>
          <w:numId w:val="20"/>
        </w:numPr>
        <w:spacing w:line="300" w:lineRule="auto"/>
        <w:rPr>
          <w:rFonts w:ascii="Calibri" w:eastAsia="Calibri" w:hAnsi="Calibri" w:cs="Calibri"/>
        </w:rPr>
      </w:pPr>
      <w:proofErr w:type="spellStart"/>
      <w:r w:rsidRPr="12EA6CD8">
        <w:rPr>
          <w:rFonts w:ascii="Calibri" w:eastAsia="Calibri" w:hAnsi="Calibri" w:cs="Calibri"/>
        </w:rPr>
        <w:t>CCN.Campaign_Talks_Dare_to_Care_</w:t>
      </w:r>
      <w:proofErr w:type="gramStart"/>
      <w:r w:rsidRPr="12EA6CD8">
        <w:rPr>
          <w:rFonts w:ascii="Calibri" w:eastAsia="Calibri" w:hAnsi="Calibri" w:cs="Calibri"/>
        </w:rPr>
        <w:t>Universities..</w:t>
      </w:r>
      <w:proofErr w:type="gramEnd"/>
      <w:r w:rsidRPr="12EA6CD8">
        <w:rPr>
          <w:rFonts w:ascii="Calibri" w:eastAsia="Calibri" w:hAnsi="Calibri" w:cs="Calibri"/>
        </w:rPr>
        <w:t>pdf</w:t>
      </w:r>
      <w:proofErr w:type="spellEnd"/>
    </w:p>
    <w:p w14:paraId="0486A527"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Community_Model_Baseline_Guidance_Note.docx</w:t>
      </w:r>
    </w:p>
    <w:p w14:paraId="759BBC5B" w14:textId="77777777" w:rsidR="004E2CFF" w:rsidRDefault="00672A26" w:rsidP="12EA6CD8">
      <w:pPr>
        <w:pStyle w:val="ListParagraph"/>
        <w:numPr>
          <w:ilvl w:val="1"/>
          <w:numId w:val="20"/>
        </w:numPr>
        <w:spacing w:line="300" w:lineRule="auto"/>
        <w:rPr>
          <w:rFonts w:ascii="Calibri" w:eastAsia="Calibri" w:hAnsi="Calibri" w:cs="Calibri"/>
        </w:rPr>
      </w:pPr>
      <w:proofErr w:type="spellStart"/>
      <w:r w:rsidRPr="12EA6CD8">
        <w:rPr>
          <w:rFonts w:ascii="Calibri" w:eastAsia="Calibri" w:hAnsi="Calibri" w:cs="Calibri"/>
        </w:rPr>
        <w:lastRenderedPageBreak/>
        <w:t>DAREtoCARE</w:t>
      </w:r>
      <w:proofErr w:type="spellEnd"/>
      <w:r w:rsidRPr="12EA6CD8">
        <w:rPr>
          <w:rFonts w:ascii="Calibri" w:eastAsia="Calibri" w:hAnsi="Calibri" w:cs="Calibri"/>
        </w:rPr>
        <w:t xml:space="preserve"> Manual – clean.pdf</w:t>
      </w:r>
    </w:p>
    <w:p w14:paraId="2B2000DA"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Donor Agreement for Dare to Care regional programme – 12 Sept 2023_SIDA.pdf</w:t>
      </w:r>
    </w:p>
    <w:p w14:paraId="263E3247"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 xml:space="preserve">Donor visit Agenda of Field Visit to </w:t>
      </w:r>
      <w:proofErr w:type="spellStart"/>
      <w:r w:rsidRPr="12EA6CD8">
        <w:rPr>
          <w:rFonts w:ascii="Calibri" w:eastAsia="Calibri" w:hAnsi="Calibri" w:cs="Calibri"/>
        </w:rPr>
        <w:t>Russeifa</w:t>
      </w:r>
      <w:proofErr w:type="spellEnd"/>
      <w:r w:rsidRPr="12EA6CD8">
        <w:rPr>
          <w:rFonts w:ascii="Calibri" w:eastAsia="Calibri" w:hAnsi="Calibri" w:cs="Calibri"/>
        </w:rPr>
        <w:t xml:space="preserve"> – DTC regional programme.pdf</w:t>
      </w:r>
    </w:p>
    <w:p w14:paraId="7C89348B"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Draft 3 Interactive activity toolkit Nov (1).docx</w:t>
      </w:r>
    </w:p>
    <w:p w14:paraId="364B5A5B"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DRAFT MOM- Second Meeting of the Regional Coordination Committee-- NS- April 2025.docx</w:t>
      </w:r>
    </w:p>
    <w:p w14:paraId="1CDC79FC"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DTC Monitoring and Evaluation Strategy.docx</w:t>
      </w:r>
    </w:p>
    <w:p w14:paraId="612F3F6C"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Farm activity – Q4 (1).docx</w:t>
      </w:r>
    </w:p>
    <w:p w14:paraId="53E6C43C"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FGDs Report – Dare to Care (1).pdf</w:t>
      </w:r>
    </w:p>
    <w:p w14:paraId="11D28349"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 xml:space="preserve">Final </w:t>
      </w:r>
      <w:proofErr w:type="spellStart"/>
      <w:r w:rsidRPr="12EA6CD8">
        <w:rPr>
          <w:rFonts w:ascii="Calibri" w:eastAsia="Calibri" w:hAnsi="Calibri" w:cs="Calibri"/>
        </w:rPr>
        <w:t>draft_UN</w:t>
      </w:r>
      <w:proofErr w:type="spellEnd"/>
      <w:r w:rsidRPr="12EA6CD8">
        <w:rPr>
          <w:rFonts w:ascii="Calibri" w:eastAsia="Calibri" w:hAnsi="Calibri" w:cs="Calibri"/>
        </w:rPr>
        <w:t xml:space="preserve"> Women– December 2024.pdf</w:t>
      </w:r>
    </w:p>
    <w:p w14:paraId="0F0EDBEC"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Final Minutes of First Regional Coordination Committee Meeting – DTC programme.docx</w:t>
      </w:r>
    </w:p>
    <w:p w14:paraId="7D122409"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First Progress Report of DTC regional programme – final submitted to donors.docx</w:t>
      </w:r>
    </w:p>
    <w:p w14:paraId="300FF957" w14:textId="77777777" w:rsidR="004E2CFF" w:rsidRDefault="00672A26" w:rsidP="12EA6CD8">
      <w:pPr>
        <w:pStyle w:val="ListParagraph"/>
        <w:numPr>
          <w:ilvl w:val="1"/>
          <w:numId w:val="20"/>
        </w:numPr>
        <w:spacing w:line="300" w:lineRule="auto"/>
        <w:rPr>
          <w:rFonts w:ascii="Calibri" w:eastAsia="Calibri" w:hAnsi="Calibri" w:cs="Calibri"/>
        </w:rPr>
      </w:pPr>
      <w:proofErr w:type="spellStart"/>
      <w:r w:rsidRPr="12EA6CD8">
        <w:rPr>
          <w:rFonts w:ascii="Calibri" w:eastAsia="Calibri" w:hAnsi="Calibri" w:cs="Calibri"/>
        </w:rPr>
        <w:t>Gozour</w:t>
      </w:r>
      <w:proofErr w:type="spellEnd"/>
      <w:r w:rsidRPr="12EA6CD8">
        <w:rPr>
          <w:rFonts w:ascii="Calibri" w:eastAsia="Calibri" w:hAnsi="Calibri" w:cs="Calibri"/>
        </w:rPr>
        <w:t xml:space="preserve"> PARTNER AGREEMENT 006142EGY.pdf</w:t>
      </w:r>
    </w:p>
    <w:p w14:paraId="169B6DCC" w14:textId="77777777" w:rsidR="004E2CFF" w:rsidRDefault="00672A26" w:rsidP="12EA6CD8">
      <w:pPr>
        <w:pStyle w:val="ListParagraph"/>
        <w:numPr>
          <w:ilvl w:val="1"/>
          <w:numId w:val="20"/>
        </w:numPr>
        <w:spacing w:line="300" w:lineRule="auto"/>
        <w:rPr>
          <w:rFonts w:ascii="Calibri" w:eastAsia="Calibri" w:hAnsi="Calibri" w:cs="Calibri"/>
        </w:rPr>
      </w:pPr>
      <w:proofErr w:type="spellStart"/>
      <w:r w:rsidRPr="12EA6CD8">
        <w:rPr>
          <w:rFonts w:ascii="Calibri" w:eastAsia="Calibri" w:hAnsi="Calibri" w:cs="Calibri"/>
        </w:rPr>
        <w:t>Gozour</w:t>
      </w:r>
      <w:proofErr w:type="spellEnd"/>
      <w:r w:rsidRPr="12EA6CD8">
        <w:rPr>
          <w:rFonts w:ascii="Calibri" w:eastAsia="Calibri" w:hAnsi="Calibri" w:cs="Calibri"/>
        </w:rPr>
        <w:t xml:space="preserve"> Risk Based Capacity Assessment.pdf</w:t>
      </w:r>
    </w:p>
    <w:p w14:paraId="192571FF"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Hand in Hand Campaign Annual Progress Report for 2025: Social Media Engagement, Qualitative Insights on Comments, and Action-Oriented Platform</w:t>
      </w:r>
    </w:p>
    <w:p w14:paraId="0BB2DD18"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 xml:space="preserve">Interactive </w:t>
      </w:r>
      <w:proofErr w:type="spellStart"/>
      <w:r w:rsidRPr="12EA6CD8">
        <w:rPr>
          <w:rFonts w:ascii="Calibri" w:eastAsia="Calibri" w:hAnsi="Calibri" w:cs="Calibri"/>
        </w:rPr>
        <w:t>Theater</w:t>
      </w:r>
      <w:proofErr w:type="spellEnd"/>
      <w:r w:rsidRPr="12EA6CD8">
        <w:rPr>
          <w:rFonts w:ascii="Calibri" w:eastAsia="Calibri" w:hAnsi="Calibri" w:cs="Calibri"/>
        </w:rPr>
        <w:t xml:space="preserve"> Scripts.docx</w:t>
      </w:r>
    </w:p>
    <w:p w14:paraId="573366D5"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Interactive Theatre Pre &amp; Post (1).docx</w:t>
      </w:r>
    </w:p>
    <w:p w14:paraId="42C69B4B"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List of Participants – Network Members.docx</w:t>
      </w:r>
    </w:p>
    <w:p w14:paraId="784FFCDB"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Male Decisions Makers Manual – in progress.docx</w:t>
      </w:r>
    </w:p>
    <w:p w14:paraId="3458B5E2"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 xml:space="preserve">Midline assessment report: Community Model Implementation in Jordan, January 2026 </w:t>
      </w:r>
    </w:p>
    <w:p w14:paraId="040CC05B"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 xml:space="preserve">Midline assessment report: Community Model Implementation in Morocco, February 2026 </w:t>
      </w:r>
    </w:p>
    <w:p w14:paraId="591CD6BA"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NCW Risk Based Assessment.pdf</w:t>
      </w:r>
    </w:p>
    <w:p w14:paraId="7CA2138C" w14:textId="3985E2BE" w:rsidR="004E2CFF" w:rsidRPr="001E5662" w:rsidRDefault="5A0D62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P</w:t>
      </w:r>
      <w:r w:rsidR="001E5662" w:rsidRPr="12EA6CD8">
        <w:rPr>
          <w:rFonts w:ascii="Calibri" w:eastAsia="Calibri" w:hAnsi="Calibri" w:cs="Calibri"/>
        </w:rPr>
        <w:t>artner Agreement UN Women Jordan and Core Consultants Network 2025</w:t>
      </w:r>
      <w:r w:rsidRPr="12EA6CD8">
        <w:rPr>
          <w:rFonts w:ascii="Calibri" w:eastAsia="Calibri" w:hAnsi="Calibri" w:cs="Calibri"/>
        </w:rPr>
        <w:t xml:space="preserve"> .pdf</w:t>
      </w:r>
    </w:p>
    <w:p w14:paraId="1F289C48" w14:textId="5B734141" w:rsidR="004E2CFF" w:rsidRPr="001E5662" w:rsidRDefault="5A0D62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P</w:t>
      </w:r>
      <w:r w:rsidR="001E5662" w:rsidRPr="12EA6CD8">
        <w:rPr>
          <w:rFonts w:ascii="Calibri" w:eastAsia="Calibri" w:hAnsi="Calibri" w:cs="Calibri"/>
        </w:rPr>
        <w:t xml:space="preserve">artner Agreement UN Women Jordan and National Council for Family Affairs 2025 </w:t>
      </w:r>
      <w:r w:rsidRPr="12EA6CD8">
        <w:rPr>
          <w:rFonts w:ascii="Calibri" w:eastAsia="Calibri" w:hAnsi="Calibri" w:cs="Calibri"/>
        </w:rPr>
        <w:t>.pdf</w:t>
      </w:r>
    </w:p>
    <w:p w14:paraId="6BBAFFAD" w14:textId="1BDB9682" w:rsidR="004E2CFF" w:rsidRDefault="001E5662"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Four Stages of Engaging Community Groups Plan 2025 (Jordan)</w:t>
      </w:r>
      <w:r w:rsidR="00672A26" w:rsidRPr="12EA6CD8">
        <w:rPr>
          <w:rFonts w:ascii="Calibri" w:eastAsia="Calibri" w:hAnsi="Calibri" w:cs="Calibri"/>
        </w:rPr>
        <w:t>.pdf</w:t>
      </w:r>
    </w:p>
    <w:p w14:paraId="70107C7D" w14:textId="79B99663" w:rsidR="004E2CFF" w:rsidRDefault="001E5662"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Project Management Framework Dare to Care 1.4</w:t>
      </w:r>
      <w:r w:rsidR="5A0D6226" w:rsidRPr="12EA6CD8">
        <w:rPr>
          <w:rFonts w:ascii="Calibri" w:eastAsia="Calibri" w:hAnsi="Calibri" w:cs="Calibri"/>
        </w:rPr>
        <w:t>.xlsx</w:t>
      </w:r>
    </w:p>
    <w:p w14:paraId="55A72EE4"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PO_40091331_0 (The Community Hub Contract).pdf</w:t>
      </w:r>
    </w:p>
    <w:p w14:paraId="7FDAB248"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Presentation by UNW (Rodrigo) – Workshop on Nurseries – 24 April.pptx</w:t>
      </w:r>
    </w:p>
    <w:p w14:paraId="157671CC"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 xml:space="preserve">Programme Partner Monitoring Reporting </w:t>
      </w:r>
      <w:proofErr w:type="spellStart"/>
      <w:r w:rsidRPr="12EA6CD8">
        <w:rPr>
          <w:rFonts w:ascii="Calibri" w:eastAsia="Calibri" w:hAnsi="Calibri" w:cs="Calibri"/>
        </w:rPr>
        <w:t>Template_Annex</w:t>
      </w:r>
      <w:proofErr w:type="spellEnd"/>
      <w:r w:rsidRPr="12EA6CD8">
        <w:rPr>
          <w:rFonts w:ascii="Calibri" w:eastAsia="Calibri" w:hAnsi="Calibri" w:cs="Calibri"/>
        </w:rPr>
        <w:t xml:space="preserve"> O – Athar Feb 20.pdf</w:t>
      </w:r>
    </w:p>
    <w:p w14:paraId="55541BC3"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Progress Report (Annex 6 – English)– GFD signed MA.pdf</w:t>
      </w:r>
    </w:p>
    <w:p w14:paraId="059874E3"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Project Proposal AWO – revised after RPAC.pdf</w:t>
      </w:r>
    </w:p>
    <w:p w14:paraId="2A85E107"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PSEA Dare to Care Training_Apr2025.pdf</w:t>
      </w:r>
    </w:p>
    <w:p w14:paraId="161F5C42"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 xml:space="preserve">Q1. UN Women Narrative </w:t>
      </w:r>
      <w:proofErr w:type="spellStart"/>
      <w:r w:rsidRPr="12EA6CD8">
        <w:rPr>
          <w:rFonts w:ascii="Calibri" w:eastAsia="Calibri" w:hAnsi="Calibri" w:cs="Calibri"/>
        </w:rPr>
        <w:t>Report_Athar_DTC</w:t>
      </w:r>
      <w:proofErr w:type="spellEnd"/>
      <w:r w:rsidRPr="12EA6CD8">
        <w:rPr>
          <w:rFonts w:ascii="Calibri" w:eastAsia="Calibri" w:hAnsi="Calibri" w:cs="Calibri"/>
        </w:rPr>
        <w:t xml:space="preserve"> (2) (1).pdf</w:t>
      </w:r>
    </w:p>
    <w:p w14:paraId="66260EBA"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 xml:space="preserve">Q2 UN Women Narrative </w:t>
      </w:r>
      <w:proofErr w:type="spellStart"/>
      <w:r w:rsidRPr="12EA6CD8">
        <w:rPr>
          <w:rFonts w:ascii="Calibri" w:eastAsia="Calibri" w:hAnsi="Calibri" w:cs="Calibri"/>
        </w:rPr>
        <w:t>Report_Athar_DTC</w:t>
      </w:r>
      <w:proofErr w:type="spellEnd"/>
      <w:r w:rsidRPr="12EA6CD8">
        <w:rPr>
          <w:rFonts w:ascii="Calibri" w:eastAsia="Calibri" w:hAnsi="Calibri" w:cs="Calibri"/>
        </w:rPr>
        <w:t xml:space="preserve"> (2).pdf</w:t>
      </w:r>
    </w:p>
    <w:p w14:paraId="00379492"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 xml:space="preserve">Q3 2025_Narrative </w:t>
      </w:r>
      <w:proofErr w:type="spellStart"/>
      <w:r w:rsidRPr="12EA6CD8">
        <w:rPr>
          <w:rFonts w:ascii="Calibri" w:eastAsia="Calibri" w:hAnsi="Calibri" w:cs="Calibri"/>
        </w:rPr>
        <w:t>report_Signed</w:t>
      </w:r>
      <w:proofErr w:type="spellEnd"/>
      <w:r w:rsidRPr="12EA6CD8">
        <w:rPr>
          <w:rFonts w:ascii="Calibri" w:eastAsia="Calibri" w:hAnsi="Calibri" w:cs="Calibri"/>
        </w:rPr>
        <w:t xml:space="preserve"> (2).pdf</w:t>
      </w:r>
    </w:p>
    <w:p w14:paraId="4E711CD5"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 xml:space="preserve">Q3 UN Women Narrative </w:t>
      </w:r>
      <w:proofErr w:type="spellStart"/>
      <w:r w:rsidRPr="12EA6CD8">
        <w:rPr>
          <w:rFonts w:ascii="Calibri" w:eastAsia="Calibri" w:hAnsi="Calibri" w:cs="Calibri"/>
        </w:rPr>
        <w:t>Report_Athar_DTC_signed</w:t>
      </w:r>
      <w:proofErr w:type="spellEnd"/>
      <w:r w:rsidRPr="12EA6CD8">
        <w:rPr>
          <w:rFonts w:ascii="Calibri" w:eastAsia="Calibri" w:hAnsi="Calibri" w:cs="Calibri"/>
        </w:rPr>
        <w:t xml:space="preserve"> (1).pdf</w:t>
      </w:r>
    </w:p>
    <w:p w14:paraId="5AAE1C8B"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lastRenderedPageBreak/>
        <w:t>RE_ No-cost extension until 30 June 2026.eml</w:t>
      </w:r>
    </w:p>
    <w:p w14:paraId="6D1FB475" w14:textId="745ACB10" w:rsidR="00040D47" w:rsidRDefault="00040D47" w:rsidP="12EA6CD8">
      <w:pPr>
        <w:pStyle w:val="ListParagraph"/>
        <w:numPr>
          <w:ilvl w:val="1"/>
          <w:numId w:val="20"/>
        </w:numPr>
        <w:spacing w:line="300" w:lineRule="auto"/>
        <w:rPr>
          <w:rFonts w:ascii="Calibri" w:eastAsia="Calibri" w:hAnsi="Calibri" w:cs="Calibri"/>
        </w:rPr>
      </w:pPr>
      <w:proofErr w:type="spellStart"/>
      <w:r w:rsidRPr="12EA6CD8">
        <w:rPr>
          <w:rFonts w:ascii="Calibri" w:hAnsi="Calibri" w:cs="Calibri"/>
        </w:rPr>
        <w:t>Results_Private_Sector_Indicator.xslx</w:t>
      </w:r>
      <w:proofErr w:type="spellEnd"/>
    </w:p>
    <w:p w14:paraId="26306F4F" w14:textId="51D17FC6"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 xml:space="preserve">Revised </w:t>
      </w:r>
      <w:proofErr w:type="spellStart"/>
      <w:r w:rsidRPr="12EA6CD8">
        <w:rPr>
          <w:rFonts w:ascii="Calibri" w:eastAsia="Calibri" w:hAnsi="Calibri" w:cs="Calibri"/>
        </w:rPr>
        <w:t>ProDoc</w:t>
      </w:r>
      <w:proofErr w:type="spellEnd"/>
      <w:r w:rsidRPr="12EA6CD8">
        <w:rPr>
          <w:rFonts w:ascii="Calibri" w:eastAsia="Calibri" w:hAnsi="Calibri" w:cs="Calibri"/>
        </w:rPr>
        <w:t xml:space="preserve"> – Dare to Care regional programme – UN Women – 24 June 2025.docx</w:t>
      </w:r>
    </w:p>
    <w:p w14:paraId="0C6A8104"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RHAS – RBCA (2).pdf</w:t>
      </w:r>
    </w:p>
    <w:p w14:paraId="387A8C0F"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Risk-Based Assessment of AWO Oct 2024.pdf</w:t>
      </w:r>
    </w:p>
    <w:p w14:paraId="7E4F96BE"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Second Progress Report of DTC regional programme – final submitted to donors.docx</w:t>
      </w:r>
    </w:p>
    <w:p w14:paraId="59E07583"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Signed NCE Donor Agreement Amendment for DTC programme – signed by all.pdf</w:t>
      </w:r>
    </w:p>
    <w:p w14:paraId="6080DAA7"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Signed_ NCE Amendment till April 2025 GIZ – UN Women – signed by all.pdf</w:t>
      </w:r>
    </w:p>
    <w:p w14:paraId="21C72DE0"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Summary_Community_Model_V3.pdf</w:t>
      </w:r>
    </w:p>
    <w:p w14:paraId="5FBDEA45"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T.01.a. Satandatd_Survey – Youth-Led_Movement_upd.docx</w:t>
      </w:r>
    </w:p>
    <w:p w14:paraId="65BB384C"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T.01.a. Satandatd_Survey_Communities_UPD.docx</w:t>
      </w:r>
    </w:p>
    <w:p w14:paraId="37DA2A5A"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T.01.b. Satandatd_Survey-Diary-Communities_upd.docx</w:t>
      </w:r>
    </w:p>
    <w:p w14:paraId="17DCD373"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T.01.b. Satandatd_Survey-Diary-Youth_Led_Movement_upd.docx</w:t>
      </w:r>
    </w:p>
    <w:p w14:paraId="639BFD32"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Terms of Reference – CBO CoP_final.docx</w:t>
      </w:r>
    </w:p>
    <w:p w14:paraId="5D37F2F4"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The Community Hub Technical Proposal Rapid Gender Assessment for Central Administration-UN Women - TCH.docx</w:t>
      </w:r>
    </w:p>
    <w:p w14:paraId="7EE8D16C"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TOR_elective_course.pdf</w:t>
      </w:r>
    </w:p>
    <w:p w14:paraId="3102BE4B"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ToR_Interactive_activity_toolkit.pdf</w:t>
      </w:r>
    </w:p>
    <w:p w14:paraId="04FDD0BE"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TOR_Short_Videos.pdf</w:t>
      </w:r>
    </w:p>
    <w:p w14:paraId="1393C3D1"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 xml:space="preserve">Transforming patriarchal </w:t>
      </w:r>
      <w:proofErr w:type="spellStart"/>
      <w:r w:rsidRPr="12EA6CD8">
        <w:rPr>
          <w:rFonts w:ascii="Calibri" w:eastAsia="Calibri" w:hAnsi="Calibri" w:cs="Calibri"/>
        </w:rPr>
        <w:t>masculinities_Learning</w:t>
      </w:r>
      <w:proofErr w:type="spellEnd"/>
      <w:r w:rsidRPr="12EA6CD8">
        <w:rPr>
          <w:rFonts w:ascii="Calibri" w:eastAsia="Calibri" w:hAnsi="Calibri" w:cs="Calibri"/>
        </w:rPr>
        <w:t xml:space="preserve"> from </w:t>
      </w:r>
      <w:proofErr w:type="spellStart"/>
      <w:r w:rsidRPr="12EA6CD8">
        <w:rPr>
          <w:rFonts w:ascii="Calibri" w:eastAsia="Calibri" w:hAnsi="Calibri" w:cs="Calibri"/>
        </w:rPr>
        <w:t>practice_Lessons</w:t>
      </w:r>
      <w:proofErr w:type="spellEnd"/>
      <w:r w:rsidRPr="12EA6CD8">
        <w:rPr>
          <w:rFonts w:ascii="Calibri" w:eastAsia="Calibri" w:hAnsi="Calibri" w:cs="Calibri"/>
        </w:rPr>
        <w:t xml:space="preserve"> from UN Women DRILS initiative (Dialogue, Reflection, Insight, Learning &amp; Sharing).docx</w:t>
      </w:r>
    </w:p>
    <w:p w14:paraId="45C275FB" w14:textId="1D7774B2" w:rsidR="00BB63DF" w:rsidRDefault="00BB63DF"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UN Women (2024) Interim Financial Donor Report for Period ended 31 December 2023 – AVC</w:t>
      </w:r>
    </w:p>
    <w:p w14:paraId="22EAF17F" w14:textId="6080BC3E" w:rsidR="00BB63DF" w:rsidRDefault="00BB63DF"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UN Women (2024) Interim Financial Donor Report for Period ended 31 December 2023 - Sida</w:t>
      </w:r>
    </w:p>
    <w:p w14:paraId="7ED48073" w14:textId="6E648FBB"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UN Women (2025) ‘Dare to Care’: A groundbreaking regional programme to transform patriarchal masculinities and social norms and advance women’s economic empowerment in the Middle East and North Africa - Second Progress Report, January 2024-2025</w:t>
      </w:r>
    </w:p>
    <w:p w14:paraId="5C9E6D7A"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 xml:space="preserve">UN Women (2025) Gender Equality in the Private Sector: A Toolkit </w:t>
      </w:r>
      <w:proofErr w:type="gramStart"/>
      <w:r w:rsidRPr="12EA6CD8">
        <w:rPr>
          <w:rFonts w:ascii="Calibri" w:eastAsia="Calibri" w:hAnsi="Calibri" w:cs="Calibri"/>
        </w:rPr>
        <w:t>For</w:t>
      </w:r>
      <w:proofErr w:type="gramEnd"/>
      <w:r w:rsidRPr="12EA6CD8">
        <w:rPr>
          <w:rFonts w:ascii="Calibri" w:eastAsia="Calibri" w:hAnsi="Calibri" w:cs="Calibri"/>
        </w:rPr>
        <w:t xml:space="preserve"> Male Allies in the Arab States  </w:t>
      </w:r>
    </w:p>
    <w:p w14:paraId="0CBC7CBF"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UN Women (2026) Consolidated Multi Year Budget Plan - DTC programme 2025</w:t>
      </w:r>
    </w:p>
    <w:p w14:paraId="1363EFE3"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UN Women and NCW Partnership Concept Note, Budget &amp; Workplan.pdf</w:t>
      </w:r>
    </w:p>
    <w:p w14:paraId="66FA743B" w14:textId="77777777" w:rsidR="004E2CFF" w:rsidRDefault="00672A26" w:rsidP="12EA6CD8">
      <w:pPr>
        <w:pStyle w:val="ListParagraph"/>
        <w:numPr>
          <w:ilvl w:val="1"/>
          <w:numId w:val="20"/>
        </w:numPr>
        <w:spacing w:line="300" w:lineRule="auto"/>
        <w:rPr>
          <w:rFonts w:ascii="Calibri" w:eastAsia="Calibri" w:hAnsi="Calibri" w:cs="Calibri"/>
        </w:rPr>
      </w:pPr>
      <w:proofErr w:type="spellStart"/>
      <w:r w:rsidRPr="12EA6CD8">
        <w:rPr>
          <w:rFonts w:ascii="Calibri" w:eastAsia="Calibri" w:hAnsi="Calibri" w:cs="Calibri"/>
        </w:rPr>
        <w:t>UNWOMEN_Capacity</w:t>
      </w:r>
      <w:proofErr w:type="spellEnd"/>
      <w:r w:rsidRPr="12EA6CD8">
        <w:rPr>
          <w:rFonts w:ascii="Calibri" w:eastAsia="Calibri" w:hAnsi="Calibri" w:cs="Calibri"/>
        </w:rPr>
        <w:t xml:space="preserve"> </w:t>
      </w:r>
      <w:proofErr w:type="spellStart"/>
      <w:r w:rsidRPr="12EA6CD8">
        <w:rPr>
          <w:rFonts w:ascii="Calibri" w:eastAsia="Calibri" w:hAnsi="Calibri" w:cs="Calibri"/>
        </w:rPr>
        <w:t>Assessment_AWO_Final</w:t>
      </w:r>
      <w:proofErr w:type="spellEnd"/>
      <w:r w:rsidRPr="12EA6CD8">
        <w:rPr>
          <w:rFonts w:ascii="Calibri" w:eastAsia="Calibri" w:hAnsi="Calibri" w:cs="Calibri"/>
        </w:rPr>
        <w:t xml:space="preserve"> August 2024.pdf</w:t>
      </w:r>
    </w:p>
    <w:p w14:paraId="42ACC17E"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v.2 Advocacy and Its Role in Social Change.CCN.UNWOMEN.pdf</w:t>
      </w:r>
    </w:p>
    <w:p w14:paraId="20A471C2"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v.2 Final – MoM – National Group Strategic Meeting -.pdf</w:t>
      </w:r>
    </w:p>
    <w:p w14:paraId="4193351F"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WEPs trainings report.pdf</w:t>
      </w:r>
    </w:p>
    <w:p w14:paraId="3B8C86F2" w14:textId="77777777" w:rsidR="004E2CFF"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YLF final package.pdf</w:t>
      </w:r>
    </w:p>
    <w:p w14:paraId="1AFB4836" w14:textId="77777777" w:rsidR="00B73140" w:rsidRDefault="00672A26" w:rsidP="12EA6CD8">
      <w:pPr>
        <w:pStyle w:val="ListParagraph"/>
        <w:numPr>
          <w:ilvl w:val="1"/>
          <w:numId w:val="20"/>
        </w:numPr>
        <w:spacing w:line="300" w:lineRule="auto"/>
        <w:rPr>
          <w:rFonts w:ascii="Calibri" w:eastAsia="Calibri" w:hAnsi="Calibri" w:cs="Calibri"/>
        </w:rPr>
      </w:pPr>
      <w:r w:rsidRPr="12EA6CD8">
        <w:rPr>
          <w:rFonts w:ascii="Calibri" w:eastAsia="Calibri" w:hAnsi="Calibri" w:cs="Calibri"/>
        </w:rPr>
        <w:t>YLF Signed Risk Assessment.pdf</w:t>
      </w:r>
    </w:p>
    <w:p w14:paraId="439EA968" w14:textId="5853A59B" w:rsidR="00672A26" w:rsidRPr="00B73140" w:rsidRDefault="00B73140" w:rsidP="12EA6CD8">
      <w:pPr>
        <w:spacing w:line="300" w:lineRule="auto"/>
        <w:ind w:left="1080"/>
        <w:rPr>
          <w:rFonts w:ascii="Calibri" w:eastAsia="Calibri" w:hAnsi="Calibri" w:cs="Calibri"/>
        </w:rPr>
      </w:pPr>
      <w:r w:rsidRPr="12EA6CD8">
        <w:rPr>
          <w:rFonts w:ascii="Calibri" w:eastAsia="Calibri" w:hAnsi="Calibri" w:cs="Calibri"/>
        </w:rPr>
        <w:t>100.</w:t>
      </w:r>
      <w:r w:rsidR="00672A26" w:rsidRPr="12EA6CD8">
        <w:rPr>
          <w:rFonts w:ascii="Calibri" w:eastAsia="Calibri" w:hAnsi="Calibri" w:cs="Calibri"/>
        </w:rPr>
        <w:t>Youth_led_Guidance.docx</w:t>
      </w:r>
    </w:p>
    <w:p w14:paraId="38D5E029" w14:textId="77777777" w:rsidR="00672A26" w:rsidRPr="00475D13" w:rsidRDefault="00672A26" w:rsidP="31D10605">
      <w:pPr>
        <w:spacing w:line="300" w:lineRule="auto"/>
        <w:jc w:val="both"/>
        <w:rPr>
          <w:rFonts w:ascii="Calibri" w:eastAsia="Calibri" w:hAnsi="Calibri" w:cs="Calibri"/>
        </w:rPr>
      </w:pPr>
    </w:p>
    <w:p w14:paraId="67AE93E0" w14:textId="3B7250E0" w:rsidR="00672A26" w:rsidRPr="00475D13" w:rsidRDefault="00672A26" w:rsidP="12EA6CD8">
      <w:pPr>
        <w:spacing w:line="300" w:lineRule="auto"/>
        <w:jc w:val="both"/>
        <w:rPr>
          <w:rFonts w:ascii="Calibri" w:eastAsia="Calibri" w:hAnsi="Calibri" w:cs="Calibri"/>
          <w:u w:val="single"/>
        </w:rPr>
      </w:pPr>
      <w:r w:rsidRPr="12EA6CD8">
        <w:rPr>
          <w:rFonts w:ascii="Calibri" w:eastAsia="Calibri" w:hAnsi="Calibri" w:cs="Calibri"/>
          <w:u w:val="single"/>
        </w:rPr>
        <w:t>Secondary literature</w:t>
      </w:r>
    </w:p>
    <w:p w14:paraId="6D2DB0D8" w14:textId="77777777" w:rsidR="004E2CFF" w:rsidRDefault="00672A26" w:rsidP="004E2CFF">
      <w:pPr>
        <w:pStyle w:val="ListParagraph"/>
        <w:numPr>
          <w:ilvl w:val="3"/>
          <w:numId w:val="20"/>
        </w:numPr>
        <w:spacing w:line="360" w:lineRule="auto"/>
        <w:ind w:left="1418"/>
        <w:jc w:val="both"/>
        <w:rPr>
          <w:rFonts w:ascii="Calibri" w:eastAsia="Calibri" w:hAnsi="Calibri" w:cs="Calibri"/>
        </w:rPr>
      </w:pPr>
      <w:proofErr w:type="spellStart"/>
      <w:r w:rsidRPr="004E2CFF">
        <w:rPr>
          <w:rFonts w:ascii="Calibri" w:eastAsia="Calibri" w:hAnsi="Calibri" w:cs="Calibri"/>
        </w:rPr>
        <w:t>Asouilem</w:t>
      </w:r>
      <w:proofErr w:type="spellEnd"/>
      <w:r w:rsidRPr="004E2CFF">
        <w:rPr>
          <w:rFonts w:ascii="Calibri" w:eastAsia="Calibri" w:hAnsi="Calibri" w:cs="Calibri"/>
        </w:rPr>
        <w:t xml:space="preserve">, Souad (2025) The Manosphere in Arabic - Mapping Subcultures, </w:t>
      </w:r>
      <w:proofErr w:type="spellStart"/>
      <w:proofErr w:type="gramStart"/>
      <w:r w:rsidRPr="004E2CFF">
        <w:rPr>
          <w:rFonts w:ascii="Calibri" w:eastAsia="Calibri" w:hAnsi="Calibri" w:cs="Calibri"/>
        </w:rPr>
        <w:t>Narratives,and</w:t>
      </w:r>
      <w:proofErr w:type="spellEnd"/>
      <w:proofErr w:type="gramEnd"/>
      <w:r w:rsidRPr="004E2CFF">
        <w:rPr>
          <w:rFonts w:ascii="Calibri" w:eastAsia="Calibri" w:hAnsi="Calibri" w:cs="Calibri"/>
        </w:rPr>
        <w:t xml:space="preserve"> Impacts across Arabic-Speaking Online Spaces</w:t>
      </w:r>
    </w:p>
    <w:p w14:paraId="7F8FCEB3" w14:textId="77777777" w:rsidR="004E2CFF" w:rsidRDefault="00672A26" w:rsidP="004E2CFF">
      <w:pPr>
        <w:pStyle w:val="ListParagraph"/>
        <w:numPr>
          <w:ilvl w:val="3"/>
          <w:numId w:val="20"/>
        </w:numPr>
        <w:spacing w:line="360" w:lineRule="auto"/>
        <w:ind w:left="1418"/>
        <w:jc w:val="both"/>
        <w:rPr>
          <w:rFonts w:ascii="Calibri" w:eastAsia="Calibri" w:hAnsi="Calibri" w:cs="Calibri"/>
        </w:rPr>
      </w:pPr>
      <w:r w:rsidRPr="004E2CFF">
        <w:rPr>
          <w:rFonts w:ascii="Calibri" w:eastAsia="Calibri" w:hAnsi="Calibri" w:cs="Calibri"/>
        </w:rPr>
        <w:t xml:space="preserve">Gibbs, Andrew, Laura Washington, </w:t>
      </w:r>
      <w:proofErr w:type="spellStart"/>
      <w:r w:rsidRPr="004E2CFF">
        <w:rPr>
          <w:rFonts w:ascii="Calibri" w:eastAsia="Calibri" w:hAnsi="Calibri" w:cs="Calibri"/>
        </w:rPr>
        <w:t>Smanga</w:t>
      </w:r>
      <w:proofErr w:type="spellEnd"/>
      <w:r w:rsidRPr="004E2CFF">
        <w:rPr>
          <w:rFonts w:ascii="Calibri" w:eastAsia="Calibri" w:hAnsi="Calibri" w:cs="Calibri"/>
        </w:rPr>
        <w:t xml:space="preserve"> Mkhwanazi, </w:t>
      </w:r>
      <w:proofErr w:type="spellStart"/>
      <w:r w:rsidRPr="004E2CFF">
        <w:rPr>
          <w:rFonts w:ascii="Calibri" w:eastAsia="Calibri" w:hAnsi="Calibri" w:cs="Calibri"/>
        </w:rPr>
        <w:t>Esnat</w:t>
      </w:r>
      <w:proofErr w:type="spellEnd"/>
      <w:r w:rsidRPr="004E2CFF">
        <w:rPr>
          <w:rFonts w:ascii="Calibri" w:eastAsia="Calibri" w:hAnsi="Calibri" w:cs="Calibri"/>
        </w:rPr>
        <w:t xml:space="preserve"> Chirwa, Sivuyile </w:t>
      </w:r>
      <w:proofErr w:type="spellStart"/>
      <w:r w:rsidRPr="004E2CFF">
        <w:rPr>
          <w:rFonts w:ascii="Calibri" w:eastAsia="Calibri" w:hAnsi="Calibri" w:cs="Calibri"/>
        </w:rPr>
        <w:t>Khaula</w:t>
      </w:r>
      <w:proofErr w:type="spellEnd"/>
      <w:r w:rsidRPr="004E2CFF">
        <w:rPr>
          <w:rFonts w:ascii="Calibri" w:eastAsia="Calibri" w:hAnsi="Calibri" w:cs="Calibri"/>
        </w:rPr>
        <w:t xml:space="preserve">, </w:t>
      </w:r>
      <w:proofErr w:type="spellStart"/>
      <w:r w:rsidRPr="004E2CFF">
        <w:rPr>
          <w:rFonts w:ascii="Calibri" w:eastAsia="Calibri" w:hAnsi="Calibri" w:cs="Calibri"/>
        </w:rPr>
        <w:t>Nwabisa</w:t>
      </w:r>
      <w:proofErr w:type="spellEnd"/>
      <w:r w:rsidRPr="004E2CFF">
        <w:rPr>
          <w:rFonts w:ascii="Calibri" w:eastAsia="Calibri" w:hAnsi="Calibri" w:cs="Calibri"/>
        </w:rPr>
        <w:t xml:space="preserve"> Jama Shai, Samantha Willan, Neha Batura, Rochelle Burgess, </w:t>
      </w:r>
      <w:proofErr w:type="spellStart"/>
      <w:r w:rsidRPr="004E2CFF">
        <w:rPr>
          <w:rFonts w:ascii="Calibri" w:eastAsia="Calibri" w:hAnsi="Calibri" w:cs="Calibri"/>
        </w:rPr>
        <w:t>Nangipha</w:t>
      </w:r>
      <w:proofErr w:type="spellEnd"/>
      <w:r w:rsidRPr="004E2CFF">
        <w:rPr>
          <w:rFonts w:ascii="Calibri" w:eastAsia="Calibri" w:hAnsi="Calibri" w:cs="Calibri"/>
        </w:rPr>
        <w:t xml:space="preserve"> Mnandi, </w:t>
      </w:r>
      <w:proofErr w:type="spellStart"/>
      <w:r w:rsidRPr="004E2CFF">
        <w:rPr>
          <w:rFonts w:ascii="Calibri" w:eastAsia="Calibri" w:hAnsi="Calibri" w:cs="Calibri"/>
        </w:rPr>
        <w:t>Nonhlonipho</w:t>
      </w:r>
      <w:proofErr w:type="spellEnd"/>
      <w:r w:rsidRPr="004E2CFF">
        <w:rPr>
          <w:rFonts w:ascii="Calibri" w:eastAsia="Calibri" w:hAnsi="Calibri" w:cs="Calibri"/>
        </w:rPr>
        <w:t xml:space="preserve"> Simelane, Rachel Jewkes, and Jenevieve Mannell (2025) Stepping Stones and Creating Futures Plus: A pilot randomised controlled trial of a co-developed intervention with young South Africans. PLOS Glob Public Health 5(4) </w:t>
      </w:r>
    </w:p>
    <w:p w14:paraId="3F2A882A" w14:textId="77777777" w:rsidR="004E2CFF" w:rsidRDefault="00672A26" w:rsidP="004E2CFF">
      <w:pPr>
        <w:pStyle w:val="ListParagraph"/>
        <w:numPr>
          <w:ilvl w:val="3"/>
          <w:numId w:val="20"/>
        </w:numPr>
        <w:spacing w:line="360" w:lineRule="auto"/>
        <w:ind w:left="1418"/>
        <w:jc w:val="both"/>
        <w:rPr>
          <w:rFonts w:ascii="Calibri" w:eastAsia="Calibri" w:hAnsi="Calibri" w:cs="Calibri"/>
        </w:rPr>
      </w:pPr>
      <w:r w:rsidRPr="004E2CFF">
        <w:rPr>
          <w:rFonts w:ascii="Calibri" w:eastAsia="Calibri" w:hAnsi="Calibri" w:cs="Calibri"/>
        </w:rPr>
        <w:t>GIZ (2024) Social Protection for Women in the MENA region</w:t>
      </w:r>
    </w:p>
    <w:p w14:paraId="0BF9E7CB" w14:textId="77777777" w:rsidR="004E2CFF" w:rsidRDefault="00672A26" w:rsidP="004E2CFF">
      <w:pPr>
        <w:pStyle w:val="ListParagraph"/>
        <w:numPr>
          <w:ilvl w:val="3"/>
          <w:numId w:val="20"/>
        </w:numPr>
        <w:spacing w:line="360" w:lineRule="auto"/>
        <w:ind w:left="1418"/>
        <w:jc w:val="both"/>
        <w:rPr>
          <w:rFonts w:ascii="Calibri" w:eastAsia="Calibri" w:hAnsi="Calibri" w:cs="Calibri"/>
        </w:rPr>
      </w:pPr>
      <w:proofErr w:type="spellStart"/>
      <w:r w:rsidRPr="004E2CFF">
        <w:rPr>
          <w:rFonts w:ascii="Calibri" w:eastAsia="Calibri" w:hAnsi="Calibri" w:cs="Calibri"/>
        </w:rPr>
        <w:t>Guskey</w:t>
      </w:r>
      <w:proofErr w:type="spellEnd"/>
      <w:r w:rsidRPr="004E2CFF">
        <w:rPr>
          <w:rFonts w:ascii="Calibri" w:eastAsia="Calibri" w:hAnsi="Calibri" w:cs="Calibri"/>
        </w:rPr>
        <w:t xml:space="preserve"> et al. (2002). Gauge impact with five levels of data.  </w:t>
      </w:r>
    </w:p>
    <w:p w14:paraId="63F56F9D" w14:textId="35CDE398" w:rsidR="004E2CFF" w:rsidRDefault="00672A26" w:rsidP="004E2CFF">
      <w:pPr>
        <w:pStyle w:val="ListParagraph"/>
        <w:numPr>
          <w:ilvl w:val="3"/>
          <w:numId w:val="20"/>
        </w:numPr>
        <w:spacing w:line="360" w:lineRule="auto"/>
        <w:ind w:left="1418"/>
        <w:jc w:val="both"/>
        <w:rPr>
          <w:rFonts w:ascii="Calibri" w:eastAsia="Calibri" w:hAnsi="Calibri" w:cs="Calibri"/>
        </w:rPr>
      </w:pPr>
      <w:r w:rsidRPr="004E2CFF">
        <w:rPr>
          <w:rFonts w:ascii="Calibri" w:eastAsia="Calibri" w:hAnsi="Calibri" w:cs="Calibri"/>
        </w:rPr>
        <w:t xml:space="preserve">Heise LL. Violence against women: an integrated, ecological framework. Violence Against Women. 1998 Jun;4(3):262-90. </w:t>
      </w:r>
      <w:hyperlink r:id="rId24" w:history="1">
        <w:r w:rsidR="004E2CFF" w:rsidRPr="008201F4">
          <w:rPr>
            <w:rStyle w:val="Hyperlink"/>
            <w:rFonts w:ascii="Calibri" w:eastAsia="Calibri" w:hAnsi="Calibri" w:cs="Calibri"/>
          </w:rPr>
          <w:t>https://pubmed.ncbi.nlm.nih.gov/12296014/</w:t>
        </w:r>
      </w:hyperlink>
    </w:p>
    <w:p w14:paraId="1757F7F2" w14:textId="77777777" w:rsidR="004E2CFF" w:rsidRDefault="00672A26" w:rsidP="004E2CFF">
      <w:pPr>
        <w:pStyle w:val="ListParagraph"/>
        <w:numPr>
          <w:ilvl w:val="3"/>
          <w:numId w:val="20"/>
        </w:numPr>
        <w:spacing w:line="360" w:lineRule="auto"/>
        <w:ind w:left="1418"/>
        <w:jc w:val="both"/>
        <w:rPr>
          <w:rFonts w:ascii="Calibri" w:eastAsia="Calibri" w:hAnsi="Calibri" w:cs="Calibri"/>
        </w:rPr>
      </w:pPr>
      <w:r w:rsidRPr="004E2CFF">
        <w:rPr>
          <w:rFonts w:ascii="Calibri" w:eastAsia="Calibri" w:hAnsi="Calibri" w:cs="Calibri"/>
        </w:rPr>
        <w:t xml:space="preserve">Hennani, S., Bhatnagar, I., and Gupta, T. (2025). Masculinities in Morocco and Jordan: Embodying traditions with new aspirations. </w:t>
      </w:r>
    </w:p>
    <w:p w14:paraId="6F573304" w14:textId="77777777" w:rsidR="004E2CFF" w:rsidRDefault="00672A26" w:rsidP="004E2CFF">
      <w:pPr>
        <w:pStyle w:val="ListParagraph"/>
        <w:numPr>
          <w:ilvl w:val="3"/>
          <w:numId w:val="20"/>
        </w:numPr>
        <w:spacing w:line="360" w:lineRule="auto"/>
        <w:ind w:left="1418"/>
        <w:jc w:val="both"/>
        <w:rPr>
          <w:rFonts w:ascii="Calibri" w:eastAsia="Calibri" w:hAnsi="Calibri" w:cs="Calibri"/>
        </w:rPr>
      </w:pPr>
      <w:proofErr w:type="spellStart"/>
      <w:r w:rsidRPr="004E2CFF">
        <w:rPr>
          <w:rFonts w:ascii="Calibri" w:eastAsia="Calibri" w:hAnsi="Calibri" w:cs="Calibri"/>
        </w:rPr>
        <w:t>Itad</w:t>
      </w:r>
      <w:proofErr w:type="spellEnd"/>
      <w:r w:rsidRPr="004E2CFF">
        <w:rPr>
          <w:rFonts w:ascii="Calibri" w:eastAsia="Calibri" w:hAnsi="Calibri" w:cs="Calibri"/>
        </w:rPr>
        <w:t xml:space="preserve"> (2021) Final Evaluation of UN Women’s ‘Men and Women for Gender Equality’ Programme</w:t>
      </w:r>
    </w:p>
    <w:p w14:paraId="5170E8B1" w14:textId="77777777" w:rsidR="004E2CFF" w:rsidRDefault="00672A26" w:rsidP="004E2CFF">
      <w:pPr>
        <w:pStyle w:val="ListParagraph"/>
        <w:numPr>
          <w:ilvl w:val="3"/>
          <w:numId w:val="20"/>
        </w:numPr>
        <w:spacing w:line="360" w:lineRule="auto"/>
        <w:ind w:left="1418"/>
        <w:jc w:val="both"/>
        <w:rPr>
          <w:rFonts w:ascii="Calibri" w:eastAsia="Calibri" w:hAnsi="Calibri" w:cs="Calibri"/>
        </w:rPr>
      </w:pPr>
      <w:r w:rsidRPr="004E2CFF">
        <w:rPr>
          <w:rFonts w:ascii="Calibri" w:eastAsia="Calibri" w:hAnsi="Calibri" w:cs="Calibri"/>
        </w:rPr>
        <w:t xml:space="preserve">Jordanian National Commission for Women. (2020). National Strategy for Women in Jordan 2020–2025. </w:t>
      </w:r>
    </w:p>
    <w:p w14:paraId="5FB0B6E9" w14:textId="77777777" w:rsidR="004E2CFF" w:rsidRDefault="00672A26" w:rsidP="004E2CFF">
      <w:pPr>
        <w:pStyle w:val="ListParagraph"/>
        <w:numPr>
          <w:ilvl w:val="3"/>
          <w:numId w:val="20"/>
        </w:numPr>
        <w:spacing w:line="360" w:lineRule="auto"/>
        <w:ind w:left="1418"/>
        <w:jc w:val="both"/>
        <w:rPr>
          <w:rFonts w:ascii="Calibri" w:eastAsia="Calibri" w:hAnsi="Calibri" w:cs="Calibri"/>
        </w:rPr>
      </w:pPr>
      <w:r w:rsidRPr="004E2CFF">
        <w:rPr>
          <w:rFonts w:ascii="Calibri" w:eastAsia="Calibri" w:hAnsi="Calibri" w:cs="Calibri"/>
        </w:rPr>
        <w:t>Jordanian National Commission for Women. (2023). National Strategy for Women in Jordan: Action Plan 2023–2025.</w:t>
      </w:r>
    </w:p>
    <w:p w14:paraId="520231F4" w14:textId="77777777" w:rsidR="004E2CFF" w:rsidRPr="003B0F43" w:rsidRDefault="00672A26" w:rsidP="004E2CFF">
      <w:pPr>
        <w:pStyle w:val="ListParagraph"/>
        <w:numPr>
          <w:ilvl w:val="3"/>
          <w:numId w:val="20"/>
        </w:numPr>
        <w:spacing w:line="360" w:lineRule="auto"/>
        <w:ind w:left="1418"/>
        <w:jc w:val="both"/>
        <w:rPr>
          <w:rFonts w:ascii="Calibri" w:eastAsia="Calibri" w:hAnsi="Calibri" w:cs="Calibri"/>
          <w:lang w:val="fr-FR"/>
        </w:rPr>
      </w:pPr>
      <w:r w:rsidRPr="003B0F43">
        <w:rPr>
          <w:rFonts w:ascii="Calibri" w:eastAsia="Calibri" w:hAnsi="Calibri" w:cs="Calibri"/>
          <w:lang w:val="fr-FR"/>
        </w:rPr>
        <w:t>Maroc Diplomatique (2026) Vision Royale 2026, un Maroc où les femmes façonnent l’avenir</w:t>
      </w:r>
    </w:p>
    <w:p w14:paraId="7D2FC5A9" w14:textId="77777777" w:rsidR="004E2CFF" w:rsidRDefault="00672A26" w:rsidP="004E2CFF">
      <w:pPr>
        <w:pStyle w:val="ListParagraph"/>
        <w:numPr>
          <w:ilvl w:val="3"/>
          <w:numId w:val="20"/>
        </w:numPr>
        <w:spacing w:line="360" w:lineRule="auto"/>
        <w:ind w:left="1418"/>
        <w:jc w:val="both"/>
        <w:rPr>
          <w:rFonts w:ascii="Calibri" w:eastAsia="Calibri" w:hAnsi="Calibri" w:cs="Calibri"/>
        </w:rPr>
      </w:pPr>
      <w:proofErr w:type="spellStart"/>
      <w:r w:rsidRPr="003B0F43">
        <w:rPr>
          <w:rFonts w:ascii="Calibri" w:eastAsia="Calibri" w:hAnsi="Calibri" w:cs="Calibri"/>
          <w:lang w:val="fr-FR"/>
        </w:rPr>
        <w:t>Mastonshoeva</w:t>
      </w:r>
      <w:proofErr w:type="spellEnd"/>
      <w:r w:rsidRPr="003B0F43">
        <w:rPr>
          <w:rFonts w:ascii="Calibri" w:eastAsia="Calibri" w:hAnsi="Calibri" w:cs="Calibri"/>
          <w:lang w:val="fr-FR"/>
        </w:rPr>
        <w:t xml:space="preserve">, </w:t>
      </w:r>
      <w:proofErr w:type="spellStart"/>
      <w:r w:rsidRPr="003B0F43">
        <w:rPr>
          <w:rFonts w:ascii="Calibri" w:eastAsia="Calibri" w:hAnsi="Calibri" w:cs="Calibri"/>
          <w:lang w:val="fr-FR"/>
        </w:rPr>
        <w:t>Subhiya</w:t>
      </w:r>
      <w:proofErr w:type="spellEnd"/>
      <w:r w:rsidRPr="003B0F43">
        <w:rPr>
          <w:rFonts w:ascii="Calibri" w:eastAsia="Calibri" w:hAnsi="Calibri" w:cs="Calibri"/>
          <w:lang w:val="fr-FR"/>
        </w:rPr>
        <w:t xml:space="preserve">, Henri Myrttinen, </w:t>
      </w:r>
      <w:proofErr w:type="spellStart"/>
      <w:r w:rsidRPr="003B0F43">
        <w:rPr>
          <w:rFonts w:ascii="Calibri" w:eastAsia="Calibri" w:hAnsi="Calibri" w:cs="Calibri"/>
          <w:lang w:val="fr-FR"/>
        </w:rPr>
        <w:t>Esnat</w:t>
      </w:r>
      <w:proofErr w:type="spellEnd"/>
      <w:r w:rsidRPr="003B0F43">
        <w:rPr>
          <w:rFonts w:ascii="Calibri" w:eastAsia="Calibri" w:hAnsi="Calibri" w:cs="Calibri"/>
          <w:lang w:val="fr-FR"/>
        </w:rPr>
        <w:t xml:space="preserve"> Chirwa, </w:t>
      </w:r>
      <w:proofErr w:type="spellStart"/>
      <w:r w:rsidRPr="003B0F43">
        <w:rPr>
          <w:rFonts w:ascii="Calibri" w:eastAsia="Calibri" w:hAnsi="Calibri" w:cs="Calibri"/>
          <w:lang w:val="fr-FR"/>
        </w:rPr>
        <w:t>Shahribonu</w:t>
      </w:r>
      <w:proofErr w:type="spellEnd"/>
      <w:r w:rsidRPr="003B0F43">
        <w:rPr>
          <w:rFonts w:ascii="Calibri" w:eastAsia="Calibri" w:hAnsi="Calibri" w:cs="Calibri"/>
          <w:lang w:val="fr-FR"/>
        </w:rPr>
        <w:t xml:space="preserve"> </w:t>
      </w:r>
      <w:proofErr w:type="spellStart"/>
      <w:r w:rsidRPr="003B0F43">
        <w:rPr>
          <w:rFonts w:ascii="Calibri" w:eastAsia="Calibri" w:hAnsi="Calibri" w:cs="Calibri"/>
          <w:lang w:val="fr-FR"/>
        </w:rPr>
        <w:t>Shonasimova</w:t>
      </w:r>
      <w:proofErr w:type="spellEnd"/>
      <w:r w:rsidRPr="003B0F43">
        <w:rPr>
          <w:rFonts w:ascii="Calibri" w:eastAsia="Calibri" w:hAnsi="Calibri" w:cs="Calibri"/>
          <w:lang w:val="fr-FR"/>
        </w:rPr>
        <w:t xml:space="preserve">, Parvina </w:t>
      </w:r>
      <w:proofErr w:type="spellStart"/>
      <w:r w:rsidRPr="003B0F43">
        <w:rPr>
          <w:rFonts w:ascii="Calibri" w:eastAsia="Calibri" w:hAnsi="Calibri" w:cs="Calibri"/>
          <w:lang w:val="fr-FR"/>
        </w:rPr>
        <w:t>Gulyamova</w:t>
      </w:r>
      <w:proofErr w:type="spellEnd"/>
      <w:r w:rsidRPr="003B0F43">
        <w:rPr>
          <w:rFonts w:ascii="Calibri" w:eastAsia="Calibri" w:hAnsi="Calibri" w:cs="Calibri"/>
          <w:lang w:val="fr-FR"/>
        </w:rPr>
        <w:t xml:space="preserve">, </w:t>
      </w:r>
      <w:proofErr w:type="spellStart"/>
      <w:r w:rsidRPr="003B0F43">
        <w:rPr>
          <w:rFonts w:ascii="Calibri" w:eastAsia="Calibri" w:hAnsi="Calibri" w:cs="Calibri"/>
          <w:lang w:val="fr-FR"/>
        </w:rPr>
        <w:t>Nwabisa</w:t>
      </w:r>
      <w:proofErr w:type="spellEnd"/>
      <w:r w:rsidRPr="003B0F43">
        <w:rPr>
          <w:rFonts w:ascii="Calibri" w:eastAsia="Calibri" w:hAnsi="Calibri" w:cs="Calibri"/>
          <w:lang w:val="fr-FR"/>
        </w:rPr>
        <w:t xml:space="preserve"> Shai, Rachel Jewkes (2020). </w:t>
      </w:r>
      <w:r w:rsidRPr="004E2CFF">
        <w:rPr>
          <w:rFonts w:ascii="Calibri" w:eastAsia="Calibri" w:hAnsi="Calibri" w:cs="Calibri"/>
        </w:rPr>
        <w:t xml:space="preserve">Evaluation of </w:t>
      </w:r>
      <w:proofErr w:type="spellStart"/>
      <w:r w:rsidRPr="004E2CFF">
        <w:rPr>
          <w:rFonts w:ascii="Calibri" w:eastAsia="Calibri" w:hAnsi="Calibri" w:cs="Calibri"/>
        </w:rPr>
        <w:t>Zindagii</w:t>
      </w:r>
      <w:proofErr w:type="spellEnd"/>
      <w:r w:rsidRPr="004E2CFF">
        <w:rPr>
          <w:rFonts w:ascii="Calibri" w:eastAsia="Calibri" w:hAnsi="Calibri" w:cs="Calibri"/>
        </w:rPr>
        <w:t xml:space="preserve"> </w:t>
      </w:r>
      <w:proofErr w:type="spellStart"/>
      <w:r w:rsidRPr="004E2CFF">
        <w:rPr>
          <w:rFonts w:ascii="Calibri" w:eastAsia="Calibri" w:hAnsi="Calibri" w:cs="Calibri"/>
        </w:rPr>
        <w:t>Shoista</w:t>
      </w:r>
      <w:proofErr w:type="spellEnd"/>
      <w:r w:rsidRPr="004E2CFF">
        <w:rPr>
          <w:rFonts w:ascii="Calibri" w:eastAsia="Calibri" w:hAnsi="Calibri" w:cs="Calibri"/>
        </w:rPr>
        <w:t xml:space="preserve"> (Living with Dignity), an intervention to prevent violence against women in Tajikistan: impact after 30 months </w:t>
      </w:r>
    </w:p>
    <w:p w14:paraId="12189039" w14:textId="77777777" w:rsidR="004E2CFF" w:rsidRPr="003B0F43" w:rsidRDefault="00672A26" w:rsidP="004E2CFF">
      <w:pPr>
        <w:pStyle w:val="ListParagraph"/>
        <w:numPr>
          <w:ilvl w:val="3"/>
          <w:numId w:val="20"/>
        </w:numPr>
        <w:spacing w:line="360" w:lineRule="auto"/>
        <w:ind w:left="1418"/>
        <w:jc w:val="both"/>
        <w:rPr>
          <w:rFonts w:ascii="Calibri" w:eastAsia="Calibri" w:hAnsi="Calibri" w:cs="Calibri"/>
          <w:lang w:val="fr-FR"/>
        </w:rPr>
      </w:pPr>
      <w:r w:rsidRPr="003B0F43">
        <w:rPr>
          <w:rFonts w:ascii="Calibri" w:eastAsia="Calibri" w:hAnsi="Calibri" w:cs="Calibri"/>
          <w:lang w:val="fr-FR"/>
        </w:rPr>
        <w:t xml:space="preserve">Ministère de la Femme, de la Famille et de l'Enfance (2017) Note de Présentation de la "Stratégie nationale pour l'autonomisation économique et sociale des femmes et des filles rural, 2017-2020"  </w:t>
      </w:r>
    </w:p>
    <w:p w14:paraId="0611C4BC" w14:textId="77777777" w:rsidR="004E2CFF" w:rsidRDefault="00672A26" w:rsidP="004E2CFF">
      <w:pPr>
        <w:pStyle w:val="ListParagraph"/>
        <w:numPr>
          <w:ilvl w:val="3"/>
          <w:numId w:val="20"/>
        </w:numPr>
        <w:spacing w:line="360" w:lineRule="auto"/>
        <w:ind w:left="1418"/>
        <w:jc w:val="both"/>
        <w:rPr>
          <w:rFonts w:ascii="Calibri" w:eastAsia="Calibri" w:hAnsi="Calibri" w:cs="Calibri"/>
        </w:rPr>
      </w:pPr>
      <w:r w:rsidRPr="004E2CFF">
        <w:rPr>
          <w:rFonts w:ascii="Calibri" w:eastAsia="Calibri" w:hAnsi="Calibri" w:cs="Calibri"/>
        </w:rPr>
        <w:t xml:space="preserve">Ministry of Planning and Economic Development (MPED). (2023). The national agenda for sustainable development: Egypt’s updated Vision 2030.   </w:t>
      </w:r>
    </w:p>
    <w:p w14:paraId="1CDF8547" w14:textId="77777777" w:rsidR="004E2CFF" w:rsidRDefault="00672A26" w:rsidP="004E2CFF">
      <w:pPr>
        <w:pStyle w:val="ListParagraph"/>
        <w:numPr>
          <w:ilvl w:val="3"/>
          <w:numId w:val="20"/>
        </w:numPr>
        <w:spacing w:line="360" w:lineRule="auto"/>
        <w:ind w:left="1418"/>
        <w:jc w:val="both"/>
        <w:rPr>
          <w:rFonts w:ascii="Calibri" w:eastAsia="Calibri" w:hAnsi="Calibri" w:cs="Calibri"/>
        </w:rPr>
      </w:pPr>
      <w:r w:rsidRPr="004E2CFF">
        <w:rPr>
          <w:rFonts w:ascii="Calibri" w:eastAsia="Calibri" w:hAnsi="Calibri" w:cs="Calibri"/>
        </w:rPr>
        <w:t>National Council for Women (NCW). (2017). National Strategy for the Empowerment of Egyptian Women 2030.</w:t>
      </w:r>
    </w:p>
    <w:p w14:paraId="562616D8" w14:textId="77777777" w:rsidR="004E2CFF" w:rsidRDefault="00672A26" w:rsidP="004E2CFF">
      <w:pPr>
        <w:pStyle w:val="ListParagraph"/>
        <w:numPr>
          <w:ilvl w:val="3"/>
          <w:numId w:val="20"/>
        </w:numPr>
        <w:spacing w:line="360" w:lineRule="auto"/>
        <w:ind w:left="1418"/>
        <w:jc w:val="both"/>
        <w:rPr>
          <w:rFonts w:ascii="Calibri" w:eastAsia="Calibri" w:hAnsi="Calibri" w:cs="Calibri"/>
        </w:rPr>
      </w:pPr>
      <w:r w:rsidRPr="004E2CFF">
        <w:rPr>
          <w:rFonts w:ascii="Calibri" w:eastAsia="Calibri" w:hAnsi="Calibri" w:cs="Calibri"/>
        </w:rPr>
        <w:t xml:space="preserve">OECD (2024) Invest in Care Economy, Empower Women, Build Resilient Lives   </w:t>
      </w:r>
    </w:p>
    <w:p w14:paraId="319BEB53" w14:textId="77777777" w:rsidR="004E2CFF" w:rsidRPr="003B0F43" w:rsidRDefault="00672A26" w:rsidP="004E2CFF">
      <w:pPr>
        <w:pStyle w:val="ListParagraph"/>
        <w:numPr>
          <w:ilvl w:val="3"/>
          <w:numId w:val="20"/>
        </w:numPr>
        <w:spacing w:line="360" w:lineRule="auto"/>
        <w:ind w:left="1418"/>
        <w:jc w:val="both"/>
        <w:rPr>
          <w:rFonts w:ascii="Calibri" w:eastAsia="Calibri" w:hAnsi="Calibri" w:cs="Calibri"/>
          <w:lang w:val="fr-FR"/>
        </w:rPr>
      </w:pPr>
      <w:r w:rsidRPr="003B0F43">
        <w:rPr>
          <w:rFonts w:ascii="Calibri" w:eastAsia="Calibri" w:hAnsi="Calibri" w:cs="Calibri"/>
          <w:lang w:val="fr-FR"/>
        </w:rPr>
        <w:lastRenderedPageBreak/>
        <w:t>OECD/DAC (2024) L’autonomisation économique des femmes au Maroc</w:t>
      </w:r>
    </w:p>
    <w:p w14:paraId="0B967A25" w14:textId="173399B1" w:rsidR="00672A26" w:rsidRPr="003B0F43" w:rsidRDefault="00672A26" w:rsidP="004E2CFF">
      <w:pPr>
        <w:pStyle w:val="ListParagraph"/>
        <w:numPr>
          <w:ilvl w:val="3"/>
          <w:numId w:val="20"/>
        </w:numPr>
        <w:spacing w:line="360" w:lineRule="auto"/>
        <w:ind w:left="1418"/>
        <w:jc w:val="both"/>
        <w:rPr>
          <w:rFonts w:ascii="Calibri" w:eastAsia="Calibri" w:hAnsi="Calibri" w:cs="Calibri"/>
          <w:lang w:val="fr-FR"/>
        </w:rPr>
      </w:pPr>
      <w:r w:rsidRPr="003B0F43">
        <w:rPr>
          <w:rFonts w:ascii="Calibri" w:eastAsia="Calibri" w:hAnsi="Calibri" w:cs="Calibri"/>
          <w:lang w:val="fr-FR"/>
        </w:rPr>
        <w:t>ONU Maroc (2023) Cadre de Coopération pour le Développement Durable pour la période 2023-2027</w:t>
      </w:r>
    </w:p>
    <w:p w14:paraId="43188308" w14:textId="77777777" w:rsidR="004E2CFF" w:rsidRDefault="004E2CFF" w:rsidP="004E2CFF">
      <w:pPr>
        <w:pStyle w:val="ListParagraph"/>
        <w:numPr>
          <w:ilvl w:val="3"/>
          <w:numId w:val="20"/>
        </w:numPr>
        <w:spacing w:line="360" w:lineRule="auto"/>
        <w:ind w:left="1418"/>
        <w:jc w:val="both"/>
        <w:rPr>
          <w:rFonts w:ascii="Calibri" w:eastAsia="Calibri" w:hAnsi="Calibri" w:cs="Calibri"/>
        </w:rPr>
      </w:pPr>
      <w:r w:rsidRPr="31D10605">
        <w:rPr>
          <w:rFonts w:ascii="Calibri" w:eastAsia="Calibri" w:hAnsi="Calibri" w:cs="Calibri"/>
        </w:rPr>
        <w:t>Ricks</w:t>
      </w:r>
      <w:r>
        <w:rPr>
          <w:rFonts w:ascii="Calibri" w:eastAsia="Calibri" w:hAnsi="Calibri" w:cs="Calibri"/>
        </w:rPr>
        <w:t xml:space="preserve">, </w:t>
      </w:r>
      <w:r w:rsidRPr="31D10605">
        <w:rPr>
          <w:rFonts w:ascii="Calibri" w:eastAsia="Calibri" w:hAnsi="Calibri" w:cs="Calibri"/>
        </w:rPr>
        <w:t>Jacob I. and Amy H. Liu (2018). Process-Tracing Research Designs: A Practical Guide</w:t>
      </w:r>
    </w:p>
    <w:p w14:paraId="07DA301B" w14:textId="77777777" w:rsidR="004E2CFF" w:rsidRDefault="00672A26" w:rsidP="004E2CFF">
      <w:pPr>
        <w:pStyle w:val="ListParagraph"/>
        <w:numPr>
          <w:ilvl w:val="3"/>
          <w:numId w:val="20"/>
        </w:numPr>
        <w:spacing w:line="360" w:lineRule="auto"/>
        <w:ind w:left="1418"/>
        <w:jc w:val="both"/>
        <w:rPr>
          <w:rFonts w:ascii="Calibri" w:eastAsia="Calibri" w:hAnsi="Calibri" w:cs="Calibri"/>
        </w:rPr>
      </w:pPr>
      <w:r w:rsidRPr="004E2CFF">
        <w:rPr>
          <w:rFonts w:ascii="Calibri" w:eastAsia="Calibri" w:hAnsi="Calibri" w:cs="Calibri"/>
        </w:rPr>
        <w:t xml:space="preserve">UN (2023) Arab Republic </w:t>
      </w:r>
      <w:proofErr w:type="gramStart"/>
      <w:r w:rsidRPr="004E2CFF">
        <w:rPr>
          <w:rFonts w:ascii="Calibri" w:eastAsia="Calibri" w:hAnsi="Calibri" w:cs="Calibri"/>
        </w:rPr>
        <w:t>Of</w:t>
      </w:r>
      <w:proofErr w:type="gramEnd"/>
      <w:r w:rsidRPr="004E2CFF">
        <w:rPr>
          <w:rFonts w:ascii="Calibri" w:eastAsia="Calibri" w:hAnsi="Calibri" w:cs="Calibri"/>
        </w:rPr>
        <w:t xml:space="preserve"> Egypt United Nations Sustainable Development Cooperation Framework 2023-2027</w:t>
      </w:r>
    </w:p>
    <w:p w14:paraId="0AAA3618" w14:textId="77777777" w:rsidR="004E2CFF" w:rsidRPr="00903D6A" w:rsidRDefault="00672A26" w:rsidP="004E2CFF">
      <w:pPr>
        <w:pStyle w:val="ListParagraph"/>
        <w:numPr>
          <w:ilvl w:val="3"/>
          <w:numId w:val="20"/>
        </w:numPr>
        <w:spacing w:line="360" w:lineRule="auto"/>
        <w:ind w:left="1418"/>
        <w:jc w:val="both"/>
        <w:rPr>
          <w:rFonts w:ascii="Calibri" w:eastAsia="Calibri" w:hAnsi="Calibri" w:cs="Calibri"/>
          <w:lang w:val="fr-FR"/>
        </w:rPr>
      </w:pPr>
      <w:r w:rsidRPr="00903D6A">
        <w:rPr>
          <w:rFonts w:ascii="Calibri" w:eastAsia="Calibri" w:hAnsi="Calibri" w:cs="Calibri"/>
          <w:lang w:val="fr-FR"/>
        </w:rPr>
        <w:t>UN (</w:t>
      </w:r>
      <w:proofErr w:type="spellStart"/>
      <w:r w:rsidRPr="00903D6A">
        <w:rPr>
          <w:rFonts w:ascii="Calibri" w:eastAsia="Calibri" w:hAnsi="Calibri" w:cs="Calibri"/>
          <w:lang w:val="fr-FR"/>
        </w:rPr>
        <w:t>n.d</w:t>
      </w:r>
      <w:proofErr w:type="spellEnd"/>
      <w:r w:rsidRPr="00903D6A">
        <w:rPr>
          <w:rFonts w:ascii="Calibri" w:eastAsia="Calibri" w:hAnsi="Calibri" w:cs="Calibri"/>
          <w:lang w:val="fr-FR"/>
        </w:rPr>
        <w:t xml:space="preserve">.)  UN </w:t>
      </w:r>
      <w:proofErr w:type="spellStart"/>
      <w:r w:rsidRPr="00903D6A">
        <w:rPr>
          <w:rFonts w:ascii="Calibri" w:eastAsia="Calibri" w:hAnsi="Calibri" w:cs="Calibri"/>
          <w:lang w:val="fr-FR"/>
        </w:rPr>
        <w:t>Disability</w:t>
      </w:r>
      <w:proofErr w:type="spellEnd"/>
      <w:r w:rsidRPr="00903D6A">
        <w:rPr>
          <w:rFonts w:ascii="Calibri" w:eastAsia="Calibri" w:hAnsi="Calibri" w:cs="Calibri"/>
          <w:lang w:val="fr-FR"/>
        </w:rPr>
        <w:t xml:space="preserve"> Inclusion </w:t>
      </w:r>
      <w:proofErr w:type="spellStart"/>
      <w:r w:rsidRPr="00903D6A">
        <w:rPr>
          <w:rFonts w:ascii="Calibri" w:eastAsia="Calibri" w:hAnsi="Calibri" w:cs="Calibri"/>
          <w:lang w:val="fr-FR"/>
        </w:rPr>
        <w:t>Strategy</w:t>
      </w:r>
      <w:proofErr w:type="spellEnd"/>
    </w:p>
    <w:p w14:paraId="6AE77007" w14:textId="77777777" w:rsidR="004E2CFF" w:rsidRDefault="00672A26" w:rsidP="004E2CFF">
      <w:pPr>
        <w:pStyle w:val="ListParagraph"/>
        <w:numPr>
          <w:ilvl w:val="3"/>
          <w:numId w:val="20"/>
        </w:numPr>
        <w:spacing w:line="360" w:lineRule="auto"/>
        <w:ind w:left="1418"/>
        <w:jc w:val="both"/>
        <w:rPr>
          <w:rFonts w:ascii="Calibri" w:eastAsia="Calibri" w:hAnsi="Calibri" w:cs="Calibri"/>
        </w:rPr>
      </w:pPr>
      <w:r w:rsidRPr="004E2CFF">
        <w:rPr>
          <w:rFonts w:ascii="Calibri" w:eastAsia="Calibri" w:hAnsi="Calibri" w:cs="Calibri"/>
        </w:rPr>
        <w:t>UN HRC (2018) Review of promising practices and lessons learned, existing strategies and United Nations and other initiatives to engage men and boys in promoting and achieving gender equality, in the context of eliminating violence against women</w:t>
      </w:r>
    </w:p>
    <w:p w14:paraId="7851F767" w14:textId="77777777" w:rsidR="004E2CFF" w:rsidRDefault="00672A26" w:rsidP="004E2CFF">
      <w:pPr>
        <w:pStyle w:val="ListParagraph"/>
        <w:numPr>
          <w:ilvl w:val="3"/>
          <w:numId w:val="20"/>
        </w:numPr>
        <w:spacing w:line="360" w:lineRule="auto"/>
        <w:ind w:left="1418"/>
        <w:jc w:val="both"/>
        <w:rPr>
          <w:rFonts w:ascii="Calibri" w:eastAsia="Calibri" w:hAnsi="Calibri" w:cs="Calibri"/>
        </w:rPr>
      </w:pPr>
      <w:r w:rsidRPr="004E2CFF">
        <w:rPr>
          <w:rFonts w:ascii="Calibri" w:eastAsia="Calibri" w:hAnsi="Calibri" w:cs="Calibri"/>
        </w:rPr>
        <w:t>UN Jordan (n.d.) United Nations’ Cooperation Framework in Jordan 2023-27</w:t>
      </w:r>
    </w:p>
    <w:p w14:paraId="26C027CA" w14:textId="3F5748AB" w:rsidR="004E2CFF" w:rsidRDefault="00672A26" w:rsidP="004E2CFF">
      <w:pPr>
        <w:pStyle w:val="ListParagraph"/>
        <w:numPr>
          <w:ilvl w:val="3"/>
          <w:numId w:val="20"/>
        </w:numPr>
        <w:spacing w:line="360" w:lineRule="auto"/>
        <w:ind w:left="1418"/>
        <w:jc w:val="both"/>
        <w:rPr>
          <w:rFonts w:ascii="Calibri" w:eastAsia="Calibri" w:hAnsi="Calibri" w:cs="Calibri"/>
        </w:rPr>
      </w:pPr>
      <w:r w:rsidRPr="004E2CFF">
        <w:rPr>
          <w:rFonts w:ascii="Calibri" w:eastAsia="Calibri" w:hAnsi="Calibri" w:cs="Calibri"/>
        </w:rPr>
        <w:t xml:space="preserve">UN Women (2015) How </w:t>
      </w:r>
      <w:proofErr w:type="gramStart"/>
      <w:r w:rsidRPr="004E2CFF">
        <w:rPr>
          <w:rFonts w:ascii="Calibri" w:eastAsia="Calibri" w:hAnsi="Calibri" w:cs="Calibri"/>
        </w:rPr>
        <w:t>To</w:t>
      </w:r>
      <w:proofErr w:type="gramEnd"/>
      <w:r w:rsidRPr="004E2CFF">
        <w:rPr>
          <w:rFonts w:ascii="Calibri" w:eastAsia="Calibri" w:hAnsi="Calibri" w:cs="Calibri"/>
        </w:rPr>
        <w:t xml:space="preserve"> Manage Gender-Responsive Evaluation </w:t>
      </w:r>
      <w:r w:rsidR="004E2CFF">
        <w:rPr>
          <w:rFonts w:ascii="Calibri" w:eastAsia="Calibri" w:hAnsi="Calibri" w:cs="Calibri"/>
        </w:rPr>
        <w:t>–</w:t>
      </w:r>
      <w:r w:rsidRPr="004E2CFF">
        <w:rPr>
          <w:rFonts w:ascii="Calibri" w:eastAsia="Calibri" w:hAnsi="Calibri" w:cs="Calibri"/>
        </w:rPr>
        <w:t xml:space="preserve"> Handbook</w:t>
      </w:r>
    </w:p>
    <w:p w14:paraId="67B3C1E2" w14:textId="77777777" w:rsidR="004E2CFF" w:rsidRDefault="00672A26" w:rsidP="004E2CFF">
      <w:pPr>
        <w:pStyle w:val="ListParagraph"/>
        <w:numPr>
          <w:ilvl w:val="3"/>
          <w:numId w:val="20"/>
        </w:numPr>
        <w:spacing w:line="360" w:lineRule="auto"/>
        <w:ind w:left="1418"/>
        <w:jc w:val="both"/>
        <w:rPr>
          <w:rFonts w:ascii="Calibri" w:eastAsia="Calibri" w:hAnsi="Calibri" w:cs="Calibri"/>
        </w:rPr>
      </w:pPr>
      <w:r w:rsidRPr="004E2CFF">
        <w:rPr>
          <w:rFonts w:ascii="Calibri" w:eastAsia="Calibri" w:hAnsi="Calibri" w:cs="Calibri"/>
        </w:rPr>
        <w:t xml:space="preserve">UN Women (2021) Global Evaluation Report Assessment </w:t>
      </w:r>
      <w:proofErr w:type="gramStart"/>
      <w:r w:rsidRPr="004E2CFF">
        <w:rPr>
          <w:rFonts w:ascii="Calibri" w:eastAsia="Calibri" w:hAnsi="Calibri" w:cs="Calibri"/>
        </w:rPr>
        <w:t>And</w:t>
      </w:r>
      <w:proofErr w:type="gramEnd"/>
      <w:r w:rsidRPr="004E2CFF">
        <w:rPr>
          <w:rFonts w:ascii="Calibri" w:eastAsia="Calibri" w:hAnsi="Calibri" w:cs="Calibri"/>
        </w:rPr>
        <w:t xml:space="preserve"> Analysis System (GERAAS)</w:t>
      </w:r>
    </w:p>
    <w:p w14:paraId="1443AF61" w14:textId="77777777" w:rsidR="004E2CFF" w:rsidRDefault="00672A26" w:rsidP="004E2CFF">
      <w:pPr>
        <w:pStyle w:val="ListParagraph"/>
        <w:numPr>
          <w:ilvl w:val="3"/>
          <w:numId w:val="20"/>
        </w:numPr>
        <w:spacing w:line="360" w:lineRule="auto"/>
        <w:ind w:left="1418"/>
        <w:jc w:val="both"/>
        <w:rPr>
          <w:rFonts w:ascii="Calibri" w:eastAsia="Calibri" w:hAnsi="Calibri" w:cs="Calibri"/>
        </w:rPr>
      </w:pPr>
      <w:r w:rsidRPr="004E2CFF">
        <w:rPr>
          <w:rFonts w:ascii="Calibri" w:eastAsia="Calibri" w:hAnsi="Calibri" w:cs="Calibri"/>
        </w:rPr>
        <w:t>UN Women (2021) UN Women Strategic Plan 2022-2025</w:t>
      </w:r>
    </w:p>
    <w:p w14:paraId="47D6DE07" w14:textId="77777777" w:rsidR="004E2CFF" w:rsidRDefault="00672A26" w:rsidP="004E2CFF">
      <w:pPr>
        <w:pStyle w:val="ListParagraph"/>
        <w:numPr>
          <w:ilvl w:val="3"/>
          <w:numId w:val="20"/>
        </w:numPr>
        <w:spacing w:line="360" w:lineRule="auto"/>
        <w:ind w:left="1418"/>
        <w:jc w:val="both"/>
        <w:rPr>
          <w:rFonts w:ascii="Calibri" w:eastAsia="Calibri" w:hAnsi="Calibri" w:cs="Calibri"/>
        </w:rPr>
      </w:pPr>
      <w:r w:rsidRPr="004E2CFF">
        <w:rPr>
          <w:rFonts w:ascii="Calibri" w:eastAsia="Calibri" w:hAnsi="Calibri" w:cs="Calibri"/>
        </w:rPr>
        <w:t>UN Women (2021) Working with Men and Boys for Gender Equality: State of Play and Future Directions, Policy Brief No 23</w:t>
      </w:r>
    </w:p>
    <w:p w14:paraId="056E3D56" w14:textId="47EE7242" w:rsidR="004E2CFF" w:rsidRDefault="00672A26" w:rsidP="004E2CFF">
      <w:pPr>
        <w:pStyle w:val="ListParagraph"/>
        <w:numPr>
          <w:ilvl w:val="3"/>
          <w:numId w:val="20"/>
        </w:numPr>
        <w:spacing w:line="360" w:lineRule="auto"/>
        <w:ind w:left="1418"/>
        <w:jc w:val="both"/>
        <w:rPr>
          <w:rFonts w:ascii="Calibri" w:eastAsia="Calibri" w:hAnsi="Calibri" w:cs="Calibri"/>
        </w:rPr>
      </w:pPr>
      <w:r w:rsidRPr="004E2CFF">
        <w:rPr>
          <w:rFonts w:ascii="Calibri" w:eastAsia="Calibri" w:hAnsi="Calibri" w:cs="Calibri"/>
        </w:rPr>
        <w:t>UN Women (2022) Transforming patriarchal masculinities</w:t>
      </w:r>
      <w:r w:rsidR="004E2CFF">
        <w:rPr>
          <w:rFonts w:ascii="Calibri" w:eastAsia="Calibri" w:hAnsi="Calibri" w:cs="Calibri"/>
        </w:rPr>
        <w:t xml:space="preserve"> - </w:t>
      </w:r>
      <w:r w:rsidRPr="004E2CFF">
        <w:rPr>
          <w:rFonts w:ascii="Calibri" w:eastAsia="Calibri" w:hAnsi="Calibri" w:cs="Calibri"/>
        </w:rPr>
        <w:t>Learning from practice</w:t>
      </w:r>
      <w:r w:rsidR="004E2CFF">
        <w:rPr>
          <w:rFonts w:ascii="Calibri" w:eastAsia="Calibri" w:hAnsi="Calibri" w:cs="Calibri"/>
        </w:rPr>
        <w:t xml:space="preserve">. </w:t>
      </w:r>
      <w:r w:rsidRPr="004E2CFF">
        <w:rPr>
          <w:rFonts w:ascii="Calibri" w:eastAsia="Calibri" w:hAnsi="Calibri" w:cs="Calibri"/>
        </w:rPr>
        <w:t>Lessons from UN Women DRILS initiative (Dialogue, Reflection, Insight, Learning &amp; Sharing)</w:t>
      </w:r>
    </w:p>
    <w:p w14:paraId="28470919" w14:textId="77777777" w:rsidR="004E2CFF" w:rsidRDefault="00672A26" w:rsidP="004E2CFF">
      <w:pPr>
        <w:pStyle w:val="ListParagraph"/>
        <w:numPr>
          <w:ilvl w:val="3"/>
          <w:numId w:val="20"/>
        </w:numPr>
        <w:spacing w:line="360" w:lineRule="auto"/>
        <w:ind w:left="1418"/>
        <w:jc w:val="both"/>
        <w:rPr>
          <w:rFonts w:ascii="Calibri" w:eastAsia="Calibri" w:hAnsi="Calibri" w:cs="Calibri"/>
        </w:rPr>
      </w:pPr>
      <w:r w:rsidRPr="004E2CFF">
        <w:rPr>
          <w:rFonts w:ascii="Calibri" w:eastAsia="Calibri" w:hAnsi="Calibri" w:cs="Calibri"/>
        </w:rPr>
        <w:t>UN Women (2024) Transforming patriarchal masculinities: Learning from practice: Lessons from UN Women DRILS initiative (Dialogue, Reflection, Insight, Learning &amp; Sharing), New York: UN Women</w:t>
      </w:r>
    </w:p>
    <w:p w14:paraId="23E2CCB9" w14:textId="77777777" w:rsidR="004E2CFF" w:rsidRDefault="00672A26" w:rsidP="004E2CFF">
      <w:pPr>
        <w:pStyle w:val="ListParagraph"/>
        <w:numPr>
          <w:ilvl w:val="3"/>
          <w:numId w:val="20"/>
        </w:numPr>
        <w:spacing w:line="360" w:lineRule="auto"/>
        <w:ind w:left="1418"/>
        <w:jc w:val="both"/>
        <w:rPr>
          <w:rFonts w:ascii="Calibri" w:eastAsia="Calibri" w:hAnsi="Calibri" w:cs="Calibri"/>
        </w:rPr>
      </w:pPr>
      <w:r w:rsidRPr="004E2CFF">
        <w:rPr>
          <w:rFonts w:ascii="Calibri" w:eastAsia="Calibri" w:hAnsi="Calibri" w:cs="Calibri"/>
        </w:rPr>
        <w:t xml:space="preserve">UN Women (2025) UN Women Strategic Plan 2026-2029 </w:t>
      </w:r>
    </w:p>
    <w:p w14:paraId="4F64A3DF" w14:textId="77777777" w:rsidR="004E2CFF" w:rsidRDefault="00672A26" w:rsidP="004E2CFF">
      <w:pPr>
        <w:pStyle w:val="ListParagraph"/>
        <w:numPr>
          <w:ilvl w:val="3"/>
          <w:numId w:val="20"/>
        </w:numPr>
        <w:spacing w:line="360" w:lineRule="auto"/>
        <w:ind w:left="1418"/>
        <w:jc w:val="both"/>
        <w:rPr>
          <w:rFonts w:ascii="Calibri" w:eastAsia="Calibri" w:hAnsi="Calibri" w:cs="Calibri"/>
        </w:rPr>
      </w:pPr>
      <w:r w:rsidRPr="004E2CFF">
        <w:rPr>
          <w:rFonts w:ascii="Calibri" w:eastAsia="Calibri" w:hAnsi="Calibri" w:cs="Calibri"/>
        </w:rPr>
        <w:t>UN Women (2026) Ideologies, Institutions and Power: Addressing Discriminatory Social Norms – Guidance Note</w:t>
      </w:r>
    </w:p>
    <w:p w14:paraId="69225D47" w14:textId="77777777" w:rsidR="004E2CFF" w:rsidRDefault="00672A26" w:rsidP="004E2CFF">
      <w:pPr>
        <w:pStyle w:val="ListParagraph"/>
        <w:numPr>
          <w:ilvl w:val="3"/>
          <w:numId w:val="20"/>
        </w:numPr>
        <w:spacing w:line="360" w:lineRule="auto"/>
        <w:ind w:left="1418"/>
        <w:jc w:val="both"/>
        <w:rPr>
          <w:rFonts w:ascii="Calibri" w:eastAsia="Calibri" w:hAnsi="Calibri" w:cs="Calibri"/>
        </w:rPr>
      </w:pPr>
      <w:r w:rsidRPr="004E2CFF">
        <w:rPr>
          <w:rFonts w:ascii="Calibri" w:eastAsia="Calibri" w:hAnsi="Calibri" w:cs="Calibri"/>
        </w:rPr>
        <w:t>UN Women Egypt Country Office Strategic Note under the Government of Egypt/UN Sustainable Development Cooperation Framework 2023-2027</w:t>
      </w:r>
    </w:p>
    <w:p w14:paraId="0C0566B6" w14:textId="77777777" w:rsidR="004E2CFF" w:rsidRDefault="00672A26" w:rsidP="004E2CFF">
      <w:pPr>
        <w:pStyle w:val="ListParagraph"/>
        <w:numPr>
          <w:ilvl w:val="3"/>
          <w:numId w:val="20"/>
        </w:numPr>
        <w:spacing w:line="360" w:lineRule="auto"/>
        <w:ind w:left="1418"/>
        <w:jc w:val="both"/>
        <w:rPr>
          <w:rFonts w:ascii="Calibri" w:eastAsia="Calibri" w:hAnsi="Calibri" w:cs="Calibri"/>
        </w:rPr>
      </w:pPr>
      <w:r w:rsidRPr="004E2CFF">
        <w:rPr>
          <w:rFonts w:ascii="Calibri" w:eastAsia="Calibri" w:hAnsi="Calibri" w:cs="Calibri"/>
        </w:rPr>
        <w:t>UN Women Jordan Country Office (2023) Country Office Strategic Note 2023-2027</w:t>
      </w:r>
    </w:p>
    <w:p w14:paraId="0121F700" w14:textId="77777777" w:rsidR="004E2CFF" w:rsidRDefault="00672A26" w:rsidP="004E2CFF">
      <w:pPr>
        <w:pStyle w:val="ListParagraph"/>
        <w:numPr>
          <w:ilvl w:val="3"/>
          <w:numId w:val="20"/>
        </w:numPr>
        <w:spacing w:line="360" w:lineRule="auto"/>
        <w:ind w:left="1418"/>
        <w:jc w:val="both"/>
        <w:rPr>
          <w:rFonts w:ascii="Calibri" w:eastAsia="Calibri" w:hAnsi="Calibri" w:cs="Calibri"/>
        </w:rPr>
      </w:pPr>
      <w:r w:rsidRPr="004E2CFF">
        <w:rPr>
          <w:rFonts w:ascii="Calibri" w:eastAsia="Calibri" w:hAnsi="Calibri" w:cs="Calibri"/>
        </w:rPr>
        <w:t>UN Women Morocco Country Office (2023) Country Office Strategic Note 2023-2027</w:t>
      </w:r>
    </w:p>
    <w:p w14:paraId="1BA69FE0" w14:textId="77777777" w:rsidR="004E2CFF" w:rsidRDefault="00672A26" w:rsidP="004E2CFF">
      <w:pPr>
        <w:pStyle w:val="ListParagraph"/>
        <w:numPr>
          <w:ilvl w:val="3"/>
          <w:numId w:val="20"/>
        </w:numPr>
        <w:spacing w:line="360" w:lineRule="auto"/>
        <w:ind w:left="1418"/>
        <w:jc w:val="both"/>
        <w:rPr>
          <w:rFonts w:ascii="Calibri" w:eastAsia="Calibri" w:hAnsi="Calibri" w:cs="Calibri"/>
        </w:rPr>
      </w:pPr>
      <w:r w:rsidRPr="004E2CFF">
        <w:rPr>
          <w:rFonts w:ascii="Calibri" w:eastAsia="Calibri" w:hAnsi="Calibri" w:cs="Calibri"/>
        </w:rPr>
        <w:t>UN Women Regional Office for the Arab States Strategic Note 2022 to 2025, pp. 17-18</w:t>
      </w:r>
    </w:p>
    <w:p w14:paraId="41F0325C" w14:textId="77777777" w:rsidR="004E2CFF" w:rsidRDefault="00672A26" w:rsidP="004E2CFF">
      <w:pPr>
        <w:pStyle w:val="ListParagraph"/>
        <w:numPr>
          <w:ilvl w:val="3"/>
          <w:numId w:val="20"/>
        </w:numPr>
        <w:spacing w:line="360" w:lineRule="auto"/>
        <w:ind w:left="1418"/>
        <w:jc w:val="both"/>
        <w:rPr>
          <w:rFonts w:ascii="Calibri" w:eastAsia="Calibri" w:hAnsi="Calibri" w:cs="Calibri"/>
        </w:rPr>
      </w:pPr>
      <w:r w:rsidRPr="004E2CFF">
        <w:rPr>
          <w:rFonts w:ascii="Calibri" w:eastAsia="Calibri" w:hAnsi="Calibri" w:cs="Calibri"/>
        </w:rPr>
        <w:t>UN Women Regional Office for the Arab States, Arab States Strategic Note Narrative, 2026 – 2029</w:t>
      </w:r>
    </w:p>
    <w:p w14:paraId="6792DBA9" w14:textId="77777777" w:rsidR="004E2CFF" w:rsidRDefault="00672A26" w:rsidP="004E2CFF">
      <w:pPr>
        <w:pStyle w:val="ListParagraph"/>
        <w:numPr>
          <w:ilvl w:val="3"/>
          <w:numId w:val="20"/>
        </w:numPr>
        <w:spacing w:line="360" w:lineRule="auto"/>
        <w:ind w:left="1418"/>
        <w:jc w:val="both"/>
        <w:rPr>
          <w:rFonts w:ascii="Calibri" w:eastAsia="Calibri" w:hAnsi="Calibri" w:cs="Calibri"/>
        </w:rPr>
      </w:pPr>
      <w:r w:rsidRPr="004E2CFF">
        <w:rPr>
          <w:rFonts w:ascii="Calibri" w:eastAsia="Calibri" w:hAnsi="Calibri" w:cs="Calibri"/>
        </w:rPr>
        <w:lastRenderedPageBreak/>
        <w:t>UN Women Tunisia Country Office (2022) UN Women Strategic Note 2022-2025</w:t>
      </w:r>
    </w:p>
    <w:p w14:paraId="69754E8B" w14:textId="77777777" w:rsidR="004E2CFF" w:rsidRDefault="00672A26" w:rsidP="004E2CFF">
      <w:pPr>
        <w:pStyle w:val="ListParagraph"/>
        <w:numPr>
          <w:ilvl w:val="3"/>
          <w:numId w:val="20"/>
        </w:numPr>
        <w:spacing w:line="360" w:lineRule="auto"/>
        <w:ind w:left="1418"/>
        <w:jc w:val="both"/>
        <w:rPr>
          <w:rFonts w:ascii="Calibri" w:eastAsia="Calibri" w:hAnsi="Calibri" w:cs="Calibri"/>
        </w:rPr>
      </w:pPr>
      <w:r w:rsidRPr="004E2CFF">
        <w:rPr>
          <w:rFonts w:ascii="Calibri" w:eastAsia="Calibri" w:hAnsi="Calibri" w:cs="Calibri"/>
        </w:rPr>
        <w:t>World Bank (2024) MENA Regional Gender Action Plan 2025-2030</w:t>
      </w:r>
    </w:p>
    <w:p w14:paraId="5A79B237" w14:textId="3B273050" w:rsidR="00672A26" w:rsidRPr="004E2CFF" w:rsidRDefault="00672A26" w:rsidP="004E2CFF">
      <w:pPr>
        <w:pStyle w:val="ListParagraph"/>
        <w:numPr>
          <w:ilvl w:val="3"/>
          <w:numId w:val="20"/>
        </w:numPr>
        <w:spacing w:line="360" w:lineRule="auto"/>
        <w:ind w:left="1418"/>
        <w:jc w:val="both"/>
        <w:rPr>
          <w:rFonts w:ascii="Calibri" w:eastAsia="Calibri" w:hAnsi="Calibri" w:cs="Calibri"/>
        </w:rPr>
      </w:pPr>
      <w:r w:rsidRPr="004E2CFF">
        <w:rPr>
          <w:rFonts w:ascii="Calibri" w:eastAsia="Calibri" w:hAnsi="Calibri" w:cs="Calibri"/>
        </w:rPr>
        <w:t xml:space="preserve">World Economic Forum (2022) Global Gender Gap Report 2022. </w:t>
      </w:r>
    </w:p>
    <w:p w14:paraId="398C58F2" w14:textId="77777777" w:rsidR="00672A26" w:rsidRDefault="00672A26" w:rsidP="31D10605">
      <w:pPr>
        <w:spacing w:line="360" w:lineRule="auto"/>
        <w:jc w:val="both"/>
        <w:rPr>
          <w:rFonts w:ascii="Calibri" w:eastAsia="Calibri" w:hAnsi="Calibri" w:cs="Calibri"/>
        </w:rPr>
      </w:pPr>
    </w:p>
    <w:p w14:paraId="5717606F" w14:textId="4C3F67B4" w:rsidR="00672A26" w:rsidRDefault="00672A26" w:rsidP="31D10605">
      <w:pPr>
        <w:jc w:val="both"/>
        <w:rPr>
          <w:rFonts w:ascii="Calibri" w:eastAsia="Calibri" w:hAnsi="Calibri" w:cs="Calibri"/>
        </w:rPr>
      </w:pPr>
      <w:r w:rsidRPr="31D10605">
        <w:rPr>
          <w:rFonts w:ascii="Calibri" w:eastAsia="Calibri" w:hAnsi="Calibri" w:cs="Calibri"/>
        </w:rPr>
        <w:br w:type="page"/>
      </w:r>
    </w:p>
    <w:p w14:paraId="00A4FCC7" w14:textId="2175BE5A" w:rsidR="00672A26" w:rsidRDefault="00672A26" w:rsidP="003C5BE9">
      <w:pPr>
        <w:pStyle w:val="Heading"/>
      </w:pPr>
      <w:bookmarkStart w:id="24" w:name="_Toc233359231"/>
      <w:r>
        <w:lastRenderedPageBreak/>
        <w:t>A</w:t>
      </w:r>
      <w:r w:rsidR="00773027">
        <w:t xml:space="preserve">nnex </w:t>
      </w:r>
      <w:r>
        <w:t>8 – DTC Results to date (end March 2026)</w:t>
      </w:r>
      <w:bookmarkEnd w:id="24"/>
    </w:p>
    <w:p w14:paraId="54820C39" w14:textId="453C9CAE" w:rsidR="00672A26" w:rsidRPr="008907B8" w:rsidRDefault="00672A26" w:rsidP="31D10605">
      <w:pPr>
        <w:jc w:val="both"/>
      </w:pPr>
    </w:p>
    <w:tbl>
      <w:tblPr>
        <w:tblW w:w="10218" w:type="dxa"/>
        <w:tblInd w:w="-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70"/>
        <w:gridCol w:w="1903"/>
        <w:gridCol w:w="2115"/>
        <w:gridCol w:w="2123"/>
        <w:gridCol w:w="1486"/>
        <w:gridCol w:w="1421"/>
      </w:tblGrid>
      <w:tr w:rsidR="00672A26" w:rsidRPr="00D0265D" w14:paraId="7179BE24" w14:textId="77777777" w:rsidTr="31D10605">
        <w:trPr>
          <w:tblHeader/>
        </w:trPr>
        <w:tc>
          <w:tcPr>
            <w:tcW w:w="1170" w:type="dxa"/>
            <w:shd w:val="clear" w:color="auto" w:fill="F2F2F2" w:themeFill="background1" w:themeFillShade="F2"/>
            <w:tcMar>
              <w:top w:w="120" w:type="dxa"/>
              <w:left w:w="120" w:type="dxa"/>
              <w:bottom w:w="120" w:type="dxa"/>
              <w:right w:w="120" w:type="dxa"/>
            </w:tcMar>
            <w:hideMark/>
          </w:tcPr>
          <w:p w14:paraId="1C1BCDD0" w14:textId="77777777" w:rsidR="00672A26" w:rsidRPr="00D0265D" w:rsidRDefault="00672A26" w:rsidP="31D10605">
            <w:pPr>
              <w:jc w:val="both"/>
            </w:pPr>
            <w:r>
              <w:t>Level</w:t>
            </w:r>
          </w:p>
        </w:tc>
        <w:tc>
          <w:tcPr>
            <w:tcW w:w="1903" w:type="dxa"/>
            <w:shd w:val="clear" w:color="auto" w:fill="F2F2F2" w:themeFill="background1" w:themeFillShade="F2"/>
            <w:tcMar>
              <w:top w:w="120" w:type="dxa"/>
              <w:left w:w="120" w:type="dxa"/>
              <w:bottom w:w="120" w:type="dxa"/>
              <w:right w:w="120" w:type="dxa"/>
            </w:tcMar>
            <w:hideMark/>
          </w:tcPr>
          <w:p w14:paraId="71B3611A" w14:textId="77777777" w:rsidR="00672A26" w:rsidRPr="00D0265D" w:rsidRDefault="00672A26" w:rsidP="31D10605">
            <w:pPr>
              <w:jc w:val="both"/>
              <w:rPr>
                <w:rFonts w:ascii="Arial" w:eastAsia="Times New Roman" w:hAnsi="Arial" w:cs="Arial"/>
                <w:b/>
                <w:bCs/>
                <w:color w:val="000000"/>
                <w:kern w:val="0"/>
                <w:sz w:val="18"/>
                <w:szCs w:val="18"/>
                <w14:ligatures w14:val="none"/>
              </w:rPr>
            </w:pPr>
            <w:r w:rsidRPr="00D0265D">
              <w:rPr>
                <w:rFonts w:ascii="Arial" w:eastAsia="Times New Roman" w:hAnsi="Arial" w:cs="Arial"/>
                <w:b/>
                <w:bCs/>
                <w:color w:val="000000"/>
                <w:kern w:val="0"/>
                <w:sz w:val="18"/>
                <w:szCs w:val="18"/>
                <w14:ligatures w14:val="none"/>
              </w:rPr>
              <w:t>Indicator</w:t>
            </w:r>
          </w:p>
        </w:tc>
        <w:tc>
          <w:tcPr>
            <w:tcW w:w="2115" w:type="dxa"/>
            <w:shd w:val="clear" w:color="auto" w:fill="F2F2F2" w:themeFill="background1" w:themeFillShade="F2"/>
            <w:tcMar>
              <w:top w:w="120" w:type="dxa"/>
              <w:left w:w="120" w:type="dxa"/>
              <w:bottom w:w="120" w:type="dxa"/>
              <w:right w:w="120" w:type="dxa"/>
            </w:tcMar>
            <w:hideMark/>
          </w:tcPr>
          <w:p w14:paraId="09A119A9" w14:textId="77777777" w:rsidR="00672A26" w:rsidRPr="00D0265D" w:rsidRDefault="00672A26" w:rsidP="31D10605">
            <w:pPr>
              <w:jc w:val="both"/>
              <w:rPr>
                <w:rFonts w:ascii="Arial" w:eastAsia="Times New Roman" w:hAnsi="Arial" w:cs="Arial"/>
                <w:b/>
                <w:bCs/>
                <w:color w:val="000000"/>
                <w:kern w:val="0"/>
                <w:sz w:val="18"/>
                <w:szCs w:val="18"/>
                <w14:ligatures w14:val="none"/>
              </w:rPr>
            </w:pPr>
            <w:r w:rsidRPr="00D0265D">
              <w:rPr>
                <w:rFonts w:ascii="Arial" w:eastAsia="Times New Roman" w:hAnsi="Arial" w:cs="Arial"/>
                <w:b/>
                <w:bCs/>
                <w:color w:val="000000"/>
                <w:kern w:val="0"/>
                <w:sz w:val="18"/>
                <w:szCs w:val="18"/>
                <w14:ligatures w14:val="none"/>
              </w:rPr>
              <w:t>Target</w:t>
            </w:r>
          </w:p>
        </w:tc>
        <w:tc>
          <w:tcPr>
            <w:tcW w:w="2123" w:type="dxa"/>
            <w:shd w:val="clear" w:color="auto" w:fill="F2F2F2" w:themeFill="background1" w:themeFillShade="F2"/>
            <w:tcMar>
              <w:top w:w="120" w:type="dxa"/>
              <w:left w:w="120" w:type="dxa"/>
              <w:bottom w:w="120" w:type="dxa"/>
              <w:right w:w="120" w:type="dxa"/>
            </w:tcMar>
            <w:hideMark/>
          </w:tcPr>
          <w:p w14:paraId="04621B93" w14:textId="77777777" w:rsidR="00672A26" w:rsidRPr="00D0265D" w:rsidRDefault="00672A26" w:rsidP="31D10605">
            <w:pPr>
              <w:jc w:val="both"/>
              <w:rPr>
                <w:rFonts w:ascii="Arial" w:eastAsia="Times New Roman" w:hAnsi="Arial" w:cs="Arial"/>
                <w:b/>
                <w:bCs/>
                <w:color w:val="000000"/>
                <w:kern w:val="0"/>
                <w:sz w:val="18"/>
                <w:szCs w:val="18"/>
                <w14:ligatures w14:val="none"/>
              </w:rPr>
            </w:pPr>
            <w:r w:rsidRPr="00D0265D">
              <w:rPr>
                <w:rFonts w:ascii="Arial" w:eastAsia="Times New Roman" w:hAnsi="Arial" w:cs="Arial"/>
                <w:b/>
                <w:bCs/>
                <w:color w:val="000000"/>
                <w:kern w:val="0"/>
                <w:sz w:val="18"/>
                <w:szCs w:val="18"/>
                <w14:ligatures w14:val="none"/>
              </w:rPr>
              <w:t>Current Status/Achievement</w:t>
            </w:r>
          </w:p>
        </w:tc>
        <w:tc>
          <w:tcPr>
            <w:tcW w:w="1486" w:type="dxa"/>
            <w:shd w:val="clear" w:color="auto" w:fill="F2F2F2" w:themeFill="background1" w:themeFillShade="F2"/>
            <w:tcMar>
              <w:top w:w="120" w:type="dxa"/>
              <w:left w:w="120" w:type="dxa"/>
              <w:bottom w:w="120" w:type="dxa"/>
              <w:right w:w="120" w:type="dxa"/>
            </w:tcMar>
            <w:hideMark/>
          </w:tcPr>
          <w:p w14:paraId="42C88C33" w14:textId="77777777" w:rsidR="00672A26" w:rsidRPr="00D0265D" w:rsidRDefault="00672A26" w:rsidP="31D10605">
            <w:pPr>
              <w:jc w:val="both"/>
              <w:rPr>
                <w:rFonts w:ascii="Arial" w:eastAsia="Times New Roman" w:hAnsi="Arial" w:cs="Arial"/>
                <w:b/>
                <w:bCs/>
                <w:color w:val="000000"/>
                <w:kern w:val="0"/>
                <w:sz w:val="18"/>
                <w:szCs w:val="18"/>
                <w14:ligatures w14:val="none"/>
              </w:rPr>
            </w:pPr>
            <w:r w:rsidRPr="00D0265D">
              <w:rPr>
                <w:rFonts w:ascii="Arial" w:eastAsia="Times New Roman" w:hAnsi="Arial" w:cs="Arial"/>
                <w:b/>
                <w:bCs/>
                <w:color w:val="000000"/>
                <w:kern w:val="0"/>
                <w:sz w:val="18"/>
                <w:szCs w:val="18"/>
                <w14:ligatures w14:val="none"/>
              </w:rPr>
              <w:t>Completion Level</w:t>
            </w:r>
          </w:p>
        </w:tc>
        <w:tc>
          <w:tcPr>
            <w:tcW w:w="1421" w:type="dxa"/>
            <w:shd w:val="clear" w:color="auto" w:fill="F2F2F2" w:themeFill="background1" w:themeFillShade="F2"/>
            <w:tcMar>
              <w:top w:w="120" w:type="dxa"/>
              <w:left w:w="120" w:type="dxa"/>
              <w:bottom w:w="120" w:type="dxa"/>
              <w:right w:w="120" w:type="dxa"/>
            </w:tcMar>
            <w:hideMark/>
          </w:tcPr>
          <w:p w14:paraId="22B76A67" w14:textId="77777777" w:rsidR="00672A26" w:rsidRPr="00D0265D" w:rsidRDefault="00672A26" w:rsidP="31D10605">
            <w:pPr>
              <w:jc w:val="both"/>
              <w:rPr>
                <w:rFonts w:ascii="Arial" w:eastAsia="Times New Roman" w:hAnsi="Arial" w:cs="Arial"/>
                <w:b/>
                <w:bCs/>
                <w:color w:val="000000"/>
                <w:kern w:val="0"/>
                <w:sz w:val="18"/>
                <w:szCs w:val="18"/>
                <w14:ligatures w14:val="none"/>
              </w:rPr>
            </w:pPr>
            <w:r w:rsidRPr="00D0265D">
              <w:rPr>
                <w:rFonts w:ascii="Arial" w:eastAsia="Times New Roman" w:hAnsi="Arial" w:cs="Arial"/>
                <w:b/>
                <w:bCs/>
                <w:color w:val="000000"/>
                <w:kern w:val="0"/>
                <w:sz w:val="18"/>
                <w:szCs w:val="18"/>
                <w14:ligatures w14:val="none"/>
              </w:rPr>
              <w:t>Notes</w:t>
            </w:r>
          </w:p>
        </w:tc>
      </w:tr>
      <w:tr w:rsidR="00672A26" w:rsidRPr="00D0265D" w14:paraId="67A07AE7" w14:textId="77777777" w:rsidTr="31D10605">
        <w:tc>
          <w:tcPr>
            <w:tcW w:w="10218" w:type="dxa"/>
            <w:gridSpan w:val="6"/>
            <w:shd w:val="clear" w:color="auto" w:fill="4472C4"/>
            <w:tcMar>
              <w:top w:w="120" w:type="dxa"/>
              <w:left w:w="120" w:type="dxa"/>
              <w:bottom w:w="120" w:type="dxa"/>
              <w:right w:w="120" w:type="dxa"/>
            </w:tcMar>
            <w:hideMark/>
          </w:tcPr>
          <w:p w14:paraId="66806B47" w14:textId="77777777" w:rsidR="00672A26" w:rsidRPr="00D0265D" w:rsidRDefault="00672A26" w:rsidP="31D10605">
            <w:pPr>
              <w:jc w:val="both"/>
              <w:rPr>
                <w:rFonts w:ascii="Arial" w:eastAsia="Times New Roman" w:hAnsi="Arial" w:cs="Arial"/>
                <w:b/>
                <w:bCs/>
                <w:color w:val="FFFFFF"/>
                <w:kern w:val="0"/>
                <w:sz w:val="18"/>
                <w:szCs w:val="18"/>
                <w14:ligatures w14:val="none"/>
              </w:rPr>
            </w:pPr>
            <w:r w:rsidRPr="00D0265D">
              <w:rPr>
                <w:rFonts w:ascii="Arial" w:eastAsia="Times New Roman" w:hAnsi="Arial" w:cs="Arial"/>
                <w:b/>
                <w:bCs/>
                <w:color w:val="FFFFFF"/>
                <w:kern w:val="0"/>
                <w:sz w:val="18"/>
                <w:szCs w:val="18"/>
                <w14:ligatures w14:val="none"/>
              </w:rPr>
              <w:t>OUTCOME 1: Societies across the MENA region demonstrate increased involvement of men and boys in caregiving and household responsibilities</w:t>
            </w:r>
          </w:p>
        </w:tc>
      </w:tr>
      <w:tr w:rsidR="00672A26" w:rsidRPr="00D0265D" w14:paraId="0DABFF94" w14:textId="77777777" w:rsidTr="31D10605">
        <w:trPr>
          <w:trHeight w:val="1283"/>
        </w:trPr>
        <w:tc>
          <w:tcPr>
            <w:tcW w:w="1170" w:type="dxa"/>
            <w:tcMar>
              <w:top w:w="120" w:type="dxa"/>
              <w:left w:w="120" w:type="dxa"/>
              <w:bottom w:w="120" w:type="dxa"/>
              <w:right w:w="120" w:type="dxa"/>
            </w:tcMar>
            <w:hideMark/>
          </w:tcPr>
          <w:p w14:paraId="1297D047"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Outcome</w:t>
            </w:r>
          </w:p>
        </w:tc>
        <w:tc>
          <w:tcPr>
            <w:tcW w:w="1903" w:type="dxa"/>
            <w:tcMar>
              <w:top w:w="120" w:type="dxa"/>
              <w:left w:w="120" w:type="dxa"/>
              <w:bottom w:w="120" w:type="dxa"/>
              <w:right w:w="120" w:type="dxa"/>
            </w:tcMar>
            <w:hideMark/>
          </w:tcPr>
          <w:p w14:paraId="651DFDE5"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1.1: Reduction of gender gap in time spent on unpaid care and domestic work</w:t>
            </w:r>
          </w:p>
        </w:tc>
        <w:tc>
          <w:tcPr>
            <w:tcW w:w="2115" w:type="dxa"/>
            <w:tcMar>
              <w:top w:w="120" w:type="dxa"/>
              <w:left w:w="120" w:type="dxa"/>
              <w:bottom w:w="120" w:type="dxa"/>
              <w:right w:w="120" w:type="dxa"/>
            </w:tcMar>
            <w:hideMark/>
          </w:tcPr>
          <w:p w14:paraId="4AA22CAE"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 xml:space="preserve">-60 minutes from Baseline: </w:t>
            </w:r>
          </w:p>
          <w:p w14:paraId="4A98FE08"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Average: 4h:30m</w:t>
            </w:r>
          </w:p>
          <w:p w14:paraId="6A56452E"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(4h:46m in Egypt, 4h:22m in Jordan, 4h:22m in Morocco)</w:t>
            </w:r>
          </w:p>
        </w:tc>
        <w:tc>
          <w:tcPr>
            <w:tcW w:w="2123" w:type="dxa"/>
            <w:tcMar>
              <w:top w:w="120" w:type="dxa"/>
              <w:left w:w="120" w:type="dxa"/>
              <w:bottom w:w="120" w:type="dxa"/>
              <w:right w:w="120" w:type="dxa"/>
            </w:tcMar>
            <w:hideMark/>
          </w:tcPr>
          <w:p w14:paraId="0AA8F278" w14:textId="77777777" w:rsidR="00672A26" w:rsidRPr="00D0265D" w:rsidRDefault="00672A26" w:rsidP="31D10605">
            <w:pPr>
              <w:jc w:val="both"/>
              <w:rPr>
                <w:rFonts w:ascii="Arial" w:eastAsia="Times New Roman" w:hAnsi="Arial" w:cs="Arial"/>
                <w:b/>
                <w:bCs/>
                <w:color w:val="000000"/>
                <w:kern w:val="0"/>
                <w:sz w:val="18"/>
                <w:szCs w:val="18"/>
                <w14:ligatures w14:val="none"/>
              </w:rPr>
            </w:pPr>
          </w:p>
          <w:p w14:paraId="0E6AA9A2" w14:textId="77777777" w:rsidR="00672A26" w:rsidRPr="00D0265D" w:rsidRDefault="00672A26" w:rsidP="31D10605">
            <w:pPr>
              <w:jc w:val="both"/>
              <w:rPr>
                <w:rFonts w:ascii="Arial" w:eastAsia="Times New Roman" w:hAnsi="Arial" w:cs="Arial"/>
                <w:b/>
                <w:bCs/>
                <w:color w:val="000000"/>
                <w:kern w:val="0"/>
                <w:sz w:val="18"/>
                <w:szCs w:val="18"/>
                <w14:ligatures w14:val="none"/>
              </w:rPr>
            </w:pPr>
            <w:r w:rsidRPr="00D0265D">
              <w:rPr>
                <w:rFonts w:ascii="Arial" w:eastAsia="Times New Roman" w:hAnsi="Arial" w:cs="Arial"/>
                <w:b/>
                <w:bCs/>
                <w:color w:val="000000"/>
                <w:kern w:val="0"/>
                <w:sz w:val="18"/>
                <w:szCs w:val="18"/>
                <w14:ligatures w14:val="none"/>
              </w:rPr>
              <w:t>Achievement at midpoint:</w:t>
            </w:r>
          </w:p>
          <w:p w14:paraId="2CFA5CA2"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Jordan: -25.2m (42% of target)</w:t>
            </w:r>
          </w:p>
          <w:p w14:paraId="1BC06FD9" w14:textId="77777777" w:rsidR="00672A26"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Morocco: -72.6 (122% of target)</w:t>
            </w:r>
          </w:p>
          <w:p w14:paraId="408F85C3" w14:textId="77777777" w:rsidR="00672A26" w:rsidRPr="00D0265D" w:rsidRDefault="00672A26" w:rsidP="31D10605">
            <w:pPr>
              <w:jc w:val="both"/>
              <w:rPr>
                <w:rFonts w:ascii="Arial" w:eastAsia="Times New Roman" w:hAnsi="Arial" w:cs="Arial"/>
                <w:color w:val="000000"/>
                <w:kern w:val="0"/>
                <w:sz w:val="18"/>
                <w:szCs w:val="18"/>
                <w14:ligatures w14:val="none"/>
              </w:rPr>
            </w:pPr>
          </w:p>
          <w:p w14:paraId="5D0B70F1" w14:textId="77777777" w:rsidR="00672A26" w:rsidRPr="00D0265D" w:rsidRDefault="00672A26" w:rsidP="31D10605">
            <w:pPr>
              <w:jc w:val="both"/>
              <w:rPr>
                <w:rFonts w:ascii="Arial" w:eastAsia="Times New Roman" w:hAnsi="Arial" w:cs="Arial"/>
                <w:color w:val="000000"/>
                <w:kern w:val="0"/>
                <w:sz w:val="18"/>
                <w:szCs w:val="18"/>
                <w14:ligatures w14:val="none"/>
              </w:rPr>
            </w:pPr>
          </w:p>
          <w:p w14:paraId="1AF8A4FF" w14:textId="77777777" w:rsidR="00672A26" w:rsidRPr="00D0265D" w:rsidRDefault="00672A26" w:rsidP="31D10605">
            <w:pPr>
              <w:jc w:val="both"/>
              <w:rPr>
                <w:rFonts w:ascii="Arial" w:eastAsia="Times New Roman" w:hAnsi="Arial" w:cs="Arial"/>
                <w:b/>
                <w:bCs/>
                <w:color w:val="000000"/>
                <w:kern w:val="0"/>
                <w:sz w:val="18"/>
                <w:szCs w:val="18"/>
                <w14:ligatures w14:val="none"/>
              </w:rPr>
            </w:pPr>
          </w:p>
        </w:tc>
        <w:tc>
          <w:tcPr>
            <w:tcW w:w="1486" w:type="dxa"/>
            <w:shd w:val="clear" w:color="auto" w:fill="C1F0C7" w:themeFill="accent3" w:themeFillTint="33"/>
            <w:tcMar>
              <w:top w:w="120" w:type="dxa"/>
              <w:left w:w="120" w:type="dxa"/>
              <w:bottom w:w="120" w:type="dxa"/>
              <w:right w:w="120" w:type="dxa"/>
            </w:tcMar>
          </w:tcPr>
          <w:p w14:paraId="4FDE7D23"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 xml:space="preserve">Progress: On Track- </w:t>
            </w:r>
          </w:p>
          <w:p w14:paraId="257391E4" w14:textId="77777777" w:rsidR="00672A26" w:rsidRPr="00D0265D" w:rsidRDefault="00672A26" w:rsidP="31D10605">
            <w:pPr>
              <w:jc w:val="both"/>
              <w:rPr>
                <w:rFonts w:ascii="Arial" w:eastAsia="Times New Roman" w:hAnsi="Arial" w:cs="Arial"/>
                <w:color w:val="000000"/>
                <w:kern w:val="0"/>
                <w:sz w:val="18"/>
                <w:szCs w:val="18"/>
                <w14:ligatures w14:val="none"/>
              </w:rPr>
            </w:pPr>
          </w:p>
          <w:p w14:paraId="5DB09A10" w14:textId="77777777" w:rsidR="00672A26" w:rsidRPr="00D0265D" w:rsidRDefault="00672A26" w:rsidP="31D10605">
            <w:pPr>
              <w:jc w:val="both"/>
              <w:rPr>
                <w:rFonts w:ascii="Arial" w:eastAsia="Times New Roman" w:hAnsi="Arial" w:cs="Arial"/>
                <w:color w:val="000000"/>
                <w:kern w:val="0"/>
                <w:sz w:val="18"/>
                <w:szCs w:val="18"/>
                <w14:ligatures w14:val="none"/>
              </w:rPr>
            </w:pPr>
          </w:p>
        </w:tc>
        <w:tc>
          <w:tcPr>
            <w:tcW w:w="1421" w:type="dxa"/>
            <w:tcMar>
              <w:top w:w="120" w:type="dxa"/>
              <w:left w:w="120" w:type="dxa"/>
              <w:bottom w:w="120" w:type="dxa"/>
              <w:right w:w="120" w:type="dxa"/>
            </w:tcMar>
            <w:hideMark/>
          </w:tcPr>
          <w:p w14:paraId="5B134787" w14:textId="4E83A2CE"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End-line to be collected in 2026</w:t>
            </w:r>
            <w:r>
              <w:rPr>
                <w:rFonts w:ascii="Arial" w:eastAsia="Times New Roman" w:hAnsi="Arial" w:cs="Arial"/>
                <w:color w:val="000000"/>
                <w:kern w:val="0"/>
                <w:sz w:val="18"/>
                <w:szCs w:val="18"/>
                <w14:ligatures w14:val="none"/>
              </w:rPr>
              <w:t xml:space="preserve">, Egypt midline </w:t>
            </w:r>
            <w:r w:rsidR="00AC044D">
              <w:rPr>
                <w:rFonts w:ascii="Arial" w:eastAsia="Times New Roman" w:hAnsi="Arial" w:cs="Arial"/>
                <w:color w:val="000000"/>
                <w:kern w:val="0"/>
                <w:sz w:val="18"/>
                <w:szCs w:val="18"/>
                <w14:ligatures w14:val="none"/>
              </w:rPr>
              <w:t xml:space="preserve">time use </w:t>
            </w:r>
            <w:r>
              <w:rPr>
                <w:rFonts w:ascii="Arial" w:eastAsia="Times New Roman" w:hAnsi="Arial" w:cs="Arial"/>
                <w:color w:val="000000"/>
                <w:kern w:val="0"/>
                <w:sz w:val="18"/>
                <w:szCs w:val="18"/>
                <w14:ligatures w14:val="none"/>
              </w:rPr>
              <w:t>data not available</w:t>
            </w:r>
          </w:p>
        </w:tc>
      </w:tr>
      <w:tr w:rsidR="00672A26" w:rsidRPr="00D0265D" w14:paraId="3C59A80F" w14:textId="77777777" w:rsidTr="31D10605">
        <w:tc>
          <w:tcPr>
            <w:tcW w:w="1170" w:type="dxa"/>
            <w:tcMar>
              <w:top w:w="120" w:type="dxa"/>
              <w:left w:w="120" w:type="dxa"/>
              <w:bottom w:w="120" w:type="dxa"/>
              <w:right w:w="120" w:type="dxa"/>
            </w:tcMar>
            <w:hideMark/>
          </w:tcPr>
          <w:p w14:paraId="1A789C12"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Outcome</w:t>
            </w:r>
          </w:p>
        </w:tc>
        <w:tc>
          <w:tcPr>
            <w:tcW w:w="1903" w:type="dxa"/>
            <w:tcMar>
              <w:top w:w="120" w:type="dxa"/>
              <w:left w:w="120" w:type="dxa"/>
              <w:bottom w:w="120" w:type="dxa"/>
              <w:right w:w="120" w:type="dxa"/>
            </w:tcMar>
            <w:hideMark/>
          </w:tcPr>
          <w:p w14:paraId="20082712"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1.2: Extent to which youth-led movement contributes to gender equality and women's economic empowerment</w:t>
            </w:r>
          </w:p>
        </w:tc>
        <w:tc>
          <w:tcPr>
            <w:tcW w:w="2115" w:type="dxa"/>
            <w:tcMar>
              <w:top w:w="120" w:type="dxa"/>
              <w:left w:w="120" w:type="dxa"/>
              <w:bottom w:w="120" w:type="dxa"/>
              <w:right w:w="120" w:type="dxa"/>
            </w:tcMar>
            <w:hideMark/>
          </w:tcPr>
          <w:p w14:paraId="73CFB0C8"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Qualitative assessment</w:t>
            </w:r>
          </w:p>
        </w:tc>
        <w:tc>
          <w:tcPr>
            <w:tcW w:w="2123" w:type="dxa"/>
            <w:tcMar>
              <w:top w:w="120" w:type="dxa"/>
              <w:left w:w="120" w:type="dxa"/>
              <w:bottom w:w="120" w:type="dxa"/>
              <w:right w:w="120" w:type="dxa"/>
            </w:tcMar>
          </w:tcPr>
          <w:p w14:paraId="01BDE14C"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On track, although not measured yet</w:t>
            </w:r>
          </w:p>
          <w:p w14:paraId="6C78BECE" w14:textId="77777777" w:rsidR="00672A26" w:rsidRPr="00D0265D" w:rsidRDefault="00672A26" w:rsidP="31D10605">
            <w:pPr>
              <w:jc w:val="both"/>
              <w:rPr>
                <w:rFonts w:ascii="Arial" w:eastAsia="Times New Roman" w:hAnsi="Arial" w:cs="Arial"/>
                <w:color w:val="000000"/>
                <w:kern w:val="0"/>
                <w:sz w:val="18"/>
                <w:szCs w:val="18"/>
                <w14:ligatures w14:val="none"/>
              </w:rPr>
            </w:pPr>
          </w:p>
          <w:p w14:paraId="6F3CC664" w14:textId="77777777" w:rsidR="00672A26" w:rsidRPr="00D0265D" w:rsidRDefault="00672A26" w:rsidP="31D10605">
            <w:pPr>
              <w:jc w:val="both"/>
              <w:rPr>
                <w:rFonts w:ascii="Arial" w:eastAsia="Times New Roman" w:hAnsi="Arial" w:cs="Arial"/>
                <w:color w:val="000000"/>
                <w:kern w:val="0"/>
                <w:sz w:val="18"/>
                <w:szCs w:val="18"/>
                <w14:ligatures w14:val="none"/>
              </w:rPr>
            </w:pPr>
          </w:p>
        </w:tc>
        <w:tc>
          <w:tcPr>
            <w:tcW w:w="1486" w:type="dxa"/>
            <w:shd w:val="clear" w:color="auto" w:fill="C1F0C7" w:themeFill="accent3" w:themeFillTint="33"/>
            <w:tcMar>
              <w:top w:w="120" w:type="dxa"/>
              <w:left w:w="120" w:type="dxa"/>
              <w:bottom w:w="120" w:type="dxa"/>
              <w:right w:w="120" w:type="dxa"/>
            </w:tcMar>
            <w:hideMark/>
          </w:tcPr>
          <w:p w14:paraId="0993EE48" w14:textId="77777777" w:rsidR="00672A26" w:rsidRPr="00D0265D" w:rsidRDefault="00672A26" w:rsidP="31D10605">
            <w:pPr>
              <w:jc w:val="both"/>
              <w:rPr>
                <w:rFonts w:ascii="Arial" w:eastAsia="Times New Roman" w:hAnsi="Arial" w:cs="Arial"/>
                <w:color w:val="000000"/>
                <w:kern w:val="0"/>
                <w:sz w:val="18"/>
                <w:szCs w:val="18"/>
                <w14:ligatures w14:val="none"/>
              </w:rPr>
            </w:pPr>
            <w:r>
              <w:rPr>
                <w:rFonts w:ascii="Arial" w:eastAsia="Times New Roman" w:hAnsi="Arial" w:cs="Arial"/>
                <w:color w:val="000000"/>
                <w:kern w:val="0"/>
                <w:sz w:val="18"/>
                <w:szCs w:val="18"/>
                <w14:ligatures w14:val="none"/>
              </w:rPr>
              <w:t>In p</w:t>
            </w:r>
            <w:r w:rsidRPr="00D0265D">
              <w:rPr>
                <w:rFonts w:ascii="Arial" w:eastAsia="Times New Roman" w:hAnsi="Arial" w:cs="Arial"/>
                <w:color w:val="000000"/>
                <w:kern w:val="0"/>
                <w:sz w:val="18"/>
                <w:szCs w:val="18"/>
                <w14:ligatures w14:val="none"/>
              </w:rPr>
              <w:t>rogress</w:t>
            </w:r>
            <w:r>
              <w:rPr>
                <w:rFonts w:ascii="Arial" w:eastAsia="Times New Roman" w:hAnsi="Arial" w:cs="Arial"/>
                <w:color w:val="000000"/>
                <w:kern w:val="0"/>
                <w:sz w:val="18"/>
                <w:szCs w:val="18"/>
                <w14:ligatures w14:val="none"/>
              </w:rPr>
              <w:t xml:space="preserve"> – data not available yet</w:t>
            </w:r>
          </w:p>
        </w:tc>
        <w:tc>
          <w:tcPr>
            <w:tcW w:w="1421" w:type="dxa"/>
            <w:tcMar>
              <w:top w:w="120" w:type="dxa"/>
              <w:left w:w="120" w:type="dxa"/>
              <w:bottom w:w="120" w:type="dxa"/>
              <w:right w:w="120" w:type="dxa"/>
            </w:tcMar>
            <w:hideMark/>
          </w:tcPr>
          <w:p w14:paraId="0B28EEB1"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Data collection planned for Q4 2026, Q1&amp; Q2 2027</w:t>
            </w:r>
          </w:p>
        </w:tc>
      </w:tr>
      <w:tr w:rsidR="00672A26" w:rsidRPr="00D0265D" w14:paraId="1929E062" w14:textId="77777777" w:rsidTr="31D10605">
        <w:tc>
          <w:tcPr>
            <w:tcW w:w="10218" w:type="dxa"/>
            <w:gridSpan w:val="6"/>
            <w:shd w:val="clear" w:color="auto" w:fill="8DB4E2"/>
            <w:tcMar>
              <w:top w:w="120" w:type="dxa"/>
              <w:left w:w="120" w:type="dxa"/>
              <w:bottom w:w="120" w:type="dxa"/>
              <w:right w:w="120" w:type="dxa"/>
            </w:tcMar>
            <w:hideMark/>
          </w:tcPr>
          <w:p w14:paraId="56912449" w14:textId="77777777" w:rsidR="00672A26" w:rsidRPr="00D0265D" w:rsidRDefault="00672A26" w:rsidP="31D10605">
            <w:pPr>
              <w:jc w:val="both"/>
              <w:rPr>
                <w:rFonts w:ascii="Arial" w:eastAsia="Times New Roman" w:hAnsi="Arial" w:cs="Arial"/>
                <w:b/>
                <w:bCs/>
                <w:color w:val="000000"/>
                <w:kern w:val="0"/>
                <w:sz w:val="18"/>
                <w:szCs w:val="18"/>
                <w14:ligatures w14:val="none"/>
              </w:rPr>
            </w:pPr>
            <w:r w:rsidRPr="00D0265D">
              <w:rPr>
                <w:rFonts w:ascii="Arial" w:eastAsia="Times New Roman" w:hAnsi="Arial" w:cs="Arial"/>
                <w:b/>
                <w:bCs/>
                <w:color w:val="000000"/>
                <w:kern w:val="0"/>
                <w:sz w:val="18"/>
                <w:szCs w:val="18"/>
                <w14:ligatures w14:val="none"/>
              </w:rPr>
              <w:t>OUTPUT 1.1: Youth-led social movement contributes to increased caregiving by men and boys</w:t>
            </w:r>
          </w:p>
        </w:tc>
      </w:tr>
      <w:tr w:rsidR="00672A26" w:rsidRPr="00D0265D" w14:paraId="417A98B1" w14:textId="77777777" w:rsidTr="31D10605">
        <w:tc>
          <w:tcPr>
            <w:tcW w:w="1170" w:type="dxa"/>
            <w:tcMar>
              <w:top w:w="120" w:type="dxa"/>
              <w:left w:w="120" w:type="dxa"/>
              <w:bottom w:w="120" w:type="dxa"/>
              <w:right w:w="120" w:type="dxa"/>
            </w:tcMar>
            <w:hideMark/>
          </w:tcPr>
          <w:p w14:paraId="7691DD99"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Output</w:t>
            </w:r>
          </w:p>
        </w:tc>
        <w:tc>
          <w:tcPr>
            <w:tcW w:w="1903" w:type="dxa"/>
            <w:tcMar>
              <w:top w:w="120" w:type="dxa"/>
              <w:left w:w="120" w:type="dxa"/>
              <w:bottom w:w="120" w:type="dxa"/>
              <w:right w:w="120" w:type="dxa"/>
            </w:tcMar>
            <w:hideMark/>
          </w:tcPr>
          <w:p w14:paraId="54EF3A28"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1.1.1: Number of people impacted by youth campaign actions</w:t>
            </w:r>
          </w:p>
        </w:tc>
        <w:tc>
          <w:tcPr>
            <w:tcW w:w="2115" w:type="dxa"/>
            <w:tcMar>
              <w:top w:w="120" w:type="dxa"/>
              <w:left w:w="120" w:type="dxa"/>
              <w:bottom w:w="120" w:type="dxa"/>
              <w:right w:w="120" w:type="dxa"/>
            </w:tcMar>
            <w:hideMark/>
          </w:tcPr>
          <w:p w14:paraId="7896E8DE"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1 million</w:t>
            </w:r>
          </w:p>
        </w:tc>
        <w:tc>
          <w:tcPr>
            <w:tcW w:w="2123" w:type="dxa"/>
            <w:tcMar>
              <w:top w:w="120" w:type="dxa"/>
              <w:left w:w="120" w:type="dxa"/>
              <w:bottom w:w="120" w:type="dxa"/>
              <w:right w:w="120" w:type="dxa"/>
            </w:tcMar>
            <w:hideMark/>
          </w:tcPr>
          <w:p w14:paraId="507092C5" w14:textId="77777777" w:rsidR="00672A26" w:rsidRPr="00D0265D" w:rsidRDefault="00672A26" w:rsidP="31D10605">
            <w:pPr>
              <w:jc w:val="both"/>
              <w:rPr>
                <w:rFonts w:ascii="Arial" w:eastAsia="Times New Roman" w:hAnsi="Arial" w:cs="Arial"/>
                <w:b/>
                <w:bCs/>
                <w:color w:val="000000"/>
                <w:kern w:val="0"/>
                <w:sz w:val="18"/>
                <w:szCs w:val="18"/>
                <w14:ligatures w14:val="none"/>
              </w:rPr>
            </w:pPr>
            <w:r w:rsidRPr="00D0265D">
              <w:rPr>
                <w:rFonts w:ascii="Arial" w:eastAsia="Times New Roman" w:hAnsi="Arial" w:cs="Arial"/>
                <w:b/>
                <w:bCs/>
                <w:color w:val="000000"/>
                <w:kern w:val="0"/>
                <w:sz w:val="18"/>
                <w:szCs w:val="18"/>
                <w14:ligatures w14:val="none"/>
              </w:rPr>
              <w:t>2024:</w:t>
            </w:r>
          </w:p>
          <w:p w14:paraId="09BB6ECE"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1,277 people in Tunisia</w:t>
            </w:r>
            <w:r>
              <w:rPr>
                <w:rFonts w:ascii="Arial" w:eastAsia="Times New Roman" w:hAnsi="Arial" w:cs="Arial"/>
                <w:color w:val="000000"/>
                <w:kern w:val="0"/>
                <w:sz w:val="18"/>
                <w:szCs w:val="18"/>
                <w14:ligatures w14:val="none"/>
              </w:rPr>
              <w:t xml:space="preserve"> (offline)</w:t>
            </w:r>
          </w:p>
          <w:p w14:paraId="76968323" w14:textId="77777777" w:rsidR="00672A26" w:rsidRPr="00D0265D" w:rsidRDefault="00672A26" w:rsidP="31D10605">
            <w:pPr>
              <w:jc w:val="both"/>
              <w:rPr>
                <w:rFonts w:ascii="Arial" w:eastAsia="Times New Roman" w:hAnsi="Arial" w:cs="Arial"/>
                <w:color w:val="000000"/>
                <w:kern w:val="0"/>
                <w:sz w:val="18"/>
                <w:szCs w:val="18"/>
                <w14:ligatures w14:val="none"/>
              </w:rPr>
            </w:pPr>
          </w:p>
          <w:p w14:paraId="0731DFA9" w14:textId="77777777" w:rsidR="00672A26" w:rsidRPr="00D0265D" w:rsidRDefault="00672A26" w:rsidP="31D10605">
            <w:pPr>
              <w:jc w:val="both"/>
              <w:rPr>
                <w:rFonts w:ascii="Arial" w:eastAsia="Times New Roman" w:hAnsi="Arial" w:cs="Arial"/>
                <w:b/>
                <w:bCs/>
                <w:color w:val="000000"/>
                <w:kern w:val="0"/>
                <w:sz w:val="18"/>
                <w:szCs w:val="18"/>
                <w14:ligatures w14:val="none"/>
              </w:rPr>
            </w:pPr>
            <w:r w:rsidRPr="00D0265D">
              <w:rPr>
                <w:rFonts w:ascii="Arial" w:eastAsia="Times New Roman" w:hAnsi="Arial" w:cs="Arial"/>
                <w:b/>
                <w:bCs/>
                <w:color w:val="000000"/>
                <w:kern w:val="0"/>
                <w:sz w:val="18"/>
                <w:szCs w:val="18"/>
                <w14:ligatures w14:val="none"/>
              </w:rPr>
              <w:t>2025:</w:t>
            </w:r>
          </w:p>
          <w:p w14:paraId="1F5E194F" w14:textId="77777777" w:rsidR="00672A26" w:rsidRPr="00D0265D" w:rsidRDefault="00672A26" w:rsidP="31D10605">
            <w:pPr>
              <w:jc w:val="both"/>
              <w:rPr>
                <w:rFonts w:ascii="Arial" w:eastAsia="Times New Roman" w:hAnsi="Arial" w:cs="Arial"/>
                <w:color w:val="000000"/>
                <w:kern w:val="0"/>
                <w:sz w:val="18"/>
                <w:szCs w:val="18"/>
                <w14:ligatures w14:val="none"/>
              </w:rPr>
            </w:pPr>
            <w:r w:rsidRPr="00247273">
              <w:rPr>
                <w:rFonts w:ascii="Arial" w:eastAsia="Times New Roman" w:hAnsi="Arial" w:cs="Arial"/>
                <w:color w:val="000000"/>
                <w:kern w:val="0"/>
                <w:sz w:val="18"/>
                <w:szCs w:val="18"/>
                <w:u w:val="single"/>
                <w14:ligatures w14:val="none"/>
              </w:rPr>
              <w:t>Online</w:t>
            </w:r>
            <w:r w:rsidRPr="00D0265D">
              <w:rPr>
                <w:rFonts w:ascii="Arial" w:eastAsia="Times New Roman" w:hAnsi="Arial" w:cs="Arial"/>
                <w:color w:val="000000"/>
                <w:kern w:val="0"/>
                <w:sz w:val="18"/>
                <w:szCs w:val="18"/>
                <w14:ligatures w14:val="none"/>
              </w:rPr>
              <w:t xml:space="preserve"> (Regional): </w:t>
            </w:r>
          </w:p>
          <w:p w14:paraId="77FDA70A"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 xml:space="preserve">2.5 million people actively engaged (1.5M </w:t>
            </w:r>
            <w:r>
              <w:rPr>
                <w:rFonts w:ascii="Arial" w:eastAsia="Times New Roman" w:hAnsi="Arial" w:cs="Arial"/>
                <w:color w:val="000000"/>
                <w:kern w:val="0"/>
                <w:sz w:val="18"/>
                <w:szCs w:val="18"/>
                <w14:ligatures w14:val="none"/>
              </w:rPr>
              <w:t>Women</w:t>
            </w:r>
            <w:r w:rsidRPr="00D0265D">
              <w:rPr>
                <w:rFonts w:ascii="Arial" w:eastAsia="Times New Roman" w:hAnsi="Arial" w:cs="Arial"/>
                <w:color w:val="000000"/>
                <w:kern w:val="0"/>
                <w:sz w:val="18"/>
                <w:szCs w:val="18"/>
                <w14:ligatures w14:val="none"/>
              </w:rPr>
              <w:t xml:space="preserve"> / 1M M</w:t>
            </w:r>
            <w:r>
              <w:rPr>
                <w:rFonts w:ascii="Arial" w:eastAsia="Times New Roman" w:hAnsi="Arial" w:cs="Arial"/>
                <w:color w:val="000000"/>
                <w:kern w:val="0"/>
                <w:sz w:val="18"/>
                <w:szCs w:val="18"/>
                <w14:ligatures w14:val="none"/>
              </w:rPr>
              <w:t>en</w:t>
            </w:r>
            <w:r w:rsidRPr="00D0265D">
              <w:rPr>
                <w:rFonts w:ascii="Arial" w:eastAsia="Times New Roman" w:hAnsi="Arial" w:cs="Arial"/>
                <w:color w:val="000000"/>
                <w:kern w:val="0"/>
                <w:sz w:val="18"/>
                <w:szCs w:val="18"/>
                <w14:ligatures w14:val="none"/>
              </w:rPr>
              <w:t>) — Likes/Reactions: 2,492,000; Shares: 5,500; Comments: 2,500</w:t>
            </w:r>
          </w:p>
          <w:p w14:paraId="58FE2570" w14:textId="77777777" w:rsidR="00672A26" w:rsidRPr="00D0265D" w:rsidRDefault="00672A26" w:rsidP="31D10605">
            <w:pPr>
              <w:jc w:val="both"/>
              <w:rPr>
                <w:rFonts w:ascii="Arial" w:eastAsia="Times New Roman" w:hAnsi="Arial" w:cs="Arial"/>
                <w:color w:val="000000"/>
                <w:kern w:val="0"/>
                <w:sz w:val="18"/>
                <w:szCs w:val="18"/>
                <w14:ligatures w14:val="none"/>
              </w:rPr>
            </w:pPr>
          </w:p>
          <w:p w14:paraId="28EF2ECD" w14:textId="77777777" w:rsidR="00672A26" w:rsidRPr="00D0265D" w:rsidRDefault="00672A26" w:rsidP="31D10605">
            <w:pPr>
              <w:jc w:val="both"/>
              <w:rPr>
                <w:rFonts w:ascii="Arial" w:eastAsia="Times New Roman" w:hAnsi="Arial" w:cs="Arial"/>
                <w:color w:val="000000"/>
                <w:kern w:val="0"/>
                <w:sz w:val="18"/>
                <w:szCs w:val="18"/>
                <w14:ligatures w14:val="none"/>
              </w:rPr>
            </w:pPr>
            <w:r w:rsidRPr="00247273">
              <w:rPr>
                <w:rFonts w:ascii="Arial" w:eastAsia="Times New Roman" w:hAnsi="Arial" w:cs="Arial"/>
                <w:color w:val="000000"/>
                <w:kern w:val="0"/>
                <w:sz w:val="18"/>
                <w:szCs w:val="18"/>
                <w:u w:val="single"/>
                <w14:ligatures w14:val="none"/>
              </w:rPr>
              <w:t>Offline</w:t>
            </w:r>
            <w:r w:rsidRPr="00D0265D">
              <w:rPr>
                <w:rFonts w:ascii="Arial" w:eastAsia="Times New Roman" w:hAnsi="Arial" w:cs="Arial"/>
                <w:color w:val="000000"/>
                <w:kern w:val="0"/>
                <w:sz w:val="18"/>
                <w:szCs w:val="18"/>
                <w14:ligatures w14:val="none"/>
              </w:rPr>
              <w:t>: Jordan: 1,485; Morocco: 2,933; Egypt: 11,168</w:t>
            </w:r>
          </w:p>
          <w:p w14:paraId="7AE344A3" w14:textId="77777777" w:rsidR="00672A26" w:rsidRPr="00D0265D" w:rsidRDefault="00672A26" w:rsidP="31D10605">
            <w:pPr>
              <w:jc w:val="both"/>
              <w:rPr>
                <w:rFonts w:ascii="Arial" w:eastAsia="Times New Roman" w:hAnsi="Arial" w:cs="Arial"/>
                <w:color w:val="000000"/>
                <w:kern w:val="0"/>
                <w:sz w:val="18"/>
                <w:szCs w:val="18"/>
                <w14:ligatures w14:val="none"/>
              </w:rPr>
            </w:pPr>
          </w:p>
        </w:tc>
        <w:tc>
          <w:tcPr>
            <w:tcW w:w="1486" w:type="dxa"/>
            <w:shd w:val="clear" w:color="auto" w:fill="C1F0C7" w:themeFill="accent3" w:themeFillTint="33"/>
            <w:tcMar>
              <w:top w:w="120" w:type="dxa"/>
              <w:left w:w="120" w:type="dxa"/>
              <w:bottom w:w="120" w:type="dxa"/>
              <w:right w:w="120" w:type="dxa"/>
            </w:tcMar>
            <w:hideMark/>
          </w:tcPr>
          <w:p w14:paraId="7BCD1D11"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Progress: Achieved</w:t>
            </w:r>
          </w:p>
        </w:tc>
        <w:tc>
          <w:tcPr>
            <w:tcW w:w="1421" w:type="dxa"/>
            <w:tcMar>
              <w:top w:w="120" w:type="dxa"/>
              <w:left w:w="120" w:type="dxa"/>
              <w:bottom w:w="120" w:type="dxa"/>
              <w:right w:w="120" w:type="dxa"/>
            </w:tcMar>
            <w:hideMark/>
          </w:tcPr>
          <w:p w14:paraId="06E11F1F"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Targets include online and in person</w:t>
            </w:r>
          </w:p>
          <w:p w14:paraId="0573AB2D" w14:textId="77777777" w:rsidR="00672A26" w:rsidRPr="00D0265D" w:rsidRDefault="00672A26" w:rsidP="31D10605">
            <w:pPr>
              <w:jc w:val="both"/>
              <w:rPr>
                <w:rFonts w:ascii="Arial" w:eastAsia="Times New Roman" w:hAnsi="Arial" w:cs="Arial"/>
                <w:color w:val="000000"/>
                <w:kern w:val="0"/>
                <w:sz w:val="18"/>
                <w:szCs w:val="18"/>
                <w14:ligatures w14:val="none"/>
              </w:rPr>
            </w:pPr>
          </w:p>
        </w:tc>
      </w:tr>
      <w:tr w:rsidR="00672A26" w:rsidRPr="00D0265D" w14:paraId="7BA7E9E5" w14:textId="77777777" w:rsidTr="31D10605">
        <w:tc>
          <w:tcPr>
            <w:tcW w:w="1170" w:type="dxa"/>
            <w:tcMar>
              <w:top w:w="120" w:type="dxa"/>
              <w:left w:w="120" w:type="dxa"/>
              <w:bottom w:w="120" w:type="dxa"/>
              <w:right w:w="120" w:type="dxa"/>
            </w:tcMar>
            <w:hideMark/>
          </w:tcPr>
          <w:p w14:paraId="174092BF"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Output</w:t>
            </w:r>
          </w:p>
        </w:tc>
        <w:tc>
          <w:tcPr>
            <w:tcW w:w="1903" w:type="dxa"/>
            <w:tcMar>
              <w:top w:w="120" w:type="dxa"/>
              <w:left w:w="120" w:type="dxa"/>
              <w:bottom w:w="120" w:type="dxa"/>
              <w:right w:w="120" w:type="dxa"/>
            </w:tcMar>
            <w:hideMark/>
          </w:tcPr>
          <w:p w14:paraId="234A7810"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1.1.2: People impacted by organizational changes (private sector, CSOs)</w:t>
            </w:r>
          </w:p>
        </w:tc>
        <w:tc>
          <w:tcPr>
            <w:tcW w:w="2115" w:type="dxa"/>
            <w:tcMar>
              <w:top w:w="120" w:type="dxa"/>
              <w:left w:w="120" w:type="dxa"/>
              <w:bottom w:w="120" w:type="dxa"/>
              <w:right w:w="120" w:type="dxa"/>
            </w:tcMar>
            <w:hideMark/>
          </w:tcPr>
          <w:p w14:paraId="7AECCD02"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50,000</w:t>
            </w:r>
          </w:p>
        </w:tc>
        <w:tc>
          <w:tcPr>
            <w:tcW w:w="2123" w:type="dxa"/>
            <w:tcMar>
              <w:top w:w="120" w:type="dxa"/>
              <w:left w:w="120" w:type="dxa"/>
              <w:bottom w:w="120" w:type="dxa"/>
              <w:right w:w="120" w:type="dxa"/>
            </w:tcMar>
            <w:hideMark/>
          </w:tcPr>
          <w:p w14:paraId="6981C5B4" w14:textId="77777777" w:rsidR="00672A26" w:rsidRPr="00D0265D" w:rsidRDefault="00672A26" w:rsidP="31D10605">
            <w:pPr>
              <w:jc w:val="both"/>
              <w:rPr>
                <w:rFonts w:ascii="Arial" w:eastAsia="Times New Roman" w:hAnsi="Arial" w:cs="Arial"/>
                <w:b/>
                <w:bCs/>
                <w:color w:val="000000"/>
                <w:kern w:val="0"/>
                <w:sz w:val="18"/>
                <w:szCs w:val="18"/>
                <w14:ligatures w14:val="none"/>
              </w:rPr>
            </w:pPr>
            <w:r w:rsidRPr="00D0265D">
              <w:rPr>
                <w:rFonts w:ascii="Arial" w:eastAsia="Times New Roman" w:hAnsi="Arial" w:cs="Arial"/>
                <w:b/>
                <w:bCs/>
                <w:color w:val="000000"/>
                <w:kern w:val="0"/>
                <w:sz w:val="18"/>
                <w:szCs w:val="18"/>
                <w14:ligatures w14:val="none"/>
              </w:rPr>
              <w:t>2024:</w:t>
            </w:r>
          </w:p>
          <w:p w14:paraId="328A6D86"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150 private sector representatives from WEPs</w:t>
            </w:r>
          </w:p>
          <w:p w14:paraId="03986D13" w14:textId="77777777" w:rsidR="00672A26" w:rsidRDefault="00672A26" w:rsidP="31D10605">
            <w:pPr>
              <w:jc w:val="both"/>
              <w:rPr>
                <w:rFonts w:ascii="Arial" w:eastAsia="Times New Roman" w:hAnsi="Arial" w:cs="Arial"/>
                <w:b/>
                <w:bCs/>
                <w:color w:val="000000"/>
                <w:kern w:val="0"/>
                <w:sz w:val="18"/>
                <w:szCs w:val="18"/>
                <w14:ligatures w14:val="none"/>
              </w:rPr>
            </w:pPr>
          </w:p>
          <w:p w14:paraId="099D18A5" w14:textId="77777777" w:rsidR="00672A26" w:rsidRPr="00D0265D" w:rsidRDefault="00672A26" w:rsidP="31D10605">
            <w:pPr>
              <w:jc w:val="both"/>
              <w:rPr>
                <w:rFonts w:ascii="Arial" w:eastAsia="Times New Roman" w:hAnsi="Arial" w:cs="Arial"/>
                <w:b/>
                <w:bCs/>
                <w:color w:val="000000"/>
                <w:kern w:val="0"/>
                <w:sz w:val="18"/>
                <w:szCs w:val="18"/>
                <w14:ligatures w14:val="none"/>
              </w:rPr>
            </w:pPr>
            <w:r w:rsidRPr="00D0265D">
              <w:rPr>
                <w:rFonts w:ascii="Arial" w:eastAsia="Times New Roman" w:hAnsi="Arial" w:cs="Arial"/>
                <w:b/>
                <w:bCs/>
                <w:color w:val="000000"/>
                <w:kern w:val="0"/>
                <w:sz w:val="18"/>
                <w:szCs w:val="18"/>
                <w14:ligatures w14:val="none"/>
              </w:rPr>
              <w:t>2025:</w:t>
            </w:r>
          </w:p>
          <w:p w14:paraId="6AC721E5" w14:textId="77777777" w:rsidR="00672A26" w:rsidRPr="00D0265D" w:rsidRDefault="00672A26" w:rsidP="31D10605">
            <w:pPr>
              <w:jc w:val="both"/>
              <w:rPr>
                <w:rFonts w:ascii="Arial" w:eastAsia="Times New Roman" w:hAnsi="Arial" w:cs="Arial"/>
                <w:color w:val="000000" w:themeColor="text1"/>
                <w:sz w:val="18"/>
                <w:szCs w:val="18"/>
              </w:rPr>
            </w:pPr>
          </w:p>
          <w:p w14:paraId="746C319E" w14:textId="77777777" w:rsidR="00672A26" w:rsidRPr="00D0265D" w:rsidRDefault="00672A26" w:rsidP="31D10605">
            <w:pPr>
              <w:jc w:val="both"/>
              <w:rPr>
                <w:rFonts w:ascii="Arial" w:eastAsia="Times New Roman" w:hAnsi="Arial" w:cs="Arial"/>
                <w:color w:val="000000" w:themeColor="text1"/>
                <w:sz w:val="18"/>
                <w:szCs w:val="18"/>
              </w:rPr>
            </w:pPr>
            <w:r w:rsidRPr="31D10605">
              <w:rPr>
                <w:rFonts w:ascii="Arial" w:eastAsia="Times New Roman" w:hAnsi="Arial" w:cs="Arial"/>
                <w:color w:val="000000" w:themeColor="text1"/>
                <w:sz w:val="18"/>
                <w:szCs w:val="18"/>
              </w:rPr>
              <w:t>194,059 (57,805 women and 136,254 men)</w:t>
            </w:r>
          </w:p>
          <w:p w14:paraId="75B87C19" w14:textId="77777777" w:rsidR="00672A26" w:rsidRPr="00D0265D" w:rsidRDefault="00672A26" w:rsidP="31D10605">
            <w:pPr>
              <w:jc w:val="both"/>
              <w:rPr>
                <w:rFonts w:ascii="Arial" w:eastAsia="Times New Roman" w:hAnsi="Arial" w:cs="Arial"/>
                <w:color w:val="000000" w:themeColor="text1"/>
                <w:sz w:val="18"/>
                <w:szCs w:val="18"/>
              </w:rPr>
            </w:pPr>
          </w:p>
          <w:p w14:paraId="417DB51B" w14:textId="77777777" w:rsidR="00672A26" w:rsidRPr="00D0265D" w:rsidRDefault="00672A26" w:rsidP="31D10605">
            <w:pPr>
              <w:jc w:val="both"/>
              <w:rPr>
                <w:rFonts w:ascii="Arial" w:eastAsia="Times New Roman" w:hAnsi="Arial" w:cs="Arial"/>
                <w:color w:val="000000"/>
                <w:kern w:val="0"/>
                <w:sz w:val="18"/>
                <w:szCs w:val="18"/>
                <w14:ligatures w14:val="none"/>
              </w:rPr>
            </w:pPr>
            <w:r w:rsidRPr="31D10605">
              <w:rPr>
                <w:rFonts w:ascii="Arial" w:eastAsia="Times New Roman" w:hAnsi="Arial" w:cs="Arial"/>
                <w:color w:val="000000" w:themeColor="text1"/>
                <w:sz w:val="18"/>
                <w:szCs w:val="18"/>
              </w:rPr>
              <w:t xml:space="preserve"> </w:t>
            </w:r>
          </w:p>
        </w:tc>
        <w:tc>
          <w:tcPr>
            <w:tcW w:w="1486" w:type="dxa"/>
            <w:shd w:val="clear" w:color="auto" w:fill="C1F0C7" w:themeFill="accent3" w:themeFillTint="33"/>
            <w:tcMar>
              <w:top w:w="120" w:type="dxa"/>
              <w:left w:w="120" w:type="dxa"/>
              <w:bottom w:w="120" w:type="dxa"/>
              <w:right w:w="120" w:type="dxa"/>
            </w:tcMar>
            <w:hideMark/>
          </w:tcPr>
          <w:p w14:paraId="0E99A78D"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Progress: Target achieved and exceeded</w:t>
            </w:r>
          </w:p>
        </w:tc>
        <w:tc>
          <w:tcPr>
            <w:tcW w:w="1421" w:type="dxa"/>
            <w:tcMar>
              <w:top w:w="120" w:type="dxa"/>
              <w:left w:w="120" w:type="dxa"/>
              <w:bottom w:w="120" w:type="dxa"/>
              <w:right w:w="120" w:type="dxa"/>
            </w:tcMar>
          </w:tcPr>
          <w:p w14:paraId="37BD7E6D"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Includes private sector employees covered by WEPs signatories and CSO policy changes. Detailed disaggregation is available.</w:t>
            </w:r>
          </w:p>
        </w:tc>
      </w:tr>
      <w:tr w:rsidR="00672A26" w:rsidRPr="00D0265D" w14:paraId="4370D174" w14:textId="77777777" w:rsidTr="31D10605">
        <w:trPr>
          <w:trHeight w:val="1670"/>
        </w:trPr>
        <w:tc>
          <w:tcPr>
            <w:tcW w:w="1170" w:type="dxa"/>
            <w:tcMar>
              <w:top w:w="120" w:type="dxa"/>
              <w:left w:w="120" w:type="dxa"/>
              <w:bottom w:w="120" w:type="dxa"/>
              <w:right w:w="120" w:type="dxa"/>
            </w:tcMar>
            <w:hideMark/>
          </w:tcPr>
          <w:p w14:paraId="73C4EF46"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lastRenderedPageBreak/>
              <w:t>Output</w:t>
            </w:r>
          </w:p>
        </w:tc>
        <w:tc>
          <w:tcPr>
            <w:tcW w:w="1903" w:type="dxa"/>
            <w:tcMar>
              <w:top w:w="120" w:type="dxa"/>
              <w:left w:w="120" w:type="dxa"/>
              <w:bottom w:w="120" w:type="dxa"/>
              <w:right w:w="120" w:type="dxa"/>
            </w:tcMar>
            <w:hideMark/>
          </w:tcPr>
          <w:p w14:paraId="651C3EA6"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1.1.3: Increased % of online audiences believing in equal caregiving</w:t>
            </w:r>
          </w:p>
        </w:tc>
        <w:tc>
          <w:tcPr>
            <w:tcW w:w="2115" w:type="dxa"/>
            <w:tcMar>
              <w:top w:w="120" w:type="dxa"/>
              <w:left w:w="120" w:type="dxa"/>
              <w:bottom w:w="120" w:type="dxa"/>
              <w:right w:w="120" w:type="dxa"/>
            </w:tcMar>
            <w:hideMark/>
          </w:tcPr>
          <w:p w14:paraId="079C47A4"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+20% from baseline</w:t>
            </w:r>
          </w:p>
        </w:tc>
        <w:tc>
          <w:tcPr>
            <w:tcW w:w="2123" w:type="dxa"/>
            <w:tcMar>
              <w:top w:w="120" w:type="dxa"/>
              <w:left w:w="120" w:type="dxa"/>
              <w:bottom w:w="120" w:type="dxa"/>
              <w:right w:w="120" w:type="dxa"/>
            </w:tcMar>
          </w:tcPr>
          <w:p w14:paraId="1175102F"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b/>
                <w:bCs/>
                <w:color w:val="000000"/>
                <w:kern w:val="0"/>
                <w:sz w:val="18"/>
                <w:szCs w:val="18"/>
                <w14:ligatures w14:val="none"/>
              </w:rPr>
              <w:t>Baseline</w:t>
            </w:r>
            <w:r w:rsidRPr="00D0265D">
              <w:rPr>
                <w:rFonts w:ascii="Arial" w:eastAsia="Times New Roman" w:hAnsi="Arial" w:cs="Arial"/>
                <w:color w:val="000000"/>
                <w:kern w:val="0"/>
                <w:sz w:val="18"/>
                <w:szCs w:val="18"/>
                <w14:ligatures w14:val="none"/>
              </w:rPr>
              <w:t xml:space="preserve">: 48.1% </w:t>
            </w:r>
          </w:p>
          <w:p w14:paraId="52FA97FD"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(Egypt: 48.25%, Jordan: 43.01%, Morocco: 53.04%)</w:t>
            </w:r>
          </w:p>
          <w:p w14:paraId="72A5B899" w14:textId="77777777" w:rsidR="00672A26" w:rsidRPr="00D0265D" w:rsidRDefault="00672A26" w:rsidP="31D10605">
            <w:pPr>
              <w:jc w:val="both"/>
              <w:rPr>
                <w:rFonts w:ascii="Arial" w:eastAsia="Times New Roman" w:hAnsi="Arial" w:cs="Arial"/>
                <w:color w:val="000000"/>
                <w:kern w:val="0"/>
                <w:sz w:val="18"/>
                <w:szCs w:val="18"/>
                <w14:ligatures w14:val="none"/>
              </w:rPr>
            </w:pPr>
          </w:p>
          <w:p w14:paraId="5AA7B0CE" w14:textId="77777777" w:rsidR="00672A26" w:rsidRPr="00D0265D" w:rsidRDefault="00672A26" w:rsidP="31D10605">
            <w:pPr>
              <w:jc w:val="both"/>
              <w:rPr>
                <w:rFonts w:ascii="Arial" w:eastAsia="Times New Roman" w:hAnsi="Arial" w:cs="Arial"/>
                <w:b/>
                <w:bCs/>
                <w:color w:val="000000"/>
                <w:kern w:val="0"/>
                <w:sz w:val="18"/>
                <w:szCs w:val="18"/>
                <w14:ligatures w14:val="none"/>
              </w:rPr>
            </w:pPr>
          </w:p>
          <w:p w14:paraId="6E36A5FA" w14:textId="77777777" w:rsidR="00672A26" w:rsidRPr="00D0265D" w:rsidRDefault="00672A26" w:rsidP="31D10605">
            <w:pPr>
              <w:jc w:val="both"/>
              <w:rPr>
                <w:rFonts w:ascii="Arial" w:eastAsia="Times New Roman" w:hAnsi="Arial" w:cs="Arial"/>
                <w:b/>
                <w:bCs/>
                <w:color w:val="000000"/>
                <w:kern w:val="0"/>
                <w:sz w:val="18"/>
                <w:szCs w:val="18"/>
                <w14:ligatures w14:val="none"/>
              </w:rPr>
            </w:pPr>
          </w:p>
          <w:p w14:paraId="418A4B2D" w14:textId="77777777" w:rsidR="00672A26" w:rsidRPr="00D0265D" w:rsidRDefault="00672A26" w:rsidP="31D10605">
            <w:pPr>
              <w:jc w:val="both"/>
              <w:rPr>
                <w:rFonts w:ascii="Arial" w:eastAsia="Times New Roman" w:hAnsi="Arial" w:cs="Arial"/>
                <w:b/>
                <w:bCs/>
                <w:color w:val="000000"/>
                <w:kern w:val="0"/>
                <w:sz w:val="18"/>
                <w:szCs w:val="18"/>
                <w14:ligatures w14:val="none"/>
              </w:rPr>
            </w:pPr>
          </w:p>
          <w:p w14:paraId="7172D1CA" w14:textId="77777777" w:rsidR="00672A26" w:rsidRPr="00D0265D" w:rsidRDefault="00672A26" w:rsidP="31D10605">
            <w:pPr>
              <w:jc w:val="both"/>
              <w:rPr>
                <w:rFonts w:ascii="Arial" w:eastAsia="Times New Roman" w:hAnsi="Arial" w:cs="Arial"/>
                <w:b/>
                <w:bCs/>
                <w:color w:val="000000"/>
                <w:kern w:val="0"/>
                <w:sz w:val="18"/>
                <w:szCs w:val="18"/>
                <w14:ligatures w14:val="none"/>
              </w:rPr>
            </w:pPr>
          </w:p>
          <w:p w14:paraId="5CE7276B" w14:textId="77777777" w:rsidR="00672A26" w:rsidRPr="00D0265D" w:rsidRDefault="00672A26" w:rsidP="31D10605">
            <w:pPr>
              <w:jc w:val="both"/>
              <w:rPr>
                <w:rFonts w:ascii="Arial" w:eastAsia="Times New Roman" w:hAnsi="Arial" w:cs="Arial"/>
                <w:b/>
                <w:bCs/>
                <w:color w:val="000000"/>
                <w:kern w:val="0"/>
                <w:sz w:val="18"/>
                <w:szCs w:val="18"/>
                <w14:ligatures w14:val="none"/>
              </w:rPr>
            </w:pPr>
          </w:p>
          <w:p w14:paraId="2AE02996" w14:textId="77777777" w:rsidR="00672A26" w:rsidRPr="00D0265D" w:rsidRDefault="00672A26" w:rsidP="31D10605">
            <w:pPr>
              <w:jc w:val="both"/>
              <w:rPr>
                <w:rFonts w:ascii="Arial" w:eastAsia="Times New Roman" w:hAnsi="Arial" w:cs="Arial"/>
                <w:b/>
                <w:bCs/>
                <w:color w:val="000000"/>
                <w:kern w:val="0"/>
                <w:sz w:val="18"/>
                <w:szCs w:val="18"/>
                <w14:ligatures w14:val="none"/>
              </w:rPr>
            </w:pPr>
          </w:p>
          <w:p w14:paraId="74A820AD" w14:textId="77777777" w:rsidR="00672A26" w:rsidRPr="00D0265D" w:rsidRDefault="00672A26" w:rsidP="31D10605">
            <w:pPr>
              <w:jc w:val="both"/>
              <w:rPr>
                <w:rFonts w:ascii="Arial" w:eastAsia="Times New Roman" w:hAnsi="Arial" w:cs="Arial"/>
                <w:b/>
                <w:bCs/>
                <w:color w:val="000000"/>
                <w:kern w:val="0"/>
                <w:sz w:val="18"/>
                <w:szCs w:val="18"/>
                <w14:ligatures w14:val="none"/>
              </w:rPr>
            </w:pPr>
          </w:p>
          <w:p w14:paraId="70FA8E19" w14:textId="77777777" w:rsidR="00672A26" w:rsidRPr="00D0265D" w:rsidRDefault="00672A26" w:rsidP="31D10605">
            <w:pPr>
              <w:jc w:val="both"/>
              <w:rPr>
                <w:rFonts w:ascii="Arial" w:eastAsia="Times New Roman" w:hAnsi="Arial" w:cs="Arial"/>
                <w:b/>
                <w:bCs/>
                <w:color w:val="000000"/>
                <w:kern w:val="0"/>
                <w:sz w:val="18"/>
                <w:szCs w:val="18"/>
                <w14:ligatures w14:val="none"/>
              </w:rPr>
            </w:pPr>
          </w:p>
        </w:tc>
        <w:tc>
          <w:tcPr>
            <w:tcW w:w="1486" w:type="dxa"/>
            <w:shd w:val="clear" w:color="auto" w:fill="C1F0C7" w:themeFill="accent3" w:themeFillTint="33"/>
            <w:tcMar>
              <w:top w:w="120" w:type="dxa"/>
              <w:left w:w="120" w:type="dxa"/>
              <w:bottom w:w="120" w:type="dxa"/>
              <w:right w:w="120" w:type="dxa"/>
            </w:tcMar>
            <w:hideMark/>
          </w:tcPr>
          <w:p w14:paraId="572A3BA8" w14:textId="77777777" w:rsidR="00672A26" w:rsidRPr="00D0265D" w:rsidRDefault="00672A26" w:rsidP="31D10605">
            <w:pPr>
              <w:jc w:val="both"/>
              <w:rPr>
                <w:rFonts w:ascii="Arial" w:eastAsia="Times New Roman" w:hAnsi="Arial" w:cs="Arial"/>
                <w:color w:val="000000"/>
                <w:kern w:val="0"/>
                <w:sz w:val="18"/>
                <w:szCs w:val="18"/>
                <w14:ligatures w14:val="none"/>
              </w:rPr>
            </w:pPr>
            <w:r>
              <w:rPr>
                <w:rFonts w:ascii="Arial" w:eastAsia="Times New Roman" w:hAnsi="Arial" w:cs="Arial"/>
                <w:color w:val="000000"/>
                <w:kern w:val="0"/>
                <w:sz w:val="18"/>
                <w:szCs w:val="18"/>
                <w14:ligatures w14:val="none"/>
              </w:rPr>
              <w:t>In p</w:t>
            </w:r>
            <w:r w:rsidRPr="00D0265D">
              <w:rPr>
                <w:rFonts w:ascii="Arial" w:eastAsia="Times New Roman" w:hAnsi="Arial" w:cs="Arial"/>
                <w:color w:val="000000"/>
                <w:kern w:val="0"/>
                <w:sz w:val="18"/>
                <w:szCs w:val="18"/>
                <w14:ligatures w14:val="none"/>
              </w:rPr>
              <w:t>rogress</w:t>
            </w:r>
            <w:r>
              <w:rPr>
                <w:rFonts w:ascii="Arial" w:eastAsia="Times New Roman" w:hAnsi="Arial" w:cs="Arial"/>
                <w:color w:val="000000"/>
                <w:kern w:val="0"/>
                <w:sz w:val="18"/>
                <w:szCs w:val="18"/>
                <w14:ligatures w14:val="none"/>
              </w:rPr>
              <w:t xml:space="preserve"> – data not available yet</w:t>
            </w:r>
          </w:p>
        </w:tc>
        <w:tc>
          <w:tcPr>
            <w:tcW w:w="1421" w:type="dxa"/>
            <w:tcMar>
              <w:top w:w="120" w:type="dxa"/>
              <w:left w:w="120" w:type="dxa"/>
              <w:bottom w:w="120" w:type="dxa"/>
              <w:right w:w="120" w:type="dxa"/>
            </w:tcMar>
          </w:tcPr>
          <w:p w14:paraId="0A3F8F80"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End-line to be collected in Q4 2026/Q1 2027</w:t>
            </w:r>
          </w:p>
        </w:tc>
      </w:tr>
      <w:tr w:rsidR="00672A26" w:rsidRPr="00D0265D" w14:paraId="2040E64E" w14:textId="77777777" w:rsidTr="31D10605">
        <w:tc>
          <w:tcPr>
            <w:tcW w:w="10218" w:type="dxa"/>
            <w:gridSpan w:val="6"/>
            <w:shd w:val="clear" w:color="auto" w:fill="8DB4E2"/>
            <w:tcMar>
              <w:top w:w="120" w:type="dxa"/>
              <w:left w:w="120" w:type="dxa"/>
              <w:bottom w:w="120" w:type="dxa"/>
              <w:right w:w="120" w:type="dxa"/>
            </w:tcMar>
            <w:hideMark/>
          </w:tcPr>
          <w:p w14:paraId="5A203292" w14:textId="77777777" w:rsidR="00672A26" w:rsidRPr="00D0265D" w:rsidRDefault="00672A26" w:rsidP="31D10605">
            <w:pPr>
              <w:jc w:val="both"/>
              <w:rPr>
                <w:rFonts w:ascii="Arial" w:eastAsia="Times New Roman" w:hAnsi="Arial" w:cs="Arial"/>
                <w:b/>
                <w:bCs/>
                <w:color w:val="000000"/>
                <w:kern w:val="0"/>
                <w:sz w:val="18"/>
                <w:szCs w:val="18"/>
                <w14:ligatures w14:val="none"/>
              </w:rPr>
            </w:pPr>
            <w:r w:rsidRPr="00D0265D">
              <w:rPr>
                <w:rFonts w:ascii="Arial" w:eastAsia="Times New Roman" w:hAnsi="Arial" w:cs="Arial"/>
                <w:b/>
                <w:bCs/>
                <w:color w:val="000000"/>
                <w:kern w:val="0"/>
                <w:sz w:val="18"/>
                <w:szCs w:val="18"/>
                <w14:ligatures w14:val="none"/>
              </w:rPr>
              <w:t>OUTPUT 1.2: Targeted communities show progress in social norms change</w:t>
            </w:r>
          </w:p>
        </w:tc>
      </w:tr>
      <w:tr w:rsidR="00672A26" w:rsidRPr="00D0265D" w14:paraId="1556177C" w14:textId="77777777" w:rsidTr="31D10605">
        <w:tc>
          <w:tcPr>
            <w:tcW w:w="1170" w:type="dxa"/>
            <w:tcMar>
              <w:top w:w="120" w:type="dxa"/>
              <w:left w:w="120" w:type="dxa"/>
              <w:bottom w:w="120" w:type="dxa"/>
              <w:right w:w="120" w:type="dxa"/>
            </w:tcMar>
            <w:hideMark/>
          </w:tcPr>
          <w:p w14:paraId="74CFFAF3"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Output</w:t>
            </w:r>
          </w:p>
        </w:tc>
        <w:tc>
          <w:tcPr>
            <w:tcW w:w="1903" w:type="dxa"/>
            <w:tcMar>
              <w:top w:w="120" w:type="dxa"/>
              <w:left w:w="120" w:type="dxa"/>
              <w:bottom w:w="120" w:type="dxa"/>
              <w:right w:w="120" w:type="dxa"/>
            </w:tcMar>
            <w:hideMark/>
          </w:tcPr>
          <w:p w14:paraId="69DB3A74"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1.2.1: Increase in populations with improved gender equality attitudes</w:t>
            </w:r>
          </w:p>
        </w:tc>
        <w:tc>
          <w:tcPr>
            <w:tcW w:w="2115" w:type="dxa"/>
            <w:tcMar>
              <w:top w:w="120" w:type="dxa"/>
              <w:left w:w="120" w:type="dxa"/>
              <w:bottom w:w="120" w:type="dxa"/>
              <w:right w:w="120" w:type="dxa"/>
            </w:tcMar>
            <w:hideMark/>
          </w:tcPr>
          <w:p w14:paraId="0A196DBE" w14:textId="35391C09" w:rsidR="00AC044D" w:rsidRPr="00AC044D" w:rsidRDefault="00AC044D" w:rsidP="31D10605">
            <w:pPr>
              <w:jc w:val="both"/>
              <w:rPr>
                <w:rFonts w:ascii="Arial" w:eastAsia="Times New Roman" w:hAnsi="Arial" w:cs="Arial"/>
                <w:color w:val="000000"/>
                <w:kern w:val="0"/>
                <w:sz w:val="18"/>
                <w:szCs w:val="18"/>
                <w14:ligatures w14:val="none"/>
              </w:rPr>
            </w:pPr>
            <w:r w:rsidRPr="00862DD8">
              <w:rPr>
                <w:rFonts w:ascii="Arial" w:hAnsi="Arial" w:cs="Arial"/>
                <w:sz w:val="18"/>
                <w:szCs w:val="18"/>
              </w:rPr>
              <w:t>EGY: +18.91%</w:t>
            </w:r>
          </w:p>
          <w:p w14:paraId="1A5E6FDA" w14:textId="2EB252A6"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JOR: +16.09%</w:t>
            </w:r>
          </w:p>
          <w:p w14:paraId="33F5AD67"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MOR: +18.37%</w:t>
            </w:r>
          </w:p>
          <w:p w14:paraId="730A0C86"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(+25% from BL)</w:t>
            </w:r>
          </w:p>
        </w:tc>
        <w:tc>
          <w:tcPr>
            <w:tcW w:w="2123" w:type="dxa"/>
            <w:tcMar>
              <w:top w:w="120" w:type="dxa"/>
              <w:left w:w="120" w:type="dxa"/>
              <w:bottom w:w="120" w:type="dxa"/>
              <w:right w:w="120" w:type="dxa"/>
            </w:tcMar>
            <w:hideMark/>
          </w:tcPr>
          <w:p w14:paraId="638F7527" w14:textId="77777777" w:rsidR="00672A26" w:rsidRPr="00D0265D" w:rsidRDefault="00672A26" w:rsidP="31D10605">
            <w:pPr>
              <w:jc w:val="both"/>
              <w:rPr>
                <w:rFonts w:ascii="Arial" w:eastAsia="Times New Roman" w:hAnsi="Arial" w:cs="Arial"/>
                <w:b/>
                <w:bCs/>
                <w:color w:val="000000"/>
                <w:kern w:val="0"/>
                <w:sz w:val="18"/>
                <w:szCs w:val="18"/>
                <w14:ligatures w14:val="none"/>
              </w:rPr>
            </w:pPr>
            <w:r w:rsidRPr="00D0265D">
              <w:rPr>
                <w:rFonts w:ascii="Arial" w:eastAsia="Times New Roman" w:hAnsi="Arial" w:cs="Arial"/>
                <w:b/>
                <w:bCs/>
                <w:color w:val="000000"/>
                <w:kern w:val="0"/>
                <w:sz w:val="18"/>
                <w:szCs w:val="18"/>
                <w14:ligatures w14:val="none"/>
              </w:rPr>
              <w:t>Baseline: 71.15%</w:t>
            </w:r>
          </w:p>
          <w:p w14:paraId="118E3868"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Jordan:64.4% (71.4%f, 59.3%m), Egypt: 75.64% (81.88%f, 69.21%m),</w:t>
            </w:r>
          </w:p>
          <w:p w14:paraId="18169C17"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Morocco: 73.4% (80.7%f, 66.4%m)</w:t>
            </w:r>
          </w:p>
          <w:p w14:paraId="366EDB93" w14:textId="77777777" w:rsidR="00672A26" w:rsidRPr="00D0265D" w:rsidRDefault="00672A26" w:rsidP="31D10605">
            <w:pPr>
              <w:jc w:val="both"/>
              <w:rPr>
                <w:rFonts w:ascii="Arial" w:eastAsia="Times New Roman" w:hAnsi="Arial" w:cs="Arial"/>
                <w:color w:val="000000"/>
                <w:kern w:val="0"/>
                <w:sz w:val="18"/>
                <w:szCs w:val="18"/>
                <w14:ligatures w14:val="none"/>
              </w:rPr>
            </w:pPr>
          </w:p>
          <w:p w14:paraId="55EA593D" w14:textId="77777777" w:rsidR="00672A26" w:rsidRPr="00D0265D" w:rsidRDefault="00672A26" w:rsidP="31D10605">
            <w:pPr>
              <w:jc w:val="both"/>
              <w:rPr>
                <w:rFonts w:ascii="Arial" w:eastAsia="Times New Roman" w:hAnsi="Arial" w:cs="Arial"/>
                <w:b/>
                <w:bCs/>
                <w:color w:val="000000"/>
                <w:kern w:val="0"/>
                <w:sz w:val="18"/>
                <w:szCs w:val="18"/>
                <w14:ligatures w14:val="none"/>
              </w:rPr>
            </w:pPr>
            <w:r w:rsidRPr="00D0265D">
              <w:rPr>
                <w:rFonts w:ascii="Arial" w:eastAsia="Times New Roman" w:hAnsi="Arial" w:cs="Arial"/>
                <w:b/>
                <w:bCs/>
                <w:color w:val="000000"/>
                <w:kern w:val="0"/>
                <w:sz w:val="18"/>
                <w:szCs w:val="18"/>
                <w14:ligatures w14:val="none"/>
              </w:rPr>
              <w:t>Achievement at midpoint:</w:t>
            </w:r>
          </w:p>
          <w:p w14:paraId="1A6E53E7" w14:textId="3D14351F" w:rsidR="00672A26" w:rsidRDefault="00672A26" w:rsidP="31D10605">
            <w:pPr>
              <w:jc w:val="both"/>
              <w:rPr>
                <w:rFonts w:ascii="Arial" w:eastAsia="Times New Roman" w:hAnsi="Arial" w:cs="Arial"/>
                <w:color w:val="000000"/>
                <w:kern w:val="0"/>
                <w:sz w:val="18"/>
                <w:szCs w:val="18"/>
                <w14:ligatures w14:val="none"/>
              </w:rPr>
            </w:pPr>
            <w:r>
              <w:rPr>
                <w:rFonts w:ascii="Arial" w:eastAsia="Times New Roman" w:hAnsi="Arial" w:cs="Arial"/>
                <w:color w:val="000000"/>
                <w:kern w:val="0"/>
                <w:sz w:val="18"/>
                <w:szCs w:val="18"/>
                <w14:ligatures w14:val="none"/>
              </w:rPr>
              <w:t xml:space="preserve">Egypt: </w:t>
            </w:r>
            <w:r w:rsidR="00AC044D" w:rsidRPr="00862DD8">
              <w:rPr>
                <w:rFonts w:ascii="Arial" w:hAnsi="Arial" w:cs="Arial"/>
                <w:sz w:val="18"/>
                <w:szCs w:val="18"/>
              </w:rPr>
              <w:t>16.01% (+10.46%f, +21.7%m) (85% of target)</w:t>
            </w:r>
            <w:r w:rsidRPr="009B772B">
              <w:rPr>
                <w:rFonts w:ascii="Arial" w:eastAsia="Times New Roman" w:hAnsi="Arial" w:cs="Arial"/>
                <w:color w:val="000000"/>
                <w:kern w:val="0"/>
                <w:sz w:val="18"/>
                <w:szCs w:val="18"/>
                <w14:ligatures w14:val="none"/>
              </w:rPr>
              <w:t xml:space="preserve"> </w:t>
            </w:r>
          </w:p>
          <w:p w14:paraId="1595771F"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 xml:space="preserve">Jordan: +16.87% (+15.17f, +18.09m) </w:t>
            </w:r>
            <w:r w:rsidRPr="00D0265D">
              <w:rPr>
                <w:rFonts w:ascii="Arial" w:eastAsia="Times New Roman" w:hAnsi="Arial" w:cs="Arial"/>
                <w:b/>
                <w:bCs/>
                <w:color w:val="000000"/>
                <w:kern w:val="0"/>
                <w:sz w:val="18"/>
                <w:szCs w:val="18"/>
                <w14:ligatures w14:val="none"/>
              </w:rPr>
              <w:t>(105% of target)</w:t>
            </w:r>
          </w:p>
          <w:p w14:paraId="2207AE90"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 xml:space="preserve">Morocco: +11.01% (+9.11%f, +12.98%m) </w:t>
            </w:r>
            <w:r w:rsidRPr="00D0265D">
              <w:rPr>
                <w:rFonts w:ascii="Arial" w:eastAsia="Times New Roman" w:hAnsi="Arial" w:cs="Arial"/>
                <w:b/>
                <w:bCs/>
                <w:color w:val="000000"/>
                <w:kern w:val="0"/>
                <w:sz w:val="18"/>
                <w:szCs w:val="18"/>
                <w14:ligatures w14:val="none"/>
              </w:rPr>
              <w:t>(60% of target)</w:t>
            </w:r>
          </w:p>
          <w:p w14:paraId="1BC09D09" w14:textId="77777777" w:rsidR="00672A26" w:rsidRPr="00D0265D" w:rsidRDefault="00672A26" w:rsidP="31D10605">
            <w:pPr>
              <w:jc w:val="both"/>
              <w:rPr>
                <w:rFonts w:ascii="Arial" w:eastAsia="Times New Roman" w:hAnsi="Arial" w:cs="Arial"/>
                <w:b/>
                <w:bCs/>
                <w:color w:val="000000"/>
                <w:kern w:val="0"/>
                <w:sz w:val="18"/>
                <w:szCs w:val="18"/>
                <w14:ligatures w14:val="none"/>
              </w:rPr>
            </w:pPr>
            <w:r w:rsidRPr="00D0265D">
              <w:rPr>
                <w:rFonts w:ascii="Arial" w:eastAsia="Times New Roman" w:hAnsi="Arial" w:cs="Arial"/>
                <w:b/>
                <w:bCs/>
                <w:color w:val="000000"/>
                <w:kern w:val="0"/>
                <w:sz w:val="18"/>
                <w:szCs w:val="18"/>
                <w14:ligatures w14:val="none"/>
              </w:rPr>
              <w:t xml:space="preserve"> </w:t>
            </w:r>
          </w:p>
          <w:p w14:paraId="47552A20" w14:textId="77777777" w:rsidR="00672A26" w:rsidRPr="00D0265D" w:rsidRDefault="00672A26" w:rsidP="31D10605">
            <w:pPr>
              <w:jc w:val="both"/>
              <w:rPr>
                <w:rFonts w:ascii="Arial" w:eastAsia="Times New Roman" w:hAnsi="Arial" w:cs="Arial"/>
                <w:b/>
                <w:bCs/>
                <w:color w:val="000000"/>
                <w:kern w:val="0"/>
                <w:sz w:val="18"/>
                <w:szCs w:val="18"/>
                <w14:ligatures w14:val="none"/>
              </w:rPr>
            </w:pPr>
          </w:p>
        </w:tc>
        <w:tc>
          <w:tcPr>
            <w:tcW w:w="1486" w:type="dxa"/>
            <w:shd w:val="clear" w:color="auto" w:fill="C1F0C7" w:themeFill="accent3" w:themeFillTint="33"/>
            <w:tcMar>
              <w:top w:w="120" w:type="dxa"/>
              <w:left w:w="120" w:type="dxa"/>
              <w:bottom w:w="120" w:type="dxa"/>
              <w:right w:w="120" w:type="dxa"/>
            </w:tcMar>
          </w:tcPr>
          <w:p w14:paraId="293DEEE2"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Progress: On Track</w:t>
            </w:r>
          </w:p>
        </w:tc>
        <w:tc>
          <w:tcPr>
            <w:tcW w:w="1421" w:type="dxa"/>
            <w:tcMar>
              <w:top w:w="120" w:type="dxa"/>
              <w:left w:w="120" w:type="dxa"/>
              <w:bottom w:w="120" w:type="dxa"/>
              <w:right w:w="120" w:type="dxa"/>
            </w:tcMar>
            <w:hideMark/>
          </w:tcPr>
          <w:p w14:paraId="48022519"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End-line collection in 2026</w:t>
            </w:r>
          </w:p>
        </w:tc>
      </w:tr>
      <w:tr w:rsidR="00672A26" w:rsidRPr="00D0265D" w14:paraId="4AF3359F" w14:textId="77777777" w:rsidTr="31D10605">
        <w:tc>
          <w:tcPr>
            <w:tcW w:w="1170" w:type="dxa"/>
            <w:tcMar>
              <w:top w:w="120" w:type="dxa"/>
              <w:left w:w="120" w:type="dxa"/>
              <w:bottom w:w="120" w:type="dxa"/>
              <w:right w:w="120" w:type="dxa"/>
            </w:tcMar>
            <w:hideMark/>
          </w:tcPr>
          <w:p w14:paraId="22CFBD00"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Output</w:t>
            </w:r>
          </w:p>
        </w:tc>
        <w:tc>
          <w:tcPr>
            <w:tcW w:w="1903" w:type="dxa"/>
            <w:tcMar>
              <w:top w:w="120" w:type="dxa"/>
              <w:left w:w="120" w:type="dxa"/>
              <w:bottom w:w="120" w:type="dxa"/>
              <w:right w:w="120" w:type="dxa"/>
            </w:tcMar>
            <w:hideMark/>
          </w:tcPr>
          <w:p w14:paraId="16927162"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1.2.2: Increase in populations believing males should participate in caregiving</w:t>
            </w:r>
          </w:p>
        </w:tc>
        <w:tc>
          <w:tcPr>
            <w:tcW w:w="2115" w:type="dxa"/>
            <w:tcMar>
              <w:top w:w="120" w:type="dxa"/>
              <w:left w:w="120" w:type="dxa"/>
              <w:bottom w:w="120" w:type="dxa"/>
              <w:right w:w="120" w:type="dxa"/>
            </w:tcMar>
            <w:hideMark/>
          </w:tcPr>
          <w:p w14:paraId="6910F529" w14:textId="1AAA042D" w:rsidR="00AC044D" w:rsidRPr="00AC044D" w:rsidRDefault="00AC044D" w:rsidP="31D10605">
            <w:pPr>
              <w:jc w:val="both"/>
              <w:rPr>
                <w:rFonts w:ascii="Arial" w:eastAsia="Times New Roman" w:hAnsi="Arial" w:cs="Arial"/>
                <w:color w:val="000000"/>
                <w:kern w:val="0"/>
                <w:sz w:val="18"/>
                <w:szCs w:val="18"/>
                <w14:ligatures w14:val="none"/>
              </w:rPr>
            </w:pPr>
            <w:r w:rsidRPr="00862DD8">
              <w:rPr>
                <w:rFonts w:ascii="Arial" w:hAnsi="Arial" w:cs="Arial"/>
                <w:sz w:val="18"/>
                <w:szCs w:val="18"/>
              </w:rPr>
              <w:t>EGY: +14.58%</w:t>
            </w:r>
          </w:p>
          <w:p w14:paraId="0B1481EA" w14:textId="04FFEC18"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JOR: +11.60%</w:t>
            </w:r>
          </w:p>
          <w:p w14:paraId="2CC8A229"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MOR: +18.43%</w:t>
            </w:r>
          </w:p>
          <w:p w14:paraId="2801C28E"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(+30% from BL)</w:t>
            </w:r>
          </w:p>
          <w:p w14:paraId="66919C3F" w14:textId="77777777" w:rsidR="00672A26" w:rsidRPr="00D0265D" w:rsidRDefault="00672A26" w:rsidP="31D10605">
            <w:pPr>
              <w:jc w:val="both"/>
              <w:rPr>
                <w:rFonts w:ascii="Arial" w:eastAsia="Times New Roman" w:hAnsi="Arial" w:cs="Arial"/>
                <w:color w:val="000000"/>
                <w:kern w:val="0"/>
                <w:sz w:val="18"/>
                <w:szCs w:val="18"/>
                <w14:ligatures w14:val="none"/>
              </w:rPr>
            </w:pPr>
          </w:p>
        </w:tc>
        <w:tc>
          <w:tcPr>
            <w:tcW w:w="2123" w:type="dxa"/>
            <w:tcMar>
              <w:top w:w="120" w:type="dxa"/>
              <w:left w:w="120" w:type="dxa"/>
              <w:bottom w:w="120" w:type="dxa"/>
              <w:right w:w="120" w:type="dxa"/>
            </w:tcMar>
            <w:hideMark/>
          </w:tcPr>
          <w:p w14:paraId="7B2414D8" w14:textId="77777777" w:rsidR="00672A26" w:rsidRPr="00D0265D" w:rsidRDefault="00672A26" w:rsidP="31D10605">
            <w:pPr>
              <w:jc w:val="both"/>
              <w:rPr>
                <w:rFonts w:ascii="Arial" w:eastAsia="Times New Roman" w:hAnsi="Arial" w:cs="Arial"/>
                <w:b/>
                <w:bCs/>
                <w:color w:val="000000"/>
                <w:kern w:val="0"/>
                <w:sz w:val="18"/>
                <w:szCs w:val="18"/>
                <w14:ligatures w14:val="none"/>
              </w:rPr>
            </w:pPr>
            <w:r w:rsidRPr="00D0265D">
              <w:rPr>
                <w:rFonts w:ascii="Arial" w:eastAsia="Times New Roman" w:hAnsi="Arial" w:cs="Arial"/>
                <w:b/>
                <w:bCs/>
                <w:color w:val="000000"/>
                <w:kern w:val="0"/>
                <w:sz w:val="18"/>
                <w:szCs w:val="18"/>
                <w14:ligatures w14:val="none"/>
              </w:rPr>
              <w:t>Baseline: 49.57%</w:t>
            </w:r>
          </w:p>
          <w:p w14:paraId="32409B41"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Jordan: 38.7% (45.0%f, 34.2%m), Egypt: 48.6% (49.5%f, 47.7%m), Morocco: 61.4% (67.3%f, 55.8%m)</w:t>
            </w:r>
          </w:p>
          <w:p w14:paraId="7390DEF5" w14:textId="77777777" w:rsidR="00672A26" w:rsidRPr="00D0265D" w:rsidRDefault="00672A26" w:rsidP="31D10605">
            <w:pPr>
              <w:jc w:val="both"/>
              <w:rPr>
                <w:rFonts w:ascii="Arial" w:eastAsia="Times New Roman" w:hAnsi="Arial" w:cs="Arial"/>
                <w:color w:val="000000"/>
                <w:kern w:val="0"/>
                <w:sz w:val="18"/>
                <w:szCs w:val="18"/>
                <w14:ligatures w14:val="none"/>
              </w:rPr>
            </w:pPr>
          </w:p>
          <w:p w14:paraId="17C64EBF" w14:textId="77777777" w:rsidR="00672A26" w:rsidRPr="00D0265D" w:rsidRDefault="00672A26" w:rsidP="31D10605">
            <w:pPr>
              <w:jc w:val="both"/>
              <w:rPr>
                <w:rFonts w:ascii="Arial" w:eastAsia="Times New Roman" w:hAnsi="Arial" w:cs="Arial"/>
                <w:b/>
                <w:bCs/>
                <w:color w:val="000000"/>
                <w:kern w:val="0"/>
                <w:sz w:val="18"/>
                <w:szCs w:val="18"/>
                <w14:ligatures w14:val="none"/>
              </w:rPr>
            </w:pPr>
            <w:r w:rsidRPr="00D0265D">
              <w:rPr>
                <w:rFonts w:ascii="Arial" w:eastAsia="Times New Roman" w:hAnsi="Arial" w:cs="Arial"/>
                <w:b/>
                <w:bCs/>
                <w:color w:val="000000"/>
                <w:kern w:val="0"/>
                <w:sz w:val="18"/>
                <w:szCs w:val="18"/>
                <w14:ligatures w14:val="none"/>
              </w:rPr>
              <w:t>Achievement at midpoint:</w:t>
            </w:r>
          </w:p>
          <w:p w14:paraId="2DC7C509" w14:textId="4B46C977" w:rsidR="00672A26" w:rsidRDefault="00672A26" w:rsidP="00862DD8">
            <w:pPr>
              <w:rPr>
                <w:rFonts w:ascii="Arial" w:eastAsia="Times New Roman" w:hAnsi="Arial" w:cs="Arial"/>
                <w:color w:val="000000"/>
                <w:kern w:val="0"/>
                <w:sz w:val="18"/>
                <w:szCs w:val="18"/>
                <w14:ligatures w14:val="none"/>
              </w:rPr>
            </w:pPr>
            <w:r>
              <w:rPr>
                <w:rFonts w:ascii="Arial" w:eastAsia="Times New Roman" w:hAnsi="Arial" w:cs="Arial"/>
                <w:color w:val="000000"/>
                <w:kern w:val="0"/>
                <w:sz w:val="18"/>
                <w:szCs w:val="18"/>
                <w14:ligatures w14:val="none"/>
              </w:rPr>
              <w:t xml:space="preserve">Egypt: </w:t>
            </w:r>
            <w:r w:rsidR="00AC044D" w:rsidRPr="005717B6">
              <w:rPr>
                <w:rFonts w:ascii="Arial" w:hAnsi="Arial" w:cs="Arial"/>
                <w:sz w:val="18"/>
                <w:szCs w:val="18"/>
              </w:rPr>
              <w:t>+36.41% (35.88%f, 36.97%m) (</w:t>
            </w:r>
            <w:r w:rsidR="00AC044D" w:rsidRPr="00862DD8">
              <w:rPr>
                <w:rFonts w:ascii="Arial" w:hAnsi="Arial" w:cs="Arial"/>
                <w:b/>
                <w:bCs/>
                <w:sz w:val="18"/>
                <w:szCs w:val="18"/>
              </w:rPr>
              <w:t>250% of target</w:t>
            </w:r>
            <w:r w:rsidR="00AC044D" w:rsidRPr="005717B6">
              <w:rPr>
                <w:rFonts w:ascii="Arial" w:hAnsi="Arial" w:cs="Arial"/>
                <w:sz w:val="18"/>
                <w:szCs w:val="18"/>
              </w:rPr>
              <w:t>)</w:t>
            </w:r>
            <w:r w:rsidR="00AC044D">
              <w:rPr>
                <w:rFonts w:ascii="Arial" w:hAnsi="Arial" w:cs="Arial"/>
                <w:sz w:val="18"/>
                <w:szCs w:val="18"/>
              </w:rPr>
              <w:t xml:space="preserve"> </w:t>
            </w:r>
          </w:p>
          <w:p w14:paraId="63DEC754"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 xml:space="preserve">Jordan: +3.97% (-4.78%f, +10.2%m) </w:t>
            </w:r>
            <w:r w:rsidRPr="00D0265D">
              <w:rPr>
                <w:rFonts w:ascii="Arial" w:eastAsia="Times New Roman" w:hAnsi="Arial" w:cs="Arial"/>
                <w:b/>
                <w:bCs/>
                <w:color w:val="000000"/>
                <w:kern w:val="0"/>
                <w:sz w:val="18"/>
                <w:szCs w:val="18"/>
                <w14:ligatures w14:val="none"/>
              </w:rPr>
              <w:t>(34% of target)</w:t>
            </w:r>
          </w:p>
          <w:p w14:paraId="7491D248"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Morocco: +19.6% (+16.03%f, +22.96%m)</w:t>
            </w:r>
          </w:p>
          <w:p w14:paraId="193CFC29"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b/>
                <w:bCs/>
                <w:color w:val="000000"/>
                <w:kern w:val="0"/>
                <w:sz w:val="18"/>
                <w:szCs w:val="18"/>
                <w14:ligatures w14:val="none"/>
              </w:rPr>
              <w:t>(106% of target)</w:t>
            </w:r>
          </w:p>
          <w:p w14:paraId="53A268DD" w14:textId="77777777" w:rsidR="00672A26" w:rsidRPr="00D0265D" w:rsidRDefault="00672A26" w:rsidP="31D10605">
            <w:pPr>
              <w:jc w:val="both"/>
              <w:rPr>
                <w:rFonts w:ascii="Arial" w:eastAsia="Times New Roman" w:hAnsi="Arial" w:cs="Arial"/>
                <w:color w:val="000000"/>
                <w:kern w:val="0"/>
                <w:sz w:val="18"/>
                <w:szCs w:val="18"/>
                <w14:ligatures w14:val="none"/>
              </w:rPr>
            </w:pPr>
          </w:p>
        </w:tc>
        <w:tc>
          <w:tcPr>
            <w:tcW w:w="1486" w:type="dxa"/>
            <w:shd w:val="clear" w:color="auto" w:fill="C1F0C7" w:themeFill="accent3" w:themeFillTint="33"/>
            <w:tcMar>
              <w:top w:w="120" w:type="dxa"/>
              <w:left w:w="120" w:type="dxa"/>
              <w:bottom w:w="120" w:type="dxa"/>
              <w:right w:w="120" w:type="dxa"/>
            </w:tcMar>
          </w:tcPr>
          <w:p w14:paraId="189DDA6D"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Progress: On Track</w:t>
            </w:r>
          </w:p>
        </w:tc>
        <w:tc>
          <w:tcPr>
            <w:tcW w:w="1421" w:type="dxa"/>
            <w:tcMar>
              <w:top w:w="120" w:type="dxa"/>
              <w:left w:w="120" w:type="dxa"/>
              <w:bottom w:w="120" w:type="dxa"/>
              <w:right w:w="120" w:type="dxa"/>
            </w:tcMar>
            <w:hideMark/>
          </w:tcPr>
          <w:p w14:paraId="7AD14FE6"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End-line collection in 2026</w:t>
            </w:r>
          </w:p>
        </w:tc>
      </w:tr>
      <w:tr w:rsidR="00672A26" w:rsidRPr="00D0265D" w14:paraId="0BCB5B26" w14:textId="77777777" w:rsidTr="31D10605">
        <w:tc>
          <w:tcPr>
            <w:tcW w:w="1170" w:type="dxa"/>
            <w:tcMar>
              <w:top w:w="120" w:type="dxa"/>
              <w:left w:w="120" w:type="dxa"/>
              <w:bottom w:w="120" w:type="dxa"/>
              <w:right w:w="120" w:type="dxa"/>
            </w:tcMar>
            <w:hideMark/>
          </w:tcPr>
          <w:p w14:paraId="6F5CF365"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Output</w:t>
            </w:r>
          </w:p>
        </w:tc>
        <w:tc>
          <w:tcPr>
            <w:tcW w:w="1903" w:type="dxa"/>
            <w:tcMar>
              <w:top w:w="120" w:type="dxa"/>
              <w:left w:w="120" w:type="dxa"/>
              <w:bottom w:w="120" w:type="dxa"/>
              <w:right w:w="120" w:type="dxa"/>
            </w:tcMar>
            <w:hideMark/>
          </w:tcPr>
          <w:p w14:paraId="5BF25357"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1.2.3: Decrease in males believing they'll be judged negatively</w:t>
            </w:r>
          </w:p>
        </w:tc>
        <w:tc>
          <w:tcPr>
            <w:tcW w:w="2115" w:type="dxa"/>
            <w:tcMar>
              <w:top w:w="120" w:type="dxa"/>
              <w:left w:w="120" w:type="dxa"/>
              <w:bottom w:w="120" w:type="dxa"/>
              <w:right w:w="120" w:type="dxa"/>
            </w:tcMar>
            <w:hideMark/>
          </w:tcPr>
          <w:p w14:paraId="309C2B9E" w14:textId="44B8E612" w:rsidR="00674F93" w:rsidRDefault="00674F93" w:rsidP="31D10605">
            <w:pPr>
              <w:jc w:val="both"/>
              <w:rPr>
                <w:rFonts w:ascii="Arial" w:eastAsia="Times New Roman" w:hAnsi="Arial" w:cs="Arial"/>
                <w:color w:val="000000"/>
                <w:kern w:val="0"/>
                <w:sz w:val="18"/>
                <w:szCs w:val="18"/>
                <w14:ligatures w14:val="none"/>
              </w:rPr>
            </w:pPr>
            <w:r w:rsidRPr="005717B6">
              <w:rPr>
                <w:rFonts w:ascii="Arial" w:hAnsi="Arial" w:cs="Arial"/>
                <w:sz w:val="18"/>
                <w:szCs w:val="18"/>
              </w:rPr>
              <w:t>EGY: -10.46%</w:t>
            </w:r>
          </w:p>
          <w:p w14:paraId="7A740EF0" w14:textId="204C77C9"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JOR: −9.42%</w:t>
            </w:r>
          </w:p>
          <w:p w14:paraId="516E0153"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MOR: −4.92%</w:t>
            </w:r>
          </w:p>
          <w:p w14:paraId="0435BBFA"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(−20% from BL)</w:t>
            </w:r>
          </w:p>
          <w:p w14:paraId="1C790BBD" w14:textId="77777777" w:rsidR="00672A26" w:rsidRPr="00D0265D" w:rsidRDefault="00672A26" w:rsidP="31D10605">
            <w:pPr>
              <w:jc w:val="both"/>
              <w:rPr>
                <w:rFonts w:ascii="Arial" w:eastAsia="Times New Roman" w:hAnsi="Arial" w:cs="Arial"/>
                <w:color w:val="000000"/>
                <w:kern w:val="0"/>
                <w:sz w:val="18"/>
                <w:szCs w:val="18"/>
                <w14:ligatures w14:val="none"/>
              </w:rPr>
            </w:pPr>
          </w:p>
        </w:tc>
        <w:tc>
          <w:tcPr>
            <w:tcW w:w="2123" w:type="dxa"/>
            <w:tcMar>
              <w:top w:w="120" w:type="dxa"/>
              <w:left w:w="120" w:type="dxa"/>
              <w:bottom w:w="120" w:type="dxa"/>
              <w:right w:w="120" w:type="dxa"/>
            </w:tcMar>
            <w:hideMark/>
          </w:tcPr>
          <w:p w14:paraId="6AC401B0" w14:textId="77777777" w:rsidR="00672A26" w:rsidRPr="00D0265D" w:rsidRDefault="00672A26" w:rsidP="31D10605">
            <w:pPr>
              <w:jc w:val="both"/>
              <w:rPr>
                <w:rFonts w:ascii="Arial" w:eastAsia="Times New Roman" w:hAnsi="Arial" w:cs="Arial"/>
                <w:b/>
                <w:bCs/>
                <w:color w:val="000000"/>
                <w:kern w:val="0"/>
                <w:sz w:val="18"/>
                <w:szCs w:val="18"/>
                <w14:ligatures w14:val="none"/>
              </w:rPr>
            </w:pPr>
            <w:r w:rsidRPr="00D0265D">
              <w:rPr>
                <w:rFonts w:ascii="Arial" w:eastAsia="Times New Roman" w:hAnsi="Arial" w:cs="Arial"/>
                <w:b/>
                <w:bCs/>
                <w:color w:val="000000"/>
                <w:kern w:val="0"/>
                <w:sz w:val="18"/>
                <w:szCs w:val="18"/>
                <w14:ligatures w14:val="none"/>
              </w:rPr>
              <w:lastRenderedPageBreak/>
              <w:t xml:space="preserve">Baseline: 41.33% </w:t>
            </w:r>
          </w:p>
          <w:p w14:paraId="7C81A755" w14:textId="75ABC6F3"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Egypt: 52.3%,</w:t>
            </w:r>
            <w:r w:rsidR="00674F93">
              <w:rPr>
                <w:rFonts w:ascii="Arial" w:eastAsia="Times New Roman" w:hAnsi="Arial" w:cs="Arial"/>
                <w:color w:val="000000"/>
                <w:kern w:val="0"/>
                <w:sz w:val="18"/>
                <w:szCs w:val="18"/>
                <w14:ligatures w14:val="none"/>
              </w:rPr>
              <w:t xml:space="preserve"> </w:t>
            </w:r>
            <w:r w:rsidR="00674F93" w:rsidRPr="00D0265D">
              <w:rPr>
                <w:rFonts w:ascii="Arial" w:eastAsia="Times New Roman" w:hAnsi="Arial" w:cs="Arial"/>
                <w:color w:val="000000"/>
                <w:kern w:val="0"/>
                <w:sz w:val="18"/>
                <w:szCs w:val="18"/>
                <w14:ligatures w14:val="none"/>
              </w:rPr>
              <w:t>Jordan: 47.1%,</w:t>
            </w:r>
            <w:r w:rsidRPr="00D0265D">
              <w:rPr>
                <w:rFonts w:ascii="Arial" w:eastAsia="Times New Roman" w:hAnsi="Arial" w:cs="Arial"/>
                <w:color w:val="000000"/>
                <w:kern w:val="0"/>
                <w:sz w:val="18"/>
                <w:szCs w:val="18"/>
                <w14:ligatures w14:val="none"/>
              </w:rPr>
              <w:t xml:space="preserve"> Morocco: 24.6%</w:t>
            </w:r>
          </w:p>
          <w:p w14:paraId="14FD6563" w14:textId="77777777" w:rsidR="00672A26" w:rsidRPr="00D0265D" w:rsidRDefault="00672A26" w:rsidP="31D10605">
            <w:pPr>
              <w:jc w:val="both"/>
              <w:rPr>
                <w:rFonts w:ascii="Arial" w:eastAsia="Times New Roman" w:hAnsi="Arial" w:cs="Arial"/>
                <w:color w:val="000000"/>
                <w:kern w:val="0"/>
                <w:sz w:val="18"/>
                <w:szCs w:val="18"/>
                <w14:ligatures w14:val="none"/>
              </w:rPr>
            </w:pPr>
          </w:p>
          <w:p w14:paraId="58274408" w14:textId="77777777" w:rsidR="00672A26" w:rsidRPr="00D0265D" w:rsidRDefault="00672A26" w:rsidP="31D10605">
            <w:pPr>
              <w:jc w:val="both"/>
              <w:rPr>
                <w:rFonts w:ascii="Arial" w:eastAsia="Times New Roman" w:hAnsi="Arial" w:cs="Arial"/>
                <w:b/>
                <w:bCs/>
                <w:color w:val="000000"/>
                <w:kern w:val="0"/>
                <w:sz w:val="18"/>
                <w:szCs w:val="18"/>
                <w14:ligatures w14:val="none"/>
              </w:rPr>
            </w:pPr>
            <w:r w:rsidRPr="00D0265D">
              <w:rPr>
                <w:rFonts w:ascii="Arial" w:eastAsia="Times New Roman" w:hAnsi="Arial" w:cs="Arial"/>
                <w:b/>
                <w:bCs/>
                <w:color w:val="000000"/>
                <w:kern w:val="0"/>
                <w:sz w:val="18"/>
                <w:szCs w:val="18"/>
                <w14:ligatures w14:val="none"/>
              </w:rPr>
              <w:t>Achievement at midpoint:</w:t>
            </w:r>
          </w:p>
          <w:p w14:paraId="7569C22A" w14:textId="59FC479F" w:rsidR="00672A26" w:rsidRDefault="00672A26" w:rsidP="00862DD8">
            <w:pPr>
              <w:rPr>
                <w:rFonts w:ascii="Arial" w:eastAsia="Times New Roman" w:hAnsi="Arial" w:cs="Arial"/>
                <w:color w:val="000000"/>
                <w:kern w:val="0"/>
                <w:sz w:val="18"/>
                <w:szCs w:val="18"/>
                <w14:ligatures w14:val="none"/>
              </w:rPr>
            </w:pPr>
            <w:r w:rsidRPr="009B772B">
              <w:rPr>
                <w:rFonts w:ascii="Arial" w:eastAsia="Times New Roman" w:hAnsi="Arial" w:cs="Arial"/>
                <w:color w:val="000000"/>
                <w:kern w:val="0"/>
                <w:sz w:val="18"/>
                <w:szCs w:val="18"/>
                <w14:ligatures w14:val="none"/>
              </w:rPr>
              <w:t>Target:</w:t>
            </w:r>
            <w:r w:rsidR="00674F93">
              <w:rPr>
                <w:rFonts w:ascii="Arial" w:eastAsia="Times New Roman" w:hAnsi="Arial" w:cs="Arial"/>
                <w:color w:val="000000"/>
                <w:kern w:val="0"/>
                <w:sz w:val="18"/>
                <w:szCs w:val="18"/>
                <w14:ligatures w14:val="none"/>
              </w:rPr>
              <w:t xml:space="preserve"> Egypt:</w:t>
            </w:r>
            <w:r w:rsidRPr="009B772B">
              <w:rPr>
                <w:rFonts w:ascii="Arial" w:eastAsia="Times New Roman" w:hAnsi="Arial" w:cs="Arial"/>
                <w:color w:val="000000"/>
                <w:kern w:val="0"/>
                <w:sz w:val="18"/>
                <w:szCs w:val="18"/>
                <w14:ligatures w14:val="none"/>
              </w:rPr>
              <w:t xml:space="preserve"> </w:t>
            </w:r>
            <w:r w:rsidR="00674F93" w:rsidRPr="005717B6">
              <w:rPr>
                <w:rFonts w:ascii="Arial" w:hAnsi="Arial" w:cs="Arial"/>
                <w:sz w:val="18"/>
                <w:szCs w:val="18"/>
              </w:rPr>
              <w:t>-25.6% (</w:t>
            </w:r>
            <w:r w:rsidR="00674F93" w:rsidRPr="00862DD8">
              <w:rPr>
                <w:rFonts w:ascii="Arial" w:hAnsi="Arial" w:cs="Arial"/>
                <w:b/>
                <w:bCs/>
                <w:sz w:val="18"/>
                <w:szCs w:val="18"/>
              </w:rPr>
              <w:t>138% of target</w:t>
            </w:r>
            <w:r w:rsidR="00674F93" w:rsidRPr="005717B6">
              <w:rPr>
                <w:rFonts w:ascii="Arial" w:hAnsi="Arial" w:cs="Arial"/>
                <w:sz w:val="18"/>
                <w:szCs w:val="18"/>
              </w:rPr>
              <w:t>)</w:t>
            </w:r>
            <w:r w:rsidR="00674F93">
              <w:rPr>
                <w:rFonts w:ascii="Arial" w:hAnsi="Arial" w:cs="Arial"/>
                <w:sz w:val="18"/>
                <w:szCs w:val="18"/>
              </w:rPr>
              <w:t xml:space="preserve"> </w:t>
            </w:r>
          </w:p>
          <w:p w14:paraId="754ACE99"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 xml:space="preserve">Jordan: -8.87% </w:t>
            </w:r>
            <w:r w:rsidRPr="00D0265D">
              <w:rPr>
                <w:rFonts w:ascii="Arial" w:eastAsia="Times New Roman" w:hAnsi="Arial" w:cs="Arial"/>
                <w:b/>
                <w:bCs/>
                <w:color w:val="000000"/>
                <w:kern w:val="0"/>
                <w:sz w:val="18"/>
                <w:szCs w:val="18"/>
                <w14:ligatures w14:val="none"/>
              </w:rPr>
              <w:t>(94% of target)</w:t>
            </w:r>
          </w:p>
          <w:p w14:paraId="51E4C1D6"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 xml:space="preserve">Morocco: -14.36% </w:t>
            </w:r>
            <w:r w:rsidRPr="00D0265D">
              <w:rPr>
                <w:rFonts w:ascii="Arial" w:eastAsia="Times New Roman" w:hAnsi="Arial" w:cs="Arial"/>
                <w:b/>
                <w:bCs/>
                <w:color w:val="000000"/>
                <w:kern w:val="0"/>
                <w:sz w:val="18"/>
                <w:szCs w:val="18"/>
                <w14:ligatures w14:val="none"/>
              </w:rPr>
              <w:t>(292% of target)</w:t>
            </w:r>
          </w:p>
        </w:tc>
        <w:tc>
          <w:tcPr>
            <w:tcW w:w="1486" w:type="dxa"/>
            <w:shd w:val="clear" w:color="auto" w:fill="C1F0C7" w:themeFill="accent3" w:themeFillTint="33"/>
            <w:tcMar>
              <w:top w:w="120" w:type="dxa"/>
              <w:left w:w="120" w:type="dxa"/>
              <w:bottom w:w="120" w:type="dxa"/>
              <w:right w:w="120" w:type="dxa"/>
            </w:tcMar>
          </w:tcPr>
          <w:p w14:paraId="4FED0B21" w14:textId="0CBD81B9"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lastRenderedPageBreak/>
              <w:t>Progress: On Track</w:t>
            </w:r>
            <w:r w:rsidR="00674F93">
              <w:rPr>
                <w:rFonts w:ascii="Arial" w:eastAsia="Times New Roman" w:hAnsi="Arial" w:cs="Arial"/>
                <w:color w:val="000000"/>
                <w:kern w:val="0"/>
                <w:sz w:val="18"/>
                <w:szCs w:val="18"/>
                <w14:ligatures w14:val="none"/>
              </w:rPr>
              <w:t xml:space="preserve"> </w:t>
            </w:r>
          </w:p>
        </w:tc>
        <w:tc>
          <w:tcPr>
            <w:tcW w:w="1421" w:type="dxa"/>
            <w:tcMar>
              <w:top w:w="120" w:type="dxa"/>
              <w:left w:w="120" w:type="dxa"/>
              <w:bottom w:w="120" w:type="dxa"/>
              <w:right w:w="120" w:type="dxa"/>
            </w:tcMar>
            <w:hideMark/>
          </w:tcPr>
          <w:p w14:paraId="53D0C967"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End-line collection in 2026</w:t>
            </w:r>
          </w:p>
        </w:tc>
      </w:tr>
    </w:tbl>
    <w:p w14:paraId="13747568" w14:textId="77777777" w:rsidR="00672A26" w:rsidRPr="00D0265D" w:rsidRDefault="00672A26" w:rsidP="31D10605">
      <w:pPr>
        <w:jc w:val="both"/>
      </w:pPr>
    </w:p>
    <w:p w14:paraId="75C8DDE3" w14:textId="77777777" w:rsidR="00672A26" w:rsidRPr="00D0265D" w:rsidRDefault="00672A26" w:rsidP="31D10605">
      <w:pPr>
        <w:jc w:val="both"/>
      </w:pPr>
    </w:p>
    <w:tbl>
      <w:tblPr>
        <w:tblW w:w="10144" w:type="dxa"/>
        <w:tblInd w:w="-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70"/>
        <w:gridCol w:w="1926"/>
        <w:gridCol w:w="1539"/>
        <w:gridCol w:w="2181"/>
        <w:gridCol w:w="1817"/>
        <w:gridCol w:w="1511"/>
      </w:tblGrid>
      <w:tr w:rsidR="00672A26" w:rsidRPr="00D0265D" w14:paraId="7EDE1CAB" w14:textId="77777777" w:rsidTr="5B7C8A80">
        <w:trPr>
          <w:tblHeader/>
        </w:trPr>
        <w:tc>
          <w:tcPr>
            <w:tcW w:w="1170" w:type="dxa"/>
            <w:shd w:val="clear" w:color="auto" w:fill="F2F2F2" w:themeFill="background1" w:themeFillShade="F2"/>
            <w:tcMar>
              <w:top w:w="120" w:type="dxa"/>
              <w:left w:w="120" w:type="dxa"/>
              <w:bottom w:w="120" w:type="dxa"/>
              <w:right w:w="120" w:type="dxa"/>
            </w:tcMar>
            <w:hideMark/>
          </w:tcPr>
          <w:p w14:paraId="35F535C4" w14:textId="77777777" w:rsidR="00672A26" w:rsidRPr="00D0265D" w:rsidRDefault="00672A26" w:rsidP="31D10605">
            <w:pPr>
              <w:jc w:val="both"/>
              <w:rPr>
                <w:rFonts w:ascii="Arial" w:eastAsia="Times New Roman" w:hAnsi="Arial" w:cs="Arial"/>
                <w:b/>
                <w:bCs/>
                <w:color w:val="000000"/>
                <w:kern w:val="0"/>
                <w:sz w:val="18"/>
                <w:szCs w:val="18"/>
                <w14:ligatures w14:val="none"/>
              </w:rPr>
            </w:pPr>
            <w:r w:rsidRPr="00D0265D">
              <w:rPr>
                <w:rFonts w:ascii="Arial" w:eastAsia="Times New Roman" w:hAnsi="Arial" w:cs="Arial"/>
                <w:b/>
                <w:bCs/>
                <w:color w:val="000000"/>
                <w:kern w:val="0"/>
                <w:sz w:val="18"/>
                <w:szCs w:val="18"/>
                <w14:ligatures w14:val="none"/>
              </w:rPr>
              <w:t>Level</w:t>
            </w:r>
          </w:p>
        </w:tc>
        <w:tc>
          <w:tcPr>
            <w:tcW w:w="1926" w:type="dxa"/>
            <w:shd w:val="clear" w:color="auto" w:fill="F2F2F2" w:themeFill="background1" w:themeFillShade="F2"/>
            <w:tcMar>
              <w:top w:w="120" w:type="dxa"/>
              <w:left w:w="120" w:type="dxa"/>
              <w:bottom w:w="120" w:type="dxa"/>
              <w:right w:w="120" w:type="dxa"/>
            </w:tcMar>
            <w:hideMark/>
          </w:tcPr>
          <w:p w14:paraId="1B1C740D" w14:textId="77777777" w:rsidR="00672A26" w:rsidRPr="00D0265D" w:rsidRDefault="00672A26" w:rsidP="31D10605">
            <w:pPr>
              <w:jc w:val="both"/>
              <w:rPr>
                <w:rFonts w:ascii="Arial" w:eastAsia="Times New Roman" w:hAnsi="Arial" w:cs="Arial"/>
                <w:b/>
                <w:bCs/>
                <w:color w:val="000000"/>
                <w:kern w:val="0"/>
                <w:sz w:val="18"/>
                <w:szCs w:val="18"/>
                <w14:ligatures w14:val="none"/>
              </w:rPr>
            </w:pPr>
            <w:r w:rsidRPr="00D0265D">
              <w:rPr>
                <w:rFonts w:ascii="Arial" w:eastAsia="Times New Roman" w:hAnsi="Arial" w:cs="Arial"/>
                <w:b/>
                <w:bCs/>
                <w:color w:val="000000"/>
                <w:kern w:val="0"/>
                <w:sz w:val="18"/>
                <w:szCs w:val="18"/>
                <w14:ligatures w14:val="none"/>
              </w:rPr>
              <w:t>Indicator</w:t>
            </w:r>
          </w:p>
        </w:tc>
        <w:tc>
          <w:tcPr>
            <w:tcW w:w="1539" w:type="dxa"/>
            <w:shd w:val="clear" w:color="auto" w:fill="F2F2F2" w:themeFill="background1" w:themeFillShade="F2"/>
            <w:tcMar>
              <w:top w:w="120" w:type="dxa"/>
              <w:left w:w="120" w:type="dxa"/>
              <w:bottom w:w="120" w:type="dxa"/>
              <w:right w:w="120" w:type="dxa"/>
            </w:tcMar>
            <w:hideMark/>
          </w:tcPr>
          <w:p w14:paraId="2D9CD404" w14:textId="77777777" w:rsidR="00672A26" w:rsidRPr="00D0265D" w:rsidRDefault="00672A26" w:rsidP="31D10605">
            <w:pPr>
              <w:jc w:val="both"/>
              <w:rPr>
                <w:rFonts w:ascii="Arial" w:eastAsia="Times New Roman" w:hAnsi="Arial" w:cs="Arial"/>
                <w:b/>
                <w:bCs/>
                <w:color w:val="000000"/>
                <w:kern w:val="0"/>
                <w:sz w:val="18"/>
                <w:szCs w:val="18"/>
                <w14:ligatures w14:val="none"/>
              </w:rPr>
            </w:pPr>
            <w:r w:rsidRPr="00D0265D">
              <w:rPr>
                <w:rFonts w:ascii="Arial" w:eastAsia="Times New Roman" w:hAnsi="Arial" w:cs="Arial"/>
                <w:b/>
                <w:bCs/>
                <w:color w:val="000000"/>
                <w:kern w:val="0"/>
                <w:sz w:val="18"/>
                <w:szCs w:val="18"/>
                <w14:ligatures w14:val="none"/>
              </w:rPr>
              <w:t>Target</w:t>
            </w:r>
          </w:p>
        </w:tc>
        <w:tc>
          <w:tcPr>
            <w:tcW w:w="2181" w:type="dxa"/>
            <w:shd w:val="clear" w:color="auto" w:fill="F2F2F2" w:themeFill="background1" w:themeFillShade="F2"/>
            <w:tcMar>
              <w:top w:w="120" w:type="dxa"/>
              <w:left w:w="120" w:type="dxa"/>
              <w:bottom w:w="120" w:type="dxa"/>
              <w:right w:w="120" w:type="dxa"/>
            </w:tcMar>
            <w:hideMark/>
          </w:tcPr>
          <w:p w14:paraId="747E6741" w14:textId="77777777" w:rsidR="00672A26" w:rsidRPr="00D0265D" w:rsidRDefault="00672A26" w:rsidP="31D10605">
            <w:pPr>
              <w:jc w:val="both"/>
              <w:rPr>
                <w:rFonts w:ascii="Arial" w:eastAsia="Times New Roman" w:hAnsi="Arial" w:cs="Arial"/>
                <w:b/>
                <w:bCs/>
                <w:color w:val="000000"/>
                <w:kern w:val="0"/>
                <w:sz w:val="18"/>
                <w:szCs w:val="18"/>
                <w14:ligatures w14:val="none"/>
              </w:rPr>
            </w:pPr>
            <w:r w:rsidRPr="00D0265D">
              <w:rPr>
                <w:rFonts w:ascii="Arial" w:eastAsia="Times New Roman" w:hAnsi="Arial" w:cs="Arial"/>
                <w:b/>
                <w:bCs/>
                <w:color w:val="000000"/>
                <w:kern w:val="0"/>
                <w:sz w:val="18"/>
                <w:szCs w:val="18"/>
                <w14:ligatures w14:val="none"/>
              </w:rPr>
              <w:t>Current Status/Achievement</w:t>
            </w:r>
          </w:p>
        </w:tc>
        <w:tc>
          <w:tcPr>
            <w:tcW w:w="1817" w:type="dxa"/>
            <w:shd w:val="clear" w:color="auto" w:fill="F2F2F2" w:themeFill="background1" w:themeFillShade="F2"/>
            <w:tcMar>
              <w:top w:w="120" w:type="dxa"/>
              <w:left w:w="120" w:type="dxa"/>
              <w:bottom w:w="120" w:type="dxa"/>
              <w:right w:w="120" w:type="dxa"/>
            </w:tcMar>
            <w:hideMark/>
          </w:tcPr>
          <w:p w14:paraId="304C2598" w14:textId="77777777" w:rsidR="00672A26" w:rsidRPr="00D0265D" w:rsidRDefault="00672A26" w:rsidP="31D10605">
            <w:pPr>
              <w:jc w:val="both"/>
              <w:rPr>
                <w:rFonts w:ascii="Arial" w:eastAsia="Times New Roman" w:hAnsi="Arial" w:cs="Arial"/>
                <w:b/>
                <w:bCs/>
                <w:color w:val="000000"/>
                <w:kern w:val="0"/>
                <w:sz w:val="18"/>
                <w:szCs w:val="18"/>
                <w14:ligatures w14:val="none"/>
              </w:rPr>
            </w:pPr>
            <w:r w:rsidRPr="00D0265D">
              <w:rPr>
                <w:rFonts w:ascii="Arial" w:eastAsia="Times New Roman" w:hAnsi="Arial" w:cs="Arial"/>
                <w:b/>
                <w:bCs/>
                <w:color w:val="000000"/>
                <w:kern w:val="0"/>
                <w:sz w:val="18"/>
                <w:szCs w:val="18"/>
                <w14:ligatures w14:val="none"/>
              </w:rPr>
              <w:t>Completion Level</w:t>
            </w:r>
          </w:p>
        </w:tc>
        <w:tc>
          <w:tcPr>
            <w:tcW w:w="1511" w:type="dxa"/>
            <w:shd w:val="clear" w:color="auto" w:fill="F2F2F2" w:themeFill="background1" w:themeFillShade="F2"/>
            <w:tcMar>
              <w:top w:w="120" w:type="dxa"/>
              <w:left w:w="120" w:type="dxa"/>
              <w:bottom w:w="120" w:type="dxa"/>
              <w:right w:w="120" w:type="dxa"/>
            </w:tcMar>
            <w:hideMark/>
          </w:tcPr>
          <w:p w14:paraId="744B1128" w14:textId="77777777" w:rsidR="00672A26" w:rsidRPr="00D0265D" w:rsidRDefault="00672A26" w:rsidP="31D10605">
            <w:pPr>
              <w:jc w:val="both"/>
              <w:rPr>
                <w:rFonts w:ascii="Arial" w:eastAsia="Times New Roman" w:hAnsi="Arial" w:cs="Arial"/>
                <w:b/>
                <w:bCs/>
                <w:color w:val="000000"/>
                <w:kern w:val="0"/>
                <w:sz w:val="18"/>
                <w:szCs w:val="18"/>
                <w14:ligatures w14:val="none"/>
              </w:rPr>
            </w:pPr>
            <w:r w:rsidRPr="00D0265D">
              <w:rPr>
                <w:rFonts w:ascii="Arial" w:eastAsia="Times New Roman" w:hAnsi="Arial" w:cs="Arial"/>
                <w:b/>
                <w:bCs/>
                <w:color w:val="000000"/>
                <w:kern w:val="0"/>
                <w:sz w:val="18"/>
                <w:szCs w:val="18"/>
                <w14:ligatures w14:val="none"/>
              </w:rPr>
              <w:t>Notes</w:t>
            </w:r>
          </w:p>
        </w:tc>
      </w:tr>
      <w:tr w:rsidR="00903D6A" w:rsidRPr="00D0265D" w14:paraId="1B26929C" w14:textId="77777777" w:rsidTr="00903D6A">
        <w:trPr>
          <w:tblHeader/>
        </w:trPr>
        <w:tc>
          <w:tcPr>
            <w:tcW w:w="10144" w:type="dxa"/>
            <w:gridSpan w:val="6"/>
            <w:shd w:val="clear" w:color="auto" w:fill="4472C4"/>
            <w:tcMar>
              <w:top w:w="120" w:type="dxa"/>
              <w:left w:w="120" w:type="dxa"/>
              <w:bottom w:w="120" w:type="dxa"/>
              <w:right w:w="120" w:type="dxa"/>
            </w:tcMar>
          </w:tcPr>
          <w:p w14:paraId="6046E75C" w14:textId="511A4E09" w:rsidR="00903D6A" w:rsidRPr="00D0265D" w:rsidRDefault="00903D6A" w:rsidP="31D10605">
            <w:pPr>
              <w:jc w:val="both"/>
              <w:rPr>
                <w:rFonts w:ascii="Arial" w:eastAsia="Times New Roman" w:hAnsi="Arial" w:cs="Arial"/>
                <w:b/>
                <w:bCs/>
                <w:color w:val="000000"/>
                <w:kern w:val="0"/>
                <w:sz w:val="18"/>
                <w:szCs w:val="18"/>
                <w14:ligatures w14:val="none"/>
              </w:rPr>
            </w:pPr>
            <w:r w:rsidRPr="00D0265D">
              <w:rPr>
                <w:rFonts w:ascii="Arial" w:eastAsia="Times New Roman" w:hAnsi="Arial" w:cs="Arial"/>
                <w:b/>
                <w:bCs/>
                <w:color w:val="FFFFFF"/>
                <w:kern w:val="0"/>
                <w:sz w:val="18"/>
                <w:szCs w:val="18"/>
                <w14:ligatures w14:val="none"/>
              </w:rPr>
              <w:t xml:space="preserve">OUTCOME </w:t>
            </w:r>
            <w:r>
              <w:rPr>
                <w:rFonts w:ascii="Arial" w:eastAsia="Times New Roman" w:hAnsi="Arial" w:cs="Arial"/>
                <w:b/>
                <w:bCs/>
                <w:color w:val="FFFFFF"/>
                <w:kern w:val="0"/>
                <w:sz w:val="18"/>
                <w:szCs w:val="18"/>
                <w14:ligatures w14:val="none"/>
              </w:rPr>
              <w:t>2</w:t>
            </w:r>
            <w:r w:rsidRPr="00D0265D">
              <w:rPr>
                <w:rFonts w:ascii="Arial" w:eastAsia="Times New Roman" w:hAnsi="Arial" w:cs="Arial"/>
                <w:b/>
                <w:bCs/>
                <w:color w:val="FFFFFF"/>
                <w:kern w:val="0"/>
                <w:sz w:val="18"/>
                <w:szCs w:val="18"/>
                <w14:ligatures w14:val="none"/>
              </w:rPr>
              <w:t xml:space="preserve">: </w:t>
            </w:r>
            <w:bookmarkStart w:id="25" w:name="_Hlk114969350"/>
            <w:r w:rsidRPr="00D93A91">
              <w:rPr>
                <w:rFonts w:asciiTheme="minorBidi" w:hAnsiTheme="minorBidi"/>
                <w:b/>
                <w:bCs/>
                <w:color w:val="FFFFFF" w:themeColor="background1"/>
                <w:sz w:val="19"/>
                <w:szCs w:val="19"/>
                <w:lang w:eastAsia="en-CA"/>
              </w:rPr>
              <w:t xml:space="preserve">Key </w:t>
            </w:r>
            <w:r>
              <w:rPr>
                <w:rFonts w:asciiTheme="minorBidi" w:hAnsiTheme="minorBidi"/>
                <w:b/>
                <w:bCs/>
                <w:color w:val="FFFFFF" w:themeColor="background1"/>
                <w:sz w:val="19"/>
                <w:szCs w:val="19"/>
                <w:lang w:eastAsia="en-CA"/>
              </w:rPr>
              <w:t>institutions effectively transform patriarchal masculinities and social norms</w:t>
            </w:r>
            <w:r w:rsidRPr="00471F75">
              <w:rPr>
                <w:rFonts w:cstheme="minorHAnsi"/>
                <w:color w:val="FFFFFF" w:themeColor="background1"/>
                <w:lang w:eastAsia="en-CA"/>
              </w:rPr>
              <w:t>-</w:t>
            </w:r>
            <w:r w:rsidRPr="00471F75">
              <w:rPr>
                <w:rFonts w:asciiTheme="minorBidi" w:hAnsiTheme="minorBidi"/>
                <w:b/>
                <w:bCs/>
                <w:color w:val="FFFFFF" w:themeColor="background1"/>
                <w:sz w:val="19"/>
                <w:szCs w:val="19"/>
                <w:lang w:eastAsia="en-CA"/>
              </w:rPr>
              <w:t xml:space="preserve">with a focus on </w:t>
            </w:r>
            <w:r>
              <w:rPr>
                <w:rFonts w:asciiTheme="minorBidi" w:hAnsiTheme="minorBidi"/>
                <w:b/>
                <w:bCs/>
                <w:color w:val="FFFFFF" w:themeColor="background1"/>
                <w:sz w:val="19"/>
                <w:szCs w:val="19"/>
                <w:lang w:eastAsia="en-CA"/>
              </w:rPr>
              <w:t xml:space="preserve">advancing </w:t>
            </w:r>
            <w:r w:rsidRPr="00471F75">
              <w:rPr>
                <w:rFonts w:asciiTheme="minorBidi" w:hAnsiTheme="minorBidi"/>
                <w:b/>
                <w:bCs/>
                <w:color w:val="FFFFFF" w:themeColor="background1"/>
                <w:sz w:val="19"/>
                <w:szCs w:val="19"/>
                <w:lang w:eastAsia="en-CA"/>
              </w:rPr>
              <w:t>caregiving and household responsibilities of men and boys a</w:t>
            </w:r>
            <w:r>
              <w:rPr>
                <w:rFonts w:asciiTheme="minorBidi" w:hAnsiTheme="minorBidi"/>
                <w:b/>
                <w:bCs/>
                <w:color w:val="FFFFFF" w:themeColor="background1"/>
                <w:sz w:val="19"/>
                <w:szCs w:val="19"/>
                <w:lang w:eastAsia="en-CA"/>
              </w:rPr>
              <w:t>nd the economic empowerment of women and girls</w:t>
            </w:r>
            <w:bookmarkEnd w:id="25"/>
          </w:p>
        </w:tc>
      </w:tr>
      <w:tr w:rsidR="00672A26" w:rsidRPr="00D0265D" w14:paraId="68DB3C6F" w14:textId="77777777" w:rsidTr="5B7C8A80">
        <w:trPr>
          <w:trHeight w:val="761"/>
        </w:trPr>
        <w:tc>
          <w:tcPr>
            <w:tcW w:w="1170" w:type="dxa"/>
            <w:tcMar>
              <w:top w:w="120" w:type="dxa"/>
              <w:left w:w="120" w:type="dxa"/>
              <w:bottom w:w="120" w:type="dxa"/>
              <w:right w:w="120" w:type="dxa"/>
            </w:tcMar>
            <w:hideMark/>
          </w:tcPr>
          <w:p w14:paraId="29FED71D"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Outcome</w:t>
            </w:r>
          </w:p>
        </w:tc>
        <w:tc>
          <w:tcPr>
            <w:tcW w:w="1926" w:type="dxa"/>
            <w:tcMar>
              <w:top w:w="120" w:type="dxa"/>
              <w:left w:w="120" w:type="dxa"/>
              <w:bottom w:w="120" w:type="dxa"/>
              <w:right w:w="120" w:type="dxa"/>
            </w:tcMar>
            <w:hideMark/>
          </w:tcPr>
          <w:p w14:paraId="308F4B47"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2.1a: Percentage of young male beneficiaries who increase time on unpaid care</w:t>
            </w:r>
          </w:p>
        </w:tc>
        <w:tc>
          <w:tcPr>
            <w:tcW w:w="1539" w:type="dxa"/>
            <w:tcMar>
              <w:top w:w="120" w:type="dxa"/>
              <w:left w:w="120" w:type="dxa"/>
              <w:bottom w:w="120" w:type="dxa"/>
              <w:right w:w="120" w:type="dxa"/>
            </w:tcMar>
            <w:hideMark/>
          </w:tcPr>
          <w:p w14:paraId="0447B12C"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+30% from baseline</w:t>
            </w:r>
          </w:p>
        </w:tc>
        <w:tc>
          <w:tcPr>
            <w:tcW w:w="2181" w:type="dxa"/>
            <w:tcMar>
              <w:top w:w="120" w:type="dxa"/>
              <w:left w:w="120" w:type="dxa"/>
              <w:bottom w:w="120" w:type="dxa"/>
              <w:right w:w="120" w:type="dxa"/>
            </w:tcMar>
          </w:tcPr>
          <w:p w14:paraId="4D64984F" w14:textId="77777777" w:rsidR="00672A26" w:rsidRPr="00D0265D" w:rsidRDefault="00672A26" w:rsidP="31D10605">
            <w:pPr>
              <w:jc w:val="both"/>
              <w:rPr>
                <w:rFonts w:ascii="Arial" w:eastAsia="Arial" w:hAnsi="Arial" w:cs="Arial"/>
                <w:b/>
                <w:bCs/>
                <w:color w:val="000000" w:themeColor="text1"/>
                <w:sz w:val="18"/>
                <w:szCs w:val="18"/>
              </w:rPr>
            </w:pPr>
            <w:r w:rsidRPr="31D10605">
              <w:rPr>
                <w:rFonts w:ascii="Arial" w:eastAsia="Arial" w:hAnsi="Arial" w:cs="Arial"/>
                <w:b/>
                <w:bCs/>
                <w:color w:val="000000" w:themeColor="text1"/>
                <w:sz w:val="18"/>
                <w:szCs w:val="18"/>
              </w:rPr>
              <w:t>2025</w:t>
            </w:r>
          </w:p>
          <w:p w14:paraId="2733F8CD"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 xml:space="preserve">Not measured but </w:t>
            </w:r>
            <w:r>
              <w:rPr>
                <w:rFonts w:ascii="Arial" w:eastAsia="Times New Roman" w:hAnsi="Arial" w:cs="Arial"/>
                <w:color w:val="000000"/>
                <w:kern w:val="0"/>
                <w:sz w:val="18"/>
                <w:szCs w:val="18"/>
                <w14:ligatures w14:val="none"/>
              </w:rPr>
              <w:t>in progress</w:t>
            </w:r>
          </w:p>
        </w:tc>
        <w:tc>
          <w:tcPr>
            <w:tcW w:w="1817" w:type="dxa"/>
            <w:shd w:val="clear" w:color="auto" w:fill="D9F2D0" w:themeFill="accent6" w:themeFillTint="33"/>
            <w:tcMar>
              <w:top w:w="120" w:type="dxa"/>
              <w:left w:w="120" w:type="dxa"/>
              <w:bottom w:w="120" w:type="dxa"/>
              <w:right w:w="120" w:type="dxa"/>
            </w:tcMar>
            <w:hideMark/>
          </w:tcPr>
          <w:p w14:paraId="0FDC8BBF" w14:textId="77777777" w:rsidR="00672A26" w:rsidRPr="00D0265D" w:rsidRDefault="00672A26" w:rsidP="31D10605">
            <w:pPr>
              <w:jc w:val="both"/>
              <w:rPr>
                <w:rFonts w:ascii="Arial" w:eastAsia="Times New Roman" w:hAnsi="Arial" w:cs="Arial"/>
                <w:color w:val="000000"/>
                <w:kern w:val="0"/>
                <w:sz w:val="18"/>
                <w:szCs w:val="18"/>
                <w14:ligatures w14:val="none"/>
              </w:rPr>
            </w:pPr>
            <w:r>
              <w:rPr>
                <w:rFonts w:ascii="Arial" w:eastAsia="Times New Roman" w:hAnsi="Arial" w:cs="Arial"/>
                <w:color w:val="000000"/>
                <w:kern w:val="0"/>
                <w:sz w:val="18"/>
                <w:szCs w:val="18"/>
                <w14:ligatures w14:val="none"/>
              </w:rPr>
              <w:t>In p</w:t>
            </w:r>
            <w:r w:rsidRPr="00D0265D">
              <w:rPr>
                <w:rFonts w:ascii="Arial" w:eastAsia="Times New Roman" w:hAnsi="Arial" w:cs="Arial"/>
                <w:color w:val="000000"/>
                <w:kern w:val="0"/>
                <w:sz w:val="18"/>
                <w:szCs w:val="18"/>
                <w14:ligatures w14:val="none"/>
              </w:rPr>
              <w:t>rogress</w:t>
            </w:r>
            <w:r>
              <w:rPr>
                <w:rFonts w:ascii="Arial" w:eastAsia="Times New Roman" w:hAnsi="Arial" w:cs="Arial"/>
                <w:color w:val="000000"/>
                <w:kern w:val="0"/>
                <w:sz w:val="18"/>
                <w:szCs w:val="18"/>
                <w14:ligatures w14:val="none"/>
              </w:rPr>
              <w:t xml:space="preserve"> – data not available yet</w:t>
            </w:r>
            <w:r w:rsidRPr="00D0265D">
              <w:rPr>
                <w:rFonts w:ascii="Arial" w:eastAsia="Times New Roman" w:hAnsi="Arial" w:cs="Arial"/>
                <w:color w:val="000000"/>
                <w:kern w:val="0"/>
                <w:sz w:val="18"/>
                <w:szCs w:val="18"/>
                <w14:ligatures w14:val="none"/>
              </w:rPr>
              <w:t xml:space="preserve">. </w:t>
            </w:r>
          </w:p>
        </w:tc>
        <w:tc>
          <w:tcPr>
            <w:tcW w:w="1511" w:type="dxa"/>
            <w:tcMar>
              <w:top w:w="120" w:type="dxa"/>
              <w:left w:w="120" w:type="dxa"/>
              <w:bottom w:w="120" w:type="dxa"/>
              <w:right w:w="120" w:type="dxa"/>
            </w:tcMar>
            <w:hideMark/>
          </w:tcPr>
          <w:p w14:paraId="1AE9C580" w14:textId="77777777" w:rsidR="00672A26" w:rsidRPr="00D0265D" w:rsidRDefault="00672A26" w:rsidP="31D10605">
            <w:pPr>
              <w:jc w:val="both"/>
              <w:rPr>
                <w:rFonts w:ascii="Arial" w:eastAsia="Times New Roman" w:hAnsi="Arial" w:cs="Arial"/>
                <w:color w:val="000000"/>
                <w:kern w:val="0"/>
                <w:sz w:val="18"/>
                <w:szCs w:val="18"/>
                <w14:ligatures w14:val="none"/>
              </w:rPr>
            </w:pPr>
          </w:p>
          <w:p w14:paraId="154A924C"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Baseline surveys pending due to delays in implementation. Will be implemented in Q2 2026.</w:t>
            </w:r>
          </w:p>
        </w:tc>
      </w:tr>
      <w:tr w:rsidR="00672A26" w:rsidRPr="00D0265D" w14:paraId="3F9715F1" w14:textId="77777777" w:rsidTr="5B7C8A80">
        <w:trPr>
          <w:trHeight w:val="17"/>
        </w:trPr>
        <w:tc>
          <w:tcPr>
            <w:tcW w:w="1170" w:type="dxa"/>
            <w:tcMar>
              <w:top w:w="120" w:type="dxa"/>
              <w:left w:w="120" w:type="dxa"/>
              <w:bottom w:w="120" w:type="dxa"/>
              <w:right w:w="120" w:type="dxa"/>
            </w:tcMar>
            <w:hideMark/>
          </w:tcPr>
          <w:p w14:paraId="3DAA4B76"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Outcome</w:t>
            </w:r>
          </w:p>
        </w:tc>
        <w:tc>
          <w:tcPr>
            <w:tcW w:w="1926" w:type="dxa"/>
            <w:tcMar>
              <w:top w:w="120" w:type="dxa"/>
              <w:left w:w="120" w:type="dxa"/>
              <w:bottom w:w="120" w:type="dxa"/>
              <w:right w:w="120" w:type="dxa"/>
            </w:tcMar>
            <w:hideMark/>
          </w:tcPr>
          <w:p w14:paraId="491DBF3D"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2.1b: Number of young male beneficiaries who increase time on unpaid care</w:t>
            </w:r>
          </w:p>
        </w:tc>
        <w:tc>
          <w:tcPr>
            <w:tcW w:w="1539" w:type="dxa"/>
            <w:tcMar>
              <w:top w:w="120" w:type="dxa"/>
              <w:left w:w="120" w:type="dxa"/>
              <w:bottom w:w="120" w:type="dxa"/>
              <w:right w:w="120" w:type="dxa"/>
            </w:tcMar>
            <w:hideMark/>
          </w:tcPr>
          <w:p w14:paraId="153E6B0B"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Estimated 50,000</w:t>
            </w:r>
          </w:p>
        </w:tc>
        <w:tc>
          <w:tcPr>
            <w:tcW w:w="2181" w:type="dxa"/>
            <w:tcMar>
              <w:top w:w="120" w:type="dxa"/>
              <w:left w:w="120" w:type="dxa"/>
              <w:bottom w:w="120" w:type="dxa"/>
              <w:right w:w="120" w:type="dxa"/>
            </w:tcMar>
            <w:hideMark/>
          </w:tcPr>
          <w:p w14:paraId="169D3D58" w14:textId="77777777" w:rsidR="00672A26" w:rsidRPr="00D0265D" w:rsidRDefault="00672A26" w:rsidP="31D10605">
            <w:pPr>
              <w:jc w:val="both"/>
              <w:rPr>
                <w:rFonts w:ascii="Arial" w:eastAsia="Arial" w:hAnsi="Arial" w:cs="Arial"/>
                <w:b/>
                <w:bCs/>
                <w:color w:val="000000" w:themeColor="text1"/>
                <w:sz w:val="18"/>
                <w:szCs w:val="18"/>
              </w:rPr>
            </w:pPr>
            <w:r w:rsidRPr="31D10605">
              <w:rPr>
                <w:rFonts w:ascii="Arial" w:eastAsia="Arial" w:hAnsi="Arial" w:cs="Arial"/>
                <w:b/>
                <w:bCs/>
                <w:color w:val="000000" w:themeColor="text1"/>
                <w:sz w:val="18"/>
                <w:szCs w:val="18"/>
              </w:rPr>
              <w:t>2025</w:t>
            </w:r>
          </w:p>
          <w:p w14:paraId="29472339" w14:textId="77777777" w:rsidR="00672A26" w:rsidRPr="00D0265D" w:rsidRDefault="00672A26" w:rsidP="31D10605">
            <w:pPr>
              <w:jc w:val="both"/>
              <w:rPr>
                <w:rFonts w:ascii="Arial" w:eastAsia="Arial" w:hAnsi="Arial" w:cs="Arial"/>
                <w:color w:val="000000" w:themeColor="text1"/>
                <w:sz w:val="18"/>
                <w:szCs w:val="18"/>
              </w:rPr>
            </w:pPr>
            <w:r w:rsidRPr="00D0265D">
              <w:rPr>
                <w:rFonts w:ascii="Arial" w:eastAsia="Times New Roman" w:hAnsi="Arial" w:cs="Arial"/>
                <w:color w:val="000000"/>
                <w:kern w:val="0"/>
                <w:sz w:val="18"/>
                <w:szCs w:val="18"/>
                <w14:ligatures w14:val="none"/>
              </w:rPr>
              <w:t xml:space="preserve">Not measured but </w:t>
            </w:r>
            <w:r>
              <w:rPr>
                <w:rFonts w:ascii="Arial" w:eastAsia="Times New Roman" w:hAnsi="Arial" w:cs="Arial"/>
                <w:color w:val="000000"/>
                <w:kern w:val="0"/>
                <w:sz w:val="18"/>
                <w:szCs w:val="18"/>
                <w14:ligatures w14:val="none"/>
              </w:rPr>
              <w:t>in progress</w:t>
            </w:r>
          </w:p>
          <w:p w14:paraId="291F1BC6" w14:textId="77777777" w:rsidR="00672A26" w:rsidRPr="00D0265D" w:rsidRDefault="00672A26" w:rsidP="31D10605">
            <w:pPr>
              <w:jc w:val="both"/>
              <w:rPr>
                <w:rFonts w:ascii="Arial" w:eastAsia="Times New Roman" w:hAnsi="Arial" w:cs="Arial"/>
                <w:color w:val="000000"/>
                <w:kern w:val="0"/>
                <w:sz w:val="18"/>
                <w:szCs w:val="18"/>
                <w14:ligatures w14:val="none"/>
              </w:rPr>
            </w:pPr>
          </w:p>
        </w:tc>
        <w:tc>
          <w:tcPr>
            <w:tcW w:w="1817" w:type="dxa"/>
            <w:shd w:val="clear" w:color="auto" w:fill="D9F2D0" w:themeFill="accent6" w:themeFillTint="33"/>
            <w:tcMar>
              <w:top w:w="120" w:type="dxa"/>
              <w:left w:w="120" w:type="dxa"/>
              <w:bottom w:w="120" w:type="dxa"/>
              <w:right w:w="120" w:type="dxa"/>
            </w:tcMar>
            <w:hideMark/>
          </w:tcPr>
          <w:p w14:paraId="29793B25" w14:textId="77777777" w:rsidR="00672A26" w:rsidRPr="00D0265D" w:rsidRDefault="00672A26" w:rsidP="31D10605">
            <w:pPr>
              <w:jc w:val="both"/>
              <w:rPr>
                <w:rFonts w:ascii="Arial" w:eastAsia="Times New Roman" w:hAnsi="Arial" w:cs="Arial"/>
                <w:color w:val="000000"/>
                <w:kern w:val="0"/>
                <w:sz w:val="18"/>
                <w:szCs w:val="18"/>
                <w14:ligatures w14:val="none"/>
              </w:rPr>
            </w:pPr>
            <w:r>
              <w:rPr>
                <w:rFonts w:ascii="Arial" w:eastAsia="Times New Roman" w:hAnsi="Arial" w:cs="Arial"/>
                <w:color w:val="000000"/>
                <w:kern w:val="0"/>
                <w:sz w:val="18"/>
                <w:szCs w:val="18"/>
                <w14:ligatures w14:val="none"/>
              </w:rPr>
              <w:t>In p</w:t>
            </w:r>
            <w:r w:rsidRPr="00D0265D">
              <w:rPr>
                <w:rFonts w:ascii="Arial" w:eastAsia="Times New Roman" w:hAnsi="Arial" w:cs="Arial"/>
                <w:color w:val="000000"/>
                <w:kern w:val="0"/>
                <w:sz w:val="18"/>
                <w:szCs w:val="18"/>
                <w14:ligatures w14:val="none"/>
              </w:rPr>
              <w:t>rogress</w:t>
            </w:r>
            <w:r>
              <w:rPr>
                <w:rFonts w:ascii="Arial" w:eastAsia="Times New Roman" w:hAnsi="Arial" w:cs="Arial"/>
                <w:color w:val="000000"/>
                <w:kern w:val="0"/>
                <w:sz w:val="18"/>
                <w:szCs w:val="18"/>
                <w14:ligatures w14:val="none"/>
              </w:rPr>
              <w:t xml:space="preserve"> – data not available yet</w:t>
            </w:r>
            <w:r w:rsidRPr="00D0265D">
              <w:rPr>
                <w:rFonts w:ascii="Arial" w:eastAsia="Times New Roman" w:hAnsi="Arial" w:cs="Arial"/>
                <w:color w:val="000000"/>
                <w:kern w:val="0"/>
                <w:sz w:val="18"/>
                <w:szCs w:val="18"/>
                <w14:ligatures w14:val="none"/>
              </w:rPr>
              <w:t xml:space="preserve"> </w:t>
            </w:r>
          </w:p>
        </w:tc>
        <w:tc>
          <w:tcPr>
            <w:tcW w:w="1511" w:type="dxa"/>
            <w:tcMar>
              <w:top w:w="120" w:type="dxa"/>
              <w:left w:w="120" w:type="dxa"/>
              <w:bottom w:w="120" w:type="dxa"/>
              <w:right w:w="120" w:type="dxa"/>
            </w:tcMar>
            <w:hideMark/>
          </w:tcPr>
          <w:p w14:paraId="2ADEC778" w14:textId="77777777" w:rsidR="00672A26" w:rsidRPr="00D0265D" w:rsidRDefault="00672A26" w:rsidP="31D10605">
            <w:pPr>
              <w:jc w:val="both"/>
              <w:rPr>
                <w:rFonts w:ascii="Arial" w:eastAsia="Times New Roman" w:hAnsi="Arial" w:cs="Arial"/>
                <w:color w:val="000000"/>
                <w:kern w:val="0"/>
                <w:sz w:val="18"/>
                <w:szCs w:val="18"/>
                <w14:ligatures w14:val="none"/>
              </w:rPr>
            </w:pPr>
          </w:p>
        </w:tc>
      </w:tr>
      <w:tr w:rsidR="00672A26" w:rsidRPr="00D0265D" w14:paraId="103C4882" w14:textId="77777777" w:rsidTr="5B7C8A80">
        <w:tc>
          <w:tcPr>
            <w:tcW w:w="1170" w:type="dxa"/>
            <w:tcMar>
              <w:top w:w="120" w:type="dxa"/>
              <w:left w:w="120" w:type="dxa"/>
              <w:bottom w:w="120" w:type="dxa"/>
              <w:right w:w="120" w:type="dxa"/>
            </w:tcMar>
            <w:hideMark/>
          </w:tcPr>
          <w:p w14:paraId="2231A61B"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Outcome</w:t>
            </w:r>
          </w:p>
        </w:tc>
        <w:tc>
          <w:tcPr>
            <w:tcW w:w="1926" w:type="dxa"/>
            <w:tcMar>
              <w:top w:w="120" w:type="dxa"/>
              <w:left w:w="120" w:type="dxa"/>
              <w:bottom w:w="120" w:type="dxa"/>
              <w:right w:w="120" w:type="dxa"/>
            </w:tcMar>
            <w:hideMark/>
          </w:tcPr>
          <w:p w14:paraId="65BE0E55"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 xml:space="preserve">2.2a: Increased percentage of young women willing to enter paid </w:t>
            </w:r>
            <w:proofErr w:type="spellStart"/>
            <w:r w:rsidRPr="00D0265D">
              <w:rPr>
                <w:rFonts w:ascii="Arial" w:eastAsia="Times New Roman" w:hAnsi="Arial" w:cs="Arial"/>
                <w:color w:val="000000"/>
                <w:kern w:val="0"/>
                <w:sz w:val="18"/>
                <w:szCs w:val="18"/>
                <w14:ligatures w14:val="none"/>
              </w:rPr>
              <w:t>labor</w:t>
            </w:r>
            <w:proofErr w:type="spellEnd"/>
            <w:r w:rsidRPr="00D0265D">
              <w:rPr>
                <w:rFonts w:ascii="Arial" w:eastAsia="Times New Roman" w:hAnsi="Arial" w:cs="Arial"/>
                <w:color w:val="000000"/>
                <w:kern w:val="0"/>
                <w:sz w:val="18"/>
                <w:szCs w:val="18"/>
                <w14:ligatures w14:val="none"/>
              </w:rPr>
              <w:t xml:space="preserve"> market</w:t>
            </w:r>
          </w:p>
        </w:tc>
        <w:tc>
          <w:tcPr>
            <w:tcW w:w="1539" w:type="dxa"/>
            <w:tcMar>
              <w:top w:w="120" w:type="dxa"/>
              <w:left w:w="120" w:type="dxa"/>
              <w:bottom w:w="120" w:type="dxa"/>
              <w:right w:w="120" w:type="dxa"/>
            </w:tcMar>
            <w:hideMark/>
          </w:tcPr>
          <w:p w14:paraId="4738B961"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+20% from baseline</w:t>
            </w:r>
          </w:p>
        </w:tc>
        <w:tc>
          <w:tcPr>
            <w:tcW w:w="2181" w:type="dxa"/>
            <w:tcMar>
              <w:top w:w="120" w:type="dxa"/>
              <w:left w:w="120" w:type="dxa"/>
              <w:bottom w:w="120" w:type="dxa"/>
              <w:right w:w="120" w:type="dxa"/>
            </w:tcMar>
            <w:hideMark/>
          </w:tcPr>
          <w:p w14:paraId="662CAAA8" w14:textId="77777777" w:rsidR="00672A26" w:rsidRPr="00D0265D" w:rsidRDefault="00672A26" w:rsidP="31D10605">
            <w:pPr>
              <w:jc w:val="both"/>
              <w:rPr>
                <w:rFonts w:ascii="Arial" w:eastAsia="Arial" w:hAnsi="Arial" w:cs="Arial"/>
                <w:b/>
                <w:bCs/>
                <w:color w:val="000000" w:themeColor="text1"/>
                <w:sz w:val="18"/>
                <w:szCs w:val="18"/>
              </w:rPr>
            </w:pPr>
            <w:r w:rsidRPr="31D10605">
              <w:rPr>
                <w:rFonts w:ascii="Arial" w:eastAsia="Arial" w:hAnsi="Arial" w:cs="Arial"/>
                <w:b/>
                <w:bCs/>
                <w:color w:val="000000" w:themeColor="text1"/>
                <w:sz w:val="18"/>
                <w:szCs w:val="18"/>
              </w:rPr>
              <w:t>2025</w:t>
            </w:r>
          </w:p>
          <w:p w14:paraId="5A9BE8DD" w14:textId="77777777" w:rsidR="00672A26" w:rsidRPr="00D0265D" w:rsidRDefault="00672A26" w:rsidP="31D10605">
            <w:pPr>
              <w:jc w:val="both"/>
              <w:rPr>
                <w:rFonts w:ascii="Arial" w:eastAsia="Arial" w:hAnsi="Arial" w:cs="Arial"/>
                <w:color w:val="000000" w:themeColor="text1"/>
                <w:sz w:val="18"/>
                <w:szCs w:val="18"/>
              </w:rPr>
            </w:pPr>
            <w:r w:rsidRPr="00D0265D">
              <w:rPr>
                <w:rFonts w:ascii="Arial" w:eastAsia="Times New Roman" w:hAnsi="Arial" w:cs="Arial"/>
                <w:color w:val="000000"/>
                <w:kern w:val="0"/>
                <w:sz w:val="18"/>
                <w:szCs w:val="18"/>
                <w14:ligatures w14:val="none"/>
              </w:rPr>
              <w:t xml:space="preserve">Not measured but </w:t>
            </w:r>
            <w:r>
              <w:rPr>
                <w:rFonts w:ascii="Arial" w:eastAsia="Times New Roman" w:hAnsi="Arial" w:cs="Arial"/>
                <w:color w:val="000000"/>
                <w:kern w:val="0"/>
                <w:sz w:val="18"/>
                <w:szCs w:val="18"/>
                <w14:ligatures w14:val="none"/>
              </w:rPr>
              <w:t>in progress</w:t>
            </w:r>
            <w:r w:rsidRPr="00D0265D" w:rsidDel="00660385">
              <w:rPr>
                <w:rFonts w:ascii="Arial" w:eastAsia="Times New Roman" w:hAnsi="Arial" w:cs="Arial"/>
                <w:color w:val="000000" w:themeColor="text1"/>
                <w:sz w:val="18"/>
                <w:szCs w:val="18"/>
              </w:rPr>
              <w:t xml:space="preserve"> </w:t>
            </w:r>
          </w:p>
          <w:p w14:paraId="2A414D77" w14:textId="77777777" w:rsidR="00672A26" w:rsidRPr="00D0265D" w:rsidRDefault="00672A26" w:rsidP="31D10605">
            <w:pPr>
              <w:jc w:val="both"/>
              <w:rPr>
                <w:rFonts w:ascii="Arial" w:eastAsia="Arial" w:hAnsi="Arial" w:cs="Arial"/>
                <w:color w:val="000000" w:themeColor="text1"/>
                <w:sz w:val="18"/>
                <w:szCs w:val="18"/>
              </w:rPr>
            </w:pPr>
          </w:p>
          <w:p w14:paraId="26458647" w14:textId="77777777" w:rsidR="00672A26" w:rsidRPr="00D0265D" w:rsidRDefault="00672A26" w:rsidP="31D10605">
            <w:pPr>
              <w:jc w:val="both"/>
              <w:rPr>
                <w:rFonts w:ascii="Arial" w:eastAsia="Times New Roman" w:hAnsi="Arial" w:cs="Arial"/>
                <w:color w:val="000000"/>
                <w:kern w:val="0"/>
                <w:sz w:val="18"/>
                <w:szCs w:val="18"/>
                <w14:ligatures w14:val="none"/>
              </w:rPr>
            </w:pPr>
          </w:p>
        </w:tc>
        <w:tc>
          <w:tcPr>
            <w:tcW w:w="1817" w:type="dxa"/>
            <w:shd w:val="clear" w:color="auto" w:fill="D9F2D0" w:themeFill="accent6" w:themeFillTint="33"/>
            <w:tcMar>
              <w:top w:w="120" w:type="dxa"/>
              <w:left w:w="120" w:type="dxa"/>
              <w:bottom w:w="120" w:type="dxa"/>
              <w:right w:w="120" w:type="dxa"/>
            </w:tcMar>
            <w:hideMark/>
          </w:tcPr>
          <w:p w14:paraId="543D2689" w14:textId="77777777" w:rsidR="00672A26" w:rsidRPr="00D0265D" w:rsidRDefault="00672A26" w:rsidP="31D10605">
            <w:pPr>
              <w:jc w:val="both"/>
              <w:rPr>
                <w:rFonts w:ascii="Arial" w:eastAsia="Times New Roman" w:hAnsi="Arial" w:cs="Arial"/>
                <w:color w:val="000000"/>
                <w:kern w:val="0"/>
                <w:sz w:val="18"/>
                <w:szCs w:val="18"/>
                <w14:ligatures w14:val="none"/>
              </w:rPr>
            </w:pPr>
            <w:r>
              <w:rPr>
                <w:rFonts w:ascii="Arial" w:eastAsia="Times New Roman" w:hAnsi="Arial" w:cs="Arial"/>
                <w:color w:val="000000"/>
                <w:kern w:val="0"/>
                <w:sz w:val="18"/>
                <w:szCs w:val="18"/>
                <w14:ligatures w14:val="none"/>
              </w:rPr>
              <w:t>In p</w:t>
            </w:r>
            <w:r w:rsidRPr="00D0265D">
              <w:rPr>
                <w:rFonts w:ascii="Arial" w:eastAsia="Times New Roman" w:hAnsi="Arial" w:cs="Arial"/>
                <w:color w:val="000000"/>
                <w:kern w:val="0"/>
                <w:sz w:val="18"/>
                <w:szCs w:val="18"/>
                <w14:ligatures w14:val="none"/>
              </w:rPr>
              <w:t>rogress</w:t>
            </w:r>
            <w:r>
              <w:rPr>
                <w:rFonts w:ascii="Arial" w:eastAsia="Times New Roman" w:hAnsi="Arial" w:cs="Arial"/>
                <w:color w:val="000000"/>
                <w:kern w:val="0"/>
                <w:sz w:val="18"/>
                <w:szCs w:val="18"/>
                <w14:ligatures w14:val="none"/>
              </w:rPr>
              <w:t xml:space="preserve"> – data not available yet</w:t>
            </w:r>
            <w:r w:rsidRPr="00D0265D">
              <w:rPr>
                <w:rFonts w:ascii="Arial" w:eastAsia="Times New Roman" w:hAnsi="Arial" w:cs="Arial"/>
                <w:color w:val="000000"/>
                <w:kern w:val="0"/>
                <w:sz w:val="18"/>
                <w:szCs w:val="18"/>
                <w14:ligatures w14:val="none"/>
              </w:rPr>
              <w:t xml:space="preserve"> </w:t>
            </w:r>
          </w:p>
        </w:tc>
        <w:tc>
          <w:tcPr>
            <w:tcW w:w="1511" w:type="dxa"/>
            <w:tcMar>
              <w:top w:w="120" w:type="dxa"/>
              <w:left w:w="120" w:type="dxa"/>
              <w:bottom w:w="120" w:type="dxa"/>
              <w:right w:w="120" w:type="dxa"/>
            </w:tcMar>
            <w:hideMark/>
          </w:tcPr>
          <w:p w14:paraId="48FC4051"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Baseline surveys pending due to delays in implementation. Will be implemented in Q2 2026</w:t>
            </w:r>
          </w:p>
        </w:tc>
      </w:tr>
      <w:tr w:rsidR="00672A26" w:rsidRPr="00D0265D" w14:paraId="0F1794C6" w14:textId="77777777" w:rsidTr="5B7C8A80">
        <w:tc>
          <w:tcPr>
            <w:tcW w:w="1170" w:type="dxa"/>
            <w:tcMar>
              <w:top w:w="120" w:type="dxa"/>
              <w:left w:w="120" w:type="dxa"/>
              <w:bottom w:w="120" w:type="dxa"/>
              <w:right w:w="120" w:type="dxa"/>
            </w:tcMar>
            <w:hideMark/>
          </w:tcPr>
          <w:p w14:paraId="73B657F9"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Outcome</w:t>
            </w:r>
          </w:p>
        </w:tc>
        <w:tc>
          <w:tcPr>
            <w:tcW w:w="1926" w:type="dxa"/>
            <w:tcMar>
              <w:top w:w="120" w:type="dxa"/>
              <w:left w:w="120" w:type="dxa"/>
              <w:bottom w:w="120" w:type="dxa"/>
              <w:right w:w="120" w:type="dxa"/>
            </w:tcMar>
            <w:hideMark/>
          </w:tcPr>
          <w:p w14:paraId="3559E6DD"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 xml:space="preserve">2.2b: Number of young women willing to enter paid </w:t>
            </w:r>
            <w:proofErr w:type="spellStart"/>
            <w:r w:rsidRPr="00D0265D">
              <w:rPr>
                <w:rFonts w:ascii="Arial" w:eastAsia="Times New Roman" w:hAnsi="Arial" w:cs="Arial"/>
                <w:color w:val="000000"/>
                <w:kern w:val="0"/>
                <w:sz w:val="18"/>
                <w:szCs w:val="18"/>
                <w14:ligatures w14:val="none"/>
              </w:rPr>
              <w:t>labor</w:t>
            </w:r>
            <w:proofErr w:type="spellEnd"/>
            <w:r w:rsidRPr="00D0265D">
              <w:rPr>
                <w:rFonts w:ascii="Arial" w:eastAsia="Times New Roman" w:hAnsi="Arial" w:cs="Arial"/>
                <w:color w:val="000000"/>
                <w:kern w:val="0"/>
                <w:sz w:val="18"/>
                <w:szCs w:val="18"/>
                <w14:ligatures w14:val="none"/>
              </w:rPr>
              <w:t xml:space="preserve"> market</w:t>
            </w:r>
          </w:p>
        </w:tc>
        <w:tc>
          <w:tcPr>
            <w:tcW w:w="1539" w:type="dxa"/>
            <w:tcMar>
              <w:top w:w="120" w:type="dxa"/>
              <w:left w:w="120" w:type="dxa"/>
              <w:bottom w:w="120" w:type="dxa"/>
              <w:right w:w="120" w:type="dxa"/>
            </w:tcMar>
            <w:hideMark/>
          </w:tcPr>
          <w:p w14:paraId="54FA8C6B"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Estimated 50,000</w:t>
            </w:r>
          </w:p>
        </w:tc>
        <w:tc>
          <w:tcPr>
            <w:tcW w:w="2181" w:type="dxa"/>
            <w:tcMar>
              <w:top w:w="120" w:type="dxa"/>
              <w:left w:w="120" w:type="dxa"/>
              <w:bottom w:w="120" w:type="dxa"/>
              <w:right w:w="120" w:type="dxa"/>
            </w:tcMar>
            <w:hideMark/>
          </w:tcPr>
          <w:p w14:paraId="2AE9C06F" w14:textId="77777777" w:rsidR="00672A26" w:rsidRPr="00D0265D" w:rsidRDefault="00672A26" w:rsidP="31D10605">
            <w:pPr>
              <w:jc w:val="both"/>
              <w:rPr>
                <w:rFonts w:ascii="Arial" w:eastAsia="Arial" w:hAnsi="Arial" w:cs="Arial"/>
                <w:b/>
                <w:bCs/>
                <w:color w:val="000000" w:themeColor="text1"/>
                <w:sz w:val="18"/>
                <w:szCs w:val="18"/>
              </w:rPr>
            </w:pPr>
            <w:r w:rsidRPr="31D10605">
              <w:rPr>
                <w:rFonts w:ascii="Arial" w:eastAsia="Arial" w:hAnsi="Arial" w:cs="Arial"/>
                <w:b/>
                <w:bCs/>
                <w:color w:val="000000" w:themeColor="text1"/>
                <w:sz w:val="18"/>
                <w:szCs w:val="18"/>
              </w:rPr>
              <w:t>2025</w:t>
            </w:r>
          </w:p>
          <w:p w14:paraId="64883AD0"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 xml:space="preserve">Not measured but </w:t>
            </w:r>
            <w:r>
              <w:rPr>
                <w:rFonts w:ascii="Arial" w:eastAsia="Times New Roman" w:hAnsi="Arial" w:cs="Arial"/>
                <w:color w:val="000000"/>
                <w:kern w:val="0"/>
                <w:sz w:val="18"/>
                <w:szCs w:val="18"/>
                <w14:ligatures w14:val="none"/>
              </w:rPr>
              <w:t>in progress</w:t>
            </w:r>
          </w:p>
        </w:tc>
        <w:tc>
          <w:tcPr>
            <w:tcW w:w="1817" w:type="dxa"/>
            <w:shd w:val="clear" w:color="auto" w:fill="D9F2D0" w:themeFill="accent6" w:themeFillTint="33"/>
            <w:tcMar>
              <w:top w:w="120" w:type="dxa"/>
              <w:left w:w="120" w:type="dxa"/>
              <w:bottom w:w="120" w:type="dxa"/>
              <w:right w:w="120" w:type="dxa"/>
            </w:tcMar>
            <w:hideMark/>
          </w:tcPr>
          <w:p w14:paraId="59452B42" w14:textId="77777777" w:rsidR="00672A26" w:rsidRPr="00D0265D" w:rsidRDefault="00672A26" w:rsidP="31D10605">
            <w:pPr>
              <w:jc w:val="both"/>
              <w:rPr>
                <w:rFonts w:ascii="Arial" w:eastAsia="Times New Roman" w:hAnsi="Arial" w:cs="Arial"/>
                <w:color w:val="000000"/>
                <w:kern w:val="0"/>
                <w:sz w:val="18"/>
                <w:szCs w:val="18"/>
                <w14:ligatures w14:val="none"/>
              </w:rPr>
            </w:pPr>
            <w:r>
              <w:rPr>
                <w:rFonts w:ascii="Arial" w:eastAsia="Times New Roman" w:hAnsi="Arial" w:cs="Arial"/>
                <w:color w:val="000000"/>
                <w:kern w:val="0"/>
                <w:sz w:val="18"/>
                <w:szCs w:val="18"/>
                <w14:ligatures w14:val="none"/>
              </w:rPr>
              <w:t>In p</w:t>
            </w:r>
            <w:r w:rsidRPr="00D0265D">
              <w:rPr>
                <w:rFonts w:ascii="Arial" w:eastAsia="Times New Roman" w:hAnsi="Arial" w:cs="Arial"/>
                <w:color w:val="000000"/>
                <w:kern w:val="0"/>
                <w:sz w:val="18"/>
                <w:szCs w:val="18"/>
                <w14:ligatures w14:val="none"/>
              </w:rPr>
              <w:t>rogress</w:t>
            </w:r>
            <w:r>
              <w:rPr>
                <w:rFonts w:ascii="Arial" w:eastAsia="Times New Roman" w:hAnsi="Arial" w:cs="Arial"/>
                <w:color w:val="000000"/>
                <w:kern w:val="0"/>
                <w:sz w:val="18"/>
                <w:szCs w:val="18"/>
                <w14:ligatures w14:val="none"/>
              </w:rPr>
              <w:t xml:space="preserve"> – data not available yet</w:t>
            </w:r>
          </w:p>
        </w:tc>
        <w:tc>
          <w:tcPr>
            <w:tcW w:w="1511" w:type="dxa"/>
            <w:tcMar>
              <w:top w:w="120" w:type="dxa"/>
              <w:left w:w="120" w:type="dxa"/>
              <w:bottom w:w="120" w:type="dxa"/>
              <w:right w:w="120" w:type="dxa"/>
            </w:tcMar>
            <w:hideMark/>
          </w:tcPr>
          <w:p w14:paraId="4D9959D1" w14:textId="77777777" w:rsidR="00672A26" w:rsidRPr="00D0265D" w:rsidRDefault="00672A26" w:rsidP="31D10605">
            <w:pPr>
              <w:jc w:val="both"/>
              <w:rPr>
                <w:rFonts w:ascii="Arial" w:eastAsia="Times New Roman" w:hAnsi="Arial" w:cs="Arial"/>
                <w:color w:val="000000"/>
                <w:kern w:val="0"/>
                <w:sz w:val="18"/>
                <w:szCs w:val="18"/>
                <w14:ligatures w14:val="none"/>
              </w:rPr>
            </w:pPr>
          </w:p>
        </w:tc>
      </w:tr>
      <w:tr w:rsidR="008141D5" w:rsidRPr="00D0265D" w14:paraId="4326881E" w14:textId="77777777" w:rsidTr="00903D6A">
        <w:tc>
          <w:tcPr>
            <w:tcW w:w="10144" w:type="dxa"/>
            <w:gridSpan w:val="6"/>
            <w:shd w:val="clear" w:color="auto" w:fill="8DB4E2"/>
            <w:tcMar>
              <w:top w:w="120" w:type="dxa"/>
              <w:left w:w="120" w:type="dxa"/>
              <w:bottom w:w="120" w:type="dxa"/>
              <w:right w:w="120" w:type="dxa"/>
            </w:tcMar>
          </w:tcPr>
          <w:p w14:paraId="57D28AE0" w14:textId="1982BCD3" w:rsidR="008141D5" w:rsidRPr="00D0265D" w:rsidRDefault="008141D5" w:rsidP="008141D5">
            <w:pPr>
              <w:jc w:val="both"/>
              <w:rPr>
                <w:rFonts w:ascii="Arial" w:eastAsia="Times New Roman" w:hAnsi="Arial" w:cs="Arial"/>
                <w:color w:val="000000"/>
                <w:kern w:val="0"/>
                <w:sz w:val="18"/>
                <w:szCs w:val="18"/>
                <w14:ligatures w14:val="none"/>
              </w:rPr>
            </w:pPr>
            <w:r w:rsidRPr="00D0265D">
              <w:rPr>
                <w:rFonts w:ascii="Arial" w:eastAsia="Times New Roman" w:hAnsi="Arial" w:cs="Arial"/>
                <w:b/>
                <w:bCs/>
                <w:color w:val="000000"/>
                <w:kern w:val="0"/>
                <w:sz w:val="18"/>
                <w:szCs w:val="18"/>
                <w14:ligatures w14:val="none"/>
              </w:rPr>
              <w:t xml:space="preserve">OUTPUT </w:t>
            </w:r>
            <w:r>
              <w:rPr>
                <w:rFonts w:ascii="Arial" w:eastAsia="Times New Roman" w:hAnsi="Arial" w:cs="Arial"/>
                <w:b/>
                <w:bCs/>
                <w:color w:val="000000"/>
                <w:kern w:val="0"/>
                <w:sz w:val="18"/>
                <w:szCs w:val="18"/>
                <w14:ligatures w14:val="none"/>
              </w:rPr>
              <w:t>2</w:t>
            </w:r>
            <w:r w:rsidRPr="00D0265D">
              <w:rPr>
                <w:rFonts w:ascii="Arial" w:eastAsia="Times New Roman" w:hAnsi="Arial" w:cs="Arial"/>
                <w:b/>
                <w:bCs/>
                <w:color w:val="000000"/>
                <w:kern w:val="0"/>
                <w:sz w:val="18"/>
                <w:szCs w:val="18"/>
                <w14:ligatures w14:val="none"/>
              </w:rPr>
              <w:t xml:space="preserve">.1: </w:t>
            </w:r>
            <w:r w:rsidRPr="00DF747F">
              <w:rPr>
                <w:rFonts w:asciiTheme="minorBidi" w:hAnsiTheme="minorBidi"/>
                <w:b/>
                <w:bCs/>
                <w:sz w:val="18"/>
                <w:szCs w:val="18"/>
                <w:lang w:eastAsia="en-CA"/>
              </w:rPr>
              <w:t xml:space="preserve">Youth-serving institutions contribute to transform patriarchal masculinities and social norms, with a focus on caregiving of men and boys and women’s </w:t>
            </w:r>
            <w:r>
              <w:rPr>
                <w:rFonts w:asciiTheme="minorBidi" w:hAnsiTheme="minorBidi"/>
                <w:b/>
                <w:bCs/>
                <w:sz w:val="18"/>
                <w:szCs w:val="18"/>
                <w:lang w:eastAsia="en-CA"/>
              </w:rPr>
              <w:t>participation in paid employment</w:t>
            </w:r>
          </w:p>
        </w:tc>
      </w:tr>
      <w:tr w:rsidR="008141D5" w:rsidRPr="00D0265D" w14:paraId="3AD0F863" w14:textId="77777777" w:rsidTr="5B7C8A80">
        <w:tc>
          <w:tcPr>
            <w:tcW w:w="1170" w:type="dxa"/>
            <w:tcMar>
              <w:top w:w="120" w:type="dxa"/>
              <w:left w:w="120" w:type="dxa"/>
              <w:bottom w:w="120" w:type="dxa"/>
              <w:right w:w="120" w:type="dxa"/>
            </w:tcMar>
            <w:hideMark/>
          </w:tcPr>
          <w:p w14:paraId="16B32E59" w14:textId="77777777" w:rsidR="008141D5" w:rsidRPr="00D0265D" w:rsidRDefault="008141D5" w:rsidP="008141D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Output</w:t>
            </w:r>
          </w:p>
        </w:tc>
        <w:tc>
          <w:tcPr>
            <w:tcW w:w="1926" w:type="dxa"/>
            <w:tcMar>
              <w:top w:w="120" w:type="dxa"/>
              <w:left w:w="120" w:type="dxa"/>
              <w:bottom w:w="120" w:type="dxa"/>
              <w:right w:w="120" w:type="dxa"/>
            </w:tcMar>
            <w:hideMark/>
          </w:tcPr>
          <w:p w14:paraId="7305CB92" w14:textId="77777777" w:rsidR="008141D5" w:rsidRPr="00D0265D" w:rsidRDefault="008141D5" w:rsidP="008141D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2.1.1: Youth-serving institutions with improved gender audit scores</w:t>
            </w:r>
          </w:p>
        </w:tc>
        <w:tc>
          <w:tcPr>
            <w:tcW w:w="1539" w:type="dxa"/>
            <w:tcMar>
              <w:top w:w="120" w:type="dxa"/>
              <w:left w:w="120" w:type="dxa"/>
              <w:bottom w:w="120" w:type="dxa"/>
              <w:right w:w="120" w:type="dxa"/>
            </w:tcMar>
            <w:hideMark/>
          </w:tcPr>
          <w:p w14:paraId="405F8591" w14:textId="77777777" w:rsidR="008141D5" w:rsidRPr="00D0265D" w:rsidRDefault="008141D5" w:rsidP="008141D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3 institutions (1 per country)</w:t>
            </w:r>
          </w:p>
        </w:tc>
        <w:tc>
          <w:tcPr>
            <w:tcW w:w="2181" w:type="dxa"/>
            <w:tcMar>
              <w:top w:w="120" w:type="dxa"/>
              <w:left w:w="120" w:type="dxa"/>
              <w:bottom w:w="120" w:type="dxa"/>
              <w:right w:w="120" w:type="dxa"/>
            </w:tcMar>
            <w:hideMark/>
          </w:tcPr>
          <w:p w14:paraId="2B93EA50" w14:textId="77777777" w:rsidR="008141D5" w:rsidRPr="00D0265D" w:rsidRDefault="008141D5" w:rsidP="008141D5">
            <w:pPr>
              <w:jc w:val="both"/>
              <w:rPr>
                <w:rFonts w:ascii="Arial" w:eastAsia="Times New Roman" w:hAnsi="Arial" w:cs="Arial"/>
                <w:color w:val="000000" w:themeColor="text1"/>
                <w:sz w:val="18"/>
                <w:szCs w:val="18"/>
              </w:rPr>
            </w:pPr>
            <w:r w:rsidRPr="00D0265D">
              <w:rPr>
                <w:rFonts w:ascii="Arial" w:eastAsia="Times New Roman" w:hAnsi="Arial" w:cs="Arial"/>
                <w:color w:val="000000"/>
                <w:kern w:val="0"/>
                <w:sz w:val="18"/>
                <w:szCs w:val="18"/>
                <w14:ligatures w14:val="none"/>
              </w:rPr>
              <w:t>Foundation activities implemented</w:t>
            </w:r>
          </w:p>
          <w:p w14:paraId="6490C259" w14:textId="77777777" w:rsidR="008141D5" w:rsidRPr="00D0265D" w:rsidRDefault="008141D5" w:rsidP="008141D5">
            <w:pPr>
              <w:jc w:val="both"/>
              <w:rPr>
                <w:rFonts w:ascii="Arial" w:eastAsia="Times New Roman" w:hAnsi="Arial" w:cs="Arial"/>
                <w:color w:val="000000" w:themeColor="text1"/>
                <w:sz w:val="18"/>
                <w:szCs w:val="18"/>
              </w:rPr>
            </w:pPr>
          </w:p>
          <w:p w14:paraId="207CAE85" w14:textId="77777777" w:rsidR="008141D5" w:rsidRPr="00D0265D" w:rsidRDefault="008141D5" w:rsidP="008141D5">
            <w:pPr>
              <w:jc w:val="both"/>
              <w:rPr>
                <w:rFonts w:ascii="Arial" w:eastAsia="Times New Roman" w:hAnsi="Arial" w:cs="Arial"/>
                <w:color w:val="000000"/>
                <w:kern w:val="0"/>
                <w:sz w:val="18"/>
                <w:szCs w:val="18"/>
                <w14:ligatures w14:val="none"/>
              </w:rPr>
            </w:pPr>
          </w:p>
        </w:tc>
        <w:tc>
          <w:tcPr>
            <w:tcW w:w="1817" w:type="dxa"/>
            <w:shd w:val="clear" w:color="auto" w:fill="D9F2D0" w:themeFill="accent6" w:themeFillTint="33"/>
            <w:tcMar>
              <w:top w:w="120" w:type="dxa"/>
              <w:left w:w="120" w:type="dxa"/>
              <w:bottom w:w="120" w:type="dxa"/>
              <w:right w:w="120" w:type="dxa"/>
            </w:tcMar>
            <w:hideMark/>
          </w:tcPr>
          <w:p w14:paraId="6A3FE427" w14:textId="77777777" w:rsidR="008141D5" w:rsidRPr="00D0265D" w:rsidRDefault="008141D5" w:rsidP="008141D5">
            <w:pPr>
              <w:jc w:val="both"/>
              <w:rPr>
                <w:rFonts w:ascii="Arial" w:eastAsia="Times New Roman" w:hAnsi="Arial" w:cs="Arial"/>
                <w:color w:val="000000"/>
                <w:kern w:val="0"/>
                <w:sz w:val="18"/>
                <w:szCs w:val="18"/>
                <w14:ligatures w14:val="none"/>
              </w:rPr>
            </w:pPr>
            <w:r>
              <w:rPr>
                <w:rFonts w:ascii="Arial" w:eastAsia="Times New Roman" w:hAnsi="Arial" w:cs="Arial"/>
                <w:color w:val="000000"/>
                <w:kern w:val="0"/>
                <w:sz w:val="18"/>
                <w:szCs w:val="18"/>
                <w14:ligatures w14:val="none"/>
              </w:rPr>
              <w:t>In p</w:t>
            </w:r>
            <w:r w:rsidRPr="00D0265D">
              <w:rPr>
                <w:rFonts w:ascii="Arial" w:eastAsia="Times New Roman" w:hAnsi="Arial" w:cs="Arial"/>
                <w:color w:val="000000"/>
                <w:kern w:val="0"/>
                <w:sz w:val="18"/>
                <w:szCs w:val="18"/>
                <w14:ligatures w14:val="none"/>
              </w:rPr>
              <w:t>rogress</w:t>
            </w:r>
            <w:r>
              <w:rPr>
                <w:rFonts w:ascii="Arial" w:eastAsia="Times New Roman" w:hAnsi="Arial" w:cs="Arial"/>
                <w:color w:val="000000"/>
                <w:kern w:val="0"/>
                <w:sz w:val="18"/>
                <w:szCs w:val="18"/>
                <w14:ligatures w14:val="none"/>
              </w:rPr>
              <w:t xml:space="preserve"> – data not available yet</w:t>
            </w:r>
          </w:p>
        </w:tc>
        <w:tc>
          <w:tcPr>
            <w:tcW w:w="1511" w:type="dxa"/>
            <w:tcMar>
              <w:top w:w="120" w:type="dxa"/>
              <w:left w:w="120" w:type="dxa"/>
              <w:bottom w:w="120" w:type="dxa"/>
              <w:right w:w="120" w:type="dxa"/>
            </w:tcMar>
            <w:hideMark/>
          </w:tcPr>
          <w:p w14:paraId="3020A315" w14:textId="77777777" w:rsidR="008141D5" w:rsidRPr="00D0265D" w:rsidRDefault="008141D5" w:rsidP="008141D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Measurement at end of intervention (2026)</w:t>
            </w:r>
          </w:p>
          <w:p w14:paraId="6F1D1A38" w14:textId="77777777" w:rsidR="008141D5" w:rsidRPr="00D0265D" w:rsidRDefault="008141D5" w:rsidP="008141D5">
            <w:pPr>
              <w:jc w:val="both"/>
              <w:rPr>
                <w:rFonts w:ascii="Arial" w:eastAsia="Times New Roman" w:hAnsi="Arial" w:cs="Arial"/>
                <w:color w:val="000000"/>
                <w:kern w:val="0"/>
                <w:sz w:val="18"/>
                <w:szCs w:val="18"/>
                <w14:ligatures w14:val="none"/>
              </w:rPr>
            </w:pPr>
          </w:p>
          <w:p w14:paraId="4A83BC05" w14:textId="77777777" w:rsidR="008141D5" w:rsidRPr="00D0265D" w:rsidRDefault="008141D5" w:rsidP="008141D5">
            <w:pPr>
              <w:jc w:val="both"/>
              <w:rPr>
                <w:rFonts w:ascii="Arial" w:eastAsia="Times New Roman" w:hAnsi="Arial" w:cs="Arial"/>
                <w:color w:val="000000"/>
                <w:kern w:val="0"/>
                <w:sz w:val="18"/>
                <w:szCs w:val="18"/>
                <w14:ligatures w14:val="none"/>
              </w:rPr>
            </w:pPr>
          </w:p>
        </w:tc>
      </w:tr>
      <w:tr w:rsidR="008141D5" w:rsidRPr="00D0265D" w14:paraId="22500EBB" w14:textId="77777777" w:rsidTr="5B7C8A80">
        <w:tc>
          <w:tcPr>
            <w:tcW w:w="1170" w:type="dxa"/>
            <w:tcMar>
              <w:top w:w="120" w:type="dxa"/>
              <w:left w:w="120" w:type="dxa"/>
              <w:bottom w:w="120" w:type="dxa"/>
              <w:right w:w="120" w:type="dxa"/>
            </w:tcMar>
            <w:hideMark/>
          </w:tcPr>
          <w:p w14:paraId="7DD5CF5E" w14:textId="77777777" w:rsidR="008141D5" w:rsidRPr="00D0265D" w:rsidRDefault="008141D5" w:rsidP="008141D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lastRenderedPageBreak/>
              <w:t>Output</w:t>
            </w:r>
          </w:p>
        </w:tc>
        <w:tc>
          <w:tcPr>
            <w:tcW w:w="1926" w:type="dxa"/>
            <w:tcMar>
              <w:top w:w="120" w:type="dxa"/>
              <w:left w:w="120" w:type="dxa"/>
              <w:bottom w:w="120" w:type="dxa"/>
              <w:right w:w="120" w:type="dxa"/>
            </w:tcMar>
            <w:hideMark/>
          </w:tcPr>
          <w:p w14:paraId="0E814E73" w14:textId="77777777" w:rsidR="008141D5" w:rsidRPr="00D0265D" w:rsidRDefault="008141D5" w:rsidP="008141D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2.1.2: Increased % of staff with improved capacity</w:t>
            </w:r>
          </w:p>
        </w:tc>
        <w:tc>
          <w:tcPr>
            <w:tcW w:w="1539" w:type="dxa"/>
            <w:tcMar>
              <w:top w:w="120" w:type="dxa"/>
              <w:left w:w="120" w:type="dxa"/>
              <w:bottom w:w="120" w:type="dxa"/>
              <w:right w:w="120" w:type="dxa"/>
            </w:tcMar>
            <w:hideMark/>
          </w:tcPr>
          <w:p w14:paraId="11AB4AA7" w14:textId="77777777" w:rsidR="008141D5" w:rsidRPr="00D0265D" w:rsidRDefault="008141D5" w:rsidP="008141D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+25% of targeted staff (43 in Tunisia)</w:t>
            </w:r>
          </w:p>
        </w:tc>
        <w:tc>
          <w:tcPr>
            <w:tcW w:w="2181" w:type="dxa"/>
            <w:tcMar>
              <w:top w:w="120" w:type="dxa"/>
              <w:left w:w="120" w:type="dxa"/>
              <w:bottom w:w="120" w:type="dxa"/>
              <w:right w:w="120" w:type="dxa"/>
            </w:tcMar>
            <w:hideMark/>
          </w:tcPr>
          <w:p w14:paraId="735B96F9" w14:textId="77777777" w:rsidR="008141D5" w:rsidRPr="00D0265D" w:rsidRDefault="008141D5" w:rsidP="008141D5">
            <w:pPr>
              <w:jc w:val="both"/>
              <w:rPr>
                <w:rFonts w:ascii="Arial" w:eastAsia="Times New Roman" w:hAnsi="Arial" w:cs="Arial"/>
                <w:b/>
                <w:bCs/>
                <w:color w:val="000000"/>
                <w:kern w:val="0"/>
                <w:sz w:val="18"/>
                <w:szCs w:val="18"/>
                <w14:ligatures w14:val="none"/>
              </w:rPr>
            </w:pPr>
            <w:r w:rsidRPr="00D0265D">
              <w:rPr>
                <w:rFonts w:ascii="Arial" w:eastAsia="Times New Roman" w:hAnsi="Arial" w:cs="Arial"/>
                <w:b/>
                <w:bCs/>
                <w:color w:val="000000"/>
                <w:kern w:val="0"/>
                <w:sz w:val="18"/>
                <w:szCs w:val="18"/>
                <w14:ligatures w14:val="none"/>
              </w:rPr>
              <w:t>2024:</w:t>
            </w:r>
          </w:p>
          <w:p w14:paraId="1BBBB20A" w14:textId="77777777" w:rsidR="008141D5" w:rsidRPr="00D0265D" w:rsidRDefault="008141D5" w:rsidP="008141D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59% achievement in Tunisia (44/75 staff)</w:t>
            </w:r>
          </w:p>
          <w:p w14:paraId="0AA9EC8C" w14:textId="77777777" w:rsidR="008141D5" w:rsidRPr="00D0265D" w:rsidRDefault="008141D5" w:rsidP="008141D5">
            <w:pPr>
              <w:jc w:val="both"/>
              <w:rPr>
                <w:rFonts w:ascii="Arial" w:eastAsia="Times New Roman" w:hAnsi="Arial" w:cs="Arial"/>
                <w:b/>
                <w:bCs/>
                <w:color w:val="000000"/>
                <w:kern w:val="0"/>
                <w:sz w:val="18"/>
                <w:szCs w:val="18"/>
                <w14:ligatures w14:val="none"/>
              </w:rPr>
            </w:pPr>
            <w:r w:rsidRPr="00D0265D">
              <w:rPr>
                <w:rFonts w:ascii="Arial" w:eastAsia="Times New Roman" w:hAnsi="Arial" w:cs="Arial"/>
                <w:b/>
                <w:bCs/>
                <w:color w:val="000000"/>
                <w:kern w:val="0"/>
                <w:sz w:val="18"/>
                <w:szCs w:val="18"/>
                <w14:ligatures w14:val="none"/>
              </w:rPr>
              <w:t>2025:</w:t>
            </w:r>
          </w:p>
          <w:p w14:paraId="33E47234" w14:textId="77777777" w:rsidR="008141D5" w:rsidRPr="00D0265D" w:rsidRDefault="008141D5" w:rsidP="008141D5">
            <w:pPr>
              <w:rPr>
                <w:rFonts w:ascii="Arial" w:eastAsia="Arial" w:hAnsi="Arial" w:cs="Arial"/>
                <w:sz w:val="18"/>
                <w:szCs w:val="18"/>
              </w:rPr>
            </w:pPr>
            <w:r w:rsidRPr="31D10605">
              <w:rPr>
                <w:rFonts w:ascii="Arial" w:eastAsia="Arial" w:hAnsi="Arial" w:cs="Arial"/>
                <w:sz w:val="18"/>
                <w:szCs w:val="18"/>
              </w:rPr>
              <w:t>Will be reported in the annual report. Data needs to be calculated and validated.</w:t>
            </w:r>
          </w:p>
        </w:tc>
        <w:tc>
          <w:tcPr>
            <w:tcW w:w="1817" w:type="dxa"/>
            <w:shd w:val="clear" w:color="auto" w:fill="C6EFCE"/>
            <w:tcMar>
              <w:top w:w="120" w:type="dxa"/>
              <w:left w:w="120" w:type="dxa"/>
              <w:bottom w:w="120" w:type="dxa"/>
              <w:right w:w="120" w:type="dxa"/>
            </w:tcMar>
            <w:hideMark/>
          </w:tcPr>
          <w:p w14:paraId="5DFE0955" w14:textId="77777777" w:rsidR="008141D5" w:rsidRPr="00D0265D" w:rsidRDefault="008141D5" w:rsidP="008141D5">
            <w:pPr>
              <w:jc w:val="both"/>
              <w:rPr>
                <w:rFonts w:ascii="Arial" w:eastAsia="Times New Roman" w:hAnsi="Arial" w:cs="Arial"/>
                <w:color w:val="000000"/>
                <w:kern w:val="0"/>
                <w:sz w:val="18"/>
                <w:szCs w:val="18"/>
                <w14:ligatures w14:val="none"/>
              </w:rPr>
            </w:pPr>
            <w:r>
              <w:rPr>
                <w:rFonts w:ascii="Arial" w:eastAsia="Times New Roman" w:hAnsi="Arial" w:cs="Arial"/>
                <w:color w:val="000000"/>
                <w:kern w:val="0"/>
                <w:sz w:val="18"/>
                <w:szCs w:val="18"/>
                <w14:ligatures w14:val="none"/>
              </w:rPr>
              <w:t>In p</w:t>
            </w:r>
            <w:r w:rsidRPr="00D0265D">
              <w:rPr>
                <w:rFonts w:ascii="Arial" w:eastAsia="Times New Roman" w:hAnsi="Arial" w:cs="Arial"/>
                <w:color w:val="000000"/>
                <w:kern w:val="0"/>
                <w:sz w:val="18"/>
                <w:szCs w:val="18"/>
                <w14:ligatures w14:val="none"/>
              </w:rPr>
              <w:t>rogress</w:t>
            </w:r>
            <w:r>
              <w:rPr>
                <w:rFonts w:ascii="Arial" w:eastAsia="Times New Roman" w:hAnsi="Arial" w:cs="Arial"/>
                <w:color w:val="000000"/>
                <w:kern w:val="0"/>
                <w:sz w:val="18"/>
                <w:szCs w:val="18"/>
                <w14:ligatures w14:val="none"/>
              </w:rPr>
              <w:t xml:space="preserve"> – data not available yet for Egypt, Jordan and Morocco. </w:t>
            </w:r>
            <w:r w:rsidRPr="00D0265D">
              <w:rPr>
                <w:rFonts w:ascii="Arial" w:eastAsia="Times New Roman" w:hAnsi="Arial" w:cs="Arial"/>
                <w:color w:val="000000"/>
                <w:kern w:val="0"/>
                <w:sz w:val="18"/>
                <w:szCs w:val="18"/>
                <w14:ligatures w14:val="none"/>
              </w:rPr>
              <w:t xml:space="preserve"> Exceeded in Tunisia</w:t>
            </w:r>
          </w:p>
        </w:tc>
        <w:tc>
          <w:tcPr>
            <w:tcW w:w="1511" w:type="dxa"/>
            <w:tcMar>
              <w:top w:w="120" w:type="dxa"/>
              <w:left w:w="120" w:type="dxa"/>
              <w:bottom w:w="120" w:type="dxa"/>
              <w:right w:w="120" w:type="dxa"/>
            </w:tcMar>
            <w:hideMark/>
          </w:tcPr>
          <w:p w14:paraId="75B8F6EA" w14:textId="77777777" w:rsidR="008141D5" w:rsidRPr="00D0265D" w:rsidRDefault="008141D5" w:rsidP="008141D5">
            <w:pPr>
              <w:jc w:val="both"/>
              <w:rPr>
                <w:rFonts w:ascii="Arial" w:eastAsia="Times New Roman" w:hAnsi="Arial" w:cs="Arial"/>
                <w:color w:val="000000"/>
                <w:kern w:val="0"/>
                <w:sz w:val="18"/>
                <w:szCs w:val="18"/>
                <w14:ligatures w14:val="none"/>
              </w:rPr>
            </w:pPr>
          </w:p>
          <w:p w14:paraId="53E56492" w14:textId="77777777" w:rsidR="008141D5" w:rsidRPr="00D0265D" w:rsidRDefault="008141D5" w:rsidP="008141D5">
            <w:pPr>
              <w:jc w:val="both"/>
              <w:rPr>
                <w:rFonts w:ascii="Arial" w:eastAsia="Times New Roman" w:hAnsi="Arial" w:cs="Arial"/>
                <w:color w:val="000000"/>
                <w:kern w:val="0"/>
                <w:sz w:val="18"/>
                <w:szCs w:val="18"/>
                <w14:ligatures w14:val="none"/>
              </w:rPr>
            </w:pPr>
          </w:p>
        </w:tc>
      </w:tr>
      <w:tr w:rsidR="008141D5" w:rsidRPr="00D0265D" w14:paraId="3345D255" w14:textId="77777777" w:rsidTr="008141D5">
        <w:tc>
          <w:tcPr>
            <w:tcW w:w="10144" w:type="dxa"/>
            <w:gridSpan w:val="6"/>
            <w:shd w:val="clear" w:color="auto" w:fill="8DB4E2"/>
            <w:tcMar>
              <w:top w:w="120" w:type="dxa"/>
              <w:left w:w="120" w:type="dxa"/>
              <w:bottom w:w="120" w:type="dxa"/>
              <w:right w:w="120" w:type="dxa"/>
            </w:tcMar>
          </w:tcPr>
          <w:p w14:paraId="13EE2D20" w14:textId="3FC9E9A1" w:rsidR="008141D5" w:rsidRPr="00D0265D" w:rsidRDefault="008141D5" w:rsidP="008141D5">
            <w:pPr>
              <w:jc w:val="both"/>
              <w:rPr>
                <w:rFonts w:ascii="Arial" w:eastAsia="Times New Roman" w:hAnsi="Arial" w:cs="Arial"/>
                <w:color w:val="000000"/>
                <w:kern w:val="0"/>
                <w:sz w:val="18"/>
                <w:szCs w:val="18"/>
                <w14:ligatures w14:val="none"/>
              </w:rPr>
            </w:pPr>
            <w:r w:rsidRPr="00D0265D">
              <w:rPr>
                <w:rFonts w:ascii="Arial" w:eastAsia="Times New Roman" w:hAnsi="Arial" w:cs="Arial"/>
                <w:b/>
                <w:bCs/>
                <w:color w:val="000000"/>
                <w:kern w:val="0"/>
                <w:sz w:val="18"/>
                <w:szCs w:val="18"/>
                <w14:ligatures w14:val="none"/>
              </w:rPr>
              <w:t xml:space="preserve">OUTPUT </w:t>
            </w:r>
            <w:r>
              <w:rPr>
                <w:rFonts w:ascii="Arial" w:eastAsia="Times New Roman" w:hAnsi="Arial" w:cs="Arial"/>
                <w:b/>
                <w:bCs/>
                <w:color w:val="000000"/>
                <w:kern w:val="0"/>
                <w:sz w:val="18"/>
                <w:szCs w:val="18"/>
                <w14:ligatures w14:val="none"/>
              </w:rPr>
              <w:t>2</w:t>
            </w:r>
            <w:r w:rsidRPr="00D0265D">
              <w:rPr>
                <w:rFonts w:ascii="Arial" w:eastAsia="Times New Roman" w:hAnsi="Arial" w:cs="Arial"/>
                <w:b/>
                <w:bCs/>
                <w:color w:val="000000"/>
                <w:kern w:val="0"/>
                <w:sz w:val="18"/>
                <w:szCs w:val="18"/>
                <w14:ligatures w14:val="none"/>
              </w:rPr>
              <w:t>.</w:t>
            </w:r>
            <w:r>
              <w:rPr>
                <w:rFonts w:ascii="Arial" w:eastAsia="Times New Roman" w:hAnsi="Arial" w:cs="Arial"/>
                <w:b/>
                <w:bCs/>
                <w:color w:val="000000"/>
                <w:kern w:val="0"/>
                <w:sz w:val="18"/>
                <w:szCs w:val="18"/>
                <w14:ligatures w14:val="none"/>
              </w:rPr>
              <w:t>2</w:t>
            </w:r>
            <w:r w:rsidRPr="00D0265D">
              <w:rPr>
                <w:rFonts w:ascii="Arial" w:eastAsia="Times New Roman" w:hAnsi="Arial" w:cs="Arial"/>
                <w:b/>
                <w:bCs/>
                <w:color w:val="000000"/>
                <w:kern w:val="0"/>
                <w:sz w:val="18"/>
                <w:szCs w:val="18"/>
                <w14:ligatures w14:val="none"/>
              </w:rPr>
              <w:t xml:space="preserve">: </w:t>
            </w:r>
            <w:r>
              <w:rPr>
                <w:rFonts w:asciiTheme="minorBidi" w:hAnsiTheme="minorBidi"/>
                <w:b/>
                <w:bCs/>
                <w:sz w:val="18"/>
                <w:szCs w:val="18"/>
                <w:lang w:eastAsia="en-CA"/>
              </w:rPr>
              <w:t>Religious</w:t>
            </w:r>
            <w:r w:rsidRPr="00DF747F">
              <w:rPr>
                <w:rFonts w:asciiTheme="minorBidi" w:hAnsiTheme="minorBidi"/>
                <w:b/>
                <w:bCs/>
                <w:sz w:val="18"/>
                <w:szCs w:val="18"/>
                <w:lang w:eastAsia="en-CA"/>
              </w:rPr>
              <w:t xml:space="preserve"> institutions contribute to transform patriarchal masculinities and </w:t>
            </w:r>
            <w:r>
              <w:rPr>
                <w:rFonts w:asciiTheme="minorBidi" w:hAnsiTheme="minorBidi"/>
                <w:b/>
                <w:bCs/>
                <w:sz w:val="18"/>
                <w:szCs w:val="18"/>
                <w:lang w:eastAsia="en-CA"/>
              </w:rPr>
              <w:t xml:space="preserve">promote women’s economic </w:t>
            </w:r>
            <w:r w:rsidRPr="00DF747F">
              <w:rPr>
                <w:rFonts w:asciiTheme="minorBidi" w:hAnsiTheme="minorBidi"/>
                <w:b/>
                <w:bCs/>
                <w:sz w:val="18"/>
                <w:szCs w:val="18"/>
                <w:lang w:eastAsia="en-CA"/>
              </w:rPr>
              <w:t>empower</w:t>
            </w:r>
            <w:r>
              <w:rPr>
                <w:rFonts w:asciiTheme="minorBidi" w:hAnsiTheme="minorBidi"/>
                <w:b/>
                <w:bCs/>
                <w:sz w:val="18"/>
                <w:szCs w:val="18"/>
                <w:lang w:eastAsia="en-CA"/>
              </w:rPr>
              <w:t>ment</w:t>
            </w:r>
          </w:p>
        </w:tc>
      </w:tr>
      <w:tr w:rsidR="008141D5" w:rsidRPr="00D0265D" w14:paraId="16D9F309" w14:textId="77777777" w:rsidTr="5B7C8A80">
        <w:tc>
          <w:tcPr>
            <w:tcW w:w="1170" w:type="dxa"/>
            <w:tcMar>
              <w:top w:w="120" w:type="dxa"/>
              <w:left w:w="120" w:type="dxa"/>
              <w:bottom w:w="120" w:type="dxa"/>
              <w:right w:w="120" w:type="dxa"/>
            </w:tcMar>
            <w:hideMark/>
          </w:tcPr>
          <w:p w14:paraId="7451DFAA" w14:textId="77777777" w:rsidR="008141D5" w:rsidRPr="00D0265D" w:rsidRDefault="008141D5" w:rsidP="008141D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Output</w:t>
            </w:r>
          </w:p>
        </w:tc>
        <w:tc>
          <w:tcPr>
            <w:tcW w:w="1926" w:type="dxa"/>
            <w:tcMar>
              <w:top w:w="120" w:type="dxa"/>
              <w:left w:w="120" w:type="dxa"/>
              <w:bottom w:w="120" w:type="dxa"/>
              <w:right w:w="120" w:type="dxa"/>
            </w:tcMar>
            <w:hideMark/>
          </w:tcPr>
          <w:p w14:paraId="03FE84C2" w14:textId="77777777" w:rsidR="008141D5" w:rsidRPr="00D0265D" w:rsidRDefault="008141D5" w:rsidP="008141D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2.2.1: Extent religious actors promote caregiving and women's economic empowerment</w:t>
            </w:r>
          </w:p>
        </w:tc>
        <w:tc>
          <w:tcPr>
            <w:tcW w:w="1539" w:type="dxa"/>
            <w:tcMar>
              <w:top w:w="120" w:type="dxa"/>
              <w:left w:w="120" w:type="dxa"/>
              <w:bottom w:w="120" w:type="dxa"/>
              <w:right w:w="120" w:type="dxa"/>
            </w:tcMar>
            <w:hideMark/>
          </w:tcPr>
          <w:p w14:paraId="5637ADAA" w14:textId="77777777" w:rsidR="008141D5" w:rsidRPr="00D0265D" w:rsidRDefault="008141D5" w:rsidP="008141D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Qualitative indicator</w:t>
            </w:r>
          </w:p>
        </w:tc>
        <w:tc>
          <w:tcPr>
            <w:tcW w:w="2181" w:type="dxa"/>
            <w:tcMar>
              <w:top w:w="120" w:type="dxa"/>
              <w:left w:w="120" w:type="dxa"/>
              <w:bottom w:w="120" w:type="dxa"/>
              <w:right w:w="120" w:type="dxa"/>
            </w:tcMar>
            <w:hideMark/>
          </w:tcPr>
          <w:p w14:paraId="310E2C86" w14:textId="77777777" w:rsidR="008141D5" w:rsidRPr="00D0265D" w:rsidRDefault="008141D5" w:rsidP="008141D5">
            <w:pPr>
              <w:jc w:val="both"/>
              <w:rPr>
                <w:rFonts w:ascii="Arial" w:eastAsia="Times New Roman" w:hAnsi="Arial" w:cs="Arial"/>
                <w:color w:val="000000"/>
                <w:kern w:val="0"/>
                <w:sz w:val="18"/>
                <w:szCs w:val="18"/>
                <w14:ligatures w14:val="none"/>
              </w:rPr>
            </w:pPr>
            <w:r w:rsidRPr="00D0265D">
              <w:rPr>
                <w:rFonts w:ascii="Arial" w:eastAsia="Times New Roman" w:hAnsi="Arial" w:cs="Arial"/>
                <w:b/>
                <w:bCs/>
                <w:color w:val="000000"/>
                <w:kern w:val="0"/>
                <w:sz w:val="18"/>
                <w:szCs w:val="18"/>
                <w14:ligatures w14:val="none"/>
              </w:rPr>
              <w:t>2024:</w:t>
            </w:r>
            <w:r w:rsidRPr="00D0265D">
              <w:rPr>
                <w:rFonts w:ascii="Arial" w:eastAsia="Times New Roman" w:hAnsi="Arial" w:cs="Arial"/>
                <w:color w:val="000000"/>
                <w:kern w:val="0"/>
                <w:sz w:val="18"/>
                <w:szCs w:val="18"/>
                <w14:ligatures w14:val="none"/>
              </w:rPr>
              <w:t xml:space="preserve"> </w:t>
            </w:r>
            <w:proofErr w:type="spellStart"/>
            <w:r w:rsidRPr="00D0265D">
              <w:rPr>
                <w:rFonts w:ascii="Arial" w:eastAsia="Times New Roman" w:hAnsi="Arial" w:cs="Arial"/>
                <w:color w:val="000000"/>
                <w:kern w:val="0"/>
                <w:sz w:val="18"/>
                <w:szCs w:val="18"/>
                <w14:ligatures w14:val="none"/>
              </w:rPr>
              <w:t>ToR</w:t>
            </w:r>
            <w:proofErr w:type="spellEnd"/>
            <w:r w:rsidRPr="00D0265D">
              <w:rPr>
                <w:rFonts w:ascii="Arial" w:eastAsia="Times New Roman" w:hAnsi="Arial" w:cs="Arial"/>
                <w:color w:val="000000"/>
                <w:kern w:val="0"/>
                <w:sz w:val="18"/>
                <w:szCs w:val="18"/>
                <w14:ligatures w14:val="none"/>
              </w:rPr>
              <w:t xml:space="preserve"> completed for partnerships</w:t>
            </w:r>
          </w:p>
          <w:p w14:paraId="07CEDB63" w14:textId="77777777" w:rsidR="008141D5" w:rsidRPr="00D0265D" w:rsidRDefault="008141D5" w:rsidP="008141D5">
            <w:pPr>
              <w:jc w:val="both"/>
              <w:rPr>
                <w:rFonts w:ascii="Arial" w:eastAsia="Times New Roman" w:hAnsi="Arial" w:cs="Arial"/>
                <w:color w:val="000000"/>
                <w:kern w:val="0"/>
                <w:sz w:val="18"/>
                <w:szCs w:val="18"/>
                <w14:ligatures w14:val="none"/>
              </w:rPr>
            </w:pPr>
          </w:p>
          <w:p w14:paraId="25C31C1D" w14:textId="77777777" w:rsidR="008141D5" w:rsidRPr="00D0265D" w:rsidRDefault="008141D5" w:rsidP="008141D5">
            <w:pPr>
              <w:jc w:val="both"/>
              <w:rPr>
                <w:rFonts w:ascii="Arial" w:eastAsia="Times New Roman" w:hAnsi="Arial" w:cs="Arial"/>
                <w:kern w:val="0"/>
                <w:sz w:val="18"/>
                <w:szCs w:val="18"/>
                <w14:ligatures w14:val="none"/>
              </w:rPr>
            </w:pPr>
            <w:r w:rsidRPr="00D0265D">
              <w:rPr>
                <w:rFonts w:ascii="Arial" w:eastAsia="Times New Roman" w:hAnsi="Arial" w:cs="Arial"/>
                <w:b/>
                <w:bCs/>
                <w:color w:val="000000"/>
                <w:kern w:val="0"/>
                <w:sz w:val="18"/>
                <w:szCs w:val="18"/>
                <w14:ligatures w14:val="none"/>
              </w:rPr>
              <w:t xml:space="preserve">2025: </w:t>
            </w:r>
            <w:r w:rsidRPr="00D0265D">
              <w:rPr>
                <w:rFonts w:ascii="Arial" w:eastAsia="Times New Roman" w:hAnsi="Arial" w:cs="Arial"/>
                <w:kern w:val="0"/>
                <w:sz w:val="18"/>
                <w:szCs w:val="18"/>
                <w14:ligatures w14:val="none"/>
              </w:rPr>
              <w:t>Regional partner has been selected (Adyan Foundation) and set of Activities are to be implemented during January – December 2026 (RO)</w:t>
            </w:r>
          </w:p>
          <w:p w14:paraId="491A5263" w14:textId="77777777" w:rsidR="008141D5" w:rsidRPr="00D0265D" w:rsidRDefault="008141D5" w:rsidP="008141D5">
            <w:pPr>
              <w:jc w:val="both"/>
              <w:rPr>
                <w:rFonts w:ascii="Arial" w:eastAsia="Times New Roman" w:hAnsi="Arial" w:cs="Arial"/>
                <w:b/>
                <w:bCs/>
                <w:color w:val="000000"/>
                <w:kern w:val="0"/>
                <w:sz w:val="18"/>
                <w:szCs w:val="18"/>
                <w14:ligatures w14:val="none"/>
              </w:rPr>
            </w:pPr>
          </w:p>
        </w:tc>
        <w:tc>
          <w:tcPr>
            <w:tcW w:w="1817" w:type="dxa"/>
            <w:shd w:val="clear" w:color="auto" w:fill="C1F0C7" w:themeFill="accent3" w:themeFillTint="33"/>
            <w:tcMar>
              <w:top w:w="120" w:type="dxa"/>
              <w:left w:w="120" w:type="dxa"/>
              <w:bottom w:w="120" w:type="dxa"/>
              <w:right w:w="120" w:type="dxa"/>
            </w:tcMar>
            <w:hideMark/>
          </w:tcPr>
          <w:p w14:paraId="11D76F3E" w14:textId="77777777" w:rsidR="008141D5" w:rsidRPr="00D0265D" w:rsidRDefault="008141D5" w:rsidP="008141D5">
            <w:pPr>
              <w:jc w:val="both"/>
              <w:rPr>
                <w:rFonts w:ascii="Arial" w:eastAsia="Times New Roman" w:hAnsi="Arial" w:cs="Arial"/>
                <w:color w:val="000000"/>
                <w:kern w:val="0"/>
                <w:sz w:val="18"/>
                <w:szCs w:val="18"/>
                <w14:ligatures w14:val="none"/>
              </w:rPr>
            </w:pPr>
            <w:r>
              <w:rPr>
                <w:rFonts w:ascii="Arial" w:eastAsia="Times New Roman" w:hAnsi="Arial" w:cs="Arial"/>
                <w:color w:val="000000"/>
                <w:kern w:val="0"/>
                <w:sz w:val="18"/>
                <w:szCs w:val="18"/>
                <w14:ligatures w14:val="none"/>
              </w:rPr>
              <w:t>In p</w:t>
            </w:r>
            <w:r w:rsidRPr="00D0265D">
              <w:rPr>
                <w:rFonts w:ascii="Arial" w:eastAsia="Times New Roman" w:hAnsi="Arial" w:cs="Arial"/>
                <w:color w:val="000000"/>
                <w:kern w:val="0"/>
                <w:sz w:val="18"/>
                <w:szCs w:val="18"/>
                <w14:ligatures w14:val="none"/>
              </w:rPr>
              <w:t>rogress</w:t>
            </w:r>
            <w:r>
              <w:rPr>
                <w:rFonts w:ascii="Arial" w:eastAsia="Times New Roman" w:hAnsi="Arial" w:cs="Arial"/>
                <w:color w:val="000000"/>
                <w:kern w:val="0"/>
                <w:sz w:val="18"/>
                <w:szCs w:val="18"/>
                <w14:ligatures w14:val="none"/>
              </w:rPr>
              <w:t xml:space="preserve"> – data not available yet</w:t>
            </w:r>
          </w:p>
        </w:tc>
        <w:tc>
          <w:tcPr>
            <w:tcW w:w="1511" w:type="dxa"/>
            <w:tcMar>
              <w:top w:w="120" w:type="dxa"/>
              <w:left w:w="120" w:type="dxa"/>
              <w:bottom w:w="120" w:type="dxa"/>
              <w:right w:w="120" w:type="dxa"/>
            </w:tcMar>
            <w:hideMark/>
          </w:tcPr>
          <w:p w14:paraId="10D357BF" w14:textId="77777777" w:rsidR="008141D5" w:rsidRPr="00D0265D" w:rsidRDefault="008141D5" w:rsidP="008141D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Measurement in 2026</w:t>
            </w:r>
          </w:p>
        </w:tc>
      </w:tr>
    </w:tbl>
    <w:p w14:paraId="424D6009" w14:textId="77777777" w:rsidR="00672A26" w:rsidRPr="00D0265D" w:rsidRDefault="00672A26" w:rsidP="31D10605">
      <w:pPr>
        <w:jc w:val="both"/>
      </w:pPr>
    </w:p>
    <w:p w14:paraId="2D6A02DA" w14:textId="77777777" w:rsidR="00672A26" w:rsidRPr="00D0265D" w:rsidRDefault="00672A26" w:rsidP="31D10605">
      <w:pPr>
        <w:jc w:val="both"/>
      </w:pPr>
    </w:p>
    <w:p w14:paraId="56FC26E8" w14:textId="77777777" w:rsidR="00672A26" w:rsidRPr="00D0265D" w:rsidRDefault="00672A26" w:rsidP="31D10605">
      <w:pPr>
        <w:jc w:val="both"/>
      </w:pPr>
    </w:p>
    <w:tbl>
      <w:tblPr>
        <w:tblW w:w="10218" w:type="dxa"/>
        <w:tblInd w:w="-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90"/>
        <w:gridCol w:w="1989"/>
        <w:gridCol w:w="1551"/>
        <w:gridCol w:w="2286"/>
        <w:gridCol w:w="1842"/>
        <w:gridCol w:w="1560"/>
      </w:tblGrid>
      <w:tr w:rsidR="00672A26" w:rsidRPr="00D0265D" w14:paraId="5FDD9EE7" w14:textId="77777777" w:rsidTr="31D10605">
        <w:trPr>
          <w:tblHeader/>
        </w:trPr>
        <w:tc>
          <w:tcPr>
            <w:tcW w:w="990" w:type="dxa"/>
            <w:shd w:val="clear" w:color="auto" w:fill="F2F2F2" w:themeFill="background1" w:themeFillShade="F2"/>
            <w:tcMar>
              <w:top w:w="120" w:type="dxa"/>
              <w:left w:w="120" w:type="dxa"/>
              <w:bottom w:w="120" w:type="dxa"/>
              <w:right w:w="120" w:type="dxa"/>
            </w:tcMar>
            <w:hideMark/>
          </w:tcPr>
          <w:p w14:paraId="226D7796" w14:textId="77777777" w:rsidR="00672A26" w:rsidRPr="00D0265D" w:rsidRDefault="00672A26" w:rsidP="31D10605">
            <w:pPr>
              <w:jc w:val="both"/>
              <w:rPr>
                <w:rFonts w:ascii="Arial" w:eastAsia="Times New Roman" w:hAnsi="Arial" w:cs="Arial"/>
                <w:b/>
                <w:bCs/>
                <w:color w:val="000000"/>
                <w:kern w:val="0"/>
                <w:sz w:val="18"/>
                <w:szCs w:val="18"/>
                <w14:ligatures w14:val="none"/>
              </w:rPr>
            </w:pPr>
            <w:r w:rsidRPr="00D0265D">
              <w:rPr>
                <w:rFonts w:ascii="Arial" w:eastAsia="Times New Roman" w:hAnsi="Arial" w:cs="Arial"/>
                <w:b/>
                <w:bCs/>
                <w:color w:val="000000"/>
                <w:kern w:val="0"/>
                <w:sz w:val="18"/>
                <w:szCs w:val="18"/>
                <w14:ligatures w14:val="none"/>
              </w:rPr>
              <w:t>Level</w:t>
            </w:r>
          </w:p>
        </w:tc>
        <w:tc>
          <w:tcPr>
            <w:tcW w:w="1989" w:type="dxa"/>
            <w:shd w:val="clear" w:color="auto" w:fill="F2F2F2" w:themeFill="background1" w:themeFillShade="F2"/>
            <w:tcMar>
              <w:top w:w="120" w:type="dxa"/>
              <w:left w:w="120" w:type="dxa"/>
              <w:bottom w:w="120" w:type="dxa"/>
              <w:right w:w="120" w:type="dxa"/>
            </w:tcMar>
            <w:hideMark/>
          </w:tcPr>
          <w:p w14:paraId="5C917F25" w14:textId="77777777" w:rsidR="00672A26" w:rsidRPr="00D0265D" w:rsidRDefault="00672A26" w:rsidP="31D10605">
            <w:pPr>
              <w:jc w:val="both"/>
              <w:rPr>
                <w:rFonts w:ascii="Arial" w:eastAsia="Times New Roman" w:hAnsi="Arial" w:cs="Arial"/>
                <w:b/>
                <w:bCs/>
                <w:color w:val="000000"/>
                <w:kern w:val="0"/>
                <w:sz w:val="18"/>
                <w:szCs w:val="18"/>
                <w14:ligatures w14:val="none"/>
              </w:rPr>
            </w:pPr>
            <w:r w:rsidRPr="00D0265D">
              <w:rPr>
                <w:rFonts w:ascii="Arial" w:eastAsia="Times New Roman" w:hAnsi="Arial" w:cs="Arial"/>
                <w:b/>
                <w:bCs/>
                <w:color w:val="000000"/>
                <w:kern w:val="0"/>
                <w:sz w:val="18"/>
                <w:szCs w:val="18"/>
                <w14:ligatures w14:val="none"/>
              </w:rPr>
              <w:t>Indicator</w:t>
            </w:r>
          </w:p>
        </w:tc>
        <w:tc>
          <w:tcPr>
            <w:tcW w:w="1551" w:type="dxa"/>
            <w:shd w:val="clear" w:color="auto" w:fill="F2F2F2" w:themeFill="background1" w:themeFillShade="F2"/>
            <w:tcMar>
              <w:top w:w="120" w:type="dxa"/>
              <w:left w:w="120" w:type="dxa"/>
              <w:bottom w:w="120" w:type="dxa"/>
              <w:right w:w="120" w:type="dxa"/>
            </w:tcMar>
            <w:hideMark/>
          </w:tcPr>
          <w:p w14:paraId="54C79D7C" w14:textId="77777777" w:rsidR="00672A26" w:rsidRPr="00D0265D" w:rsidRDefault="00672A26" w:rsidP="31D10605">
            <w:pPr>
              <w:jc w:val="both"/>
              <w:rPr>
                <w:rFonts w:ascii="Arial" w:eastAsia="Times New Roman" w:hAnsi="Arial" w:cs="Arial"/>
                <w:b/>
                <w:bCs/>
                <w:color w:val="000000"/>
                <w:kern w:val="0"/>
                <w:sz w:val="18"/>
                <w:szCs w:val="18"/>
                <w14:ligatures w14:val="none"/>
              </w:rPr>
            </w:pPr>
            <w:r w:rsidRPr="00D0265D">
              <w:rPr>
                <w:rFonts w:ascii="Arial" w:eastAsia="Times New Roman" w:hAnsi="Arial" w:cs="Arial"/>
                <w:b/>
                <w:bCs/>
                <w:color w:val="000000"/>
                <w:kern w:val="0"/>
                <w:sz w:val="18"/>
                <w:szCs w:val="18"/>
                <w14:ligatures w14:val="none"/>
              </w:rPr>
              <w:t>Target</w:t>
            </w:r>
          </w:p>
        </w:tc>
        <w:tc>
          <w:tcPr>
            <w:tcW w:w="2286" w:type="dxa"/>
            <w:shd w:val="clear" w:color="auto" w:fill="F2F2F2" w:themeFill="background1" w:themeFillShade="F2"/>
            <w:tcMar>
              <w:top w:w="120" w:type="dxa"/>
              <w:left w:w="120" w:type="dxa"/>
              <w:bottom w:w="120" w:type="dxa"/>
              <w:right w:w="120" w:type="dxa"/>
            </w:tcMar>
            <w:hideMark/>
          </w:tcPr>
          <w:p w14:paraId="08F17F3C" w14:textId="77777777" w:rsidR="00672A26" w:rsidRPr="00D0265D" w:rsidRDefault="00672A26" w:rsidP="31D10605">
            <w:pPr>
              <w:jc w:val="both"/>
              <w:rPr>
                <w:rFonts w:ascii="Arial" w:eastAsia="Times New Roman" w:hAnsi="Arial" w:cs="Arial"/>
                <w:b/>
                <w:bCs/>
                <w:color w:val="000000"/>
                <w:kern w:val="0"/>
                <w:sz w:val="18"/>
                <w:szCs w:val="18"/>
                <w14:ligatures w14:val="none"/>
              </w:rPr>
            </w:pPr>
            <w:r w:rsidRPr="00D0265D">
              <w:rPr>
                <w:rFonts w:ascii="Arial" w:eastAsia="Times New Roman" w:hAnsi="Arial" w:cs="Arial"/>
                <w:b/>
                <w:bCs/>
                <w:color w:val="000000"/>
                <w:kern w:val="0"/>
                <w:sz w:val="18"/>
                <w:szCs w:val="18"/>
                <w14:ligatures w14:val="none"/>
              </w:rPr>
              <w:t>Current Status/Achievement</w:t>
            </w:r>
          </w:p>
        </w:tc>
        <w:tc>
          <w:tcPr>
            <w:tcW w:w="1842" w:type="dxa"/>
            <w:shd w:val="clear" w:color="auto" w:fill="F2F2F2" w:themeFill="background1" w:themeFillShade="F2"/>
            <w:tcMar>
              <w:top w:w="120" w:type="dxa"/>
              <w:left w:w="120" w:type="dxa"/>
              <w:bottom w:w="120" w:type="dxa"/>
              <w:right w:w="120" w:type="dxa"/>
            </w:tcMar>
            <w:hideMark/>
          </w:tcPr>
          <w:p w14:paraId="33AAC477" w14:textId="77777777" w:rsidR="00672A26" w:rsidRPr="00D0265D" w:rsidRDefault="00672A26" w:rsidP="31D10605">
            <w:pPr>
              <w:jc w:val="both"/>
              <w:rPr>
                <w:rFonts w:ascii="Arial" w:eastAsia="Times New Roman" w:hAnsi="Arial" w:cs="Arial"/>
                <w:b/>
                <w:bCs/>
                <w:color w:val="000000"/>
                <w:kern w:val="0"/>
                <w:sz w:val="18"/>
                <w:szCs w:val="18"/>
                <w14:ligatures w14:val="none"/>
              </w:rPr>
            </w:pPr>
            <w:r w:rsidRPr="00D0265D">
              <w:rPr>
                <w:rFonts w:ascii="Arial" w:eastAsia="Times New Roman" w:hAnsi="Arial" w:cs="Arial"/>
                <w:b/>
                <w:bCs/>
                <w:color w:val="000000"/>
                <w:kern w:val="0"/>
                <w:sz w:val="18"/>
                <w:szCs w:val="18"/>
                <w14:ligatures w14:val="none"/>
              </w:rPr>
              <w:t>Completion Level</w:t>
            </w:r>
          </w:p>
        </w:tc>
        <w:tc>
          <w:tcPr>
            <w:tcW w:w="1560" w:type="dxa"/>
            <w:shd w:val="clear" w:color="auto" w:fill="F2F2F2" w:themeFill="background1" w:themeFillShade="F2"/>
            <w:tcMar>
              <w:top w:w="120" w:type="dxa"/>
              <w:left w:w="120" w:type="dxa"/>
              <w:bottom w:w="120" w:type="dxa"/>
              <w:right w:w="120" w:type="dxa"/>
            </w:tcMar>
            <w:hideMark/>
          </w:tcPr>
          <w:p w14:paraId="393FCE64" w14:textId="77777777" w:rsidR="00672A26" w:rsidRPr="00D0265D" w:rsidRDefault="00672A26" w:rsidP="31D10605">
            <w:pPr>
              <w:jc w:val="both"/>
              <w:rPr>
                <w:rFonts w:ascii="Arial" w:eastAsia="Times New Roman" w:hAnsi="Arial" w:cs="Arial"/>
                <w:b/>
                <w:bCs/>
                <w:color w:val="000000"/>
                <w:kern w:val="0"/>
                <w:sz w:val="18"/>
                <w:szCs w:val="18"/>
                <w14:ligatures w14:val="none"/>
              </w:rPr>
            </w:pPr>
            <w:r w:rsidRPr="00D0265D">
              <w:rPr>
                <w:rFonts w:ascii="Arial" w:eastAsia="Times New Roman" w:hAnsi="Arial" w:cs="Arial"/>
                <w:b/>
                <w:bCs/>
                <w:color w:val="000000"/>
                <w:kern w:val="0"/>
                <w:sz w:val="18"/>
                <w:szCs w:val="18"/>
                <w14:ligatures w14:val="none"/>
              </w:rPr>
              <w:t>Notes</w:t>
            </w:r>
          </w:p>
        </w:tc>
      </w:tr>
      <w:tr w:rsidR="00903D6A" w:rsidRPr="00D0265D" w14:paraId="24A112B7" w14:textId="77777777" w:rsidTr="00903D6A">
        <w:trPr>
          <w:tblHeader/>
        </w:trPr>
        <w:tc>
          <w:tcPr>
            <w:tcW w:w="10218" w:type="dxa"/>
            <w:gridSpan w:val="6"/>
            <w:shd w:val="clear" w:color="auto" w:fill="4472C4"/>
            <w:tcMar>
              <w:top w:w="120" w:type="dxa"/>
              <w:left w:w="120" w:type="dxa"/>
              <w:bottom w:w="120" w:type="dxa"/>
              <w:right w:w="120" w:type="dxa"/>
            </w:tcMar>
          </w:tcPr>
          <w:p w14:paraId="3014AF97" w14:textId="4DA3C8C4" w:rsidR="00903D6A" w:rsidRPr="00D0265D" w:rsidRDefault="00903D6A" w:rsidP="31D10605">
            <w:pPr>
              <w:jc w:val="both"/>
              <w:rPr>
                <w:rFonts w:ascii="Arial" w:eastAsia="Times New Roman" w:hAnsi="Arial" w:cs="Arial"/>
                <w:b/>
                <w:bCs/>
                <w:color w:val="000000"/>
                <w:kern w:val="0"/>
                <w:sz w:val="18"/>
                <w:szCs w:val="18"/>
                <w14:ligatures w14:val="none"/>
              </w:rPr>
            </w:pPr>
            <w:r w:rsidRPr="00D0265D">
              <w:rPr>
                <w:rFonts w:ascii="Arial" w:eastAsia="Times New Roman" w:hAnsi="Arial" w:cs="Arial"/>
                <w:b/>
                <w:bCs/>
                <w:color w:val="FFFFFF"/>
                <w:kern w:val="0"/>
                <w:sz w:val="18"/>
                <w:szCs w:val="18"/>
                <w14:ligatures w14:val="none"/>
              </w:rPr>
              <w:t xml:space="preserve">OUTCOME </w:t>
            </w:r>
            <w:r>
              <w:rPr>
                <w:rFonts w:ascii="Arial" w:eastAsia="Times New Roman" w:hAnsi="Arial" w:cs="Arial"/>
                <w:b/>
                <w:bCs/>
                <w:color w:val="FFFFFF"/>
                <w:kern w:val="0"/>
                <w:sz w:val="18"/>
                <w:szCs w:val="18"/>
                <w14:ligatures w14:val="none"/>
              </w:rPr>
              <w:t>3</w:t>
            </w:r>
            <w:r w:rsidRPr="00D0265D">
              <w:rPr>
                <w:rFonts w:ascii="Arial" w:eastAsia="Times New Roman" w:hAnsi="Arial" w:cs="Arial"/>
                <w:b/>
                <w:bCs/>
                <w:color w:val="FFFFFF"/>
                <w:kern w:val="0"/>
                <w:sz w:val="18"/>
                <w:szCs w:val="18"/>
                <w14:ligatures w14:val="none"/>
              </w:rPr>
              <w:t xml:space="preserve">: </w:t>
            </w:r>
            <w:r>
              <w:rPr>
                <w:rFonts w:asciiTheme="minorBidi" w:hAnsiTheme="minorBidi"/>
                <w:b/>
                <w:bCs/>
                <w:color w:val="FFFFFF" w:themeColor="background1"/>
                <w:sz w:val="19"/>
                <w:szCs w:val="19"/>
                <w:lang w:eastAsia="en-CA"/>
              </w:rPr>
              <w:t xml:space="preserve">More men and boys </w:t>
            </w:r>
            <w:proofErr w:type="gramStart"/>
            <w:r>
              <w:rPr>
                <w:rFonts w:asciiTheme="minorBidi" w:hAnsiTheme="minorBidi"/>
                <w:b/>
                <w:bCs/>
                <w:color w:val="FFFFFF" w:themeColor="background1"/>
                <w:sz w:val="19"/>
                <w:szCs w:val="19"/>
                <w:lang w:eastAsia="en-CA"/>
              </w:rPr>
              <w:t>are able to</w:t>
            </w:r>
            <w:proofErr w:type="gramEnd"/>
            <w:r>
              <w:rPr>
                <w:rFonts w:asciiTheme="minorBidi" w:hAnsiTheme="minorBidi"/>
                <w:b/>
                <w:bCs/>
                <w:color w:val="FFFFFF" w:themeColor="background1"/>
                <w:sz w:val="19"/>
                <w:szCs w:val="19"/>
                <w:lang w:eastAsia="en-CA"/>
              </w:rPr>
              <w:t xml:space="preserve"> take their share in caregiving and household responsibilities with more enabling laws and policies that promote their caregiving and household responsibilities, and paternity leave</w:t>
            </w:r>
          </w:p>
        </w:tc>
      </w:tr>
      <w:tr w:rsidR="00672A26" w:rsidRPr="00D0265D" w14:paraId="75032F75" w14:textId="77777777" w:rsidTr="31D10605">
        <w:tc>
          <w:tcPr>
            <w:tcW w:w="990" w:type="dxa"/>
            <w:tcMar>
              <w:top w:w="120" w:type="dxa"/>
              <w:left w:w="120" w:type="dxa"/>
              <w:bottom w:w="120" w:type="dxa"/>
              <w:right w:w="120" w:type="dxa"/>
            </w:tcMar>
            <w:hideMark/>
          </w:tcPr>
          <w:p w14:paraId="5425F62F"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Outcome</w:t>
            </w:r>
          </w:p>
        </w:tc>
        <w:tc>
          <w:tcPr>
            <w:tcW w:w="1989" w:type="dxa"/>
            <w:tcMar>
              <w:top w:w="120" w:type="dxa"/>
              <w:left w:w="120" w:type="dxa"/>
              <w:bottom w:w="120" w:type="dxa"/>
              <w:right w:w="120" w:type="dxa"/>
            </w:tcMar>
            <w:hideMark/>
          </w:tcPr>
          <w:p w14:paraId="4F6242FD"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3.1: Number of men who can benefit from changed normative frameworks</w:t>
            </w:r>
          </w:p>
        </w:tc>
        <w:tc>
          <w:tcPr>
            <w:tcW w:w="1551" w:type="dxa"/>
            <w:tcMar>
              <w:top w:w="120" w:type="dxa"/>
              <w:left w:w="120" w:type="dxa"/>
              <w:bottom w:w="120" w:type="dxa"/>
              <w:right w:w="120" w:type="dxa"/>
            </w:tcMar>
            <w:hideMark/>
          </w:tcPr>
          <w:p w14:paraId="07B0BC8E"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40,547,285 men</w:t>
            </w:r>
          </w:p>
        </w:tc>
        <w:tc>
          <w:tcPr>
            <w:tcW w:w="2286" w:type="dxa"/>
            <w:tcMar>
              <w:top w:w="120" w:type="dxa"/>
              <w:left w:w="120" w:type="dxa"/>
              <w:bottom w:w="120" w:type="dxa"/>
              <w:right w:w="120" w:type="dxa"/>
            </w:tcMar>
            <w:hideMark/>
          </w:tcPr>
          <w:p w14:paraId="223E427E"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b/>
                <w:bCs/>
                <w:color w:val="000000"/>
                <w:kern w:val="0"/>
                <w:sz w:val="18"/>
                <w:szCs w:val="18"/>
                <w14:ligatures w14:val="none"/>
              </w:rPr>
              <w:t xml:space="preserve">2024: </w:t>
            </w:r>
            <w:r w:rsidRPr="00D0265D">
              <w:rPr>
                <w:rFonts w:ascii="Arial" w:eastAsia="Times New Roman" w:hAnsi="Arial" w:cs="Arial"/>
                <w:color w:val="000000"/>
                <w:kern w:val="0"/>
                <w:sz w:val="18"/>
                <w:szCs w:val="18"/>
                <w14:ligatures w14:val="none"/>
              </w:rPr>
              <w:t>5,844,715 men (Tunisia)</w:t>
            </w:r>
          </w:p>
          <w:p w14:paraId="4989AA5F" w14:textId="77777777" w:rsidR="00672A26" w:rsidRPr="00D0265D" w:rsidRDefault="00672A26" w:rsidP="31D10605">
            <w:pPr>
              <w:jc w:val="both"/>
              <w:rPr>
                <w:rFonts w:ascii="Arial" w:eastAsia="Times New Roman" w:hAnsi="Arial" w:cs="Arial"/>
                <w:b/>
                <w:bCs/>
                <w:color w:val="000000"/>
                <w:kern w:val="0"/>
                <w:sz w:val="18"/>
                <w:szCs w:val="18"/>
                <w14:ligatures w14:val="none"/>
              </w:rPr>
            </w:pPr>
          </w:p>
          <w:p w14:paraId="4159ED1B" w14:textId="77777777" w:rsidR="00672A26" w:rsidRPr="00D0265D" w:rsidRDefault="00672A26" w:rsidP="31D10605">
            <w:pPr>
              <w:jc w:val="both"/>
              <w:rPr>
                <w:rFonts w:ascii="Arial" w:eastAsia="Times New Roman" w:hAnsi="Arial" w:cs="Arial"/>
                <w:b/>
                <w:bCs/>
                <w:color w:val="000000"/>
                <w:kern w:val="0"/>
                <w:sz w:val="18"/>
                <w:szCs w:val="18"/>
                <w14:ligatures w14:val="none"/>
              </w:rPr>
            </w:pPr>
            <w:r w:rsidRPr="00D0265D">
              <w:rPr>
                <w:rFonts w:ascii="Arial" w:eastAsia="Times New Roman" w:hAnsi="Arial" w:cs="Arial"/>
                <w:b/>
                <w:bCs/>
                <w:color w:val="000000"/>
                <w:kern w:val="0"/>
                <w:sz w:val="18"/>
                <w:szCs w:val="18"/>
                <w14:ligatures w14:val="none"/>
              </w:rPr>
              <w:t>2025:</w:t>
            </w:r>
          </w:p>
          <w:p w14:paraId="31EA028C" w14:textId="77777777" w:rsidR="00672A26" w:rsidRPr="00D0265D" w:rsidRDefault="00672A26" w:rsidP="31D10605">
            <w:pPr>
              <w:jc w:val="both"/>
              <w:rPr>
                <w:rFonts w:ascii="Arial" w:eastAsia="Arial" w:hAnsi="Arial" w:cs="Arial"/>
                <w:color w:val="000000"/>
                <w:kern w:val="0"/>
                <w:sz w:val="18"/>
                <w:szCs w:val="18"/>
                <w14:ligatures w14:val="none"/>
              </w:rPr>
            </w:pPr>
            <w:r w:rsidRPr="00D0265D">
              <w:rPr>
                <w:rFonts w:ascii="Arial" w:eastAsia="Arial" w:hAnsi="Arial" w:cs="Arial"/>
                <w:color w:val="000000"/>
                <w:kern w:val="0"/>
                <w:sz w:val="18"/>
                <w:szCs w:val="18"/>
                <w14:ligatures w14:val="none"/>
              </w:rPr>
              <w:t>No change</w:t>
            </w:r>
          </w:p>
        </w:tc>
        <w:tc>
          <w:tcPr>
            <w:tcW w:w="1842" w:type="dxa"/>
            <w:shd w:val="clear" w:color="auto" w:fill="C1F0C7" w:themeFill="accent3" w:themeFillTint="33"/>
            <w:tcMar>
              <w:top w:w="120" w:type="dxa"/>
              <w:left w:w="120" w:type="dxa"/>
              <w:bottom w:w="120" w:type="dxa"/>
              <w:right w:w="120" w:type="dxa"/>
            </w:tcMar>
            <w:hideMark/>
          </w:tcPr>
          <w:p w14:paraId="79707140" w14:textId="77777777" w:rsidR="00672A26" w:rsidRPr="00D0265D" w:rsidRDefault="00672A26" w:rsidP="31D10605">
            <w:pPr>
              <w:jc w:val="both"/>
              <w:rPr>
                <w:rFonts w:ascii="Arial" w:eastAsia="Times New Roman" w:hAnsi="Arial" w:cs="Arial"/>
                <w:color w:val="000000"/>
                <w:kern w:val="0"/>
                <w:sz w:val="18"/>
                <w:szCs w:val="18"/>
                <w14:ligatures w14:val="none"/>
              </w:rPr>
            </w:pPr>
            <w:r>
              <w:rPr>
                <w:rFonts w:ascii="Arial" w:eastAsia="Times New Roman" w:hAnsi="Arial" w:cs="Arial"/>
                <w:color w:val="000000"/>
                <w:kern w:val="0"/>
                <w:sz w:val="18"/>
                <w:szCs w:val="18"/>
                <w14:ligatures w14:val="none"/>
              </w:rPr>
              <w:t>In p</w:t>
            </w:r>
            <w:r w:rsidRPr="00D0265D">
              <w:rPr>
                <w:rFonts w:ascii="Arial" w:eastAsia="Times New Roman" w:hAnsi="Arial" w:cs="Arial"/>
                <w:color w:val="000000"/>
                <w:kern w:val="0"/>
                <w:sz w:val="18"/>
                <w:szCs w:val="18"/>
                <w14:ligatures w14:val="none"/>
              </w:rPr>
              <w:t>rogres</w:t>
            </w:r>
            <w:r>
              <w:rPr>
                <w:rFonts w:ascii="Arial" w:eastAsia="Times New Roman" w:hAnsi="Arial" w:cs="Arial"/>
                <w:color w:val="000000"/>
                <w:kern w:val="0"/>
                <w:sz w:val="18"/>
                <w:szCs w:val="18"/>
                <w14:ligatures w14:val="none"/>
              </w:rPr>
              <w:t>s</w:t>
            </w:r>
          </w:p>
        </w:tc>
        <w:tc>
          <w:tcPr>
            <w:tcW w:w="1560" w:type="dxa"/>
            <w:tcMar>
              <w:top w:w="120" w:type="dxa"/>
              <w:left w:w="120" w:type="dxa"/>
              <w:bottom w:w="120" w:type="dxa"/>
              <w:right w:w="120" w:type="dxa"/>
            </w:tcMar>
            <w:hideMark/>
          </w:tcPr>
          <w:p w14:paraId="69B58D86"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14.4% of target achieved</w:t>
            </w:r>
          </w:p>
        </w:tc>
      </w:tr>
      <w:tr w:rsidR="00672A26" w:rsidRPr="00D0265D" w14:paraId="78AE3F0B" w14:textId="77777777" w:rsidTr="31D10605">
        <w:tc>
          <w:tcPr>
            <w:tcW w:w="990" w:type="dxa"/>
            <w:tcMar>
              <w:top w:w="120" w:type="dxa"/>
              <w:left w:w="120" w:type="dxa"/>
              <w:bottom w:w="120" w:type="dxa"/>
              <w:right w:w="120" w:type="dxa"/>
            </w:tcMar>
            <w:hideMark/>
          </w:tcPr>
          <w:p w14:paraId="16409D48"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Outcome</w:t>
            </w:r>
          </w:p>
        </w:tc>
        <w:tc>
          <w:tcPr>
            <w:tcW w:w="1989" w:type="dxa"/>
            <w:tcMar>
              <w:top w:w="120" w:type="dxa"/>
              <w:left w:w="120" w:type="dxa"/>
              <w:bottom w:w="120" w:type="dxa"/>
              <w:right w:w="120" w:type="dxa"/>
            </w:tcMar>
            <w:hideMark/>
          </w:tcPr>
          <w:p w14:paraId="47DE9DB6"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3.2: Number of laws reformed/enacted for equal paternity leave</w:t>
            </w:r>
          </w:p>
        </w:tc>
        <w:tc>
          <w:tcPr>
            <w:tcW w:w="1551" w:type="dxa"/>
            <w:tcMar>
              <w:top w:w="120" w:type="dxa"/>
              <w:left w:w="120" w:type="dxa"/>
              <w:bottom w:w="120" w:type="dxa"/>
              <w:right w:w="120" w:type="dxa"/>
            </w:tcMar>
            <w:hideMark/>
          </w:tcPr>
          <w:p w14:paraId="42551EB1"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3 laws (1 per country)</w:t>
            </w:r>
          </w:p>
        </w:tc>
        <w:tc>
          <w:tcPr>
            <w:tcW w:w="2286" w:type="dxa"/>
            <w:tcMar>
              <w:top w:w="120" w:type="dxa"/>
              <w:left w:w="120" w:type="dxa"/>
              <w:bottom w:w="120" w:type="dxa"/>
              <w:right w:w="120" w:type="dxa"/>
            </w:tcMar>
            <w:hideMark/>
          </w:tcPr>
          <w:p w14:paraId="56874264"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b/>
                <w:bCs/>
                <w:color w:val="000000"/>
                <w:kern w:val="0"/>
                <w:sz w:val="18"/>
                <w:szCs w:val="18"/>
                <w14:ligatures w14:val="none"/>
              </w:rPr>
              <w:t>2024:</w:t>
            </w:r>
            <w:r w:rsidRPr="00D0265D">
              <w:rPr>
                <w:rFonts w:ascii="Arial" w:eastAsia="Times New Roman" w:hAnsi="Arial" w:cs="Arial"/>
                <w:color w:val="000000"/>
                <w:kern w:val="0"/>
                <w:sz w:val="18"/>
                <w:szCs w:val="18"/>
                <w14:ligatures w14:val="none"/>
              </w:rPr>
              <w:t xml:space="preserve"> 1 law in Tunisia</w:t>
            </w:r>
          </w:p>
          <w:p w14:paraId="1E0AEB38" w14:textId="77777777" w:rsidR="00672A26" w:rsidRPr="00D0265D" w:rsidRDefault="00672A26" w:rsidP="31D10605">
            <w:pPr>
              <w:jc w:val="both"/>
              <w:rPr>
                <w:rFonts w:ascii="Arial" w:eastAsia="Times New Roman" w:hAnsi="Arial" w:cs="Arial"/>
                <w:b/>
                <w:bCs/>
                <w:color w:val="000000"/>
                <w:kern w:val="0"/>
                <w:sz w:val="18"/>
                <w:szCs w:val="18"/>
                <w14:ligatures w14:val="none"/>
              </w:rPr>
            </w:pPr>
          </w:p>
          <w:p w14:paraId="23EE849C" w14:textId="77777777" w:rsidR="00672A26" w:rsidRPr="00D0265D" w:rsidRDefault="00672A26" w:rsidP="31D10605">
            <w:pPr>
              <w:jc w:val="both"/>
              <w:rPr>
                <w:rFonts w:ascii="Arial" w:eastAsia="Times New Roman" w:hAnsi="Arial" w:cs="Arial"/>
                <w:b/>
                <w:bCs/>
                <w:color w:val="000000"/>
                <w:kern w:val="0"/>
                <w:sz w:val="18"/>
                <w:szCs w:val="18"/>
                <w14:ligatures w14:val="none"/>
              </w:rPr>
            </w:pPr>
            <w:r w:rsidRPr="00D0265D">
              <w:rPr>
                <w:rFonts w:ascii="Arial" w:eastAsia="Times New Roman" w:hAnsi="Arial" w:cs="Arial"/>
                <w:b/>
                <w:bCs/>
                <w:color w:val="000000"/>
                <w:kern w:val="0"/>
                <w:sz w:val="18"/>
                <w:szCs w:val="18"/>
                <w14:ligatures w14:val="none"/>
              </w:rPr>
              <w:t>2025:</w:t>
            </w:r>
          </w:p>
          <w:p w14:paraId="1062102B" w14:textId="77777777" w:rsidR="00672A26" w:rsidRPr="00D0265D" w:rsidRDefault="00672A26" w:rsidP="31D10605">
            <w:pPr>
              <w:jc w:val="both"/>
              <w:rPr>
                <w:rFonts w:ascii="Arial" w:eastAsia="Arial" w:hAnsi="Arial" w:cs="Arial"/>
                <w:color w:val="000000" w:themeColor="text1"/>
                <w:sz w:val="18"/>
                <w:szCs w:val="18"/>
              </w:rPr>
            </w:pPr>
            <w:r w:rsidRPr="31D10605">
              <w:rPr>
                <w:rFonts w:ascii="Arial" w:eastAsia="Arial" w:hAnsi="Arial" w:cs="Arial"/>
                <w:b/>
                <w:bCs/>
                <w:color w:val="000000" w:themeColor="text1"/>
                <w:sz w:val="18"/>
                <w:szCs w:val="18"/>
              </w:rPr>
              <w:t>Jordan</w:t>
            </w:r>
            <w:r w:rsidRPr="31D10605">
              <w:rPr>
                <w:rFonts w:ascii="Arial" w:eastAsia="Arial" w:hAnsi="Arial" w:cs="Arial"/>
                <w:color w:val="000000" w:themeColor="text1"/>
                <w:sz w:val="18"/>
                <w:szCs w:val="18"/>
              </w:rPr>
              <w:t xml:space="preserve">: </w:t>
            </w:r>
          </w:p>
          <w:p w14:paraId="1D12FDA4" w14:textId="77777777" w:rsidR="00672A26" w:rsidRPr="00D0265D" w:rsidRDefault="00672A26" w:rsidP="31D10605">
            <w:pPr>
              <w:jc w:val="both"/>
              <w:rPr>
                <w:rFonts w:ascii="Arial" w:eastAsia="Arial" w:hAnsi="Arial" w:cs="Arial"/>
                <w:sz w:val="18"/>
                <w:szCs w:val="18"/>
              </w:rPr>
            </w:pPr>
            <w:r w:rsidRPr="31D10605">
              <w:rPr>
                <w:rFonts w:ascii="Arial" w:eastAsia="Arial" w:hAnsi="Arial" w:cs="Arial"/>
                <w:color w:val="000000" w:themeColor="text1"/>
                <w:sz w:val="18"/>
                <w:szCs w:val="18"/>
              </w:rPr>
              <w:t>Draft of the Childcare policy, expected to be endorsed in 2026</w:t>
            </w:r>
          </w:p>
          <w:p w14:paraId="7C994302" w14:textId="77777777" w:rsidR="00672A26" w:rsidRPr="00D0265D" w:rsidRDefault="00672A26" w:rsidP="31D10605">
            <w:pPr>
              <w:jc w:val="both"/>
              <w:rPr>
                <w:rFonts w:ascii="Arial" w:eastAsia="Arial" w:hAnsi="Arial" w:cs="Arial"/>
                <w:color w:val="000000" w:themeColor="text1"/>
                <w:kern w:val="0"/>
                <w:sz w:val="18"/>
                <w:szCs w:val="18"/>
                <w14:ligatures w14:val="none"/>
              </w:rPr>
            </w:pPr>
          </w:p>
        </w:tc>
        <w:tc>
          <w:tcPr>
            <w:tcW w:w="1842" w:type="dxa"/>
            <w:shd w:val="clear" w:color="auto" w:fill="C1F0C7" w:themeFill="accent3" w:themeFillTint="33"/>
            <w:tcMar>
              <w:top w:w="120" w:type="dxa"/>
              <w:left w:w="120" w:type="dxa"/>
              <w:bottom w:w="120" w:type="dxa"/>
              <w:right w:w="120" w:type="dxa"/>
            </w:tcMar>
            <w:hideMark/>
          </w:tcPr>
          <w:p w14:paraId="1EAC9A0A" w14:textId="77777777" w:rsidR="00672A26" w:rsidRPr="00D0265D" w:rsidRDefault="00672A26" w:rsidP="31D10605">
            <w:pPr>
              <w:jc w:val="both"/>
              <w:rPr>
                <w:rFonts w:ascii="Arial" w:eastAsia="Times New Roman" w:hAnsi="Arial" w:cs="Arial"/>
                <w:color w:val="000000"/>
                <w:kern w:val="0"/>
                <w:sz w:val="18"/>
                <w:szCs w:val="18"/>
                <w14:ligatures w14:val="none"/>
              </w:rPr>
            </w:pPr>
            <w:r>
              <w:rPr>
                <w:rFonts w:ascii="Arial" w:eastAsia="Times New Roman" w:hAnsi="Arial" w:cs="Arial"/>
                <w:color w:val="000000"/>
                <w:kern w:val="0"/>
                <w:sz w:val="18"/>
                <w:szCs w:val="18"/>
                <w14:ligatures w14:val="none"/>
              </w:rPr>
              <w:t>In p</w:t>
            </w:r>
            <w:r w:rsidRPr="00D0265D">
              <w:rPr>
                <w:rFonts w:ascii="Arial" w:eastAsia="Times New Roman" w:hAnsi="Arial" w:cs="Arial"/>
                <w:color w:val="000000"/>
                <w:kern w:val="0"/>
                <w:sz w:val="18"/>
                <w:szCs w:val="18"/>
                <w14:ligatures w14:val="none"/>
              </w:rPr>
              <w:t>rogres</w:t>
            </w:r>
            <w:r>
              <w:rPr>
                <w:rFonts w:ascii="Arial" w:eastAsia="Times New Roman" w:hAnsi="Arial" w:cs="Arial"/>
                <w:color w:val="000000"/>
                <w:kern w:val="0"/>
                <w:sz w:val="18"/>
                <w:szCs w:val="18"/>
                <w14:ligatures w14:val="none"/>
              </w:rPr>
              <w:t>s</w:t>
            </w:r>
          </w:p>
        </w:tc>
        <w:tc>
          <w:tcPr>
            <w:tcW w:w="1560" w:type="dxa"/>
            <w:tcMar>
              <w:top w:w="120" w:type="dxa"/>
              <w:left w:w="120" w:type="dxa"/>
              <w:bottom w:w="120" w:type="dxa"/>
              <w:right w:w="120" w:type="dxa"/>
            </w:tcMar>
            <w:hideMark/>
          </w:tcPr>
          <w:p w14:paraId="5E9E4447"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33% of target achieved</w:t>
            </w:r>
          </w:p>
        </w:tc>
      </w:tr>
      <w:tr w:rsidR="00672A26" w:rsidRPr="00D0265D" w14:paraId="4E38CD4F" w14:textId="77777777" w:rsidTr="31D10605">
        <w:tc>
          <w:tcPr>
            <w:tcW w:w="990" w:type="dxa"/>
            <w:tcMar>
              <w:top w:w="120" w:type="dxa"/>
              <w:left w:w="120" w:type="dxa"/>
              <w:bottom w:w="120" w:type="dxa"/>
              <w:right w:w="120" w:type="dxa"/>
            </w:tcMar>
            <w:hideMark/>
          </w:tcPr>
          <w:p w14:paraId="4FB56E60"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Outcome</w:t>
            </w:r>
          </w:p>
        </w:tc>
        <w:tc>
          <w:tcPr>
            <w:tcW w:w="1989" w:type="dxa"/>
            <w:tcMar>
              <w:top w:w="120" w:type="dxa"/>
              <w:left w:w="120" w:type="dxa"/>
              <w:bottom w:w="120" w:type="dxa"/>
              <w:right w:w="120" w:type="dxa"/>
            </w:tcMar>
            <w:hideMark/>
          </w:tcPr>
          <w:p w14:paraId="7E582992"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3.3: Number of national policies reformed</w:t>
            </w:r>
          </w:p>
        </w:tc>
        <w:tc>
          <w:tcPr>
            <w:tcW w:w="1551" w:type="dxa"/>
            <w:tcMar>
              <w:top w:w="120" w:type="dxa"/>
              <w:left w:w="120" w:type="dxa"/>
              <w:bottom w:w="120" w:type="dxa"/>
              <w:right w:w="120" w:type="dxa"/>
            </w:tcMar>
            <w:hideMark/>
          </w:tcPr>
          <w:p w14:paraId="173FB7EF"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3 policies (1 per country)</w:t>
            </w:r>
          </w:p>
        </w:tc>
        <w:tc>
          <w:tcPr>
            <w:tcW w:w="2286" w:type="dxa"/>
            <w:tcMar>
              <w:top w:w="120" w:type="dxa"/>
              <w:left w:w="120" w:type="dxa"/>
              <w:bottom w:w="120" w:type="dxa"/>
              <w:right w:w="120" w:type="dxa"/>
            </w:tcMar>
            <w:hideMark/>
          </w:tcPr>
          <w:p w14:paraId="028002E7"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No policies reformed yet</w:t>
            </w:r>
          </w:p>
          <w:p w14:paraId="03FBF871" w14:textId="77777777" w:rsidR="00672A26" w:rsidRPr="00D0265D" w:rsidRDefault="00672A26" w:rsidP="31D10605">
            <w:pPr>
              <w:jc w:val="both"/>
              <w:rPr>
                <w:rFonts w:ascii="Arial" w:eastAsia="Times New Roman" w:hAnsi="Arial" w:cs="Arial"/>
                <w:b/>
                <w:bCs/>
                <w:color w:val="000000"/>
                <w:kern w:val="0"/>
                <w:sz w:val="18"/>
                <w:szCs w:val="18"/>
                <w14:ligatures w14:val="none"/>
              </w:rPr>
            </w:pPr>
          </w:p>
          <w:p w14:paraId="7476B415" w14:textId="77777777" w:rsidR="00672A26" w:rsidRPr="00D0265D" w:rsidRDefault="00672A26" w:rsidP="31D10605">
            <w:pPr>
              <w:jc w:val="both"/>
              <w:rPr>
                <w:rFonts w:ascii="Arial" w:eastAsia="Times New Roman" w:hAnsi="Arial" w:cs="Arial"/>
                <w:b/>
                <w:bCs/>
                <w:color w:val="000000"/>
                <w:kern w:val="0"/>
                <w:sz w:val="18"/>
                <w:szCs w:val="18"/>
                <w14:ligatures w14:val="none"/>
              </w:rPr>
            </w:pPr>
            <w:r w:rsidRPr="00D0265D">
              <w:rPr>
                <w:rFonts w:ascii="Arial" w:eastAsia="Times New Roman" w:hAnsi="Arial" w:cs="Arial"/>
                <w:b/>
                <w:bCs/>
                <w:color w:val="000000"/>
                <w:kern w:val="0"/>
                <w:sz w:val="18"/>
                <w:szCs w:val="18"/>
                <w14:ligatures w14:val="none"/>
              </w:rPr>
              <w:t>2025:</w:t>
            </w:r>
          </w:p>
          <w:p w14:paraId="08E780D6" w14:textId="77777777" w:rsidR="00672A26" w:rsidRPr="00D0265D" w:rsidRDefault="00672A26" w:rsidP="31D10605">
            <w:pPr>
              <w:jc w:val="both"/>
              <w:rPr>
                <w:rFonts w:ascii="Arial" w:eastAsia="Arial" w:hAnsi="Arial" w:cs="Arial"/>
                <w:b/>
                <w:bCs/>
                <w:color w:val="000000" w:themeColor="text1"/>
                <w:sz w:val="18"/>
                <w:szCs w:val="18"/>
              </w:rPr>
            </w:pPr>
            <w:r w:rsidRPr="31D10605">
              <w:rPr>
                <w:rFonts w:ascii="Arial" w:eastAsia="Arial" w:hAnsi="Arial" w:cs="Arial"/>
                <w:b/>
                <w:bCs/>
                <w:color w:val="000000" w:themeColor="text1"/>
                <w:sz w:val="18"/>
                <w:szCs w:val="18"/>
              </w:rPr>
              <w:t xml:space="preserve">Jordan: </w:t>
            </w:r>
          </w:p>
          <w:p w14:paraId="344635A2" w14:textId="77777777" w:rsidR="00672A26" w:rsidRPr="00D0265D" w:rsidRDefault="00672A26" w:rsidP="31D10605">
            <w:pPr>
              <w:jc w:val="both"/>
              <w:rPr>
                <w:rFonts w:ascii="Arial" w:eastAsia="Arial" w:hAnsi="Arial" w:cs="Arial"/>
                <w:sz w:val="18"/>
                <w:szCs w:val="18"/>
              </w:rPr>
            </w:pPr>
            <w:r w:rsidRPr="31D10605">
              <w:rPr>
                <w:rFonts w:ascii="Arial" w:eastAsia="Arial" w:hAnsi="Arial" w:cs="Arial"/>
                <w:color w:val="000000" w:themeColor="text1"/>
                <w:sz w:val="18"/>
                <w:szCs w:val="18"/>
              </w:rPr>
              <w:t xml:space="preserve">1 – but still not endorsed </w:t>
            </w:r>
            <w:r w:rsidRPr="31D10605">
              <w:rPr>
                <w:rFonts w:ascii="Arial" w:eastAsia="Arial" w:hAnsi="Arial" w:cs="Arial"/>
                <w:sz w:val="18"/>
                <w:szCs w:val="18"/>
              </w:rPr>
              <w:t xml:space="preserve"> </w:t>
            </w:r>
          </w:p>
          <w:p w14:paraId="048461EB" w14:textId="77777777" w:rsidR="00672A26" w:rsidRPr="00D0265D" w:rsidRDefault="00672A26" w:rsidP="31D10605">
            <w:pPr>
              <w:jc w:val="both"/>
              <w:rPr>
                <w:rFonts w:ascii="Arial" w:eastAsia="Times New Roman" w:hAnsi="Arial" w:cs="Arial"/>
                <w:b/>
                <w:bCs/>
                <w:color w:val="000000" w:themeColor="text1"/>
                <w:sz w:val="18"/>
                <w:szCs w:val="18"/>
              </w:rPr>
            </w:pPr>
          </w:p>
          <w:p w14:paraId="65AD3495" w14:textId="77777777" w:rsidR="00672A26" w:rsidRPr="00D0265D" w:rsidRDefault="00672A26" w:rsidP="31D10605">
            <w:pPr>
              <w:jc w:val="both"/>
              <w:rPr>
                <w:rFonts w:ascii="Arial" w:eastAsia="Times New Roman" w:hAnsi="Arial" w:cs="Arial"/>
                <w:b/>
                <w:bCs/>
                <w:color w:val="000000"/>
                <w:kern w:val="0"/>
                <w:sz w:val="18"/>
                <w:szCs w:val="18"/>
                <w14:ligatures w14:val="none"/>
              </w:rPr>
            </w:pPr>
          </w:p>
        </w:tc>
        <w:tc>
          <w:tcPr>
            <w:tcW w:w="1842" w:type="dxa"/>
            <w:shd w:val="clear" w:color="auto" w:fill="C1F0C7" w:themeFill="accent3" w:themeFillTint="33"/>
            <w:tcMar>
              <w:top w:w="120" w:type="dxa"/>
              <w:left w:w="120" w:type="dxa"/>
              <w:bottom w:w="120" w:type="dxa"/>
              <w:right w:w="120" w:type="dxa"/>
            </w:tcMar>
            <w:hideMark/>
          </w:tcPr>
          <w:p w14:paraId="40C72B85" w14:textId="77777777" w:rsidR="00672A26" w:rsidRPr="00D0265D" w:rsidRDefault="00672A26" w:rsidP="31D10605">
            <w:pPr>
              <w:jc w:val="both"/>
              <w:rPr>
                <w:rFonts w:ascii="Arial" w:eastAsia="Times New Roman" w:hAnsi="Arial" w:cs="Arial"/>
                <w:color w:val="000000"/>
                <w:kern w:val="0"/>
                <w:sz w:val="18"/>
                <w:szCs w:val="18"/>
                <w14:ligatures w14:val="none"/>
              </w:rPr>
            </w:pPr>
            <w:r>
              <w:rPr>
                <w:rFonts w:ascii="Arial" w:eastAsia="Times New Roman" w:hAnsi="Arial" w:cs="Arial"/>
                <w:color w:val="000000"/>
                <w:kern w:val="0"/>
                <w:sz w:val="18"/>
                <w:szCs w:val="18"/>
                <w14:ligatures w14:val="none"/>
              </w:rPr>
              <w:lastRenderedPageBreak/>
              <w:t>In p</w:t>
            </w:r>
            <w:r w:rsidRPr="00D0265D">
              <w:rPr>
                <w:rFonts w:ascii="Arial" w:eastAsia="Times New Roman" w:hAnsi="Arial" w:cs="Arial"/>
                <w:color w:val="000000"/>
                <w:kern w:val="0"/>
                <w:sz w:val="18"/>
                <w:szCs w:val="18"/>
                <w14:ligatures w14:val="none"/>
              </w:rPr>
              <w:t>rogres</w:t>
            </w:r>
            <w:r>
              <w:rPr>
                <w:rFonts w:ascii="Arial" w:eastAsia="Times New Roman" w:hAnsi="Arial" w:cs="Arial"/>
                <w:color w:val="000000"/>
                <w:kern w:val="0"/>
                <w:sz w:val="18"/>
                <w:szCs w:val="18"/>
                <w14:ligatures w14:val="none"/>
              </w:rPr>
              <w:t>s</w:t>
            </w:r>
          </w:p>
        </w:tc>
        <w:tc>
          <w:tcPr>
            <w:tcW w:w="1560" w:type="dxa"/>
            <w:tcMar>
              <w:top w:w="120" w:type="dxa"/>
              <w:left w:w="120" w:type="dxa"/>
              <w:bottom w:w="120" w:type="dxa"/>
              <w:right w:w="120" w:type="dxa"/>
            </w:tcMar>
            <w:hideMark/>
          </w:tcPr>
          <w:p w14:paraId="33DD5CAB"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Policy development ongoing</w:t>
            </w:r>
          </w:p>
        </w:tc>
      </w:tr>
      <w:tr w:rsidR="00441CD0" w:rsidRPr="00D0265D" w14:paraId="77258781" w14:textId="77777777" w:rsidTr="00441CD0">
        <w:tc>
          <w:tcPr>
            <w:tcW w:w="10218" w:type="dxa"/>
            <w:gridSpan w:val="6"/>
            <w:shd w:val="clear" w:color="auto" w:fill="8DB4E2"/>
            <w:tcMar>
              <w:top w:w="120" w:type="dxa"/>
              <w:left w:w="120" w:type="dxa"/>
              <w:bottom w:w="120" w:type="dxa"/>
              <w:right w:w="120" w:type="dxa"/>
            </w:tcMar>
          </w:tcPr>
          <w:p w14:paraId="72385BC5" w14:textId="319F6848" w:rsidR="00441CD0" w:rsidRPr="00D0265D" w:rsidRDefault="00441CD0"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b/>
                <w:bCs/>
                <w:color w:val="000000"/>
                <w:kern w:val="0"/>
                <w:sz w:val="18"/>
                <w:szCs w:val="18"/>
                <w14:ligatures w14:val="none"/>
              </w:rPr>
              <w:t xml:space="preserve">OUTPUT </w:t>
            </w:r>
            <w:r>
              <w:rPr>
                <w:rFonts w:ascii="Arial" w:eastAsia="Times New Roman" w:hAnsi="Arial" w:cs="Arial"/>
                <w:b/>
                <w:bCs/>
                <w:color w:val="000000"/>
                <w:kern w:val="0"/>
                <w:sz w:val="18"/>
                <w:szCs w:val="18"/>
                <w14:ligatures w14:val="none"/>
              </w:rPr>
              <w:t>3</w:t>
            </w:r>
            <w:r w:rsidRPr="00D0265D">
              <w:rPr>
                <w:rFonts w:ascii="Arial" w:eastAsia="Times New Roman" w:hAnsi="Arial" w:cs="Arial"/>
                <w:b/>
                <w:bCs/>
                <w:color w:val="000000"/>
                <w:kern w:val="0"/>
                <w:sz w:val="18"/>
                <w:szCs w:val="18"/>
                <w14:ligatures w14:val="none"/>
              </w:rPr>
              <w:t>.</w:t>
            </w:r>
            <w:r>
              <w:rPr>
                <w:rFonts w:ascii="Arial" w:eastAsia="Times New Roman" w:hAnsi="Arial" w:cs="Arial"/>
                <w:b/>
                <w:bCs/>
                <w:color w:val="000000"/>
                <w:kern w:val="0"/>
                <w:sz w:val="18"/>
                <w:szCs w:val="18"/>
                <w14:ligatures w14:val="none"/>
              </w:rPr>
              <w:t>1</w:t>
            </w:r>
            <w:r w:rsidRPr="00D0265D">
              <w:rPr>
                <w:rFonts w:ascii="Arial" w:eastAsia="Times New Roman" w:hAnsi="Arial" w:cs="Arial"/>
                <w:b/>
                <w:bCs/>
                <w:color w:val="000000"/>
                <w:kern w:val="0"/>
                <w:sz w:val="18"/>
                <w:szCs w:val="18"/>
                <w14:ligatures w14:val="none"/>
              </w:rPr>
              <w:t xml:space="preserve">: </w:t>
            </w:r>
            <w:bookmarkStart w:id="26" w:name="_Hlk115284487"/>
            <w:r w:rsidRPr="00D90B19">
              <w:rPr>
                <w:rFonts w:asciiTheme="minorBidi" w:eastAsia="Calibri" w:hAnsiTheme="minorBidi"/>
                <w:b/>
                <w:bCs/>
                <w:sz w:val="18"/>
                <w:szCs w:val="18"/>
              </w:rPr>
              <w:t>A sustainable regional network of universities and research institutions</w:t>
            </w:r>
            <w:r>
              <w:rPr>
                <w:rFonts w:asciiTheme="minorBidi" w:eastAsia="Calibri" w:hAnsiTheme="minorBidi"/>
                <w:b/>
                <w:bCs/>
                <w:sz w:val="18"/>
                <w:szCs w:val="18"/>
              </w:rPr>
              <w:t>, and regional programme’s knowledge products,</w:t>
            </w:r>
            <w:r w:rsidRPr="00D90B19">
              <w:rPr>
                <w:rFonts w:asciiTheme="minorBidi" w:eastAsia="Calibri" w:hAnsiTheme="minorBidi"/>
                <w:b/>
                <w:bCs/>
                <w:sz w:val="18"/>
                <w:szCs w:val="18"/>
              </w:rPr>
              <w:t xml:space="preserve"> advance the transformation of patriarchal masculinities and social norms through data and evidence</w:t>
            </w:r>
            <w:bookmarkEnd w:id="26"/>
            <w:r>
              <w:rPr>
                <w:rFonts w:asciiTheme="minorBidi" w:eastAsia="Calibri" w:hAnsiTheme="minorBidi"/>
                <w:b/>
                <w:bCs/>
                <w:sz w:val="18"/>
                <w:szCs w:val="18"/>
              </w:rPr>
              <w:t xml:space="preserve"> using an intersectional approach to Leave No One Behind</w:t>
            </w:r>
          </w:p>
        </w:tc>
      </w:tr>
      <w:tr w:rsidR="00672A26" w:rsidRPr="00D0265D" w14:paraId="0EFDA0A7" w14:textId="77777777" w:rsidTr="31D10605">
        <w:tc>
          <w:tcPr>
            <w:tcW w:w="990" w:type="dxa"/>
            <w:tcMar>
              <w:top w:w="120" w:type="dxa"/>
              <w:left w:w="120" w:type="dxa"/>
              <w:bottom w:w="120" w:type="dxa"/>
              <w:right w:w="120" w:type="dxa"/>
            </w:tcMar>
            <w:hideMark/>
          </w:tcPr>
          <w:p w14:paraId="74292A96"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Output</w:t>
            </w:r>
          </w:p>
        </w:tc>
        <w:tc>
          <w:tcPr>
            <w:tcW w:w="1989" w:type="dxa"/>
            <w:tcMar>
              <w:top w:w="120" w:type="dxa"/>
              <w:left w:w="120" w:type="dxa"/>
              <w:bottom w:w="120" w:type="dxa"/>
              <w:right w:w="120" w:type="dxa"/>
            </w:tcMar>
            <w:hideMark/>
          </w:tcPr>
          <w:p w14:paraId="6A53A2FE"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3.1.1: Regional network of 18+ MENA academic institutions established</w:t>
            </w:r>
          </w:p>
        </w:tc>
        <w:tc>
          <w:tcPr>
            <w:tcW w:w="1551" w:type="dxa"/>
            <w:tcMar>
              <w:top w:w="120" w:type="dxa"/>
              <w:left w:w="120" w:type="dxa"/>
              <w:bottom w:w="120" w:type="dxa"/>
              <w:right w:w="120" w:type="dxa"/>
            </w:tcMar>
            <w:hideMark/>
          </w:tcPr>
          <w:p w14:paraId="25A0D6B2"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Yes</w:t>
            </w:r>
          </w:p>
        </w:tc>
        <w:tc>
          <w:tcPr>
            <w:tcW w:w="2286" w:type="dxa"/>
            <w:tcMar>
              <w:top w:w="120" w:type="dxa"/>
              <w:left w:w="120" w:type="dxa"/>
              <w:bottom w:w="120" w:type="dxa"/>
              <w:right w:w="120" w:type="dxa"/>
            </w:tcMar>
            <w:hideMark/>
          </w:tcPr>
          <w:p w14:paraId="26593E23"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 xml:space="preserve">Regional mapping completed and network’s TOR and regional two-year action plan developed and validated with universities. </w:t>
            </w:r>
          </w:p>
          <w:p w14:paraId="48B18587" w14:textId="77777777" w:rsidR="00672A26" w:rsidRPr="00D0265D" w:rsidRDefault="00672A26" w:rsidP="31D10605">
            <w:pPr>
              <w:jc w:val="both"/>
              <w:rPr>
                <w:rFonts w:ascii="Arial" w:eastAsia="Times New Roman" w:hAnsi="Arial" w:cs="Arial"/>
                <w:b/>
                <w:bCs/>
                <w:color w:val="000000"/>
                <w:kern w:val="0"/>
                <w:sz w:val="18"/>
                <w:szCs w:val="18"/>
                <w14:ligatures w14:val="none"/>
              </w:rPr>
            </w:pPr>
          </w:p>
        </w:tc>
        <w:tc>
          <w:tcPr>
            <w:tcW w:w="1842" w:type="dxa"/>
            <w:shd w:val="clear" w:color="auto" w:fill="C1F0C7" w:themeFill="accent3" w:themeFillTint="33"/>
            <w:tcMar>
              <w:top w:w="120" w:type="dxa"/>
              <w:left w:w="120" w:type="dxa"/>
              <w:bottom w:w="120" w:type="dxa"/>
              <w:right w:w="120" w:type="dxa"/>
            </w:tcMar>
            <w:hideMark/>
          </w:tcPr>
          <w:p w14:paraId="5D5C6A73" w14:textId="77777777" w:rsidR="00672A26" w:rsidRPr="00D0265D" w:rsidRDefault="00672A26" w:rsidP="31D10605">
            <w:pPr>
              <w:jc w:val="both"/>
              <w:rPr>
                <w:rFonts w:ascii="Arial" w:eastAsia="Times New Roman" w:hAnsi="Arial" w:cs="Arial"/>
                <w:color w:val="000000"/>
                <w:kern w:val="0"/>
                <w:sz w:val="18"/>
                <w:szCs w:val="18"/>
                <w14:ligatures w14:val="none"/>
              </w:rPr>
            </w:pPr>
            <w:r>
              <w:rPr>
                <w:rFonts w:ascii="Arial" w:eastAsia="Times New Roman" w:hAnsi="Arial" w:cs="Arial"/>
                <w:color w:val="000000"/>
                <w:kern w:val="0"/>
                <w:sz w:val="18"/>
                <w:szCs w:val="18"/>
                <w14:ligatures w14:val="none"/>
              </w:rPr>
              <w:t>In p</w:t>
            </w:r>
            <w:r w:rsidRPr="00D0265D">
              <w:rPr>
                <w:rFonts w:ascii="Arial" w:eastAsia="Times New Roman" w:hAnsi="Arial" w:cs="Arial"/>
                <w:color w:val="000000"/>
                <w:kern w:val="0"/>
                <w:sz w:val="18"/>
                <w:szCs w:val="18"/>
                <w14:ligatures w14:val="none"/>
              </w:rPr>
              <w:t>rogres</w:t>
            </w:r>
            <w:r>
              <w:rPr>
                <w:rFonts w:ascii="Arial" w:eastAsia="Times New Roman" w:hAnsi="Arial" w:cs="Arial"/>
                <w:color w:val="000000"/>
                <w:kern w:val="0"/>
                <w:sz w:val="18"/>
                <w:szCs w:val="18"/>
                <w14:ligatures w14:val="none"/>
              </w:rPr>
              <w:t>s</w:t>
            </w:r>
          </w:p>
        </w:tc>
        <w:tc>
          <w:tcPr>
            <w:tcW w:w="1560" w:type="dxa"/>
            <w:tcMar>
              <w:top w:w="120" w:type="dxa"/>
              <w:left w:w="120" w:type="dxa"/>
              <w:bottom w:w="120" w:type="dxa"/>
              <w:right w:w="120" w:type="dxa"/>
            </w:tcMar>
            <w:hideMark/>
          </w:tcPr>
          <w:p w14:paraId="3D6CB8E3" w14:textId="77777777" w:rsidR="00672A26" w:rsidRPr="00D0265D" w:rsidRDefault="00672A26" w:rsidP="31D10605">
            <w:pPr>
              <w:jc w:val="both"/>
              <w:rPr>
                <w:rFonts w:ascii="Arial" w:eastAsia="Times New Roman" w:hAnsi="Arial" w:cs="Arial"/>
                <w:color w:val="000000"/>
                <w:kern w:val="0"/>
                <w:sz w:val="18"/>
                <w:szCs w:val="18"/>
                <w14:ligatures w14:val="none"/>
              </w:rPr>
            </w:pPr>
          </w:p>
        </w:tc>
      </w:tr>
      <w:tr w:rsidR="00672A26" w:rsidRPr="00D0265D" w14:paraId="464BA747" w14:textId="77777777" w:rsidTr="31D10605">
        <w:tc>
          <w:tcPr>
            <w:tcW w:w="990" w:type="dxa"/>
            <w:tcMar>
              <w:top w:w="120" w:type="dxa"/>
              <w:left w:w="120" w:type="dxa"/>
              <w:bottom w:w="120" w:type="dxa"/>
              <w:right w:w="120" w:type="dxa"/>
            </w:tcMar>
            <w:hideMark/>
          </w:tcPr>
          <w:p w14:paraId="3308E562"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Output</w:t>
            </w:r>
          </w:p>
        </w:tc>
        <w:tc>
          <w:tcPr>
            <w:tcW w:w="1989" w:type="dxa"/>
            <w:tcMar>
              <w:top w:w="120" w:type="dxa"/>
              <w:left w:w="120" w:type="dxa"/>
              <w:bottom w:w="120" w:type="dxa"/>
              <w:right w:w="120" w:type="dxa"/>
            </w:tcMar>
            <w:hideMark/>
          </w:tcPr>
          <w:p w14:paraId="7754BBB6"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3.1.2: Number of people reached by evidence and knowledge products</w:t>
            </w:r>
          </w:p>
        </w:tc>
        <w:tc>
          <w:tcPr>
            <w:tcW w:w="1551" w:type="dxa"/>
            <w:tcMar>
              <w:top w:w="120" w:type="dxa"/>
              <w:left w:w="120" w:type="dxa"/>
              <w:bottom w:w="120" w:type="dxa"/>
              <w:right w:w="120" w:type="dxa"/>
            </w:tcMar>
            <w:hideMark/>
          </w:tcPr>
          <w:p w14:paraId="08B23087"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10 million</w:t>
            </w:r>
          </w:p>
        </w:tc>
        <w:tc>
          <w:tcPr>
            <w:tcW w:w="2286" w:type="dxa"/>
            <w:tcMar>
              <w:top w:w="120" w:type="dxa"/>
              <w:left w:w="120" w:type="dxa"/>
              <w:bottom w:w="120" w:type="dxa"/>
              <w:right w:w="120" w:type="dxa"/>
            </w:tcMar>
          </w:tcPr>
          <w:p w14:paraId="36FC64D0"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Not measured yet</w:t>
            </w:r>
          </w:p>
          <w:p w14:paraId="0BB45B21" w14:textId="77777777" w:rsidR="00672A26" w:rsidRPr="00D0265D" w:rsidRDefault="00672A26" w:rsidP="31D10605">
            <w:pPr>
              <w:jc w:val="both"/>
              <w:rPr>
                <w:rFonts w:ascii="Arial" w:eastAsia="Times New Roman" w:hAnsi="Arial" w:cs="Arial"/>
                <w:color w:val="000000"/>
                <w:kern w:val="0"/>
                <w:sz w:val="18"/>
                <w:szCs w:val="18"/>
                <w14:ligatures w14:val="none"/>
              </w:rPr>
            </w:pPr>
          </w:p>
        </w:tc>
        <w:tc>
          <w:tcPr>
            <w:tcW w:w="1842" w:type="dxa"/>
            <w:shd w:val="clear" w:color="auto" w:fill="C1F0C7" w:themeFill="accent3" w:themeFillTint="33"/>
            <w:tcMar>
              <w:top w:w="120" w:type="dxa"/>
              <w:left w:w="120" w:type="dxa"/>
              <w:bottom w:w="120" w:type="dxa"/>
              <w:right w:w="120" w:type="dxa"/>
            </w:tcMar>
            <w:hideMark/>
          </w:tcPr>
          <w:p w14:paraId="2118B31E" w14:textId="77777777" w:rsidR="00672A26" w:rsidRPr="00D0265D" w:rsidRDefault="00672A26" w:rsidP="31D10605">
            <w:pPr>
              <w:jc w:val="both"/>
              <w:rPr>
                <w:rFonts w:ascii="Arial" w:eastAsia="Times New Roman" w:hAnsi="Arial" w:cs="Arial"/>
                <w:color w:val="000000"/>
                <w:kern w:val="0"/>
                <w:sz w:val="18"/>
                <w:szCs w:val="18"/>
                <w14:ligatures w14:val="none"/>
              </w:rPr>
            </w:pPr>
            <w:r>
              <w:rPr>
                <w:rFonts w:ascii="Arial" w:eastAsia="Times New Roman" w:hAnsi="Arial" w:cs="Arial"/>
                <w:color w:val="000000"/>
                <w:kern w:val="0"/>
                <w:sz w:val="18"/>
                <w:szCs w:val="18"/>
                <w14:ligatures w14:val="none"/>
              </w:rPr>
              <w:t>In p</w:t>
            </w:r>
            <w:r w:rsidRPr="00D0265D">
              <w:rPr>
                <w:rFonts w:ascii="Arial" w:eastAsia="Times New Roman" w:hAnsi="Arial" w:cs="Arial"/>
                <w:color w:val="000000"/>
                <w:kern w:val="0"/>
                <w:sz w:val="18"/>
                <w:szCs w:val="18"/>
                <w14:ligatures w14:val="none"/>
              </w:rPr>
              <w:t>rogress</w:t>
            </w:r>
            <w:r>
              <w:rPr>
                <w:rFonts w:ascii="Arial" w:eastAsia="Times New Roman" w:hAnsi="Arial" w:cs="Arial"/>
                <w:color w:val="000000"/>
                <w:kern w:val="0"/>
                <w:sz w:val="18"/>
                <w:szCs w:val="18"/>
                <w14:ligatures w14:val="none"/>
              </w:rPr>
              <w:t xml:space="preserve"> – data not available yet</w:t>
            </w:r>
          </w:p>
        </w:tc>
        <w:tc>
          <w:tcPr>
            <w:tcW w:w="1560" w:type="dxa"/>
            <w:tcMar>
              <w:top w:w="120" w:type="dxa"/>
              <w:left w:w="120" w:type="dxa"/>
              <w:bottom w:w="120" w:type="dxa"/>
              <w:right w:w="120" w:type="dxa"/>
            </w:tcMar>
          </w:tcPr>
          <w:p w14:paraId="4B9C4D3B" w14:textId="77777777" w:rsidR="00672A26" w:rsidRPr="00D0265D" w:rsidRDefault="00672A26" w:rsidP="31D10605">
            <w:pPr>
              <w:jc w:val="both"/>
              <w:rPr>
                <w:rFonts w:ascii="Arial" w:eastAsia="Times New Roman" w:hAnsi="Arial" w:cs="Arial"/>
                <w:color w:val="000000"/>
                <w:kern w:val="0"/>
                <w:sz w:val="18"/>
                <w:szCs w:val="18"/>
                <w14:ligatures w14:val="none"/>
              </w:rPr>
            </w:pPr>
          </w:p>
        </w:tc>
      </w:tr>
      <w:tr w:rsidR="00672A26" w:rsidRPr="00D0265D" w14:paraId="5C6A52BC" w14:textId="77777777" w:rsidTr="31D10605">
        <w:tc>
          <w:tcPr>
            <w:tcW w:w="990" w:type="dxa"/>
            <w:tcMar>
              <w:top w:w="120" w:type="dxa"/>
              <w:left w:w="120" w:type="dxa"/>
              <w:bottom w:w="120" w:type="dxa"/>
              <w:right w:w="120" w:type="dxa"/>
            </w:tcMar>
            <w:hideMark/>
          </w:tcPr>
          <w:p w14:paraId="5F5D1646"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Output</w:t>
            </w:r>
          </w:p>
        </w:tc>
        <w:tc>
          <w:tcPr>
            <w:tcW w:w="1989" w:type="dxa"/>
            <w:tcMar>
              <w:top w:w="120" w:type="dxa"/>
              <w:left w:w="120" w:type="dxa"/>
              <w:bottom w:w="120" w:type="dxa"/>
              <w:right w:w="120" w:type="dxa"/>
            </w:tcMar>
            <w:hideMark/>
          </w:tcPr>
          <w:p w14:paraId="112C6036"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3.1.3: Demonstrable use of evidence by stakeholders</w:t>
            </w:r>
          </w:p>
        </w:tc>
        <w:tc>
          <w:tcPr>
            <w:tcW w:w="1551" w:type="dxa"/>
            <w:tcMar>
              <w:top w:w="120" w:type="dxa"/>
              <w:left w:w="120" w:type="dxa"/>
              <w:bottom w:w="120" w:type="dxa"/>
              <w:right w:w="120" w:type="dxa"/>
            </w:tcMar>
            <w:hideMark/>
          </w:tcPr>
          <w:p w14:paraId="6E73B6DB"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Yes, in each country (Qualitative)</w:t>
            </w:r>
          </w:p>
        </w:tc>
        <w:tc>
          <w:tcPr>
            <w:tcW w:w="2286" w:type="dxa"/>
            <w:tcMar>
              <w:top w:w="120" w:type="dxa"/>
              <w:left w:w="120" w:type="dxa"/>
              <w:bottom w:w="120" w:type="dxa"/>
              <w:right w:w="120" w:type="dxa"/>
            </w:tcMar>
            <w:hideMark/>
          </w:tcPr>
          <w:p w14:paraId="683AD516"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Not measured yet</w:t>
            </w:r>
          </w:p>
          <w:p w14:paraId="340D8BA1" w14:textId="77777777" w:rsidR="00672A26" w:rsidRPr="00D0265D" w:rsidRDefault="00672A26" w:rsidP="31D10605">
            <w:pPr>
              <w:jc w:val="both"/>
              <w:rPr>
                <w:rFonts w:ascii="Arial" w:eastAsia="Times New Roman" w:hAnsi="Arial" w:cs="Arial"/>
                <w:b/>
                <w:bCs/>
                <w:color w:val="000000"/>
                <w:kern w:val="0"/>
                <w:sz w:val="18"/>
                <w:szCs w:val="18"/>
                <w14:ligatures w14:val="none"/>
              </w:rPr>
            </w:pPr>
          </w:p>
        </w:tc>
        <w:tc>
          <w:tcPr>
            <w:tcW w:w="1842" w:type="dxa"/>
            <w:shd w:val="clear" w:color="auto" w:fill="C1F0C7" w:themeFill="accent3" w:themeFillTint="33"/>
            <w:tcMar>
              <w:top w:w="120" w:type="dxa"/>
              <w:left w:w="120" w:type="dxa"/>
              <w:bottom w:w="120" w:type="dxa"/>
              <w:right w:w="120" w:type="dxa"/>
            </w:tcMar>
            <w:hideMark/>
          </w:tcPr>
          <w:p w14:paraId="06B262C7" w14:textId="77777777" w:rsidR="00672A26" w:rsidRPr="00D0265D" w:rsidRDefault="00672A26" w:rsidP="31D10605">
            <w:pPr>
              <w:jc w:val="both"/>
              <w:rPr>
                <w:rFonts w:ascii="Arial" w:eastAsia="Times New Roman" w:hAnsi="Arial" w:cs="Arial"/>
                <w:color w:val="000000"/>
                <w:kern w:val="0"/>
                <w:sz w:val="18"/>
                <w:szCs w:val="18"/>
                <w14:ligatures w14:val="none"/>
              </w:rPr>
            </w:pPr>
            <w:r>
              <w:rPr>
                <w:rFonts w:ascii="Arial" w:eastAsia="Times New Roman" w:hAnsi="Arial" w:cs="Arial"/>
                <w:color w:val="000000"/>
                <w:kern w:val="0"/>
                <w:sz w:val="18"/>
                <w:szCs w:val="18"/>
                <w14:ligatures w14:val="none"/>
              </w:rPr>
              <w:t>In p</w:t>
            </w:r>
            <w:r w:rsidRPr="00D0265D">
              <w:rPr>
                <w:rFonts w:ascii="Arial" w:eastAsia="Times New Roman" w:hAnsi="Arial" w:cs="Arial"/>
                <w:color w:val="000000"/>
                <w:kern w:val="0"/>
                <w:sz w:val="18"/>
                <w:szCs w:val="18"/>
                <w14:ligatures w14:val="none"/>
              </w:rPr>
              <w:t>rogress</w:t>
            </w:r>
            <w:r>
              <w:rPr>
                <w:rFonts w:ascii="Arial" w:eastAsia="Times New Roman" w:hAnsi="Arial" w:cs="Arial"/>
                <w:color w:val="000000"/>
                <w:kern w:val="0"/>
                <w:sz w:val="18"/>
                <w:szCs w:val="18"/>
                <w14:ligatures w14:val="none"/>
              </w:rPr>
              <w:t xml:space="preserve"> – data not available yet</w:t>
            </w:r>
          </w:p>
        </w:tc>
        <w:tc>
          <w:tcPr>
            <w:tcW w:w="1560" w:type="dxa"/>
            <w:tcMar>
              <w:top w:w="120" w:type="dxa"/>
              <w:left w:w="120" w:type="dxa"/>
              <w:bottom w:w="120" w:type="dxa"/>
              <w:right w:w="120" w:type="dxa"/>
            </w:tcMar>
            <w:hideMark/>
          </w:tcPr>
          <w:p w14:paraId="0484241E"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Measurement Q3, Q4 2026</w:t>
            </w:r>
          </w:p>
        </w:tc>
      </w:tr>
      <w:tr w:rsidR="00441CD0" w:rsidRPr="00D0265D" w14:paraId="50B4F003" w14:textId="77777777" w:rsidTr="00441CD0">
        <w:tc>
          <w:tcPr>
            <w:tcW w:w="10218" w:type="dxa"/>
            <w:gridSpan w:val="6"/>
            <w:shd w:val="clear" w:color="auto" w:fill="8DB4E2"/>
            <w:tcMar>
              <w:top w:w="120" w:type="dxa"/>
              <w:left w:w="120" w:type="dxa"/>
              <w:bottom w:w="120" w:type="dxa"/>
              <w:right w:w="120" w:type="dxa"/>
            </w:tcMar>
          </w:tcPr>
          <w:p w14:paraId="1EE4F5C3" w14:textId="63F20903" w:rsidR="00441CD0" w:rsidRPr="00D0265D" w:rsidRDefault="00441CD0"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b/>
                <w:bCs/>
                <w:color w:val="000000"/>
                <w:kern w:val="0"/>
                <w:sz w:val="18"/>
                <w:szCs w:val="18"/>
                <w14:ligatures w14:val="none"/>
              </w:rPr>
              <w:t xml:space="preserve">OUTPUT </w:t>
            </w:r>
            <w:r>
              <w:rPr>
                <w:rFonts w:ascii="Arial" w:eastAsia="Times New Roman" w:hAnsi="Arial" w:cs="Arial"/>
                <w:b/>
                <w:bCs/>
                <w:color w:val="000000"/>
                <w:kern w:val="0"/>
                <w:sz w:val="18"/>
                <w:szCs w:val="18"/>
                <w14:ligatures w14:val="none"/>
              </w:rPr>
              <w:t>3</w:t>
            </w:r>
            <w:r w:rsidRPr="00D0265D">
              <w:rPr>
                <w:rFonts w:ascii="Arial" w:eastAsia="Times New Roman" w:hAnsi="Arial" w:cs="Arial"/>
                <w:b/>
                <w:bCs/>
                <w:color w:val="000000"/>
                <w:kern w:val="0"/>
                <w:sz w:val="18"/>
                <w:szCs w:val="18"/>
                <w14:ligatures w14:val="none"/>
              </w:rPr>
              <w:t>.</w:t>
            </w:r>
            <w:r>
              <w:rPr>
                <w:rFonts w:ascii="Arial" w:eastAsia="Times New Roman" w:hAnsi="Arial" w:cs="Arial"/>
                <w:b/>
                <w:bCs/>
                <w:color w:val="000000"/>
                <w:kern w:val="0"/>
                <w:sz w:val="18"/>
                <w:szCs w:val="18"/>
                <w14:ligatures w14:val="none"/>
              </w:rPr>
              <w:t>2</w:t>
            </w:r>
            <w:r w:rsidRPr="00D0265D">
              <w:rPr>
                <w:rFonts w:ascii="Arial" w:eastAsia="Times New Roman" w:hAnsi="Arial" w:cs="Arial"/>
                <w:b/>
                <w:bCs/>
                <w:color w:val="000000"/>
                <w:kern w:val="0"/>
                <w:sz w:val="18"/>
                <w:szCs w:val="18"/>
                <w14:ligatures w14:val="none"/>
              </w:rPr>
              <w:t xml:space="preserve">: </w:t>
            </w:r>
            <w:r w:rsidRPr="00DF747F">
              <w:rPr>
                <w:rFonts w:asciiTheme="minorBidi" w:hAnsiTheme="minorBidi"/>
                <w:b/>
                <w:bCs/>
                <w:sz w:val="18"/>
                <w:szCs w:val="18"/>
                <w:lang w:eastAsia="en-CA"/>
              </w:rPr>
              <w:t>National women’s machineries</w:t>
            </w:r>
            <w:r>
              <w:rPr>
                <w:rFonts w:asciiTheme="minorBidi" w:hAnsiTheme="minorBidi"/>
                <w:b/>
                <w:bCs/>
                <w:sz w:val="18"/>
                <w:szCs w:val="18"/>
                <w:lang w:eastAsia="en-CA"/>
              </w:rPr>
              <w:t xml:space="preserve">, </w:t>
            </w:r>
            <w:r w:rsidRPr="00DF747F">
              <w:rPr>
                <w:rFonts w:asciiTheme="minorBidi" w:hAnsiTheme="minorBidi"/>
                <w:b/>
                <w:bCs/>
                <w:sz w:val="18"/>
                <w:szCs w:val="18"/>
                <w:lang w:eastAsia="en-CA"/>
              </w:rPr>
              <w:t xml:space="preserve">women’s CSOs </w:t>
            </w:r>
            <w:r>
              <w:rPr>
                <w:rFonts w:asciiTheme="minorBidi" w:hAnsiTheme="minorBidi"/>
                <w:b/>
                <w:bCs/>
                <w:sz w:val="18"/>
                <w:szCs w:val="18"/>
                <w:lang w:eastAsia="en-CA"/>
              </w:rPr>
              <w:t xml:space="preserve">and other key stakeholders </w:t>
            </w:r>
            <w:r w:rsidRPr="00DF747F">
              <w:rPr>
                <w:rFonts w:asciiTheme="minorBidi" w:hAnsiTheme="minorBidi"/>
                <w:b/>
                <w:bCs/>
                <w:sz w:val="18"/>
                <w:szCs w:val="18"/>
                <w:lang w:eastAsia="en-CA"/>
              </w:rPr>
              <w:t xml:space="preserve">catalyse legal and policy reforms </w:t>
            </w:r>
            <w:r w:rsidRPr="00DF747F">
              <w:rPr>
                <w:rFonts w:asciiTheme="minorBidi" w:eastAsia="Calibri" w:hAnsiTheme="minorBidi"/>
                <w:b/>
                <w:bCs/>
                <w:sz w:val="18"/>
                <w:szCs w:val="18"/>
              </w:rPr>
              <w:t>in favo</w:t>
            </w:r>
            <w:r>
              <w:rPr>
                <w:rFonts w:asciiTheme="minorBidi" w:eastAsia="Calibri" w:hAnsiTheme="minorBidi"/>
                <w:b/>
                <w:bCs/>
                <w:sz w:val="18"/>
                <w:szCs w:val="18"/>
              </w:rPr>
              <w:t>u</w:t>
            </w:r>
            <w:r w:rsidRPr="00DF747F">
              <w:rPr>
                <w:rFonts w:asciiTheme="minorBidi" w:eastAsia="Calibri" w:hAnsiTheme="minorBidi"/>
                <w:b/>
                <w:bCs/>
                <w:sz w:val="18"/>
                <w:szCs w:val="18"/>
              </w:rPr>
              <w:t>r of more equal and meaningful involvement of men and boys in caregiving and household responsibilities, with a focus on paternity leave</w:t>
            </w:r>
            <w:r>
              <w:rPr>
                <w:rFonts w:asciiTheme="minorBidi" w:eastAsia="Calibri" w:hAnsiTheme="minorBidi"/>
                <w:b/>
                <w:bCs/>
                <w:sz w:val="18"/>
                <w:szCs w:val="18"/>
              </w:rPr>
              <w:t xml:space="preserve"> and its uptake by men</w:t>
            </w:r>
          </w:p>
        </w:tc>
      </w:tr>
      <w:tr w:rsidR="00672A26" w:rsidRPr="005C5349" w14:paraId="4A2C6260" w14:textId="77777777" w:rsidTr="31D10605">
        <w:tc>
          <w:tcPr>
            <w:tcW w:w="990" w:type="dxa"/>
            <w:tcMar>
              <w:top w:w="120" w:type="dxa"/>
              <w:left w:w="120" w:type="dxa"/>
              <w:bottom w:w="120" w:type="dxa"/>
              <w:right w:w="120" w:type="dxa"/>
            </w:tcMar>
            <w:hideMark/>
          </w:tcPr>
          <w:p w14:paraId="75F4ED35"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Output</w:t>
            </w:r>
          </w:p>
        </w:tc>
        <w:tc>
          <w:tcPr>
            <w:tcW w:w="1989" w:type="dxa"/>
            <w:tcMar>
              <w:top w:w="120" w:type="dxa"/>
              <w:left w:w="120" w:type="dxa"/>
              <w:bottom w:w="120" w:type="dxa"/>
              <w:right w:w="120" w:type="dxa"/>
            </w:tcMar>
            <w:hideMark/>
          </w:tcPr>
          <w:p w14:paraId="503CEE35"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3.2.1: Actions by key decision makers for policy/legal reforms</w:t>
            </w:r>
          </w:p>
        </w:tc>
        <w:tc>
          <w:tcPr>
            <w:tcW w:w="1551" w:type="dxa"/>
            <w:tcMar>
              <w:top w:w="120" w:type="dxa"/>
              <w:left w:w="120" w:type="dxa"/>
              <w:bottom w:w="120" w:type="dxa"/>
              <w:right w:w="120" w:type="dxa"/>
            </w:tcMar>
            <w:hideMark/>
          </w:tcPr>
          <w:p w14:paraId="4C8B4D15"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9 actions (3 per country)</w:t>
            </w:r>
          </w:p>
        </w:tc>
        <w:tc>
          <w:tcPr>
            <w:tcW w:w="2286" w:type="dxa"/>
            <w:tcMar>
              <w:top w:w="120" w:type="dxa"/>
              <w:left w:w="120" w:type="dxa"/>
              <w:bottom w:w="120" w:type="dxa"/>
              <w:right w:w="120" w:type="dxa"/>
            </w:tcMar>
            <w:hideMark/>
          </w:tcPr>
          <w:p w14:paraId="1718F2B4" w14:textId="77777777" w:rsidR="00672A26" w:rsidRPr="00D0265D" w:rsidRDefault="00672A26" w:rsidP="31D10605">
            <w:pPr>
              <w:jc w:val="both"/>
              <w:rPr>
                <w:rFonts w:ascii="Arial" w:eastAsia="Times New Roman" w:hAnsi="Arial" w:cs="Arial"/>
                <w:b/>
                <w:bCs/>
                <w:color w:val="000000"/>
                <w:kern w:val="0"/>
                <w:sz w:val="18"/>
                <w:szCs w:val="18"/>
                <w14:ligatures w14:val="none"/>
              </w:rPr>
            </w:pPr>
            <w:r w:rsidRPr="00D0265D">
              <w:rPr>
                <w:rFonts w:ascii="Arial" w:eastAsia="Times New Roman" w:hAnsi="Arial" w:cs="Arial"/>
                <w:b/>
                <w:bCs/>
                <w:color w:val="000000"/>
                <w:kern w:val="0"/>
                <w:sz w:val="18"/>
                <w:szCs w:val="18"/>
                <w14:ligatures w14:val="none"/>
              </w:rPr>
              <w:t>2024:</w:t>
            </w:r>
          </w:p>
          <w:p w14:paraId="33238F3A"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9 actions achieved</w:t>
            </w:r>
          </w:p>
          <w:p w14:paraId="763A6182" w14:textId="77777777" w:rsidR="00672A26" w:rsidRPr="00D0265D" w:rsidRDefault="00672A26" w:rsidP="31D10605">
            <w:pPr>
              <w:jc w:val="both"/>
              <w:rPr>
                <w:rFonts w:ascii="Arial" w:eastAsia="Times New Roman" w:hAnsi="Arial" w:cs="Arial"/>
                <w:b/>
                <w:bCs/>
                <w:color w:val="000000"/>
                <w:kern w:val="0"/>
                <w:sz w:val="18"/>
                <w:szCs w:val="18"/>
                <w14:ligatures w14:val="none"/>
              </w:rPr>
            </w:pPr>
            <w:r w:rsidRPr="00D0265D">
              <w:rPr>
                <w:rFonts w:ascii="Arial" w:eastAsia="Times New Roman" w:hAnsi="Arial" w:cs="Arial"/>
                <w:b/>
                <w:bCs/>
                <w:color w:val="000000"/>
                <w:kern w:val="0"/>
                <w:sz w:val="18"/>
                <w:szCs w:val="18"/>
                <w14:ligatures w14:val="none"/>
              </w:rPr>
              <w:t>2025:</w:t>
            </w:r>
          </w:p>
          <w:p w14:paraId="38BBB655" w14:textId="77777777" w:rsidR="00672A26" w:rsidRPr="00D0265D" w:rsidRDefault="00672A26" w:rsidP="31D10605">
            <w:pPr>
              <w:jc w:val="both"/>
              <w:rPr>
                <w:rFonts w:ascii="Arial" w:eastAsia="Times New Roman" w:hAnsi="Arial" w:cs="Arial"/>
                <w:color w:val="000000" w:themeColor="text1"/>
                <w:sz w:val="18"/>
                <w:szCs w:val="18"/>
              </w:rPr>
            </w:pPr>
          </w:p>
          <w:p w14:paraId="144EA955" w14:textId="77777777" w:rsidR="00672A26" w:rsidRPr="00D0265D" w:rsidRDefault="00672A26" w:rsidP="31D10605">
            <w:pPr>
              <w:jc w:val="both"/>
              <w:rPr>
                <w:rFonts w:ascii="Arial" w:eastAsia="Arial" w:hAnsi="Arial" w:cs="Arial"/>
                <w:b/>
                <w:bCs/>
                <w:color w:val="000000" w:themeColor="text1"/>
                <w:sz w:val="18"/>
                <w:szCs w:val="18"/>
              </w:rPr>
            </w:pPr>
            <w:r w:rsidRPr="31D10605">
              <w:rPr>
                <w:rFonts w:ascii="Arial" w:eastAsia="Arial" w:hAnsi="Arial" w:cs="Arial"/>
                <w:b/>
                <w:bCs/>
                <w:color w:val="000000" w:themeColor="text1"/>
                <w:sz w:val="18"/>
                <w:szCs w:val="18"/>
              </w:rPr>
              <w:t xml:space="preserve">Jordan: </w:t>
            </w:r>
          </w:p>
          <w:p w14:paraId="28C2DC2D" w14:textId="77777777" w:rsidR="00672A26" w:rsidRPr="00D0265D" w:rsidRDefault="00672A26" w:rsidP="31D10605">
            <w:pPr>
              <w:jc w:val="both"/>
              <w:rPr>
                <w:rFonts w:ascii="Arial" w:eastAsia="Arial" w:hAnsi="Arial" w:cs="Arial"/>
                <w:sz w:val="18"/>
                <w:szCs w:val="18"/>
              </w:rPr>
            </w:pPr>
            <w:r w:rsidRPr="31D10605">
              <w:rPr>
                <w:rFonts w:ascii="Arial" w:eastAsia="Arial" w:hAnsi="Arial" w:cs="Arial"/>
                <w:color w:val="000000" w:themeColor="text1"/>
                <w:sz w:val="18"/>
                <w:szCs w:val="18"/>
              </w:rPr>
              <w:t xml:space="preserve">Draft of the Childcare policy, expected to be endorsed in 2026  </w:t>
            </w:r>
            <w:r w:rsidRPr="31D10605">
              <w:rPr>
                <w:rFonts w:ascii="Arial" w:eastAsia="Arial" w:hAnsi="Arial" w:cs="Arial"/>
                <w:sz w:val="18"/>
                <w:szCs w:val="18"/>
              </w:rPr>
              <w:t xml:space="preserve"> </w:t>
            </w:r>
          </w:p>
          <w:p w14:paraId="568569F6" w14:textId="77777777" w:rsidR="00672A26" w:rsidRPr="00D0265D" w:rsidRDefault="00672A26" w:rsidP="31D10605">
            <w:pPr>
              <w:jc w:val="both"/>
              <w:rPr>
                <w:rFonts w:ascii="Arial" w:eastAsia="Times New Roman" w:hAnsi="Arial" w:cs="Arial"/>
                <w:color w:val="000000" w:themeColor="text1"/>
                <w:sz w:val="18"/>
                <w:szCs w:val="18"/>
              </w:rPr>
            </w:pPr>
          </w:p>
          <w:p w14:paraId="573EE45F" w14:textId="77777777" w:rsidR="00672A26" w:rsidRPr="00D0265D" w:rsidRDefault="00672A26" w:rsidP="31D10605">
            <w:pPr>
              <w:rPr>
                <w:rFonts w:ascii="Arial" w:eastAsia="Arial" w:hAnsi="Arial" w:cs="Arial"/>
                <w:color w:val="000000" w:themeColor="text1"/>
                <w:sz w:val="18"/>
                <w:szCs w:val="18"/>
              </w:rPr>
            </w:pPr>
            <w:r w:rsidRPr="31D10605">
              <w:rPr>
                <w:rFonts w:ascii="Arial" w:eastAsia="Arial" w:hAnsi="Arial" w:cs="Arial"/>
                <w:b/>
                <w:bCs/>
                <w:color w:val="000000" w:themeColor="text1"/>
                <w:sz w:val="18"/>
                <w:szCs w:val="18"/>
              </w:rPr>
              <w:t>Morocco</w:t>
            </w:r>
            <w:r w:rsidRPr="31D10605">
              <w:rPr>
                <w:rFonts w:ascii="Arial" w:eastAsia="Arial" w:hAnsi="Arial" w:cs="Arial"/>
                <w:color w:val="000000" w:themeColor="text1"/>
                <w:sz w:val="18"/>
                <w:szCs w:val="18"/>
              </w:rPr>
              <w:t xml:space="preserve">: </w:t>
            </w:r>
          </w:p>
          <w:p w14:paraId="22CC00D5" w14:textId="77777777" w:rsidR="00672A26" w:rsidRPr="00D0265D" w:rsidRDefault="00672A26" w:rsidP="31D10605">
            <w:pPr>
              <w:rPr>
                <w:rFonts w:ascii="Arial" w:eastAsia="Arial" w:hAnsi="Arial" w:cs="Arial"/>
                <w:color w:val="000000"/>
                <w:kern w:val="0"/>
                <w:sz w:val="18"/>
                <w:szCs w:val="18"/>
                <w14:ligatures w14:val="none"/>
              </w:rPr>
            </w:pPr>
            <w:r w:rsidRPr="31D10605">
              <w:rPr>
                <w:rFonts w:ascii="Arial" w:eastAsia="Arial" w:hAnsi="Arial" w:cs="Arial"/>
                <w:color w:val="000000" w:themeColor="text1"/>
                <w:sz w:val="18"/>
                <w:szCs w:val="18"/>
              </w:rPr>
              <w:t>1 (Process of the development of an integrated care national strategy initiated by the Women’s Machinery with the support of UN Women)</w:t>
            </w:r>
          </w:p>
        </w:tc>
        <w:tc>
          <w:tcPr>
            <w:tcW w:w="1842" w:type="dxa"/>
            <w:shd w:val="clear" w:color="auto" w:fill="C6EFCE"/>
            <w:tcMar>
              <w:top w:w="120" w:type="dxa"/>
              <w:left w:w="120" w:type="dxa"/>
              <w:bottom w:w="120" w:type="dxa"/>
              <w:right w:w="120" w:type="dxa"/>
            </w:tcMar>
            <w:hideMark/>
          </w:tcPr>
          <w:p w14:paraId="0748A993"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 xml:space="preserve">Progress: Target Achieved and expected to become even higher </w:t>
            </w:r>
          </w:p>
        </w:tc>
        <w:tc>
          <w:tcPr>
            <w:tcW w:w="1560" w:type="dxa"/>
            <w:tcMar>
              <w:top w:w="120" w:type="dxa"/>
              <w:left w:w="120" w:type="dxa"/>
              <w:bottom w:w="120" w:type="dxa"/>
              <w:right w:w="120" w:type="dxa"/>
            </w:tcMar>
            <w:hideMark/>
          </w:tcPr>
          <w:p w14:paraId="099E16BE" w14:textId="77777777" w:rsidR="00672A26" w:rsidRPr="00D0265D" w:rsidRDefault="00672A26" w:rsidP="31D10605">
            <w:pPr>
              <w:jc w:val="both"/>
              <w:rPr>
                <w:rFonts w:ascii="Arial" w:eastAsia="Times New Roman" w:hAnsi="Arial" w:cs="Arial"/>
                <w:b/>
                <w:bCs/>
                <w:color w:val="000000"/>
                <w:kern w:val="0"/>
                <w:sz w:val="18"/>
                <w:szCs w:val="18"/>
                <w:lang w:val="es-ES"/>
                <w14:ligatures w14:val="none"/>
              </w:rPr>
            </w:pPr>
            <w:r w:rsidRPr="00D0265D">
              <w:rPr>
                <w:rFonts w:ascii="Arial" w:eastAsia="Times New Roman" w:hAnsi="Arial" w:cs="Arial"/>
                <w:b/>
                <w:bCs/>
                <w:color w:val="000000"/>
                <w:kern w:val="0"/>
                <w:sz w:val="18"/>
                <w:szCs w:val="18"/>
                <w:lang w:val="es-ES"/>
                <w14:ligatures w14:val="none"/>
              </w:rPr>
              <w:t>2024:</w:t>
            </w:r>
          </w:p>
          <w:p w14:paraId="10DB1C31" w14:textId="77777777" w:rsidR="00672A26" w:rsidRPr="00D0265D" w:rsidRDefault="00672A26" w:rsidP="31D10605">
            <w:pPr>
              <w:jc w:val="both"/>
              <w:rPr>
                <w:rFonts w:ascii="Arial" w:eastAsia="Times New Roman" w:hAnsi="Arial" w:cs="Arial"/>
                <w:color w:val="000000"/>
                <w:kern w:val="0"/>
                <w:sz w:val="18"/>
                <w:szCs w:val="18"/>
                <w:lang w:val="es-ES"/>
                <w14:ligatures w14:val="none"/>
              </w:rPr>
            </w:pPr>
            <w:r w:rsidRPr="00D0265D">
              <w:rPr>
                <w:rFonts w:ascii="Arial" w:eastAsia="Times New Roman" w:hAnsi="Arial" w:cs="Arial"/>
                <w:color w:val="000000"/>
                <w:kern w:val="0"/>
                <w:sz w:val="18"/>
                <w:szCs w:val="18"/>
                <w:lang w:val="es-ES"/>
                <w14:ligatures w14:val="none"/>
              </w:rPr>
              <w:t xml:space="preserve">Tunisia (2), </w:t>
            </w:r>
            <w:proofErr w:type="spellStart"/>
            <w:r w:rsidRPr="00D0265D">
              <w:rPr>
                <w:rFonts w:ascii="Arial" w:eastAsia="Times New Roman" w:hAnsi="Arial" w:cs="Arial"/>
                <w:color w:val="000000"/>
                <w:kern w:val="0"/>
                <w:sz w:val="18"/>
                <w:szCs w:val="18"/>
                <w:lang w:val="es-ES"/>
                <w14:ligatures w14:val="none"/>
              </w:rPr>
              <w:t>Jordan</w:t>
            </w:r>
            <w:proofErr w:type="spellEnd"/>
            <w:r w:rsidRPr="00D0265D">
              <w:rPr>
                <w:rFonts w:ascii="Arial" w:eastAsia="Times New Roman" w:hAnsi="Arial" w:cs="Arial"/>
                <w:color w:val="000000"/>
                <w:kern w:val="0"/>
                <w:sz w:val="18"/>
                <w:szCs w:val="18"/>
                <w:lang w:val="es-ES"/>
                <w14:ligatures w14:val="none"/>
              </w:rPr>
              <w:t xml:space="preserve"> (2), Morocco (3), Egypt (1), Regional (1)</w:t>
            </w:r>
          </w:p>
          <w:p w14:paraId="40D53AE0" w14:textId="77777777" w:rsidR="00672A26" w:rsidRPr="00D0265D" w:rsidRDefault="00672A26" w:rsidP="31D10605">
            <w:pPr>
              <w:jc w:val="both"/>
              <w:rPr>
                <w:rFonts w:ascii="Arial" w:eastAsia="Times New Roman" w:hAnsi="Arial" w:cs="Arial"/>
                <w:color w:val="000000"/>
                <w:kern w:val="0"/>
                <w:sz w:val="18"/>
                <w:szCs w:val="18"/>
                <w:lang w:val="es-ES"/>
                <w14:ligatures w14:val="none"/>
              </w:rPr>
            </w:pPr>
          </w:p>
          <w:p w14:paraId="4F406A42" w14:textId="77777777" w:rsidR="00672A26" w:rsidRPr="00D0265D" w:rsidRDefault="00672A26" w:rsidP="31D10605">
            <w:pPr>
              <w:jc w:val="both"/>
              <w:rPr>
                <w:rFonts w:ascii="Arial" w:eastAsia="Times New Roman" w:hAnsi="Arial" w:cs="Arial"/>
                <w:b/>
                <w:bCs/>
                <w:color w:val="000000"/>
                <w:kern w:val="0"/>
                <w:sz w:val="18"/>
                <w:szCs w:val="18"/>
                <w:lang w:val="es-ES"/>
                <w14:ligatures w14:val="none"/>
              </w:rPr>
            </w:pPr>
            <w:r w:rsidRPr="00D0265D">
              <w:rPr>
                <w:rFonts w:ascii="Arial" w:eastAsia="Times New Roman" w:hAnsi="Arial" w:cs="Arial"/>
                <w:b/>
                <w:bCs/>
                <w:color w:val="000000"/>
                <w:kern w:val="0"/>
                <w:sz w:val="18"/>
                <w:szCs w:val="18"/>
                <w:lang w:val="es-ES"/>
                <w14:ligatures w14:val="none"/>
              </w:rPr>
              <w:t>2025:</w:t>
            </w:r>
          </w:p>
          <w:p w14:paraId="7539395E" w14:textId="77777777" w:rsidR="00672A26" w:rsidRPr="00D0265D" w:rsidRDefault="00672A26" w:rsidP="31D10605">
            <w:pPr>
              <w:jc w:val="both"/>
              <w:rPr>
                <w:rFonts w:ascii="Arial" w:eastAsia="Times New Roman" w:hAnsi="Arial" w:cs="Arial"/>
                <w:color w:val="000000"/>
                <w:kern w:val="0"/>
                <w:sz w:val="18"/>
                <w:szCs w:val="18"/>
                <w:lang w:val="es-ES"/>
                <w14:ligatures w14:val="none"/>
              </w:rPr>
            </w:pPr>
            <w:proofErr w:type="spellStart"/>
            <w:r w:rsidRPr="00D0265D">
              <w:rPr>
                <w:rFonts w:ascii="Arial" w:eastAsia="Times New Roman" w:hAnsi="Arial" w:cs="Arial"/>
                <w:color w:val="000000"/>
                <w:kern w:val="0"/>
                <w:sz w:val="18"/>
                <w:szCs w:val="18"/>
                <w:lang w:val="es-ES"/>
                <w14:ligatures w14:val="none"/>
              </w:rPr>
              <w:t>Jordan</w:t>
            </w:r>
            <w:proofErr w:type="spellEnd"/>
            <w:r w:rsidRPr="00D0265D">
              <w:rPr>
                <w:rFonts w:ascii="Arial" w:eastAsia="Times New Roman" w:hAnsi="Arial" w:cs="Arial"/>
                <w:color w:val="000000"/>
                <w:kern w:val="0"/>
                <w:sz w:val="18"/>
                <w:szCs w:val="18"/>
                <w:lang w:val="es-ES"/>
                <w14:ligatures w14:val="none"/>
              </w:rPr>
              <w:t xml:space="preserve"> (1)</w:t>
            </w:r>
          </w:p>
          <w:p w14:paraId="2F5AD1B9" w14:textId="77777777" w:rsidR="00672A26" w:rsidRPr="00D0265D" w:rsidRDefault="00672A26" w:rsidP="31D10605">
            <w:pPr>
              <w:jc w:val="both"/>
              <w:rPr>
                <w:rFonts w:ascii="Arial" w:eastAsia="Times New Roman" w:hAnsi="Arial" w:cs="Arial"/>
                <w:color w:val="000000"/>
                <w:kern w:val="0"/>
                <w:sz w:val="18"/>
                <w:szCs w:val="18"/>
                <w14:ligatures w14:val="none"/>
              </w:rPr>
            </w:pPr>
            <w:r w:rsidRPr="00D0265D">
              <w:rPr>
                <w:rFonts w:ascii="Arial" w:eastAsia="Times New Roman" w:hAnsi="Arial" w:cs="Arial"/>
                <w:color w:val="000000"/>
                <w:kern w:val="0"/>
                <w:sz w:val="18"/>
                <w:szCs w:val="18"/>
                <w14:ligatures w14:val="none"/>
              </w:rPr>
              <w:t>Morocco (1)</w:t>
            </w:r>
          </w:p>
        </w:tc>
      </w:tr>
    </w:tbl>
    <w:p w14:paraId="23C6D13F" w14:textId="77777777" w:rsidR="00672A26" w:rsidRDefault="00672A26" w:rsidP="31D10605">
      <w:pPr>
        <w:jc w:val="both"/>
      </w:pPr>
    </w:p>
    <w:p w14:paraId="377A4666" w14:textId="77777777" w:rsidR="00672A26" w:rsidRPr="00557162" w:rsidRDefault="00672A26" w:rsidP="31D10605">
      <w:pPr>
        <w:spacing w:line="360" w:lineRule="auto"/>
        <w:jc w:val="both"/>
        <w:rPr>
          <w:rFonts w:ascii="Calibri" w:eastAsia="Calibri" w:hAnsi="Calibri" w:cs="Calibri"/>
        </w:rPr>
      </w:pPr>
    </w:p>
    <w:p w14:paraId="76715B2C" w14:textId="1B986440" w:rsidR="003C5BE9" w:rsidRDefault="003C5BE9" w:rsidP="31D10605">
      <w:pPr>
        <w:spacing w:line="360" w:lineRule="auto"/>
        <w:jc w:val="both"/>
        <w:rPr>
          <w:rFonts w:ascii="Calibri" w:hAnsi="Calibri" w:cs="Calibri"/>
        </w:rPr>
      </w:pPr>
    </w:p>
    <w:p w14:paraId="404A9B6E" w14:textId="77777777" w:rsidR="003C5BE9" w:rsidRDefault="003C5BE9">
      <w:pPr>
        <w:rPr>
          <w:rFonts w:ascii="Calibri" w:hAnsi="Calibri" w:cs="Calibri"/>
        </w:rPr>
      </w:pPr>
      <w:r>
        <w:rPr>
          <w:rFonts w:ascii="Calibri" w:hAnsi="Calibri" w:cs="Calibri"/>
        </w:rPr>
        <w:br w:type="page"/>
      </w:r>
    </w:p>
    <w:p w14:paraId="47156A36" w14:textId="39A5DE96" w:rsidR="00B67EB1" w:rsidRPr="000B03D7" w:rsidRDefault="00C530EB" w:rsidP="31D10605">
      <w:pPr>
        <w:spacing w:line="360" w:lineRule="auto"/>
        <w:jc w:val="both"/>
        <w:rPr>
          <w:rFonts w:ascii="Calibri" w:hAnsi="Calibri" w:cs="Calibri"/>
        </w:rPr>
      </w:pPr>
      <w:r>
        <w:rPr>
          <w:b/>
          <w:bCs/>
          <w:noProof/>
        </w:rPr>
        <w:lastRenderedPageBreak/>
        <w:drawing>
          <wp:anchor distT="0" distB="0" distL="114300" distR="114300" simplePos="0" relativeHeight="251670528" behindDoc="1" locked="0" layoutInCell="1" allowOverlap="1" wp14:anchorId="0FF11B15" wp14:editId="4D64B74F">
            <wp:simplePos x="0" y="0"/>
            <wp:positionH relativeFrom="page">
              <wp:align>left</wp:align>
            </wp:positionH>
            <wp:positionV relativeFrom="paragraph">
              <wp:posOffset>-895903</wp:posOffset>
            </wp:positionV>
            <wp:extent cx="7875270" cy="10670650"/>
            <wp:effectExtent l="0" t="0" r="0" b="0"/>
            <wp:wrapNone/>
            <wp:docPr id="1739393681" name="Picture 13" descr="A blue and pink gradien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7875270" cy="10670650"/>
                    </a:xfrm>
                    <a:prstGeom prst="rect">
                      <a:avLst/>
                    </a:prstGeom>
                    <a:noFill/>
                    <a:ln>
                      <a:noFill/>
                      <a:prstDash/>
                    </a:ln>
                  </pic:spPr>
                </pic:pic>
              </a:graphicData>
            </a:graphic>
            <wp14:sizeRelV relativeFrom="margin">
              <wp14:pctHeight>0</wp14:pctHeight>
            </wp14:sizeRelV>
          </wp:anchor>
        </w:drawing>
      </w:r>
    </w:p>
    <w:p w14:paraId="4810FC3A" w14:textId="77777777" w:rsidR="00B67EB1" w:rsidRDefault="00B67EB1" w:rsidP="31D10605">
      <w:pPr>
        <w:jc w:val="both"/>
      </w:pPr>
    </w:p>
    <w:p w14:paraId="15081073" w14:textId="1EF5B73C" w:rsidR="005C627A" w:rsidRPr="00E5098A" w:rsidRDefault="00AE448C" w:rsidP="31D10605">
      <w:pPr>
        <w:jc w:val="both"/>
        <w:rPr>
          <w:rFonts w:ascii="Calibri" w:hAnsi="Calibri" w:cs="Calibri"/>
        </w:rPr>
      </w:pPr>
      <w:r>
        <w:rPr>
          <w:rFonts w:ascii="Calibri" w:hAnsi="Calibri" w:cs="Calibri"/>
          <w:noProof/>
        </w:rPr>
        <w:drawing>
          <wp:anchor distT="0" distB="0" distL="114300" distR="114300" simplePos="0" relativeHeight="251676672" behindDoc="0" locked="0" layoutInCell="1" allowOverlap="1" wp14:anchorId="5383356A" wp14:editId="659A00B9">
            <wp:simplePos x="0" y="0"/>
            <wp:positionH relativeFrom="page">
              <wp:posOffset>5497575</wp:posOffset>
            </wp:positionH>
            <wp:positionV relativeFrom="paragraph">
              <wp:posOffset>7280333</wp:posOffset>
            </wp:positionV>
            <wp:extent cx="1906905" cy="500380"/>
            <wp:effectExtent l="0" t="0" r="0" b="0"/>
            <wp:wrapSquare wrapText="bothSides"/>
            <wp:docPr id="134365327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653276" name="Picture 1343653276"/>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906905" cy="500380"/>
                    </a:xfrm>
                    <a:prstGeom prst="rect">
                      <a:avLst/>
                    </a:prstGeom>
                  </pic:spPr>
                </pic:pic>
              </a:graphicData>
            </a:graphic>
            <wp14:sizeRelH relativeFrom="margin">
              <wp14:pctWidth>0</wp14:pctWidth>
            </wp14:sizeRelH>
            <wp14:sizeRelV relativeFrom="margin">
              <wp14:pctHeight>0</wp14:pctHeight>
            </wp14:sizeRelV>
          </wp:anchor>
        </w:drawing>
      </w:r>
      <w:r w:rsidR="00E12C55">
        <w:rPr>
          <w:rFonts w:ascii="Calibri" w:hAnsi="Calibri" w:cs="Calibri"/>
          <w:noProof/>
        </w:rPr>
        <mc:AlternateContent>
          <mc:Choice Requires="wps">
            <w:drawing>
              <wp:anchor distT="0" distB="0" distL="114300" distR="114300" simplePos="0" relativeHeight="251674624" behindDoc="0" locked="0" layoutInCell="1" allowOverlap="1" wp14:anchorId="5B5581C9" wp14:editId="751A228E">
                <wp:simplePos x="0" y="0"/>
                <wp:positionH relativeFrom="column">
                  <wp:posOffset>4429496</wp:posOffset>
                </wp:positionH>
                <wp:positionV relativeFrom="paragraph">
                  <wp:posOffset>7137071</wp:posOffset>
                </wp:positionV>
                <wp:extent cx="2131468" cy="764275"/>
                <wp:effectExtent l="0" t="0" r="21590" b="17145"/>
                <wp:wrapNone/>
                <wp:docPr id="213877035" name="Rectangle 18"/>
                <wp:cNvGraphicFramePr/>
                <a:graphic xmlns:a="http://schemas.openxmlformats.org/drawingml/2006/main">
                  <a:graphicData uri="http://schemas.microsoft.com/office/word/2010/wordprocessingShape">
                    <wps:wsp>
                      <wps:cNvSpPr/>
                      <wps:spPr>
                        <a:xfrm>
                          <a:off x="0" y="0"/>
                          <a:ext cx="2131468" cy="76427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cei="http://schemas.microsoft.com/office/word/2026/wordml/cei">
            <w:pict w14:anchorId="32B1673F">
              <v:rect id="Rectangle 18" style="position:absolute;margin-left:348.8pt;margin-top:561.95pt;width:167.85pt;height:60.2pt;z-index:25167462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12]" strokecolor="white [3212]" strokeweight="1pt" w14:anchorId="2D5B917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zMdeQIAAIYFAAAOAAAAZHJzL2Uyb0RvYy54bWysVMFu2zAMvQ/YPwi6r7aztN2COkXQosOA&#10;og3WDj0rshQbkEWNUuJkXz9Kdpy2K3YodpFFk3wkn0heXO5aw7YKfQO25MVJzpmyEqrGrkv+8/Hm&#10;0xfOfBC2EgasKvleeX45//jhonMzNYEaTKWQEYj1s86VvA7BzbLMy1q1wp+AU5aUGrAVgURcZxWK&#10;jtBbk03y/CzrACuHIJX39Pe6V/J5wtdayXCvtVeBmZJTbiGdmM5VPLP5hZitUbi6kUMa4h1ZtKKx&#10;FHSEuhZBsA02f0G1jUTwoMOJhDYDrRupUg1UTZG/quahFk6lWogc70aa/P+DlXfbB7dEoqFzfubp&#10;GqvYaWzjl/Jju0TWfiRL7QKT9HNSfC6mZ/S8knTnZ9PJ+WlkMzt6O/Thm4KWxUvJkR4jcSS2tz70&#10;pgeTGMyDaaqbxpgkxAZQVwbZVtDTrdbFAP7Cyth3OVKO0TM7lpxuYW9UxDP2h9KsqWKRKeHUjcdk&#10;hJTKhqJX1aJSfY7FaZ6nhiL40SMRkgAjsqbqRuwB4GWhB+yensE+uqrUzKNz/q/EeufRI0UGG0bn&#10;trGAbwEYqmqI3NsfSOqpiSytoNovkSH0o+SdvGnoeW+FD0uBNDs0ZbQPwj0d2kBXchhunNWAv9/6&#10;H+2ppUnLWUezWHL/ayNQcWa+W2r2r8V0Goc3CdPT8wkJ+Fyzeq6xm/YKqGcK2jxOpmu0D+Zw1Qjt&#10;E62NRYxKKmElxS65DHgQrkK/I2jxSLVYJDMaWCfCrX1wMoJHVmP7Pu6eBLqhxwNNxx0c5lbMXrV6&#10;bxs9LSw2AXST5uDI68A3DXtqnGExxW3yXE5Wx/U5/wMAAP//AwBQSwMEFAAGAAgAAAAhAGr6xUvj&#10;AAAADgEAAA8AAABkcnMvZG93bnJldi54bWxMj8FKxDAQhu+C7xBG8Oam2yxdW5suIooIHnRX0ONs&#10;M2mLTVKatFvf3uxJbzP8H/98U+4W07OZRt85K2G9SoCRrZ3qbCPh4/B0cwvMB7QKe2dJwg952FWX&#10;FyUWyp3sO8370LBYYn2BEtoQhoJzX7dk0K/cQDZm2o0GQ1zHhqsRT7Hc9DxNkowb7Gy80OJADy3V&#10;3/vJSPjS+Hx4fPGvXKezzru36VNvJymvr5b7O2CBlvAHw1k/qkMVnY5ussqzXkKWb7OIxmCdihzY&#10;GUmEEMCOcUo3GwG8Kvn/N6pfAAAA//8DAFBLAQItABQABgAIAAAAIQC2gziS/gAAAOEBAAATAAAA&#10;AAAAAAAAAAAAAAAAAABbQ29udGVudF9UeXBlc10ueG1sUEsBAi0AFAAGAAgAAAAhADj9If/WAAAA&#10;lAEAAAsAAAAAAAAAAAAAAAAALwEAAF9yZWxzLy5yZWxzUEsBAi0AFAAGAAgAAAAhAADfMx15AgAA&#10;hgUAAA4AAAAAAAAAAAAAAAAALgIAAGRycy9lMm9Eb2MueG1sUEsBAi0AFAAGAAgAAAAhAGr6xUvj&#10;AAAADgEAAA8AAAAAAAAAAAAAAAAA0wQAAGRycy9kb3ducmV2LnhtbFBLBQYAAAAABAAEAPMAAADj&#10;BQAAAAA=&#10;"/>
            </w:pict>
          </mc:Fallback>
        </mc:AlternateContent>
      </w:r>
      <w:r w:rsidR="00AC0ECC">
        <w:rPr>
          <w:rFonts w:ascii="Calibri" w:hAnsi="Calibri" w:cs="Calibri"/>
          <w:noProof/>
        </w:rPr>
        <w:drawing>
          <wp:anchor distT="0" distB="0" distL="114300" distR="114300" simplePos="0" relativeHeight="251672576" behindDoc="0" locked="0" layoutInCell="1" allowOverlap="1" wp14:anchorId="7C29AC3E" wp14:editId="5FA29301">
            <wp:simplePos x="0" y="0"/>
            <wp:positionH relativeFrom="page">
              <wp:align>left</wp:align>
            </wp:positionH>
            <wp:positionV relativeFrom="paragraph">
              <wp:posOffset>6777033</wp:posOffset>
            </wp:positionV>
            <wp:extent cx="7693025" cy="1647825"/>
            <wp:effectExtent l="0" t="0" r="3175" b="9525"/>
            <wp:wrapSquare wrapText="bothSides"/>
            <wp:docPr id="165905334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053346" name="Picture 1659053346"/>
                    <pic:cNvPicPr/>
                  </pic:nvPicPr>
                  <pic:blipFill>
                    <a:blip r:embed="rId26">
                      <a:extLst>
                        <a:ext uri="{28A0092B-C50C-407E-A947-70E740481C1C}">
                          <a14:useLocalDpi xmlns:a14="http://schemas.microsoft.com/office/drawing/2010/main" val="0"/>
                        </a:ext>
                      </a:extLst>
                    </a:blip>
                    <a:stretch>
                      <a:fillRect/>
                    </a:stretch>
                  </pic:blipFill>
                  <pic:spPr>
                    <a:xfrm>
                      <a:off x="0" y="0"/>
                      <a:ext cx="7693025" cy="1647825"/>
                    </a:xfrm>
                    <a:prstGeom prst="rect">
                      <a:avLst/>
                    </a:prstGeom>
                  </pic:spPr>
                </pic:pic>
              </a:graphicData>
            </a:graphic>
            <wp14:sizeRelH relativeFrom="margin">
              <wp14:pctWidth>0</wp14:pctWidth>
            </wp14:sizeRelH>
            <wp14:sizeRelV relativeFrom="margin">
              <wp14:pctHeight>0</wp14:pctHeight>
            </wp14:sizeRelV>
          </wp:anchor>
        </w:drawing>
      </w:r>
    </w:p>
    <w:sectPr w:rsidR="005C627A" w:rsidRPr="00E5098A" w:rsidSect="002C7E09">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456D083" w14:textId="77777777" w:rsidR="00E840EF" w:rsidRDefault="00E840EF" w:rsidP="00B00E12">
      <w:r>
        <w:separator/>
      </w:r>
    </w:p>
  </w:endnote>
  <w:endnote w:type="continuationSeparator" w:id="0">
    <w:p w14:paraId="36CB994F" w14:textId="77777777" w:rsidR="00E840EF" w:rsidRDefault="00E840EF" w:rsidP="00B00E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ontserrat">
    <w:panose1 w:val="020B0604020202020204"/>
    <w:charset w:val="4D"/>
    <w:family w:val="auto"/>
    <w:pitch w:val="variable"/>
    <w:sig w:usb0="2000020F" w:usb1="00000003" w:usb2="00000000" w:usb3="00000000" w:csb0="00000197" w:csb1="00000000"/>
  </w:font>
  <w:font w:name="Segoe UI">
    <w:panose1 w:val="020B0604020202020204"/>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4A9B91B" w14:textId="77777777" w:rsidR="00E840EF" w:rsidRDefault="00E840EF" w:rsidP="00B00E12">
      <w:r>
        <w:separator/>
      </w:r>
    </w:p>
  </w:footnote>
  <w:footnote w:type="continuationSeparator" w:id="0">
    <w:p w14:paraId="53A4BB5E" w14:textId="77777777" w:rsidR="00E840EF" w:rsidRDefault="00E840EF" w:rsidP="00B00E12">
      <w:r>
        <w:continuationSeparator/>
      </w:r>
    </w:p>
  </w:footnote>
  <w:footnote w:id="1">
    <w:p w14:paraId="2C6C927C" w14:textId="77777777" w:rsidR="00903050" w:rsidRPr="003D6ADD" w:rsidRDefault="00903050" w:rsidP="00903050">
      <w:pPr>
        <w:pStyle w:val="FootnoteText"/>
        <w:rPr>
          <w:rFonts w:ascii="Calibri" w:hAnsi="Calibri" w:cs="Calibri"/>
          <w:sz w:val="16"/>
          <w:szCs w:val="16"/>
          <w:lang w:val="en-US"/>
        </w:rPr>
      </w:pPr>
      <w:r w:rsidRPr="003D6ADD">
        <w:rPr>
          <w:rStyle w:val="FootnoteReference"/>
          <w:rFonts w:ascii="Calibri" w:hAnsi="Calibri" w:cs="Calibri"/>
          <w:sz w:val="16"/>
          <w:szCs w:val="16"/>
        </w:rPr>
        <w:footnoteRef/>
      </w:r>
      <w:r w:rsidRPr="003D6ADD">
        <w:rPr>
          <w:rFonts w:ascii="Calibri" w:hAnsi="Calibri" w:cs="Calibri"/>
          <w:sz w:val="16"/>
          <w:szCs w:val="16"/>
        </w:rPr>
        <w:t xml:space="preserve"> WHO (2005) Researching violence against women: a practical guide for researchers and activists, </w:t>
      </w:r>
      <w:hyperlink r:id="rId1" w:history="1">
        <w:r w:rsidRPr="003D6ADD">
          <w:rPr>
            <w:rStyle w:val="Hyperlink"/>
            <w:rFonts w:ascii="Calibri" w:hAnsi="Calibri" w:cs="Calibri"/>
            <w:sz w:val="16"/>
            <w:szCs w:val="16"/>
          </w:rPr>
          <w:t>https://www.who.int/publications/i/item/9241546476</w:t>
        </w:r>
      </w:hyperlink>
      <w:r w:rsidRPr="003D6ADD">
        <w:rPr>
          <w:rFonts w:ascii="Calibri" w:hAnsi="Calibri" w:cs="Calibri"/>
          <w:sz w:val="16"/>
          <w:szCs w:val="16"/>
        </w:rPr>
        <w:t xml:space="preserve"> </w:t>
      </w:r>
    </w:p>
  </w:footnote>
  <w:footnote w:id="2">
    <w:p w14:paraId="1C60AF63" w14:textId="07AEDDAC" w:rsidR="00F20C58" w:rsidRPr="003D6ADD" w:rsidRDefault="00F20C58" w:rsidP="003D6ADD">
      <w:pPr>
        <w:pStyle w:val="FootnoteText"/>
        <w:jc w:val="both"/>
        <w:rPr>
          <w:rFonts w:ascii="Calibri" w:eastAsia="Calibri" w:hAnsi="Calibri" w:cs="Calibri"/>
          <w:sz w:val="16"/>
          <w:szCs w:val="16"/>
        </w:rPr>
      </w:pPr>
      <w:r w:rsidRPr="003D6ADD">
        <w:rPr>
          <w:rStyle w:val="FootnoteReference"/>
          <w:rFonts w:ascii="Calibri" w:hAnsi="Calibri" w:cs="Calibri"/>
          <w:sz w:val="16"/>
          <w:szCs w:val="16"/>
        </w:rPr>
        <w:footnoteRef/>
      </w:r>
      <w:r w:rsidRPr="003D6ADD">
        <w:rPr>
          <w:rFonts w:ascii="Calibri" w:hAnsi="Calibri" w:cs="Calibri"/>
          <w:sz w:val="16"/>
          <w:szCs w:val="16"/>
        </w:rPr>
        <w:t xml:space="preserve"> </w:t>
      </w:r>
      <w:r w:rsidRPr="003D6ADD">
        <w:rPr>
          <w:rFonts w:ascii="Calibri" w:eastAsia="Calibri" w:hAnsi="Calibri" w:cs="Calibri"/>
          <w:sz w:val="16"/>
          <w:szCs w:val="16"/>
        </w:rPr>
        <w:t xml:space="preserve">The simplified MSC technique is a form of participatory monitoring and evaluation, with programme/project stakeholders involved both in deciding the sorts of change to be recorded and in analysing the data.  The approach is simplified in the sense that the original MSC approach involves multiple rounds of soliciting and analysing project implementers’ and target groups’ views of what the most significant change was at regular intervals throughout the lifecycle of a project, whereas in this case was only one round of interviews. Nonetheless, even in its simplified application, the method contributed to the evaluation because it focused on implementers’ and target groups’ views on impact and outcomes that could be used to help assess the performance of the </w:t>
      </w:r>
      <w:proofErr w:type="gramStart"/>
      <w:r w:rsidRPr="003D6ADD">
        <w:rPr>
          <w:rFonts w:ascii="Calibri" w:eastAsia="Calibri" w:hAnsi="Calibri" w:cs="Calibri"/>
          <w:sz w:val="16"/>
          <w:szCs w:val="16"/>
        </w:rPr>
        <w:t>programme/project as a whole</w:t>
      </w:r>
      <w:proofErr w:type="gramEnd"/>
      <w:r w:rsidRPr="003D6ADD">
        <w:rPr>
          <w:rFonts w:ascii="Calibri" w:eastAsia="Calibri" w:hAnsi="Calibri" w:cs="Calibri"/>
          <w:sz w:val="16"/>
          <w:szCs w:val="16"/>
        </w:rPr>
        <w:t>.</w:t>
      </w:r>
    </w:p>
  </w:footnote>
  <w:footnote w:id="3">
    <w:p w14:paraId="1E5140D2" w14:textId="77777777" w:rsidR="00D43D02" w:rsidRPr="003D6ADD" w:rsidRDefault="00D43D02" w:rsidP="00D43D02">
      <w:pPr>
        <w:pStyle w:val="FootnoteText"/>
        <w:rPr>
          <w:rFonts w:ascii="Calibri" w:hAnsi="Calibri" w:cs="Calibri"/>
          <w:sz w:val="16"/>
          <w:szCs w:val="16"/>
        </w:rPr>
      </w:pPr>
      <w:r w:rsidRPr="003D6ADD">
        <w:rPr>
          <w:rStyle w:val="FootnoteReference"/>
          <w:rFonts w:ascii="Calibri" w:hAnsi="Calibri" w:cs="Calibri"/>
          <w:sz w:val="16"/>
          <w:szCs w:val="16"/>
        </w:rPr>
        <w:footnoteRef/>
      </w:r>
      <w:r w:rsidRPr="003D6ADD">
        <w:rPr>
          <w:rFonts w:ascii="Calibri" w:hAnsi="Calibri" w:cs="Calibri"/>
          <w:sz w:val="16"/>
          <w:szCs w:val="16"/>
        </w:rPr>
        <w:t xml:space="preserve"> </w:t>
      </w:r>
      <w:r w:rsidRPr="003D6ADD">
        <w:rPr>
          <w:rFonts w:ascii="Calibri" w:hAnsi="Calibri" w:cs="Calibri"/>
          <w:sz w:val="16"/>
          <w:szCs w:val="16"/>
        </w:rPr>
        <w:fldChar w:fldCharType="begin"/>
      </w:r>
      <w:r w:rsidRPr="003D6ADD">
        <w:rPr>
          <w:rFonts w:ascii="Calibri" w:hAnsi="Calibri" w:cs="Calibri"/>
          <w:sz w:val="16"/>
          <w:szCs w:val="16"/>
        </w:rPr>
        <w:instrText xml:space="preserve"> ADDIN ZOTERO_ITEM CSL_CITATION {"citationID":"Bt0xOalD","properties":{"formattedCitation":"Carolyn Louise Barnett, {\\i{}Gender Role Attitudes, Perceived Norms, and the \"Double Burden\\uc0\\u8217{}\\uc0\\u8217{} in Morocco} (Washington, DC: World Bank, 2024), https://doi.org/10.1596/1813-9450-10694.","plainCitation":"Carolyn Louise Barnett, Gender Role Attitudes, Perceived Norms, and the \"Double Burden’’ in Morocco (Washington, DC: World Bank, 2024), https://doi.org/10.1596/1813-9450-10694.","noteIndex":1},"citationItems":[{"id":527,"uris":["http://zotero.org/users/17620651/items/8UXASVLT"],"itemData":{"id":527,"type":"book","abstract":"The Policy Research Working Paper Series disseminates the findings of work in progress to encourage the exchange of ideas about development issues. An objective of the series is to get the findings out quickly, even if the presentations are less than fully polished. The papers carry the names of the authors and should be cited accordingly. The findings, interpretations, and conclusions expressed in this paper are entirely those of the authors. They do not necessarily represent the views of the International Bank for Reconstruction and Development/World Bank and its affiliated organizations, or those of the Executive Directors of the World Bank or the governments they represent.","language":"en","note":"DOI: 10.1596/1813-9450-10694","publisher":"Washington, DC: World Bank","source":"DOI.org (Crossref)","title":"Gender Role Attitudes, Perceived Norms, and the \"Double Burden'' in Morocco","URL":"https://hdl.handle.net/10986/41011","author":[{"family":"Barnett","given":"Carolyn Louise"}],"accessed":{"date-parts":[["2026",1,15]]},"issued":{"date-parts":[["2024",2,5]]}}}],"schema":"https://github.com/citation-style-language/schema/raw/master/csl-citation.json"} </w:instrText>
      </w:r>
      <w:r w:rsidRPr="003D6ADD">
        <w:rPr>
          <w:rFonts w:ascii="Calibri" w:hAnsi="Calibri" w:cs="Calibri"/>
          <w:sz w:val="16"/>
          <w:szCs w:val="16"/>
        </w:rPr>
        <w:fldChar w:fldCharType="separate"/>
      </w:r>
      <w:r w:rsidRPr="003D6ADD">
        <w:rPr>
          <w:rFonts w:ascii="Calibri" w:hAnsi="Calibri" w:cs="Calibri"/>
          <w:sz w:val="16"/>
          <w:szCs w:val="16"/>
        </w:rPr>
        <w:t xml:space="preserve">Carolyn Louise Barnett, </w:t>
      </w:r>
      <w:r w:rsidRPr="003D6ADD">
        <w:rPr>
          <w:rFonts w:ascii="Calibri" w:hAnsi="Calibri" w:cs="Calibri"/>
          <w:i/>
          <w:iCs/>
          <w:sz w:val="16"/>
          <w:szCs w:val="16"/>
        </w:rPr>
        <w:t>Gender Role Attitudes, Perceived Norms, and the "Double Burden’’ in Morocco</w:t>
      </w:r>
      <w:r w:rsidRPr="003D6ADD">
        <w:rPr>
          <w:rFonts w:ascii="Calibri" w:hAnsi="Calibri" w:cs="Calibri"/>
          <w:sz w:val="16"/>
          <w:szCs w:val="16"/>
        </w:rPr>
        <w:t xml:space="preserve"> (Washington, DC: World Bank, 2024), https://doi.org/10.1596/1813-9450-10694.</w:t>
      </w:r>
      <w:r w:rsidRPr="003D6ADD">
        <w:rPr>
          <w:rFonts w:ascii="Calibri" w:hAnsi="Calibri" w:cs="Calibri"/>
          <w:sz w:val="16"/>
          <w:szCs w:val="16"/>
        </w:rPr>
        <w:fldChar w:fldCharType="end"/>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C02648"/>
    <w:multiLevelType w:val="hybridMultilevel"/>
    <w:tmpl w:val="720215EE"/>
    <w:lvl w:ilvl="0" w:tplc="433E2EC8">
      <w:start w:val="1"/>
      <w:numFmt w:val="bullet"/>
      <w:lvlText w:val=""/>
      <w:lvlJc w:val="left"/>
      <w:pPr>
        <w:ind w:left="720" w:hanging="360"/>
      </w:pPr>
      <w:rPr>
        <w:rFonts w:ascii="Symbol" w:hAnsi="Symbol" w:hint="default"/>
      </w:rPr>
    </w:lvl>
    <w:lvl w:ilvl="1" w:tplc="27F2F376" w:tentative="1">
      <w:start w:val="1"/>
      <w:numFmt w:val="bullet"/>
      <w:lvlText w:val="o"/>
      <w:lvlJc w:val="left"/>
      <w:pPr>
        <w:ind w:left="1440" w:hanging="360"/>
      </w:pPr>
      <w:rPr>
        <w:rFonts w:ascii="Courier New" w:hAnsi="Courier New" w:hint="default"/>
      </w:rPr>
    </w:lvl>
    <w:lvl w:ilvl="2" w:tplc="A1FCCC1C" w:tentative="1">
      <w:start w:val="1"/>
      <w:numFmt w:val="bullet"/>
      <w:lvlText w:val=""/>
      <w:lvlJc w:val="left"/>
      <w:pPr>
        <w:ind w:left="2160" w:hanging="360"/>
      </w:pPr>
      <w:rPr>
        <w:rFonts w:ascii="Wingdings" w:hAnsi="Wingdings" w:hint="default"/>
      </w:rPr>
    </w:lvl>
    <w:lvl w:ilvl="3" w:tplc="C20E1A86" w:tentative="1">
      <w:start w:val="1"/>
      <w:numFmt w:val="bullet"/>
      <w:lvlText w:val=""/>
      <w:lvlJc w:val="left"/>
      <w:pPr>
        <w:ind w:left="2880" w:hanging="360"/>
      </w:pPr>
      <w:rPr>
        <w:rFonts w:ascii="Symbol" w:hAnsi="Symbol" w:hint="default"/>
      </w:rPr>
    </w:lvl>
    <w:lvl w:ilvl="4" w:tplc="F5542DC8" w:tentative="1">
      <w:start w:val="1"/>
      <w:numFmt w:val="bullet"/>
      <w:lvlText w:val="o"/>
      <w:lvlJc w:val="left"/>
      <w:pPr>
        <w:ind w:left="3600" w:hanging="360"/>
      </w:pPr>
      <w:rPr>
        <w:rFonts w:ascii="Courier New" w:hAnsi="Courier New" w:hint="default"/>
      </w:rPr>
    </w:lvl>
    <w:lvl w:ilvl="5" w:tplc="B3846CCE" w:tentative="1">
      <w:start w:val="1"/>
      <w:numFmt w:val="bullet"/>
      <w:lvlText w:val=""/>
      <w:lvlJc w:val="left"/>
      <w:pPr>
        <w:ind w:left="4320" w:hanging="360"/>
      </w:pPr>
      <w:rPr>
        <w:rFonts w:ascii="Wingdings" w:hAnsi="Wingdings" w:hint="default"/>
      </w:rPr>
    </w:lvl>
    <w:lvl w:ilvl="6" w:tplc="75B298F0" w:tentative="1">
      <w:start w:val="1"/>
      <w:numFmt w:val="bullet"/>
      <w:lvlText w:val=""/>
      <w:lvlJc w:val="left"/>
      <w:pPr>
        <w:ind w:left="5040" w:hanging="360"/>
      </w:pPr>
      <w:rPr>
        <w:rFonts w:ascii="Symbol" w:hAnsi="Symbol" w:hint="default"/>
      </w:rPr>
    </w:lvl>
    <w:lvl w:ilvl="7" w:tplc="A72A7002" w:tentative="1">
      <w:start w:val="1"/>
      <w:numFmt w:val="bullet"/>
      <w:lvlText w:val="o"/>
      <w:lvlJc w:val="left"/>
      <w:pPr>
        <w:ind w:left="5760" w:hanging="360"/>
      </w:pPr>
      <w:rPr>
        <w:rFonts w:ascii="Courier New" w:hAnsi="Courier New" w:hint="default"/>
      </w:rPr>
    </w:lvl>
    <w:lvl w:ilvl="8" w:tplc="59128922" w:tentative="1">
      <w:start w:val="1"/>
      <w:numFmt w:val="bullet"/>
      <w:lvlText w:val=""/>
      <w:lvlJc w:val="left"/>
      <w:pPr>
        <w:ind w:left="6480" w:hanging="360"/>
      </w:pPr>
      <w:rPr>
        <w:rFonts w:ascii="Wingdings" w:hAnsi="Wingdings" w:hint="default"/>
      </w:rPr>
    </w:lvl>
  </w:abstractNum>
  <w:abstractNum w:abstractNumId="1" w15:restartNumberingAfterBreak="0">
    <w:nsid w:val="03C28555"/>
    <w:multiLevelType w:val="hybridMultilevel"/>
    <w:tmpl w:val="FFFFFFFF"/>
    <w:lvl w:ilvl="0" w:tplc="349460F8">
      <w:start w:val="1"/>
      <w:numFmt w:val="decimal"/>
      <w:lvlText w:val="%1."/>
      <w:lvlJc w:val="left"/>
      <w:pPr>
        <w:ind w:left="720" w:hanging="360"/>
      </w:pPr>
    </w:lvl>
    <w:lvl w:ilvl="1" w:tplc="6EAC14AC">
      <w:start w:val="1"/>
      <w:numFmt w:val="lowerLetter"/>
      <w:lvlText w:val="%2."/>
      <w:lvlJc w:val="left"/>
      <w:pPr>
        <w:ind w:left="1440" w:hanging="360"/>
      </w:pPr>
    </w:lvl>
    <w:lvl w:ilvl="2" w:tplc="8F366CF2">
      <w:start w:val="1"/>
      <w:numFmt w:val="lowerRoman"/>
      <w:lvlText w:val="%3."/>
      <w:lvlJc w:val="right"/>
      <w:pPr>
        <w:ind w:left="2160" w:hanging="180"/>
      </w:pPr>
    </w:lvl>
    <w:lvl w:ilvl="3" w:tplc="0890F72C">
      <w:start w:val="1"/>
      <w:numFmt w:val="decimal"/>
      <w:lvlText w:val="%4."/>
      <w:lvlJc w:val="left"/>
      <w:pPr>
        <w:ind w:left="2880" w:hanging="360"/>
      </w:pPr>
    </w:lvl>
    <w:lvl w:ilvl="4" w:tplc="150E2824">
      <w:start w:val="1"/>
      <w:numFmt w:val="lowerLetter"/>
      <w:lvlText w:val="%5."/>
      <w:lvlJc w:val="left"/>
      <w:pPr>
        <w:ind w:left="3600" w:hanging="360"/>
      </w:pPr>
    </w:lvl>
    <w:lvl w:ilvl="5" w:tplc="6052B8CC">
      <w:start w:val="1"/>
      <w:numFmt w:val="lowerRoman"/>
      <w:lvlText w:val="%6."/>
      <w:lvlJc w:val="right"/>
      <w:pPr>
        <w:ind w:left="4320" w:hanging="180"/>
      </w:pPr>
    </w:lvl>
    <w:lvl w:ilvl="6" w:tplc="F47A79EA">
      <w:start w:val="1"/>
      <w:numFmt w:val="decimal"/>
      <w:lvlText w:val="%7."/>
      <w:lvlJc w:val="left"/>
      <w:pPr>
        <w:ind w:left="5040" w:hanging="360"/>
      </w:pPr>
    </w:lvl>
    <w:lvl w:ilvl="7" w:tplc="83C6A57A">
      <w:start w:val="1"/>
      <w:numFmt w:val="lowerLetter"/>
      <w:lvlText w:val="%8."/>
      <w:lvlJc w:val="left"/>
      <w:pPr>
        <w:ind w:left="5760" w:hanging="360"/>
      </w:pPr>
    </w:lvl>
    <w:lvl w:ilvl="8" w:tplc="E6EEFD68">
      <w:start w:val="1"/>
      <w:numFmt w:val="lowerRoman"/>
      <w:lvlText w:val="%9."/>
      <w:lvlJc w:val="right"/>
      <w:pPr>
        <w:ind w:left="6480" w:hanging="180"/>
      </w:pPr>
    </w:lvl>
  </w:abstractNum>
  <w:abstractNum w:abstractNumId="2" w15:restartNumberingAfterBreak="0">
    <w:nsid w:val="04665EBF"/>
    <w:multiLevelType w:val="multilevel"/>
    <w:tmpl w:val="0E3C8E96"/>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07DB99FA"/>
    <w:multiLevelType w:val="hybridMultilevel"/>
    <w:tmpl w:val="4A10DB1E"/>
    <w:lvl w:ilvl="0" w:tplc="6E564F62">
      <w:start w:val="1"/>
      <w:numFmt w:val="bullet"/>
      <w:lvlText w:val="·"/>
      <w:lvlJc w:val="left"/>
      <w:pPr>
        <w:ind w:left="720" w:hanging="360"/>
      </w:pPr>
      <w:rPr>
        <w:rFonts w:ascii="Symbol" w:hAnsi="Symbol" w:hint="default"/>
      </w:rPr>
    </w:lvl>
    <w:lvl w:ilvl="1" w:tplc="F746CE8E">
      <w:start w:val="1"/>
      <w:numFmt w:val="lowerLetter"/>
      <w:lvlText w:val="%2."/>
      <w:lvlJc w:val="left"/>
      <w:pPr>
        <w:ind w:left="1440" w:hanging="360"/>
      </w:pPr>
    </w:lvl>
    <w:lvl w:ilvl="2" w:tplc="D29AE492">
      <w:start w:val="1"/>
      <w:numFmt w:val="bullet"/>
      <w:lvlText w:val=""/>
      <w:lvlJc w:val="left"/>
      <w:pPr>
        <w:ind w:left="2160" w:hanging="360"/>
      </w:pPr>
      <w:rPr>
        <w:rFonts w:ascii="Wingdings" w:hAnsi="Wingdings" w:hint="default"/>
      </w:rPr>
    </w:lvl>
    <w:lvl w:ilvl="3" w:tplc="386E3D1C">
      <w:start w:val="1"/>
      <w:numFmt w:val="bullet"/>
      <w:lvlText w:val=""/>
      <w:lvlJc w:val="left"/>
      <w:pPr>
        <w:ind w:left="2880" w:hanging="360"/>
      </w:pPr>
      <w:rPr>
        <w:rFonts w:ascii="Symbol" w:hAnsi="Symbol" w:hint="default"/>
      </w:rPr>
    </w:lvl>
    <w:lvl w:ilvl="4" w:tplc="D99E31DC">
      <w:start w:val="1"/>
      <w:numFmt w:val="bullet"/>
      <w:lvlText w:val="o"/>
      <w:lvlJc w:val="left"/>
      <w:pPr>
        <w:ind w:left="3600" w:hanging="360"/>
      </w:pPr>
      <w:rPr>
        <w:rFonts w:ascii="Courier New" w:hAnsi="Courier New" w:hint="default"/>
      </w:rPr>
    </w:lvl>
    <w:lvl w:ilvl="5" w:tplc="4AE49F62">
      <w:start w:val="1"/>
      <w:numFmt w:val="bullet"/>
      <w:lvlText w:val=""/>
      <w:lvlJc w:val="left"/>
      <w:pPr>
        <w:ind w:left="4320" w:hanging="360"/>
      </w:pPr>
      <w:rPr>
        <w:rFonts w:ascii="Wingdings" w:hAnsi="Wingdings" w:hint="default"/>
      </w:rPr>
    </w:lvl>
    <w:lvl w:ilvl="6" w:tplc="0374C3C8">
      <w:start w:val="1"/>
      <w:numFmt w:val="bullet"/>
      <w:lvlText w:val=""/>
      <w:lvlJc w:val="left"/>
      <w:pPr>
        <w:ind w:left="5040" w:hanging="360"/>
      </w:pPr>
      <w:rPr>
        <w:rFonts w:ascii="Symbol" w:hAnsi="Symbol" w:hint="default"/>
      </w:rPr>
    </w:lvl>
    <w:lvl w:ilvl="7" w:tplc="64D238AE">
      <w:start w:val="1"/>
      <w:numFmt w:val="bullet"/>
      <w:lvlText w:val="o"/>
      <w:lvlJc w:val="left"/>
      <w:pPr>
        <w:ind w:left="5760" w:hanging="360"/>
      </w:pPr>
      <w:rPr>
        <w:rFonts w:ascii="Courier New" w:hAnsi="Courier New" w:hint="default"/>
      </w:rPr>
    </w:lvl>
    <w:lvl w:ilvl="8" w:tplc="CD12A984">
      <w:start w:val="1"/>
      <w:numFmt w:val="bullet"/>
      <w:lvlText w:val=""/>
      <w:lvlJc w:val="left"/>
      <w:pPr>
        <w:ind w:left="6480" w:hanging="360"/>
      </w:pPr>
      <w:rPr>
        <w:rFonts w:ascii="Wingdings" w:hAnsi="Wingdings" w:hint="default"/>
      </w:rPr>
    </w:lvl>
  </w:abstractNum>
  <w:abstractNum w:abstractNumId="4" w15:restartNumberingAfterBreak="0">
    <w:nsid w:val="09F24699"/>
    <w:multiLevelType w:val="hybridMultilevel"/>
    <w:tmpl w:val="28F0C8BE"/>
    <w:lvl w:ilvl="0" w:tplc="9C725A9A">
      <w:start w:val="1"/>
      <w:numFmt w:val="decimal"/>
      <w:lvlText w:val="%1."/>
      <w:lvlJc w:val="left"/>
      <w:pPr>
        <w:ind w:left="720" w:hanging="360"/>
      </w:pPr>
    </w:lvl>
    <w:lvl w:ilvl="1" w:tplc="338AC696">
      <w:start w:val="1"/>
      <w:numFmt w:val="bullet"/>
      <w:lvlText w:val=""/>
      <w:lvlJc w:val="left"/>
      <w:pPr>
        <w:ind w:left="1440" w:hanging="360"/>
      </w:pPr>
      <w:rPr>
        <w:rFonts w:ascii="Symbol" w:hAnsi="Symbol" w:hint="default"/>
      </w:rPr>
    </w:lvl>
    <w:lvl w:ilvl="2" w:tplc="1682C0BE" w:tentative="1">
      <w:start w:val="1"/>
      <w:numFmt w:val="lowerRoman"/>
      <w:lvlText w:val="%3."/>
      <w:lvlJc w:val="right"/>
      <w:pPr>
        <w:ind w:left="2160" w:hanging="180"/>
      </w:pPr>
    </w:lvl>
    <w:lvl w:ilvl="3" w:tplc="DBFA8C22" w:tentative="1">
      <w:start w:val="1"/>
      <w:numFmt w:val="decimal"/>
      <w:lvlText w:val="%4."/>
      <w:lvlJc w:val="left"/>
      <w:pPr>
        <w:ind w:left="2880" w:hanging="360"/>
      </w:pPr>
    </w:lvl>
    <w:lvl w:ilvl="4" w:tplc="653081D6" w:tentative="1">
      <w:start w:val="1"/>
      <w:numFmt w:val="lowerLetter"/>
      <w:lvlText w:val="%5."/>
      <w:lvlJc w:val="left"/>
      <w:pPr>
        <w:ind w:left="3600" w:hanging="360"/>
      </w:pPr>
    </w:lvl>
    <w:lvl w:ilvl="5" w:tplc="81C4CD06" w:tentative="1">
      <w:start w:val="1"/>
      <w:numFmt w:val="lowerRoman"/>
      <w:lvlText w:val="%6."/>
      <w:lvlJc w:val="right"/>
      <w:pPr>
        <w:ind w:left="4320" w:hanging="180"/>
      </w:pPr>
    </w:lvl>
    <w:lvl w:ilvl="6" w:tplc="FB9899EA" w:tentative="1">
      <w:start w:val="1"/>
      <w:numFmt w:val="decimal"/>
      <w:lvlText w:val="%7."/>
      <w:lvlJc w:val="left"/>
      <w:pPr>
        <w:ind w:left="5040" w:hanging="360"/>
      </w:pPr>
    </w:lvl>
    <w:lvl w:ilvl="7" w:tplc="29CE31D0" w:tentative="1">
      <w:start w:val="1"/>
      <w:numFmt w:val="lowerLetter"/>
      <w:lvlText w:val="%8."/>
      <w:lvlJc w:val="left"/>
      <w:pPr>
        <w:ind w:left="5760" w:hanging="360"/>
      </w:pPr>
    </w:lvl>
    <w:lvl w:ilvl="8" w:tplc="482C1098" w:tentative="1">
      <w:start w:val="1"/>
      <w:numFmt w:val="lowerRoman"/>
      <w:lvlText w:val="%9."/>
      <w:lvlJc w:val="right"/>
      <w:pPr>
        <w:ind w:left="6480" w:hanging="180"/>
      </w:pPr>
    </w:lvl>
  </w:abstractNum>
  <w:abstractNum w:abstractNumId="5" w15:restartNumberingAfterBreak="0">
    <w:nsid w:val="10C577D7"/>
    <w:multiLevelType w:val="hybridMultilevel"/>
    <w:tmpl w:val="1074925E"/>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3DC16F"/>
    <w:multiLevelType w:val="hybridMultilevel"/>
    <w:tmpl w:val="0DCA7938"/>
    <w:lvl w:ilvl="0" w:tplc="314A725E">
      <w:start w:val="1"/>
      <w:numFmt w:val="bullet"/>
      <w:lvlText w:val="·"/>
      <w:lvlJc w:val="left"/>
      <w:pPr>
        <w:ind w:left="720" w:hanging="360"/>
      </w:pPr>
      <w:rPr>
        <w:rFonts w:ascii="Symbol" w:hAnsi="Symbol" w:hint="default"/>
      </w:rPr>
    </w:lvl>
    <w:lvl w:ilvl="1" w:tplc="1F52EE2A">
      <w:start w:val="1"/>
      <w:numFmt w:val="lowerLetter"/>
      <w:lvlText w:val="%2."/>
      <w:lvlJc w:val="left"/>
      <w:pPr>
        <w:ind w:left="1440" w:hanging="360"/>
      </w:pPr>
    </w:lvl>
    <w:lvl w:ilvl="2" w:tplc="8588521C">
      <w:start w:val="1"/>
      <w:numFmt w:val="bullet"/>
      <w:lvlText w:val=""/>
      <w:lvlJc w:val="left"/>
      <w:pPr>
        <w:ind w:left="2160" w:hanging="360"/>
      </w:pPr>
      <w:rPr>
        <w:rFonts w:ascii="Wingdings" w:hAnsi="Wingdings" w:hint="default"/>
      </w:rPr>
    </w:lvl>
    <w:lvl w:ilvl="3" w:tplc="54C2F768">
      <w:start w:val="1"/>
      <w:numFmt w:val="bullet"/>
      <w:lvlText w:val=""/>
      <w:lvlJc w:val="left"/>
      <w:pPr>
        <w:ind w:left="2880" w:hanging="360"/>
      </w:pPr>
      <w:rPr>
        <w:rFonts w:ascii="Symbol" w:hAnsi="Symbol" w:hint="default"/>
      </w:rPr>
    </w:lvl>
    <w:lvl w:ilvl="4" w:tplc="0BAE6C4E">
      <w:start w:val="1"/>
      <w:numFmt w:val="bullet"/>
      <w:lvlText w:val="o"/>
      <w:lvlJc w:val="left"/>
      <w:pPr>
        <w:ind w:left="3600" w:hanging="360"/>
      </w:pPr>
      <w:rPr>
        <w:rFonts w:ascii="Courier New" w:hAnsi="Courier New" w:hint="default"/>
      </w:rPr>
    </w:lvl>
    <w:lvl w:ilvl="5" w:tplc="58E26A60">
      <w:start w:val="1"/>
      <w:numFmt w:val="bullet"/>
      <w:lvlText w:val=""/>
      <w:lvlJc w:val="left"/>
      <w:pPr>
        <w:ind w:left="4320" w:hanging="360"/>
      </w:pPr>
      <w:rPr>
        <w:rFonts w:ascii="Wingdings" w:hAnsi="Wingdings" w:hint="default"/>
      </w:rPr>
    </w:lvl>
    <w:lvl w:ilvl="6" w:tplc="73D05FA8">
      <w:start w:val="1"/>
      <w:numFmt w:val="bullet"/>
      <w:lvlText w:val=""/>
      <w:lvlJc w:val="left"/>
      <w:pPr>
        <w:ind w:left="5040" w:hanging="360"/>
      </w:pPr>
      <w:rPr>
        <w:rFonts w:ascii="Symbol" w:hAnsi="Symbol" w:hint="default"/>
      </w:rPr>
    </w:lvl>
    <w:lvl w:ilvl="7" w:tplc="2FA07748">
      <w:start w:val="1"/>
      <w:numFmt w:val="bullet"/>
      <w:lvlText w:val="o"/>
      <w:lvlJc w:val="left"/>
      <w:pPr>
        <w:ind w:left="5760" w:hanging="360"/>
      </w:pPr>
      <w:rPr>
        <w:rFonts w:ascii="Courier New" w:hAnsi="Courier New" w:hint="default"/>
      </w:rPr>
    </w:lvl>
    <w:lvl w:ilvl="8" w:tplc="6B808E12">
      <w:start w:val="1"/>
      <w:numFmt w:val="bullet"/>
      <w:lvlText w:val=""/>
      <w:lvlJc w:val="left"/>
      <w:pPr>
        <w:ind w:left="6480" w:hanging="360"/>
      </w:pPr>
      <w:rPr>
        <w:rFonts w:ascii="Wingdings" w:hAnsi="Wingdings" w:hint="default"/>
      </w:rPr>
    </w:lvl>
  </w:abstractNum>
  <w:abstractNum w:abstractNumId="7" w15:restartNumberingAfterBreak="0">
    <w:nsid w:val="1904538C"/>
    <w:multiLevelType w:val="hybridMultilevel"/>
    <w:tmpl w:val="EAE61130"/>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3D5210"/>
    <w:multiLevelType w:val="hybridMultilevel"/>
    <w:tmpl w:val="B3729996"/>
    <w:lvl w:ilvl="0" w:tplc="44F256B0">
      <w:start w:val="1"/>
      <w:numFmt w:val="decimal"/>
      <w:lvlText w:val="%1."/>
      <w:lvlJc w:val="left"/>
      <w:pPr>
        <w:ind w:left="720" w:hanging="360"/>
      </w:pPr>
    </w:lvl>
    <w:lvl w:ilvl="1" w:tplc="265E489A">
      <w:start w:val="1"/>
      <w:numFmt w:val="decimal"/>
      <w:lvlText w:val="%2."/>
      <w:lvlJc w:val="left"/>
      <w:pPr>
        <w:ind w:left="1440" w:hanging="360"/>
      </w:pPr>
    </w:lvl>
    <w:lvl w:ilvl="2" w:tplc="9AD0C602">
      <w:start w:val="1"/>
      <w:numFmt w:val="lowerRoman"/>
      <w:lvlText w:val="%3."/>
      <w:lvlJc w:val="right"/>
      <w:pPr>
        <w:ind w:left="2160" w:hanging="180"/>
      </w:pPr>
    </w:lvl>
    <w:lvl w:ilvl="3" w:tplc="C12652A8">
      <w:start w:val="1"/>
      <w:numFmt w:val="decimal"/>
      <w:lvlText w:val="%4."/>
      <w:lvlJc w:val="left"/>
      <w:pPr>
        <w:ind w:left="2880" w:hanging="360"/>
      </w:pPr>
    </w:lvl>
    <w:lvl w:ilvl="4" w:tplc="72A2129A">
      <w:start w:val="1"/>
      <w:numFmt w:val="lowerLetter"/>
      <w:lvlText w:val="%5."/>
      <w:lvlJc w:val="left"/>
      <w:pPr>
        <w:ind w:left="3600" w:hanging="360"/>
      </w:pPr>
    </w:lvl>
    <w:lvl w:ilvl="5" w:tplc="1B2230DA">
      <w:start w:val="1"/>
      <w:numFmt w:val="lowerRoman"/>
      <w:lvlText w:val="%6."/>
      <w:lvlJc w:val="right"/>
      <w:pPr>
        <w:ind w:left="4320" w:hanging="180"/>
      </w:pPr>
    </w:lvl>
    <w:lvl w:ilvl="6" w:tplc="92203C4C">
      <w:start w:val="1"/>
      <w:numFmt w:val="decimal"/>
      <w:lvlText w:val="%7."/>
      <w:lvlJc w:val="left"/>
      <w:pPr>
        <w:ind w:left="5040" w:hanging="360"/>
      </w:pPr>
    </w:lvl>
    <w:lvl w:ilvl="7" w:tplc="891454D6">
      <w:start w:val="1"/>
      <w:numFmt w:val="lowerLetter"/>
      <w:lvlText w:val="%8."/>
      <w:lvlJc w:val="left"/>
      <w:pPr>
        <w:ind w:left="5760" w:hanging="360"/>
      </w:pPr>
    </w:lvl>
    <w:lvl w:ilvl="8" w:tplc="18525D9C">
      <w:start w:val="1"/>
      <w:numFmt w:val="lowerRoman"/>
      <w:lvlText w:val="%9."/>
      <w:lvlJc w:val="right"/>
      <w:pPr>
        <w:ind w:left="6480" w:hanging="180"/>
      </w:pPr>
    </w:lvl>
  </w:abstractNum>
  <w:abstractNum w:abstractNumId="9" w15:restartNumberingAfterBreak="0">
    <w:nsid w:val="1E2C3268"/>
    <w:multiLevelType w:val="multilevel"/>
    <w:tmpl w:val="EAAED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01869DD"/>
    <w:multiLevelType w:val="multilevel"/>
    <w:tmpl w:val="9E243C2E"/>
    <w:lvl w:ilvl="0">
      <w:start w:val="1"/>
      <w:numFmt w:val="bullet"/>
      <w:lvlText w:val=""/>
      <w:lvlJc w:val="left"/>
      <w:pPr>
        <w:tabs>
          <w:tab w:val="num" w:pos="720"/>
        </w:tabs>
        <w:ind w:left="720" w:hanging="360"/>
      </w:pPr>
      <w:rPr>
        <w:rFonts w:ascii="Symbol" w:hAnsi="Symbol" w:hint="default"/>
        <w:sz w:val="20"/>
      </w:rPr>
    </w:lvl>
    <w:lvl w:ilv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21376EC"/>
    <w:multiLevelType w:val="hybridMultilevel"/>
    <w:tmpl w:val="4F1A0D9E"/>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26D9463"/>
    <w:multiLevelType w:val="hybridMultilevel"/>
    <w:tmpl w:val="214825B2"/>
    <w:lvl w:ilvl="0" w:tplc="83BE7D20">
      <w:start w:val="1"/>
      <w:numFmt w:val="bullet"/>
      <w:lvlText w:val="·"/>
      <w:lvlJc w:val="left"/>
      <w:pPr>
        <w:ind w:left="720" w:hanging="360"/>
      </w:pPr>
      <w:rPr>
        <w:rFonts w:ascii="Symbol" w:hAnsi="Symbol" w:hint="default"/>
      </w:rPr>
    </w:lvl>
    <w:lvl w:ilvl="1" w:tplc="A3CEC7F2">
      <w:start w:val="1"/>
      <w:numFmt w:val="lowerLetter"/>
      <w:lvlText w:val="%2."/>
      <w:lvlJc w:val="left"/>
      <w:pPr>
        <w:ind w:left="1440" w:hanging="360"/>
      </w:pPr>
    </w:lvl>
    <w:lvl w:ilvl="2" w:tplc="345C1DC8">
      <w:start w:val="1"/>
      <w:numFmt w:val="bullet"/>
      <w:lvlText w:val=""/>
      <w:lvlJc w:val="left"/>
      <w:pPr>
        <w:ind w:left="2160" w:hanging="360"/>
      </w:pPr>
      <w:rPr>
        <w:rFonts w:ascii="Wingdings" w:hAnsi="Wingdings" w:hint="default"/>
      </w:rPr>
    </w:lvl>
    <w:lvl w:ilvl="3" w:tplc="FE1ACD94">
      <w:start w:val="1"/>
      <w:numFmt w:val="bullet"/>
      <w:lvlText w:val=""/>
      <w:lvlJc w:val="left"/>
      <w:pPr>
        <w:ind w:left="2880" w:hanging="360"/>
      </w:pPr>
      <w:rPr>
        <w:rFonts w:ascii="Symbol" w:hAnsi="Symbol" w:hint="default"/>
      </w:rPr>
    </w:lvl>
    <w:lvl w:ilvl="4" w:tplc="555E6404">
      <w:start w:val="1"/>
      <w:numFmt w:val="bullet"/>
      <w:lvlText w:val="o"/>
      <w:lvlJc w:val="left"/>
      <w:pPr>
        <w:ind w:left="3600" w:hanging="360"/>
      </w:pPr>
      <w:rPr>
        <w:rFonts w:ascii="Courier New" w:hAnsi="Courier New" w:hint="default"/>
      </w:rPr>
    </w:lvl>
    <w:lvl w:ilvl="5" w:tplc="53D0CFA0">
      <w:start w:val="1"/>
      <w:numFmt w:val="bullet"/>
      <w:lvlText w:val=""/>
      <w:lvlJc w:val="left"/>
      <w:pPr>
        <w:ind w:left="4320" w:hanging="360"/>
      </w:pPr>
      <w:rPr>
        <w:rFonts w:ascii="Wingdings" w:hAnsi="Wingdings" w:hint="default"/>
      </w:rPr>
    </w:lvl>
    <w:lvl w:ilvl="6" w:tplc="C672AFAE">
      <w:start w:val="1"/>
      <w:numFmt w:val="bullet"/>
      <w:lvlText w:val=""/>
      <w:lvlJc w:val="left"/>
      <w:pPr>
        <w:ind w:left="5040" w:hanging="360"/>
      </w:pPr>
      <w:rPr>
        <w:rFonts w:ascii="Symbol" w:hAnsi="Symbol" w:hint="default"/>
      </w:rPr>
    </w:lvl>
    <w:lvl w:ilvl="7" w:tplc="4120DB64">
      <w:start w:val="1"/>
      <w:numFmt w:val="bullet"/>
      <w:lvlText w:val="o"/>
      <w:lvlJc w:val="left"/>
      <w:pPr>
        <w:ind w:left="5760" w:hanging="360"/>
      </w:pPr>
      <w:rPr>
        <w:rFonts w:ascii="Courier New" w:hAnsi="Courier New" w:hint="default"/>
      </w:rPr>
    </w:lvl>
    <w:lvl w:ilvl="8" w:tplc="21AC43F0">
      <w:start w:val="1"/>
      <w:numFmt w:val="bullet"/>
      <w:lvlText w:val=""/>
      <w:lvlJc w:val="left"/>
      <w:pPr>
        <w:ind w:left="6480" w:hanging="360"/>
      </w:pPr>
      <w:rPr>
        <w:rFonts w:ascii="Wingdings" w:hAnsi="Wingdings" w:hint="default"/>
      </w:rPr>
    </w:lvl>
  </w:abstractNum>
  <w:abstractNum w:abstractNumId="13" w15:restartNumberingAfterBreak="0">
    <w:nsid w:val="232902F4"/>
    <w:multiLevelType w:val="hybridMultilevel"/>
    <w:tmpl w:val="A48C38DA"/>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B871C0A"/>
    <w:multiLevelType w:val="hybridMultilevel"/>
    <w:tmpl w:val="AA5031A4"/>
    <w:lvl w:ilvl="0" w:tplc="19427EA4">
      <w:start w:val="1"/>
      <w:numFmt w:val="bullet"/>
      <w:lvlText w:val=""/>
      <w:lvlJc w:val="left"/>
      <w:pPr>
        <w:ind w:left="1080" w:hanging="360"/>
      </w:pPr>
      <w:rPr>
        <w:rFonts w:ascii="Symbol" w:hAnsi="Symbol" w:hint="default"/>
      </w:rPr>
    </w:lvl>
    <w:lvl w:ilvl="1" w:tplc="EEE8B80E" w:tentative="1">
      <w:start w:val="1"/>
      <w:numFmt w:val="bullet"/>
      <w:lvlText w:val="o"/>
      <w:lvlJc w:val="left"/>
      <w:pPr>
        <w:ind w:left="1800" w:hanging="360"/>
      </w:pPr>
      <w:rPr>
        <w:rFonts w:ascii="Courier New" w:hAnsi="Courier New" w:hint="default"/>
      </w:rPr>
    </w:lvl>
    <w:lvl w:ilvl="2" w:tplc="97D8E64E" w:tentative="1">
      <w:start w:val="1"/>
      <w:numFmt w:val="bullet"/>
      <w:lvlText w:val=""/>
      <w:lvlJc w:val="left"/>
      <w:pPr>
        <w:ind w:left="2520" w:hanging="360"/>
      </w:pPr>
      <w:rPr>
        <w:rFonts w:ascii="Wingdings" w:hAnsi="Wingdings" w:hint="default"/>
      </w:rPr>
    </w:lvl>
    <w:lvl w:ilvl="3" w:tplc="DB2E1CDE" w:tentative="1">
      <w:start w:val="1"/>
      <w:numFmt w:val="bullet"/>
      <w:lvlText w:val=""/>
      <w:lvlJc w:val="left"/>
      <w:pPr>
        <w:ind w:left="3240" w:hanging="360"/>
      </w:pPr>
      <w:rPr>
        <w:rFonts w:ascii="Symbol" w:hAnsi="Symbol" w:hint="default"/>
      </w:rPr>
    </w:lvl>
    <w:lvl w:ilvl="4" w:tplc="CA12C444" w:tentative="1">
      <w:start w:val="1"/>
      <w:numFmt w:val="bullet"/>
      <w:lvlText w:val="o"/>
      <w:lvlJc w:val="left"/>
      <w:pPr>
        <w:ind w:left="3960" w:hanging="360"/>
      </w:pPr>
      <w:rPr>
        <w:rFonts w:ascii="Courier New" w:hAnsi="Courier New" w:hint="default"/>
      </w:rPr>
    </w:lvl>
    <w:lvl w:ilvl="5" w:tplc="19880048" w:tentative="1">
      <w:start w:val="1"/>
      <w:numFmt w:val="bullet"/>
      <w:lvlText w:val=""/>
      <w:lvlJc w:val="left"/>
      <w:pPr>
        <w:ind w:left="4680" w:hanging="360"/>
      </w:pPr>
      <w:rPr>
        <w:rFonts w:ascii="Wingdings" w:hAnsi="Wingdings" w:hint="default"/>
      </w:rPr>
    </w:lvl>
    <w:lvl w:ilvl="6" w:tplc="0890FB88" w:tentative="1">
      <w:start w:val="1"/>
      <w:numFmt w:val="bullet"/>
      <w:lvlText w:val=""/>
      <w:lvlJc w:val="left"/>
      <w:pPr>
        <w:ind w:left="5400" w:hanging="360"/>
      </w:pPr>
      <w:rPr>
        <w:rFonts w:ascii="Symbol" w:hAnsi="Symbol" w:hint="default"/>
      </w:rPr>
    </w:lvl>
    <w:lvl w:ilvl="7" w:tplc="4B9AE5DA" w:tentative="1">
      <w:start w:val="1"/>
      <w:numFmt w:val="bullet"/>
      <w:lvlText w:val="o"/>
      <w:lvlJc w:val="left"/>
      <w:pPr>
        <w:ind w:left="6120" w:hanging="360"/>
      </w:pPr>
      <w:rPr>
        <w:rFonts w:ascii="Courier New" w:hAnsi="Courier New" w:hint="default"/>
      </w:rPr>
    </w:lvl>
    <w:lvl w:ilvl="8" w:tplc="6CD20F12" w:tentative="1">
      <w:start w:val="1"/>
      <w:numFmt w:val="bullet"/>
      <w:lvlText w:val=""/>
      <w:lvlJc w:val="left"/>
      <w:pPr>
        <w:ind w:left="6840" w:hanging="360"/>
      </w:pPr>
      <w:rPr>
        <w:rFonts w:ascii="Wingdings" w:hAnsi="Wingdings" w:hint="default"/>
      </w:rPr>
    </w:lvl>
  </w:abstractNum>
  <w:abstractNum w:abstractNumId="15" w15:restartNumberingAfterBreak="0">
    <w:nsid w:val="2D67C3B1"/>
    <w:multiLevelType w:val="hybridMultilevel"/>
    <w:tmpl w:val="DAE4FE20"/>
    <w:lvl w:ilvl="0" w:tplc="9C388104">
      <w:start w:val="1"/>
      <w:numFmt w:val="bullet"/>
      <w:lvlText w:val="·"/>
      <w:lvlJc w:val="left"/>
      <w:pPr>
        <w:ind w:left="720" w:hanging="360"/>
      </w:pPr>
      <w:rPr>
        <w:rFonts w:ascii="Symbol" w:hAnsi="Symbol" w:hint="default"/>
      </w:rPr>
    </w:lvl>
    <w:lvl w:ilvl="1" w:tplc="E7F670BC">
      <w:start w:val="1"/>
      <w:numFmt w:val="bullet"/>
      <w:lvlText w:val="o"/>
      <w:lvlJc w:val="left"/>
      <w:pPr>
        <w:ind w:left="1440" w:hanging="360"/>
      </w:pPr>
      <w:rPr>
        <w:rFonts w:ascii="Courier New" w:hAnsi="Courier New" w:hint="default"/>
      </w:rPr>
    </w:lvl>
    <w:lvl w:ilvl="2" w:tplc="6E60D2FC">
      <w:start w:val="1"/>
      <w:numFmt w:val="bullet"/>
      <w:lvlText w:val=""/>
      <w:lvlJc w:val="left"/>
      <w:pPr>
        <w:ind w:left="2160" w:hanging="360"/>
      </w:pPr>
      <w:rPr>
        <w:rFonts w:ascii="Wingdings" w:hAnsi="Wingdings" w:hint="default"/>
      </w:rPr>
    </w:lvl>
    <w:lvl w:ilvl="3" w:tplc="9EF2117C">
      <w:start w:val="1"/>
      <w:numFmt w:val="bullet"/>
      <w:lvlText w:val=""/>
      <w:lvlJc w:val="left"/>
      <w:pPr>
        <w:ind w:left="2880" w:hanging="360"/>
      </w:pPr>
      <w:rPr>
        <w:rFonts w:ascii="Symbol" w:hAnsi="Symbol" w:hint="default"/>
      </w:rPr>
    </w:lvl>
    <w:lvl w:ilvl="4" w:tplc="1FF2D71C">
      <w:start w:val="1"/>
      <w:numFmt w:val="bullet"/>
      <w:lvlText w:val="o"/>
      <w:lvlJc w:val="left"/>
      <w:pPr>
        <w:ind w:left="3600" w:hanging="360"/>
      </w:pPr>
      <w:rPr>
        <w:rFonts w:ascii="Courier New" w:hAnsi="Courier New" w:hint="default"/>
      </w:rPr>
    </w:lvl>
    <w:lvl w:ilvl="5" w:tplc="FA9CDA3A">
      <w:start w:val="1"/>
      <w:numFmt w:val="bullet"/>
      <w:lvlText w:val=""/>
      <w:lvlJc w:val="left"/>
      <w:pPr>
        <w:ind w:left="4320" w:hanging="360"/>
      </w:pPr>
      <w:rPr>
        <w:rFonts w:ascii="Wingdings" w:hAnsi="Wingdings" w:hint="default"/>
      </w:rPr>
    </w:lvl>
    <w:lvl w:ilvl="6" w:tplc="648A8600">
      <w:start w:val="1"/>
      <w:numFmt w:val="bullet"/>
      <w:lvlText w:val=""/>
      <w:lvlJc w:val="left"/>
      <w:pPr>
        <w:ind w:left="5040" w:hanging="360"/>
      </w:pPr>
      <w:rPr>
        <w:rFonts w:ascii="Symbol" w:hAnsi="Symbol" w:hint="default"/>
      </w:rPr>
    </w:lvl>
    <w:lvl w:ilvl="7" w:tplc="18CCC2F4">
      <w:start w:val="1"/>
      <w:numFmt w:val="bullet"/>
      <w:lvlText w:val="o"/>
      <w:lvlJc w:val="left"/>
      <w:pPr>
        <w:ind w:left="5760" w:hanging="360"/>
      </w:pPr>
      <w:rPr>
        <w:rFonts w:ascii="Courier New" w:hAnsi="Courier New" w:hint="default"/>
      </w:rPr>
    </w:lvl>
    <w:lvl w:ilvl="8" w:tplc="85A2FEAC">
      <w:start w:val="1"/>
      <w:numFmt w:val="bullet"/>
      <w:lvlText w:val=""/>
      <w:lvlJc w:val="left"/>
      <w:pPr>
        <w:ind w:left="6480" w:hanging="360"/>
      </w:pPr>
      <w:rPr>
        <w:rFonts w:ascii="Wingdings" w:hAnsi="Wingdings" w:hint="default"/>
      </w:rPr>
    </w:lvl>
  </w:abstractNum>
  <w:abstractNum w:abstractNumId="16" w15:restartNumberingAfterBreak="0">
    <w:nsid w:val="306CECB7"/>
    <w:multiLevelType w:val="hybridMultilevel"/>
    <w:tmpl w:val="4E5477CC"/>
    <w:lvl w:ilvl="0" w:tplc="02386608">
      <w:start w:val="1"/>
      <w:numFmt w:val="bullet"/>
      <w:lvlText w:val="·"/>
      <w:lvlJc w:val="left"/>
      <w:pPr>
        <w:ind w:left="720" w:hanging="360"/>
      </w:pPr>
      <w:rPr>
        <w:rFonts w:ascii="Symbol" w:hAnsi="Symbol" w:hint="default"/>
      </w:rPr>
    </w:lvl>
    <w:lvl w:ilvl="1" w:tplc="C48CD098">
      <w:start w:val="1"/>
      <w:numFmt w:val="lowerLetter"/>
      <w:lvlText w:val="%2."/>
      <w:lvlJc w:val="left"/>
      <w:pPr>
        <w:ind w:left="1440" w:hanging="360"/>
      </w:pPr>
    </w:lvl>
    <w:lvl w:ilvl="2" w:tplc="E250BE64">
      <w:start w:val="1"/>
      <w:numFmt w:val="bullet"/>
      <w:lvlText w:val=""/>
      <w:lvlJc w:val="left"/>
      <w:pPr>
        <w:ind w:left="2160" w:hanging="360"/>
      </w:pPr>
      <w:rPr>
        <w:rFonts w:ascii="Wingdings" w:hAnsi="Wingdings" w:hint="default"/>
      </w:rPr>
    </w:lvl>
    <w:lvl w:ilvl="3" w:tplc="B23ACC7A">
      <w:start w:val="1"/>
      <w:numFmt w:val="bullet"/>
      <w:lvlText w:val=""/>
      <w:lvlJc w:val="left"/>
      <w:pPr>
        <w:ind w:left="2880" w:hanging="360"/>
      </w:pPr>
      <w:rPr>
        <w:rFonts w:ascii="Symbol" w:hAnsi="Symbol" w:hint="default"/>
      </w:rPr>
    </w:lvl>
    <w:lvl w:ilvl="4" w:tplc="FB36DEEA">
      <w:start w:val="1"/>
      <w:numFmt w:val="bullet"/>
      <w:lvlText w:val="o"/>
      <w:lvlJc w:val="left"/>
      <w:pPr>
        <w:ind w:left="3600" w:hanging="360"/>
      </w:pPr>
      <w:rPr>
        <w:rFonts w:ascii="Courier New" w:hAnsi="Courier New" w:hint="default"/>
      </w:rPr>
    </w:lvl>
    <w:lvl w:ilvl="5" w:tplc="3D80ABE4">
      <w:start w:val="1"/>
      <w:numFmt w:val="bullet"/>
      <w:lvlText w:val=""/>
      <w:lvlJc w:val="left"/>
      <w:pPr>
        <w:ind w:left="4320" w:hanging="360"/>
      </w:pPr>
      <w:rPr>
        <w:rFonts w:ascii="Wingdings" w:hAnsi="Wingdings" w:hint="default"/>
      </w:rPr>
    </w:lvl>
    <w:lvl w:ilvl="6" w:tplc="C8087546">
      <w:start w:val="1"/>
      <w:numFmt w:val="bullet"/>
      <w:lvlText w:val=""/>
      <w:lvlJc w:val="left"/>
      <w:pPr>
        <w:ind w:left="5040" w:hanging="360"/>
      </w:pPr>
      <w:rPr>
        <w:rFonts w:ascii="Symbol" w:hAnsi="Symbol" w:hint="default"/>
      </w:rPr>
    </w:lvl>
    <w:lvl w:ilvl="7" w:tplc="6FB84A8C">
      <w:start w:val="1"/>
      <w:numFmt w:val="bullet"/>
      <w:lvlText w:val="o"/>
      <w:lvlJc w:val="left"/>
      <w:pPr>
        <w:ind w:left="5760" w:hanging="360"/>
      </w:pPr>
      <w:rPr>
        <w:rFonts w:ascii="Courier New" w:hAnsi="Courier New" w:hint="default"/>
      </w:rPr>
    </w:lvl>
    <w:lvl w:ilvl="8" w:tplc="50403744">
      <w:start w:val="1"/>
      <w:numFmt w:val="bullet"/>
      <w:lvlText w:val=""/>
      <w:lvlJc w:val="left"/>
      <w:pPr>
        <w:ind w:left="6480" w:hanging="360"/>
      </w:pPr>
      <w:rPr>
        <w:rFonts w:ascii="Wingdings" w:hAnsi="Wingdings" w:hint="default"/>
      </w:rPr>
    </w:lvl>
  </w:abstractNum>
  <w:abstractNum w:abstractNumId="17" w15:restartNumberingAfterBreak="0">
    <w:nsid w:val="31136962"/>
    <w:multiLevelType w:val="hybridMultilevel"/>
    <w:tmpl w:val="5082E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5326A8C"/>
    <w:multiLevelType w:val="multilevel"/>
    <w:tmpl w:val="A920E5A4"/>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92746A8"/>
    <w:multiLevelType w:val="hybridMultilevel"/>
    <w:tmpl w:val="2AB4BFBE"/>
    <w:lvl w:ilvl="0" w:tplc="745C7048">
      <w:start w:val="1"/>
      <w:numFmt w:val="bullet"/>
      <w:lvlText w:val=""/>
      <w:lvlJc w:val="left"/>
      <w:pPr>
        <w:ind w:left="1418" w:hanging="360"/>
      </w:pPr>
      <w:rPr>
        <w:rFonts w:ascii="Symbol" w:hAnsi="Symbol" w:hint="default"/>
      </w:rPr>
    </w:lvl>
    <w:lvl w:ilvl="1" w:tplc="081C8878" w:tentative="1">
      <w:start w:val="1"/>
      <w:numFmt w:val="bullet"/>
      <w:lvlText w:val="o"/>
      <w:lvlJc w:val="left"/>
      <w:pPr>
        <w:ind w:left="2138" w:hanging="360"/>
      </w:pPr>
      <w:rPr>
        <w:rFonts w:ascii="Courier New" w:hAnsi="Courier New" w:hint="default"/>
      </w:rPr>
    </w:lvl>
    <w:lvl w:ilvl="2" w:tplc="F266CB96" w:tentative="1">
      <w:start w:val="1"/>
      <w:numFmt w:val="bullet"/>
      <w:lvlText w:val=""/>
      <w:lvlJc w:val="left"/>
      <w:pPr>
        <w:ind w:left="2858" w:hanging="360"/>
      </w:pPr>
      <w:rPr>
        <w:rFonts w:ascii="Wingdings" w:hAnsi="Wingdings" w:hint="default"/>
      </w:rPr>
    </w:lvl>
    <w:lvl w:ilvl="3" w:tplc="AEB6F596" w:tentative="1">
      <w:start w:val="1"/>
      <w:numFmt w:val="bullet"/>
      <w:lvlText w:val=""/>
      <w:lvlJc w:val="left"/>
      <w:pPr>
        <w:ind w:left="3578" w:hanging="360"/>
      </w:pPr>
      <w:rPr>
        <w:rFonts w:ascii="Symbol" w:hAnsi="Symbol" w:hint="default"/>
      </w:rPr>
    </w:lvl>
    <w:lvl w:ilvl="4" w:tplc="3A3C8B6E" w:tentative="1">
      <w:start w:val="1"/>
      <w:numFmt w:val="bullet"/>
      <w:lvlText w:val="o"/>
      <w:lvlJc w:val="left"/>
      <w:pPr>
        <w:ind w:left="4298" w:hanging="360"/>
      </w:pPr>
      <w:rPr>
        <w:rFonts w:ascii="Courier New" w:hAnsi="Courier New" w:hint="default"/>
      </w:rPr>
    </w:lvl>
    <w:lvl w:ilvl="5" w:tplc="889641AE" w:tentative="1">
      <w:start w:val="1"/>
      <w:numFmt w:val="bullet"/>
      <w:lvlText w:val=""/>
      <w:lvlJc w:val="left"/>
      <w:pPr>
        <w:ind w:left="5018" w:hanging="360"/>
      </w:pPr>
      <w:rPr>
        <w:rFonts w:ascii="Wingdings" w:hAnsi="Wingdings" w:hint="default"/>
      </w:rPr>
    </w:lvl>
    <w:lvl w:ilvl="6" w:tplc="454A81CC" w:tentative="1">
      <w:start w:val="1"/>
      <w:numFmt w:val="bullet"/>
      <w:lvlText w:val=""/>
      <w:lvlJc w:val="left"/>
      <w:pPr>
        <w:ind w:left="5738" w:hanging="360"/>
      </w:pPr>
      <w:rPr>
        <w:rFonts w:ascii="Symbol" w:hAnsi="Symbol" w:hint="default"/>
      </w:rPr>
    </w:lvl>
    <w:lvl w:ilvl="7" w:tplc="18D4F070" w:tentative="1">
      <w:start w:val="1"/>
      <w:numFmt w:val="bullet"/>
      <w:lvlText w:val="o"/>
      <w:lvlJc w:val="left"/>
      <w:pPr>
        <w:ind w:left="6458" w:hanging="360"/>
      </w:pPr>
      <w:rPr>
        <w:rFonts w:ascii="Courier New" w:hAnsi="Courier New" w:hint="default"/>
      </w:rPr>
    </w:lvl>
    <w:lvl w:ilvl="8" w:tplc="A9D01400" w:tentative="1">
      <w:start w:val="1"/>
      <w:numFmt w:val="bullet"/>
      <w:lvlText w:val=""/>
      <w:lvlJc w:val="left"/>
      <w:pPr>
        <w:ind w:left="7178" w:hanging="360"/>
      </w:pPr>
      <w:rPr>
        <w:rFonts w:ascii="Wingdings" w:hAnsi="Wingdings" w:hint="default"/>
      </w:rPr>
    </w:lvl>
  </w:abstractNum>
  <w:abstractNum w:abstractNumId="20" w15:restartNumberingAfterBreak="0">
    <w:nsid w:val="3BA9EE25"/>
    <w:multiLevelType w:val="hybridMultilevel"/>
    <w:tmpl w:val="6F520136"/>
    <w:lvl w:ilvl="0" w:tplc="25BCFABC">
      <w:start w:val="1"/>
      <w:numFmt w:val="bullet"/>
      <w:lvlText w:val="·"/>
      <w:lvlJc w:val="left"/>
      <w:pPr>
        <w:ind w:left="720" w:hanging="360"/>
      </w:pPr>
      <w:rPr>
        <w:rFonts w:ascii="Symbol" w:hAnsi="Symbol" w:hint="default"/>
      </w:rPr>
    </w:lvl>
    <w:lvl w:ilvl="1" w:tplc="BC62B19C">
      <w:start w:val="1"/>
      <w:numFmt w:val="bullet"/>
      <w:lvlText w:val="o"/>
      <w:lvlJc w:val="left"/>
      <w:pPr>
        <w:ind w:left="1440" w:hanging="360"/>
      </w:pPr>
      <w:rPr>
        <w:rFonts w:ascii="Courier New" w:hAnsi="Courier New" w:hint="default"/>
      </w:rPr>
    </w:lvl>
    <w:lvl w:ilvl="2" w:tplc="3ECEC6A4">
      <w:start w:val="1"/>
      <w:numFmt w:val="bullet"/>
      <w:lvlText w:val=""/>
      <w:lvlJc w:val="left"/>
      <w:pPr>
        <w:ind w:left="2160" w:hanging="360"/>
      </w:pPr>
      <w:rPr>
        <w:rFonts w:ascii="Wingdings" w:hAnsi="Wingdings" w:hint="default"/>
      </w:rPr>
    </w:lvl>
    <w:lvl w:ilvl="3" w:tplc="011E37D2">
      <w:start w:val="1"/>
      <w:numFmt w:val="bullet"/>
      <w:lvlText w:val=""/>
      <w:lvlJc w:val="left"/>
      <w:pPr>
        <w:ind w:left="2880" w:hanging="360"/>
      </w:pPr>
      <w:rPr>
        <w:rFonts w:ascii="Symbol" w:hAnsi="Symbol" w:hint="default"/>
      </w:rPr>
    </w:lvl>
    <w:lvl w:ilvl="4" w:tplc="E54E7528">
      <w:start w:val="1"/>
      <w:numFmt w:val="bullet"/>
      <w:lvlText w:val="o"/>
      <w:lvlJc w:val="left"/>
      <w:pPr>
        <w:ind w:left="3600" w:hanging="360"/>
      </w:pPr>
      <w:rPr>
        <w:rFonts w:ascii="Courier New" w:hAnsi="Courier New" w:hint="default"/>
      </w:rPr>
    </w:lvl>
    <w:lvl w:ilvl="5" w:tplc="039CCB10">
      <w:start w:val="1"/>
      <w:numFmt w:val="bullet"/>
      <w:lvlText w:val=""/>
      <w:lvlJc w:val="left"/>
      <w:pPr>
        <w:ind w:left="4320" w:hanging="360"/>
      </w:pPr>
      <w:rPr>
        <w:rFonts w:ascii="Wingdings" w:hAnsi="Wingdings" w:hint="default"/>
      </w:rPr>
    </w:lvl>
    <w:lvl w:ilvl="6" w:tplc="AB0EB56C">
      <w:start w:val="1"/>
      <w:numFmt w:val="bullet"/>
      <w:lvlText w:val=""/>
      <w:lvlJc w:val="left"/>
      <w:pPr>
        <w:ind w:left="5040" w:hanging="360"/>
      </w:pPr>
      <w:rPr>
        <w:rFonts w:ascii="Symbol" w:hAnsi="Symbol" w:hint="default"/>
      </w:rPr>
    </w:lvl>
    <w:lvl w:ilvl="7" w:tplc="66CC129E">
      <w:start w:val="1"/>
      <w:numFmt w:val="bullet"/>
      <w:lvlText w:val="o"/>
      <w:lvlJc w:val="left"/>
      <w:pPr>
        <w:ind w:left="5760" w:hanging="360"/>
      </w:pPr>
      <w:rPr>
        <w:rFonts w:ascii="Courier New" w:hAnsi="Courier New" w:hint="default"/>
      </w:rPr>
    </w:lvl>
    <w:lvl w:ilvl="8" w:tplc="B5BA50D2">
      <w:start w:val="1"/>
      <w:numFmt w:val="bullet"/>
      <w:lvlText w:val=""/>
      <w:lvlJc w:val="left"/>
      <w:pPr>
        <w:ind w:left="6480" w:hanging="360"/>
      </w:pPr>
      <w:rPr>
        <w:rFonts w:ascii="Wingdings" w:hAnsi="Wingdings" w:hint="default"/>
      </w:rPr>
    </w:lvl>
  </w:abstractNum>
  <w:abstractNum w:abstractNumId="21" w15:restartNumberingAfterBreak="0">
    <w:nsid w:val="3C32014F"/>
    <w:multiLevelType w:val="multilevel"/>
    <w:tmpl w:val="FAFC26E0"/>
    <w:lvl w:ilvl="0">
      <w:start w:val="1"/>
      <w:numFmt w:val="decimal"/>
      <w:pStyle w:val="Style1"/>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3C444454"/>
    <w:multiLevelType w:val="hybridMultilevel"/>
    <w:tmpl w:val="DBA0250A"/>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EE231DE"/>
    <w:multiLevelType w:val="multilevel"/>
    <w:tmpl w:val="8CF05490"/>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4" w15:restartNumberingAfterBreak="0">
    <w:nsid w:val="3F6C4131"/>
    <w:multiLevelType w:val="hybridMultilevel"/>
    <w:tmpl w:val="F394F7B2"/>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F8D505B"/>
    <w:multiLevelType w:val="hybridMultilevel"/>
    <w:tmpl w:val="E500B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60A344A"/>
    <w:multiLevelType w:val="hybridMultilevel"/>
    <w:tmpl w:val="51F8179C"/>
    <w:lvl w:ilvl="0" w:tplc="64D4707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BC756B9"/>
    <w:multiLevelType w:val="multilevel"/>
    <w:tmpl w:val="A13267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D435903"/>
    <w:multiLevelType w:val="hybridMultilevel"/>
    <w:tmpl w:val="9B7416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3EA7E6"/>
    <w:multiLevelType w:val="hybridMultilevel"/>
    <w:tmpl w:val="829AB326"/>
    <w:lvl w:ilvl="0" w:tplc="64D47070">
      <w:start w:val="1"/>
      <w:numFmt w:val="decimal"/>
      <w:lvlText w:val="%1."/>
      <w:lvlJc w:val="left"/>
      <w:pPr>
        <w:ind w:left="720" w:hanging="360"/>
      </w:pPr>
    </w:lvl>
    <w:lvl w:ilvl="1" w:tplc="ED4E52C8">
      <w:start w:val="1"/>
      <w:numFmt w:val="lowerLetter"/>
      <w:lvlText w:val="%2."/>
      <w:lvlJc w:val="left"/>
      <w:pPr>
        <w:ind w:left="1440" w:hanging="360"/>
      </w:pPr>
    </w:lvl>
    <w:lvl w:ilvl="2" w:tplc="54B296DA">
      <w:start w:val="1"/>
      <w:numFmt w:val="lowerRoman"/>
      <w:lvlText w:val="%3."/>
      <w:lvlJc w:val="right"/>
      <w:pPr>
        <w:ind w:left="2160" w:hanging="180"/>
      </w:pPr>
    </w:lvl>
    <w:lvl w:ilvl="3" w:tplc="D3C26B9C">
      <w:start w:val="1"/>
      <w:numFmt w:val="decimal"/>
      <w:lvlText w:val="%4."/>
      <w:lvlJc w:val="left"/>
      <w:pPr>
        <w:ind w:left="2880" w:hanging="360"/>
      </w:pPr>
    </w:lvl>
    <w:lvl w:ilvl="4" w:tplc="A87075C0">
      <w:start w:val="1"/>
      <w:numFmt w:val="lowerLetter"/>
      <w:lvlText w:val="%5."/>
      <w:lvlJc w:val="left"/>
      <w:pPr>
        <w:ind w:left="3600" w:hanging="360"/>
      </w:pPr>
    </w:lvl>
    <w:lvl w:ilvl="5" w:tplc="CC683F16">
      <w:start w:val="1"/>
      <w:numFmt w:val="lowerRoman"/>
      <w:lvlText w:val="%6."/>
      <w:lvlJc w:val="right"/>
      <w:pPr>
        <w:ind w:left="4320" w:hanging="180"/>
      </w:pPr>
    </w:lvl>
    <w:lvl w:ilvl="6" w:tplc="926A8EAA">
      <w:start w:val="1"/>
      <w:numFmt w:val="decimal"/>
      <w:lvlText w:val="%7."/>
      <w:lvlJc w:val="left"/>
      <w:pPr>
        <w:ind w:left="5040" w:hanging="360"/>
      </w:pPr>
    </w:lvl>
    <w:lvl w:ilvl="7" w:tplc="A0A0BFD2">
      <w:start w:val="1"/>
      <w:numFmt w:val="lowerLetter"/>
      <w:lvlText w:val="%8."/>
      <w:lvlJc w:val="left"/>
      <w:pPr>
        <w:ind w:left="5760" w:hanging="360"/>
      </w:pPr>
    </w:lvl>
    <w:lvl w:ilvl="8" w:tplc="96C815DC">
      <w:start w:val="1"/>
      <w:numFmt w:val="lowerRoman"/>
      <w:lvlText w:val="%9."/>
      <w:lvlJc w:val="right"/>
      <w:pPr>
        <w:ind w:left="6480" w:hanging="180"/>
      </w:pPr>
    </w:lvl>
  </w:abstractNum>
  <w:abstractNum w:abstractNumId="30" w15:restartNumberingAfterBreak="0">
    <w:nsid w:val="620D5742"/>
    <w:multiLevelType w:val="hybridMultilevel"/>
    <w:tmpl w:val="183285DA"/>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3E54EFE"/>
    <w:multiLevelType w:val="hybridMultilevel"/>
    <w:tmpl w:val="5DA88CAE"/>
    <w:lvl w:ilvl="0" w:tplc="F244B3B8">
      <w:start w:val="1"/>
      <w:numFmt w:val="bullet"/>
      <w:lvlText w:val="·"/>
      <w:lvlJc w:val="left"/>
      <w:pPr>
        <w:ind w:left="360" w:hanging="360"/>
      </w:pPr>
      <w:rPr>
        <w:rFonts w:ascii="Symbol" w:hAnsi="Symbol" w:hint="default"/>
      </w:rPr>
    </w:lvl>
    <w:lvl w:ilvl="1" w:tplc="4248443C">
      <w:start w:val="1"/>
      <w:numFmt w:val="bullet"/>
      <w:lvlText w:val="o"/>
      <w:lvlJc w:val="left"/>
      <w:pPr>
        <w:ind w:left="1080" w:hanging="360"/>
      </w:pPr>
      <w:rPr>
        <w:rFonts w:ascii="Courier New" w:hAnsi="Courier New" w:hint="default"/>
      </w:rPr>
    </w:lvl>
    <w:lvl w:ilvl="2" w:tplc="4858D0B2">
      <w:start w:val="1"/>
      <w:numFmt w:val="bullet"/>
      <w:lvlText w:val=""/>
      <w:lvlJc w:val="left"/>
      <w:pPr>
        <w:ind w:left="1800" w:hanging="360"/>
      </w:pPr>
      <w:rPr>
        <w:rFonts w:ascii="Wingdings" w:hAnsi="Wingdings" w:hint="default"/>
      </w:rPr>
    </w:lvl>
    <w:lvl w:ilvl="3" w:tplc="F552CE96">
      <w:start w:val="1"/>
      <w:numFmt w:val="bullet"/>
      <w:lvlText w:val=""/>
      <w:lvlJc w:val="left"/>
      <w:pPr>
        <w:ind w:left="2520" w:hanging="360"/>
      </w:pPr>
      <w:rPr>
        <w:rFonts w:ascii="Symbol" w:hAnsi="Symbol" w:hint="default"/>
      </w:rPr>
    </w:lvl>
    <w:lvl w:ilvl="4" w:tplc="FA38D508">
      <w:start w:val="1"/>
      <w:numFmt w:val="bullet"/>
      <w:lvlText w:val="o"/>
      <w:lvlJc w:val="left"/>
      <w:pPr>
        <w:ind w:left="3240" w:hanging="360"/>
      </w:pPr>
      <w:rPr>
        <w:rFonts w:ascii="Courier New" w:hAnsi="Courier New" w:hint="default"/>
      </w:rPr>
    </w:lvl>
    <w:lvl w:ilvl="5" w:tplc="18FAB670">
      <w:start w:val="1"/>
      <w:numFmt w:val="bullet"/>
      <w:lvlText w:val=""/>
      <w:lvlJc w:val="left"/>
      <w:pPr>
        <w:ind w:left="3960" w:hanging="360"/>
      </w:pPr>
      <w:rPr>
        <w:rFonts w:ascii="Wingdings" w:hAnsi="Wingdings" w:hint="default"/>
      </w:rPr>
    </w:lvl>
    <w:lvl w:ilvl="6" w:tplc="899A48F6">
      <w:start w:val="1"/>
      <w:numFmt w:val="bullet"/>
      <w:lvlText w:val=""/>
      <w:lvlJc w:val="left"/>
      <w:pPr>
        <w:ind w:left="4680" w:hanging="360"/>
      </w:pPr>
      <w:rPr>
        <w:rFonts w:ascii="Symbol" w:hAnsi="Symbol" w:hint="default"/>
      </w:rPr>
    </w:lvl>
    <w:lvl w:ilvl="7" w:tplc="59F2F54A">
      <w:start w:val="1"/>
      <w:numFmt w:val="bullet"/>
      <w:lvlText w:val="o"/>
      <w:lvlJc w:val="left"/>
      <w:pPr>
        <w:ind w:left="5400" w:hanging="360"/>
      </w:pPr>
      <w:rPr>
        <w:rFonts w:ascii="Courier New" w:hAnsi="Courier New" w:hint="default"/>
      </w:rPr>
    </w:lvl>
    <w:lvl w:ilvl="8" w:tplc="A5C04230">
      <w:start w:val="1"/>
      <w:numFmt w:val="bullet"/>
      <w:lvlText w:val=""/>
      <w:lvlJc w:val="left"/>
      <w:pPr>
        <w:ind w:left="6120" w:hanging="360"/>
      </w:pPr>
      <w:rPr>
        <w:rFonts w:ascii="Wingdings" w:hAnsi="Wingdings" w:hint="default"/>
      </w:rPr>
    </w:lvl>
  </w:abstractNum>
  <w:abstractNum w:abstractNumId="32" w15:restartNumberingAfterBreak="0">
    <w:nsid w:val="662324AD"/>
    <w:multiLevelType w:val="multilevel"/>
    <w:tmpl w:val="78BEA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EAC41F7"/>
    <w:multiLevelType w:val="hybridMultilevel"/>
    <w:tmpl w:val="137258DA"/>
    <w:lvl w:ilvl="0" w:tplc="596C1354">
      <w:start w:val="1"/>
      <w:numFmt w:val="bullet"/>
      <w:lvlText w:val="·"/>
      <w:lvlJc w:val="left"/>
      <w:pPr>
        <w:ind w:left="720" w:hanging="360"/>
      </w:pPr>
      <w:rPr>
        <w:rFonts w:ascii="Symbol" w:hAnsi="Symbol" w:hint="default"/>
      </w:rPr>
    </w:lvl>
    <w:lvl w:ilvl="1" w:tplc="DD56B7A0">
      <w:start w:val="1"/>
      <w:numFmt w:val="bullet"/>
      <w:lvlText w:val="o"/>
      <w:lvlJc w:val="left"/>
      <w:pPr>
        <w:ind w:left="1440" w:hanging="360"/>
      </w:pPr>
      <w:rPr>
        <w:rFonts w:ascii="Courier New" w:hAnsi="Courier New" w:hint="default"/>
      </w:rPr>
    </w:lvl>
    <w:lvl w:ilvl="2" w:tplc="E518671C">
      <w:start w:val="1"/>
      <w:numFmt w:val="bullet"/>
      <w:lvlText w:val=""/>
      <w:lvlJc w:val="left"/>
      <w:pPr>
        <w:ind w:left="2160" w:hanging="360"/>
      </w:pPr>
      <w:rPr>
        <w:rFonts w:ascii="Wingdings" w:hAnsi="Wingdings" w:hint="default"/>
      </w:rPr>
    </w:lvl>
    <w:lvl w:ilvl="3" w:tplc="3A38FC1C">
      <w:start w:val="1"/>
      <w:numFmt w:val="bullet"/>
      <w:lvlText w:val=""/>
      <w:lvlJc w:val="left"/>
      <w:pPr>
        <w:ind w:left="2880" w:hanging="360"/>
      </w:pPr>
      <w:rPr>
        <w:rFonts w:ascii="Symbol" w:hAnsi="Symbol" w:hint="default"/>
      </w:rPr>
    </w:lvl>
    <w:lvl w:ilvl="4" w:tplc="5E2C37B2">
      <w:start w:val="1"/>
      <w:numFmt w:val="bullet"/>
      <w:lvlText w:val="o"/>
      <w:lvlJc w:val="left"/>
      <w:pPr>
        <w:ind w:left="3600" w:hanging="360"/>
      </w:pPr>
      <w:rPr>
        <w:rFonts w:ascii="Courier New" w:hAnsi="Courier New" w:hint="default"/>
      </w:rPr>
    </w:lvl>
    <w:lvl w:ilvl="5" w:tplc="289E8B60">
      <w:start w:val="1"/>
      <w:numFmt w:val="bullet"/>
      <w:lvlText w:val=""/>
      <w:lvlJc w:val="left"/>
      <w:pPr>
        <w:ind w:left="4320" w:hanging="360"/>
      </w:pPr>
      <w:rPr>
        <w:rFonts w:ascii="Wingdings" w:hAnsi="Wingdings" w:hint="default"/>
      </w:rPr>
    </w:lvl>
    <w:lvl w:ilvl="6" w:tplc="656EA12A">
      <w:start w:val="1"/>
      <w:numFmt w:val="bullet"/>
      <w:lvlText w:val=""/>
      <w:lvlJc w:val="left"/>
      <w:pPr>
        <w:ind w:left="5040" w:hanging="360"/>
      </w:pPr>
      <w:rPr>
        <w:rFonts w:ascii="Symbol" w:hAnsi="Symbol" w:hint="default"/>
      </w:rPr>
    </w:lvl>
    <w:lvl w:ilvl="7" w:tplc="63DEC966">
      <w:start w:val="1"/>
      <w:numFmt w:val="bullet"/>
      <w:lvlText w:val="o"/>
      <w:lvlJc w:val="left"/>
      <w:pPr>
        <w:ind w:left="5760" w:hanging="360"/>
      </w:pPr>
      <w:rPr>
        <w:rFonts w:ascii="Courier New" w:hAnsi="Courier New" w:hint="default"/>
      </w:rPr>
    </w:lvl>
    <w:lvl w:ilvl="8" w:tplc="DD103EC6">
      <w:start w:val="1"/>
      <w:numFmt w:val="bullet"/>
      <w:lvlText w:val=""/>
      <w:lvlJc w:val="left"/>
      <w:pPr>
        <w:ind w:left="6480" w:hanging="360"/>
      </w:pPr>
      <w:rPr>
        <w:rFonts w:ascii="Wingdings" w:hAnsi="Wingdings" w:hint="default"/>
      </w:rPr>
    </w:lvl>
  </w:abstractNum>
  <w:abstractNum w:abstractNumId="34" w15:restartNumberingAfterBreak="0">
    <w:nsid w:val="70A10FED"/>
    <w:multiLevelType w:val="hybridMultilevel"/>
    <w:tmpl w:val="A7921FA0"/>
    <w:lvl w:ilvl="0" w:tplc="5E6A6ADE">
      <w:start w:val="1"/>
      <w:numFmt w:val="bullet"/>
      <w:lvlText w:val=""/>
      <w:lvlJc w:val="left"/>
      <w:pPr>
        <w:ind w:left="720" w:hanging="360"/>
      </w:pPr>
      <w:rPr>
        <w:rFonts w:ascii="Symbol" w:hAnsi="Symbol" w:hint="default"/>
      </w:rPr>
    </w:lvl>
    <w:lvl w:ilvl="1" w:tplc="3D1486D0" w:tentative="1">
      <w:start w:val="1"/>
      <w:numFmt w:val="bullet"/>
      <w:lvlText w:val="o"/>
      <w:lvlJc w:val="left"/>
      <w:pPr>
        <w:ind w:left="1440" w:hanging="360"/>
      </w:pPr>
      <w:rPr>
        <w:rFonts w:ascii="Courier New" w:hAnsi="Courier New" w:hint="default"/>
      </w:rPr>
    </w:lvl>
    <w:lvl w:ilvl="2" w:tplc="64A0D884" w:tentative="1">
      <w:start w:val="1"/>
      <w:numFmt w:val="bullet"/>
      <w:lvlText w:val=""/>
      <w:lvlJc w:val="left"/>
      <w:pPr>
        <w:ind w:left="2160" w:hanging="360"/>
      </w:pPr>
      <w:rPr>
        <w:rFonts w:ascii="Wingdings" w:hAnsi="Wingdings" w:hint="default"/>
      </w:rPr>
    </w:lvl>
    <w:lvl w:ilvl="3" w:tplc="EA78C20A" w:tentative="1">
      <w:start w:val="1"/>
      <w:numFmt w:val="bullet"/>
      <w:lvlText w:val=""/>
      <w:lvlJc w:val="left"/>
      <w:pPr>
        <w:ind w:left="2880" w:hanging="360"/>
      </w:pPr>
      <w:rPr>
        <w:rFonts w:ascii="Symbol" w:hAnsi="Symbol" w:hint="default"/>
      </w:rPr>
    </w:lvl>
    <w:lvl w:ilvl="4" w:tplc="847C2490" w:tentative="1">
      <w:start w:val="1"/>
      <w:numFmt w:val="bullet"/>
      <w:lvlText w:val="o"/>
      <w:lvlJc w:val="left"/>
      <w:pPr>
        <w:ind w:left="3600" w:hanging="360"/>
      </w:pPr>
      <w:rPr>
        <w:rFonts w:ascii="Courier New" w:hAnsi="Courier New" w:hint="default"/>
      </w:rPr>
    </w:lvl>
    <w:lvl w:ilvl="5" w:tplc="03902EAA" w:tentative="1">
      <w:start w:val="1"/>
      <w:numFmt w:val="bullet"/>
      <w:lvlText w:val=""/>
      <w:lvlJc w:val="left"/>
      <w:pPr>
        <w:ind w:left="4320" w:hanging="360"/>
      </w:pPr>
      <w:rPr>
        <w:rFonts w:ascii="Wingdings" w:hAnsi="Wingdings" w:hint="default"/>
      </w:rPr>
    </w:lvl>
    <w:lvl w:ilvl="6" w:tplc="7A5ECEF2" w:tentative="1">
      <w:start w:val="1"/>
      <w:numFmt w:val="bullet"/>
      <w:lvlText w:val=""/>
      <w:lvlJc w:val="left"/>
      <w:pPr>
        <w:ind w:left="5040" w:hanging="360"/>
      </w:pPr>
      <w:rPr>
        <w:rFonts w:ascii="Symbol" w:hAnsi="Symbol" w:hint="default"/>
      </w:rPr>
    </w:lvl>
    <w:lvl w:ilvl="7" w:tplc="A5E6EF5C" w:tentative="1">
      <w:start w:val="1"/>
      <w:numFmt w:val="bullet"/>
      <w:lvlText w:val="o"/>
      <w:lvlJc w:val="left"/>
      <w:pPr>
        <w:ind w:left="5760" w:hanging="360"/>
      </w:pPr>
      <w:rPr>
        <w:rFonts w:ascii="Courier New" w:hAnsi="Courier New" w:hint="default"/>
      </w:rPr>
    </w:lvl>
    <w:lvl w:ilvl="8" w:tplc="238628D6" w:tentative="1">
      <w:start w:val="1"/>
      <w:numFmt w:val="bullet"/>
      <w:lvlText w:val=""/>
      <w:lvlJc w:val="left"/>
      <w:pPr>
        <w:ind w:left="6480" w:hanging="360"/>
      </w:pPr>
      <w:rPr>
        <w:rFonts w:ascii="Wingdings" w:hAnsi="Wingdings" w:hint="default"/>
      </w:rPr>
    </w:lvl>
  </w:abstractNum>
  <w:abstractNum w:abstractNumId="35" w15:restartNumberingAfterBreak="0">
    <w:nsid w:val="71191CAC"/>
    <w:multiLevelType w:val="hybridMultilevel"/>
    <w:tmpl w:val="CCE04446"/>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4FB06B6"/>
    <w:multiLevelType w:val="hybridMultilevel"/>
    <w:tmpl w:val="E3909920"/>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85561327">
    <w:abstractNumId w:val="1"/>
  </w:num>
  <w:num w:numId="2" w16cid:durableId="382169718">
    <w:abstractNumId w:val="31"/>
  </w:num>
  <w:num w:numId="3" w16cid:durableId="71242633">
    <w:abstractNumId w:val="15"/>
  </w:num>
  <w:num w:numId="4" w16cid:durableId="2146704029">
    <w:abstractNumId w:val="20"/>
  </w:num>
  <w:num w:numId="5" w16cid:durableId="41442490">
    <w:abstractNumId w:val="3"/>
  </w:num>
  <w:num w:numId="6" w16cid:durableId="626204316">
    <w:abstractNumId w:val="16"/>
  </w:num>
  <w:num w:numId="7" w16cid:durableId="909190269">
    <w:abstractNumId w:val="6"/>
  </w:num>
  <w:num w:numId="8" w16cid:durableId="1750426518">
    <w:abstractNumId w:val="12"/>
  </w:num>
  <w:num w:numId="9" w16cid:durableId="389425412">
    <w:abstractNumId w:val="33"/>
  </w:num>
  <w:num w:numId="10" w16cid:durableId="1532912587">
    <w:abstractNumId w:val="14"/>
  </w:num>
  <w:num w:numId="11" w16cid:durableId="1092896342">
    <w:abstractNumId w:val="29"/>
  </w:num>
  <w:num w:numId="12" w16cid:durableId="2135639890">
    <w:abstractNumId w:val="25"/>
  </w:num>
  <w:num w:numId="13" w16cid:durableId="2075542743">
    <w:abstractNumId w:val="17"/>
  </w:num>
  <w:num w:numId="14" w16cid:durableId="1805387855">
    <w:abstractNumId w:val="21"/>
  </w:num>
  <w:num w:numId="15" w16cid:durableId="600455084">
    <w:abstractNumId w:val="30"/>
  </w:num>
  <w:num w:numId="16" w16cid:durableId="1519151998">
    <w:abstractNumId w:val="32"/>
  </w:num>
  <w:num w:numId="17" w16cid:durableId="336150859">
    <w:abstractNumId w:val="9"/>
  </w:num>
  <w:num w:numId="18" w16cid:durableId="744104409">
    <w:abstractNumId w:val="10"/>
  </w:num>
  <w:num w:numId="19" w16cid:durableId="462817702">
    <w:abstractNumId w:val="18"/>
  </w:num>
  <w:num w:numId="20" w16cid:durableId="2022200623">
    <w:abstractNumId w:val="8"/>
  </w:num>
  <w:num w:numId="21" w16cid:durableId="1045444895">
    <w:abstractNumId w:val="4"/>
  </w:num>
  <w:num w:numId="22" w16cid:durableId="1430078646">
    <w:abstractNumId w:val="19"/>
  </w:num>
  <w:num w:numId="23" w16cid:durableId="1516654930">
    <w:abstractNumId w:val="0"/>
  </w:num>
  <w:num w:numId="24" w16cid:durableId="792745178">
    <w:abstractNumId w:val="34"/>
  </w:num>
  <w:num w:numId="25" w16cid:durableId="238177174">
    <w:abstractNumId w:val="36"/>
  </w:num>
  <w:num w:numId="26" w16cid:durableId="1068960214">
    <w:abstractNumId w:val="24"/>
  </w:num>
  <w:num w:numId="27" w16cid:durableId="1342976356">
    <w:abstractNumId w:val="7"/>
  </w:num>
  <w:num w:numId="28" w16cid:durableId="260532511">
    <w:abstractNumId w:val="11"/>
  </w:num>
  <w:num w:numId="29" w16cid:durableId="1336612269">
    <w:abstractNumId w:val="13"/>
  </w:num>
  <w:num w:numId="30" w16cid:durableId="177542491">
    <w:abstractNumId w:val="22"/>
  </w:num>
  <w:num w:numId="31" w16cid:durableId="1026062923">
    <w:abstractNumId w:val="35"/>
  </w:num>
  <w:num w:numId="32" w16cid:durableId="1178888979">
    <w:abstractNumId w:val="5"/>
  </w:num>
  <w:num w:numId="33" w16cid:durableId="1121149567">
    <w:abstractNumId w:val="27"/>
  </w:num>
  <w:num w:numId="34" w16cid:durableId="1991983321">
    <w:abstractNumId w:val="28"/>
  </w:num>
  <w:num w:numId="35" w16cid:durableId="1139953854">
    <w:abstractNumId w:val="26"/>
  </w:num>
  <w:num w:numId="36" w16cid:durableId="1092582597">
    <w:abstractNumId w:val="2"/>
  </w:num>
  <w:num w:numId="37" w16cid:durableId="1158692637">
    <w:abstractNumId w:val="2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F82"/>
    <w:rsid w:val="000012C1"/>
    <w:rsid w:val="00004BF8"/>
    <w:rsid w:val="00040D47"/>
    <w:rsid w:val="00057FBF"/>
    <w:rsid w:val="00067750"/>
    <w:rsid w:val="0007438B"/>
    <w:rsid w:val="00095285"/>
    <w:rsid w:val="000C56D7"/>
    <w:rsid w:val="000D1E2A"/>
    <w:rsid w:val="00126767"/>
    <w:rsid w:val="00163B49"/>
    <w:rsid w:val="001A5340"/>
    <w:rsid w:val="001A5911"/>
    <w:rsid w:val="001B302E"/>
    <w:rsid w:val="001B698D"/>
    <w:rsid w:val="001C66D2"/>
    <w:rsid w:val="001E0FD7"/>
    <w:rsid w:val="001E5662"/>
    <w:rsid w:val="00203760"/>
    <w:rsid w:val="0020568C"/>
    <w:rsid w:val="002376DD"/>
    <w:rsid w:val="00242700"/>
    <w:rsid w:val="002A3BEA"/>
    <w:rsid w:val="002C14A0"/>
    <w:rsid w:val="002C7E09"/>
    <w:rsid w:val="002E6FBE"/>
    <w:rsid w:val="002F015C"/>
    <w:rsid w:val="002F6F2C"/>
    <w:rsid w:val="00300A78"/>
    <w:rsid w:val="00307E2A"/>
    <w:rsid w:val="00317921"/>
    <w:rsid w:val="00336C08"/>
    <w:rsid w:val="003622C1"/>
    <w:rsid w:val="00364298"/>
    <w:rsid w:val="00393963"/>
    <w:rsid w:val="003B0F43"/>
    <w:rsid w:val="003C5BE9"/>
    <w:rsid w:val="003D2A92"/>
    <w:rsid w:val="003D6ADD"/>
    <w:rsid w:val="003E08E3"/>
    <w:rsid w:val="003F5A06"/>
    <w:rsid w:val="00404D45"/>
    <w:rsid w:val="0041134C"/>
    <w:rsid w:val="00435FEC"/>
    <w:rsid w:val="00440349"/>
    <w:rsid w:val="00441CD0"/>
    <w:rsid w:val="004D5528"/>
    <w:rsid w:val="004E0752"/>
    <w:rsid w:val="004E2CFF"/>
    <w:rsid w:val="00501FAC"/>
    <w:rsid w:val="00506748"/>
    <w:rsid w:val="00516395"/>
    <w:rsid w:val="00525249"/>
    <w:rsid w:val="0054044F"/>
    <w:rsid w:val="00542EE9"/>
    <w:rsid w:val="005673FC"/>
    <w:rsid w:val="00597AC5"/>
    <w:rsid w:val="005B2291"/>
    <w:rsid w:val="005C5A4C"/>
    <w:rsid w:val="005C627A"/>
    <w:rsid w:val="005E1F82"/>
    <w:rsid w:val="005F144D"/>
    <w:rsid w:val="00640063"/>
    <w:rsid w:val="00643E84"/>
    <w:rsid w:val="006522B2"/>
    <w:rsid w:val="00672A26"/>
    <w:rsid w:val="00674F93"/>
    <w:rsid w:val="00677854"/>
    <w:rsid w:val="00691A11"/>
    <w:rsid w:val="0069361A"/>
    <w:rsid w:val="00697E22"/>
    <w:rsid w:val="006E61AA"/>
    <w:rsid w:val="007056C1"/>
    <w:rsid w:val="00773027"/>
    <w:rsid w:val="00785DC4"/>
    <w:rsid w:val="007B3416"/>
    <w:rsid w:val="0081182C"/>
    <w:rsid w:val="008141D5"/>
    <w:rsid w:val="008228C0"/>
    <w:rsid w:val="00862DD8"/>
    <w:rsid w:val="00865F07"/>
    <w:rsid w:val="00870D78"/>
    <w:rsid w:val="0089068B"/>
    <w:rsid w:val="008F5051"/>
    <w:rsid w:val="00903050"/>
    <w:rsid w:val="00903D6A"/>
    <w:rsid w:val="0091415A"/>
    <w:rsid w:val="00930652"/>
    <w:rsid w:val="009320B9"/>
    <w:rsid w:val="00964CD4"/>
    <w:rsid w:val="009B50F5"/>
    <w:rsid w:val="009B7365"/>
    <w:rsid w:val="00A35802"/>
    <w:rsid w:val="00A43B02"/>
    <w:rsid w:val="00A633A0"/>
    <w:rsid w:val="00A71FB0"/>
    <w:rsid w:val="00A9045B"/>
    <w:rsid w:val="00AA15A6"/>
    <w:rsid w:val="00AB6B1B"/>
    <w:rsid w:val="00AC044D"/>
    <w:rsid w:val="00AC0ECC"/>
    <w:rsid w:val="00AE448C"/>
    <w:rsid w:val="00B00E12"/>
    <w:rsid w:val="00B16B07"/>
    <w:rsid w:val="00B259FF"/>
    <w:rsid w:val="00B31D18"/>
    <w:rsid w:val="00B66F4C"/>
    <w:rsid w:val="00B67EB1"/>
    <w:rsid w:val="00B73140"/>
    <w:rsid w:val="00BA1529"/>
    <w:rsid w:val="00BB63DF"/>
    <w:rsid w:val="00C17814"/>
    <w:rsid w:val="00C376AA"/>
    <w:rsid w:val="00C44666"/>
    <w:rsid w:val="00C530EB"/>
    <w:rsid w:val="00C56306"/>
    <w:rsid w:val="00CA2E18"/>
    <w:rsid w:val="00CB77EC"/>
    <w:rsid w:val="00CE2588"/>
    <w:rsid w:val="00D06106"/>
    <w:rsid w:val="00D21EB0"/>
    <w:rsid w:val="00D43D02"/>
    <w:rsid w:val="00D46E82"/>
    <w:rsid w:val="00D76626"/>
    <w:rsid w:val="00DE3B6B"/>
    <w:rsid w:val="00E12C55"/>
    <w:rsid w:val="00E15D40"/>
    <w:rsid w:val="00E5098A"/>
    <w:rsid w:val="00E840EF"/>
    <w:rsid w:val="00E902ED"/>
    <w:rsid w:val="00EE0513"/>
    <w:rsid w:val="00EE5BF4"/>
    <w:rsid w:val="00F148AD"/>
    <w:rsid w:val="00F20C58"/>
    <w:rsid w:val="00F361D1"/>
    <w:rsid w:val="00F574C5"/>
    <w:rsid w:val="00F62135"/>
    <w:rsid w:val="00F877BC"/>
    <w:rsid w:val="00FE226F"/>
    <w:rsid w:val="00FE2C22"/>
    <w:rsid w:val="02E9D0E5"/>
    <w:rsid w:val="087C14F8"/>
    <w:rsid w:val="089EC1AA"/>
    <w:rsid w:val="08D3C5C9"/>
    <w:rsid w:val="0B7E7CB8"/>
    <w:rsid w:val="0F6694A7"/>
    <w:rsid w:val="12EA6CD8"/>
    <w:rsid w:val="19686B92"/>
    <w:rsid w:val="1E8F354B"/>
    <w:rsid w:val="222C4D0D"/>
    <w:rsid w:val="23B17A22"/>
    <w:rsid w:val="2F46923B"/>
    <w:rsid w:val="30C3BC36"/>
    <w:rsid w:val="319CC877"/>
    <w:rsid w:val="31D10605"/>
    <w:rsid w:val="332CADB9"/>
    <w:rsid w:val="38845375"/>
    <w:rsid w:val="39EDF6EB"/>
    <w:rsid w:val="42ACE5CB"/>
    <w:rsid w:val="43E09CFA"/>
    <w:rsid w:val="4AD49457"/>
    <w:rsid w:val="4B971689"/>
    <w:rsid w:val="506E629F"/>
    <w:rsid w:val="5A0D6226"/>
    <w:rsid w:val="5A3C3FE7"/>
    <w:rsid w:val="5B7C8A80"/>
    <w:rsid w:val="5DBB9B47"/>
    <w:rsid w:val="5DD84480"/>
    <w:rsid w:val="601DBABC"/>
    <w:rsid w:val="6762FD43"/>
    <w:rsid w:val="67E14068"/>
    <w:rsid w:val="6DFB0825"/>
    <w:rsid w:val="74204BF2"/>
    <w:rsid w:val="74DB65AA"/>
    <w:rsid w:val="76FC5E9F"/>
    <w:rsid w:val="772B5CF9"/>
    <w:rsid w:val="79D20A2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2B368"/>
  <w15:chartTrackingRefBased/>
  <w15:docId w15:val="{3C133E4C-1526-4228-9DEF-476D6FBEF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1F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E1F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E1F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1F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1F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1F8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1F8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1F8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1F8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1F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E1F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E1F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1F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1F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1F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1F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1F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1F82"/>
    <w:rPr>
      <w:rFonts w:eastAsiaTheme="majorEastAsia" w:cstheme="majorBidi"/>
      <w:color w:val="272727" w:themeColor="text1" w:themeTint="D8"/>
    </w:rPr>
  </w:style>
  <w:style w:type="paragraph" w:styleId="Title">
    <w:name w:val="Title"/>
    <w:basedOn w:val="Normal"/>
    <w:next w:val="Normal"/>
    <w:link w:val="TitleChar"/>
    <w:uiPriority w:val="10"/>
    <w:qFormat/>
    <w:rsid w:val="005E1F8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1F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66D2"/>
    <w:pPr>
      <w:numPr>
        <w:ilvl w:val="1"/>
      </w:numPr>
      <w:spacing w:after="160"/>
    </w:pPr>
    <w:rPr>
      <w:rFonts w:ascii="Montserrat" w:eastAsiaTheme="majorEastAsia" w:hAnsi="Montserrat" w:cstheme="majorBidi"/>
      <w:color w:val="215E99" w:themeColor="text2" w:themeTint="BF"/>
      <w:spacing w:val="15"/>
      <w:sz w:val="28"/>
      <w:szCs w:val="28"/>
    </w:rPr>
  </w:style>
  <w:style w:type="character" w:customStyle="1" w:styleId="SubtitleChar">
    <w:name w:val="Subtitle Char"/>
    <w:basedOn w:val="DefaultParagraphFont"/>
    <w:link w:val="Subtitle"/>
    <w:uiPriority w:val="11"/>
    <w:rsid w:val="001C66D2"/>
    <w:rPr>
      <w:rFonts w:ascii="Montserrat" w:eastAsiaTheme="majorEastAsia" w:hAnsi="Montserrat" w:cstheme="majorBidi"/>
      <w:color w:val="215E99" w:themeColor="text2" w:themeTint="BF"/>
      <w:spacing w:val="15"/>
      <w:sz w:val="28"/>
      <w:szCs w:val="28"/>
    </w:rPr>
  </w:style>
  <w:style w:type="paragraph" w:styleId="Quote">
    <w:name w:val="Quote"/>
    <w:basedOn w:val="Normal"/>
    <w:next w:val="Normal"/>
    <w:link w:val="QuoteChar"/>
    <w:uiPriority w:val="29"/>
    <w:qFormat/>
    <w:rsid w:val="005E1F8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E1F82"/>
    <w:rPr>
      <w:i/>
      <w:iCs/>
      <w:color w:val="404040" w:themeColor="text1" w:themeTint="BF"/>
    </w:rPr>
  </w:style>
  <w:style w:type="paragraph" w:styleId="ListParagraph">
    <w:name w:val="List Paragraph"/>
    <w:basedOn w:val="Normal"/>
    <w:uiPriority w:val="34"/>
    <w:qFormat/>
    <w:rsid w:val="005E1F82"/>
    <w:pPr>
      <w:ind w:left="720"/>
      <w:contextualSpacing/>
    </w:pPr>
  </w:style>
  <w:style w:type="character" w:styleId="IntenseEmphasis">
    <w:name w:val="Intense Emphasis"/>
    <w:basedOn w:val="DefaultParagraphFont"/>
    <w:uiPriority w:val="21"/>
    <w:qFormat/>
    <w:rsid w:val="00242700"/>
    <w:rPr>
      <w:i/>
      <w:iCs/>
      <w:color w:val="1EB2E0"/>
    </w:rPr>
  </w:style>
  <w:style w:type="paragraph" w:styleId="IntenseQuote">
    <w:name w:val="Intense Quote"/>
    <w:basedOn w:val="Normal"/>
    <w:next w:val="Normal"/>
    <w:link w:val="IntenseQuoteChar"/>
    <w:uiPriority w:val="30"/>
    <w:qFormat/>
    <w:rsid w:val="00242700"/>
    <w:pPr>
      <w:pBdr>
        <w:top w:val="single" w:sz="4" w:space="10" w:color="0F4761" w:themeColor="accent1" w:themeShade="BF"/>
        <w:bottom w:val="single" w:sz="4" w:space="10" w:color="0F4761" w:themeColor="accent1" w:themeShade="BF"/>
      </w:pBdr>
      <w:spacing w:before="360" w:after="360"/>
      <w:ind w:left="864" w:right="864"/>
      <w:jc w:val="center"/>
    </w:pPr>
    <w:rPr>
      <w:b/>
      <w:i/>
      <w:iCs/>
      <w:color w:val="1EB2E0"/>
    </w:rPr>
  </w:style>
  <w:style w:type="character" w:customStyle="1" w:styleId="IntenseQuoteChar">
    <w:name w:val="Intense Quote Char"/>
    <w:basedOn w:val="DefaultParagraphFont"/>
    <w:link w:val="IntenseQuote"/>
    <w:uiPriority w:val="30"/>
    <w:rsid w:val="00242700"/>
    <w:rPr>
      <w:b/>
      <w:i/>
      <w:iCs/>
      <w:color w:val="1EB2E0"/>
    </w:rPr>
  </w:style>
  <w:style w:type="character" w:styleId="IntenseReference">
    <w:name w:val="Intense Reference"/>
    <w:basedOn w:val="DefaultParagraphFont"/>
    <w:uiPriority w:val="32"/>
    <w:qFormat/>
    <w:rsid w:val="005E1F82"/>
    <w:rPr>
      <w:b/>
      <w:bCs/>
      <w:smallCaps/>
      <w:color w:val="0F4761" w:themeColor="accent1" w:themeShade="BF"/>
      <w:spacing w:val="5"/>
    </w:rPr>
  </w:style>
  <w:style w:type="character" w:styleId="Hyperlink">
    <w:name w:val="Hyperlink"/>
    <w:basedOn w:val="DefaultParagraphFont"/>
    <w:uiPriority w:val="99"/>
    <w:unhideWhenUsed/>
    <w:rsid w:val="00B00E12"/>
    <w:rPr>
      <w:color w:val="467886"/>
      <w:u w:val="single"/>
    </w:rPr>
  </w:style>
  <w:style w:type="table" w:styleId="TableGrid">
    <w:name w:val="Table Grid"/>
    <w:basedOn w:val="TableNormal"/>
    <w:uiPriority w:val="39"/>
    <w:rsid w:val="00B00E12"/>
    <w:rPr>
      <w:rFonts w:eastAsiaTheme="minorEastAsia"/>
      <w:kern w:val="0"/>
      <w:sz w:val="24"/>
      <w:szCs w:val="24"/>
      <w:lang w:val="en-US" w:eastAsia="ja-JP"/>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noteText">
    <w:name w:val="footnote text"/>
    <w:aliases w:val="ft,single space,footnote text,Footnote Text Char Char,fn,FOOTNOTES,ADB,WB-Fußnotentext,Footnote,Fußnote,Geneva 9,Font: Geneva 9,Boston 10,f,12pt,12pt Знак,12pt Знак Знак Знак Знак Знак,12pt Знак Знак Знак Знак,Texto nota pie Car Car Car"/>
    <w:basedOn w:val="Normal"/>
    <w:link w:val="FootnoteTextChar"/>
    <w:uiPriority w:val="99"/>
    <w:unhideWhenUsed/>
    <w:qFormat/>
    <w:rsid w:val="00B00E12"/>
    <w:rPr>
      <w:rFonts w:eastAsiaTheme="minorEastAsia"/>
      <w:kern w:val="0"/>
      <w:sz w:val="20"/>
      <w:szCs w:val="20"/>
      <w:lang w:eastAsia="ja-JP"/>
      <w14:ligatures w14:val="none"/>
    </w:rPr>
  </w:style>
  <w:style w:type="character" w:customStyle="1" w:styleId="FootnoteTextChar">
    <w:name w:val="Footnote Text Char"/>
    <w:aliases w:val="ft Char,single space Char,footnote text Char,Footnote Text Char Char Char,fn Char,FOOTNOTES Char,ADB Char,WB-Fußnotentext Char,Footnote Char,Fußnote Char,Geneva 9 Char,Font: Geneva 9 Char,Boston 10 Char,f Char,12pt Char,12pt Знак Char"/>
    <w:basedOn w:val="DefaultParagraphFont"/>
    <w:link w:val="FootnoteText"/>
    <w:uiPriority w:val="99"/>
    <w:qFormat/>
    <w:rsid w:val="00B00E12"/>
    <w:rPr>
      <w:rFonts w:eastAsiaTheme="minorEastAsia"/>
      <w:kern w:val="0"/>
      <w:sz w:val="20"/>
      <w:szCs w:val="20"/>
      <w:lang w:eastAsia="ja-JP"/>
      <w14:ligatures w14:val="none"/>
    </w:rPr>
  </w:style>
  <w:style w:type="character" w:styleId="FootnoteReference">
    <w:name w:val="footnote reference"/>
    <w:aliases w:val="ftref,16 Point,Superscript 6 Point,Footnotes refss,Char Char, Char Char,FNRefe Char Char,BVI fnr Char Char,BVI fnr Char Char Char,BVI fnr Car Car Char Char Char,BVI fnr Car Char Char Char,BVI fnr,Carattere Char1,FnR-ANZDEC,Ref,fr,4_G"/>
    <w:basedOn w:val="DefaultParagraphFont"/>
    <w:link w:val="BVIfnrChar"/>
    <w:uiPriority w:val="99"/>
    <w:unhideWhenUsed/>
    <w:qFormat/>
    <w:rsid w:val="00B00E12"/>
    <w:rPr>
      <w:vertAlign w:val="superscript"/>
    </w:rPr>
  </w:style>
  <w:style w:type="paragraph" w:customStyle="1" w:styleId="BVIfnrChar">
    <w:name w:val="BVI fnr Char"/>
    <w:aliases w:val=" BVI fnr Car Car Char,BVI fnr Car Char, BVI fnr Car Car Car Car Char, BVI fnr Car Car Car Car Char Char Char,BVI fnr Car Car,BVI fnr Car Car Car Car,BVI fnr Car Car Char,BVI fnr Car Car Car Car Char,BVI fnr Car Car Car Car Char Char Char"/>
    <w:basedOn w:val="Normal"/>
    <w:link w:val="FootnoteReference"/>
    <w:uiPriority w:val="99"/>
    <w:rsid w:val="00B00E12"/>
    <w:pPr>
      <w:spacing w:after="160" w:line="240" w:lineRule="exact"/>
    </w:pPr>
    <w:rPr>
      <w:vertAlign w:val="superscript"/>
    </w:rPr>
  </w:style>
  <w:style w:type="character" w:styleId="CommentReference">
    <w:name w:val="annotation reference"/>
    <w:basedOn w:val="DefaultParagraphFont"/>
    <w:uiPriority w:val="99"/>
    <w:semiHidden/>
    <w:unhideWhenUsed/>
    <w:rsid w:val="000012C1"/>
    <w:rPr>
      <w:sz w:val="16"/>
      <w:szCs w:val="16"/>
    </w:rPr>
  </w:style>
  <w:style w:type="paragraph" w:styleId="CommentText">
    <w:name w:val="annotation text"/>
    <w:basedOn w:val="Normal"/>
    <w:link w:val="CommentTextChar"/>
    <w:uiPriority w:val="99"/>
    <w:unhideWhenUsed/>
    <w:rsid w:val="000012C1"/>
    <w:rPr>
      <w:sz w:val="20"/>
      <w:szCs w:val="20"/>
    </w:rPr>
  </w:style>
  <w:style w:type="character" w:customStyle="1" w:styleId="CommentTextChar">
    <w:name w:val="Comment Text Char"/>
    <w:basedOn w:val="DefaultParagraphFont"/>
    <w:link w:val="CommentText"/>
    <w:uiPriority w:val="99"/>
    <w:rsid w:val="000012C1"/>
    <w:rPr>
      <w:sz w:val="20"/>
      <w:szCs w:val="20"/>
    </w:rPr>
  </w:style>
  <w:style w:type="paragraph" w:styleId="CommentSubject">
    <w:name w:val="annotation subject"/>
    <w:basedOn w:val="CommentText"/>
    <w:next w:val="CommentText"/>
    <w:link w:val="CommentSubjectChar"/>
    <w:uiPriority w:val="99"/>
    <w:semiHidden/>
    <w:unhideWhenUsed/>
    <w:rsid w:val="000012C1"/>
    <w:rPr>
      <w:b/>
      <w:bCs/>
    </w:rPr>
  </w:style>
  <w:style w:type="character" w:customStyle="1" w:styleId="CommentSubjectChar">
    <w:name w:val="Comment Subject Char"/>
    <w:basedOn w:val="CommentTextChar"/>
    <w:link w:val="CommentSubject"/>
    <w:uiPriority w:val="99"/>
    <w:semiHidden/>
    <w:rsid w:val="000012C1"/>
    <w:rPr>
      <w:b/>
      <w:bCs/>
      <w:sz w:val="20"/>
      <w:szCs w:val="20"/>
    </w:rPr>
  </w:style>
  <w:style w:type="paragraph" w:styleId="BalloonText">
    <w:name w:val="Balloon Text"/>
    <w:basedOn w:val="Normal"/>
    <w:link w:val="BalloonTextChar"/>
    <w:uiPriority w:val="99"/>
    <w:semiHidden/>
    <w:unhideWhenUsed/>
    <w:rsid w:val="000012C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12C1"/>
    <w:rPr>
      <w:rFonts w:ascii="Segoe UI" w:hAnsi="Segoe UI" w:cs="Segoe UI"/>
      <w:sz w:val="18"/>
      <w:szCs w:val="18"/>
    </w:rPr>
  </w:style>
  <w:style w:type="paragraph" w:styleId="Revision">
    <w:name w:val="Revision"/>
    <w:hidden/>
    <w:uiPriority w:val="99"/>
    <w:semiHidden/>
    <w:rsid w:val="00903050"/>
  </w:style>
  <w:style w:type="character" w:styleId="UnresolvedMention">
    <w:name w:val="Unresolved Mention"/>
    <w:basedOn w:val="DefaultParagraphFont"/>
    <w:uiPriority w:val="99"/>
    <w:semiHidden/>
    <w:unhideWhenUsed/>
    <w:rsid w:val="005C627A"/>
    <w:rPr>
      <w:color w:val="605E5C"/>
      <w:shd w:val="clear" w:color="auto" w:fill="E1DFDD"/>
    </w:rPr>
  </w:style>
  <w:style w:type="paragraph" w:styleId="TOCHeading">
    <w:name w:val="TOC Heading"/>
    <w:basedOn w:val="Heading1"/>
    <w:next w:val="Normal"/>
    <w:uiPriority w:val="39"/>
    <w:unhideWhenUsed/>
    <w:qFormat/>
    <w:rsid w:val="00C376AA"/>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C376AA"/>
    <w:pPr>
      <w:spacing w:after="100"/>
    </w:pPr>
  </w:style>
  <w:style w:type="paragraph" w:styleId="TOC2">
    <w:name w:val="toc 2"/>
    <w:basedOn w:val="Normal"/>
    <w:next w:val="Normal"/>
    <w:autoRedefine/>
    <w:uiPriority w:val="39"/>
    <w:unhideWhenUsed/>
    <w:rsid w:val="00C376AA"/>
    <w:pPr>
      <w:spacing w:after="100"/>
      <w:ind w:left="220"/>
    </w:pPr>
  </w:style>
  <w:style w:type="paragraph" w:styleId="TOC3">
    <w:name w:val="toc 3"/>
    <w:basedOn w:val="Normal"/>
    <w:next w:val="Normal"/>
    <w:autoRedefine/>
    <w:uiPriority w:val="39"/>
    <w:unhideWhenUsed/>
    <w:rsid w:val="00C376AA"/>
    <w:pPr>
      <w:spacing w:after="100"/>
      <w:ind w:left="440"/>
    </w:pPr>
  </w:style>
  <w:style w:type="character" w:styleId="FollowedHyperlink">
    <w:name w:val="FollowedHyperlink"/>
    <w:basedOn w:val="DefaultParagraphFont"/>
    <w:uiPriority w:val="99"/>
    <w:semiHidden/>
    <w:unhideWhenUsed/>
    <w:rsid w:val="004E2CFF"/>
    <w:rPr>
      <w:color w:val="96607D" w:themeColor="followedHyperlink"/>
      <w:u w:val="single"/>
    </w:rPr>
  </w:style>
  <w:style w:type="paragraph" w:customStyle="1" w:styleId="Heading">
    <w:name w:val="Heading"/>
    <w:basedOn w:val="Heading1"/>
    <w:link w:val="HeadingChar"/>
    <w:qFormat/>
    <w:rsid w:val="00B259FF"/>
    <w:rPr>
      <w:rFonts w:ascii="Montserrat" w:hAnsi="Montserrat"/>
      <w:b/>
      <w:bCs/>
      <w:color w:val="1EB2E0"/>
    </w:rPr>
  </w:style>
  <w:style w:type="character" w:customStyle="1" w:styleId="HeadingChar">
    <w:name w:val="Heading Char"/>
    <w:basedOn w:val="Heading1Char"/>
    <w:link w:val="Heading"/>
    <w:rsid w:val="00B259FF"/>
    <w:rPr>
      <w:rFonts w:ascii="Montserrat" w:eastAsiaTheme="majorEastAsia" w:hAnsi="Montserrat" w:cstheme="majorBidi"/>
      <w:b/>
      <w:bCs/>
      <w:color w:val="1EB2E0"/>
      <w:sz w:val="40"/>
      <w:szCs w:val="40"/>
    </w:rPr>
  </w:style>
  <w:style w:type="paragraph" w:customStyle="1" w:styleId="Style1">
    <w:name w:val="Style1"/>
    <w:basedOn w:val="Heading2"/>
    <w:link w:val="Style1Char"/>
    <w:rsid w:val="00F361D1"/>
    <w:pPr>
      <w:numPr>
        <w:numId w:val="14"/>
      </w:numPr>
      <w:jc w:val="both"/>
    </w:pPr>
    <w:rPr>
      <w:rFonts w:ascii="Montserrat" w:hAnsi="Montserrat" w:cs="Calibri"/>
      <w:color w:val="0070C0"/>
      <w:sz w:val="28"/>
      <w:szCs w:val="28"/>
    </w:rPr>
  </w:style>
  <w:style w:type="character" w:customStyle="1" w:styleId="Style1Char">
    <w:name w:val="Style1 Char"/>
    <w:basedOn w:val="Heading2Char"/>
    <w:link w:val="Style1"/>
    <w:rsid w:val="00F361D1"/>
    <w:rPr>
      <w:rFonts w:ascii="Montserrat" w:eastAsiaTheme="majorEastAsia" w:hAnsi="Montserrat" w:cs="Calibri"/>
      <w:color w:val="0070C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unevaluation.org/document/detail/102" TargetMode="External"/><Relationship Id="rId18" Type="http://schemas.openxmlformats.org/officeDocument/2006/relationships/hyperlink" Target="https://www.un.org/en/content/disabilitystrategy/assets/documentation/UN_Disability_Inclusion_Strategy_Entity_Technical_Notes.pdf" TargetMode="External"/><Relationship Id="rId26" Type="http://schemas.openxmlformats.org/officeDocument/2006/relationships/image" Target="media/image8.png"/><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hyperlink" Target="http://www.uneval.org/document/detail/22" TargetMode="External"/><Relationship Id="rId17" Type="http://schemas.openxmlformats.org/officeDocument/2006/relationships/hyperlink" Target="https://www.un.org/en/content/disabilitystrategy/" TargetMode="External"/><Relationship Id="rId25"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hyperlink" Target="https://www.unwomen.org/en/digital-library/publications/2022/05/un-women-evaluation-handbook-2022" TargetMode="External"/><Relationship Id="rId20" Type="http://schemas.openxmlformats.org/officeDocument/2006/relationships/image" Target="media/image3.png"/><Relationship Id="rId29"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neval.org/document/detail/21" TargetMode="External"/><Relationship Id="rId24" Type="http://schemas.openxmlformats.org/officeDocument/2006/relationships/hyperlink" Target="https://pubmed.ncbi.nlm.nih.gov/12296014/" TargetMode="External"/><Relationship Id="rId5" Type="http://schemas.openxmlformats.org/officeDocument/2006/relationships/webSettings" Target="webSettings.xml"/><Relationship Id="rId15" Type="http://schemas.openxmlformats.org/officeDocument/2006/relationships/hyperlink" Target="https://genderevaluation.unwomen.org/-/media/files/un%20women/gender%20evaluation/handbook/geraas%20guidance%20note_aug%202019%20%20final.pdf?la=en&amp;vs=4654" TargetMode="External"/><Relationship Id="rId23" Type="http://schemas.openxmlformats.org/officeDocument/2006/relationships/image" Target="media/image6.png"/><Relationship Id="rId28" Type="http://schemas.openxmlformats.org/officeDocument/2006/relationships/theme" Target="theme/theme1.xml"/><Relationship Id="rId10" Type="http://schemas.openxmlformats.org/officeDocument/2006/relationships/hyperlink" Target="https://gate.unwomen.org/Evaluation/Details?evaluationId=11908" TargetMode="External"/><Relationship Id="rId19" Type="http://schemas.openxmlformats.org/officeDocument/2006/relationships/hyperlink" Target="https://unevaluation.org/sites/default/files/file_uploads/2025_Ethical%20Principles%20for%20Using%20AI%20in%20UN%20Evaluations.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unwomen.org/en/digital-library/publications/2020/08/evaluation-policy-of-the-united-nations-entity-for-gender-equality-and-the-empowerment-of-women" TargetMode="External"/><Relationship Id="rId22" Type="http://schemas.openxmlformats.org/officeDocument/2006/relationships/image" Target="media/image5.png"/><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who.int/publications/i/item/9241546476" TargetMode="External"/></Relationships>
</file>

<file path=word/documenttasks/documenttasks1.xml><?xml version="1.0" encoding="utf-8"?>
<t:Tasks xmlns:t="http://schemas.microsoft.com/office/tasks/2019/documenttasks" xmlns:oel="http://schemas.microsoft.com/office/2019/extlst">
  <t:Task id="{3152F2C5-6B8F-4041-9DFB-9FA32F47AB79}">
    <t:Anchor>
      <t:Comment id="845754199"/>
    </t:Anchor>
    <t:History>
      <t:Event id="{7F2CD90B-B7F7-4B66-B3BC-2A42BCD6961C}" time="2026-06-18T07:34:45.004Z">
        <t:Attribution userId="S::c.chattopadhyay@unwomen.org::1f634029-8e72-46cb-8a81-7bcd327d2576" userProvider="AD" userName="Chaitali Chattopadhyay"/>
        <t:Anchor>
          <t:Comment id="845754199"/>
        </t:Anchor>
        <t:Create/>
      </t:Event>
      <t:Event id="{378DE0B9-E8FE-48BF-A892-9E70F1335DDB}" time="2026-06-18T07:34:45.004Z">
        <t:Attribution userId="S::c.chattopadhyay@unwomen.org::1f634029-8e72-46cb-8a81-7bcd327d2576" userProvider="AD" userName="Chaitali Chattopadhyay"/>
        <t:Anchor>
          <t:Comment id="845754199"/>
        </t:Anchor>
        <t:Assign userId="S::nicola.musa@unwomen.org::ae1411f6-0960-47c7-8b0c-060354a8c63a" userProvider="AD" userName="Nicola Musa"/>
      </t:Event>
      <t:Event id="{CF436149-3291-4F30-9DCD-2515A791A843}" time="2026-06-18T07:34:45.004Z">
        <t:Attribution userId="S::c.chattopadhyay@unwomen.org::1f634029-8e72-46cb-8a81-7bcd327d2576" userProvider="AD" userName="Chaitali Chattopadhyay"/>
        <t:Anchor>
          <t:Comment id="845754199"/>
        </t:Anchor>
        <t:SetTitle title="@Nicola Musa Please upload the final ToR to GATE and add the link here.These links are not working."/>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6F81D7-CE3B-4AF0-9761-3BA31EEBB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39</Pages>
  <Words>9405</Words>
  <Characters>53611</Characters>
  <Application>Microsoft Office Word</Application>
  <DocSecurity>0</DocSecurity>
  <Lines>446</Lines>
  <Paragraphs>125</Paragraphs>
  <ScaleCrop>false</ScaleCrop>
  <Company/>
  <LinksUpToDate>false</LinksUpToDate>
  <CharactersWithSpaces>62891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Henri Myrttinen</dc:creator>
  <cp:keywords/>
  <dc:description/>
  <cp:lastModifiedBy>Chaitali Chattopadhyay</cp:lastModifiedBy>
  <cp:revision>4</cp:revision>
  <dcterms:created xsi:type="dcterms:W3CDTF">2026-08-02T12:41:00Z</dcterms:created>
  <dcterms:modified xsi:type="dcterms:W3CDTF">2026-09-14T07:11:00Z</dcterms:modified>
</cp:coreProperties>
</file>