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D93" w:rsidRDefault="00765D93" w:rsidP="002522E5">
      <w:pPr>
        <w:pStyle w:val="Sinespaciado"/>
        <w:jc w:val="center"/>
        <w:rPr>
          <w:color w:val="403152"/>
          <w:sz w:val="28"/>
          <w:szCs w:val="28"/>
        </w:rPr>
      </w:pPr>
    </w:p>
    <w:p w:rsidR="00765D93" w:rsidRDefault="00765D93" w:rsidP="002522E5">
      <w:pPr>
        <w:pStyle w:val="Sinespaciado"/>
        <w:jc w:val="center"/>
        <w:rPr>
          <w:color w:val="403152"/>
          <w:sz w:val="28"/>
          <w:szCs w:val="28"/>
        </w:rPr>
      </w:pPr>
    </w:p>
    <w:p w:rsidR="00765D93" w:rsidRDefault="00765D93" w:rsidP="002522E5">
      <w:pPr>
        <w:pStyle w:val="Sinespaciado"/>
        <w:jc w:val="center"/>
        <w:rPr>
          <w:color w:val="403152"/>
          <w:sz w:val="28"/>
          <w:szCs w:val="28"/>
        </w:rPr>
      </w:pPr>
    </w:p>
    <w:p w:rsidR="002522E5" w:rsidRPr="00253176" w:rsidRDefault="005C49F7" w:rsidP="002522E5">
      <w:pPr>
        <w:pStyle w:val="Sinespaciado"/>
        <w:jc w:val="center"/>
        <w:rPr>
          <w:color w:val="403152"/>
          <w:sz w:val="28"/>
          <w:szCs w:val="28"/>
        </w:rPr>
      </w:pPr>
      <w:r>
        <w:rPr>
          <w:color w:val="403152"/>
          <w:sz w:val="28"/>
          <w:szCs w:val="28"/>
        </w:rPr>
        <w:t xml:space="preserve">Fundación </w:t>
      </w:r>
      <w:r w:rsidR="002522E5" w:rsidRPr="00253176">
        <w:rPr>
          <w:color w:val="403152"/>
          <w:sz w:val="28"/>
          <w:szCs w:val="28"/>
        </w:rPr>
        <w:t xml:space="preserve">Patronato </w:t>
      </w:r>
      <w:r>
        <w:rPr>
          <w:color w:val="403152"/>
          <w:sz w:val="28"/>
          <w:szCs w:val="28"/>
        </w:rPr>
        <w:t xml:space="preserve">Municipal </w:t>
      </w:r>
      <w:r w:rsidR="002522E5" w:rsidRPr="00253176">
        <w:rPr>
          <w:color w:val="403152"/>
          <w:sz w:val="28"/>
          <w:szCs w:val="28"/>
        </w:rPr>
        <w:t>San José</w:t>
      </w:r>
    </w:p>
    <w:p w:rsidR="002522E5" w:rsidRPr="00253176" w:rsidRDefault="002522E5" w:rsidP="002522E5">
      <w:pPr>
        <w:pStyle w:val="Sinespaciado"/>
        <w:jc w:val="center"/>
        <w:rPr>
          <w:color w:val="403152"/>
          <w:sz w:val="28"/>
          <w:szCs w:val="28"/>
        </w:rPr>
      </w:pPr>
      <w:r w:rsidRPr="00253176">
        <w:rPr>
          <w:color w:val="403152"/>
          <w:sz w:val="28"/>
          <w:szCs w:val="28"/>
        </w:rPr>
        <w:t>ONU MUJERES</w:t>
      </w:r>
    </w:p>
    <w:p w:rsidR="002522E5" w:rsidRPr="00253176" w:rsidRDefault="002522E5" w:rsidP="002522E5">
      <w:pPr>
        <w:pStyle w:val="Sinespaciado"/>
        <w:jc w:val="center"/>
        <w:rPr>
          <w:color w:val="403152"/>
          <w:sz w:val="28"/>
          <w:szCs w:val="28"/>
        </w:rPr>
      </w:pPr>
    </w:p>
    <w:p w:rsidR="002522E5" w:rsidRPr="00253176" w:rsidRDefault="002522E5" w:rsidP="002522E5">
      <w:pPr>
        <w:pStyle w:val="Sinespaciado"/>
        <w:jc w:val="center"/>
        <w:rPr>
          <w:color w:val="403152"/>
          <w:sz w:val="28"/>
          <w:szCs w:val="28"/>
        </w:rPr>
      </w:pPr>
    </w:p>
    <w:p w:rsidR="002522E5" w:rsidRPr="00253176" w:rsidRDefault="002522E5" w:rsidP="002522E5">
      <w:pPr>
        <w:pStyle w:val="Sinespaciado"/>
        <w:jc w:val="center"/>
        <w:rPr>
          <w:color w:val="403152"/>
          <w:sz w:val="28"/>
          <w:szCs w:val="28"/>
        </w:rPr>
      </w:pPr>
    </w:p>
    <w:p w:rsidR="002522E5" w:rsidRPr="00253176" w:rsidRDefault="002522E5" w:rsidP="002522E5">
      <w:pPr>
        <w:pStyle w:val="Sinespaciado"/>
        <w:jc w:val="center"/>
        <w:rPr>
          <w:color w:val="403152"/>
          <w:sz w:val="28"/>
          <w:szCs w:val="28"/>
        </w:rPr>
      </w:pPr>
    </w:p>
    <w:p w:rsidR="002522E5" w:rsidRPr="00253176" w:rsidRDefault="002522E5" w:rsidP="002522E5">
      <w:pPr>
        <w:pStyle w:val="Sinespaciado"/>
        <w:jc w:val="center"/>
        <w:rPr>
          <w:color w:val="403152"/>
          <w:sz w:val="28"/>
          <w:szCs w:val="28"/>
        </w:rPr>
      </w:pPr>
    </w:p>
    <w:p w:rsidR="002522E5" w:rsidRPr="00253176" w:rsidRDefault="002522E5" w:rsidP="002522E5">
      <w:pPr>
        <w:pStyle w:val="Sinespaciado"/>
        <w:jc w:val="center"/>
        <w:rPr>
          <w:color w:val="403152"/>
          <w:sz w:val="28"/>
          <w:szCs w:val="28"/>
        </w:rPr>
      </w:pPr>
    </w:p>
    <w:p w:rsidR="002522E5" w:rsidRPr="00253176" w:rsidRDefault="002522E5" w:rsidP="002522E5">
      <w:pPr>
        <w:pStyle w:val="Sinespaciado"/>
        <w:jc w:val="center"/>
        <w:rPr>
          <w:color w:val="403152"/>
          <w:sz w:val="28"/>
          <w:szCs w:val="28"/>
        </w:rPr>
      </w:pPr>
    </w:p>
    <w:p w:rsidR="002522E5" w:rsidRPr="00253176" w:rsidRDefault="002522E5" w:rsidP="002522E5">
      <w:pPr>
        <w:pStyle w:val="Sinespaciado"/>
        <w:jc w:val="center"/>
        <w:rPr>
          <w:color w:val="403152"/>
          <w:sz w:val="28"/>
          <w:szCs w:val="28"/>
        </w:rPr>
      </w:pPr>
    </w:p>
    <w:p w:rsidR="00765D93" w:rsidRPr="005A07B2" w:rsidRDefault="00555CE4" w:rsidP="002522E5">
      <w:pPr>
        <w:pStyle w:val="Sinespaciado"/>
        <w:jc w:val="center"/>
        <w:rPr>
          <w:b/>
          <w:color w:val="403152"/>
          <w:sz w:val="28"/>
          <w:szCs w:val="28"/>
        </w:rPr>
      </w:pPr>
      <w:r>
        <w:rPr>
          <w:b/>
          <w:color w:val="403152"/>
          <w:sz w:val="28"/>
          <w:szCs w:val="28"/>
        </w:rPr>
        <w:t>“Quito, Ciudad Segura para las Mujeres y las N</w:t>
      </w:r>
      <w:r w:rsidR="00765D93" w:rsidRPr="005A07B2">
        <w:rPr>
          <w:b/>
          <w:color w:val="403152"/>
          <w:sz w:val="28"/>
          <w:szCs w:val="28"/>
        </w:rPr>
        <w:t>iñas”</w:t>
      </w:r>
    </w:p>
    <w:p w:rsidR="00765D93" w:rsidRDefault="002522E5" w:rsidP="002522E5">
      <w:pPr>
        <w:pStyle w:val="Sinespaciado"/>
        <w:jc w:val="center"/>
        <w:rPr>
          <w:b/>
          <w:color w:val="403152"/>
          <w:sz w:val="28"/>
          <w:szCs w:val="28"/>
        </w:rPr>
      </w:pPr>
      <w:r w:rsidRPr="005A07B2">
        <w:rPr>
          <w:b/>
          <w:color w:val="403152"/>
          <w:sz w:val="28"/>
          <w:szCs w:val="28"/>
        </w:rPr>
        <w:t>AUDITORIA Y EVALUACIÓN DEL PROYECTO</w:t>
      </w:r>
      <w:r w:rsidR="00765D93" w:rsidRPr="005A07B2">
        <w:rPr>
          <w:b/>
          <w:color w:val="403152"/>
          <w:sz w:val="28"/>
          <w:szCs w:val="28"/>
        </w:rPr>
        <w:t xml:space="preserve">,  </w:t>
      </w:r>
    </w:p>
    <w:p w:rsidR="002522E5" w:rsidRPr="005A07B2" w:rsidRDefault="00514D63" w:rsidP="002522E5">
      <w:pPr>
        <w:pStyle w:val="Sinespaciado"/>
        <w:jc w:val="center"/>
        <w:rPr>
          <w:b/>
          <w:color w:val="403152"/>
          <w:sz w:val="28"/>
          <w:szCs w:val="28"/>
        </w:rPr>
      </w:pPr>
      <w:r>
        <w:rPr>
          <w:b/>
          <w:color w:val="403152"/>
          <w:sz w:val="28"/>
          <w:szCs w:val="28"/>
        </w:rPr>
        <w:t>Evaluación FINAL</w:t>
      </w:r>
    </w:p>
    <w:p w:rsidR="002522E5" w:rsidRPr="005A07B2" w:rsidRDefault="002522E5" w:rsidP="002522E5">
      <w:pPr>
        <w:pStyle w:val="Sinespaciado"/>
        <w:jc w:val="center"/>
        <w:rPr>
          <w:color w:val="403152"/>
          <w:sz w:val="28"/>
          <w:szCs w:val="28"/>
        </w:rPr>
      </w:pPr>
    </w:p>
    <w:p w:rsidR="002522E5" w:rsidRPr="005A07B2" w:rsidRDefault="002522E5" w:rsidP="002522E5">
      <w:pPr>
        <w:pStyle w:val="Sinespaciado"/>
        <w:jc w:val="center"/>
        <w:rPr>
          <w:color w:val="403152"/>
          <w:sz w:val="28"/>
          <w:szCs w:val="28"/>
        </w:rPr>
      </w:pPr>
    </w:p>
    <w:p w:rsidR="002522E5" w:rsidRPr="005A07B2" w:rsidRDefault="002522E5" w:rsidP="002522E5">
      <w:pPr>
        <w:pStyle w:val="Sinespaciado"/>
        <w:jc w:val="center"/>
        <w:rPr>
          <w:color w:val="403152"/>
          <w:sz w:val="28"/>
          <w:szCs w:val="28"/>
        </w:rPr>
      </w:pPr>
    </w:p>
    <w:p w:rsidR="002522E5" w:rsidRPr="005A07B2" w:rsidRDefault="002522E5" w:rsidP="002522E5">
      <w:pPr>
        <w:pStyle w:val="Sinespaciado"/>
        <w:jc w:val="center"/>
        <w:rPr>
          <w:color w:val="403152"/>
          <w:sz w:val="28"/>
          <w:szCs w:val="28"/>
        </w:rPr>
      </w:pPr>
    </w:p>
    <w:p w:rsidR="002522E5" w:rsidRPr="005A07B2" w:rsidRDefault="002522E5" w:rsidP="002522E5">
      <w:pPr>
        <w:pStyle w:val="Sinespaciado"/>
        <w:jc w:val="center"/>
        <w:rPr>
          <w:color w:val="403152"/>
          <w:sz w:val="28"/>
          <w:szCs w:val="28"/>
        </w:rPr>
      </w:pPr>
    </w:p>
    <w:p w:rsidR="002522E5" w:rsidRPr="005A07B2" w:rsidRDefault="002522E5" w:rsidP="002522E5">
      <w:pPr>
        <w:pStyle w:val="Sinespaciado"/>
        <w:jc w:val="center"/>
        <w:rPr>
          <w:color w:val="403152"/>
          <w:sz w:val="28"/>
          <w:szCs w:val="28"/>
        </w:rPr>
      </w:pPr>
    </w:p>
    <w:p w:rsidR="002522E5" w:rsidRPr="005A07B2" w:rsidRDefault="002522E5" w:rsidP="002522E5">
      <w:pPr>
        <w:pStyle w:val="Sinespaciado"/>
        <w:jc w:val="center"/>
        <w:rPr>
          <w:color w:val="403152"/>
          <w:sz w:val="28"/>
          <w:szCs w:val="28"/>
        </w:rPr>
      </w:pPr>
    </w:p>
    <w:p w:rsidR="002522E5" w:rsidRPr="005A07B2" w:rsidRDefault="002522E5" w:rsidP="002522E5">
      <w:pPr>
        <w:pStyle w:val="Sinespaciado"/>
        <w:jc w:val="center"/>
        <w:rPr>
          <w:color w:val="403152"/>
          <w:sz w:val="28"/>
          <w:szCs w:val="28"/>
        </w:rPr>
      </w:pPr>
      <w:r w:rsidRPr="005A07B2">
        <w:rPr>
          <w:color w:val="403152"/>
          <w:sz w:val="28"/>
          <w:szCs w:val="28"/>
        </w:rPr>
        <w:t>Soledad Varea Viteri, Consultora principal</w:t>
      </w:r>
    </w:p>
    <w:p w:rsidR="002522E5" w:rsidRPr="005A07B2" w:rsidRDefault="002522E5" w:rsidP="002522E5">
      <w:pPr>
        <w:pStyle w:val="Sinespaciado"/>
        <w:jc w:val="center"/>
        <w:rPr>
          <w:color w:val="403152"/>
          <w:sz w:val="28"/>
          <w:szCs w:val="28"/>
        </w:rPr>
      </w:pPr>
      <w:r w:rsidRPr="005A07B2">
        <w:rPr>
          <w:color w:val="403152"/>
          <w:sz w:val="28"/>
          <w:szCs w:val="28"/>
        </w:rPr>
        <w:t>Saraswati Rodríguez Ledesma Consultora asociada</w:t>
      </w:r>
    </w:p>
    <w:p w:rsidR="002522E5" w:rsidRPr="005A07B2" w:rsidRDefault="00B50CD2" w:rsidP="002522E5">
      <w:pPr>
        <w:pStyle w:val="Sinespaciado"/>
        <w:jc w:val="center"/>
        <w:rPr>
          <w:color w:val="403152"/>
          <w:sz w:val="28"/>
          <w:szCs w:val="28"/>
        </w:rPr>
      </w:pPr>
      <w:r>
        <w:rPr>
          <w:color w:val="403152"/>
          <w:sz w:val="28"/>
          <w:szCs w:val="28"/>
        </w:rPr>
        <w:t xml:space="preserve">Gonzalo Villacís, </w:t>
      </w:r>
      <w:r w:rsidR="002522E5" w:rsidRPr="005A07B2">
        <w:rPr>
          <w:color w:val="403152"/>
          <w:sz w:val="28"/>
          <w:szCs w:val="28"/>
        </w:rPr>
        <w:t>Responsable auditoria</w:t>
      </w:r>
    </w:p>
    <w:p w:rsidR="002522E5" w:rsidRPr="00253176" w:rsidRDefault="002522E5" w:rsidP="002522E5">
      <w:pPr>
        <w:pStyle w:val="Sinespaciado"/>
        <w:jc w:val="center"/>
        <w:rPr>
          <w:color w:val="403152"/>
          <w:sz w:val="28"/>
          <w:szCs w:val="28"/>
        </w:rPr>
      </w:pPr>
    </w:p>
    <w:p w:rsidR="002522E5" w:rsidRPr="00253176" w:rsidRDefault="002522E5" w:rsidP="002522E5">
      <w:pPr>
        <w:pStyle w:val="Sinespaciado"/>
        <w:jc w:val="center"/>
        <w:rPr>
          <w:color w:val="403152"/>
          <w:sz w:val="28"/>
          <w:szCs w:val="28"/>
        </w:rPr>
      </w:pPr>
    </w:p>
    <w:p w:rsidR="002522E5" w:rsidRPr="00253176" w:rsidRDefault="002522E5" w:rsidP="002522E5">
      <w:pPr>
        <w:pStyle w:val="Sinespaciado"/>
        <w:jc w:val="center"/>
        <w:rPr>
          <w:color w:val="403152"/>
          <w:sz w:val="28"/>
          <w:szCs w:val="28"/>
        </w:rPr>
      </w:pPr>
    </w:p>
    <w:p w:rsidR="002522E5" w:rsidRPr="00253176" w:rsidRDefault="002522E5" w:rsidP="002522E5">
      <w:pPr>
        <w:pStyle w:val="Sinespaciado"/>
        <w:jc w:val="center"/>
        <w:rPr>
          <w:color w:val="403152"/>
          <w:sz w:val="28"/>
          <w:szCs w:val="28"/>
        </w:rPr>
      </w:pPr>
    </w:p>
    <w:p w:rsidR="002522E5" w:rsidRPr="00253176" w:rsidRDefault="002522E5" w:rsidP="002522E5">
      <w:pPr>
        <w:pStyle w:val="Sinespaciado"/>
        <w:jc w:val="center"/>
        <w:rPr>
          <w:color w:val="403152"/>
          <w:sz w:val="28"/>
          <w:szCs w:val="28"/>
        </w:rPr>
      </w:pPr>
    </w:p>
    <w:p w:rsidR="002522E5" w:rsidRPr="00253176" w:rsidRDefault="002522E5" w:rsidP="002522E5">
      <w:pPr>
        <w:pStyle w:val="Sinespaciado"/>
        <w:jc w:val="center"/>
        <w:rPr>
          <w:color w:val="403152"/>
          <w:sz w:val="28"/>
          <w:szCs w:val="28"/>
        </w:rPr>
      </w:pPr>
    </w:p>
    <w:p w:rsidR="002522E5" w:rsidRPr="00253176" w:rsidRDefault="002522E5" w:rsidP="002522E5">
      <w:pPr>
        <w:pStyle w:val="Sinespaciado"/>
        <w:jc w:val="center"/>
        <w:rPr>
          <w:color w:val="403152"/>
          <w:sz w:val="28"/>
          <w:szCs w:val="28"/>
        </w:rPr>
      </w:pPr>
    </w:p>
    <w:p w:rsidR="002522E5" w:rsidRPr="00253176" w:rsidRDefault="002522E5" w:rsidP="002522E5">
      <w:pPr>
        <w:pStyle w:val="Sinespaciado"/>
        <w:jc w:val="center"/>
        <w:rPr>
          <w:color w:val="403152"/>
          <w:sz w:val="28"/>
          <w:szCs w:val="28"/>
        </w:rPr>
      </w:pPr>
    </w:p>
    <w:p w:rsidR="002522E5" w:rsidRPr="00253176" w:rsidRDefault="002522E5" w:rsidP="002522E5">
      <w:pPr>
        <w:pStyle w:val="Sinespaciado"/>
        <w:jc w:val="center"/>
        <w:rPr>
          <w:color w:val="403152"/>
          <w:sz w:val="28"/>
          <w:szCs w:val="28"/>
        </w:rPr>
      </w:pPr>
      <w:r w:rsidRPr="00253176">
        <w:rPr>
          <w:color w:val="403152"/>
          <w:sz w:val="28"/>
          <w:szCs w:val="28"/>
        </w:rPr>
        <w:t xml:space="preserve">Quito, </w:t>
      </w:r>
      <w:r w:rsidR="00EC255C">
        <w:rPr>
          <w:color w:val="403152"/>
          <w:sz w:val="28"/>
          <w:szCs w:val="28"/>
        </w:rPr>
        <w:t>03 de diciembre</w:t>
      </w:r>
      <w:r>
        <w:rPr>
          <w:color w:val="403152"/>
          <w:sz w:val="28"/>
          <w:szCs w:val="28"/>
        </w:rPr>
        <w:t xml:space="preserve"> de 2012</w:t>
      </w:r>
    </w:p>
    <w:p w:rsidR="002522E5" w:rsidRDefault="002522E5">
      <w:pPr>
        <w:spacing w:after="0" w:line="240" w:lineRule="auto"/>
        <w:rPr>
          <w:color w:val="5F497A"/>
        </w:rPr>
      </w:pPr>
    </w:p>
    <w:p w:rsidR="002522E5" w:rsidRDefault="002522E5" w:rsidP="00CA4491">
      <w:pPr>
        <w:rPr>
          <w:color w:val="5F497A"/>
        </w:rPr>
      </w:pPr>
    </w:p>
    <w:p w:rsidR="005A07B2" w:rsidRDefault="005A07B2" w:rsidP="005A07B2">
      <w:pPr>
        <w:pStyle w:val="TtulodeTDC"/>
        <w:rPr>
          <w:rFonts w:ascii="Calibri" w:hAnsi="Calibri"/>
          <w:color w:val="5F497A"/>
          <w:sz w:val="22"/>
          <w:szCs w:val="22"/>
        </w:rPr>
      </w:pPr>
      <w:r>
        <w:rPr>
          <w:rFonts w:ascii="Calibri" w:hAnsi="Calibri"/>
          <w:color w:val="5F497A"/>
          <w:sz w:val="22"/>
          <w:szCs w:val="22"/>
        </w:rPr>
        <w:br w:type="page"/>
      </w:r>
    </w:p>
    <w:p w:rsidR="005A07B2" w:rsidRDefault="005A07B2" w:rsidP="005A07B2">
      <w:pPr>
        <w:spacing w:after="0" w:line="240" w:lineRule="auto"/>
        <w:rPr>
          <w:sz w:val="24"/>
        </w:rPr>
      </w:pPr>
      <w:r w:rsidRPr="005A07B2">
        <w:rPr>
          <w:sz w:val="24"/>
        </w:rPr>
        <w:lastRenderedPageBreak/>
        <w:t>Tabla de contenido</w:t>
      </w:r>
    </w:p>
    <w:p w:rsidR="00DE05CD" w:rsidRPr="005A07B2" w:rsidRDefault="00DE05CD" w:rsidP="005A07B2">
      <w:pPr>
        <w:spacing w:after="0" w:line="240" w:lineRule="auto"/>
        <w:rPr>
          <w:sz w:val="24"/>
        </w:rPr>
      </w:pPr>
    </w:p>
    <w:p w:rsidR="00583A68" w:rsidRDefault="00CC7C1D">
      <w:pPr>
        <w:pStyle w:val="TDC1"/>
        <w:tabs>
          <w:tab w:val="left" w:pos="440"/>
          <w:tab w:val="right" w:leader="dot" w:pos="8494"/>
        </w:tabs>
        <w:rPr>
          <w:rFonts w:asciiTheme="minorHAnsi" w:eastAsiaTheme="minorEastAsia" w:hAnsiTheme="minorHAnsi" w:cstheme="minorBidi"/>
          <w:noProof/>
          <w:lang w:val="es-MX" w:eastAsia="es-MX"/>
        </w:rPr>
      </w:pPr>
      <w:r w:rsidRPr="00CC7C1D">
        <w:fldChar w:fldCharType="begin"/>
      </w:r>
      <w:r w:rsidR="005A07B2">
        <w:instrText xml:space="preserve"> </w:instrText>
      </w:r>
      <w:r w:rsidR="001D2685">
        <w:instrText>TOC</w:instrText>
      </w:r>
      <w:r w:rsidR="005A07B2">
        <w:instrText xml:space="preserve"> \o "1-3" \h \z \u </w:instrText>
      </w:r>
      <w:r w:rsidRPr="00CC7C1D">
        <w:fldChar w:fldCharType="separate"/>
      </w:r>
      <w:hyperlink w:anchor="_Toc342370966" w:history="1">
        <w:r w:rsidR="00583A68" w:rsidRPr="007134BB">
          <w:rPr>
            <w:rStyle w:val="Hipervnculo"/>
            <w:noProof/>
          </w:rPr>
          <w:t>1.</w:t>
        </w:r>
        <w:r w:rsidR="00583A68">
          <w:rPr>
            <w:rFonts w:asciiTheme="minorHAnsi" w:eastAsiaTheme="minorEastAsia" w:hAnsiTheme="minorHAnsi" w:cstheme="minorBidi"/>
            <w:noProof/>
            <w:lang w:val="es-MX" w:eastAsia="es-MX"/>
          </w:rPr>
          <w:tab/>
        </w:r>
        <w:r w:rsidR="00583A68" w:rsidRPr="007134BB">
          <w:rPr>
            <w:rStyle w:val="Hipervnculo"/>
            <w:noProof/>
          </w:rPr>
          <w:t>Introducción</w:t>
        </w:r>
        <w:r w:rsidR="00583A68">
          <w:rPr>
            <w:noProof/>
            <w:webHidden/>
          </w:rPr>
          <w:tab/>
        </w:r>
        <w:r>
          <w:rPr>
            <w:noProof/>
            <w:webHidden/>
          </w:rPr>
          <w:fldChar w:fldCharType="begin"/>
        </w:r>
        <w:r w:rsidR="00583A68">
          <w:rPr>
            <w:noProof/>
            <w:webHidden/>
          </w:rPr>
          <w:instrText xml:space="preserve"> PAGEREF _Toc342370966 \h </w:instrText>
        </w:r>
        <w:r>
          <w:rPr>
            <w:noProof/>
            <w:webHidden/>
          </w:rPr>
        </w:r>
        <w:r>
          <w:rPr>
            <w:noProof/>
            <w:webHidden/>
          </w:rPr>
          <w:fldChar w:fldCharType="separate"/>
        </w:r>
        <w:r w:rsidR="00583A68">
          <w:rPr>
            <w:noProof/>
            <w:webHidden/>
          </w:rPr>
          <w:t>3</w:t>
        </w:r>
        <w:r>
          <w:rPr>
            <w:noProof/>
            <w:webHidden/>
          </w:rPr>
          <w:fldChar w:fldCharType="end"/>
        </w:r>
      </w:hyperlink>
    </w:p>
    <w:p w:rsidR="00583A68" w:rsidRDefault="00CC7C1D">
      <w:pPr>
        <w:pStyle w:val="TDC2"/>
        <w:tabs>
          <w:tab w:val="left" w:pos="880"/>
          <w:tab w:val="right" w:leader="dot" w:pos="8494"/>
        </w:tabs>
        <w:rPr>
          <w:rFonts w:asciiTheme="minorHAnsi" w:eastAsiaTheme="minorEastAsia" w:hAnsiTheme="minorHAnsi" w:cstheme="minorBidi"/>
          <w:noProof/>
          <w:lang w:val="es-MX" w:eastAsia="es-MX"/>
        </w:rPr>
      </w:pPr>
      <w:hyperlink w:anchor="_Toc342370967" w:history="1">
        <w:r w:rsidR="00583A68" w:rsidRPr="007134BB">
          <w:rPr>
            <w:rStyle w:val="Hipervnculo"/>
            <w:noProof/>
          </w:rPr>
          <w:t>1.1</w:t>
        </w:r>
        <w:r w:rsidR="00583A68">
          <w:rPr>
            <w:rFonts w:asciiTheme="minorHAnsi" w:eastAsiaTheme="minorEastAsia" w:hAnsiTheme="minorHAnsi" w:cstheme="minorBidi"/>
            <w:noProof/>
            <w:lang w:val="es-MX" w:eastAsia="es-MX"/>
          </w:rPr>
          <w:tab/>
        </w:r>
        <w:r w:rsidR="00583A68" w:rsidRPr="007134BB">
          <w:rPr>
            <w:rStyle w:val="Hipervnculo"/>
            <w:noProof/>
          </w:rPr>
          <w:t>Objetivos</w:t>
        </w:r>
        <w:r w:rsidR="00583A68">
          <w:rPr>
            <w:noProof/>
            <w:webHidden/>
          </w:rPr>
          <w:tab/>
        </w:r>
        <w:r>
          <w:rPr>
            <w:noProof/>
            <w:webHidden/>
          </w:rPr>
          <w:fldChar w:fldCharType="begin"/>
        </w:r>
        <w:r w:rsidR="00583A68">
          <w:rPr>
            <w:noProof/>
            <w:webHidden/>
          </w:rPr>
          <w:instrText xml:space="preserve"> PAGEREF _Toc342370967 \h </w:instrText>
        </w:r>
        <w:r>
          <w:rPr>
            <w:noProof/>
            <w:webHidden/>
          </w:rPr>
        </w:r>
        <w:r>
          <w:rPr>
            <w:noProof/>
            <w:webHidden/>
          </w:rPr>
          <w:fldChar w:fldCharType="separate"/>
        </w:r>
        <w:r w:rsidR="00583A68">
          <w:rPr>
            <w:noProof/>
            <w:webHidden/>
          </w:rPr>
          <w:t>3</w:t>
        </w:r>
        <w:r>
          <w:rPr>
            <w:noProof/>
            <w:webHidden/>
          </w:rPr>
          <w:fldChar w:fldCharType="end"/>
        </w:r>
      </w:hyperlink>
    </w:p>
    <w:p w:rsidR="00583A68" w:rsidRDefault="00CC7C1D">
      <w:pPr>
        <w:pStyle w:val="TDC2"/>
        <w:tabs>
          <w:tab w:val="left" w:pos="880"/>
          <w:tab w:val="right" w:leader="dot" w:pos="8494"/>
        </w:tabs>
        <w:rPr>
          <w:rFonts w:asciiTheme="minorHAnsi" w:eastAsiaTheme="minorEastAsia" w:hAnsiTheme="minorHAnsi" w:cstheme="minorBidi"/>
          <w:noProof/>
          <w:lang w:val="es-MX" w:eastAsia="es-MX"/>
        </w:rPr>
      </w:pPr>
      <w:hyperlink w:anchor="_Toc342370968" w:history="1">
        <w:r w:rsidR="00583A68" w:rsidRPr="007134BB">
          <w:rPr>
            <w:rStyle w:val="Hipervnculo"/>
            <w:noProof/>
          </w:rPr>
          <w:t>1.2</w:t>
        </w:r>
        <w:r w:rsidR="00583A68">
          <w:rPr>
            <w:rFonts w:asciiTheme="minorHAnsi" w:eastAsiaTheme="minorEastAsia" w:hAnsiTheme="minorHAnsi" w:cstheme="minorBidi"/>
            <w:noProof/>
            <w:lang w:val="es-MX" w:eastAsia="es-MX"/>
          </w:rPr>
          <w:tab/>
        </w:r>
        <w:r w:rsidR="00583A68" w:rsidRPr="007134BB">
          <w:rPr>
            <w:rStyle w:val="Hipervnculo"/>
            <w:noProof/>
          </w:rPr>
          <w:t>Conceptualización</w:t>
        </w:r>
        <w:r w:rsidR="00583A68">
          <w:rPr>
            <w:noProof/>
            <w:webHidden/>
          </w:rPr>
          <w:tab/>
        </w:r>
        <w:r>
          <w:rPr>
            <w:noProof/>
            <w:webHidden/>
          </w:rPr>
          <w:fldChar w:fldCharType="begin"/>
        </w:r>
        <w:r w:rsidR="00583A68">
          <w:rPr>
            <w:noProof/>
            <w:webHidden/>
          </w:rPr>
          <w:instrText xml:space="preserve"> PAGEREF _Toc342370968 \h </w:instrText>
        </w:r>
        <w:r>
          <w:rPr>
            <w:noProof/>
            <w:webHidden/>
          </w:rPr>
        </w:r>
        <w:r>
          <w:rPr>
            <w:noProof/>
            <w:webHidden/>
          </w:rPr>
          <w:fldChar w:fldCharType="separate"/>
        </w:r>
        <w:r w:rsidR="00583A68">
          <w:rPr>
            <w:noProof/>
            <w:webHidden/>
          </w:rPr>
          <w:t>4</w:t>
        </w:r>
        <w:r>
          <w:rPr>
            <w:noProof/>
            <w:webHidden/>
          </w:rPr>
          <w:fldChar w:fldCharType="end"/>
        </w:r>
      </w:hyperlink>
    </w:p>
    <w:p w:rsidR="00583A68" w:rsidRDefault="00CC7C1D">
      <w:pPr>
        <w:pStyle w:val="TDC2"/>
        <w:tabs>
          <w:tab w:val="left" w:pos="880"/>
          <w:tab w:val="right" w:leader="dot" w:pos="8494"/>
        </w:tabs>
        <w:rPr>
          <w:rFonts w:asciiTheme="minorHAnsi" w:eastAsiaTheme="minorEastAsia" w:hAnsiTheme="minorHAnsi" w:cstheme="minorBidi"/>
          <w:noProof/>
          <w:lang w:val="es-MX" w:eastAsia="es-MX"/>
        </w:rPr>
      </w:pPr>
      <w:hyperlink w:anchor="_Toc342370969" w:history="1">
        <w:r w:rsidR="00583A68" w:rsidRPr="007134BB">
          <w:rPr>
            <w:rStyle w:val="Hipervnculo"/>
            <w:noProof/>
          </w:rPr>
          <w:t>1.3</w:t>
        </w:r>
        <w:r w:rsidR="00583A68">
          <w:rPr>
            <w:rFonts w:asciiTheme="minorHAnsi" w:eastAsiaTheme="minorEastAsia" w:hAnsiTheme="minorHAnsi" w:cstheme="minorBidi"/>
            <w:noProof/>
            <w:lang w:val="es-MX" w:eastAsia="es-MX"/>
          </w:rPr>
          <w:tab/>
        </w:r>
        <w:r w:rsidR="00583A68" w:rsidRPr="007134BB">
          <w:rPr>
            <w:rStyle w:val="Hipervnculo"/>
            <w:noProof/>
          </w:rPr>
          <w:t>Metodología utilizada para el levantamiento de información</w:t>
        </w:r>
        <w:r w:rsidR="00583A68">
          <w:rPr>
            <w:noProof/>
            <w:webHidden/>
          </w:rPr>
          <w:tab/>
        </w:r>
        <w:r>
          <w:rPr>
            <w:noProof/>
            <w:webHidden/>
          </w:rPr>
          <w:fldChar w:fldCharType="begin"/>
        </w:r>
        <w:r w:rsidR="00583A68">
          <w:rPr>
            <w:noProof/>
            <w:webHidden/>
          </w:rPr>
          <w:instrText xml:space="preserve"> PAGEREF _Toc342370969 \h </w:instrText>
        </w:r>
        <w:r>
          <w:rPr>
            <w:noProof/>
            <w:webHidden/>
          </w:rPr>
        </w:r>
        <w:r>
          <w:rPr>
            <w:noProof/>
            <w:webHidden/>
          </w:rPr>
          <w:fldChar w:fldCharType="separate"/>
        </w:r>
        <w:r w:rsidR="00583A68">
          <w:rPr>
            <w:noProof/>
            <w:webHidden/>
          </w:rPr>
          <w:t>6</w:t>
        </w:r>
        <w:r>
          <w:rPr>
            <w:noProof/>
            <w:webHidden/>
          </w:rPr>
          <w:fldChar w:fldCharType="end"/>
        </w:r>
      </w:hyperlink>
    </w:p>
    <w:p w:rsidR="00583A68" w:rsidRDefault="00CC7C1D">
      <w:pPr>
        <w:pStyle w:val="TDC2"/>
        <w:tabs>
          <w:tab w:val="right" w:leader="dot" w:pos="8494"/>
        </w:tabs>
        <w:rPr>
          <w:rFonts w:asciiTheme="minorHAnsi" w:eastAsiaTheme="minorEastAsia" w:hAnsiTheme="minorHAnsi" w:cstheme="minorBidi"/>
          <w:noProof/>
          <w:lang w:val="es-MX" w:eastAsia="es-MX"/>
        </w:rPr>
      </w:pPr>
      <w:hyperlink w:anchor="_Toc342370970" w:history="1">
        <w:r w:rsidR="00583A68" w:rsidRPr="007134BB">
          <w:rPr>
            <w:rStyle w:val="Hipervnculo"/>
            <w:noProof/>
          </w:rPr>
          <w:t>1.4  Descripción del Proyecto</w:t>
        </w:r>
        <w:r w:rsidR="00583A68">
          <w:rPr>
            <w:noProof/>
            <w:webHidden/>
          </w:rPr>
          <w:tab/>
        </w:r>
        <w:r>
          <w:rPr>
            <w:noProof/>
            <w:webHidden/>
          </w:rPr>
          <w:fldChar w:fldCharType="begin"/>
        </w:r>
        <w:r w:rsidR="00583A68">
          <w:rPr>
            <w:noProof/>
            <w:webHidden/>
          </w:rPr>
          <w:instrText xml:space="preserve"> PAGEREF _Toc342370970 \h </w:instrText>
        </w:r>
        <w:r>
          <w:rPr>
            <w:noProof/>
            <w:webHidden/>
          </w:rPr>
        </w:r>
        <w:r>
          <w:rPr>
            <w:noProof/>
            <w:webHidden/>
          </w:rPr>
          <w:fldChar w:fldCharType="separate"/>
        </w:r>
        <w:r w:rsidR="00583A68">
          <w:rPr>
            <w:noProof/>
            <w:webHidden/>
          </w:rPr>
          <w:t>6</w:t>
        </w:r>
        <w:r>
          <w:rPr>
            <w:noProof/>
            <w:webHidden/>
          </w:rPr>
          <w:fldChar w:fldCharType="end"/>
        </w:r>
      </w:hyperlink>
    </w:p>
    <w:p w:rsidR="00583A68" w:rsidRDefault="00CC7C1D">
      <w:pPr>
        <w:pStyle w:val="TDC1"/>
        <w:tabs>
          <w:tab w:val="left" w:pos="440"/>
          <w:tab w:val="right" w:leader="dot" w:pos="8494"/>
        </w:tabs>
        <w:rPr>
          <w:rFonts w:asciiTheme="minorHAnsi" w:eastAsiaTheme="minorEastAsia" w:hAnsiTheme="minorHAnsi" w:cstheme="minorBidi"/>
          <w:noProof/>
          <w:lang w:val="es-MX" w:eastAsia="es-MX"/>
        </w:rPr>
      </w:pPr>
      <w:hyperlink w:anchor="_Toc342370971" w:history="1">
        <w:r w:rsidR="00583A68" w:rsidRPr="007134BB">
          <w:rPr>
            <w:rStyle w:val="Hipervnculo"/>
            <w:noProof/>
          </w:rPr>
          <w:t>2.</w:t>
        </w:r>
        <w:r w:rsidR="00583A68">
          <w:rPr>
            <w:rFonts w:asciiTheme="minorHAnsi" w:eastAsiaTheme="minorEastAsia" w:hAnsiTheme="minorHAnsi" w:cstheme="minorBidi"/>
            <w:noProof/>
            <w:lang w:val="es-MX" w:eastAsia="es-MX"/>
          </w:rPr>
          <w:tab/>
        </w:r>
        <w:r w:rsidR="00583A68" w:rsidRPr="007134BB">
          <w:rPr>
            <w:rStyle w:val="Hipervnculo"/>
            <w:noProof/>
          </w:rPr>
          <w:t>Evaluación del Proyecto: según criterios de evaluación y por resultados</w:t>
        </w:r>
        <w:r w:rsidR="00583A68">
          <w:rPr>
            <w:noProof/>
            <w:webHidden/>
          </w:rPr>
          <w:tab/>
        </w:r>
        <w:r>
          <w:rPr>
            <w:noProof/>
            <w:webHidden/>
          </w:rPr>
          <w:fldChar w:fldCharType="begin"/>
        </w:r>
        <w:r w:rsidR="00583A68">
          <w:rPr>
            <w:noProof/>
            <w:webHidden/>
          </w:rPr>
          <w:instrText xml:space="preserve"> PAGEREF _Toc342370971 \h </w:instrText>
        </w:r>
        <w:r>
          <w:rPr>
            <w:noProof/>
            <w:webHidden/>
          </w:rPr>
        </w:r>
        <w:r>
          <w:rPr>
            <w:noProof/>
            <w:webHidden/>
          </w:rPr>
          <w:fldChar w:fldCharType="separate"/>
        </w:r>
        <w:r w:rsidR="00583A68">
          <w:rPr>
            <w:noProof/>
            <w:webHidden/>
          </w:rPr>
          <w:t>8</w:t>
        </w:r>
        <w:r>
          <w:rPr>
            <w:noProof/>
            <w:webHidden/>
          </w:rPr>
          <w:fldChar w:fldCharType="end"/>
        </w:r>
      </w:hyperlink>
    </w:p>
    <w:p w:rsidR="00583A68" w:rsidRDefault="00CC7C1D">
      <w:pPr>
        <w:pStyle w:val="TDC2"/>
        <w:tabs>
          <w:tab w:val="right" w:leader="dot" w:pos="8494"/>
        </w:tabs>
        <w:rPr>
          <w:rFonts w:asciiTheme="minorHAnsi" w:eastAsiaTheme="minorEastAsia" w:hAnsiTheme="minorHAnsi" w:cstheme="minorBidi"/>
          <w:noProof/>
          <w:lang w:val="es-MX" w:eastAsia="es-MX"/>
        </w:rPr>
      </w:pPr>
      <w:hyperlink w:anchor="_Toc342370972" w:history="1">
        <w:r w:rsidR="00583A68" w:rsidRPr="007134BB">
          <w:rPr>
            <w:rStyle w:val="Hipervnculo"/>
            <w:noProof/>
          </w:rPr>
          <w:t>2.1 PERTINENCIA</w:t>
        </w:r>
        <w:r w:rsidR="00583A68">
          <w:rPr>
            <w:noProof/>
            <w:webHidden/>
          </w:rPr>
          <w:tab/>
        </w:r>
        <w:r>
          <w:rPr>
            <w:noProof/>
            <w:webHidden/>
          </w:rPr>
          <w:fldChar w:fldCharType="begin"/>
        </w:r>
        <w:r w:rsidR="00583A68">
          <w:rPr>
            <w:noProof/>
            <w:webHidden/>
          </w:rPr>
          <w:instrText xml:space="preserve"> PAGEREF _Toc342370972 \h </w:instrText>
        </w:r>
        <w:r>
          <w:rPr>
            <w:noProof/>
            <w:webHidden/>
          </w:rPr>
        </w:r>
        <w:r>
          <w:rPr>
            <w:noProof/>
            <w:webHidden/>
          </w:rPr>
          <w:fldChar w:fldCharType="separate"/>
        </w:r>
        <w:r w:rsidR="00583A68">
          <w:rPr>
            <w:noProof/>
            <w:webHidden/>
          </w:rPr>
          <w:t>8</w:t>
        </w:r>
        <w:r>
          <w:rPr>
            <w:noProof/>
            <w:webHidden/>
          </w:rPr>
          <w:fldChar w:fldCharType="end"/>
        </w:r>
      </w:hyperlink>
    </w:p>
    <w:p w:rsidR="00583A68" w:rsidRDefault="00CC7C1D">
      <w:pPr>
        <w:pStyle w:val="TDC2"/>
        <w:tabs>
          <w:tab w:val="left" w:pos="1100"/>
          <w:tab w:val="right" w:leader="dot" w:pos="8494"/>
        </w:tabs>
        <w:rPr>
          <w:rFonts w:asciiTheme="minorHAnsi" w:eastAsiaTheme="minorEastAsia" w:hAnsiTheme="minorHAnsi" w:cstheme="minorBidi"/>
          <w:noProof/>
          <w:lang w:val="es-MX" w:eastAsia="es-MX"/>
        </w:rPr>
      </w:pPr>
      <w:hyperlink w:anchor="_Toc342370973" w:history="1">
        <w:r w:rsidR="00583A68" w:rsidRPr="007134BB">
          <w:rPr>
            <w:rStyle w:val="Hipervnculo"/>
            <w:noProof/>
            <w:lang w:val="es-EC"/>
          </w:rPr>
          <w:t>2.1.1</w:t>
        </w:r>
        <w:r w:rsidR="00583A68">
          <w:rPr>
            <w:rFonts w:asciiTheme="minorHAnsi" w:eastAsiaTheme="minorEastAsia" w:hAnsiTheme="minorHAnsi" w:cstheme="minorBidi"/>
            <w:noProof/>
            <w:lang w:val="es-MX" w:eastAsia="es-MX"/>
          </w:rPr>
          <w:tab/>
        </w:r>
        <w:r w:rsidR="00583A68" w:rsidRPr="007134BB">
          <w:rPr>
            <w:rStyle w:val="Hipervnculo"/>
            <w:noProof/>
            <w:lang w:val="es-EC"/>
          </w:rPr>
          <w:t>Ámbito institucional</w:t>
        </w:r>
        <w:r w:rsidR="00583A68">
          <w:rPr>
            <w:noProof/>
            <w:webHidden/>
          </w:rPr>
          <w:tab/>
        </w:r>
        <w:r>
          <w:rPr>
            <w:noProof/>
            <w:webHidden/>
          </w:rPr>
          <w:fldChar w:fldCharType="begin"/>
        </w:r>
        <w:r w:rsidR="00583A68">
          <w:rPr>
            <w:noProof/>
            <w:webHidden/>
          </w:rPr>
          <w:instrText xml:space="preserve"> PAGEREF _Toc342370973 \h </w:instrText>
        </w:r>
        <w:r>
          <w:rPr>
            <w:noProof/>
            <w:webHidden/>
          </w:rPr>
        </w:r>
        <w:r>
          <w:rPr>
            <w:noProof/>
            <w:webHidden/>
          </w:rPr>
          <w:fldChar w:fldCharType="separate"/>
        </w:r>
        <w:r w:rsidR="00583A68">
          <w:rPr>
            <w:noProof/>
            <w:webHidden/>
          </w:rPr>
          <w:t>8</w:t>
        </w:r>
        <w:r>
          <w:rPr>
            <w:noProof/>
            <w:webHidden/>
          </w:rPr>
          <w:fldChar w:fldCharType="end"/>
        </w:r>
      </w:hyperlink>
    </w:p>
    <w:p w:rsidR="00583A68" w:rsidRDefault="00CC7C1D">
      <w:pPr>
        <w:pStyle w:val="TDC2"/>
        <w:tabs>
          <w:tab w:val="left" w:pos="1100"/>
          <w:tab w:val="right" w:leader="dot" w:pos="8494"/>
        </w:tabs>
        <w:rPr>
          <w:rFonts w:asciiTheme="minorHAnsi" w:eastAsiaTheme="minorEastAsia" w:hAnsiTheme="minorHAnsi" w:cstheme="minorBidi"/>
          <w:noProof/>
          <w:lang w:val="es-MX" w:eastAsia="es-MX"/>
        </w:rPr>
      </w:pPr>
      <w:hyperlink w:anchor="_Toc342370974" w:history="1">
        <w:r w:rsidR="00583A68" w:rsidRPr="007134BB">
          <w:rPr>
            <w:rStyle w:val="Hipervnculo"/>
            <w:noProof/>
            <w:lang w:val="es-EC"/>
          </w:rPr>
          <w:t>2.1.2</w:t>
        </w:r>
        <w:r w:rsidR="00583A68">
          <w:rPr>
            <w:rFonts w:asciiTheme="minorHAnsi" w:eastAsiaTheme="minorEastAsia" w:hAnsiTheme="minorHAnsi" w:cstheme="minorBidi"/>
            <w:noProof/>
            <w:lang w:val="es-MX" w:eastAsia="es-MX"/>
          </w:rPr>
          <w:tab/>
        </w:r>
        <w:r w:rsidR="00583A68" w:rsidRPr="007134BB">
          <w:rPr>
            <w:rStyle w:val="Hipervnculo"/>
            <w:noProof/>
            <w:lang w:val="es-EC"/>
          </w:rPr>
          <w:t>ONU MUJERES</w:t>
        </w:r>
        <w:r w:rsidR="00583A68">
          <w:rPr>
            <w:noProof/>
            <w:webHidden/>
          </w:rPr>
          <w:tab/>
        </w:r>
        <w:r>
          <w:rPr>
            <w:noProof/>
            <w:webHidden/>
          </w:rPr>
          <w:fldChar w:fldCharType="begin"/>
        </w:r>
        <w:r w:rsidR="00583A68">
          <w:rPr>
            <w:noProof/>
            <w:webHidden/>
          </w:rPr>
          <w:instrText xml:space="preserve"> PAGEREF _Toc342370974 \h </w:instrText>
        </w:r>
        <w:r>
          <w:rPr>
            <w:noProof/>
            <w:webHidden/>
          </w:rPr>
        </w:r>
        <w:r>
          <w:rPr>
            <w:noProof/>
            <w:webHidden/>
          </w:rPr>
          <w:fldChar w:fldCharType="separate"/>
        </w:r>
        <w:r w:rsidR="00583A68">
          <w:rPr>
            <w:noProof/>
            <w:webHidden/>
          </w:rPr>
          <w:t>9</w:t>
        </w:r>
        <w:r>
          <w:rPr>
            <w:noProof/>
            <w:webHidden/>
          </w:rPr>
          <w:fldChar w:fldCharType="end"/>
        </w:r>
      </w:hyperlink>
    </w:p>
    <w:p w:rsidR="00583A68" w:rsidRDefault="00CC7C1D">
      <w:pPr>
        <w:pStyle w:val="TDC2"/>
        <w:tabs>
          <w:tab w:val="left" w:pos="1100"/>
          <w:tab w:val="right" w:leader="dot" w:pos="8494"/>
        </w:tabs>
        <w:rPr>
          <w:rFonts w:asciiTheme="minorHAnsi" w:eastAsiaTheme="minorEastAsia" w:hAnsiTheme="minorHAnsi" w:cstheme="minorBidi"/>
          <w:noProof/>
          <w:lang w:val="es-MX" w:eastAsia="es-MX"/>
        </w:rPr>
      </w:pPr>
      <w:hyperlink w:anchor="_Toc342370975" w:history="1">
        <w:r w:rsidR="00583A68" w:rsidRPr="007134BB">
          <w:rPr>
            <w:rStyle w:val="Hipervnculo"/>
            <w:noProof/>
            <w:lang w:val="es-EC"/>
          </w:rPr>
          <w:t>2.1.3</w:t>
        </w:r>
        <w:r w:rsidR="00583A68">
          <w:rPr>
            <w:rFonts w:asciiTheme="minorHAnsi" w:eastAsiaTheme="minorEastAsia" w:hAnsiTheme="minorHAnsi" w:cstheme="minorBidi"/>
            <w:noProof/>
            <w:lang w:val="es-MX" w:eastAsia="es-MX"/>
          </w:rPr>
          <w:tab/>
        </w:r>
        <w:r w:rsidR="00583A68" w:rsidRPr="007134BB">
          <w:rPr>
            <w:rStyle w:val="Hipervnculo"/>
            <w:noProof/>
            <w:lang w:val="es-EC"/>
          </w:rPr>
          <w:t>Contexto político</w:t>
        </w:r>
        <w:r w:rsidR="00583A68">
          <w:rPr>
            <w:noProof/>
            <w:webHidden/>
          </w:rPr>
          <w:tab/>
        </w:r>
        <w:r>
          <w:rPr>
            <w:noProof/>
            <w:webHidden/>
          </w:rPr>
          <w:fldChar w:fldCharType="begin"/>
        </w:r>
        <w:r w:rsidR="00583A68">
          <w:rPr>
            <w:noProof/>
            <w:webHidden/>
          </w:rPr>
          <w:instrText xml:space="preserve"> PAGEREF _Toc342370975 \h </w:instrText>
        </w:r>
        <w:r>
          <w:rPr>
            <w:noProof/>
            <w:webHidden/>
          </w:rPr>
        </w:r>
        <w:r>
          <w:rPr>
            <w:noProof/>
            <w:webHidden/>
          </w:rPr>
          <w:fldChar w:fldCharType="separate"/>
        </w:r>
        <w:r w:rsidR="00583A68">
          <w:rPr>
            <w:noProof/>
            <w:webHidden/>
          </w:rPr>
          <w:t>10</w:t>
        </w:r>
        <w:r>
          <w:rPr>
            <w:noProof/>
            <w:webHidden/>
          </w:rPr>
          <w:fldChar w:fldCharType="end"/>
        </w:r>
      </w:hyperlink>
    </w:p>
    <w:p w:rsidR="00583A68" w:rsidRDefault="00CC7C1D">
      <w:pPr>
        <w:pStyle w:val="TDC2"/>
        <w:tabs>
          <w:tab w:val="left" w:pos="1100"/>
          <w:tab w:val="right" w:leader="dot" w:pos="8494"/>
        </w:tabs>
        <w:rPr>
          <w:rFonts w:asciiTheme="minorHAnsi" w:eastAsiaTheme="minorEastAsia" w:hAnsiTheme="minorHAnsi" w:cstheme="minorBidi"/>
          <w:noProof/>
          <w:lang w:val="es-MX" w:eastAsia="es-MX"/>
        </w:rPr>
      </w:pPr>
      <w:hyperlink w:anchor="_Toc342370976" w:history="1">
        <w:r w:rsidR="00583A68" w:rsidRPr="007134BB">
          <w:rPr>
            <w:rStyle w:val="Hipervnculo"/>
            <w:noProof/>
            <w:lang w:val="es-EC"/>
          </w:rPr>
          <w:t>2.1.4</w:t>
        </w:r>
        <w:r w:rsidR="00583A68">
          <w:rPr>
            <w:rFonts w:asciiTheme="minorHAnsi" w:eastAsiaTheme="minorEastAsia" w:hAnsiTheme="minorHAnsi" w:cstheme="minorBidi"/>
            <w:noProof/>
            <w:lang w:val="es-MX" w:eastAsia="es-MX"/>
          </w:rPr>
          <w:tab/>
        </w:r>
        <w:r w:rsidR="00583A68" w:rsidRPr="007134BB">
          <w:rPr>
            <w:rStyle w:val="Hipervnculo"/>
            <w:noProof/>
            <w:lang w:val="es-EC"/>
          </w:rPr>
          <w:t>Patronato San José, el ejecutor</w:t>
        </w:r>
        <w:r w:rsidR="00583A68">
          <w:rPr>
            <w:noProof/>
            <w:webHidden/>
          </w:rPr>
          <w:tab/>
        </w:r>
        <w:r>
          <w:rPr>
            <w:noProof/>
            <w:webHidden/>
          </w:rPr>
          <w:fldChar w:fldCharType="begin"/>
        </w:r>
        <w:r w:rsidR="00583A68">
          <w:rPr>
            <w:noProof/>
            <w:webHidden/>
          </w:rPr>
          <w:instrText xml:space="preserve"> PAGEREF _Toc342370976 \h </w:instrText>
        </w:r>
        <w:r>
          <w:rPr>
            <w:noProof/>
            <w:webHidden/>
          </w:rPr>
        </w:r>
        <w:r>
          <w:rPr>
            <w:noProof/>
            <w:webHidden/>
          </w:rPr>
          <w:fldChar w:fldCharType="separate"/>
        </w:r>
        <w:r w:rsidR="00583A68">
          <w:rPr>
            <w:noProof/>
            <w:webHidden/>
          </w:rPr>
          <w:t>11</w:t>
        </w:r>
        <w:r>
          <w:rPr>
            <w:noProof/>
            <w:webHidden/>
          </w:rPr>
          <w:fldChar w:fldCharType="end"/>
        </w:r>
      </w:hyperlink>
    </w:p>
    <w:p w:rsidR="00583A68" w:rsidRDefault="00CC7C1D">
      <w:pPr>
        <w:pStyle w:val="TDC2"/>
        <w:tabs>
          <w:tab w:val="left" w:pos="1100"/>
          <w:tab w:val="right" w:leader="dot" w:pos="8494"/>
        </w:tabs>
        <w:rPr>
          <w:rFonts w:asciiTheme="minorHAnsi" w:eastAsiaTheme="minorEastAsia" w:hAnsiTheme="minorHAnsi" w:cstheme="minorBidi"/>
          <w:noProof/>
          <w:lang w:val="es-MX" w:eastAsia="es-MX"/>
        </w:rPr>
      </w:pPr>
      <w:hyperlink w:anchor="_Toc342370977" w:history="1">
        <w:r w:rsidR="00583A68" w:rsidRPr="007134BB">
          <w:rPr>
            <w:rStyle w:val="Hipervnculo"/>
            <w:noProof/>
            <w:lang w:val="es-EC"/>
          </w:rPr>
          <w:t>2.1.5</w:t>
        </w:r>
        <w:r w:rsidR="00583A68">
          <w:rPr>
            <w:rFonts w:asciiTheme="minorHAnsi" w:eastAsiaTheme="minorEastAsia" w:hAnsiTheme="minorHAnsi" w:cstheme="minorBidi"/>
            <w:noProof/>
            <w:lang w:val="es-MX" w:eastAsia="es-MX"/>
          </w:rPr>
          <w:tab/>
        </w:r>
        <w:r w:rsidR="00583A68" w:rsidRPr="007134BB">
          <w:rPr>
            <w:rStyle w:val="Hipervnculo"/>
            <w:noProof/>
            <w:lang w:val="es-EC"/>
          </w:rPr>
          <w:t>Problemática de los Distritos</w:t>
        </w:r>
        <w:r w:rsidR="00583A68">
          <w:rPr>
            <w:noProof/>
            <w:webHidden/>
          </w:rPr>
          <w:tab/>
        </w:r>
        <w:r>
          <w:rPr>
            <w:noProof/>
            <w:webHidden/>
          </w:rPr>
          <w:fldChar w:fldCharType="begin"/>
        </w:r>
        <w:r w:rsidR="00583A68">
          <w:rPr>
            <w:noProof/>
            <w:webHidden/>
          </w:rPr>
          <w:instrText xml:space="preserve"> PAGEREF _Toc342370977 \h </w:instrText>
        </w:r>
        <w:r>
          <w:rPr>
            <w:noProof/>
            <w:webHidden/>
          </w:rPr>
        </w:r>
        <w:r>
          <w:rPr>
            <w:noProof/>
            <w:webHidden/>
          </w:rPr>
          <w:fldChar w:fldCharType="separate"/>
        </w:r>
        <w:r w:rsidR="00583A68">
          <w:rPr>
            <w:noProof/>
            <w:webHidden/>
          </w:rPr>
          <w:t>11</w:t>
        </w:r>
        <w:r>
          <w:rPr>
            <w:noProof/>
            <w:webHidden/>
          </w:rPr>
          <w:fldChar w:fldCharType="end"/>
        </w:r>
      </w:hyperlink>
    </w:p>
    <w:p w:rsidR="00583A68" w:rsidRDefault="00CC7C1D">
      <w:pPr>
        <w:pStyle w:val="TDC2"/>
        <w:tabs>
          <w:tab w:val="left" w:pos="1100"/>
          <w:tab w:val="right" w:leader="dot" w:pos="8494"/>
        </w:tabs>
        <w:rPr>
          <w:rFonts w:asciiTheme="minorHAnsi" w:eastAsiaTheme="minorEastAsia" w:hAnsiTheme="minorHAnsi" w:cstheme="minorBidi"/>
          <w:noProof/>
          <w:lang w:val="es-MX" w:eastAsia="es-MX"/>
        </w:rPr>
      </w:pPr>
      <w:hyperlink w:anchor="_Toc342370978" w:history="1">
        <w:r w:rsidR="00583A68" w:rsidRPr="007134BB">
          <w:rPr>
            <w:rStyle w:val="Hipervnculo"/>
            <w:noProof/>
            <w:lang w:val="es-EC"/>
          </w:rPr>
          <w:t>2.1.6</w:t>
        </w:r>
        <w:r w:rsidR="00583A68">
          <w:rPr>
            <w:rFonts w:asciiTheme="minorHAnsi" w:eastAsiaTheme="minorEastAsia" w:hAnsiTheme="minorHAnsi" w:cstheme="minorBidi"/>
            <w:noProof/>
            <w:lang w:val="es-MX" w:eastAsia="es-MX"/>
          </w:rPr>
          <w:tab/>
        </w:r>
        <w:r w:rsidR="00583A68" w:rsidRPr="007134BB">
          <w:rPr>
            <w:rStyle w:val="Hipervnculo"/>
            <w:noProof/>
            <w:lang w:val="es-EC"/>
          </w:rPr>
          <w:t>Nivel de pertinencia de las actividades de los productos vs los resultados</w:t>
        </w:r>
        <w:r w:rsidR="00583A68">
          <w:rPr>
            <w:noProof/>
            <w:webHidden/>
          </w:rPr>
          <w:tab/>
        </w:r>
        <w:r>
          <w:rPr>
            <w:noProof/>
            <w:webHidden/>
          </w:rPr>
          <w:fldChar w:fldCharType="begin"/>
        </w:r>
        <w:r w:rsidR="00583A68">
          <w:rPr>
            <w:noProof/>
            <w:webHidden/>
          </w:rPr>
          <w:instrText xml:space="preserve"> PAGEREF _Toc342370978 \h </w:instrText>
        </w:r>
        <w:r>
          <w:rPr>
            <w:noProof/>
            <w:webHidden/>
          </w:rPr>
        </w:r>
        <w:r>
          <w:rPr>
            <w:noProof/>
            <w:webHidden/>
          </w:rPr>
          <w:fldChar w:fldCharType="separate"/>
        </w:r>
        <w:r w:rsidR="00583A68">
          <w:rPr>
            <w:noProof/>
            <w:webHidden/>
          </w:rPr>
          <w:t>12</w:t>
        </w:r>
        <w:r>
          <w:rPr>
            <w:noProof/>
            <w:webHidden/>
          </w:rPr>
          <w:fldChar w:fldCharType="end"/>
        </w:r>
      </w:hyperlink>
    </w:p>
    <w:p w:rsidR="00583A68" w:rsidRDefault="00CC7C1D">
      <w:pPr>
        <w:pStyle w:val="TDC3"/>
        <w:tabs>
          <w:tab w:val="right" w:leader="dot" w:pos="8494"/>
        </w:tabs>
        <w:rPr>
          <w:rFonts w:asciiTheme="minorHAnsi" w:eastAsiaTheme="minorEastAsia" w:hAnsiTheme="minorHAnsi" w:cstheme="minorBidi"/>
          <w:noProof/>
          <w:lang w:val="es-MX" w:eastAsia="es-MX"/>
        </w:rPr>
      </w:pPr>
      <w:hyperlink w:anchor="_Toc342370979" w:history="1">
        <w:r w:rsidR="00583A68" w:rsidRPr="007134BB">
          <w:rPr>
            <w:rStyle w:val="Hipervnculo"/>
            <w:noProof/>
            <w:lang w:val="es-EC"/>
          </w:rPr>
          <w:t>2.1.7 Resultados y actividades</w:t>
        </w:r>
        <w:r w:rsidR="00583A68">
          <w:rPr>
            <w:noProof/>
            <w:webHidden/>
          </w:rPr>
          <w:tab/>
        </w:r>
        <w:r>
          <w:rPr>
            <w:noProof/>
            <w:webHidden/>
          </w:rPr>
          <w:fldChar w:fldCharType="begin"/>
        </w:r>
        <w:r w:rsidR="00583A68">
          <w:rPr>
            <w:noProof/>
            <w:webHidden/>
          </w:rPr>
          <w:instrText xml:space="preserve"> PAGEREF _Toc342370979 \h </w:instrText>
        </w:r>
        <w:r>
          <w:rPr>
            <w:noProof/>
            <w:webHidden/>
          </w:rPr>
        </w:r>
        <w:r>
          <w:rPr>
            <w:noProof/>
            <w:webHidden/>
          </w:rPr>
          <w:fldChar w:fldCharType="separate"/>
        </w:r>
        <w:r w:rsidR="00583A68">
          <w:rPr>
            <w:noProof/>
            <w:webHidden/>
          </w:rPr>
          <w:t>16</w:t>
        </w:r>
        <w:r>
          <w:rPr>
            <w:noProof/>
            <w:webHidden/>
          </w:rPr>
          <w:fldChar w:fldCharType="end"/>
        </w:r>
      </w:hyperlink>
    </w:p>
    <w:p w:rsidR="00583A68" w:rsidRDefault="00CC7C1D">
      <w:pPr>
        <w:pStyle w:val="TDC2"/>
        <w:tabs>
          <w:tab w:val="right" w:leader="dot" w:pos="8494"/>
        </w:tabs>
        <w:rPr>
          <w:rFonts w:asciiTheme="minorHAnsi" w:eastAsiaTheme="minorEastAsia" w:hAnsiTheme="minorHAnsi" w:cstheme="minorBidi"/>
          <w:noProof/>
          <w:lang w:val="es-MX" w:eastAsia="es-MX"/>
        </w:rPr>
      </w:pPr>
      <w:hyperlink w:anchor="_Toc342370980" w:history="1">
        <w:r w:rsidR="00583A68" w:rsidRPr="007134BB">
          <w:rPr>
            <w:rStyle w:val="Hipervnculo"/>
            <w:noProof/>
          </w:rPr>
          <w:t>2.3 EFICIENCIA  y AUDITORIA</w:t>
        </w:r>
        <w:r w:rsidR="00583A68">
          <w:rPr>
            <w:noProof/>
            <w:webHidden/>
          </w:rPr>
          <w:tab/>
        </w:r>
        <w:r>
          <w:rPr>
            <w:noProof/>
            <w:webHidden/>
          </w:rPr>
          <w:fldChar w:fldCharType="begin"/>
        </w:r>
        <w:r w:rsidR="00583A68">
          <w:rPr>
            <w:noProof/>
            <w:webHidden/>
          </w:rPr>
          <w:instrText xml:space="preserve"> PAGEREF _Toc342370980 \h </w:instrText>
        </w:r>
        <w:r>
          <w:rPr>
            <w:noProof/>
            <w:webHidden/>
          </w:rPr>
        </w:r>
        <w:r>
          <w:rPr>
            <w:noProof/>
            <w:webHidden/>
          </w:rPr>
          <w:fldChar w:fldCharType="separate"/>
        </w:r>
        <w:r w:rsidR="00583A68">
          <w:rPr>
            <w:noProof/>
            <w:webHidden/>
          </w:rPr>
          <w:t>21</w:t>
        </w:r>
        <w:r>
          <w:rPr>
            <w:noProof/>
            <w:webHidden/>
          </w:rPr>
          <w:fldChar w:fldCharType="end"/>
        </w:r>
      </w:hyperlink>
    </w:p>
    <w:p w:rsidR="00583A68" w:rsidRDefault="00CC7C1D">
      <w:pPr>
        <w:pStyle w:val="TDC2"/>
        <w:tabs>
          <w:tab w:val="right" w:leader="dot" w:pos="8494"/>
        </w:tabs>
        <w:rPr>
          <w:rFonts w:asciiTheme="minorHAnsi" w:eastAsiaTheme="minorEastAsia" w:hAnsiTheme="minorHAnsi" w:cstheme="minorBidi"/>
          <w:noProof/>
          <w:lang w:val="es-MX" w:eastAsia="es-MX"/>
        </w:rPr>
      </w:pPr>
      <w:hyperlink w:anchor="_Toc342370981" w:history="1">
        <w:r w:rsidR="00583A68" w:rsidRPr="007134BB">
          <w:rPr>
            <w:rStyle w:val="Hipervnculo"/>
            <w:noProof/>
          </w:rPr>
          <w:t>2.4 SOSTENIBILIDAD</w:t>
        </w:r>
        <w:r w:rsidR="00583A68">
          <w:rPr>
            <w:noProof/>
            <w:webHidden/>
          </w:rPr>
          <w:tab/>
        </w:r>
        <w:r>
          <w:rPr>
            <w:noProof/>
            <w:webHidden/>
          </w:rPr>
          <w:fldChar w:fldCharType="begin"/>
        </w:r>
        <w:r w:rsidR="00583A68">
          <w:rPr>
            <w:noProof/>
            <w:webHidden/>
          </w:rPr>
          <w:instrText xml:space="preserve"> PAGEREF _Toc342370981 \h </w:instrText>
        </w:r>
        <w:r>
          <w:rPr>
            <w:noProof/>
            <w:webHidden/>
          </w:rPr>
        </w:r>
        <w:r>
          <w:rPr>
            <w:noProof/>
            <w:webHidden/>
          </w:rPr>
          <w:fldChar w:fldCharType="separate"/>
        </w:r>
        <w:r w:rsidR="00583A68">
          <w:rPr>
            <w:noProof/>
            <w:webHidden/>
          </w:rPr>
          <w:t>25</w:t>
        </w:r>
        <w:r>
          <w:rPr>
            <w:noProof/>
            <w:webHidden/>
          </w:rPr>
          <w:fldChar w:fldCharType="end"/>
        </w:r>
      </w:hyperlink>
    </w:p>
    <w:p w:rsidR="00583A68" w:rsidRDefault="00CC7C1D">
      <w:pPr>
        <w:pStyle w:val="TDC3"/>
        <w:tabs>
          <w:tab w:val="right" w:leader="dot" w:pos="8494"/>
        </w:tabs>
        <w:rPr>
          <w:rFonts w:asciiTheme="minorHAnsi" w:eastAsiaTheme="minorEastAsia" w:hAnsiTheme="minorHAnsi" w:cstheme="minorBidi"/>
          <w:noProof/>
          <w:lang w:val="es-MX" w:eastAsia="es-MX"/>
        </w:rPr>
      </w:pPr>
      <w:hyperlink w:anchor="_Toc342370982" w:history="1">
        <w:r w:rsidR="00583A68" w:rsidRPr="007134BB">
          <w:rPr>
            <w:rStyle w:val="Hipervnculo"/>
            <w:noProof/>
            <w:lang w:val="es-EC"/>
          </w:rPr>
          <w:t>2.4.1 La unidad ejecutora</w:t>
        </w:r>
        <w:r w:rsidR="00583A68">
          <w:rPr>
            <w:noProof/>
            <w:webHidden/>
          </w:rPr>
          <w:tab/>
        </w:r>
        <w:r>
          <w:rPr>
            <w:noProof/>
            <w:webHidden/>
          </w:rPr>
          <w:fldChar w:fldCharType="begin"/>
        </w:r>
        <w:r w:rsidR="00583A68">
          <w:rPr>
            <w:noProof/>
            <w:webHidden/>
          </w:rPr>
          <w:instrText xml:space="preserve"> PAGEREF _Toc342370982 \h </w:instrText>
        </w:r>
        <w:r>
          <w:rPr>
            <w:noProof/>
            <w:webHidden/>
          </w:rPr>
        </w:r>
        <w:r>
          <w:rPr>
            <w:noProof/>
            <w:webHidden/>
          </w:rPr>
          <w:fldChar w:fldCharType="separate"/>
        </w:r>
        <w:r w:rsidR="00583A68">
          <w:rPr>
            <w:noProof/>
            <w:webHidden/>
          </w:rPr>
          <w:t>26</w:t>
        </w:r>
        <w:r>
          <w:rPr>
            <w:noProof/>
            <w:webHidden/>
          </w:rPr>
          <w:fldChar w:fldCharType="end"/>
        </w:r>
      </w:hyperlink>
    </w:p>
    <w:p w:rsidR="00583A68" w:rsidRDefault="00CC7C1D">
      <w:pPr>
        <w:pStyle w:val="TDC3"/>
        <w:tabs>
          <w:tab w:val="right" w:leader="dot" w:pos="8494"/>
        </w:tabs>
        <w:rPr>
          <w:rFonts w:asciiTheme="minorHAnsi" w:eastAsiaTheme="minorEastAsia" w:hAnsiTheme="minorHAnsi" w:cstheme="minorBidi"/>
          <w:noProof/>
          <w:lang w:val="es-MX" w:eastAsia="es-MX"/>
        </w:rPr>
      </w:pPr>
      <w:hyperlink w:anchor="_Toc342370983" w:history="1">
        <w:r w:rsidR="00583A68" w:rsidRPr="007134BB">
          <w:rPr>
            <w:rStyle w:val="Hipervnculo"/>
            <w:noProof/>
            <w:lang w:val="es-EC"/>
          </w:rPr>
          <w:t>2.4.2 Diferencias en cuanto a enfoques</w:t>
        </w:r>
        <w:r w:rsidR="00583A68">
          <w:rPr>
            <w:noProof/>
            <w:webHidden/>
          </w:rPr>
          <w:tab/>
        </w:r>
        <w:r>
          <w:rPr>
            <w:noProof/>
            <w:webHidden/>
          </w:rPr>
          <w:fldChar w:fldCharType="begin"/>
        </w:r>
        <w:r w:rsidR="00583A68">
          <w:rPr>
            <w:noProof/>
            <w:webHidden/>
          </w:rPr>
          <w:instrText xml:space="preserve"> PAGEREF _Toc342370983 \h </w:instrText>
        </w:r>
        <w:r>
          <w:rPr>
            <w:noProof/>
            <w:webHidden/>
          </w:rPr>
        </w:r>
        <w:r>
          <w:rPr>
            <w:noProof/>
            <w:webHidden/>
          </w:rPr>
          <w:fldChar w:fldCharType="separate"/>
        </w:r>
        <w:r w:rsidR="00583A68">
          <w:rPr>
            <w:noProof/>
            <w:webHidden/>
          </w:rPr>
          <w:t>26</w:t>
        </w:r>
        <w:r>
          <w:rPr>
            <w:noProof/>
            <w:webHidden/>
          </w:rPr>
          <w:fldChar w:fldCharType="end"/>
        </w:r>
      </w:hyperlink>
    </w:p>
    <w:p w:rsidR="00583A68" w:rsidRDefault="00CC7C1D">
      <w:pPr>
        <w:pStyle w:val="TDC3"/>
        <w:tabs>
          <w:tab w:val="right" w:leader="dot" w:pos="8494"/>
        </w:tabs>
        <w:rPr>
          <w:rFonts w:asciiTheme="minorHAnsi" w:eastAsiaTheme="minorEastAsia" w:hAnsiTheme="minorHAnsi" w:cstheme="minorBidi"/>
          <w:noProof/>
          <w:lang w:val="es-MX" w:eastAsia="es-MX"/>
        </w:rPr>
      </w:pPr>
      <w:hyperlink w:anchor="_Toc342370984" w:history="1">
        <w:r w:rsidR="00583A68" w:rsidRPr="007134BB">
          <w:rPr>
            <w:rStyle w:val="Hipervnculo"/>
            <w:noProof/>
            <w:lang w:val="es-EC"/>
          </w:rPr>
          <w:t>2.4.3  Alianzas con actores</w:t>
        </w:r>
        <w:r w:rsidR="00583A68">
          <w:rPr>
            <w:noProof/>
            <w:webHidden/>
          </w:rPr>
          <w:tab/>
        </w:r>
        <w:r>
          <w:rPr>
            <w:noProof/>
            <w:webHidden/>
          </w:rPr>
          <w:fldChar w:fldCharType="begin"/>
        </w:r>
        <w:r w:rsidR="00583A68">
          <w:rPr>
            <w:noProof/>
            <w:webHidden/>
          </w:rPr>
          <w:instrText xml:space="preserve"> PAGEREF _Toc342370984 \h </w:instrText>
        </w:r>
        <w:r>
          <w:rPr>
            <w:noProof/>
            <w:webHidden/>
          </w:rPr>
        </w:r>
        <w:r>
          <w:rPr>
            <w:noProof/>
            <w:webHidden/>
          </w:rPr>
          <w:fldChar w:fldCharType="separate"/>
        </w:r>
        <w:r w:rsidR="00583A68">
          <w:rPr>
            <w:noProof/>
            <w:webHidden/>
          </w:rPr>
          <w:t>27</w:t>
        </w:r>
        <w:r>
          <w:rPr>
            <w:noProof/>
            <w:webHidden/>
          </w:rPr>
          <w:fldChar w:fldCharType="end"/>
        </w:r>
      </w:hyperlink>
    </w:p>
    <w:p w:rsidR="00583A68" w:rsidRDefault="00CC7C1D">
      <w:pPr>
        <w:pStyle w:val="TDC3"/>
        <w:tabs>
          <w:tab w:val="right" w:leader="dot" w:pos="8494"/>
        </w:tabs>
        <w:rPr>
          <w:rFonts w:asciiTheme="minorHAnsi" w:eastAsiaTheme="minorEastAsia" w:hAnsiTheme="minorHAnsi" w:cstheme="minorBidi"/>
          <w:noProof/>
          <w:lang w:val="es-MX" w:eastAsia="es-MX"/>
        </w:rPr>
      </w:pPr>
      <w:hyperlink w:anchor="_Toc342370985" w:history="1">
        <w:r w:rsidR="00583A68" w:rsidRPr="007134BB">
          <w:rPr>
            <w:rStyle w:val="Hipervnculo"/>
            <w:noProof/>
            <w:lang w:val="es-EC"/>
          </w:rPr>
          <w:t>2.4.4 Cambios a nivel político</w:t>
        </w:r>
        <w:r w:rsidR="00583A68">
          <w:rPr>
            <w:noProof/>
            <w:webHidden/>
          </w:rPr>
          <w:tab/>
        </w:r>
        <w:r>
          <w:rPr>
            <w:noProof/>
            <w:webHidden/>
          </w:rPr>
          <w:fldChar w:fldCharType="begin"/>
        </w:r>
        <w:r w:rsidR="00583A68">
          <w:rPr>
            <w:noProof/>
            <w:webHidden/>
          </w:rPr>
          <w:instrText xml:space="preserve"> PAGEREF _Toc342370985 \h </w:instrText>
        </w:r>
        <w:r>
          <w:rPr>
            <w:noProof/>
            <w:webHidden/>
          </w:rPr>
        </w:r>
        <w:r>
          <w:rPr>
            <w:noProof/>
            <w:webHidden/>
          </w:rPr>
          <w:fldChar w:fldCharType="separate"/>
        </w:r>
        <w:r w:rsidR="00583A68">
          <w:rPr>
            <w:noProof/>
            <w:webHidden/>
          </w:rPr>
          <w:t>28</w:t>
        </w:r>
        <w:r>
          <w:rPr>
            <w:noProof/>
            <w:webHidden/>
          </w:rPr>
          <w:fldChar w:fldCharType="end"/>
        </w:r>
      </w:hyperlink>
    </w:p>
    <w:p w:rsidR="00583A68" w:rsidRDefault="00CC7C1D">
      <w:pPr>
        <w:pStyle w:val="TDC3"/>
        <w:tabs>
          <w:tab w:val="right" w:leader="dot" w:pos="8494"/>
        </w:tabs>
        <w:rPr>
          <w:rFonts w:asciiTheme="minorHAnsi" w:eastAsiaTheme="minorEastAsia" w:hAnsiTheme="minorHAnsi" w:cstheme="minorBidi"/>
          <w:noProof/>
          <w:lang w:val="es-MX" w:eastAsia="es-MX"/>
        </w:rPr>
      </w:pPr>
      <w:hyperlink w:anchor="_Toc342370986" w:history="1">
        <w:r w:rsidR="00583A68" w:rsidRPr="007134BB">
          <w:rPr>
            <w:rStyle w:val="Hipervnculo"/>
            <w:noProof/>
            <w:lang w:val="es-EC"/>
          </w:rPr>
          <w:t>2.4.5 Elementos de sostenibilidad</w:t>
        </w:r>
        <w:r w:rsidR="00583A68">
          <w:rPr>
            <w:noProof/>
            <w:webHidden/>
          </w:rPr>
          <w:tab/>
        </w:r>
        <w:r>
          <w:rPr>
            <w:noProof/>
            <w:webHidden/>
          </w:rPr>
          <w:fldChar w:fldCharType="begin"/>
        </w:r>
        <w:r w:rsidR="00583A68">
          <w:rPr>
            <w:noProof/>
            <w:webHidden/>
          </w:rPr>
          <w:instrText xml:space="preserve"> PAGEREF _Toc342370986 \h </w:instrText>
        </w:r>
        <w:r>
          <w:rPr>
            <w:noProof/>
            <w:webHidden/>
          </w:rPr>
        </w:r>
        <w:r>
          <w:rPr>
            <w:noProof/>
            <w:webHidden/>
          </w:rPr>
          <w:fldChar w:fldCharType="separate"/>
        </w:r>
        <w:r w:rsidR="00583A68">
          <w:rPr>
            <w:noProof/>
            <w:webHidden/>
          </w:rPr>
          <w:t>28</w:t>
        </w:r>
        <w:r>
          <w:rPr>
            <w:noProof/>
            <w:webHidden/>
          </w:rPr>
          <w:fldChar w:fldCharType="end"/>
        </w:r>
      </w:hyperlink>
    </w:p>
    <w:p w:rsidR="00583A68" w:rsidRDefault="00CC7C1D">
      <w:pPr>
        <w:pStyle w:val="TDC3"/>
        <w:tabs>
          <w:tab w:val="right" w:leader="dot" w:pos="8494"/>
        </w:tabs>
        <w:rPr>
          <w:rFonts w:asciiTheme="minorHAnsi" w:eastAsiaTheme="minorEastAsia" w:hAnsiTheme="minorHAnsi" w:cstheme="minorBidi"/>
          <w:noProof/>
          <w:lang w:val="es-MX" w:eastAsia="es-MX"/>
        </w:rPr>
      </w:pPr>
      <w:hyperlink w:anchor="_Toc342370987" w:history="1">
        <w:r w:rsidR="00583A68" w:rsidRPr="007134BB">
          <w:rPr>
            <w:rStyle w:val="Hipervnculo"/>
            <w:noProof/>
            <w:lang w:val="es-EC"/>
          </w:rPr>
          <w:t>2.4.6 Alianzas y sinergias</w:t>
        </w:r>
        <w:r w:rsidR="00583A68">
          <w:rPr>
            <w:noProof/>
            <w:webHidden/>
          </w:rPr>
          <w:tab/>
        </w:r>
        <w:r>
          <w:rPr>
            <w:noProof/>
            <w:webHidden/>
          </w:rPr>
          <w:fldChar w:fldCharType="begin"/>
        </w:r>
        <w:r w:rsidR="00583A68">
          <w:rPr>
            <w:noProof/>
            <w:webHidden/>
          </w:rPr>
          <w:instrText xml:space="preserve"> PAGEREF _Toc342370987 \h </w:instrText>
        </w:r>
        <w:r>
          <w:rPr>
            <w:noProof/>
            <w:webHidden/>
          </w:rPr>
        </w:r>
        <w:r>
          <w:rPr>
            <w:noProof/>
            <w:webHidden/>
          </w:rPr>
          <w:fldChar w:fldCharType="separate"/>
        </w:r>
        <w:r w:rsidR="00583A68">
          <w:rPr>
            <w:noProof/>
            <w:webHidden/>
          </w:rPr>
          <w:t>28</w:t>
        </w:r>
        <w:r>
          <w:rPr>
            <w:noProof/>
            <w:webHidden/>
          </w:rPr>
          <w:fldChar w:fldCharType="end"/>
        </w:r>
      </w:hyperlink>
    </w:p>
    <w:p w:rsidR="00583A68" w:rsidRDefault="00CC7C1D">
      <w:pPr>
        <w:pStyle w:val="TDC3"/>
        <w:tabs>
          <w:tab w:val="right" w:leader="dot" w:pos="8494"/>
        </w:tabs>
        <w:rPr>
          <w:rFonts w:asciiTheme="minorHAnsi" w:eastAsiaTheme="minorEastAsia" w:hAnsiTheme="minorHAnsi" w:cstheme="minorBidi"/>
          <w:noProof/>
          <w:lang w:val="es-MX" w:eastAsia="es-MX"/>
        </w:rPr>
      </w:pPr>
      <w:hyperlink w:anchor="_Toc342370988" w:history="1">
        <w:r w:rsidR="00583A68" w:rsidRPr="007134BB">
          <w:rPr>
            <w:rStyle w:val="Hipervnculo"/>
            <w:noProof/>
            <w:lang w:val="es-EC"/>
          </w:rPr>
          <w:t>2.4.7 Sostenibilidad por resultado</w:t>
        </w:r>
        <w:r w:rsidR="00583A68">
          <w:rPr>
            <w:noProof/>
            <w:webHidden/>
          </w:rPr>
          <w:tab/>
        </w:r>
        <w:r>
          <w:rPr>
            <w:noProof/>
            <w:webHidden/>
          </w:rPr>
          <w:fldChar w:fldCharType="begin"/>
        </w:r>
        <w:r w:rsidR="00583A68">
          <w:rPr>
            <w:noProof/>
            <w:webHidden/>
          </w:rPr>
          <w:instrText xml:space="preserve"> PAGEREF _Toc342370988 \h </w:instrText>
        </w:r>
        <w:r>
          <w:rPr>
            <w:noProof/>
            <w:webHidden/>
          </w:rPr>
        </w:r>
        <w:r>
          <w:rPr>
            <w:noProof/>
            <w:webHidden/>
          </w:rPr>
          <w:fldChar w:fldCharType="separate"/>
        </w:r>
        <w:r w:rsidR="00583A68">
          <w:rPr>
            <w:noProof/>
            <w:webHidden/>
          </w:rPr>
          <w:t>29</w:t>
        </w:r>
        <w:r>
          <w:rPr>
            <w:noProof/>
            <w:webHidden/>
          </w:rPr>
          <w:fldChar w:fldCharType="end"/>
        </w:r>
      </w:hyperlink>
    </w:p>
    <w:p w:rsidR="00583A68" w:rsidRDefault="00CC7C1D">
      <w:pPr>
        <w:pStyle w:val="TDC1"/>
        <w:tabs>
          <w:tab w:val="left" w:pos="440"/>
          <w:tab w:val="right" w:leader="dot" w:pos="8494"/>
        </w:tabs>
        <w:rPr>
          <w:rFonts w:asciiTheme="minorHAnsi" w:eastAsiaTheme="minorEastAsia" w:hAnsiTheme="minorHAnsi" w:cstheme="minorBidi"/>
          <w:noProof/>
          <w:lang w:val="es-MX" w:eastAsia="es-MX"/>
        </w:rPr>
      </w:pPr>
      <w:hyperlink w:anchor="_Toc342370989" w:history="1">
        <w:r w:rsidR="00583A68" w:rsidRPr="007134BB">
          <w:rPr>
            <w:rStyle w:val="Hipervnculo"/>
            <w:noProof/>
          </w:rPr>
          <w:t>3.</w:t>
        </w:r>
        <w:r w:rsidR="00583A68">
          <w:rPr>
            <w:rFonts w:asciiTheme="minorHAnsi" w:eastAsiaTheme="minorEastAsia" w:hAnsiTheme="minorHAnsi" w:cstheme="minorBidi"/>
            <w:noProof/>
            <w:lang w:val="es-MX" w:eastAsia="es-MX"/>
          </w:rPr>
          <w:tab/>
        </w:r>
        <w:r w:rsidR="00583A68" w:rsidRPr="007134BB">
          <w:rPr>
            <w:rStyle w:val="Hipervnculo"/>
            <w:noProof/>
          </w:rPr>
          <w:t>Conclusiones</w:t>
        </w:r>
        <w:r w:rsidR="00583A68">
          <w:rPr>
            <w:noProof/>
            <w:webHidden/>
          </w:rPr>
          <w:tab/>
        </w:r>
        <w:r>
          <w:rPr>
            <w:noProof/>
            <w:webHidden/>
          </w:rPr>
          <w:fldChar w:fldCharType="begin"/>
        </w:r>
        <w:r w:rsidR="00583A68">
          <w:rPr>
            <w:noProof/>
            <w:webHidden/>
          </w:rPr>
          <w:instrText xml:space="preserve"> PAGEREF _Toc342370989 \h </w:instrText>
        </w:r>
        <w:r>
          <w:rPr>
            <w:noProof/>
            <w:webHidden/>
          </w:rPr>
        </w:r>
        <w:r>
          <w:rPr>
            <w:noProof/>
            <w:webHidden/>
          </w:rPr>
          <w:fldChar w:fldCharType="separate"/>
        </w:r>
        <w:r w:rsidR="00583A68">
          <w:rPr>
            <w:noProof/>
            <w:webHidden/>
          </w:rPr>
          <w:t>31</w:t>
        </w:r>
        <w:r>
          <w:rPr>
            <w:noProof/>
            <w:webHidden/>
          </w:rPr>
          <w:fldChar w:fldCharType="end"/>
        </w:r>
      </w:hyperlink>
    </w:p>
    <w:p w:rsidR="00583A68" w:rsidRDefault="00CC7C1D">
      <w:pPr>
        <w:pStyle w:val="TDC1"/>
        <w:tabs>
          <w:tab w:val="left" w:pos="440"/>
          <w:tab w:val="right" w:leader="dot" w:pos="8494"/>
        </w:tabs>
        <w:rPr>
          <w:rFonts w:asciiTheme="minorHAnsi" w:eastAsiaTheme="minorEastAsia" w:hAnsiTheme="minorHAnsi" w:cstheme="minorBidi"/>
          <w:noProof/>
          <w:lang w:val="es-MX" w:eastAsia="es-MX"/>
        </w:rPr>
      </w:pPr>
      <w:hyperlink w:anchor="_Toc342370990" w:history="1">
        <w:r w:rsidR="00583A68" w:rsidRPr="007134BB">
          <w:rPr>
            <w:rStyle w:val="Hipervnculo"/>
            <w:noProof/>
          </w:rPr>
          <w:t>4.</w:t>
        </w:r>
        <w:r w:rsidR="00583A68">
          <w:rPr>
            <w:rFonts w:asciiTheme="minorHAnsi" w:eastAsiaTheme="minorEastAsia" w:hAnsiTheme="minorHAnsi" w:cstheme="minorBidi"/>
            <w:noProof/>
            <w:lang w:val="es-MX" w:eastAsia="es-MX"/>
          </w:rPr>
          <w:tab/>
        </w:r>
        <w:r w:rsidR="00583A68" w:rsidRPr="007134BB">
          <w:rPr>
            <w:rStyle w:val="Hipervnculo"/>
            <w:noProof/>
          </w:rPr>
          <w:t>Anexos</w:t>
        </w:r>
        <w:r w:rsidR="00583A68">
          <w:rPr>
            <w:noProof/>
            <w:webHidden/>
          </w:rPr>
          <w:tab/>
        </w:r>
        <w:r>
          <w:rPr>
            <w:noProof/>
            <w:webHidden/>
          </w:rPr>
          <w:fldChar w:fldCharType="begin"/>
        </w:r>
        <w:r w:rsidR="00583A68">
          <w:rPr>
            <w:noProof/>
            <w:webHidden/>
          </w:rPr>
          <w:instrText xml:space="preserve"> PAGEREF _Toc342370990 \h </w:instrText>
        </w:r>
        <w:r>
          <w:rPr>
            <w:noProof/>
            <w:webHidden/>
          </w:rPr>
        </w:r>
        <w:r>
          <w:rPr>
            <w:noProof/>
            <w:webHidden/>
          </w:rPr>
          <w:fldChar w:fldCharType="separate"/>
        </w:r>
        <w:r w:rsidR="00583A68">
          <w:rPr>
            <w:noProof/>
            <w:webHidden/>
          </w:rPr>
          <w:t>33</w:t>
        </w:r>
        <w:r>
          <w:rPr>
            <w:noProof/>
            <w:webHidden/>
          </w:rPr>
          <w:fldChar w:fldCharType="end"/>
        </w:r>
      </w:hyperlink>
    </w:p>
    <w:p w:rsidR="00583A68" w:rsidRDefault="00CC7C1D">
      <w:pPr>
        <w:pStyle w:val="TDC2"/>
        <w:tabs>
          <w:tab w:val="right" w:leader="dot" w:pos="8494"/>
        </w:tabs>
        <w:rPr>
          <w:rFonts w:asciiTheme="minorHAnsi" w:eastAsiaTheme="minorEastAsia" w:hAnsiTheme="minorHAnsi" w:cstheme="minorBidi"/>
          <w:noProof/>
          <w:lang w:val="es-MX" w:eastAsia="es-MX"/>
        </w:rPr>
      </w:pPr>
      <w:hyperlink w:anchor="_Toc342370991" w:history="1">
        <w:r w:rsidR="00583A68" w:rsidRPr="007134BB">
          <w:rPr>
            <w:rStyle w:val="Hipervnculo"/>
            <w:rFonts w:asciiTheme="majorHAnsi" w:hAnsiTheme="majorHAnsi" w:cs="Calibri"/>
            <w:noProof/>
            <w:lang w:val="es-MX"/>
          </w:rPr>
          <w:t>Anexo 1: Matriz metodológica</w:t>
        </w:r>
        <w:r w:rsidR="00583A68">
          <w:rPr>
            <w:noProof/>
            <w:webHidden/>
          </w:rPr>
          <w:tab/>
        </w:r>
        <w:r>
          <w:rPr>
            <w:noProof/>
            <w:webHidden/>
          </w:rPr>
          <w:fldChar w:fldCharType="begin"/>
        </w:r>
        <w:r w:rsidR="00583A68">
          <w:rPr>
            <w:noProof/>
            <w:webHidden/>
          </w:rPr>
          <w:instrText xml:space="preserve"> PAGEREF _Toc342370991 \h </w:instrText>
        </w:r>
        <w:r>
          <w:rPr>
            <w:noProof/>
            <w:webHidden/>
          </w:rPr>
        </w:r>
        <w:r>
          <w:rPr>
            <w:noProof/>
            <w:webHidden/>
          </w:rPr>
          <w:fldChar w:fldCharType="separate"/>
        </w:r>
        <w:r w:rsidR="00583A68">
          <w:rPr>
            <w:noProof/>
            <w:webHidden/>
          </w:rPr>
          <w:t>33</w:t>
        </w:r>
        <w:r>
          <w:rPr>
            <w:noProof/>
            <w:webHidden/>
          </w:rPr>
          <w:fldChar w:fldCharType="end"/>
        </w:r>
      </w:hyperlink>
    </w:p>
    <w:p w:rsidR="00583A68" w:rsidRDefault="00CC7C1D">
      <w:pPr>
        <w:pStyle w:val="TDC2"/>
        <w:tabs>
          <w:tab w:val="right" w:leader="dot" w:pos="8494"/>
        </w:tabs>
        <w:rPr>
          <w:rFonts w:asciiTheme="minorHAnsi" w:eastAsiaTheme="minorEastAsia" w:hAnsiTheme="minorHAnsi" w:cstheme="minorBidi"/>
          <w:noProof/>
          <w:lang w:val="es-MX" w:eastAsia="es-MX"/>
        </w:rPr>
      </w:pPr>
      <w:hyperlink w:anchor="_Toc342370992" w:history="1">
        <w:r w:rsidR="00583A68" w:rsidRPr="007134BB">
          <w:rPr>
            <w:rStyle w:val="Hipervnculo"/>
            <w:rFonts w:asciiTheme="majorHAnsi" w:hAnsiTheme="majorHAnsi" w:cs="Calibri"/>
            <w:noProof/>
            <w:lang w:val="es-MX"/>
          </w:rPr>
          <w:t>Anexo 2: Entrevistas realizadas, actores claves</w:t>
        </w:r>
        <w:r w:rsidR="00583A68">
          <w:rPr>
            <w:noProof/>
            <w:webHidden/>
          </w:rPr>
          <w:tab/>
        </w:r>
        <w:r>
          <w:rPr>
            <w:noProof/>
            <w:webHidden/>
          </w:rPr>
          <w:fldChar w:fldCharType="begin"/>
        </w:r>
        <w:r w:rsidR="00583A68">
          <w:rPr>
            <w:noProof/>
            <w:webHidden/>
          </w:rPr>
          <w:instrText xml:space="preserve"> PAGEREF _Toc342370992 \h </w:instrText>
        </w:r>
        <w:r>
          <w:rPr>
            <w:noProof/>
            <w:webHidden/>
          </w:rPr>
        </w:r>
        <w:r>
          <w:rPr>
            <w:noProof/>
            <w:webHidden/>
          </w:rPr>
          <w:fldChar w:fldCharType="separate"/>
        </w:r>
        <w:r w:rsidR="00583A68">
          <w:rPr>
            <w:noProof/>
            <w:webHidden/>
          </w:rPr>
          <w:t>36</w:t>
        </w:r>
        <w:r>
          <w:rPr>
            <w:noProof/>
            <w:webHidden/>
          </w:rPr>
          <w:fldChar w:fldCharType="end"/>
        </w:r>
      </w:hyperlink>
    </w:p>
    <w:p w:rsidR="00583A68" w:rsidRDefault="00CC7C1D">
      <w:pPr>
        <w:pStyle w:val="TDC2"/>
        <w:tabs>
          <w:tab w:val="right" w:leader="dot" w:pos="8494"/>
        </w:tabs>
        <w:rPr>
          <w:rFonts w:asciiTheme="minorHAnsi" w:eastAsiaTheme="minorEastAsia" w:hAnsiTheme="minorHAnsi" w:cstheme="minorBidi"/>
          <w:noProof/>
          <w:lang w:val="es-MX" w:eastAsia="es-MX"/>
        </w:rPr>
      </w:pPr>
      <w:hyperlink w:anchor="_Toc342370993" w:history="1">
        <w:r w:rsidR="00583A68" w:rsidRPr="007134BB">
          <w:rPr>
            <w:rStyle w:val="Hipervnculo"/>
            <w:rFonts w:asciiTheme="majorHAnsi" w:hAnsiTheme="majorHAnsi" w:cs="Calibri"/>
            <w:noProof/>
            <w:lang w:val="es-MX"/>
          </w:rPr>
          <w:t>Anexo 3  Guía de entrevistas</w:t>
        </w:r>
        <w:r w:rsidR="00583A68">
          <w:rPr>
            <w:noProof/>
            <w:webHidden/>
          </w:rPr>
          <w:tab/>
        </w:r>
        <w:r>
          <w:rPr>
            <w:noProof/>
            <w:webHidden/>
          </w:rPr>
          <w:fldChar w:fldCharType="begin"/>
        </w:r>
        <w:r w:rsidR="00583A68">
          <w:rPr>
            <w:noProof/>
            <w:webHidden/>
          </w:rPr>
          <w:instrText xml:space="preserve"> PAGEREF _Toc342370993 \h </w:instrText>
        </w:r>
        <w:r>
          <w:rPr>
            <w:noProof/>
            <w:webHidden/>
          </w:rPr>
        </w:r>
        <w:r>
          <w:rPr>
            <w:noProof/>
            <w:webHidden/>
          </w:rPr>
          <w:fldChar w:fldCharType="separate"/>
        </w:r>
        <w:r w:rsidR="00583A68">
          <w:rPr>
            <w:noProof/>
            <w:webHidden/>
          </w:rPr>
          <w:t>37</w:t>
        </w:r>
        <w:r>
          <w:rPr>
            <w:noProof/>
            <w:webHidden/>
          </w:rPr>
          <w:fldChar w:fldCharType="end"/>
        </w:r>
      </w:hyperlink>
    </w:p>
    <w:p w:rsidR="00583A68" w:rsidRDefault="00CC7C1D">
      <w:pPr>
        <w:pStyle w:val="TDC2"/>
        <w:tabs>
          <w:tab w:val="right" w:leader="dot" w:pos="8494"/>
        </w:tabs>
        <w:rPr>
          <w:rFonts w:asciiTheme="minorHAnsi" w:eastAsiaTheme="minorEastAsia" w:hAnsiTheme="minorHAnsi" w:cstheme="minorBidi"/>
          <w:noProof/>
          <w:lang w:val="es-MX" w:eastAsia="es-MX"/>
        </w:rPr>
      </w:pPr>
      <w:hyperlink w:anchor="_Toc342370994" w:history="1">
        <w:r w:rsidR="00583A68" w:rsidRPr="007134BB">
          <w:rPr>
            <w:rStyle w:val="Hipervnculo"/>
            <w:rFonts w:asciiTheme="majorHAnsi" w:hAnsiTheme="majorHAnsi" w:cs="Calibri"/>
            <w:noProof/>
            <w:lang w:val="es-MX"/>
          </w:rPr>
          <w:t>Anexo 4: INFORME DE AUDITORIA FINANCIERA</w:t>
        </w:r>
        <w:r w:rsidR="00583A68">
          <w:rPr>
            <w:noProof/>
            <w:webHidden/>
          </w:rPr>
          <w:tab/>
        </w:r>
        <w:r>
          <w:rPr>
            <w:noProof/>
            <w:webHidden/>
          </w:rPr>
          <w:fldChar w:fldCharType="begin"/>
        </w:r>
        <w:r w:rsidR="00583A68">
          <w:rPr>
            <w:noProof/>
            <w:webHidden/>
          </w:rPr>
          <w:instrText xml:space="preserve"> PAGEREF _Toc342370994 \h </w:instrText>
        </w:r>
        <w:r>
          <w:rPr>
            <w:noProof/>
            <w:webHidden/>
          </w:rPr>
        </w:r>
        <w:r>
          <w:rPr>
            <w:noProof/>
            <w:webHidden/>
          </w:rPr>
          <w:fldChar w:fldCharType="separate"/>
        </w:r>
        <w:r w:rsidR="00583A68">
          <w:rPr>
            <w:noProof/>
            <w:webHidden/>
          </w:rPr>
          <w:t>47</w:t>
        </w:r>
        <w:r>
          <w:rPr>
            <w:noProof/>
            <w:webHidden/>
          </w:rPr>
          <w:fldChar w:fldCharType="end"/>
        </w:r>
      </w:hyperlink>
    </w:p>
    <w:p w:rsidR="005A07B2" w:rsidRPr="00DB7C9A" w:rsidRDefault="00CC7C1D" w:rsidP="00DB7C9A">
      <w:pPr>
        <w:pStyle w:val="TtulodeTDC"/>
        <w:rPr>
          <w:rFonts w:ascii="Calibri" w:hAnsi="Calibri"/>
          <w:color w:val="5F497A"/>
          <w:sz w:val="22"/>
          <w:szCs w:val="22"/>
        </w:rPr>
      </w:pPr>
      <w:r>
        <w:rPr>
          <w:lang w:val="es-ES"/>
        </w:rPr>
        <w:lastRenderedPageBreak/>
        <w:fldChar w:fldCharType="end"/>
      </w:r>
    </w:p>
    <w:p w:rsidR="00A71B58" w:rsidRPr="00787CA8" w:rsidRDefault="00A71B58" w:rsidP="00A9362D">
      <w:pPr>
        <w:pStyle w:val="Ttulo1"/>
        <w:numPr>
          <w:ilvl w:val="0"/>
          <w:numId w:val="15"/>
        </w:numPr>
        <w:rPr>
          <w:rFonts w:ascii="Calibri" w:hAnsi="Calibri"/>
          <w:color w:val="5F497A"/>
          <w:sz w:val="24"/>
          <w:szCs w:val="24"/>
        </w:rPr>
      </w:pPr>
      <w:bookmarkStart w:id="0" w:name="_Toc342370966"/>
      <w:r w:rsidRPr="00787CA8">
        <w:rPr>
          <w:rFonts w:ascii="Calibri" w:hAnsi="Calibri"/>
          <w:color w:val="5F497A"/>
          <w:sz w:val="24"/>
          <w:szCs w:val="24"/>
        </w:rPr>
        <w:t>Introducción</w:t>
      </w:r>
      <w:bookmarkEnd w:id="0"/>
    </w:p>
    <w:p w:rsidR="00987027" w:rsidRPr="00C2079F" w:rsidRDefault="00987027" w:rsidP="00B50CD2">
      <w:pPr>
        <w:spacing w:line="240" w:lineRule="auto"/>
        <w:jc w:val="both"/>
      </w:pPr>
      <w:r w:rsidRPr="00C2079F">
        <w:t xml:space="preserve">Este documento es el producto de la auditoría y evaluación del proyecto “Quito, ciudad segura para las mujeres y las niñas. </w:t>
      </w:r>
    </w:p>
    <w:p w:rsidR="00536D2F" w:rsidRPr="00536D2F" w:rsidRDefault="00536D2F" w:rsidP="00B50CD2">
      <w:pPr>
        <w:spacing w:line="240" w:lineRule="auto"/>
        <w:jc w:val="both"/>
      </w:pPr>
      <w:r w:rsidRPr="00536D2F">
        <w:t>El proyecto “Quito, ciudad segura para las mujeres y las niñas”, se encuentra terminando su ejecución para el primer año, considerada como la fase preparatoria en términos de generar las herramientas técnicas y condiciones políticas para la fase de implementación del proyecto.</w:t>
      </w:r>
    </w:p>
    <w:p w:rsidR="00536D2F" w:rsidRDefault="00536D2F" w:rsidP="00B50CD2">
      <w:pPr>
        <w:spacing w:line="240" w:lineRule="auto"/>
        <w:jc w:val="both"/>
      </w:pPr>
      <w:r w:rsidRPr="00536D2F">
        <w:t>Una vez transcurrido este primer año de ejecución, la Instancia ejecutora, el PATRONATO SAN JOSE, así como la institución donante (ONU MUJERES), requieren evaluar la gestión del desempeño del mismo, estableciendo el grado de cumplimiento de sus objetivos  generales, resultados y productos. Así como dando cuenta también de la ejecución financiera a través de una auditoría del uso de recursos.</w:t>
      </w:r>
      <w:r w:rsidRPr="00C2079F">
        <w:t xml:space="preserve"> </w:t>
      </w:r>
      <w:r>
        <w:t xml:space="preserve"> </w:t>
      </w:r>
    </w:p>
    <w:p w:rsidR="005738C8" w:rsidRPr="00C2079F" w:rsidRDefault="00536D2F" w:rsidP="00E23D39">
      <w:pPr>
        <w:pStyle w:val="Sinespaciado"/>
        <w:jc w:val="both"/>
        <w:rPr>
          <w:lang w:val="es-ES"/>
        </w:rPr>
      </w:pPr>
      <w:r>
        <w:rPr>
          <w:lang w:val="es-ES"/>
        </w:rPr>
        <w:t xml:space="preserve">Con este fin, </w:t>
      </w:r>
      <w:r w:rsidR="005738C8">
        <w:rPr>
          <w:lang w:val="es-ES"/>
        </w:rPr>
        <w:t>el equipo eva</w:t>
      </w:r>
      <w:r>
        <w:rPr>
          <w:lang w:val="es-ES"/>
        </w:rPr>
        <w:t>lu</w:t>
      </w:r>
      <w:r w:rsidR="005738C8">
        <w:rPr>
          <w:lang w:val="es-ES"/>
        </w:rPr>
        <w:t>ador hizo una revisión analítica y exhaustiva de los 5 productos generados a lo largo de la etapa de ejecución del proyecto; los informes emitidos por las dos coordinadoras que estuvieron frente al proyecto; las recomendac</w:t>
      </w:r>
      <w:r w:rsidR="00555CE4">
        <w:rPr>
          <w:lang w:val="es-ES"/>
        </w:rPr>
        <w:t>iones técnicas de ONU – MUJERES;</w:t>
      </w:r>
      <w:r w:rsidR="005738C8">
        <w:rPr>
          <w:lang w:val="es-ES"/>
        </w:rPr>
        <w:t xml:space="preserve"> </w:t>
      </w:r>
      <w:r w:rsidR="00555CE4">
        <w:rPr>
          <w:lang w:val="es-ES"/>
        </w:rPr>
        <w:t>y adicionalmente mediante</w:t>
      </w:r>
      <w:r w:rsidR="005738C8">
        <w:rPr>
          <w:lang w:val="es-ES"/>
        </w:rPr>
        <w:t xml:space="preserve"> entrevistas a distintos actores que participaron en esta primera fase.</w:t>
      </w:r>
    </w:p>
    <w:p w:rsidR="007312F3" w:rsidRPr="00C2079F" w:rsidRDefault="007312F3" w:rsidP="007312F3">
      <w:pPr>
        <w:pStyle w:val="Ttulo2"/>
        <w:numPr>
          <w:ilvl w:val="1"/>
          <w:numId w:val="15"/>
        </w:numPr>
        <w:rPr>
          <w:rFonts w:ascii="Calibri" w:hAnsi="Calibri"/>
          <w:color w:val="7030A0"/>
          <w:sz w:val="22"/>
          <w:szCs w:val="22"/>
        </w:rPr>
      </w:pPr>
      <w:bookmarkStart w:id="1" w:name="_Toc342370967"/>
      <w:r w:rsidRPr="00C2079F">
        <w:rPr>
          <w:rFonts w:ascii="Calibri" w:hAnsi="Calibri"/>
          <w:color w:val="7030A0"/>
          <w:sz w:val="22"/>
          <w:szCs w:val="22"/>
        </w:rPr>
        <w:t>Objetivos</w:t>
      </w:r>
      <w:bookmarkEnd w:id="1"/>
    </w:p>
    <w:p w:rsidR="007312F3" w:rsidRPr="00C2079F" w:rsidRDefault="007312F3" w:rsidP="007312F3">
      <w:pPr>
        <w:autoSpaceDE w:val="0"/>
        <w:autoSpaceDN w:val="0"/>
        <w:adjustRightInd w:val="0"/>
        <w:spacing w:after="0" w:line="240" w:lineRule="auto"/>
      </w:pPr>
      <w:r w:rsidRPr="00C2079F">
        <w:t xml:space="preserve">De acuerdo con los términos de referencia establecidos para esta consultoría, el objetivo general de esta contratación es: </w:t>
      </w:r>
    </w:p>
    <w:p w:rsidR="007312F3" w:rsidRPr="00C2079F" w:rsidRDefault="007312F3" w:rsidP="007312F3">
      <w:pPr>
        <w:autoSpaceDE w:val="0"/>
        <w:autoSpaceDN w:val="0"/>
        <w:adjustRightInd w:val="0"/>
        <w:spacing w:after="0" w:line="240" w:lineRule="auto"/>
      </w:pPr>
    </w:p>
    <w:p w:rsidR="007312F3" w:rsidRPr="00C2079F" w:rsidRDefault="007312F3" w:rsidP="007312F3">
      <w:pPr>
        <w:numPr>
          <w:ilvl w:val="0"/>
          <w:numId w:val="20"/>
        </w:numPr>
        <w:autoSpaceDE w:val="0"/>
        <w:autoSpaceDN w:val="0"/>
        <w:adjustRightInd w:val="0"/>
        <w:spacing w:after="0" w:line="240" w:lineRule="auto"/>
        <w:ind w:left="709" w:hanging="283"/>
        <w:jc w:val="both"/>
      </w:pPr>
      <w:r w:rsidRPr="00C2079F">
        <w:t xml:space="preserve">Analizar los resultados del Proyecto, de acuerdo a lo establecido en la teoría del cambio a nivel del Programa Global Ciudades Seguras de ONU MUJERES (desde las dimensiones de eficacia, eficiencia y sostenibilidad) que logra el programa en sus ámbitos de actuación, a partir de los beneficios hacia las participantes directas, derivados directamente de los componentes definidos y ejecutados por el Proyecto. Se busca evaluar si la gestión del Proyecto “Quito, ciudad Segura para las mujeres y las niñas”, brinda aportes a la formulación de un </w:t>
      </w:r>
      <w:r w:rsidR="00576769">
        <w:t>M</w:t>
      </w:r>
      <w:r w:rsidRPr="00C2079F">
        <w:t xml:space="preserve">odelo </w:t>
      </w:r>
      <w:r w:rsidR="00576769">
        <w:t>G</w:t>
      </w:r>
      <w:r w:rsidRPr="00C2079F">
        <w:t>lobal para reducir la violencia contra las mujeres y niñas, especialmente la violencia sexual en espacios públicos, respetando su participación activa, altamente replicable, de acuerdo al marco del Programa Ciudades Seguras Global.</w:t>
      </w:r>
    </w:p>
    <w:p w:rsidR="007312F3" w:rsidRPr="00C2079F" w:rsidRDefault="007312F3" w:rsidP="007312F3">
      <w:pPr>
        <w:autoSpaceDE w:val="0"/>
        <w:autoSpaceDN w:val="0"/>
        <w:adjustRightInd w:val="0"/>
        <w:spacing w:after="0" w:line="240" w:lineRule="auto"/>
        <w:ind w:left="360"/>
        <w:jc w:val="both"/>
      </w:pPr>
    </w:p>
    <w:p w:rsidR="007312F3" w:rsidRPr="00C2079F" w:rsidRDefault="007312F3" w:rsidP="00EC255C">
      <w:pPr>
        <w:autoSpaceDE w:val="0"/>
        <w:autoSpaceDN w:val="0"/>
        <w:adjustRightInd w:val="0"/>
        <w:spacing w:after="0" w:line="240" w:lineRule="auto"/>
      </w:pPr>
      <w:r w:rsidRPr="00C2079F">
        <w:t>Con el fin de responder a este objetivo general, se plantearon los siguientes objetivos específicos:</w:t>
      </w:r>
    </w:p>
    <w:p w:rsidR="007312F3" w:rsidRPr="00C2079F" w:rsidRDefault="007312F3" w:rsidP="00EC255C">
      <w:pPr>
        <w:autoSpaceDE w:val="0"/>
        <w:autoSpaceDN w:val="0"/>
        <w:adjustRightInd w:val="0"/>
        <w:spacing w:after="0" w:line="240" w:lineRule="auto"/>
      </w:pPr>
    </w:p>
    <w:p w:rsidR="007312F3" w:rsidRPr="00C2079F" w:rsidRDefault="007312F3" w:rsidP="00EC255C">
      <w:pPr>
        <w:pStyle w:val="Listavistosa-nfasis11"/>
        <w:numPr>
          <w:ilvl w:val="0"/>
          <w:numId w:val="24"/>
        </w:numPr>
        <w:autoSpaceDE w:val="0"/>
        <w:autoSpaceDN w:val="0"/>
        <w:adjustRightInd w:val="0"/>
        <w:spacing w:after="0" w:line="240" w:lineRule="auto"/>
      </w:pPr>
      <w:r w:rsidRPr="00C2079F">
        <w:t>Evaluar el progreso hacia el cumplimiento de los objetivos esperados y los resultados e indicadores alcanzados, en los primeros 15 meses de ejecución del Proyecto, conforme al marco lógico aprobado.</w:t>
      </w:r>
    </w:p>
    <w:p w:rsidR="007312F3" w:rsidRPr="00C2079F" w:rsidRDefault="007312F3" w:rsidP="00EC255C">
      <w:pPr>
        <w:autoSpaceDE w:val="0"/>
        <w:autoSpaceDN w:val="0"/>
        <w:adjustRightInd w:val="0"/>
        <w:spacing w:after="0" w:line="240" w:lineRule="auto"/>
      </w:pPr>
    </w:p>
    <w:p w:rsidR="007312F3" w:rsidRPr="00C2079F" w:rsidRDefault="007312F3" w:rsidP="00EC255C">
      <w:pPr>
        <w:pStyle w:val="Listavistosa-nfasis11"/>
        <w:numPr>
          <w:ilvl w:val="0"/>
          <w:numId w:val="24"/>
        </w:numPr>
        <w:autoSpaceDE w:val="0"/>
        <w:autoSpaceDN w:val="0"/>
        <w:adjustRightInd w:val="0"/>
        <w:spacing w:after="0" w:line="240" w:lineRule="auto"/>
      </w:pPr>
      <w:r w:rsidRPr="00C2079F">
        <w:t>Identificar limitaciones operativas y programáticas, y nudos críticos relacionados con el avance del Programa.</w:t>
      </w:r>
    </w:p>
    <w:p w:rsidR="007312F3" w:rsidRPr="00C2079F" w:rsidRDefault="007312F3" w:rsidP="00EC255C">
      <w:pPr>
        <w:autoSpaceDE w:val="0"/>
        <w:autoSpaceDN w:val="0"/>
        <w:adjustRightInd w:val="0"/>
        <w:spacing w:after="0" w:line="240" w:lineRule="auto"/>
      </w:pPr>
    </w:p>
    <w:p w:rsidR="007312F3" w:rsidRPr="00C2079F" w:rsidRDefault="007312F3" w:rsidP="00EC255C">
      <w:pPr>
        <w:pStyle w:val="Listavistosa-nfasis11"/>
        <w:numPr>
          <w:ilvl w:val="0"/>
          <w:numId w:val="24"/>
        </w:numPr>
        <w:autoSpaceDE w:val="0"/>
        <w:autoSpaceDN w:val="0"/>
        <w:adjustRightInd w:val="0"/>
        <w:spacing w:after="0" w:line="240" w:lineRule="auto"/>
        <w:jc w:val="both"/>
      </w:pPr>
      <w:r w:rsidRPr="00C2079F">
        <w:t>Evaluar la eficiencia y uso de recursos del programa, ayudando a responder a</w:t>
      </w:r>
      <w:r w:rsidR="003A73A9">
        <w:t xml:space="preserve"> las </w:t>
      </w:r>
      <w:r w:rsidRPr="00C2079F">
        <w:t>preguntas de por qué y cómo ha funcionado el proyecto.</w:t>
      </w:r>
    </w:p>
    <w:p w:rsidR="007312F3" w:rsidRPr="00C2079F" w:rsidRDefault="007312F3" w:rsidP="00EC255C">
      <w:pPr>
        <w:autoSpaceDE w:val="0"/>
        <w:autoSpaceDN w:val="0"/>
        <w:adjustRightInd w:val="0"/>
        <w:spacing w:after="0" w:line="240" w:lineRule="auto"/>
        <w:jc w:val="both"/>
      </w:pPr>
    </w:p>
    <w:p w:rsidR="007312F3" w:rsidRPr="00C2079F" w:rsidRDefault="007312F3" w:rsidP="00EC255C">
      <w:pPr>
        <w:numPr>
          <w:ilvl w:val="0"/>
          <w:numId w:val="21"/>
        </w:numPr>
        <w:autoSpaceDE w:val="0"/>
        <w:autoSpaceDN w:val="0"/>
        <w:adjustRightInd w:val="0"/>
        <w:spacing w:after="0" w:line="240" w:lineRule="auto"/>
        <w:jc w:val="both"/>
      </w:pPr>
      <w:r w:rsidRPr="00C2079F">
        <w:lastRenderedPageBreak/>
        <w:t>Evaluar si el Proyecto cuenta con un mecanismo de monitoreo efectivo del progreso hacia la consecución de resultados que permita también medir los cambios que pretende lograr el proyecto.</w:t>
      </w:r>
    </w:p>
    <w:p w:rsidR="007312F3" w:rsidRPr="00C2079F" w:rsidRDefault="007312F3" w:rsidP="00EC255C">
      <w:pPr>
        <w:autoSpaceDE w:val="0"/>
        <w:autoSpaceDN w:val="0"/>
        <w:adjustRightInd w:val="0"/>
        <w:spacing w:after="0" w:line="240" w:lineRule="auto"/>
        <w:jc w:val="both"/>
      </w:pPr>
    </w:p>
    <w:p w:rsidR="007312F3" w:rsidRPr="00C2079F" w:rsidRDefault="007312F3" w:rsidP="00EC255C">
      <w:pPr>
        <w:numPr>
          <w:ilvl w:val="0"/>
          <w:numId w:val="21"/>
        </w:numPr>
        <w:autoSpaceDE w:val="0"/>
        <w:autoSpaceDN w:val="0"/>
        <w:adjustRightInd w:val="0"/>
        <w:spacing w:after="0" w:line="240" w:lineRule="auto"/>
        <w:jc w:val="both"/>
      </w:pPr>
      <w:r w:rsidRPr="00C2079F">
        <w:t>Evaluar si los objetivos y productos del programa están distribuidos equitativamente entre diferentes grupos de mujeres</w:t>
      </w:r>
    </w:p>
    <w:p w:rsidR="007312F3" w:rsidRPr="00C2079F" w:rsidRDefault="007312F3" w:rsidP="00EC255C">
      <w:pPr>
        <w:autoSpaceDE w:val="0"/>
        <w:autoSpaceDN w:val="0"/>
        <w:adjustRightInd w:val="0"/>
        <w:spacing w:after="0" w:line="240" w:lineRule="auto"/>
      </w:pPr>
    </w:p>
    <w:p w:rsidR="007312F3" w:rsidRPr="00C2079F" w:rsidRDefault="007312F3" w:rsidP="00EC255C">
      <w:pPr>
        <w:numPr>
          <w:ilvl w:val="0"/>
          <w:numId w:val="21"/>
        </w:numPr>
        <w:autoSpaceDE w:val="0"/>
        <w:autoSpaceDN w:val="0"/>
        <w:adjustRightInd w:val="0"/>
        <w:spacing w:after="0" w:line="240" w:lineRule="auto"/>
      </w:pPr>
      <w:r w:rsidRPr="00C2079F">
        <w:t>Identificar el nivel de participación y el grado de apropiación de las mujeres de las administraciones zonales de Eloy Alfaro y Quitumbe en el diseño e implementación del Programa.</w:t>
      </w:r>
    </w:p>
    <w:p w:rsidR="007312F3" w:rsidRPr="00C2079F" w:rsidRDefault="007312F3" w:rsidP="00EC255C">
      <w:pPr>
        <w:autoSpaceDE w:val="0"/>
        <w:autoSpaceDN w:val="0"/>
        <w:adjustRightInd w:val="0"/>
        <w:spacing w:after="0" w:line="240" w:lineRule="auto"/>
      </w:pPr>
    </w:p>
    <w:p w:rsidR="007312F3" w:rsidRPr="00C2079F" w:rsidRDefault="007312F3" w:rsidP="00EC255C">
      <w:pPr>
        <w:numPr>
          <w:ilvl w:val="0"/>
          <w:numId w:val="21"/>
        </w:numPr>
        <w:autoSpaceDE w:val="0"/>
        <w:autoSpaceDN w:val="0"/>
        <w:adjustRightInd w:val="0"/>
        <w:spacing w:after="0" w:line="240" w:lineRule="auto"/>
      </w:pPr>
      <w:r w:rsidRPr="00C2079F">
        <w:t xml:space="preserve">Identificar en qué medida el Programa permite fortalecer </w:t>
      </w:r>
      <w:r w:rsidR="005738C8">
        <w:t>la capacidad</w:t>
      </w:r>
      <w:r w:rsidRPr="00C2079F">
        <w:t xml:space="preserve"> de las mujeres para reclamar sus derechos y desde los servidores públicos a gestionar eficientemente sus responsabilidades.</w:t>
      </w:r>
    </w:p>
    <w:p w:rsidR="007312F3" w:rsidRPr="00C2079F" w:rsidRDefault="007312F3" w:rsidP="00EC255C">
      <w:pPr>
        <w:autoSpaceDE w:val="0"/>
        <w:autoSpaceDN w:val="0"/>
        <w:adjustRightInd w:val="0"/>
        <w:spacing w:after="0" w:line="240" w:lineRule="auto"/>
      </w:pPr>
    </w:p>
    <w:p w:rsidR="007312F3" w:rsidRPr="00EA283B" w:rsidRDefault="007312F3" w:rsidP="00EC255C">
      <w:pPr>
        <w:numPr>
          <w:ilvl w:val="0"/>
          <w:numId w:val="21"/>
        </w:numPr>
        <w:autoSpaceDE w:val="0"/>
        <w:autoSpaceDN w:val="0"/>
        <w:adjustRightInd w:val="0"/>
        <w:spacing w:after="0" w:line="240" w:lineRule="auto"/>
      </w:pPr>
      <w:r w:rsidRPr="00C2079F">
        <w:t>Entregar conclusiones precisas, identificando claramente las debilidades e</w:t>
      </w:r>
      <w:r w:rsidR="003A73A9">
        <w:t xml:space="preserve"> </w:t>
      </w:r>
      <w:r w:rsidRPr="00C2079F">
        <w:t>insuficiencias en términos de resultados del proyecto y realizar recomendaciones que permitan mejorar el desempeño de este.</w:t>
      </w:r>
    </w:p>
    <w:p w:rsidR="00A71B58" w:rsidRDefault="005A07B2" w:rsidP="006F30A1">
      <w:pPr>
        <w:pStyle w:val="Ttulo2"/>
        <w:numPr>
          <w:ilvl w:val="1"/>
          <w:numId w:val="15"/>
        </w:numPr>
        <w:rPr>
          <w:rFonts w:ascii="Calibri" w:hAnsi="Calibri"/>
          <w:color w:val="7030A0"/>
          <w:sz w:val="22"/>
          <w:szCs w:val="22"/>
        </w:rPr>
      </w:pPr>
      <w:bookmarkStart w:id="2" w:name="_Toc342370968"/>
      <w:r>
        <w:rPr>
          <w:rFonts w:ascii="Calibri" w:hAnsi="Calibri"/>
          <w:color w:val="7030A0"/>
          <w:sz w:val="22"/>
          <w:szCs w:val="22"/>
        </w:rPr>
        <w:t>Conceptualización</w:t>
      </w:r>
      <w:bookmarkEnd w:id="2"/>
    </w:p>
    <w:p w:rsidR="00816823" w:rsidRPr="00816823" w:rsidRDefault="00816823" w:rsidP="00F03783">
      <w:pPr>
        <w:spacing w:line="240" w:lineRule="auto"/>
        <w:jc w:val="both"/>
        <w:rPr>
          <w:rFonts w:cs="Calibri"/>
        </w:rPr>
      </w:pPr>
      <w:r w:rsidRPr="00816823">
        <w:rPr>
          <w:rFonts w:cs="Calibri"/>
        </w:rPr>
        <w:t>Partiendo de la premisa de que una evaluación es la apreciación y valoración sistemática y objetiva del diseño, ejecución, eficiencia, efectividad, procesos y resultados de un proyecto; es decir, de si éste funcionó satisfactoriamente se</w:t>
      </w:r>
      <w:r w:rsidR="00907AD7">
        <w:rPr>
          <w:rFonts w:cs="Calibri"/>
        </w:rPr>
        <w:t xml:space="preserve">gún los resultados planificados o </w:t>
      </w:r>
      <w:r w:rsidR="00907AD7" w:rsidRPr="00907AD7">
        <w:rPr>
          <w:rFonts w:cs="Calibri"/>
        </w:rPr>
        <w:t xml:space="preserve">según </w:t>
      </w:r>
      <w:r w:rsidR="00907AD7">
        <w:rPr>
          <w:rFonts w:cs="Calibri"/>
        </w:rPr>
        <w:t xml:space="preserve">los resultados </w:t>
      </w:r>
      <w:r w:rsidRPr="00816823">
        <w:rPr>
          <w:rFonts w:cs="Calibri"/>
        </w:rPr>
        <w:t>obtenidos. En ese sentido, parte de la evaluación implica documentar los impactos  previstos y no previstos</w:t>
      </w:r>
      <w:r w:rsidRPr="00816823">
        <w:rPr>
          <w:rFonts w:cs="Calibri"/>
          <w:vertAlign w:val="superscript"/>
        </w:rPr>
        <w:footnoteReference w:id="1"/>
      </w:r>
      <w:r w:rsidRPr="00816823">
        <w:rPr>
          <w:rFonts w:cs="Calibri"/>
        </w:rPr>
        <w:t xml:space="preserve">.  </w:t>
      </w:r>
    </w:p>
    <w:p w:rsidR="00816823" w:rsidRPr="00816823" w:rsidRDefault="00816823" w:rsidP="00C2079F">
      <w:pPr>
        <w:spacing w:line="240" w:lineRule="auto"/>
        <w:jc w:val="both"/>
        <w:rPr>
          <w:rFonts w:cs="Calibri"/>
        </w:rPr>
      </w:pPr>
      <w:r w:rsidRPr="00816823">
        <w:rPr>
          <w:rFonts w:cs="Calibri"/>
        </w:rPr>
        <w:t>Esta evaluación ha sido realizada sobre el nivel superior estratégico, sobre el estado y avances hacia la sostenibilidad, sobre los aspectos operativos, de impacto y sobre la gestión admini</w:t>
      </w:r>
      <w:r w:rsidR="003F6DAE">
        <w:rPr>
          <w:rFonts w:cs="Calibri"/>
        </w:rPr>
        <w:t>strativa financiera del Proyecto</w:t>
      </w:r>
      <w:r w:rsidRPr="00816823">
        <w:rPr>
          <w:rFonts w:cs="Calibri"/>
        </w:rPr>
        <w:t xml:space="preserve">. </w:t>
      </w:r>
    </w:p>
    <w:p w:rsidR="00816823" w:rsidRPr="00816823" w:rsidRDefault="00816823" w:rsidP="00C2079F">
      <w:pPr>
        <w:spacing w:line="240" w:lineRule="auto"/>
        <w:jc w:val="both"/>
        <w:rPr>
          <w:rFonts w:cs="Calibri"/>
        </w:rPr>
      </w:pPr>
      <w:r w:rsidRPr="00816823">
        <w:rPr>
          <w:rFonts w:cs="Calibri"/>
        </w:rPr>
        <w:t>El documento está orga</w:t>
      </w:r>
      <w:r w:rsidR="00EC31D2">
        <w:rPr>
          <w:rFonts w:cs="Calibri"/>
        </w:rPr>
        <w:t>nizado de la siguiente manera: l</w:t>
      </w:r>
      <w:r w:rsidRPr="00816823">
        <w:rPr>
          <w:rFonts w:cs="Calibri"/>
        </w:rPr>
        <w:t xml:space="preserve">a primera parte donde se realiza una presentación del </w:t>
      </w:r>
      <w:r w:rsidR="00454772">
        <w:rPr>
          <w:rFonts w:cs="Calibri"/>
        </w:rPr>
        <w:t>Proyecto</w:t>
      </w:r>
      <w:r w:rsidRPr="00816823">
        <w:rPr>
          <w:rFonts w:cs="Calibri"/>
        </w:rPr>
        <w:t xml:space="preserve">, sus </w:t>
      </w:r>
      <w:r w:rsidR="00454772">
        <w:rPr>
          <w:rFonts w:cs="Calibri"/>
        </w:rPr>
        <w:t>resultados y productos</w:t>
      </w:r>
      <w:r w:rsidRPr="00816823">
        <w:rPr>
          <w:rFonts w:cs="Calibri"/>
        </w:rPr>
        <w:t>; la segunda parte, donde se documenta, analiza y evalúan los resultados obtenidos en el desarrollo del Pro</w:t>
      </w:r>
      <w:r w:rsidR="00454772">
        <w:rPr>
          <w:rFonts w:cs="Calibri"/>
        </w:rPr>
        <w:t>yecto</w:t>
      </w:r>
      <w:r w:rsidRPr="00816823">
        <w:rPr>
          <w:rFonts w:cs="Calibri"/>
        </w:rPr>
        <w:t>, en función de los objetivos e indicadores planteados y; finalmente, se exponen las conclusiones y recomendaciones a las que llega el equipo consultor.</w:t>
      </w:r>
    </w:p>
    <w:p w:rsidR="00816823" w:rsidRPr="00816823" w:rsidRDefault="00816823" w:rsidP="00C2079F">
      <w:pPr>
        <w:spacing w:line="240" w:lineRule="auto"/>
        <w:jc w:val="both"/>
        <w:rPr>
          <w:rFonts w:cs="Calibri"/>
        </w:rPr>
      </w:pPr>
      <w:r w:rsidRPr="00816823">
        <w:rPr>
          <w:rFonts w:cs="Calibri"/>
        </w:rPr>
        <w:t>Para todo este análisis se definieron cinco criterios o perspectivas de evaluación: pertinencia, eficacia, eficiencia, sostenibilidad.</w:t>
      </w:r>
    </w:p>
    <w:p w:rsidR="00816823" w:rsidRPr="00816823" w:rsidRDefault="00816823" w:rsidP="00C2079F">
      <w:pPr>
        <w:spacing w:line="240" w:lineRule="auto"/>
        <w:jc w:val="both"/>
        <w:rPr>
          <w:rFonts w:cs="Calibri"/>
        </w:rPr>
      </w:pPr>
      <w:r w:rsidRPr="00816823">
        <w:rPr>
          <w:rFonts w:cs="Calibri"/>
        </w:rPr>
        <w:t xml:space="preserve">El Equipo Consultor ha diseñado un </w:t>
      </w:r>
      <w:r w:rsidRPr="00C2079F">
        <w:rPr>
          <w:rFonts w:cs="Calibri"/>
        </w:rPr>
        <w:t>modelo metodológico</w:t>
      </w:r>
      <w:r w:rsidR="00C2079F" w:rsidRPr="00C2079F">
        <w:rPr>
          <w:rFonts w:cs="Calibri"/>
        </w:rPr>
        <w:t>,</w:t>
      </w:r>
      <w:r w:rsidRPr="00816823">
        <w:rPr>
          <w:rFonts w:cs="Calibri"/>
        </w:rPr>
        <w:t xml:space="preserve"> (ver Anexo 1. Propuesta Metodológica) que sirvió de referente ge</w:t>
      </w:r>
      <w:r w:rsidR="00EB50BC">
        <w:rPr>
          <w:rFonts w:cs="Calibri"/>
        </w:rPr>
        <w:t>neral para la evaluación de este proyecto</w:t>
      </w:r>
      <w:r w:rsidRPr="00816823">
        <w:rPr>
          <w:rFonts w:cs="Calibri"/>
        </w:rPr>
        <w:t>. Éste incluyó el planteamiento y desarrollo de las preguntas básicas necesarias para un proceso de evaluación: ¿Qué evaluar?; ¿A través de qué evaluar?; ¿Cómo evaluar?; ¿Con qué evaluar?; ¿Qué información recolectar? y; ¿Quién evalúa?</w:t>
      </w:r>
    </w:p>
    <w:p w:rsidR="00816823" w:rsidRPr="00816823" w:rsidRDefault="00816823" w:rsidP="00EB50BC">
      <w:pPr>
        <w:spacing w:line="240" w:lineRule="auto"/>
        <w:jc w:val="both"/>
        <w:rPr>
          <w:rFonts w:cs="Calibri"/>
        </w:rPr>
      </w:pPr>
      <w:r w:rsidRPr="00816823">
        <w:rPr>
          <w:rFonts w:cs="Calibri"/>
        </w:rPr>
        <w:t>El modelo contempló también la elaboración y utilización de manera combinada de herramientas para el análisis, tanto cuantitativo como cualitativo. Dichas herramientas permitieron, por un lado, el acercamiento a los productos elaborados dentro de est</w:t>
      </w:r>
      <w:r w:rsidR="00EB50BC">
        <w:rPr>
          <w:rFonts w:cs="Calibri"/>
        </w:rPr>
        <w:t xml:space="preserve">e proyecto y para conocer las percepciones logros alcanzados por este proyecto. </w:t>
      </w:r>
    </w:p>
    <w:p w:rsidR="00816823" w:rsidRDefault="00816823" w:rsidP="00C74A95">
      <w:pPr>
        <w:spacing w:line="240" w:lineRule="auto"/>
        <w:rPr>
          <w:sz w:val="24"/>
          <w:szCs w:val="28"/>
        </w:rPr>
      </w:pPr>
      <w:r w:rsidRPr="00816823">
        <w:rPr>
          <w:rFonts w:cs="Calibri"/>
        </w:rPr>
        <w:lastRenderedPageBreak/>
        <w:t xml:space="preserve">Las herramientas usaron los siguientes criterios para el análisis: </w:t>
      </w:r>
    </w:p>
    <w:p w:rsidR="006F30A1" w:rsidRPr="00FE0BFF" w:rsidRDefault="006F30A1" w:rsidP="006F30A1">
      <w:pPr>
        <w:numPr>
          <w:ilvl w:val="0"/>
          <w:numId w:val="22"/>
        </w:numPr>
        <w:spacing w:before="120" w:line="320" w:lineRule="exact"/>
        <w:jc w:val="both"/>
        <w:rPr>
          <w:sz w:val="24"/>
          <w:szCs w:val="28"/>
        </w:rPr>
      </w:pPr>
      <w:r w:rsidRPr="00FE0BFF">
        <w:rPr>
          <w:sz w:val="24"/>
          <w:szCs w:val="28"/>
        </w:rPr>
        <w:t xml:space="preserve">PERTINENCIA </w:t>
      </w:r>
    </w:p>
    <w:p w:rsidR="005C49F7" w:rsidRPr="005C49F7" w:rsidRDefault="005C49F7" w:rsidP="005C49F7">
      <w:pPr>
        <w:spacing w:before="120" w:line="240" w:lineRule="auto"/>
        <w:jc w:val="both"/>
        <w:rPr>
          <w:rFonts w:cs="Calibri"/>
        </w:rPr>
      </w:pPr>
      <w:r w:rsidRPr="005C49F7">
        <w:rPr>
          <w:rFonts w:cs="Calibri"/>
        </w:rPr>
        <w:t xml:space="preserve">El análisis de pertinencia se realiza en función de la correspondencia con los requerimientos y objetivos planteados, en función de los objetivos estratégicos del Plan de Desarrollo del MDMQ y con relación a la entidad de cooperación, en este caso de ONU MUJERES, así como de la atención a las necesidades locales.  Como resultado de este análisis, se establecerá la pertinencia del proyecto, verificando que las actividades y resultados hayan seguido los lineamientos generales del proyecto y los objetivos específicos de los componentes a los cuales pertenecen. </w:t>
      </w:r>
    </w:p>
    <w:p w:rsidR="005C49F7" w:rsidRPr="00787CA8" w:rsidRDefault="005C49F7" w:rsidP="005C49F7">
      <w:pPr>
        <w:pStyle w:val="Sinespaciado1"/>
        <w:jc w:val="both"/>
        <w:rPr>
          <w:rFonts w:ascii="Calibri" w:eastAsia="Calibri" w:hAnsi="Calibri" w:cs="Calibri"/>
          <w:sz w:val="22"/>
          <w:szCs w:val="22"/>
          <w:lang w:val="es-ES"/>
        </w:rPr>
      </w:pPr>
      <w:r w:rsidRPr="0090056E">
        <w:rPr>
          <w:rFonts w:ascii="Calibri" w:eastAsia="Calibri" w:hAnsi="Calibri" w:cs="Calibri"/>
          <w:sz w:val="22"/>
          <w:szCs w:val="22"/>
          <w:lang w:val="es-ES"/>
        </w:rPr>
        <w:t>Respecto con la pertinencia también se analizan las actividades del proyecto y el nivel de respuesta con respecto a las necesidades de la población beneficiaria y en función del contexto local y nacional: organizaciones de mujeres.</w:t>
      </w:r>
      <w:r>
        <w:rPr>
          <w:rFonts w:ascii="Calibri" w:eastAsia="Calibri" w:hAnsi="Calibri" w:cs="Calibri"/>
          <w:sz w:val="22"/>
          <w:szCs w:val="22"/>
          <w:lang w:val="es-ES"/>
        </w:rPr>
        <w:t xml:space="preserve"> </w:t>
      </w:r>
    </w:p>
    <w:p w:rsidR="006F30A1" w:rsidRPr="00FE0BFF" w:rsidRDefault="006F30A1" w:rsidP="006F30A1">
      <w:pPr>
        <w:numPr>
          <w:ilvl w:val="0"/>
          <w:numId w:val="22"/>
        </w:numPr>
        <w:spacing w:before="120" w:line="320" w:lineRule="exact"/>
        <w:jc w:val="both"/>
        <w:rPr>
          <w:sz w:val="24"/>
          <w:szCs w:val="28"/>
        </w:rPr>
      </w:pPr>
      <w:r w:rsidRPr="00FE0BFF">
        <w:rPr>
          <w:sz w:val="24"/>
          <w:szCs w:val="28"/>
        </w:rPr>
        <w:t>EFECTIVIDAD</w:t>
      </w:r>
    </w:p>
    <w:p w:rsidR="006F30A1" w:rsidRPr="0090056E" w:rsidRDefault="006F30A1" w:rsidP="005458BD">
      <w:pPr>
        <w:spacing w:before="120" w:line="240" w:lineRule="auto"/>
        <w:jc w:val="both"/>
        <w:rPr>
          <w:rFonts w:cs="Calibri"/>
        </w:rPr>
      </w:pPr>
      <w:r w:rsidRPr="0090056E">
        <w:rPr>
          <w:rFonts w:cs="Calibri"/>
        </w:rPr>
        <w:t xml:space="preserve">Como definición, la EFECTIVIDAD o EFICACIA </w:t>
      </w:r>
      <w:r w:rsidR="0090056E" w:rsidRPr="0090056E">
        <w:rPr>
          <w:rFonts w:cs="Calibri"/>
        </w:rPr>
        <w:t>se midió en función del</w:t>
      </w:r>
      <w:r w:rsidRPr="0090056E">
        <w:rPr>
          <w:rFonts w:cs="Calibri"/>
        </w:rPr>
        <w:t xml:space="preserve"> grado de consecución de metas y objetivos previamente establecidos, a partir de la ejecución de las actividades planificadas. </w:t>
      </w:r>
    </w:p>
    <w:p w:rsidR="006F30A1" w:rsidRDefault="006F30A1" w:rsidP="005458BD">
      <w:pPr>
        <w:autoSpaceDE w:val="0"/>
        <w:autoSpaceDN w:val="0"/>
        <w:adjustRightInd w:val="0"/>
        <w:spacing w:after="0" w:line="240" w:lineRule="auto"/>
        <w:jc w:val="both"/>
        <w:rPr>
          <w:rFonts w:cs="Calibri"/>
        </w:rPr>
      </w:pPr>
      <w:r w:rsidRPr="0090056E">
        <w:rPr>
          <w:rFonts w:cs="Calibri"/>
        </w:rPr>
        <w:t xml:space="preserve">La </w:t>
      </w:r>
      <w:r w:rsidR="0090056E" w:rsidRPr="0090056E">
        <w:rPr>
          <w:rFonts w:cs="Calibri"/>
        </w:rPr>
        <w:t>evaluación</w:t>
      </w:r>
      <w:r w:rsidRPr="0090056E">
        <w:rPr>
          <w:rFonts w:cs="Calibri"/>
        </w:rPr>
        <w:t xml:space="preserve"> del proyecto en términos de efectividad se refiere al cumplimiento de las actividades definidas en el Programa para determinar el  nivel de consecución del fin y el propósito.</w:t>
      </w:r>
    </w:p>
    <w:p w:rsidR="0090056E" w:rsidRPr="0090056E" w:rsidRDefault="0090056E" w:rsidP="005458BD">
      <w:pPr>
        <w:autoSpaceDE w:val="0"/>
        <w:autoSpaceDN w:val="0"/>
        <w:adjustRightInd w:val="0"/>
        <w:spacing w:after="0" w:line="240" w:lineRule="auto"/>
        <w:jc w:val="both"/>
        <w:rPr>
          <w:rFonts w:cs="Calibri"/>
        </w:rPr>
      </w:pPr>
    </w:p>
    <w:p w:rsidR="006F30A1" w:rsidRPr="00787CA8" w:rsidRDefault="006F30A1" w:rsidP="00787CA8">
      <w:pPr>
        <w:autoSpaceDE w:val="0"/>
        <w:autoSpaceDN w:val="0"/>
        <w:adjustRightInd w:val="0"/>
        <w:spacing w:after="0" w:line="240" w:lineRule="auto"/>
        <w:jc w:val="both"/>
        <w:rPr>
          <w:rFonts w:cs="Calibri"/>
        </w:rPr>
      </w:pPr>
      <w:r w:rsidRPr="0090056E">
        <w:rPr>
          <w:rFonts w:cs="Calibri"/>
        </w:rPr>
        <w:t>Se analizará también en términos de efectividad, las conceptualizaciones y la innovación en el abordaje y articulación de enfoques planeados p</w:t>
      </w:r>
      <w:r w:rsidR="00787CA8">
        <w:rPr>
          <w:rFonts w:cs="Calibri"/>
        </w:rPr>
        <w:t xml:space="preserve">ara la ejecución del proyecto. </w:t>
      </w:r>
    </w:p>
    <w:p w:rsidR="006F30A1" w:rsidRPr="00B20B40" w:rsidRDefault="006F30A1" w:rsidP="006F30A1">
      <w:pPr>
        <w:numPr>
          <w:ilvl w:val="0"/>
          <w:numId w:val="22"/>
        </w:numPr>
        <w:spacing w:before="120" w:line="320" w:lineRule="exact"/>
        <w:jc w:val="both"/>
        <w:rPr>
          <w:szCs w:val="28"/>
        </w:rPr>
      </w:pPr>
      <w:r w:rsidRPr="00B20B40">
        <w:rPr>
          <w:szCs w:val="28"/>
        </w:rPr>
        <w:t>EFICIENCIA</w:t>
      </w:r>
    </w:p>
    <w:p w:rsidR="006F30A1" w:rsidRPr="00B20B40" w:rsidRDefault="006F30A1" w:rsidP="005458BD">
      <w:pPr>
        <w:spacing w:line="240" w:lineRule="auto"/>
        <w:jc w:val="both"/>
      </w:pPr>
      <w:r w:rsidRPr="00B20B40">
        <w:t xml:space="preserve">La eficiencia del proyecto se </w:t>
      </w:r>
      <w:r w:rsidR="00CE3F87" w:rsidRPr="00B20B40">
        <w:t xml:space="preserve">midió </w:t>
      </w:r>
      <w:r w:rsidRPr="00B20B40">
        <w:t xml:space="preserve">en función de la optimización de recursos y oportunidad en la toma de decisiones, en la ejecución de actividades.  Es necesario mencionar que si bien este criterio no se encuentra en los términos de referencia, pero que será fortalecido con la necesidad de plantear una auditoria de los recursos. </w:t>
      </w:r>
    </w:p>
    <w:p w:rsidR="006F30A1" w:rsidRDefault="00C666F9" w:rsidP="005458BD">
      <w:pPr>
        <w:spacing w:line="240" w:lineRule="auto"/>
        <w:jc w:val="both"/>
      </w:pPr>
      <w:r w:rsidRPr="00B20B40">
        <w:t xml:space="preserve">Este criterio nos permitió un criterio más </w:t>
      </w:r>
      <w:r w:rsidR="006F30A1" w:rsidRPr="00B20B40">
        <w:t xml:space="preserve">amplio de evaluación tomando en cuenta los procesos de optimización y uso adecuado de los recursos en temas de: gerencia de talentos humanos, recursos financieros, recursos materiales, recursos de tiempo/oportunidad y recursos tecnológicos / de información.  </w:t>
      </w:r>
    </w:p>
    <w:p w:rsidR="00BD4A0A" w:rsidRDefault="00BD4A0A" w:rsidP="005458BD">
      <w:pPr>
        <w:spacing w:line="240" w:lineRule="auto"/>
        <w:jc w:val="both"/>
      </w:pPr>
      <w:r>
        <w:t xml:space="preserve">Por otro lado y en términos de auditoría, con el fin de emitir una opinión sobre la razonabilidad de los Informes Financieros preparados por la administración del Proyecto, se examinó el manejo de los recursos financieros y determinar si la información financiera es oportuna, útil, adecuada, confiable y que se encuentra debidamente respaldada en documentos físicos, se evaluó el cumplimiento de las metas y objetivos establecidos en el respectivo </w:t>
      </w:r>
      <w:r w:rsidR="005C49F7">
        <w:t>Acuerdo/Convenio</w:t>
      </w:r>
      <w:r>
        <w:t xml:space="preserve"> con ONU MUJERES. Se verificó que la Fundación ejerza eficientes controles sobre los ingresos y gastos. Se verificó el cumplimiento de  disposiciones legales y del contrato. </w:t>
      </w:r>
    </w:p>
    <w:p w:rsidR="006F30A1" w:rsidRPr="00B20B40" w:rsidRDefault="006F30A1" w:rsidP="00B20B40">
      <w:pPr>
        <w:pStyle w:val="Sinespaciado1"/>
        <w:numPr>
          <w:ilvl w:val="0"/>
          <w:numId w:val="25"/>
        </w:numPr>
        <w:jc w:val="both"/>
        <w:rPr>
          <w:rFonts w:ascii="Calibri" w:eastAsia="Calibri" w:hAnsi="Calibri"/>
          <w:sz w:val="22"/>
          <w:szCs w:val="28"/>
          <w:lang w:val="es-ES"/>
        </w:rPr>
      </w:pPr>
      <w:r w:rsidRPr="00B20B40">
        <w:rPr>
          <w:rFonts w:ascii="Calibri" w:eastAsia="Calibri" w:hAnsi="Calibri"/>
          <w:sz w:val="22"/>
          <w:szCs w:val="28"/>
          <w:lang w:val="es-ES"/>
        </w:rPr>
        <w:t>SOSTENIBILIDAD</w:t>
      </w:r>
    </w:p>
    <w:p w:rsidR="00787CA8" w:rsidRDefault="00787CA8" w:rsidP="00F12035">
      <w:pPr>
        <w:spacing w:line="240" w:lineRule="auto"/>
        <w:jc w:val="both"/>
      </w:pPr>
    </w:p>
    <w:p w:rsidR="006F30A1" w:rsidRPr="00F12035" w:rsidRDefault="00B20B40" w:rsidP="00F12035">
      <w:pPr>
        <w:spacing w:line="240" w:lineRule="auto"/>
        <w:jc w:val="both"/>
      </w:pPr>
      <w:r w:rsidRPr="00F12035">
        <w:lastRenderedPageBreak/>
        <w:t xml:space="preserve">Este criterio permitió un análisis de los </w:t>
      </w:r>
      <w:bookmarkStart w:id="3" w:name="OLE_LINK1"/>
      <w:r w:rsidR="006F30A1" w:rsidRPr="00F12035">
        <w:t>factores de éxito o fracaso que permitirán que el proyecto mantenga sus resultados a largo plazo</w:t>
      </w:r>
      <w:bookmarkEnd w:id="3"/>
      <w:r w:rsidRPr="00F12035">
        <w:t xml:space="preserve">. Además se analizaron las sinergias logradas con las instancias afines a la ejecución del proyecto. </w:t>
      </w:r>
    </w:p>
    <w:p w:rsidR="00F12035" w:rsidRDefault="00F12035" w:rsidP="00F12035">
      <w:pPr>
        <w:pStyle w:val="Ttulo2"/>
        <w:numPr>
          <w:ilvl w:val="1"/>
          <w:numId w:val="15"/>
        </w:numPr>
        <w:rPr>
          <w:rFonts w:ascii="Calibri" w:hAnsi="Calibri"/>
          <w:color w:val="7030A0"/>
          <w:sz w:val="22"/>
          <w:szCs w:val="22"/>
        </w:rPr>
      </w:pPr>
      <w:bookmarkStart w:id="4" w:name="_Toc342370969"/>
      <w:r w:rsidRPr="00F12035">
        <w:rPr>
          <w:rFonts w:ascii="Calibri" w:hAnsi="Calibri"/>
          <w:color w:val="7030A0"/>
          <w:sz w:val="22"/>
          <w:szCs w:val="22"/>
        </w:rPr>
        <w:t>Metodología utilizada para el levantamiento de información</w:t>
      </w:r>
      <w:bookmarkEnd w:id="4"/>
    </w:p>
    <w:p w:rsidR="005458BD" w:rsidRPr="00F12035" w:rsidRDefault="005458BD" w:rsidP="005458BD">
      <w:pPr>
        <w:spacing w:line="240" w:lineRule="auto"/>
        <w:jc w:val="both"/>
        <w:rPr>
          <w:lang w:val="es-ES_tradnl"/>
        </w:rPr>
      </w:pPr>
      <w:r w:rsidRPr="00F12035">
        <w:rPr>
          <w:lang w:val="es-ES_tradnl"/>
        </w:rPr>
        <w:t xml:space="preserve">FASE 1: Revisión y análisis de documentos generados por el proyecto, así como bibliografía relevante en el contexto de la violencia sexual en el espacio público. Esta información fue sistematizada en base a entradas temáticas de acuerdo a cada uno de los criterios definidos. </w:t>
      </w:r>
    </w:p>
    <w:p w:rsidR="005458BD" w:rsidRPr="00F12035" w:rsidRDefault="005458BD" w:rsidP="005458BD">
      <w:pPr>
        <w:spacing w:line="240" w:lineRule="auto"/>
        <w:jc w:val="both"/>
        <w:rPr>
          <w:lang w:val="es-ES_tradnl"/>
        </w:rPr>
      </w:pPr>
      <w:r w:rsidRPr="00F12035">
        <w:rPr>
          <w:lang w:val="es-ES_tradnl"/>
        </w:rPr>
        <w:t xml:space="preserve">FASE 2: Levantamiento de información en campo: </w:t>
      </w:r>
    </w:p>
    <w:p w:rsidR="005458BD" w:rsidRPr="00F12035" w:rsidRDefault="005458BD" w:rsidP="005458BD">
      <w:pPr>
        <w:spacing w:line="240" w:lineRule="auto"/>
        <w:jc w:val="both"/>
        <w:rPr>
          <w:lang w:val="es-ES_tradnl"/>
        </w:rPr>
      </w:pPr>
      <w:r w:rsidRPr="00F12035">
        <w:rPr>
          <w:lang w:val="es-ES_tradnl"/>
        </w:rPr>
        <w:t xml:space="preserve">Este proceso se realizó en base a visitas a las dos administraciones zonales involucradas con el fin de realizar entrevistas a tres grupos importantes de actores en la implementación del proyecto: </w:t>
      </w:r>
    </w:p>
    <w:p w:rsidR="005458BD" w:rsidRPr="00F12035" w:rsidRDefault="005458BD" w:rsidP="005458BD">
      <w:pPr>
        <w:numPr>
          <w:ilvl w:val="0"/>
          <w:numId w:val="33"/>
        </w:numPr>
        <w:spacing w:after="0" w:line="240" w:lineRule="auto"/>
        <w:jc w:val="both"/>
        <w:rPr>
          <w:lang w:val="es-ES_tradnl"/>
        </w:rPr>
      </w:pPr>
      <w:r w:rsidRPr="00F12035">
        <w:rPr>
          <w:lang w:val="es-ES_tradnl"/>
        </w:rPr>
        <w:t xml:space="preserve">Personal vinculado con la ejecución del proyecto: coordinadora actual, coordinadora saliente.  Personal de ONU MUJERES a cargo del seguimiento del proyecto. </w:t>
      </w:r>
    </w:p>
    <w:p w:rsidR="005458BD" w:rsidRPr="00F12035" w:rsidRDefault="005458BD" w:rsidP="005458BD">
      <w:pPr>
        <w:numPr>
          <w:ilvl w:val="0"/>
          <w:numId w:val="33"/>
        </w:numPr>
        <w:spacing w:after="0" w:line="240" w:lineRule="auto"/>
        <w:jc w:val="both"/>
        <w:rPr>
          <w:lang w:val="es-ES_tradnl"/>
        </w:rPr>
      </w:pPr>
      <w:r w:rsidRPr="00F12035">
        <w:rPr>
          <w:lang w:val="es-ES_tradnl"/>
        </w:rPr>
        <w:t>Actoras primarias, vinculadas con la elaboración del proyecto participativo.</w:t>
      </w:r>
    </w:p>
    <w:p w:rsidR="005458BD" w:rsidRPr="00F12035" w:rsidRDefault="005458BD" w:rsidP="005458BD">
      <w:pPr>
        <w:numPr>
          <w:ilvl w:val="0"/>
          <w:numId w:val="33"/>
        </w:numPr>
        <w:spacing w:after="0" w:line="240" w:lineRule="auto"/>
        <w:jc w:val="both"/>
        <w:rPr>
          <w:lang w:val="es-ES_tradnl"/>
        </w:rPr>
      </w:pPr>
      <w:r w:rsidRPr="00F12035">
        <w:rPr>
          <w:lang w:val="es-ES_tradnl"/>
        </w:rPr>
        <w:t xml:space="preserve">Actores secundarios y políticos vinculados con la ejecución del proyecto. </w:t>
      </w:r>
    </w:p>
    <w:p w:rsidR="005458BD" w:rsidRPr="00F12035" w:rsidRDefault="005458BD" w:rsidP="005458BD">
      <w:pPr>
        <w:spacing w:line="240" w:lineRule="auto"/>
        <w:jc w:val="both"/>
        <w:rPr>
          <w:lang w:val="es-ES_tradnl"/>
        </w:rPr>
      </w:pPr>
    </w:p>
    <w:p w:rsidR="005458BD" w:rsidRPr="00F12035" w:rsidRDefault="005458BD" w:rsidP="005458BD">
      <w:pPr>
        <w:spacing w:line="240" w:lineRule="auto"/>
        <w:jc w:val="both"/>
        <w:rPr>
          <w:lang w:val="es-ES_tradnl"/>
        </w:rPr>
      </w:pPr>
      <w:r w:rsidRPr="00F12035">
        <w:rPr>
          <w:lang w:val="es-ES_tradnl"/>
        </w:rPr>
        <w:t xml:space="preserve">La metodología realizada constituye una reformulación de las técnicas de campo ya que se definieron realizar los grupos focales con las actoras primarias, sin embargo no fue posible debido a los tiempos limitados y la dificultad de la convocatoria. </w:t>
      </w:r>
    </w:p>
    <w:p w:rsidR="005458BD" w:rsidRPr="00F12035" w:rsidRDefault="005458BD" w:rsidP="005458BD">
      <w:pPr>
        <w:spacing w:line="240" w:lineRule="auto"/>
        <w:jc w:val="both"/>
        <w:rPr>
          <w:lang w:val="es-ES_tradnl"/>
        </w:rPr>
      </w:pPr>
      <w:r w:rsidRPr="00F12035">
        <w:rPr>
          <w:lang w:val="es-ES_tradnl"/>
        </w:rPr>
        <w:t xml:space="preserve">De igual manera tuvimos que hacer un cambio con relación a las entrevistas definidas por los actores secundarios, sin embargo, por los tiempos de cada uno, nos fue complicado realizar citas.  Se anexa un listado de las personas que fueron entrevistadas (Anexo 1). </w:t>
      </w:r>
    </w:p>
    <w:p w:rsidR="005458BD" w:rsidRPr="005738C8" w:rsidRDefault="005458BD" w:rsidP="005458BD">
      <w:pPr>
        <w:spacing w:line="240" w:lineRule="auto"/>
        <w:jc w:val="both"/>
        <w:rPr>
          <w:lang w:val="es-ES_tradnl"/>
        </w:rPr>
      </w:pPr>
      <w:r w:rsidRPr="00F12035">
        <w:rPr>
          <w:lang w:val="es-ES_tradnl"/>
        </w:rPr>
        <w:t>FASE 3: Sistematización y análisis de la información: se realizó la sistematización de la información  en base a entradas temáticas. Finalmente se escribieron los dos informes en base a la información documental así como a los datos levantados en campo.</w:t>
      </w:r>
      <w:r>
        <w:rPr>
          <w:lang w:val="es-ES_tradnl"/>
        </w:rPr>
        <w:t xml:space="preserve"> </w:t>
      </w:r>
    </w:p>
    <w:p w:rsidR="00A71B58" w:rsidRDefault="001060D1" w:rsidP="00CA4491">
      <w:pPr>
        <w:pStyle w:val="Ttulo2"/>
        <w:ind w:left="1416"/>
        <w:rPr>
          <w:rFonts w:ascii="Calibri" w:hAnsi="Calibri"/>
          <w:color w:val="7030A0"/>
          <w:sz w:val="22"/>
          <w:szCs w:val="22"/>
        </w:rPr>
      </w:pPr>
      <w:bookmarkStart w:id="5" w:name="_Toc342370970"/>
      <w:r>
        <w:rPr>
          <w:rFonts w:ascii="Calibri" w:hAnsi="Calibri"/>
          <w:color w:val="7030A0"/>
          <w:sz w:val="22"/>
          <w:szCs w:val="22"/>
        </w:rPr>
        <w:t xml:space="preserve">1.4 </w:t>
      </w:r>
      <w:r w:rsidR="00CA4491" w:rsidRPr="004E3003">
        <w:rPr>
          <w:rFonts w:ascii="Calibri" w:hAnsi="Calibri"/>
          <w:color w:val="7030A0"/>
          <w:sz w:val="22"/>
          <w:szCs w:val="22"/>
        </w:rPr>
        <w:t xml:space="preserve"> Descripción del </w:t>
      </w:r>
      <w:r w:rsidR="006F30A1">
        <w:rPr>
          <w:rFonts w:ascii="Calibri" w:hAnsi="Calibri"/>
          <w:color w:val="7030A0"/>
          <w:sz w:val="22"/>
          <w:szCs w:val="22"/>
        </w:rPr>
        <w:t>Proyecto</w:t>
      </w:r>
      <w:bookmarkEnd w:id="5"/>
    </w:p>
    <w:p w:rsidR="00306D79" w:rsidRDefault="00306D79" w:rsidP="002522E5">
      <w:pPr>
        <w:pStyle w:val="Sinespaciado"/>
        <w:jc w:val="both"/>
        <w:rPr>
          <w:szCs w:val="28"/>
          <w:lang w:val="es-ES"/>
        </w:rPr>
      </w:pPr>
    </w:p>
    <w:p w:rsidR="00CC59B0" w:rsidRDefault="00EE2AB9" w:rsidP="002522E5">
      <w:pPr>
        <w:pStyle w:val="Sinespaciado"/>
        <w:jc w:val="both"/>
        <w:rPr>
          <w:szCs w:val="28"/>
          <w:lang w:val="es-ES"/>
        </w:rPr>
      </w:pPr>
      <w:r>
        <w:rPr>
          <w:szCs w:val="28"/>
          <w:lang w:val="es-ES"/>
        </w:rPr>
        <w:t>E</w:t>
      </w:r>
      <w:r w:rsidR="002522E5" w:rsidRPr="00B20B40">
        <w:rPr>
          <w:szCs w:val="28"/>
          <w:lang w:val="es-ES"/>
        </w:rPr>
        <w:t>l Programa Global, “</w:t>
      </w:r>
      <w:r w:rsidR="002522E5" w:rsidRPr="00B20B40">
        <w:rPr>
          <w:i/>
          <w:iCs/>
          <w:szCs w:val="28"/>
          <w:lang w:val="es-ES"/>
        </w:rPr>
        <w:t>Ciudades Seguras Libres de Violencia en contra de las Mujeres y Niñas”</w:t>
      </w:r>
      <w:r w:rsidR="002522E5" w:rsidRPr="00B20B40">
        <w:rPr>
          <w:szCs w:val="28"/>
          <w:lang w:val="es-ES"/>
        </w:rPr>
        <w:t>, 2008-2014 se inspira en el importante trabajo del Programa Regional en América Latina y el Caribe de UNIFEM (ahora ONU Mujeres) “Ciudades Seguras para Mujeres, Ciudades Seguras para Todas y todos”, en la extensa experiencia de UN-HABITAT, así como en el trabajo pionero en políticas, investigación y defensoría de Women in Cities International, Red Mujer y Hábitat, el International Center for</w:t>
      </w:r>
      <w:r w:rsidR="00EA283B">
        <w:rPr>
          <w:szCs w:val="28"/>
          <w:lang w:val="es-ES"/>
        </w:rPr>
        <w:t xml:space="preserve"> </w:t>
      </w:r>
      <w:r w:rsidR="002522E5" w:rsidRPr="00B20B40">
        <w:rPr>
          <w:szCs w:val="28"/>
          <w:lang w:val="es-ES"/>
        </w:rPr>
        <w:t>Research</w:t>
      </w:r>
      <w:r w:rsidR="00EA283B">
        <w:rPr>
          <w:szCs w:val="28"/>
          <w:lang w:val="es-ES"/>
        </w:rPr>
        <w:t xml:space="preserve"> </w:t>
      </w:r>
      <w:r w:rsidR="002522E5" w:rsidRPr="00B20B40">
        <w:rPr>
          <w:szCs w:val="28"/>
          <w:lang w:val="es-ES"/>
        </w:rPr>
        <w:t xml:space="preserve">onWomen (ICRW), la Comisión Huairou, y otros esfuerzos a nivel local, nacional y regional. </w:t>
      </w:r>
    </w:p>
    <w:p w:rsidR="00CC59B0" w:rsidRDefault="00CC59B0" w:rsidP="002522E5">
      <w:pPr>
        <w:pStyle w:val="Sinespaciado"/>
        <w:jc w:val="both"/>
        <w:rPr>
          <w:szCs w:val="28"/>
          <w:lang w:val="es-ES"/>
        </w:rPr>
      </w:pPr>
    </w:p>
    <w:p w:rsidR="002522E5" w:rsidRPr="00B20B40" w:rsidRDefault="002522E5" w:rsidP="002522E5">
      <w:pPr>
        <w:pStyle w:val="Sinespaciado"/>
        <w:jc w:val="both"/>
        <w:rPr>
          <w:szCs w:val="28"/>
          <w:lang w:val="es-ES"/>
        </w:rPr>
      </w:pPr>
      <w:r w:rsidRPr="00B20B40">
        <w:rPr>
          <w:szCs w:val="28"/>
          <w:lang w:val="es-ES"/>
        </w:rPr>
        <w:t xml:space="preserve">El objetivo es producir un modelo global de </w:t>
      </w:r>
      <w:r w:rsidRPr="00EA283B">
        <w:rPr>
          <w:i/>
          <w:szCs w:val="28"/>
          <w:lang w:val="es-ES"/>
        </w:rPr>
        <w:t>Ciudades Seguras</w:t>
      </w:r>
      <w:r w:rsidRPr="00B20B40">
        <w:rPr>
          <w:szCs w:val="28"/>
          <w:lang w:val="es-ES"/>
        </w:rPr>
        <w:t xml:space="preserve"> que sea experimentado y probado a través de una serie de herramientas técnicas, el cual pueda ser ampliamente difundido a los responsables de la toma de decisiones, a los donantes y a la sociedad civil para que </w:t>
      </w:r>
      <w:r w:rsidR="00CE654D">
        <w:rPr>
          <w:szCs w:val="28"/>
          <w:lang w:val="es-ES"/>
        </w:rPr>
        <w:t>se lo pueda adaptar e</w:t>
      </w:r>
      <w:r w:rsidRPr="00B20B40">
        <w:rPr>
          <w:szCs w:val="28"/>
          <w:lang w:val="es-ES"/>
        </w:rPr>
        <w:t xml:space="preserve"> incluir, de acuerdo las necesidades específicas de los contextos locales. El enfoque específico del modelo se centra en reducir la violencia en contra de las mujeres en los espacios públicos, especialmente todas las formas de violencia sexual. </w:t>
      </w:r>
    </w:p>
    <w:p w:rsidR="002522E5" w:rsidRPr="00B20B40" w:rsidRDefault="002522E5" w:rsidP="002522E5">
      <w:pPr>
        <w:pStyle w:val="Sinespaciado"/>
        <w:jc w:val="both"/>
        <w:rPr>
          <w:szCs w:val="28"/>
          <w:lang w:val="es-ES"/>
        </w:rPr>
      </w:pPr>
    </w:p>
    <w:p w:rsidR="002522E5" w:rsidRPr="00B20B40" w:rsidRDefault="00EE2AB9" w:rsidP="002522E5">
      <w:pPr>
        <w:pStyle w:val="Sinespaciado"/>
        <w:jc w:val="both"/>
        <w:rPr>
          <w:szCs w:val="28"/>
          <w:lang w:val="es-ES"/>
        </w:rPr>
      </w:pPr>
      <w:r>
        <w:rPr>
          <w:szCs w:val="28"/>
          <w:lang w:val="es-ES"/>
        </w:rPr>
        <w:t>E</w:t>
      </w:r>
      <w:r w:rsidR="002522E5" w:rsidRPr="00B20B40">
        <w:rPr>
          <w:szCs w:val="28"/>
          <w:lang w:val="es-ES"/>
        </w:rPr>
        <w:t xml:space="preserve">l programa trata de alcanzar un impacto de transformación a largo plazo, en la forma en cómo se conceptualiza la seguridad urbana y la violencia contra las mujeres, yendo más allá de la prevención del crimen, hacia nociones más amplias de cohabitación pacífica y ausencia de </w:t>
      </w:r>
      <w:r w:rsidR="002522E5" w:rsidRPr="00B20B40">
        <w:rPr>
          <w:szCs w:val="28"/>
          <w:lang w:val="es-ES"/>
        </w:rPr>
        <w:lastRenderedPageBreak/>
        <w:t>discriminación, que surja de un entendimiento más profundo de cómo utilizar y tener acceso a los espacios públicos en lo que se relaciona con derechos de los ciudadanos, igualdad y participación.</w:t>
      </w:r>
    </w:p>
    <w:p w:rsidR="002522E5" w:rsidRPr="00B20B40" w:rsidRDefault="002522E5" w:rsidP="002522E5">
      <w:pPr>
        <w:pStyle w:val="Sinespaciado"/>
        <w:jc w:val="both"/>
        <w:rPr>
          <w:szCs w:val="28"/>
          <w:lang w:val="es-ES"/>
        </w:rPr>
      </w:pPr>
    </w:p>
    <w:p w:rsidR="002522E5" w:rsidRPr="00B20B40" w:rsidRDefault="002522E5" w:rsidP="002522E5">
      <w:pPr>
        <w:pStyle w:val="Sinespaciado"/>
        <w:jc w:val="both"/>
        <w:rPr>
          <w:szCs w:val="28"/>
          <w:lang w:val="es-ES"/>
        </w:rPr>
      </w:pPr>
      <w:r w:rsidRPr="00B20B40">
        <w:rPr>
          <w:szCs w:val="28"/>
          <w:lang w:val="es-ES"/>
        </w:rPr>
        <w:t xml:space="preserve">El Proyecto “Quito, Ciudad Segura para las mujeres y niñas” ejecutado por Fundación Patronato Municipal San José, ha iniciado un proceso de construcción de estas nociones en base a los primeros datos de un Diagnóstico preliminar que ha revelado datos de interés sobre la problemática en el sur de la ciudad. En base al mismo, se inicia la construcción del proyecto con meta a cuatro años de una forma participativa con actores gubernamentales, no gubernamentales, organizaciones de mujeres, y la sociedad civil. </w:t>
      </w:r>
    </w:p>
    <w:p w:rsidR="002522E5" w:rsidRDefault="002522E5" w:rsidP="002522E5">
      <w:pPr>
        <w:pStyle w:val="Sinespaciado"/>
        <w:jc w:val="both"/>
        <w:rPr>
          <w:szCs w:val="28"/>
          <w:lang w:val="es-ES"/>
        </w:rPr>
      </w:pPr>
    </w:p>
    <w:p w:rsidR="00787CA8" w:rsidRDefault="001365BF" w:rsidP="00EA283B">
      <w:pPr>
        <w:spacing w:line="240" w:lineRule="auto"/>
        <w:jc w:val="both"/>
        <w:rPr>
          <w:rFonts w:asciiTheme="majorHAnsi" w:hAnsiTheme="majorHAnsi"/>
          <w:lang w:val="es-EC"/>
        </w:rPr>
      </w:pPr>
      <w:r w:rsidRPr="00C53A71">
        <w:rPr>
          <w:rFonts w:asciiTheme="majorHAnsi" w:hAnsiTheme="majorHAnsi"/>
          <w:lang w:val="es-EC"/>
        </w:rPr>
        <w:t>El Patronato San José posterior al acuerdo celebrado entre la Municipalidad y ONU MUJERES, procede a avanzar en acciones para atender la problemática de la violencia sexual en el espacio público c</w:t>
      </w:r>
      <w:r w:rsidR="00787CA8">
        <w:rPr>
          <w:rFonts w:asciiTheme="majorHAnsi" w:hAnsiTheme="majorHAnsi"/>
          <w:lang w:val="es-EC"/>
        </w:rPr>
        <w:t xml:space="preserve">ontra las mujeres y las niñas. </w:t>
      </w:r>
      <w:r w:rsidRPr="00C53A71">
        <w:rPr>
          <w:rFonts w:asciiTheme="majorHAnsi" w:hAnsiTheme="majorHAnsi"/>
          <w:lang w:val="es-EC"/>
        </w:rPr>
        <w:t>Es así como conjuntamente acuerda</w:t>
      </w:r>
      <w:r w:rsidR="00787CA8">
        <w:rPr>
          <w:rFonts w:asciiTheme="majorHAnsi" w:hAnsiTheme="majorHAnsi"/>
          <w:lang w:val="es-EC"/>
        </w:rPr>
        <w:t>n</w:t>
      </w:r>
      <w:r w:rsidRPr="00C53A71">
        <w:rPr>
          <w:rFonts w:asciiTheme="majorHAnsi" w:hAnsiTheme="majorHAnsi"/>
          <w:lang w:val="es-EC"/>
        </w:rPr>
        <w:t xml:space="preserve"> sumarse al esquema orientado</w:t>
      </w:r>
      <w:r w:rsidRPr="00C53A71">
        <w:rPr>
          <w:rFonts w:asciiTheme="majorHAnsi" w:hAnsiTheme="majorHAnsi"/>
          <w:bCs/>
          <w:lang w:val="es-EC"/>
        </w:rPr>
        <w:t xml:space="preserve"> del Programa Ciudades Seguras Global de ONU MUJERES</w:t>
      </w:r>
      <w:r w:rsidRPr="00C53A71">
        <w:rPr>
          <w:rFonts w:asciiTheme="majorHAnsi" w:hAnsiTheme="majorHAnsi"/>
          <w:lang w:val="es-EC"/>
        </w:rPr>
        <w:t xml:space="preserve"> de manera que puedan avanzar en la construcción de un modelo de</w:t>
      </w:r>
      <w:r w:rsidR="00787CA8">
        <w:rPr>
          <w:rFonts w:asciiTheme="majorHAnsi" w:hAnsiTheme="majorHAnsi"/>
          <w:lang w:val="es-EC"/>
        </w:rPr>
        <w:t xml:space="preserve"> ciudad segura. Se plantea </w:t>
      </w:r>
      <w:r w:rsidRPr="00C53A71">
        <w:rPr>
          <w:rFonts w:asciiTheme="majorHAnsi" w:hAnsiTheme="majorHAnsi"/>
          <w:lang w:val="es-EC"/>
        </w:rPr>
        <w:t>en el primer año de ejecución generar información base que permita tener</w:t>
      </w:r>
      <w:r w:rsidR="00787CA8">
        <w:rPr>
          <w:rFonts w:asciiTheme="majorHAnsi" w:hAnsiTheme="majorHAnsi"/>
          <w:lang w:val="es-EC"/>
        </w:rPr>
        <w:t xml:space="preserve"> una idea clara del problema y </w:t>
      </w:r>
      <w:r w:rsidRPr="00C53A71">
        <w:rPr>
          <w:rFonts w:asciiTheme="majorHAnsi" w:hAnsiTheme="majorHAnsi"/>
          <w:lang w:val="es-EC"/>
        </w:rPr>
        <w:t xml:space="preserve">hacia donde debe y dirigirá sus esfuerzos para responder a la problemática del acoso y abuso sexual de mujeres y niñas en el espacio público. </w:t>
      </w:r>
    </w:p>
    <w:p w:rsidR="001365BF" w:rsidRPr="00EA283B" w:rsidRDefault="00787CA8" w:rsidP="00EA283B">
      <w:pPr>
        <w:spacing w:line="240" w:lineRule="auto"/>
        <w:jc w:val="both"/>
        <w:rPr>
          <w:rFonts w:asciiTheme="majorHAnsi" w:hAnsiTheme="majorHAnsi"/>
          <w:lang w:val="es-EC"/>
        </w:rPr>
      </w:pPr>
      <w:r>
        <w:rPr>
          <w:rFonts w:asciiTheme="majorHAnsi" w:hAnsiTheme="majorHAnsi"/>
          <w:lang w:val="es-EC"/>
        </w:rPr>
        <w:t>E</w:t>
      </w:r>
      <w:r w:rsidR="001365BF" w:rsidRPr="00C53A71">
        <w:rPr>
          <w:rFonts w:asciiTheme="majorHAnsi" w:hAnsiTheme="majorHAnsi"/>
          <w:lang w:val="es-EC"/>
        </w:rPr>
        <w:t xml:space="preserve">l “Proyecto Quito, ciudad segura para las mujeres y las niñas”,  en su primer año ha generado: </w:t>
      </w:r>
      <w:r>
        <w:rPr>
          <w:rFonts w:asciiTheme="majorHAnsi" w:hAnsiTheme="majorHAnsi"/>
          <w:lang w:val="es-EC"/>
        </w:rPr>
        <w:t xml:space="preserve">a) </w:t>
      </w:r>
      <w:r w:rsidR="001365BF" w:rsidRPr="00C53A71">
        <w:rPr>
          <w:rFonts w:asciiTheme="majorHAnsi" w:hAnsiTheme="majorHAnsi"/>
          <w:lang w:val="es-EC"/>
        </w:rPr>
        <w:t>un Diagnóstico Preliminar de la viole</w:t>
      </w:r>
      <w:r>
        <w:rPr>
          <w:rFonts w:asciiTheme="majorHAnsi" w:hAnsiTheme="majorHAnsi"/>
          <w:lang w:val="es-EC"/>
        </w:rPr>
        <w:t>ncia sexual en el sur de Quito,</w:t>
      </w:r>
      <w:r w:rsidR="001365BF" w:rsidRPr="00C53A71">
        <w:rPr>
          <w:rFonts w:asciiTheme="majorHAnsi" w:hAnsiTheme="majorHAnsi"/>
          <w:lang w:val="es-EC"/>
        </w:rPr>
        <w:t xml:space="preserve"> </w:t>
      </w:r>
      <w:r>
        <w:rPr>
          <w:rFonts w:asciiTheme="majorHAnsi" w:hAnsiTheme="majorHAnsi"/>
          <w:lang w:val="es-EC"/>
        </w:rPr>
        <w:t xml:space="preserve">b) </w:t>
      </w:r>
      <w:r w:rsidR="001365BF" w:rsidRPr="00C53A71">
        <w:rPr>
          <w:rFonts w:asciiTheme="majorHAnsi" w:hAnsiTheme="majorHAnsi"/>
          <w:lang w:val="es-EC"/>
        </w:rPr>
        <w:t>un Proyecto construido participativamente para la generación de una ciudad segura para las mujeres y las niñas,</w:t>
      </w:r>
      <w:r>
        <w:rPr>
          <w:rFonts w:asciiTheme="majorHAnsi" w:hAnsiTheme="majorHAnsi"/>
          <w:lang w:val="es-EC"/>
        </w:rPr>
        <w:t xml:space="preserve"> c)</w:t>
      </w:r>
      <w:r w:rsidR="001365BF" w:rsidRPr="00C53A71">
        <w:rPr>
          <w:rFonts w:asciiTheme="majorHAnsi" w:hAnsiTheme="majorHAnsi"/>
          <w:lang w:val="es-EC"/>
        </w:rPr>
        <w:t xml:space="preserve">  una Línea Base de la problemática e indicadores para la medición de su seguimiento</w:t>
      </w:r>
      <w:r>
        <w:rPr>
          <w:rFonts w:asciiTheme="majorHAnsi" w:hAnsiTheme="majorHAnsi"/>
          <w:lang w:val="es-EC"/>
        </w:rPr>
        <w:t>,</w:t>
      </w:r>
      <w:r w:rsidR="001365BF" w:rsidRPr="00C53A71">
        <w:rPr>
          <w:rFonts w:asciiTheme="majorHAnsi" w:hAnsiTheme="majorHAnsi"/>
          <w:lang w:val="es-EC"/>
        </w:rPr>
        <w:t xml:space="preserve"> y</w:t>
      </w:r>
      <w:r>
        <w:rPr>
          <w:rFonts w:asciiTheme="majorHAnsi" w:hAnsiTheme="majorHAnsi"/>
          <w:lang w:val="es-EC"/>
        </w:rPr>
        <w:t xml:space="preserve"> d)</w:t>
      </w:r>
      <w:r w:rsidR="001365BF" w:rsidRPr="00C53A71">
        <w:rPr>
          <w:rFonts w:asciiTheme="majorHAnsi" w:hAnsiTheme="majorHAnsi"/>
          <w:lang w:val="es-EC"/>
        </w:rPr>
        <w:t xml:space="preserve"> una Estrategia de Evaluación y Marco de Monitoreo que permita medir y evaluar el avance de las acciones por la eliminación de la violencia sexual (acoso y abuso) a mujeres y niñas en el espacio público, en términos de impacto.</w:t>
      </w:r>
      <w:r w:rsidR="00EA283B">
        <w:rPr>
          <w:rFonts w:asciiTheme="majorHAnsi" w:hAnsiTheme="majorHAnsi"/>
          <w:lang w:val="es-EC"/>
        </w:rPr>
        <w:t xml:space="preserve">   </w:t>
      </w:r>
    </w:p>
    <w:p w:rsidR="002522E5" w:rsidRPr="00B20B40" w:rsidRDefault="002522E5" w:rsidP="002522E5">
      <w:pPr>
        <w:pStyle w:val="Sinespaciado"/>
        <w:jc w:val="both"/>
        <w:rPr>
          <w:szCs w:val="28"/>
          <w:lang w:val="es-ES"/>
        </w:rPr>
      </w:pPr>
      <w:r w:rsidRPr="00B20B40">
        <w:rPr>
          <w:szCs w:val="28"/>
          <w:lang w:val="es-ES"/>
        </w:rPr>
        <w:t>Las líneas de la estrategia del proyecto se encuentran en proceso de consenso con los diferentes actores y se dirigen a tratar los siguientes objetivos:</w:t>
      </w:r>
    </w:p>
    <w:p w:rsidR="002522E5" w:rsidRPr="00B20B40" w:rsidRDefault="002522E5" w:rsidP="002522E5">
      <w:pPr>
        <w:pStyle w:val="Sinespaciado"/>
        <w:jc w:val="both"/>
        <w:rPr>
          <w:szCs w:val="28"/>
          <w:lang w:val="es-ES"/>
        </w:rPr>
      </w:pPr>
    </w:p>
    <w:p w:rsidR="002522E5" w:rsidRPr="00B20B40" w:rsidRDefault="002522E5" w:rsidP="00EE2AB9">
      <w:pPr>
        <w:pStyle w:val="Sinespaciado"/>
        <w:numPr>
          <w:ilvl w:val="0"/>
          <w:numId w:val="25"/>
        </w:numPr>
        <w:jc w:val="both"/>
        <w:rPr>
          <w:szCs w:val="28"/>
          <w:lang w:val="es-ES"/>
        </w:rPr>
      </w:pPr>
      <w:r w:rsidRPr="00B20B40">
        <w:rPr>
          <w:szCs w:val="28"/>
          <w:lang w:val="es-ES"/>
        </w:rPr>
        <w:t>Incrementar la capacidad de atención y respuesta del Municipio del Distrito Metropolitano en la Planificación e Implementación de Políticas locales que promuevan el ejercicio del derecho a la ciudad de niñas y mujeres de las administraciones zonales Eloy Alfaro y Quitumbe.</w:t>
      </w:r>
    </w:p>
    <w:p w:rsidR="002522E5" w:rsidRPr="00B20B40" w:rsidRDefault="002522E5" w:rsidP="00EE2AB9">
      <w:pPr>
        <w:pStyle w:val="Sinespaciado"/>
        <w:numPr>
          <w:ilvl w:val="0"/>
          <w:numId w:val="25"/>
        </w:numPr>
        <w:jc w:val="both"/>
        <w:rPr>
          <w:szCs w:val="28"/>
          <w:lang w:val="es-ES"/>
        </w:rPr>
      </w:pPr>
      <w:r w:rsidRPr="00B20B40">
        <w:rPr>
          <w:szCs w:val="28"/>
          <w:lang w:val="es-ES"/>
        </w:rPr>
        <w:t>Promover la participación y organización de las mujeres, las niñas y la comunidad de las Administraciones Zonales Quitumbe y Eloy Alfaro en el diseño y apropiación del espacio público desde la implementación de políticas locales de prevención, sanción y atención de violencia sexual en el espacio público con enfoque de derechos.</w:t>
      </w:r>
    </w:p>
    <w:p w:rsidR="002522E5" w:rsidRDefault="002522E5" w:rsidP="00EE2AB9">
      <w:pPr>
        <w:pStyle w:val="Sinespaciado"/>
        <w:numPr>
          <w:ilvl w:val="0"/>
          <w:numId w:val="25"/>
        </w:numPr>
        <w:jc w:val="both"/>
        <w:rPr>
          <w:szCs w:val="28"/>
          <w:lang w:val="es-ES"/>
        </w:rPr>
      </w:pPr>
      <w:r w:rsidRPr="00B20B40">
        <w:rPr>
          <w:szCs w:val="28"/>
          <w:lang w:val="es-ES"/>
        </w:rPr>
        <w:t>Incrementar la capacidad de atención, sanción y respuesta a la violencia sexual contra mujeres y niñas en el espacio público a partir de mecanismos de coordinación y acción con la administración pública central, el sistema de justicia, las organizaciones de la sociedad civil y los medios de comunicación.</w:t>
      </w:r>
    </w:p>
    <w:p w:rsidR="00EE2AB9" w:rsidRDefault="00300612" w:rsidP="00300612">
      <w:pPr>
        <w:pStyle w:val="Sinespaciado"/>
        <w:tabs>
          <w:tab w:val="left" w:pos="2998"/>
        </w:tabs>
        <w:ind w:left="360"/>
        <w:jc w:val="both"/>
        <w:rPr>
          <w:szCs w:val="28"/>
          <w:lang w:val="es-ES"/>
        </w:rPr>
      </w:pPr>
      <w:r>
        <w:rPr>
          <w:szCs w:val="28"/>
          <w:lang w:val="es-ES"/>
        </w:rPr>
        <w:tab/>
      </w:r>
    </w:p>
    <w:p w:rsidR="00EE2AB9" w:rsidRDefault="00EE2AB9" w:rsidP="00EE2AB9">
      <w:pPr>
        <w:pStyle w:val="Sinespaciado"/>
        <w:ind w:left="360"/>
        <w:jc w:val="both"/>
        <w:rPr>
          <w:szCs w:val="28"/>
          <w:lang w:val="es-ES"/>
        </w:rPr>
      </w:pPr>
      <w:r>
        <w:rPr>
          <w:szCs w:val="28"/>
          <w:lang w:val="es-ES"/>
        </w:rPr>
        <w:t xml:space="preserve">El proyecto, de acuerdo con el convenio establecido con la institución donante (ONU MUJERES) tendría una duración de un año, desde el 27 de mayo de 2011 al 27 de mayo del 2012.  Sin embargo, el proyecto continúa en ejecución, a continuación un cuadro que resume los hitos del proyecto: </w:t>
      </w:r>
    </w:p>
    <w:p w:rsidR="00787CA8" w:rsidRDefault="00787CA8" w:rsidP="00EE2AB9">
      <w:pPr>
        <w:pStyle w:val="Sinespaciado"/>
        <w:ind w:left="360"/>
        <w:jc w:val="both"/>
        <w:rPr>
          <w:szCs w:val="28"/>
          <w:lang w:val="es-ES"/>
        </w:rPr>
      </w:pPr>
    </w:p>
    <w:tbl>
      <w:tblPr>
        <w:tblStyle w:val="Listamedia1-nfasis4"/>
        <w:tblpPr w:leftFromText="141" w:rightFromText="141" w:vertAnchor="text" w:horzAnchor="page" w:tblpX="2963" w:tblpY="181"/>
        <w:tblW w:w="4890" w:type="dxa"/>
        <w:tblLook w:val="04A0"/>
      </w:tblPr>
      <w:tblGrid>
        <w:gridCol w:w="2403"/>
        <w:gridCol w:w="2487"/>
      </w:tblGrid>
      <w:tr w:rsidR="00CC59B0" w:rsidRPr="00CC59B0" w:rsidTr="00CC59B0">
        <w:trPr>
          <w:cnfStyle w:val="100000000000"/>
          <w:trHeight w:val="255"/>
        </w:trPr>
        <w:tc>
          <w:tcPr>
            <w:cnfStyle w:val="001000000000"/>
            <w:tcW w:w="2403" w:type="dxa"/>
            <w:noWrap/>
          </w:tcPr>
          <w:p w:rsidR="00CC59B0" w:rsidRPr="00CC59B0" w:rsidRDefault="00CC59B0" w:rsidP="00624930">
            <w:pPr>
              <w:spacing w:line="240" w:lineRule="auto"/>
              <w:rPr>
                <w:sz w:val="18"/>
                <w:szCs w:val="18"/>
                <w:lang w:eastAsia="es-ES"/>
              </w:rPr>
            </w:pPr>
            <w:r w:rsidRPr="00CC59B0">
              <w:rPr>
                <w:sz w:val="18"/>
                <w:szCs w:val="18"/>
                <w:lang w:eastAsia="es-ES"/>
              </w:rPr>
              <w:t xml:space="preserve">Actividad </w:t>
            </w:r>
          </w:p>
        </w:tc>
        <w:tc>
          <w:tcPr>
            <w:tcW w:w="2487" w:type="dxa"/>
          </w:tcPr>
          <w:p w:rsidR="00CC59B0" w:rsidRPr="00CC59B0" w:rsidRDefault="00CC59B0" w:rsidP="00624930">
            <w:pPr>
              <w:spacing w:line="240" w:lineRule="auto"/>
              <w:ind w:right="-838"/>
              <w:cnfStyle w:val="100000000000"/>
              <w:rPr>
                <w:b/>
                <w:sz w:val="18"/>
                <w:szCs w:val="18"/>
                <w:lang w:eastAsia="es-ES"/>
              </w:rPr>
            </w:pPr>
            <w:r w:rsidRPr="00CC59B0">
              <w:rPr>
                <w:b/>
                <w:sz w:val="18"/>
                <w:szCs w:val="18"/>
                <w:lang w:eastAsia="es-ES"/>
              </w:rPr>
              <w:t xml:space="preserve">Fecha </w:t>
            </w:r>
          </w:p>
        </w:tc>
      </w:tr>
      <w:tr w:rsidR="00CC59B0" w:rsidRPr="00CC59B0" w:rsidTr="00CC59B0">
        <w:trPr>
          <w:cnfStyle w:val="000000100000"/>
          <w:trHeight w:val="255"/>
        </w:trPr>
        <w:tc>
          <w:tcPr>
            <w:cnfStyle w:val="001000000000"/>
            <w:tcW w:w="2403" w:type="dxa"/>
            <w:noWrap/>
            <w:hideMark/>
          </w:tcPr>
          <w:p w:rsidR="00CC59B0" w:rsidRPr="00CC59B0" w:rsidRDefault="00CC59B0" w:rsidP="00624930">
            <w:pPr>
              <w:spacing w:line="240" w:lineRule="auto"/>
              <w:rPr>
                <w:b w:val="0"/>
                <w:sz w:val="18"/>
                <w:szCs w:val="18"/>
                <w:lang w:eastAsia="es-ES"/>
              </w:rPr>
            </w:pPr>
            <w:r w:rsidRPr="00CC59B0">
              <w:rPr>
                <w:b w:val="0"/>
                <w:sz w:val="18"/>
                <w:szCs w:val="18"/>
                <w:lang w:eastAsia="es-ES"/>
              </w:rPr>
              <w:lastRenderedPageBreak/>
              <w:t>Fecha de aprobación</w:t>
            </w:r>
          </w:p>
        </w:tc>
        <w:tc>
          <w:tcPr>
            <w:tcW w:w="2487" w:type="dxa"/>
            <w:hideMark/>
          </w:tcPr>
          <w:p w:rsidR="00CC59B0" w:rsidRPr="00CC59B0" w:rsidRDefault="00CC59B0" w:rsidP="00624930">
            <w:pPr>
              <w:spacing w:line="240" w:lineRule="auto"/>
              <w:ind w:right="-838"/>
              <w:cnfStyle w:val="000000100000"/>
              <w:rPr>
                <w:sz w:val="18"/>
                <w:szCs w:val="18"/>
                <w:lang w:eastAsia="es-ES"/>
              </w:rPr>
            </w:pPr>
            <w:r w:rsidRPr="00CC59B0">
              <w:rPr>
                <w:sz w:val="18"/>
                <w:szCs w:val="18"/>
                <w:lang w:eastAsia="es-ES"/>
              </w:rPr>
              <w:t>27 de mayo de 2012</w:t>
            </w:r>
          </w:p>
        </w:tc>
      </w:tr>
      <w:tr w:rsidR="00CC59B0" w:rsidRPr="00CC59B0" w:rsidTr="008E1B66">
        <w:trPr>
          <w:trHeight w:val="410"/>
        </w:trPr>
        <w:tc>
          <w:tcPr>
            <w:cnfStyle w:val="001000000000"/>
            <w:tcW w:w="2403" w:type="dxa"/>
            <w:noWrap/>
            <w:hideMark/>
          </w:tcPr>
          <w:p w:rsidR="00CC59B0" w:rsidRPr="00CC59B0" w:rsidRDefault="00CC59B0" w:rsidP="00624930">
            <w:pPr>
              <w:spacing w:line="240" w:lineRule="auto"/>
              <w:rPr>
                <w:b w:val="0"/>
                <w:sz w:val="18"/>
                <w:szCs w:val="18"/>
                <w:lang w:eastAsia="es-ES"/>
              </w:rPr>
            </w:pPr>
            <w:r w:rsidRPr="00CC59B0">
              <w:rPr>
                <w:b w:val="0"/>
                <w:sz w:val="18"/>
                <w:szCs w:val="18"/>
                <w:lang w:eastAsia="es-ES"/>
              </w:rPr>
              <w:t>Fecha de suscripción del convenio :</w:t>
            </w:r>
          </w:p>
        </w:tc>
        <w:tc>
          <w:tcPr>
            <w:tcW w:w="2487" w:type="dxa"/>
            <w:hideMark/>
          </w:tcPr>
          <w:p w:rsidR="00CC59B0" w:rsidRPr="00CC59B0" w:rsidRDefault="00CC59B0" w:rsidP="00624930">
            <w:pPr>
              <w:spacing w:line="240" w:lineRule="auto"/>
              <w:cnfStyle w:val="000000000000"/>
              <w:rPr>
                <w:sz w:val="18"/>
                <w:szCs w:val="18"/>
                <w:lang w:eastAsia="es-ES"/>
              </w:rPr>
            </w:pPr>
            <w:r w:rsidRPr="00CC59B0">
              <w:rPr>
                <w:sz w:val="18"/>
                <w:szCs w:val="18"/>
                <w:lang w:eastAsia="es-ES"/>
              </w:rPr>
              <w:t>10 de junio de 2012</w:t>
            </w:r>
          </w:p>
        </w:tc>
      </w:tr>
      <w:tr w:rsidR="00CC59B0" w:rsidRPr="00CC59B0" w:rsidTr="00CC59B0">
        <w:trPr>
          <w:cnfStyle w:val="000000100000"/>
          <w:trHeight w:val="255"/>
        </w:trPr>
        <w:tc>
          <w:tcPr>
            <w:cnfStyle w:val="001000000000"/>
            <w:tcW w:w="2403" w:type="dxa"/>
            <w:noWrap/>
            <w:hideMark/>
          </w:tcPr>
          <w:p w:rsidR="00CC59B0" w:rsidRPr="00CC59B0" w:rsidRDefault="00CC59B0" w:rsidP="00624930">
            <w:pPr>
              <w:spacing w:line="240" w:lineRule="auto"/>
              <w:rPr>
                <w:b w:val="0"/>
                <w:sz w:val="18"/>
                <w:szCs w:val="18"/>
                <w:lang w:eastAsia="es-ES"/>
              </w:rPr>
            </w:pPr>
            <w:r w:rsidRPr="00CC59B0">
              <w:rPr>
                <w:b w:val="0"/>
                <w:sz w:val="18"/>
                <w:szCs w:val="18"/>
                <w:lang w:eastAsia="es-ES"/>
              </w:rPr>
              <w:t xml:space="preserve">Fecha primer desembolso </w:t>
            </w:r>
          </w:p>
        </w:tc>
        <w:tc>
          <w:tcPr>
            <w:tcW w:w="2487" w:type="dxa"/>
          </w:tcPr>
          <w:p w:rsidR="00CC59B0" w:rsidRPr="00C42423" w:rsidRDefault="001365BF" w:rsidP="00624930">
            <w:pPr>
              <w:spacing w:line="240" w:lineRule="auto"/>
              <w:cnfStyle w:val="000000100000"/>
              <w:rPr>
                <w:sz w:val="18"/>
                <w:szCs w:val="18"/>
                <w:highlight w:val="yellow"/>
                <w:lang w:eastAsia="es-ES"/>
              </w:rPr>
            </w:pPr>
            <w:r w:rsidRPr="001365BF">
              <w:rPr>
                <w:sz w:val="18"/>
                <w:szCs w:val="18"/>
                <w:lang w:eastAsia="es-ES"/>
              </w:rPr>
              <w:t>Finales del mes de junio de 2012</w:t>
            </w:r>
            <w:r w:rsidR="00CC59B0" w:rsidRPr="001365BF">
              <w:rPr>
                <w:sz w:val="18"/>
                <w:szCs w:val="18"/>
                <w:lang w:eastAsia="es-ES"/>
              </w:rPr>
              <w:t xml:space="preserve"> </w:t>
            </w:r>
          </w:p>
        </w:tc>
      </w:tr>
      <w:tr w:rsidR="00CC59B0" w:rsidRPr="00CC59B0" w:rsidTr="00CC59B0">
        <w:trPr>
          <w:trHeight w:val="255"/>
        </w:trPr>
        <w:tc>
          <w:tcPr>
            <w:cnfStyle w:val="001000000000"/>
            <w:tcW w:w="2403" w:type="dxa"/>
            <w:noWrap/>
            <w:hideMark/>
          </w:tcPr>
          <w:p w:rsidR="00CC59B0" w:rsidRPr="00CC59B0" w:rsidRDefault="00CC59B0" w:rsidP="00624930">
            <w:pPr>
              <w:spacing w:line="240" w:lineRule="auto"/>
              <w:rPr>
                <w:b w:val="0"/>
                <w:sz w:val="18"/>
                <w:szCs w:val="18"/>
                <w:lang w:eastAsia="es-ES"/>
              </w:rPr>
            </w:pPr>
            <w:r w:rsidRPr="00CC59B0">
              <w:rPr>
                <w:b w:val="0"/>
                <w:sz w:val="18"/>
                <w:szCs w:val="18"/>
                <w:lang w:eastAsia="es-ES"/>
              </w:rPr>
              <w:t>Fecha Inicial para Ejecución:</w:t>
            </w:r>
          </w:p>
        </w:tc>
        <w:tc>
          <w:tcPr>
            <w:tcW w:w="2487" w:type="dxa"/>
            <w:hideMark/>
          </w:tcPr>
          <w:p w:rsidR="00CC59B0" w:rsidRPr="00CC59B0" w:rsidRDefault="00CC59B0" w:rsidP="00624930">
            <w:pPr>
              <w:spacing w:line="240" w:lineRule="auto"/>
              <w:cnfStyle w:val="000000000000"/>
              <w:rPr>
                <w:sz w:val="18"/>
                <w:szCs w:val="18"/>
                <w:lang w:eastAsia="es-ES"/>
              </w:rPr>
            </w:pPr>
            <w:r w:rsidRPr="00CC59B0">
              <w:rPr>
                <w:sz w:val="18"/>
                <w:szCs w:val="18"/>
                <w:lang w:eastAsia="es-ES"/>
              </w:rPr>
              <w:t>10 de junio de 2012</w:t>
            </w:r>
          </w:p>
        </w:tc>
      </w:tr>
      <w:tr w:rsidR="00CC59B0" w:rsidRPr="00CC59B0" w:rsidTr="00CC59B0">
        <w:trPr>
          <w:cnfStyle w:val="000000100000"/>
          <w:trHeight w:val="255"/>
        </w:trPr>
        <w:tc>
          <w:tcPr>
            <w:cnfStyle w:val="001000000000"/>
            <w:tcW w:w="2403" w:type="dxa"/>
            <w:noWrap/>
            <w:hideMark/>
          </w:tcPr>
          <w:p w:rsidR="00CC59B0" w:rsidRPr="00CC59B0" w:rsidRDefault="00CC59B0" w:rsidP="00624930">
            <w:pPr>
              <w:spacing w:line="240" w:lineRule="auto"/>
              <w:rPr>
                <w:b w:val="0"/>
                <w:sz w:val="18"/>
                <w:szCs w:val="18"/>
                <w:lang w:eastAsia="es-ES"/>
              </w:rPr>
            </w:pPr>
            <w:r w:rsidRPr="00CC59B0">
              <w:rPr>
                <w:b w:val="0"/>
                <w:sz w:val="18"/>
                <w:szCs w:val="18"/>
                <w:lang w:eastAsia="es-ES"/>
              </w:rPr>
              <w:t>Fecha Final para Ejecución:</w:t>
            </w:r>
          </w:p>
        </w:tc>
        <w:tc>
          <w:tcPr>
            <w:tcW w:w="2487" w:type="dxa"/>
            <w:hideMark/>
          </w:tcPr>
          <w:p w:rsidR="00CC59B0" w:rsidRPr="00CC59B0" w:rsidRDefault="00CC59B0" w:rsidP="00624930">
            <w:pPr>
              <w:spacing w:line="240" w:lineRule="auto"/>
              <w:cnfStyle w:val="000000100000"/>
              <w:rPr>
                <w:sz w:val="18"/>
                <w:szCs w:val="18"/>
                <w:lang w:eastAsia="es-ES"/>
              </w:rPr>
            </w:pPr>
            <w:r w:rsidRPr="00CC59B0">
              <w:rPr>
                <w:sz w:val="18"/>
                <w:szCs w:val="18"/>
                <w:lang w:eastAsia="es-ES"/>
              </w:rPr>
              <w:t>10 de diciembre de 2012</w:t>
            </w:r>
          </w:p>
        </w:tc>
      </w:tr>
      <w:tr w:rsidR="00CC59B0" w:rsidRPr="00265D1E" w:rsidTr="008E1B66">
        <w:trPr>
          <w:trHeight w:val="426"/>
        </w:trPr>
        <w:tc>
          <w:tcPr>
            <w:cnfStyle w:val="001000000000"/>
            <w:tcW w:w="2403" w:type="dxa"/>
            <w:hideMark/>
          </w:tcPr>
          <w:p w:rsidR="00CC59B0" w:rsidRPr="00CC59B0" w:rsidRDefault="00CC59B0" w:rsidP="00624930">
            <w:pPr>
              <w:spacing w:line="240" w:lineRule="auto"/>
              <w:rPr>
                <w:b w:val="0"/>
                <w:sz w:val="18"/>
                <w:szCs w:val="18"/>
                <w:lang w:eastAsia="es-ES"/>
              </w:rPr>
            </w:pPr>
            <w:r w:rsidRPr="00CC59B0">
              <w:rPr>
                <w:b w:val="0"/>
                <w:sz w:val="18"/>
                <w:szCs w:val="18"/>
                <w:lang w:eastAsia="es-ES"/>
              </w:rPr>
              <w:t xml:space="preserve">Fecha final para última </w:t>
            </w:r>
            <w:r w:rsidRPr="00CC59B0">
              <w:rPr>
                <w:b w:val="0"/>
                <w:sz w:val="18"/>
                <w:szCs w:val="18"/>
                <w:lang w:eastAsia="es-ES"/>
              </w:rPr>
              <w:br/>
              <w:t>solicitud desembolsos</w:t>
            </w:r>
          </w:p>
        </w:tc>
        <w:tc>
          <w:tcPr>
            <w:tcW w:w="2487" w:type="dxa"/>
            <w:hideMark/>
          </w:tcPr>
          <w:p w:rsidR="00CC59B0" w:rsidRPr="00265D1E" w:rsidRDefault="00CC59B0" w:rsidP="00624930">
            <w:pPr>
              <w:spacing w:line="240" w:lineRule="auto"/>
              <w:cnfStyle w:val="000000000000"/>
              <w:rPr>
                <w:sz w:val="18"/>
                <w:szCs w:val="18"/>
                <w:lang w:eastAsia="es-ES"/>
              </w:rPr>
            </w:pPr>
            <w:r w:rsidRPr="00CC59B0">
              <w:rPr>
                <w:sz w:val="18"/>
                <w:szCs w:val="18"/>
                <w:lang w:eastAsia="es-ES"/>
              </w:rPr>
              <w:t>15 de diciembre de 2012</w:t>
            </w:r>
          </w:p>
        </w:tc>
      </w:tr>
    </w:tbl>
    <w:p w:rsidR="00EE2AB9" w:rsidRDefault="00EE2AB9" w:rsidP="00EE2AB9">
      <w:pPr>
        <w:pStyle w:val="Sinespaciado"/>
        <w:ind w:left="360"/>
        <w:jc w:val="both"/>
        <w:rPr>
          <w:szCs w:val="28"/>
          <w:lang w:val="es-ES"/>
        </w:rPr>
      </w:pPr>
    </w:p>
    <w:p w:rsidR="00CC59B0" w:rsidRDefault="00CC59B0" w:rsidP="00EE2AB9">
      <w:pPr>
        <w:pStyle w:val="Sinespaciado"/>
        <w:ind w:left="360"/>
        <w:jc w:val="both"/>
        <w:rPr>
          <w:szCs w:val="28"/>
          <w:lang w:val="es-ES"/>
        </w:rPr>
      </w:pPr>
    </w:p>
    <w:p w:rsidR="00CC59B0" w:rsidRDefault="00CC59B0" w:rsidP="00EE2AB9">
      <w:pPr>
        <w:pStyle w:val="Sinespaciado"/>
        <w:ind w:left="360"/>
        <w:jc w:val="both"/>
        <w:rPr>
          <w:szCs w:val="28"/>
          <w:lang w:val="es-ES"/>
        </w:rPr>
      </w:pPr>
    </w:p>
    <w:p w:rsidR="00CC59B0" w:rsidRDefault="00CC59B0" w:rsidP="00EE2AB9">
      <w:pPr>
        <w:pStyle w:val="Sinespaciado"/>
        <w:ind w:left="360"/>
        <w:jc w:val="both"/>
        <w:rPr>
          <w:szCs w:val="28"/>
          <w:lang w:val="es-ES"/>
        </w:rPr>
      </w:pPr>
    </w:p>
    <w:p w:rsidR="00CC59B0" w:rsidRDefault="00CC59B0" w:rsidP="00EE2AB9">
      <w:pPr>
        <w:pStyle w:val="Sinespaciado"/>
        <w:ind w:left="360"/>
        <w:jc w:val="both"/>
        <w:rPr>
          <w:szCs w:val="28"/>
          <w:lang w:val="es-ES"/>
        </w:rPr>
      </w:pPr>
    </w:p>
    <w:p w:rsidR="00CC59B0" w:rsidRDefault="00CC59B0" w:rsidP="00EE2AB9">
      <w:pPr>
        <w:pStyle w:val="Sinespaciado"/>
        <w:ind w:left="360"/>
        <w:jc w:val="both"/>
        <w:rPr>
          <w:szCs w:val="28"/>
          <w:lang w:val="es-ES"/>
        </w:rPr>
      </w:pPr>
    </w:p>
    <w:p w:rsidR="00CC59B0" w:rsidRDefault="00CC59B0" w:rsidP="00EE2AB9">
      <w:pPr>
        <w:pStyle w:val="Sinespaciado"/>
        <w:ind w:left="360"/>
        <w:jc w:val="both"/>
        <w:rPr>
          <w:szCs w:val="28"/>
          <w:lang w:val="es-ES"/>
        </w:rPr>
      </w:pPr>
    </w:p>
    <w:p w:rsidR="00CC59B0" w:rsidRDefault="00CC59B0" w:rsidP="00EE2AB9">
      <w:pPr>
        <w:pStyle w:val="Sinespaciado"/>
        <w:ind w:left="360"/>
        <w:jc w:val="both"/>
        <w:rPr>
          <w:szCs w:val="28"/>
          <w:lang w:val="es-ES"/>
        </w:rPr>
      </w:pPr>
    </w:p>
    <w:p w:rsidR="00CC59B0" w:rsidRDefault="00CC59B0" w:rsidP="00EE2AB9">
      <w:pPr>
        <w:pStyle w:val="Sinespaciado"/>
        <w:ind w:left="360"/>
        <w:jc w:val="both"/>
        <w:rPr>
          <w:szCs w:val="28"/>
          <w:lang w:val="es-ES"/>
        </w:rPr>
      </w:pPr>
    </w:p>
    <w:p w:rsidR="00CC59B0" w:rsidRDefault="00CC59B0" w:rsidP="00EE2AB9">
      <w:pPr>
        <w:pStyle w:val="Sinespaciado"/>
        <w:ind w:left="360"/>
        <w:jc w:val="both"/>
        <w:rPr>
          <w:szCs w:val="28"/>
          <w:lang w:val="es-ES"/>
        </w:rPr>
      </w:pPr>
    </w:p>
    <w:p w:rsidR="00EE2AB9" w:rsidRDefault="00EE2AB9" w:rsidP="00300612">
      <w:pPr>
        <w:pStyle w:val="Sinespaciado"/>
        <w:jc w:val="both"/>
        <w:rPr>
          <w:szCs w:val="28"/>
          <w:lang w:val="es-ES"/>
        </w:rPr>
      </w:pPr>
    </w:p>
    <w:p w:rsidR="00CC59B0" w:rsidRDefault="00CC59B0" w:rsidP="00300612">
      <w:pPr>
        <w:pStyle w:val="Sinespaciado"/>
        <w:jc w:val="both"/>
        <w:rPr>
          <w:szCs w:val="28"/>
          <w:lang w:val="es-ES"/>
        </w:rPr>
      </w:pPr>
    </w:p>
    <w:p w:rsidR="00787CA8" w:rsidRDefault="00787CA8" w:rsidP="00300612">
      <w:pPr>
        <w:pStyle w:val="Sinespaciado"/>
        <w:jc w:val="both"/>
        <w:rPr>
          <w:szCs w:val="28"/>
          <w:lang w:val="es-ES"/>
        </w:rPr>
      </w:pPr>
    </w:p>
    <w:p w:rsidR="00787CA8" w:rsidRPr="00B20B40" w:rsidRDefault="00300612" w:rsidP="00300612">
      <w:pPr>
        <w:pStyle w:val="Sinespaciado"/>
        <w:jc w:val="both"/>
        <w:rPr>
          <w:szCs w:val="28"/>
          <w:lang w:val="es-ES"/>
        </w:rPr>
      </w:pPr>
      <w:r>
        <w:rPr>
          <w:szCs w:val="28"/>
          <w:lang w:val="es-ES"/>
        </w:rPr>
        <w:t xml:space="preserve">Este proyecto fue aprobado por ONU MUJERES con un presupuesto de  232.000 usd, los mismos que se complementarían con 56.000 usd correspondientes a la contraparte local.  Hasta el momento se han ejecutado el 80% de las actividades de acuerdo </w:t>
      </w:r>
      <w:r w:rsidR="002E76C3">
        <w:rPr>
          <w:szCs w:val="28"/>
          <w:lang w:val="es-ES"/>
        </w:rPr>
        <w:t>con los informes narrativos y financieros generados para el seguimiento del proyecto.</w:t>
      </w:r>
    </w:p>
    <w:p w:rsidR="00CA4491" w:rsidRPr="00787CA8" w:rsidRDefault="00CA4491" w:rsidP="00CA4491">
      <w:pPr>
        <w:pStyle w:val="Ttulo1"/>
        <w:numPr>
          <w:ilvl w:val="0"/>
          <w:numId w:val="15"/>
        </w:numPr>
        <w:rPr>
          <w:rFonts w:ascii="Calibri" w:hAnsi="Calibri"/>
          <w:color w:val="5F497A"/>
          <w:sz w:val="24"/>
          <w:szCs w:val="24"/>
        </w:rPr>
      </w:pPr>
      <w:bookmarkStart w:id="6" w:name="_Toc342370971"/>
      <w:r w:rsidRPr="00787CA8">
        <w:rPr>
          <w:rFonts w:ascii="Calibri" w:hAnsi="Calibri"/>
          <w:color w:val="5F497A"/>
          <w:sz w:val="24"/>
          <w:szCs w:val="24"/>
        </w:rPr>
        <w:t>Evaluación del Pro</w:t>
      </w:r>
      <w:r w:rsidR="00E55DDA" w:rsidRPr="00787CA8">
        <w:rPr>
          <w:rFonts w:ascii="Calibri" w:hAnsi="Calibri"/>
          <w:color w:val="5F497A"/>
          <w:sz w:val="24"/>
          <w:szCs w:val="24"/>
        </w:rPr>
        <w:t>yecto</w:t>
      </w:r>
      <w:r w:rsidRPr="00787CA8">
        <w:rPr>
          <w:rFonts w:ascii="Calibri" w:hAnsi="Calibri"/>
          <w:color w:val="5F497A"/>
          <w:sz w:val="24"/>
          <w:szCs w:val="24"/>
        </w:rPr>
        <w:t xml:space="preserve">: </w:t>
      </w:r>
      <w:r w:rsidR="00E55DDA" w:rsidRPr="00787CA8">
        <w:rPr>
          <w:rFonts w:ascii="Calibri" w:hAnsi="Calibri"/>
          <w:color w:val="5F497A"/>
          <w:sz w:val="24"/>
          <w:szCs w:val="24"/>
        </w:rPr>
        <w:t>s</w:t>
      </w:r>
      <w:r w:rsidRPr="00787CA8">
        <w:rPr>
          <w:rFonts w:ascii="Calibri" w:hAnsi="Calibri"/>
          <w:color w:val="5F497A"/>
          <w:sz w:val="24"/>
          <w:szCs w:val="24"/>
        </w:rPr>
        <w:t xml:space="preserve">egún </w:t>
      </w:r>
      <w:r w:rsidR="00E55DDA" w:rsidRPr="00787CA8">
        <w:rPr>
          <w:rFonts w:ascii="Calibri" w:hAnsi="Calibri"/>
          <w:color w:val="5F497A"/>
          <w:sz w:val="24"/>
          <w:szCs w:val="24"/>
        </w:rPr>
        <w:t>c</w:t>
      </w:r>
      <w:r w:rsidRPr="00787CA8">
        <w:rPr>
          <w:rFonts w:ascii="Calibri" w:hAnsi="Calibri"/>
          <w:color w:val="5F497A"/>
          <w:sz w:val="24"/>
          <w:szCs w:val="24"/>
        </w:rPr>
        <w:t xml:space="preserve">riterios de </w:t>
      </w:r>
      <w:r w:rsidR="00E55DDA" w:rsidRPr="00787CA8">
        <w:rPr>
          <w:rFonts w:ascii="Calibri" w:hAnsi="Calibri"/>
          <w:color w:val="5F497A"/>
          <w:sz w:val="24"/>
          <w:szCs w:val="24"/>
        </w:rPr>
        <w:t>e</w:t>
      </w:r>
      <w:r w:rsidRPr="00787CA8">
        <w:rPr>
          <w:rFonts w:ascii="Calibri" w:hAnsi="Calibri"/>
          <w:color w:val="5F497A"/>
          <w:sz w:val="24"/>
          <w:szCs w:val="24"/>
        </w:rPr>
        <w:t xml:space="preserve">valuación y por </w:t>
      </w:r>
      <w:r w:rsidR="00E55DDA" w:rsidRPr="00787CA8">
        <w:rPr>
          <w:rFonts w:ascii="Calibri" w:hAnsi="Calibri"/>
          <w:color w:val="5F497A"/>
          <w:sz w:val="24"/>
          <w:szCs w:val="24"/>
        </w:rPr>
        <w:t>resultados</w:t>
      </w:r>
      <w:bookmarkEnd w:id="6"/>
    </w:p>
    <w:p w:rsidR="0083274E" w:rsidRDefault="00EC31D2" w:rsidP="004E3003">
      <w:pPr>
        <w:pStyle w:val="Ttulo2"/>
        <w:ind w:left="1416"/>
        <w:rPr>
          <w:rFonts w:ascii="Calibri" w:hAnsi="Calibri"/>
          <w:color w:val="7030A0"/>
          <w:sz w:val="22"/>
          <w:szCs w:val="22"/>
        </w:rPr>
      </w:pPr>
      <w:bookmarkStart w:id="7" w:name="_Toc342370972"/>
      <w:r>
        <w:rPr>
          <w:rFonts w:ascii="Calibri" w:hAnsi="Calibri"/>
          <w:color w:val="7030A0"/>
          <w:sz w:val="22"/>
          <w:szCs w:val="22"/>
        </w:rPr>
        <w:t>2</w:t>
      </w:r>
      <w:r w:rsidR="004E3003" w:rsidRPr="004E3003">
        <w:rPr>
          <w:rFonts w:ascii="Calibri" w:hAnsi="Calibri"/>
          <w:color w:val="7030A0"/>
          <w:sz w:val="22"/>
          <w:szCs w:val="22"/>
        </w:rPr>
        <w:t xml:space="preserve">.1 </w:t>
      </w:r>
      <w:r w:rsidR="004E3003" w:rsidRPr="002517E2">
        <w:rPr>
          <w:rFonts w:ascii="Calibri" w:hAnsi="Calibri"/>
          <w:color w:val="7030A0"/>
          <w:sz w:val="22"/>
          <w:szCs w:val="22"/>
        </w:rPr>
        <w:t>PERTINENCIA</w:t>
      </w:r>
      <w:bookmarkEnd w:id="7"/>
    </w:p>
    <w:p w:rsidR="00694E1A" w:rsidRDefault="00694E1A" w:rsidP="00405B85">
      <w:pPr>
        <w:pStyle w:val="Sinespaciado"/>
        <w:jc w:val="both"/>
        <w:rPr>
          <w:szCs w:val="28"/>
          <w:lang w:val="es-ES"/>
        </w:rPr>
      </w:pPr>
      <w:r w:rsidRPr="00405B85">
        <w:rPr>
          <w:szCs w:val="28"/>
          <w:lang w:val="es-ES"/>
        </w:rPr>
        <w:t>En términos de pertinencia, se ha podido establecer que las actividades, productos y resultados del Proyecto guardan coherencia con los objetivos e intereses de las instituciones suscriptoras, de los actores involucrados y, de los posibles beneficiarios. Por ende, el cumplimiento de estos objetivos, significan igual beneficio para sus interesados.</w:t>
      </w:r>
    </w:p>
    <w:p w:rsidR="002525E1" w:rsidRDefault="002525E1" w:rsidP="00405B85">
      <w:pPr>
        <w:pStyle w:val="Sinespaciado"/>
        <w:jc w:val="both"/>
        <w:rPr>
          <w:szCs w:val="28"/>
          <w:lang w:val="es-ES"/>
        </w:rPr>
      </w:pPr>
    </w:p>
    <w:p w:rsidR="009277B8" w:rsidRDefault="002525E1" w:rsidP="009277B8">
      <w:pPr>
        <w:pStyle w:val="Sinespaciado"/>
        <w:jc w:val="both"/>
        <w:rPr>
          <w:rFonts w:asciiTheme="majorHAnsi" w:hAnsiTheme="majorHAnsi"/>
          <w:szCs w:val="28"/>
          <w:lang w:val="es-ES"/>
        </w:rPr>
      </w:pPr>
      <w:r w:rsidRPr="009277B8">
        <w:rPr>
          <w:rFonts w:asciiTheme="majorHAnsi" w:hAnsiTheme="majorHAnsi"/>
          <w:szCs w:val="28"/>
          <w:lang w:val="es-ES"/>
        </w:rPr>
        <w:t xml:space="preserve">De acuerdo con los documentos y la información levantada, </w:t>
      </w:r>
      <w:r w:rsidRPr="009277B8">
        <w:rPr>
          <w:rFonts w:asciiTheme="majorHAnsi" w:hAnsiTheme="majorHAnsi"/>
          <w:b/>
          <w:szCs w:val="28"/>
          <w:lang w:val="es-ES"/>
        </w:rPr>
        <w:t>el proyecto cumple plenamente en términos</w:t>
      </w:r>
      <w:r w:rsidR="00C0477B" w:rsidRPr="009277B8">
        <w:rPr>
          <w:rFonts w:asciiTheme="majorHAnsi" w:hAnsiTheme="majorHAnsi"/>
          <w:b/>
          <w:szCs w:val="28"/>
          <w:lang w:val="es-ES"/>
        </w:rPr>
        <w:t xml:space="preserve"> de pertinencia</w:t>
      </w:r>
      <w:r w:rsidR="00C0477B" w:rsidRPr="009277B8">
        <w:rPr>
          <w:rFonts w:asciiTheme="majorHAnsi" w:hAnsiTheme="majorHAnsi"/>
          <w:szCs w:val="28"/>
          <w:lang w:val="es-ES"/>
        </w:rPr>
        <w:t xml:space="preserve">. </w:t>
      </w:r>
      <w:r w:rsidR="0035279C" w:rsidRPr="009277B8">
        <w:rPr>
          <w:rFonts w:asciiTheme="majorHAnsi" w:hAnsiTheme="majorHAnsi"/>
          <w:szCs w:val="28"/>
          <w:lang w:val="es-ES"/>
        </w:rPr>
        <w:t xml:space="preserve"> </w:t>
      </w:r>
      <w:r w:rsidR="00C0477B" w:rsidRPr="009277B8">
        <w:rPr>
          <w:rFonts w:asciiTheme="majorHAnsi" w:hAnsiTheme="majorHAnsi"/>
          <w:szCs w:val="28"/>
          <w:lang w:val="es-ES"/>
        </w:rPr>
        <w:t xml:space="preserve">En términos generales, </w:t>
      </w:r>
      <w:r w:rsidR="0035279C" w:rsidRPr="009277B8">
        <w:rPr>
          <w:rFonts w:asciiTheme="majorHAnsi" w:hAnsiTheme="majorHAnsi"/>
          <w:szCs w:val="28"/>
          <w:lang w:val="es-ES"/>
        </w:rPr>
        <w:t xml:space="preserve"> el proyecto “Quito, Ciudad Segura para las mujeres y las niñas”</w:t>
      </w:r>
      <w:r w:rsidR="007834D3" w:rsidRPr="009277B8">
        <w:rPr>
          <w:rFonts w:asciiTheme="majorHAnsi" w:hAnsiTheme="majorHAnsi"/>
          <w:szCs w:val="28"/>
          <w:lang w:val="es-ES"/>
        </w:rPr>
        <w:t xml:space="preserve"> aborda una de las temáticas sociales más importantes en el Distrito metropolitano de Quito. </w:t>
      </w:r>
      <w:r w:rsidR="009277B8">
        <w:rPr>
          <w:rFonts w:asciiTheme="majorHAnsi" w:hAnsiTheme="majorHAnsi"/>
          <w:szCs w:val="28"/>
          <w:lang w:val="es-ES"/>
        </w:rPr>
        <w:t xml:space="preserve"> </w:t>
      </w:r>
    </w:p>
    <w:p w:rsidR="00585A8A" w:rsidRPr="00562ADB" w:rsidRDefault="00585A8A" w:rsidP="00EC31D2">
      <w:pPr>
        <w:pStyle w:val="Ttulo2"/>
        <w:numPr>
          <w:ilvl w:val="2"/>
          <w:numId w:val="15"/>
        </w:numPr>
        <w:rPr>
          <w:rFonts w:ascii="Calibri" w:hAnsi="Calibri"/>
          <w:sz w:val="22"/>
          <w:szCs w:val="22"/>
          <w:lang w:val="es-EC"/>
        </w:rPr>
      </w:pPr>
      <w:bookmarkStart w:id="8" w:name="_Toc342370973"/>
      <w:r w:rsidRPr="00562ADB">
        <w:rPr>
          <w:rFonts w:ascii="Calibri" w:hAnsi="Calibri"/>
          <w:sz w:val="22"/>
          <w:szCs w:val="22"/>
          <w:lang w:val="es-EC"/>
        </w:rPr>
        <w:t>Ámbito institucional</w:t>
      </w:r>
      <w:bookmarkEnd w:id="8"/>
      <w:r w:rsidRPr="00562ADB">
        <w:rPr>
          <w:rFonts w:ascii="Calibri" w:hAnsi="Calibri"/>
          <w:sz w:val="22"/>
          <w:szCs w:val="22"/>
          <w:lang w:val="es-EC"/>
        </w:rPr>
        <w:t xml:space="preserve"> </w:t>
      </w:r>
    </w:p>
    <w:p w:rsidR="008911FD" w:rsidRDefault="009277B8" w:rsidP="009277B8">
      <w:pPr>
        <w:pStyle w:val="Sinespaciado"/>
        <w:jc w:val="both"/>
        <w:rPr>
          <w:rFonts w:asciiTheme="majorHAnsi" w:hAnsiTheme="majorHAnsi"/>
        </w:rPr>
      </w:pPr>
      <w:r w:rsidRPr="00AB0016">
        <w:rPr>
          <w:rFonts w:asciiTheme="majorHAnsi" w:hAnsiTheme="majorHAnsi"/>
          <w:szCs w:val="28"/>
          <w:lang w:val="es-ES"/>
        </w:rPr>
        <w:t xml:space="preserve">De acuerdo con el Plan de </w:t>
      </w:r>
      <w:r w:rsidRPr="00AB0016">
        <w:rPr>
          <w:rFonts w:asciiTheme="majorHAnsi" w:hAnsiTheme="majorHAnsi"/>
        </w:rPr>
        <w:t xml:space="preserve">Ordenamiento Territorial </w:t>
      </w:r>
      <w:r w:rsidR="00DE47E5" w:rsidRPr="00AB0016">
        <w:rPr>
          <w:rFonts w:asciiTheme="majorHAnsi" w:hAnsiTheme="majorHAnsi"/>
        </w:rPr>
        <w:t>del Municipio del Distrito Metropolitano de Quito</w:t>
      </w:r>
      <w:r w:rsidR="00576769" w:rsidRPr="00AB0016">
        <w:rPr>
          <w:rFonts w:asciiTheme="majorHAnsi" w:hAnsiTheme="majorHAnsi"/>
        </w:rPr>
        <w:t xml:space="preserve"> 20</w:t>
      </w:r>
      <w:r w:rsidR="005B2CCF" w:rsidRPr="00AB0016">
        <w:rPr>
          <w:rFonts w:asciiTheme="majorHAnsi" w:hAnsiTheme="majorHAnsi"/>
        </w:rPr>
        <w:t>10</w:t>
      </w:r>
      <w:r w:rsidR="00576769" w:rsidRPr="00AB0016">
        <w:rPr>
          <w:rFonts w:asciiTheme="majorHAnsi" w:hAnsiTheme="majorHAnsi"/>
        </w:rPr>
        <w:t>-2014</w:t>
      </w:r>
      <w:r w:rsidR="00DE47E5" w:rsidRPr="00AB0016">
        <w:rPr>
          <w:rFonts w:asciiTheme="majorHAnsi" w:hAnsiTheme="majorHAnsi"/>
        </w:rPr>
        <w:t xml:space="preserve">, establece en sus </w:t>
      </w:r>
      <w:r w:rsidRPr="00AB0016">
        <w:rPr>
          <w:rFonts w:asciiTheme="majorHAnsi" w:hAnsiTheme="majorHAnsi"/>
        </w:rPr>
        <w:t>objetivos:</w:t>
      </w:r>
      <w:r w:rsidRPr="00DE47E5">
        <w:rPr>
          <w:rFonts w:asciiTheme="majorHAnsi" w:hAnsiTheme="majorHAnsi"/>
        </w:rPr>
        <w:t xml:space="preserve"> </w:t>
      </w:r>
    </w:p>
    <w:p w:rsidR="00DE47E5" w:rsidRDefault="009277B8" w:rsidP="009277B8">
      <w:pPr>
        <w:pStyle w:val="Sinespaciado"/>
        <w:jc w:val="both"/>
        <w:rPr>
          <w:rFonts w:asciiTheme="majorHAnsi" w:hAnsiTheme="majorHAnsi"/>
        </w:rPr>
      </w:pPr>
      <w:r w:rsidRPr="00DE47E5">
        <w:rPr>
          <w:rFonts w:asciiTheme="majorHAnsi" w:hAnsiTheme="majorHAnsi"/>
        </w:rPr>
        <w:t xml:space="preserve">  </w:t>
      </w:r>
    </w:p>
    <w:p w:rsidR="00DE47E5" w:rsidRDefault="00DE47E5" w:rsidP="00DE47E5">
      <w:pPr>
        <w:pStyle w:val="Sinespaciado"/>
        <w:numPr>
          <w:ilvl w:val="0"/>
          <w:numId w:val="34"/>
        </w:numPr>
        <w:jc w:val="both"/>
        <w:rPr>
          <w:rFonts w:asciiTheme="majorHAnsi" w:hAnsiTheme="majorHAnsi"/>
        </w:rPr>
      </w:pPr>
      <w:r>
        <w:rPr>
          <w:rFonts w:asciiTheme="majorHAnsi" w:hAnsiTheme="majorHAnsi"/>
        </w:rPr>
        <w:t xml:space="preserve">(dos) </w:t>
      </w:r>
      <w:r w:rsidR="009277B8" w:rsidRPr="00DE47E5">
        <w:rPr>
          <w:rFonts w:asciiTheme="majorHAnsi" w:hAnsiTheme="majorHAnsi"/>
        </w:rPr>
        <w:t xml:space="preserve">Quito accesible para los y las ciudadanas,  definió la importancia de trabajar para hacer posible el acceso a servicios como justicia, salud, educación, entre otros; </w:t>
      </w:r>
    </w:p>
    <w:p w:rsidR="00DE47E5" w:rsidRPr="00DE47E5" w:rsidRDefault="00DE47E5" w:rsidP="00DE47E5">
      <w:pPr>
        <w:pStyle w:val="Sinespaciado"/>
        <w:numPr>
          <w:ilvl w:val="0"/>
          <w:numId w:val="34"/>
        </w:numPr>
        <w:jc w:val="both"/>
        <w:rPr>
          <w:rFonts w:asciiTheme="majorHAnsi" w:hAnsiTheme="majorHAnsi"/>
          <w:szCs w:val="28"/>
        </w:rPr>
      </w:pPr>
      <w:r>
        <w:rPr>
          <w:rFonts w:asciiTheme="majorHAnsi" w:hAnsiTheme="majorHAnsi"/>
        </w:rPr>
        <w:t xml:space="preserve">(tres) </w:t>
      </w:r>
      <w:r w:rsidR="009277B8" w:rsidRPr="00DE47E5">
        <w:rPr>
          <w:rFonts w:asciiTheme="majorHAnsi" w:hAnsiTheme="majorHAnsi"/>
        </w:rPr>
        <w:t xml:space="preserve">Lugar de vida y convivencia para hacer efectivo el derecho a la ciudad, con programas y proyectos que permitan enfrentar la gestión de riesgo, la movilidad, mejoramiento de espacios públicos, el  hábitat y vivienda y ocupación informal del suelo;  </w:t>
      </w:r>
    </w:p>
    <w:p w:rsidR="008911FD" w:rsidRPr="008911FD" w:rsidRDefault="00DE47E5" w:rsidP="00DE47E5">
      <w:pPr>
        <w:pStyle w:val="Sinespaciado"/>
        <w:numPr>
          <w:ilvl w:val="0"/>
          <w:numId w:val="34"/>
        </w:numPr>
        <w:jc w:val="both"/>
        <w:rPr>
          <w:rFonts w:asciiTheme="majorHAnsi" w:hAnsiTheme="majorHAnsi"/>
          <w:szCs w:val="28"/>
        </w:rPr>
      </w:pPr>
      <w:r>
        <w:rPr>
          <w:rFonts w:asciiTheme="majorHAnsi" w:hAnsiTheme="majorHAnsi"/>
        </w:rPr>
        <w:t>(siete)</w:t>
      </w:r>
      <w:r w:rsidR="009277B8" w:rsidRPr="00DE47E5">
        <w:rPr>
          <w:rStyle w:val="Textoennegrita"/>
          <w:rFonts w:asciiTheme="majorHAnsi" w:hAnsiTheme="majorHAnsi"/>
        </w:rPr>
        <w:t xml:space="preserve"> </w:t>
      </w:r>
      <w:r w:rsidR="009277B8" w:rsidRPr="00DE47E5">
        <w:rPr>
          <w:rStyle w:val="Textoennegrita"/>
          <w:rFonts w:asciiTheme="majorHAnsi" w:hAnsiTheme="majorHAnsi"/>
          <w:b w:val="0"/>
        </w:rPr>
        <w:t>Quito participativo, eficiente, autónomo y democrático</w:t>
      </w:r>
      <w:r w:rsidR="009277B8" w:rsidRPr="00DE47E5">
        <w:rPr>
          <w:rFonts w:asciiTheme="majorHAnsi" w:hAnsiTheme="majorHAnsi"/>
        </w:rPr>
        <w:t>, un modelo de gestión descentralizado, integral y participativo, con un desarrollo urbano  y rural equil</w:t>
      </w:r>
      <w:r w:rsidR="008911FD">
        <w:rPr>
          <w:rFonts w:asciiTheme="majorHAnsi" w:hAnsiTheme="majorHAnsi"/>
        </w:rPr>
        <w:t xml:space="preserve">ibrado, sustentable y seguro. </w:t>
      </w:r>
    </w:p>
    <w:p w:rsidR="008911FD" w:rsidRDefault="008911FD" w:rsidP="008911FD">
      <w:pPr>
        <w:pStyle w:val="Sinespaciado"/>
        <w:ind w:left="360"/>
        <w:jc w:val="both"/>
        <w:rPr>
          <w:rFonts w:asciiTheme="majorHAnsi" w:hAnsiTheme="majorHAnsi"/>
        </w:rPr>
      </w:pPr>
    </w:p>
    <w:p w:rsidR="00DE47E5" w:rsidRPr="008911FD" w:rsidRDefault="009277B8" w:rsidP="008911FD">
      <w:pPr>
        <w:pStyle w:val="Sinespaciado"/>
        <w:ind w:left="360"/>
        <w:jc w:val="both"/>
        <w:rPr>
          <w:rFonts w:asciiTheme="majorHAnsi" w:hAnsiTheme="majorHAnsi"/>
          <w:szCs w:val="28"/>
        </w:rPr>
      </w:pPr>
      <w:r w:rsidRPr="00DE47E5">
        <w:rPr>
          <w:rFonts w:asciiTheme="majorHAnsi" w:hAnsiTheme="majorHAnsi"/>
        </w:rPr>
        <w:t xml:space="preserve">Estos objetivos evidencian el peso que el Plan de Desarrollo </w:t>
      </w:r>
      <w:r w:rsidR="008911FD">
        <w:rPr>
          <w:rFonts w:asciiTheme="majorHAnsi" w:hAnsiTheme="majorHAnsi"/>
        </w:rPr>
        <w:t>ha concedido</w:t>
      </w:r>
      <w:r w:rsidRPr="00DE47E5">
        <w:rPr>
          <w:rFonts w:asciiTheme="majorHAnsi" w:hAnsiTheme="majorHAnsi"/>
        </w:rPr>
        <w:t xml:space="preserve"> a </w:t>
      </w:r>
      <w:r w:rsidR="008911FD">
        <w:rPr>
          <w:rFonts w:asciiTheme="majorHAnsi" w:hAnsiTheme="majorHAnsi"/>
        </w:rPr>
        <w:t xml:space="preserve">las </w:t>
      </w:r>
      <w:r w:rsidRPr="00DE47E5">
        <w:rPr>
          <w:rFonts w:asciiTheme="majorHAnsi" w:hAnsiTheme="majorHAnsi"/>
        </w:rPr>
        <w:t>acciones encaminadas a atender la problem</w:t>
      </w:r>
      <w:r w:rsidR="008911FD">
        <w:rPr>
          <w:rFonts w:asciiTheme="majorHAnsi" w:hAnsiTheme="majorHAnsi"/>
        </w:rPr>
        <w:t>ática de la seguridad urbana. Esto muestra la</w:t>
      </w:r>
      <w:r w:rsidRPr="00DE47E5">
        <w:rPr>
          <w:rFonts w:asciiTheme="majorHAnsi" w:hAnsiTheme="majorHAnsi"/>
        </w:rPr>
        <w:t xml:space="preserve"> pertinencia </w:t>
      </w:r>
      <w:r w:rsidR="008911FD">
        <w:rPr>
          <w:rFonts w:asciiTheme="majorHAnsi" w:hAnsiTheme="majorHAnsi"/>
        </w:rPr>
        <w:t>del Proyecto con</w:t>
      </w:r>
      <w:r w:rsidRPr="00DE47E5">
        <w:rPr>
          <w:rFonts w:asciiTheme="majorHAnsi" w:hAnsiTheme="majorHAnsi"/>
        </w:rPr>
        <w:t xml:space="preserve"> respecto al Plan de Desarrollo Distrital, al aportar  hacia la incorporación de la perspectiva de género en las agendas de seguridad y planeación urbana,  a partir de la necesidad de erradicar la violencia en el espacio público, acción que </w:t>
      </w:r>
      <w:r w:rsidRPr="00DE47E5">
        <w:rPr>
          <w:rFonts w:asciiTheme="majorHAnsi" w:hAnsiTheme="majorHAnsi"/>
        </w:rPr>
        <w:lastRenderedPageBreak/>
        <w:t>requiere precisamente de la incorporación de las necesidades de los derechos de las mujeres en las políticas de seguridad ciudadana,  a través de un importante componente participativo</w:t>
      </w:r>
    </w:p>
    <w:p w:rsidR="00C61BD2" w:rsidRPr="00562ADB" w:rsidRDefault="00C61BD2" w:rsidP="00EC31D2">
      <w:pPr>
        <w:pStyle w:val="Ttulo2"/>
        <w:numPr>
          <w:ilvl w:val="2"/>
          <w:numId w:val="15"/>
        </w:numPr>
        <w:rPr>
          <w:rFonts w:ascii="Calibri" w:hAnsi="Calibri"/>
          <w:sz w:val="22"/>
          <w:szCs w:val="22"/>
          <w:lang w:val="es-EC"/>
        </w:rPr>
      </w:pPr>
      <w:bookmarkStart w:id="9" w:name="_Toc342370974"/>
      <w:r w:rsidRPr="00562ADB">
        <w:rPr>
          <w:rFonts w:ascii="Calibri" w:hAnsi="Calibri"/>
          <w:sz w:val="22"/>
          <w:szCs w:val="22"/>
          <w:lang w:val="es-EC"/>
        </w:rPr>
        <w:t>ONU MUJERES</w:t>
      </w:r>
      <w:bookmarkEnd w:id="9"/>
      <w:r w:rsidRPr="00562ADB">
        <w:rPr>
          <w:rFonts w:ascii="Calibri" w:hAnsi="Calibri"/>
          <w:sz w:val="22"/>
          <w:szCs w:val="22"/>
          <w:lang w:val="es-EC"/>
        </w:rPr>
        <w:t xml:space="preserve"> </w:t>
      </w:r>
    </w:p>
    <w:p w:rsidR="00DE47E5" w:rsidRDefault="00DE47E5" w:rsidP="006B3A42">
      <w:pPr>
        <w:pStyle w:val="Sinespaciado"/>
        <w:jc w:val="both"/>
      </w:pPr>
      <w:r>
        <w:rPr>
          <w:rFonts w:asciiTheme="majorHAnsi" w:hAnsiTheme="majorHAnsi"/>
        </w:rPr>
        <w:t xml:space="preserve">El proyecto también cumple plenamente en términos de pertinencia </w:t>
      </w:r>
      <w:r w:rsidR="00334EC8">
        <w:rPr>
          <w:rFonts w:asciiTheme="majorHAnsi" w:hAnsiTheme="majorHAnsi"/>
        </w:rPr>
        <w:t xml:space="preserve">con relación a ONU MUJERES, ya que en su plan estratégico se establece el </w:t>
      </w:r>
      <w:r w:rsidR="00334EC8" w:rsidRPr="008215EE">
        <w:t>Objetivo 3 dirigido a  “Prevenir la violencia cont</w:t>
      </w:r>
      <w:r w:rsidR="00334EC8">
        <w:t>r</w:t>
      </w:r>
      <w:r w:rsidR="00334EC8" w:rsidRPr="008215EE">
        <w:t>a las mujeres y las niñas y expandir el acceso a servicios para victimas y sobrevivientes”</w:t>
      </w:r>
      <w:r w:rsidR="00334EC8">
        <w:t xml:space="preserve">. </w:t>
      </w:r>
    </w:p>
    <w:p w:rsidR="00334EC8" w:rsidRDefault="00334EC8" w:rsidP="00DE47E5">
      <w:pPr>
        <w:pStyle w:val="Sinespaciado"/>
        <w:jc w:val="both"/>
      </w:pPr>
    </w:p>
    <w:p w:rsidR="00C12286" w:rsidRDefault="008911FD" w:rsidP="00784EBC">
      <w:pPr>
        <w:spacing w:line="240" w:lineRule="auto"/>
        <w:jc w:val="both"/>
      </w:pPr>
      <w:r>
        <w:t>Asimismo</w:t>
      </w:r>
      <w:r w:rsidR="006B3A42">
        <w:t xml:space="preserve">, </w:t>
      </w:r>
      <w:r w:rsidR="00A82D46">
        <w:t>siendo este un Programa que lleva ONU MUJERES a nivel mundial, se realizó una misión del Programa Ciudades Seguras (</w:t>
      </w:r>
      <w:r w:rsidR="005B2CCF">
        <w:t xml:space="preserve">septiembre </w:t>
      </w:r>
      <w:r w:rsidR="00A82D46" w:rsidRPr="00F917E4">
        <w:t>20</w:t>
      </w:r>
      <w:r w:rsidR="005B2CCF">
        <w:t>10</w:t>
      </w:r>
      <w:r w:rsidR="00A82D46">
        <w:t>) para evaluar la intención del MDMQ</w:t>
      </w:r>
      <w:r w:rsidR="00535A31">
        <w:t>.</w:t>
      </w:r>
      <w:r w:rsidR="00A82D46">
        <w:t xml:space="preserve"> </w:t>
      </w:r>
      <w:r w:rsidR="00535A31">
        <w:t xml:space="preserve"> Este mismo, d</w:t>
      </w:r>
      <w:r w:rsidR="00A82D46">
        <w:t xml:space="preserve">e </w:t>
      </w:r>
      <w:r w:rsidR="005738C8">
        <w:t>ser parte de este programa mundial</w:t>
      </w:r>
      <w:r w:rsidR="00535A31">
        <w:t>,</w:t>
      </w:r>
      <w:r w:rsidR="00A82D46">
        <w:t xml:space="preserve"> tendría impacto debido a</w:t>
      </w:r>
      <w:r w:rsidR="00535A31">
        <w:t>:</w:t>
      </w:r>
      <w:r w:rsidR="005738C8">
        <w:t xml:space="preserve"> </w:t>
      </w:r>
      <w:r w:rsidR="00535A31">
        <w:t xml:space="preserve">a) </w:t>
      </w:r>
      <w:r w:rsidR="005738C8">
        <w:t>un alto componente de participativo de las organizaciones de mujeres en las localidades de Quitumbe par</w:t>
      </w:r>
      <w:r w:rsidR="00535A31">
        <w:t xml:space="preserve">ticularmente y en Eloy Alfaro; b) </w:t>
      </w:r>
      <w:r w:rsidR="005738C8">
        <w:t>un alto componente de políticas públicas del país principalmente al contar con la Ley para la erradicación de la violencia contra las mujeres, el Plan Nacional de erradicación de la violencia  y en la localidad con la Ordenanza 042-2000 por la eliminación de la violencia intrafamiliar en el Municipio de</w:t>
      </w:r>
      <w:r w:rsidR="003479A0">
        <w:t>l Distrito Metropolitano de</w:t>
      </w:r>
      <w:r w:rsidR="005738C8">
        <w:t xml:space="preserve"> Quito; </w:t>
      </w:r>
      <w:r w:rsidR="00535A31">
        <w:t xml:space="preserve">y c) </w:t>
      </w:r>
      <w:r w:rsidR="005738C8">
        <w:t>una voluntad política de su primera autoridad para fortalecer sus esfuerzos en miras a atender la violencia que viven las mujeres y las niñas en la dimensión catalogada como pública (la calle, e</w:t>
      </w:r>
      <w:r w:rsidR="00C12286">
        <w:t xml:space="preserve">l parque, el transporte, etc). </w:t>
      </w:r>
    </w:p>
    <w:p w:rsidR="00C53A71" w:rsidRDefault="005738C8" w:rsidP="00784EBC">
      <w:pPr>
        <w:spacing w:line="240" w:lineRule="auto"/>
        <w:jc w:val="both"/>
        <w:rPr>
          <w:bCs/>
        </w:rPr>
      </w:pPr>
      <w:r w:rsidRPr="000F7038">
        <w:rPr>
          <w:bCs/>
        </w:rPr>
        <w:t xml:space="preserve">De este análisis favorable de contexto político y social,  se indica que posterior a la mencionada misión se elige a la ciudad de Quito como parte del grupo de 5 ciudades que llevará a cabo esta Modelación de Ciudad Segura para las </w:t>
      </w:r>
      <w:r w:rsidR="00C53A71">
        <w:rPr>
          <w:bCs/>
        </w:rPr>
        <w:t>mujeres y las niñas en el mundo.</w:t>
      </w:r>
      <w:r w:rsidR="000C4A6F">
        <w:rPr>
          <w:bCs/>
        </w:rPr>
        <w:t xml:space="preserve"> </w:t>
      </w:r>
    </w:p>
    <w:p w:rsidR="00306D79" w:rsidRPr="002D65A9" w:rsidRDefault="002D65A9" w:rsidP="002D65A9">
      <w:pPr>
        <w:spacing w:line="240" w:lineRule="auto"/>
        <w:jc w:val="both"/>
        <w:rPr>
          <w:bCs/>
        </w:rPr>
      </w:pPr>
      <w:r w:rsidRPr="00AB0016">
        <w:rPr>
          <w:bCs/>
        </w:rPr>
        <w:t>De acuerdo con la Asociada de Programa</w:t>
      </w:r>
      <w:r w:rsidR="006F793A" w:rsidRPr="00AB0016">
        <w:rPr>
          <w:bCs/>
        </w:rPr>
        <w:t xml:space="preserve"> de ONU MUJERES</w:t>
      </w:r>
      <w:r w:rsidRPr="00AB0016">
        <w:rPr>
          <w:bCs/>
        </w:rPr>
        <w:t xml:space="preserve">, la misión encontró que </w:t>
      </w:r>
      <w:r w:rsidR="005B2CCF" w:rsidRPr="00AB0016">
        <w:rPr>
          <w:bCs/>
        </w:rPr>
        <w:t>el país contaba con</w:t>
      </w:r>
      <w:r w:rsidRPr="00AB0016">
        <w:rPr>
          <w:bCs/>
        </w:rPr>
        <w:t xml:space="preserve"> características favorables para implementar un proyecto para la </w:t>
      </w:r>
      <w:r w:rsidR="00306D79" w:rsidRPr="00AB0016">
        <w:rPr>
          <w:bCs/>
        </w:rPr>
        <w:t xml:space="preserve">erradicación  de la violencia de género, </w:t>
      </w:r>
      <w:r w:rsidR="005B2CCF" w:rsidRPr="00AB0016">
        <w:rPr>
          <w:bCs/>
        </w:rPr>
        <w:t xml:space="preserve">en términos de legislación la existencia de la Ley 103, </w:t>
      </w:r>
      <w:r w:rsidRPr="00AB0016">
        <w:rPr>
          <w:bCs/>
        </w:rPr>
        <w:t>además d</w:t>
      </w:r>
      <w:r w:rsidR="00306D79" w:rsidRPr="00AB0016">
        <w:rPr>
          <w:bCs/>
        </w:rPr>
        <w:t>el Plan Nacional por la erradicación de la violencia de género</w:t>
      </w:r>
      <w:r w:rsidRPr="00AB0016">
        <w:rPr>
          <w:bCs/>
        </w:rPr>
        <w:t xml:space="preserve">. Por otro lado, la ciudad, cuenta con servicios </w:t>
      </w:r>
      <w:r w:rsidR="00306D79" w:rsidRPr="00AB0016">
        <w:rPr>
          <w:bCs/>
        </w:rPr>
        <w:t>de prevención y atención en los casos de violencia de género a través de los Centros de Equidad y Justicia</w:t>
      </w:r>
      <w:r w:rsidR="005B2CCF" w:rsidRPr="00AB0016">
        <w:rPr>
          <w:bCs/>
        </w:rPr>
        <w:t>, espacios referente para el ámbito nacional</w:t>
      </w:r>
      <w:r w:rsidR="00306D79" w:rsidRPr="00AB0016">
        <w:rPr>
          <w:bCs/>
        </w:rPr>
        <w:t xml:space="preserve">. </w:t>
      </w:r>
      <w:r w:rsidRPr="00AB0016">
        <w:rPr>
          <w:bCs/>
        </w:rPr>
        <w:t xml:space="preserve"> Finalmente, explica que se evidenció </w:t>
      </w:r>
      <w:r w:rsidR="005B2CCF" w:rsidRPr="00AB0016">
        <w:rPr>
          <w:bCs/>
        </w:rPr>
        <w:t>la</w:t>
      </w:r>
      <w:r w:rsidRPr="00AB0016">
        <w:rPr>
          <w:bCs/>
        </w:rPr>
        <w:t xml:space="preserve"> </w:t>
      </w:r>
      <w:r w:rsidR="00306D79" w:rsidRPr="00AB0016">
        <w:rPr>
          <w:bCs/>
        </w:rPr>
        <w:t xml:space="preserve"> volunt</w:t>
      </w:r>
      <w:r w:rsidRPr="00AB0016">
        <w:rPr>
          <w:bCs/>
        </w:rPr>
        <w:t xml:space="preserve">ad política </w:t>
      </w:r>
      <w:r w:rsidR="005B2CCF" w:rsidRPr="00AB0016">
        <w:rPr>
          <w:bCs/>
        </w:rPr>
        <w:t xml:space="preserve">por parte </w:t>
      </w:r>
      <w:r w:rsidRPr="00AB0016">
        <w:rPr>
          <w:bCs/>
        </w:rPr>
        <w:t xml:space="preserve">del Alcalde Barrera,  </w:t>
      </w:r>
      <w:r w:rsidR="00306D79" w:rsidRPr="00AB0016">
        <w:rPr>
          <w:bCs/>
        </w:rPr>
        <w:t xml:space="preserve">asignando unos recursos para la erradicación de la violencia, no necesariamente para este proyecto como tal pero si para varias acciones municipales que se conectarían con esta (Entrevista </w:t>
      </w:r>
      <w:r w:rsidR="00B27D38" w:rsidRPr="00AB0016">
        <w:rPr>
          <w:bCs/>
        </w:rPr>
        <w:t>personal</w:t>
      </w:r>
      <w:r w:rsidR="00306D79" w:rsidRPr="00AB0016">
        <w:rPr>
          <w:bCs/>
        </w:rPr>
        <w:t>).</w:t>
      </w:r>
    </w:p>
    <w:p w:rsidR="006C77C3" w:rsidRDefault="006C77C3" w:rsidP="006C77C3">
      <w:pPr>
        <w:spacing w:line="240" w:lineRule="auto"/>
        <w:jc w:val="both"/>
        <w:rPr>
          <w:lang w:val="es-EC"/>
        </w:rPr>
      </w:pPr>
      <w:r>
        <w:t xml:space="preserve">El proyecto es </w:t>
      </w:r>
      <w:r w:rsidR="00F63810">
        <w:rPr>
          <w:lang w:val="es-EC"/>
        </w:rPr>
        <w:t>totalmente concordante,</w:t>
      </w:r>
      <w:r>
        <w:rPr>
          <w:lang w:val="es-EC"/>
        </w:rPr>
        <w:t xml:space="preserve"> al ser parte de un acuerdo por aportar a la modelación de un Programa de Ciudad Segu</w:t>
      </w:r>
      <w:r w:rsidR="00C12286">
        <w:rPr>
          <w:lang w:val="es-EC"/>
        </w:rPr>
        <w:t>ra para las mujeres y las niñas. El Proyecto utiliza toda</w:t>
      </w:r>
      <w:r>
        <w:rPr>
          <w:lang w:val="es-EC"/>
        </w:rPr>
        <w:t>s las guías y orientaciones que el Programa remite para ser parte de este proceso que lleva a su vez con otras cuatro ciudades más, dentro del cual se han generado guías y directrices para la construcción y presentación de la información.</w:t>
      </w:r>
    </w:p>
    <w:p w:rsidR="006C77C3" w:rsidRDefault="00281F6D" w:rsidP="00281F6D">
      <w:pPr>
        <w:spacing w:line="240" w:lineRule="auto"/>
        <w:jc w:val="both"/>
      </w:pPr>
      <w:r w:rsidRPr="00AB0016">
        <w:t xml:space="preserve">Sin embargo, esta mirada pudo ser fortalecida si analizamos que el Patronato en este proyecto no atendió solo a población </w:t>
      </w:r>
      <w:r w:rsidR="005B2CCF" w:rsidRPr="00AB0016">
        <w:t xml:space="preserve">definida como </w:t>
      </w:r>
      <w:r w:rsidRPr="00AB0016">
        <w:t>vulnerable</w:t>
      </w:r>
      <w:r w:rsidR="005B2CCF" w:rsidRPr="00AB0016">
        <w:t xml:space="preserve">, </w:t>
      </w:r>
      <w:r w:rsidRPr="00AB0016">
        <w:t xml:space="preserve"> sino que además buscó que </w:t>
      </w:r>
      <w:r w:rsidR="005B2CCF" w:rsidRPr="00AB0016">
        <w:t>mujeres</w:t>
      </w:r>
      <w:r w:rsidRPr="00AB0016">
        <w:t xml:space="preserve"> que sufren violencia en espacios públicos, sea</w:t>
      </w:r>
      <w:r w:rsidR="005B2CCF" w:rsidRPr="00AB0016">
        <w:t>n</w:t>
      </w:r>
      <w:r w:rsidRPr="00AB0016">
        <w:t xml:space="preserve"> potenciada</w:t>
      </w:r>
      <w:r w:rsidR="005B2CCF" w:rsidRPr="00AB0016">
        <w:t>s</w:t>
      </w:r>
      <w:r w:rsidRPr="00AB0016">
        <w:t xml:space="preserve"> en </w:t>
      </w:r>
      <w:r w:rsidR="005B2CCF" w:rsidRPr="00AB0016">
        <w:t>sus</w:t>
      </w:r>
      <w:r w:rsidR="006C77C3" w:rsidRPr="00AB0016">
        <w:t xml:space="preserve"> capacidades</w:t>
      </w:r>
      <w:r w:rsidR="005B2CCF" w:rsidRPr="00AB0016">
        <w:t xml:space="preserve"> respecto a su derecho a la ciudad,  y que</w:t>
      </w:r>
      <w:r w:rsidR="006C77C3" w:rsidRPr="00AB0016">
        <w:t xml:space="preserve"> a través de este Proyecto</w:t>
      </w:r>
      <w:r w:rsidR="005B2CCF" w:rsidRPr="00AB0016">
        <w:t xml:space="preserve"> miren</w:t>
      </w:r>
      <w:r w:rsidR="006C77C3" w:rsidRPr="00AB0016">
        <w:t xml:space="preserve"> la posibilidad de ejercer sus derechos</w:t>
      </w:r>
      <w:r w:rsidR="005B2CCF" w:rsidRPr="00AB0016">
        <w:t xml:space="preserve"> a participar</w:t>
      </w:r>
      <w:r w:rsidR="00197BCC" w:rsidRPr="00AB0016">
        <w:t>,</w:t>
      </w:r>
      <w:r w:rsidR="005B2CCF" w:rsidRPr="00AB0016">
        <w:t xml:space="preserve"> a fortalecerse organizacionalmente,   </w:t>
      </w:r>
      <w:r w:rsidR="006C77C3" w:rsidRPr="00AB0016">
        <w:t xml:space="preserve">entonces las miradas </w:t>
      </w:r>
      <w:r w:rsidR="005B2CCF" w:rsidRPr="00AB0016">
        <w:t xml:space="preserve">no son </w:t>
      </w:r>
      <w:r w:rsidR="00197BCC" w:rsidRPr="00AB0016">
        <w:t>necesariamente las mismas</w:t>
      </w:r>
      <w:r w:rsidR="005B2CCF" w:rsidRPr="00AB0016">
        <w:t>.</w:t>
      </w:r>
      <w:r w:rsidR="00C61BD2" w:rsidRPr="00AB0016">
        <w:t xml:space="preserve"> (Entrevista personal </w:t>
      </w:r>
      <w:r w:rsidRPr="00AB0016">
        <w:t>Asociada de Programa</w:t>
      </w:r>
      <w:r w:rsidR="00C61BD2" w:rsidRPr="00AB0016">
        <w:t>).</w:t>
      </w:r>
      <w:r w:rsidR="006C77C3" w:rsidRPr="00281F6D">
        <w:t xml:space="preserve"> </w:t>
      </w:r>
    </w:p>
    <w:p w:rsidR="00341B7B" w:rsidRPr="00562ADB" w:rsidRDefault="00341B7B" w:rsidP="00EC31D2">
      <w:pPr>
        <w:pStyle w:val="Ttulo2"/>
        <w:numPr>
          <w:ilvl w:val="2"/>
          <w:numId w:val="15"/>
        </w:numPr>
        <w:rPr>
          <w:rFonts w:ascii="Calibri" w:hAnsi="Calibri"/>
          <w:sz w:val="22"/>
          <w:szCs w:val="22"/>
          <w:lang w:val="es-EC"/>
        </w:rPr>
      </w:pPr>
      <w:bookmarkStart w:id="10" w:name="_Toc342370975"/>
      <w:r w:rsidRPr="00562ADB">
        <w:rPr>
          <w:rFonts w:ascii="Calibri" w:hAnsi="Calibri"/>
          <w:sz w:val="22"/>
          <w:szCs w:val="22"/>
          <w:lang w:val="es-EC"/>
        </w:rPr>
        <w:lastRenderedPageBreak/>
        <w:t>Contexto político</w:t>
      </w:r>
      <w:bookmarkEnd w:id="10"/>
      <w:r w:rsidRPr="00562ADB">
        <w:rPr>
          <w:rFonts w:ascii="Calibri" w:hAnsi="Calibri"/>
          <w:sz w:val="22"/>
          <w:szCs w:val="22"/>
          <w:lang w:val="es-EC"/>
        </w:rPr>
        <w:t xml:space="preserve"> </w:t>
      </w:r>
    </w:p>
    <w:p w:rsidR="00341B7B" w:rsidRDefault="00341B7B" w:rsidP="00202147">
      <w:pPr>
        <w:spacing w:line="240" w:lineRule="auto"/>
        <w:jc w:val="both"/>
      </w:pPr>
      <w:r>
        <w:t xml:space="preserve">En términos de pertinencia, se considera que el contexto político fue </w:t>
      </w:r>
      <w:r w:rsidR="00021105">
        <w:t>adecuado</w:t>
      </w:r>
      <w:r>
        <w:t xml:space="preserve"> para la implementación de un proyecto como el de Ciudades Seguras. En este sentido, el testimonio de </w:t>
      </w:r>
      <w:r w:rsidR="00202147">
        <w:t>la Presidenta de la Fundación,</w:t>
      </w:r>
      <w:r>
        <w:t xml:space="preserve"> </w:t>
      </w:r>
      <w:r w:rsidR="00021105">
        <w:t xml:space="preserve">evidencia esta situación: </w:t>
      </w:r>
    </w:p>
    <w:p w:rsidR="00341B7B" w:rsidRDefault="00021105" w:rsidP="00573287">
      <w:pPr>
        <w:spacing w:line="240" w:lineRule="auto"/>
        <w:ind w:left="708"/>
        <w:jc w:val="both"/>
        <w:rPr>
          <w:sz w:val="20"/>
        </w:rPr>
      </w:pPr>
      <w:r w:rsidRPr="00AB0016">
        <w:rPr>
          <w:sz w:val="20"/>
        </w:rPr>
        <w:t>“</w:t>
      </w:r>
      <w:r w:rsidR="00341B7B" w:rsidRPr="00AB0016">
        <w:rPr>
          <w:sz w:val="20"/>
        </w:rPr>
        <w:t>El contexto institucional fue bastante interesante</w:t>
      </w:r>
      <w:r w:rsidR="00197BCC" w:rsidRPr="00AB0016">
        <w:rPr>
          <w:sz w:val="20"/>
        </w:rPr>
        <w:t xml:space="preserve">, </w:t>
      </w:r>
      <w:r w:rsidR="00341B7B" w:rsidRPr="00AB0016">
        <w:rPr>
          <w:sz w:val="20"/>
        </w:rPr>
        <w:t xml:space="preserve"> también vinculado las expectativas de UNIFEM en </w:t>
      </w:r>
      <w:r w:rsidR="00197BCC" w:rsidRPr="00AB0016">
        <w:rPr>
          <w:sz w:val="20"/>
        </w:rPr>
        <w:t>ese momento;  es</w:t>
      </w:r>
      <w:r w:rsidR="00341B7B" w:rsidRPr="00AB0016">
        <w:rPr>
          <w:sz w:val="20"/>
        </w:rPr>
        <w:t>taba como directora Moni Pi</w:t>
      </w:r>
      <w:r w:rsidR="00D56E0C" w:rsidRPr="00AB0016">
        <w:rPr>
          <w:sz w:val="20"/>
        </w:rPr>
        <w:t>zz</w:t>
      </w:r>
      <w:r w:rsidR="00341B7B" w:rsidRPr="00AB0016">
        <w:rPr>
          <w:sz w:val="20"/>
        </w:rPr>
        <w:t>ani de UNIFEM</w:t>
      </w:r>
      <w:r w:rsidR="00D56E0C" w:rsidRPr="00AB0016">
        <w:rPr>
          <w:sz w:val="20"/>
        </w:rPr>
        <w:t>.  H</w:t>
      </w:r>
      <w:r w:rsidR="00341B7B" w:rsidRPr="00AB0016">
        <w:rPr>
          <w:sz w:val="20"/>
        </w:rPr>
        <w:t>abíamos visto con el Alcalde Augusto</w:t>
      </w:r>
      <w:r w:rsidR="00D56E0C" w:rsidRPr="00AB0016">
        <w:rPr>
          <w:sz w:val="20"/>
        </w:rPr>
        <w:t xml:space="preserve"> Barrera,</w:t>
      </w:r>
      <w:r w:rsidR="00197BCC" w:rsidRPr="00AB0016">
        <w:rPr>
          <w:sz w:val="20"/>
        </w:rPr>
        <w:t xml:space="preserve"> que</w:t>
      </w:r>
      <w:r w:rsidR="00341B7B" w:rsidRPr="00AB0016">
        <w:rPr>
          <w:sz w:val="20"/>
        </w:rPr>
        <w:t xml:space="preserve"> el Municipio de Quito había realizado algunas actividades muy interesantes y tenía proyectos en los cuales había un gran potencial, entre esos los </w:t>
      </w:r>
      <w:r w:rsidR="00197BCC" w:rsidRPr="00AB0016">
        <w:rPr>
          <w:sz w:val="20"/>
        </w:rPr>
        <w:t>C</w:t>
      </w:r>
      <w:r w:rsidR="00341B7B" w:rsidRPr="00AB0016">
        <w:rPr>
          <w:sz w:val="20"/>
        </w:rPr>
        <w:t xml:space="preserve">entros de </w:t>
      </w:r>
      <w:r w:rsidR="00197BCC" w:rsidRPr="00AB0016">
        <w:rPr>
          <w:sz w:val="20"/>
        </w:rPr>
        <w:t>E</w:t>
      </w:r>
      <w:r w:rsidR="00341B7B" w:rsidRPr="00AB0016">
        <w:rPr>
          <w:sz w:val="20"/>
        </w:rPr>
        <w:t xml:space="preserve">quidad y </w:t>
      </w:r>
      <w:r w:rsidR="00197BCC" w:rsidRPr="00AB0016">
        <w:rPr>
          <w:sz w:val="20"/>
        </w:rPr>
        <w:t>J</w:t>
      </w:r>
      <w:r w:rsidR="00341B7B" w:rsidRPr="00AB0016">
        <w:rPr>
          <w:sz w:val="20"/>
        </w:rPr>
        <w:t>usticia</w:t>
      </w:r>
      <w:r w:rsidR="00197BCC" w:rsidRPr="00AB0016">
        <w:rPr>
          <w:sz w:val="20"/>
        </w:rPr>
        <w:t xml:space="preserve">, </w:t>
      </w:r>
      <w:r w:rsidR="00341B7B" w:rsidRPr="00AB0016">
        <w:rPr>
          <w:sz w:val="20"/>
        </w:rPr>
        <w:t xml:space="preserve"> sino me equivoco en ese momento había cinco centros de equidad y justicia, y que tenían un modelo de gestión bastante interesante porque estaban llegando a una población importante e interesante</w:t>
      </w:r>
      <w:r w:rsidR="00202147" w:rsidRPr="00AB0016">
        <w:rPr>
          <w:sz w:val="20"/>
        </w:rPr>
        <w:t>. P</w:t>
      </w:r>
      <w:r w:rsidR="00341B7B" w:rsidRPr="00AB0016">
        <w:rPr>
          <w:sz w:val="20"/>
        </w:rPr>
        <w:t>ero había que dar un salto, no quedarse solamente en temas de trabajo vinculados solamente al tema de violencia intrafamiliar cuando esta ya sucedía sino dar un salto y poder trabajar en un contexto mucho más amplio</w:t>
      </w:r>
      <w:r w:rsidR="00202147" w:rsidRPr="00AB0016">
        <w:rPr>
          <w:sz w:val="20"/>
        </w:rPr>
        <w:t>,</w:t>
      </w:r>
      <w:r w:rsidR="00341B7B" w:rsidRPr="00AB0016">
        <w:rPr>
          <w:sz w:val="20"/>
        </w:rPr>
        <w:t xml:space="preserve"> en trabajar el derecho en la ciudad de las mujeres, de poder vivir en tranquilidad, poder circular libremente, el derecho a no ser agredidas, violentadas y no solamente encerrada en las paredes de la violencia intrafamiliar sino darle un enfoque más amplio y trabajar con la ciudad en sí misma, en ese sentido teníamos la experiencia del trabajo que se había hecho en </w:t>
      </w:r>
      <w:r w:rsidR="005B7F84" w:rsidRPr="00AB0016">
        <w:rPr>
          <w:sz w:val="20"/>
        </w:rPr>
        <w:t>los CEJs</w:t>
      </w:r>
      <w:r w:rsidR="00341B7B" w:rsidRPr="00AB0016">
        <w:rPr>
          <w:sz w:val="20"/>
        </w:rPr>
        <w:t xml:space="preserve"> pero no se había dado este salto por lo cual</w:t>
      </w:r>
      <w:r w:rsidR="00202147" w:rsidRPr="00AB0016">
        <w:rPr>
          <w:sz w:val="20"/>
        </w:rPr>
        <w:t xml:space="preserve"> constituía un reto interesante (entrevista personal).</w:t>
      </w:r>
      <w:r w:rsidR="00202147">
        <w:rPr>
          <w:sz w:val="20"/>
        </w:rPr>
        <w:t xml:space="preserve"> </w:t>
      </w:r>
    </w:p>
    <w:p w:rsidR="00202147" w:rsidRPr="00202147" w:rsidRDefault="00202147" w:rsidP="00202147">
      <w:pPr>
        <w:spacing w:line="240" w:lineRule="auto"/>
        <w:jc w:val="both"/>
        <w:rPr>
          <w:bCs/>
        </w:rPr>
      </w:pPr>
      <w:r w:rsidRPr="00202147">
        <w:rPr>
          <w:bCs/>
        </w:rPr>
        <w:t>En este sentido, el Patronato asumió el reto de brindar una mirada más global al tema de la violencia contra las mujeres y de género busca</w:t>
      </w:r>
      <w:r>
        <w:rPr>
          <w:bCs/>
        </w:rPr>
        <w:t>n</w:t>
      </w:r>
      <w:r w:rsidRPr="00202147">
        <w:rPr>
          <w:bCs/>
        </w:rPr>
        <w:t xml:space="preserve">do también analizar y aportar en los espacios públicos. El Patronato, así como el Municipio mismo, aplicó al Programa conociendo ya metodologías de atención  y con miras a conceptualizar de mejor manera la violencia en el espacio público. </w:t>
      </w:r>
    </w:p>
    <w:p w:rsidR="00EC31D2" w:rsidRPr="00F873CF" w:rsidRDefault="008609B4" w:rsidP="00EC31D2">
      <w:pPr>
        <w:pStyle w:val="Ttulo2"/>
        <w:numPr>
          <w:ilvl w:val="2"/>
          <w:numId w:val="15"/>
        </w:numPr>
        <w:rPr>
          <w:rFonts w:ascii="Calibri" w:hAnsi="Calibri"/>
          <w:sz w:val="22"/>
          <w:szCs w:val="22"/>
          <w:lang w:val="es-EC"/>
        </w:rPr>
      </w:pPr>
      <w:bookmarkStart w:id="11" w:name="_Toc342370976"/>
      <w:r w:rsidRPr="00F873CF">
        <w:rPr>
          <w:rFonts w:ascii="Calibri" w:hAnsi="Calibri"/>
          <w:sz w:val="22"/>
          <w:szCs w:val="22"/>
          <w:lang w:val="es-EC"/>
        </w:rPr>
        <w:t>Patronato San José, el ejecutor</w:t>
      </w:r>
      <w:bookmarkEnd w:id="11"/>
      <w:r w:rsidR="00EC31D2" w:rsidRPr="00F873CF">
        <w:rPr>
          <w:rFonts w:ascii="Calibri" w:hAnsi="Calibri"/>
          <w:sz w:val="22"/>
          <w:szCs w:val="22"/>
          <w:lang w:val="es-EC"/>
        </w:rPr>
        <w:t xml:space="preserve"> </w:t>
      </w:r>
    </w:p>
    <w:p w:rsidR="00EC31D2" w:rsidRDefault="00EC31D2" w:rsidP="00EC31D2">
      <w:pPr>
        <w:pStyle w:val="NormalWeb"/>
        <w:jc w:val="both"/>
        <w:rPr>
          <w:rFonts w:ascii="Calibri" w:eastAsia="Calibri" w:hAnsi="Calibri"/>
          <w:bCs/>
          <w:sz w:val="22"/>
          <w:szCs w:val="22"/>
          <w:lang w:val="es-ES" w:eastAsia="en-US"/>
        </w:rPr>
      </w:pPr>
      <w:r w:rsidRPr="00784EBC">
        <w:rPr>
          <w:rFonts w:ascii="Calibri" w:eastAsia="Calibri" w:hAnsi="Calibri"/>
          <w:bCs/>
          <w:sz w:val="22"/>
          <w:szCs w:val="22"/>
          <w:lang w:val="es-ES" w:eastAsia="en-US"/>
        </w:rPr>
        <w:t>El Patronato San José fue definido por el Alcalde</w:t>
      </w:r>
      <w:r>
        <w:rPr>
          <w:rFonts w:ascii="Calibri" w:eastAsia="Calibri" w:hAnsi="Calibri"/>
          <w:bCs/>
          <w:sz w:val="22"/>
          <w:szCs w:val="22"/>
          <w:lang w:val="es-ES" w:eastAsia="en-US"/>
        </w:rPr>
        <w:t xml:space="preserve"> del Municipio del Distrito Metropolitano de Quito (MDMQ)</w:t>
      </w:r>
      <w:r w:rsidRPr="00784EBC">
        <w:rPr>
          <w:rFonts w:ascii="Calibri" w:eastAsia="Calibri" w:hAnsi="Calibri"/>
          <w:bCs/>
          <w:sz w:val="22"/>
          <w:szCs w:val="22"/>
          <w:lang w:val="es-ES" w:eastAsia="en-US"/>
        </w:rPr>
        <w:t xml:space="preserve"> como el organism</w:t>
      </w:r>
      <w:r>
        <w:rPr>
          <w:rFonts w:ascii="Calibri" w:eastAsia="Calibri" w:hAnsi="Calibri"/>
          <w:bCs/>
          <w:sz w:val="22"/>
          <w:szCs w:val="22"/>
          <w:lang w:val="es-ES" w:eastAsia="en-US"/>
        </w:rPr>
        <w:t xml:space="preserve">o ejecutor  para este proyecto considerando que: </w:t>
      </w:r>
    </w:p>
    <w:p w:rsidR="00EC31D2" w:rsidRPr="00784EBC" w:rsidRDefault="00EC31D2" w:rsidP="00EC31D2">
      <w:pPr>
        <w:pStyle w:val="NormalWeb"/>
        <w:ind w:left="708"/>
        <w:jc w:val="both"/>
        <w:rPr>
          <w:rFonts w:ascii="Calibri" w:eastAsia="Calibri" w:hAnsi="Calibri"/>
          <w:bCs/>
          <w:sz w:val="20"/>
          <w:szCs w:val="22"/>
          <w:lang w:val="es-ES" w:eastAsia="en-US"/>
        </w:rPr>
      </w:pPr>
      <w:r w:rsidRPr="00784EBC">
        <w:rPr>
          <w:rFonts w:ascii="Calibri" w:eastAsia="Calibri" w:hAnsi="Calibri"/>
          <w:bCs/>
          <w:sz w:val="20"/>
          <w:szCs w:val="22"/>
          <w:lang w:val="es-ES" w:eastAsia="en-US"/>
        </w:rPr>
        <w:t>“La Fundación Patronato Municipal San José fundamenta su acción en el sistema de la PROTECCIÓN SOCIAL, adopta medidas socialmente posibles y éticamente deseables para asegurar el cumplimiento y la restitución de los derechos fundamentales de la población en situación de atención prioritaria.</w:t>
      </w:r>
    </w:p>
    <w:p w:rsidR="00EC31D2" w:rsidRPr="00784EBC" w:rsidRDefault="00EC31D2" w:rsidP="00EC31D2">
      <w:pPr>
        <w:spacing w:before="100" w:beforeAutospacing="1" w:after="100" w:afterAutospacing="1" w:line="240" w:lineRule="auto"/>
        <w:ind w:left="708"/>
        <w:jc w:val="both"/>
        <w:rPr>
          <w:bCs/>
        </w:rPr>
      </w:pPr>
      <w:r w:rsidRPr="00784EBC">
        <w:rPr>
          <w:bCs/>
          <w:sz w:val="20"/>
        </w:rPr>
        <w:t>A partir de la nueva administración municipal, agosto de 2009, se convierte al Patronato en el órgano ejecutor de las políticas sociales municipales de inclusión que desarrolla una acción programática en el territorio, despliega iniciativas de alto impacto poblacional sustentadas, por una parte, en la cooperación y coordinación estrecha con las Administraciones Zonales y, por otra, en una creciente participación de la población usuaria de los servicios” (en la web</w:t>
      </w:r>
      <w:r w:rsidR="00202147">
        <w:rPr>
          <w:bCs/>
          <w:sz w:val="20"/>
        </w:rPr>
        <w:t>, visitada en diciembre de 2012</w:t>
      </w:r>
      <w:r w:rsidRPr="00784EBC">
        <w:rPr>
          <w:bCs/>
          <w:sz w:val="20"/>
        </w:rPr>
        <w:t xml:space="preserve">). </w:t>
      </w:r>
    </w:p>
    <w:p w:rsidR="00EC31D2" w:rsidRDefault="00EC31D2" w:rsidP="00EC31D2">
      <w:pPr>
        <w:spacing w:line="240" w:lineRule="auto"/>
        <w:jc w:val="both"/>
        <w:rPr>
          <w:lang w:val="es-MX"/>
        </w:rPr>
      </w:pPr>
      <w:r w:rsidRPr="00573287">
        <w:rPr>
          <w:lang w:val="es-MX"/>
        </w:rPr>
        <w:t xml:space="preserve">El Patronato San José, entidad orgánicamente parte de la Secretaria de Inclusión Social,  es el brazo ejecutor de las acciones enmarcadas en las políticas sociales municipales de inclusión, desarrolladas en el territorio en coordinación con las administraciones zonales y con la participación de la población hacia quienes orienta sus acciones: adultos mayores, jóvenes, niñez, mujeres y población discapacitada. </w:t>
      </w:r>
    </w:p>
    <w:p w:rsidR="00EC31D2" w:rsidRPr="00EC31D2" w:rsidRDefault="00EC31D2" w:rsidP="00EC31D2">
      <w:pPr>
        <w:spacing w:line="240" w:lineRule="auto"/>
        <w:jc w:val="both"/>
        <w:rPr>
          <w:rFonts w:asciiTheme="majorHAnsi" w:eastAsia="Times New Roman" w:hAnsiTheme="majorHAnsi"/>
          <w:lang w:val="es-MX"/>
        </w:rPr>
      </w:pPr>
      <w:r>
        <w:rPr>
          <w:rFonts w:asciiTheme="majorHAnsi" w:eastAsia="Times New Roman" w:hAnsiTheme="majorHAnsi"/>
          <w:lang w:val="es-MX"/>
        </w:rPr>
        <w:t>En este sentido, el hecho de que el Patronato sea el ejecutor del proyecto, implica un cumplimiento pleno en términos de pertinencia.  Por otro lado, e</w:t>
      </w:r>
      <w:r w:rsidRPr="00925A9D">
        <w:rPr>
          <w:rFonts w:asciiTheme="majorHAnsi" w:eastAsia="Times New Roman" w:hAnsiTheme="majorHAnsi"/>
          <w:lang w:val="es-MX"/>
        </w:rPr>
        <w:t xml:space="preserve">xiste un trabajo coordinado con Patronato para las acciones en el territorio.  En las minutas de reunión del Comité Técnico del proyecto se evidencia la presencia de las Coordinaciones de los Centros de Equidad y Justicia en cada convocatoria.  Adicionalmente de acuerdo a las minutas de reunión, se </w:t>
      </w:r>
      <w:r w:rsidRPr="00925A9D">
        <w:rPr>
          <w:rFonts w:asciiTheme="majorHAnsi" w:eastAsia="Times New Roman" w:hAnsiTheme="majorHAnsi"/>
          <w:lang w:val="es-MX"/>
        </w:rPr>
        <w:lastRenderedPageBreak/>
        <w:t>evidencia la coordinación constante de Patronato con las Administraciones zonales en todos los procesos que han requerido un levantamiento y construcción de la información en los territorios.</w:t>
      </w:r>
      <w:r w:rsidRPr="00925A9D">
        <w:rPr>
          <w:rFonts w:asciiTheme="majorHAnsi" w:hAnsiTheme="majorHAnsi"/>
          <w:lang w:val="es-MX"/>
        </w:rPr>
        <w:t xml:space="preserve">  Sin embargo, no se aprecian acciones específicas en el territorio que se sumen a aquellas especificadas en el marco del proyecto.</w:t>
      </w:r>
      <w:r w:rsidRPr="00925A9D">
        <w:rPr>
          <w:rFonts w:asciiTheme="majorHAnsi" w:eastAsia="Times New Roman" w:hAnsiTheme="majorHAnsi"/>
          <w:lang w:val="es-MX"/>
        </w:rPr>
        <w:t xml:space="preserve"> </w:t>
      </w:r>
    </w:p>
    <w:p w:rsidR="00EC31D2" w:rsidRPr="00F873CF" w:rsidRDefault="00EC31D2" w:rsidP="00EC31D2">
      <w:pPr>
        <w:pStyle w:val="Ttulo2"/>
        <w:numPr>
          <w:ilvl w:val="2"/>
          <w:numId w:val="15"/>
        </w:numPr>
        <w:rPr>
          <w:rFonts w:ascii="Calibri" w:hAnsi="Calibri"/>
          <w:sz w:val="22"/>
          <w:szCs w:val="22"/>
          <w:lang w:val="es-EC"/>
        </w:rPr>
      </w:pPr>
      <w:bookmarkStart w:id="12" w:name="_Toc342370977"/>
      <w:r w:rsidRPr="00F873CF">
        <w:rPr>
          <w:rFonts w:ascii="Calibri" w:hAnsi="Calibri"/>
          <w:sz w:val="22"/>
          <w:szCs w:val="22"/>
          <w:lang w:val="es-EC"/>
        </w:rPr>
        <w:t>Problemática de los Distritos</w:t>
      </w:r>
      <w:bookmarkEnd w:id="12"/>
      <w:r w:rsidRPr="00F873CF">
        <w:rPr>
          <w:rFonts w:ascii="Calibri" w:hAnsi="Calibri"/>
          <w:sz w:val="22"/>
          <w:szCs w:val="22"/>
          <w:lang w:val="es-EC"/>
        </w:rPr>
        <w:t xml:space="preserve"> </w:t>
      </w:r>
    </w:p>
    <w:p w:rsidR="00EC31D2" w:rsidRDefault="00EC31D2" w:rsidP="00EC31D2">
      <w:pPr>
        <w:spacing w:line="240" w:lineRule="auto"/>
        <w:jc w:val="both"/>
        <w:rPr>
          <w:rFonts w:asciiTheme="majorHAnsi" w:hAnsiTheme="majorHAnsi"/>
          <w:lang w:val="es-EC"/>
        </w:rPr>
      </w:pPr>
      <w:r>
        <w:rPr>
          <w:rFonts w:asciiTheme="majorHAnsi" w:hAnsiTheme="majorHAnsi"/>
          <w:lang w:val="es-EC"/>
        </w:rPr>
        <w:t xml:space="preserve">En términos de pertinencia, se considera de gran importancia el conocer el contexto local en donde se definió el proyecto. En este sentido, también se considera que el proyecto cumple plenamente en términos de abordar y atender las necesidades de las </w:t>
      </w:r>
      <w:r w:rsidRPr="00C53A71">
        <w:rPr>
          <w:rFonts w:asciiTheme="majorHAnsi" w:hAnsiTheme="majorHAnsi"/>
          <w:lang w:val="es-EC"/>
        </w:rPr>
        <w:t>administraciones zonales de Quitumbe y Eloy Alfaro</w:t>
      </w:r>
      <w:r>
        <w:rPr>
          <w:rFonts w:asciiTheme="majorHAnsi" w:hAnsiTheme="majorHAnsi"/>
          <w:lang w:val="es-EC"/>
        </w:rPr>
        <w:t>.</w:t>
      </w:r>
    </w:p>
    <w:p w:rsidR="00EC31D2" w:rsidRPr="00C53A71" w:rsidRDefault="00EC31D2" w:rsidP="00EC31D2">
      <w:pPr>
        <w:spacing w:line="240" w:lineRule="auto"/>
        <w:jc w:val="both"/>
        <w:rPr>
          <w:rFonts w:asciiTheme="majorHAnsi" w:hAnsiTheme="majorHAnsi"/>
          <w:lang w:val="es-EC"/>
        </w:rPr>
      </w:pPr>
      <w:r>
        <w:rPr>
          <w:rFonts w:asciiTheme="majorHAnsi" w:hAnsiTheme="majorHAnsi"/>
          <w:lang w:val="es-EC"/>
        </w:rPr>
        <w:t xml:space="preserve">Ambas zonas se caracterizan por </w:t>
      </w:r>
      <w:r w:rsidRPr="00C53A71">
        <w:rPr>
          <w:rFonts w:asciiTheme="majorHAnsi" w:hAnsiTheme="majorHAnsi"/>
          <w:lang w:val="es-EC"/>
        </w:rPr>
        <w:t>su configuración étnica y racial,  con alta densidad demográfica, basada principalmente en la migración de diferentes provincias del país,  que se ha traducido a su vez en procesos organizativos no del todo sólidos pero si significativos e importantes.  En lo referente a pobreza el SIISE reporta un 14.9%  de personas que viven en extrema pobreza en Quitum</w:t>
      </w:r>
      <w:r>
        <w:rPr>
          <w:rFonts w:asciiTheme="majorHAnsi" w:hAnsiTheme="majorHAnsi"/>
          <w:lang w:val="es-EC"/>
        </w:rPr>
        <w:t>b</w:t>
      </w:r>
      <w:r w:rsidRPr="00C53A71">
        <w:rPr>
          <w:rFonts w:asciiTheme="majorHAnsi" w:hAnsiTheme="majorHAnsi"/>
          <w:lang w:val="es-EC"/>
        </w:rPr>
        <w:t>e,  y el 13.7% en Eloy Alfaro.  Respecto a NBI en Quitumbe es del 46.1%  y en Eloy Alfaro es de 25.2%</w:t>
      </w:r>
      <w:r>
        <w:rPr>
          <w:rFonts w:asciiTheme="majorHAnsi" w:hAnsiTheme="majorHAnsi"/>
          <w:lang w:val="es-EC"/>
        </w:rPr>
        <w:t xml:space="preserve">. </w:t>
      </w:r>
    </w:p>
    <w:p w:rsidR="00EC31D2" w:rsidRPr="00EC31D2" w:rsidRDefault="00EC31D2" w:rsidP="00EC31D2">
      <w:pPr>
        <w:spacing w:line="240" w:lineRule="auto"/>
        <w:jc w:val="both"/>
        <w:rPr>
          <w:rFonts w:asciiTheme="majorHAnsi" w:hAnsiTheme="majorHAnsi"/>
          <w:lang w:val="es-EC"/>
        </w:rPr>
      </w:pPr>
      <w:r w:rsidRPr="00C53A71">
        <w:rPr>
          <w:rFonts w:asciiTheme="majorHAnsi" w:hAnsiTheme="majorHAnsi"/>
          <w:lang w:val="es-EC"/>
        </w:rPr>
        <w:t>En las dos zonas, se evidencian severos problemas de inseguridad,  de acuerdo a la información revelada por el Observatorio Metropolitano de Seguridad,  reflejando la car</w:t>
      </w:r>
      <w:r w:rsidR="00F849F1">
        <w:rPr>
          <w:rFonts w:asciiTheme="majorHAnsi" w:hAnsiTheme="majorHAnsi"/>
          <w:lang w:val="es-EC"/>
        </w:rPr>
        <w:t>encia de guardias de seguridad,</w:t>
      </w:r>
      <w:r w:rsidRPr="00C53A71">
        <w:rPr>
          <w:rFonts w:asciiTheme="majorHAnsi" w:hAnsiTheme="majorHAnsi"/>
          <w:lang w:val="es-EC"/>
        </w:rPr>
        <w:t xml:space="preserve"> la inadecuada infraestructura respecto a calles, alumbrado, señalética, existencia de “economías ilegales” relacionadas con drogas, alcohol y centros de </w:t>
      </w:r>
      <w:r w:rsidRPr="00E453EA">
        <w:rPr>
          <w:lang w:val="es-EC"/>
        </w:rPr>
        <w:t>diversión y tolerancia.  Se indica también que las tasas de violencia domestica son sumamente altas y su real magnitud todavía es desconocida. Respecto a los incidentes de violencia en los espacios públicos,  existe limitada investigación ya que la municipalidad se ha enfocado en atender otras problemáticas como son el robo y el crimen contra la propiedad privada y los  asaltos en las calles.</w:t>
      </w:r>
    </w:p>
    <w:p w:rsidR="008609B4" w:rsidRPr="00F873CF" w:rsidRDefault="00EC31D2" w:rsidP="00EC31D2">
      <w:pPr>
        <w:pStyle w:val="Ttulo2"/>
        <w:numPr>
          <w:ilvl w:val="2"/>
          <w:numId w:val="15"/>
        </w:numPr>
        <w:rPr>
          <w:rFonts w:ascii="Calibri" w:hAnsi="Calibri"/>
          <w:sz w:val="22"/>
          <w:szCs w:val="22"/>
          <w:lang w:val="es-EC"/>
        </w:rPr>
      </w:pPr>
      <w:bookmarkStart w:id="13" w:name="_Toc342370978"/>
      <w:r w:rsidRPr="00F873CF">
        <w:rPr>
          <w:rFonts w:ascii="Calibri" w:hAnsi="Calibri"/>
          <w:sz w:val="22"/>
          <w:szCs w:val="22"/>
          <w:lang w:val="es-EC"/>
        </w:rPr>
        <w:t>Nivel de pertinencia de las actividades de los productos vs los resultados</w:t>
      </w:r>
      <w:bookmarkEnd w:id="13"/>
    </w:p>
    <w:p w:rsidR="00567BB0" w:rsidRPr="00442F9E" w:rsidRDefault="00567BB0" w:rsidP="00E453EA">
      <w:pPr>
        <w:spacing w:line="240" w:lineRule="auto"/>
        <w:jc w:val="both"/>
        <w:rPr>
          <w:lang w:val="es-EC"/>
        </w:rPr>
      </w:pPr>
      <w:r w:rsidRPr="00442F9E">
        <w:rPr>
          <w:lang w:val="es-EC"/>
        </w:rPr>
        <w:t xml:space="preserve">En relación con la pertinencia del Fin del Proyecto y los Objetivos del Programa Ciudades Seguras para las mujeres y las niñas de ONU MUJERES, encontramos que el Proyecto se enmarca plenamente en los objetivos </w:t>
      </w:r>
      <w:r w:rsidR="00843075">
        <w:rPr>
          <w:lang w:val="es-EC"/>
        </w:rPr>
        <w:t>planteados por éste organismo.</w:t>
      </w:r>
    </w:p>
    <w:p w:rsidR="00567BB0" w:rsidRPr="00442F9E" w:rsidRDefault="00567BB0" w:rsidP="00E453EA">
      <w:pPr>
        <w:spacing w:line="240" w:lineRule="auto"/>
        <w:jc w:val="both"/>
        <w:rPr>
          <w:lang w:val="es-EC"/>
        </w:rPr>
      </w:pPr>
      <w:r w:rsidRPr="00442F9E">
        <w:rPr>
          <w:lang w:val="es-EC"/>
        </w:rPr>
        <w:t>Análisis de pertinencia por componente</w:t>
      </w:r>
      <w:r w:rsidR="00E453EA">
        <w:rPr>
          <w:lang w:val="es-EC"/>
        </w:rPr>
        <w:t xml:space="preserve"> </w:t>
      </w:r>
      <w:r w:rsidRPr="00442F9E">
        <w:rPr>
          <w:lang w:val="es-EC"/>
        </w:rPr>
        <w:t xml:space="preserve">se realizará en función del Marco Lógico del Proyecto </w:t>
      </w:r>
      <w:r w:rsidR="00CD1930">
        <w:rPr>
          <w:lang w:val="es-EC"/>
        </w:rPr>
        <w:t>“</w:t>
      </w:r>
      <w:r w:rsidRPr="00442F9E">
        <w:rPr>
          <w:lang w:val="es-EC"/>
        </w:rPr>
        <w:t>Quito</w:t>
      </w:r>
      <w:r w:rsidR="00CD1930">
        <w:rPr>
          <w:lang w:val="es-EC"/>
        </w:rPr>
        <w:t>,</w:t>
      </w:r>
      <w:r w:rsidRPr="00442F9E">
        <w:rPr>
          <w:lang w:val="es-EC"/>
        </w:rPr>
        <w:t xml:space="preserve"> Ciudad segura para las mujeres y las niñas</w:t>
      </w:r>
      <w:r w:rsidR="00CD1930">
        <w:rPr>
          <w:lang w:val="es-EC"/>
        </w:rPr>
        <w:t>”</w:t>
      </w:r>
      <w:r w:rsidRPr="00442F9E">
        <w:rPr>
          <w:lang w:val="es-EC"/>
        </w:rPr>
        <w:t xml:space="preserve">,  el cual está enlazado con las orientaciones facilitadas por el Programa Ciudades Seguras Global dentro del proceso que se adelanta con las otras cuatro ciudades para generar un modelo de ciudad segura.  </w:t>
      </w:r>
    </w:p>
    <w:p w:rsidR="00755BF8" w:rsidRDefault="00580CC8" w:rsidP="00843075">
      <w:pPr>
        <w:pStyle w:val="Sinespaciado"/>
        <w:jc w:val="both"/>
      </w:pPr>
      <w:r w:rsidRPr="00AB0016">
        <w:t xml:space="preserve">Según la perspectiva de </w:t>
      </w:r>
      <w:r w:rsidR="00843075" w:rsidRPr="00AB0016">
        <w:t xml:space="preserve">la Asociada de Programa de ONU MUJERES, el proyecto ha ejecutado actividades paralelas con acciones que iban desde los procesos administrativos </w:t>
      </w:r>
      <w:r w:rsidR="00197BCC" w:rsidRPr="00AB0016">
        <w:t xml:space="preserve">hasta los </w:t>
      </w:r>
      <w:r w:rsidR="002E4B9D" w:rsidRPr="00AB0016">
        <w:t>necesarios</w:t>
      </w:r>
      <w:r w:rsidR="00197BCC" w:rsidRPr="00AB0016">
        <w:t xml:space="preserve"> para</w:t>
      </w:r>
      <w:r w:rsidR="00843075" w:rsidRPr="00AB0016">
        <w:t xml:space="preserve"> dar respuestas en términos de un modelaje global, con exigencias y limitaciones en términos tanto de perspectivas</w:t>
      </w:r>
      <w:r w:rsidR="00A44045" w:rsidRPr="00AB0016">
        <w:t xml:space="preserve"> como de acciones, sin embargo, se llegaron a acuerdo</w:t>
      </w:r>
      <w:r w:rsidR="00197BCC" w:rsidRPr="00AB0016">
        <w:t xml:space="preserve">s.  El proceso </w:t>
      </w:r>
      <w:r w:rsidR="00A44045" w:rsidRPr="00AB0016">
        <w:t xml:space="preserve">contó con </w:t>
      </w:r>
      <w:r w:rsidR="002E4B9D" w:rsidRPr="00AB0016">
        <w:t xml:space="preserve">la asistencia técnica </w:t>
      </w:r>
      <w:r w:rsidR="00A44045" w:rsidRPr="00AB0016">
        <w:t>de ONU MUJERES en toda la ejecución</w:t>
      </w:r>
      <w:r w:rsidR="00197BCC" w:rsidRPr="00AB0016">
        <w:t>; siendo</w:t>
      </w:r>
      <w:r w:rsidR="00A44045" w:rsidRPr="00AB0016">
        <w:t xml:space="preserve"> parte de </w:t>
      </w:r>
      <w:r w:rsidR="002E4B9D" w:rsidRPr="00AB0016">
        <w:t>la</w:t>
      </w:r>
      <w:r w:rsidR="00197BCC" w:rsidRPr="00AB0016">
        <w:t xml:space="preserve"> generación de términos de referencia,  del comité de</w:t>
      </w:r>
      <w:r w:rsidR="00A44045" w:rsidRPr="00AB0016">
        <w:t xml:space="preserve"> selección de los</w:t>
      </w:r>
      <w:r w:rsidR="00755BF8" w:rsidRPr="00AB0016">
        <w:t xml:space="preserve"> y las</w:t>
      </w:r>
      <w:r w:rsidR="00A44045" w:rsidRPr="00AB0016">
        <w:t xml:space="preserve"> especialistas</w:t>
      </w:r>
      <w:r w:rsidR="002E4B9D" w:rsidRPr="00AB0016">
        <w:t xml:space="preserve">  y del seguimiento conjunto a cada uno de los resultados ubicados en el proceso</w:t>
      </w:r>
      <w:r w:rsidR="00A44045" w:rsidRPr="00AB0016">
        <w:t>.</w:t>
      </w:r>
    </w:p>
    <w:p w:rsidR="00755BF8" w:rsidRDefault="00755BF8">
      <w:pPr>
        <w:spacing w:after="0" w:line="240" w:lineRule="auto"/>
        <w:rPr>
          <w:lang w:val="es-EC"/>
        </w:rPr>
      </w:pPr>
      <w:r>
        <w:br w:type="page"/>
      </w:r>
    </w:p>
    <w:p w:rsidR="00843075" w:rsidRPr="00843075" w:rsidRDefault="00843075" w:rsidP="00843075">
      <w:pPr>
        <w:pStyle w:val="Sinespaciado"/>
        <w:jc w:val="both"/>
      </w:pPr>
    </w:p>
    <w:p w:rsidR="00843075" w:rsidRDefault="00843075" w:rsidP="00843075">
      <w:pPr>
        <w:pStyle w:val="Sinespaciado"/>
        <w:ind w:left="360"/>
        <w:jc w:val="both"/>
        <w:rPr>
          <w:sz w:val="20"/>
        </w:rPr>
      </w:pPr>
    </w:p>
    <w:tbl>
      <w:tblPr>
        <w:tblW w:w="5452" w:type="pct"/>
        <w:tblInd w:w="-781" w:type="dxa"/>
        <w:tblCellMar>
          <w:left w:w="70" w:type="dxa"/>
          <w:right w:w="70" w:type="dxa"/>
        </w:tblCellMar>
        <w:tblLook w:val="04A0"/>
      </w:tblPr>
      <w:tblGrid>
        <w:gridCol w:w="2543"/>
        <w:gridCol w:w="1762"/>
        <w:gridCol w:w="347"/>
        <w:gridCol w:w="809"/>
        <w:gridCol w:w="3184"/>
        <w:gridCol w:w="780"/>
      </w:tblGrid>
      <w:tr w:rsidR="00E453EA" w:rsidRPr="00E453EA" w:rsidTr="00521E6B">
        <w:trPr>
          <w:gridBefore w:val="3"/>
          <w:wBefore w:w="2468" w:type="pct"/>
          <w:trHeight w:val="328"/>
        </w:trPr>
        <w:tc>
          <w:tcPr>
            <w:tcW w:w="2532" w:type="pct"/>
            <w:gridSpan w:val="3"/>
            <w:tcBorders>
              <w:top w:val="single" w:sz="8" w:space="0" w:color="auto"/>
              <w:left w:val="single" w:sz="8" w:space="0" w:color="auto"/>
              <w:bottom w:val="nil"/>
              <w:right w:val="single" w:sz="8" w:space="0" w:color="000000"/>
            </w:tcBorders>
            <w:shd w:val="clear" w:color="auto" w:fill="auto"/>
            <w:noWrap/>
            <w:vAlign w:val="center"/>
          </w:tcPr>
          <w:p w:rsidR="00E453EA" w:rsidRPr="00521E6B" w:rsidRDefault="00E453EA" w:rsidP="00E453EA">
            <w:pPr>
              <w:spacing w:line="240" w:lineRule="auto"/>
              <w:jc w:val="both"/>
              <w:rPr>
                <w:rFonts w:asciiTheme="majorHAnsi" w:hAnsiTheme="majorHAnsi"/>
                <w:b/>
                <w:bCs/>
                <w:sz w:val="18"/>
                <w:szCs w:val="20"/>
                <w:lang w:val="es-EC" w:eastAsia="es-EC"/>
              </w:rPr>
            </w:pPr>
            <w:r w:rsidRPr="00521E6B">
              <w:rPr>
                <w:rFonts w:asciiTheme="majorHAnsi" w:hAnsiTheme="majorHAnsi"/>
                <w:b/>
                <w:bCs/>
                <w:sz w:val="18"/>
                <w:szCs w:val="20"/>
                <w:lang w:val="es-EC" w:eastAsia="es-EC"/>
              </w:rPr>
              <w:t>VALORACION DE PERTINENCIA</w:t>
            </w:r>
          </w:p>
        </w:tc>
      </w:tr>
      <w:tr w:rsidR="00E453EA" w:rsidRPr="00E453EA" w:rsidTr="00755BF8">
        <w:trPr>
          <w:gridBefore w:val="3"/>
          <w:wBefore w:w="2468" w:type="pct"/>
          <w:trHeight w:val="292"/>
        </w:trPr>
        <w:tc>
          <w:tcPr>
            <w:tcW w:w="2118" w:type="pct"/>
            <w:gridSpan w:val="2"/>
            <w:tcBorders>
              <w:top w:val="single" w:sz="8" w:space="0" w:color="auto"/>
              <w:left w:val="single" w:sz="8" w:space="0" w:color="auto"/>
              <w:bottom w:val="single" w:sz="4" w:space="0" w:color="auto"/>
              <w:right w:val="nil"/>
            </w:tcBorders>
            <w:shd w:val="clear" w:color="auto" w:fill="auto"/>
            <w:noWrap/>
            <w:vAlign w:val="center"/>
          </w:tcPr>
          <w:p w:rsidR="00E453EA" w:rsidRPr="00521E6B" w:rsidRDefault="00E453EA" w:rsidP="00E453EA">
            <w:pPr>
              <w:spacing w:line="240" w:lineRule="auto"/>
              <w:jc w:val="both"/>
              <w:rPr>
                <w:rFonts w:asciiTheme="majorHAnsi" w:hAnsiTheme="majorHAnsi"/>
                <w:sz w:val="18"/>
                <w:szCs w:val="20"/>
                <w:lang w:val="es-EC" w:eastAsia="es-EC"/>
              </w:rPr>
            </w:pPr>
            <w:r w:rsidRPr="00521E6B">
              <w:rPr>
                <w:rFonts w:asciiTheme="majorHAnsi" w:hAnsiTheme="majorHAnsi"/>
                <w:sz w:val="18"/>
                <w:szCs w:val="20"/>
                <w:lang w:val="es-EC" w:eastAsia="es-EC"/>
              </w:rPr>
              <w:t xml:space="preserve">TOTALMENTE PERTINENTE </w:t>
            </w:r>
          </w:p>
        </w:tc>
        <w:tc>
          <w:tcPr>
            <w:tcW w:w="414" w:type="pct"/>
            <w:tcBorders>
              <w:top w:val="single" w:sz="8" w:space="0" w:color="auto"/>
              <w:left w:val="single" w:sz="8" w:space="0" w:color="auto"/>
              <w:bottom w:val="single" w:sz="4" w:space="0" w:color="auto"/>
              <w:right w:val="single" w:sz="8" w:space="0" w:color="auto"/>
            </w:tcBorders>
            <w:shd w:val="clear" w:color="auto" w:fill="auto"/>
            <w:noWrap/>
            <w:vAlign w:val="center"/>
          </w:tcPr>
          <w:p w:rsidR="00E453EA" w:rsidRPr="00521E6B" w:rsidRDefault="00E453EA" w:rsidP="00E453EA">
            <w:pPr>
              <w:spacing w:line="240" w:lineRule="auto"/>
              <w:jc w:val="both"/>
              <w:rPr>
                <w:rFonts w:asciiTheme="majorHAnsi" w:hAnsiTheme="majorHAnsi"/>
                <w:sz w:val="18"/>
                <w:szCs w:val="20"/>
                <w:lang w:val="es-EC" w:eastAsia="es-EC"/>
              </w:rPr>
            </w:pPr>
            <w:r w:rsidRPr="00521E6B">
              <w:rPr>
                <w:rFonts w:asciiTheme="majorHAnsi" w:hAnsiTheme="majorHAnsi"/>
                <w:sz w:val="18"/>
                <w:szCs w:val="20"/>
                <w:lang w:val="es-EC" w:eastAsia="es-EC"/>
              </w:rPr>
              <w:t>4</w:t>
            </w:r>
          </w:p>
        </w:tc>
      </w:tr>
      <w:tr w:rsidR="00E453EA" w:rsidRPr="00E453EA" w:rsidTr="00755BF8">
        <w:trPr>
          <w:gridBefore w:val="3"/>
          <w:wBefore w:w="2468" w:type="pct"/>
          <w:trHeight w:val="225"/>
        </w:trPr>
        <w:tc>
          <w:tcPr>
            <w:tcW w:w="2118" w:type="pct"/>
            <w:gridSpan w:val="2"/>
            <w:tcBorders>
              <w:top w:val="nil"/>
              <w:left w:val="single" w:sz="8" w:space="0" w:color="auto"/>
              <w:bottom w:val="single" w:sz="4" w:space="0" w:color="auto"/>
              <w:right w:val="nil"/>
            </w:tcBorders>
            <w:shd w:val="clear" w:color="auto" w:fill="auto"/>
            <w:noWrap/>
            <w:vAlign w:val="center"/>
          </w:tcPr>
          <w:p w:rsidR="00E453EA" w:rsidRPr="00521E6B" w:rsidRDefault="00E453EA" w:rsidP="00E453EA">
            <w:pPr>
              <w:spacing w:line="240" w:lineRule="auto"/>
              <w:jc w:val="both"/>
              <w:rPr>
                <w:rFonts w:asciiTheme="majorHAnsi" w:hAnsiTheme="majorHAnsi"/>
                <w:sz w:val="18"/>
                <w:szCs w:val="20"/>
                <w:lang w:val="es-EC" w:eastAsia="es-EC"/>
              </w:rPr>
            </w:pPr>
            <w:r w:rsidRPr="00521E6B">
              <w:rPr>
                <w:rFonts w:asciiTheme="majorHAnsi" w:hAnsiTheme="majorHAnsi"/>
                <w:sz w:val="18"/>
                <w:szCs w:val="20"/>
                <w:lang w:val="es-EC" w:eastAsia="es-EC"/>
              </w:rPr>
              <w:t>MEDIANAMENTE PERTINENTE</w:t>
            </w:r>
          </w:p>
        </w:tc>
        <w:tc>
          <w:tcPr>
            <w:tcW w:w="414" w:type="pct"/>
            <w:tcBorders>
              <w:top w:val="nil"/>
              <w:left w:val="single" w:sz="8" w:space="0" w:color="auto"/>
              <w:bottom w:val="single" w:sz="4" w:space="0" w:color="auto"/>
              <w:right w:val="single" w:sz="8" w:space="0" w:color="auto"/>
            </w:tcBorders>
            <w:shd w:val="clear" w:color="auto" w:fill="auto"/>
            <w:noWrap/>
            <w:vAlign w:val="center"/>
          </w:tcPr>
          <w:p w:rsidR="00E453EA" w:rsidRPr="00521E6B" w:rsidRDefault="00E453EA" w:rsidP="00E453EA">
            <w:pPr>
              <w:spacing w:line="240" w:lineRule="auto"/>
              <w:jc w:val="both"/>
              <w:rPr>
                <w:rFonts w:asciiTheme="majorHAnsi" w:hAnsiTheme="majorHAnsi"/>
                <w:sz w:val="18"/>
                <w:szCs w:val="20"/>
                <w:lang w:val="es-EC" w:eastAsia="es-EC"/>
              </w:rPr>
            </w:pPr>
            <w:r w:rsidRPr="00521E6B">
              <w:rPr>
                <w:rFonts w:asciiTheme="majorHAnsi" w:hAnsiTheme="majorHAnsi"/>
                <w:sz w:val="18"/>
                <w:szCs w:val="20"/>
                <w:lang w:val="es-EC" w:eastAsia="es-EC"/>
              </w:rPr>
              <w:t>3</w:t>
            </w:r>
          </w:p>
        </w:tc>
      </w:tr>
      <w:tr w:rsidR="00E453EA" w:rsidRPr="00E453EA" w:rsidTr="00755BF8">
        <w:trPr>
          <w:gridBefore w:val="3"/>
          <w:wBefore w:w="2468" w:type="pct"/>
          <w:trHeight w:val="225"/>
        </w:trPr>
        <w:tc>
          <w:tcPr>
            <w:tcW w:w="2118" w:type="pct"/>
            <w:gridSpan w:val="2"/>
            <w:tcBorders>
              <w:top w:val="nil"/>
              <w:left w:val="single" w:sz="8" w:space="0" w:color="auto"/>
              <w:bottom w:val="single" w:sz="4" w:space="0" w:color="auto"/>
              <w:right w:val="nil"/>
            </w:tcBorders>
            <w:shd w:val="clear" w:color="auto" w:fill="auto"/>
            <w:noWrap/>
            <w:vAlign w:val="center"/>
          </w:tcPr>
          <w:p w:rsidR="00E453EA" w:rsidRPr="00521E6B" w:rsidRDefault="00E453EA" w:rsidP="00E453EA">
            <w:pPr>
              <w:spacing w:line="240" w:lineRule="auto"/>
              <w:jc w:val="both"/>
              <w:rPr>
                <w:rFonts w:asciiTheme="majorHAnsi" w:hAnsiTheme="majorHAnsi"/>
                <w:sz w:val="18"/>
                <w:szCs w:val="20"/>
                <w:lang w:val="es-EC" w:eastAsia="es-EC"/>
              </w:rPr>
            </w:pPr>
            <w:r w:rsidRPr="00521E6B">
              <w:rPr>
                <w:rFonts w:asciiTheme="majorHAnsi" w:hAnsiTheme="majorHAnsi"/>
                <w:sz w:val="18"/>
                <w:szCs w:val="20"/>
                <w:lang w:val="es-EC" w:eastAsia="es-EC"/>
              </w:rPr>
              <w:t>POCO PERTINENTE</w:t>
            </w:r>
          </w:p>
        </w:tc>
        <w:tc>
          <w:tcPr>
            <w:tcW w:w="414" w:type="pct"/>
            <w:tcBorders>
              <w:top w:val="nil"/>
              <w:left w:val="single" w:sz="8" w:space="0" w:color="auto"/>
              <w:bottom w:val="single" w:sz="4" w:space="0" w:color="auto"/>
              <w:right w:val="single" w:sz="8" w:space="0" w:color="auto"/>
            </w:tcBorders>
            <w:shd w:val="clear" w:color="auto" w:fill="auto"/>
            <w:noWrap/>
            <w:vAlign w:val="center"/>
          </w:tcPr>
          <w:p w:rsidR="00E453EA" w:rsidRPr="00521E6B" w:rsidRDefault="00E453EA" w:rsidP="00E453EA">
            <w:pPr>
              <w:spacing w:line="240" w:lineRule="auto"/>
              <w:jc w:val="both"/>
              <w:rPr>
                <w:rFonts w:asciiTheme="majorHAnsi" w:hAnsiTheme="majorHAnsi"/>
                <w:sz w:val="18"/>
                <w:szCs w:val="20"/>
                <w:lang w:val="es-EC" w:eastAsia="es-EC"/>
              </w:rPr>
            </w:pPr>
            <w:r w:rsidRPr="00521E6B">
              <w:rPr>
                <w:rFonts w:asciiTheme="majorHAnsi" w:hAnsiTheme="majorHAnsi"/>
                <w:sz w:val="18"/>
                <w:szCs w:val="20"/>
                <w:lang w:val="es-EC" w:eastAsia="es-EC"/>
              </w:rPr>
              <w:t>2</w:t>
            </w:r>
          </w:p>
        </w:tc>
      </w:tr>
      <w:tr w:rsidR="00E453EA" w:rsidRPr="00E453EA" w:rsidTr="00755BF8">
        <w:trPr>
          <w:gridBefore w:val="3"/>
          <w:wBefore w:w="2468" w:type="pct"/>
          <w:trHeight w:val="225"/>
        </w:trPr>
        <w:tc>
          <w:tcPr>
            <w:tcW w:w="2118" w:type="pct"/>
            <w:gridSpan w:val="2"/>
            <w:tcBorders>
              <w:top w:val="nil"/>
              <w:left w:val="single" w:sz="8" w:space="0" w:color="auto"/>
              <w:bottom w:val="single" w:sz="8" w:space="0" w:color="auto"/>
              <w:right w:val="nil"/>
            </w:tcBorders>
            <w:shd w:val="clear" w:color="auto" w:fill="auto"/>
            <w:noWrap/>
            <w:vAlign w:val="center"/>
          </w:tcPr>
          <w:p w:rsidR="00E453EA" w:rsidRPr="00521E6B" w:rsidRDefault="00E453EA" w:rsidP="00E453EA">
            <w:pPr>
              <w:spacing w:line="240" w:lineRule="auto"/>
              <w:jc w:val="both"/>
              <w:rPr>
                <w:rFonts w:asciiTheme="majorHAnsi" w:hAnsiTheme="majorHAnsi"/>
                <w:sz w:val="18"/>
                <w:szCs w:val="20"/>
                <w:lang w:val="es-EC" w:eastAsia="es-EC"/>
              </w:rPr>
            </w:pPr>
            <w:r w:rsidRPr="00521E6B">
              <w:rPr>
                <w:rFonts w:asciiTheme="majorHAnsi" w:hAnsiTheme="majorHAnsi"/>
                <w:sz w:val="18"/>
                <w:szCs w:val="20"/>
                <w:lang w:val="es-EC" w:eastAsia="es-EC"/>
              </w:rPr>
              <w:t>NADA PERTINENTE</w:t>
            </w:r>
          </w:p>
        </w:tc>
        <w:tc>
          <w:tcPr>
            <w:tcW w:w="414" w:type="pct"/>
            <w:tcBorders>
              <w:top w:val="nil"/>
              <w:left w:val="single" w:sz="8" w:space="0" w:color="auto"/>
              <w:bottom w:val="single" w:sz="8" w:space="0" w:color="auto"/>
              <w:right w:val="single" w:sz="8" w:space="0" w:color="auto"/>
            </w:tcBorders>
            <w:shd w:val="clear" w:color="auto" w:fill="auto"/>
            <w:noWrap/>
            <w:vAlign w:val="center"/>
          </w:tcPr>
          <w:p w:rsidR="00E453EA" w:rsidRPr="00521E6B" w:rsidRDefault="00E453EA" w:rsidP="00E453EA">
            <w:pPr>
              <w:spacing w:line="240" w:lineRule="auto"/>
              <w:jc w:val="both"/>
              <w:rPr>
                <w:rFonts w:asciiTheme="majorHAnsi" w:hAnsiTheme="majorHAnsi"/>
                <w:sz w:val="18"/>
                <w:szCs w:val="20"/>
                <w:lang w:val="es-EC" w:eastAsia="es-EC"/>
              </w:rPr>
            </w:pPr>
            <w:r w:rsidRPr="00521E6B">
              <w:rPr>
                <w:rFonts w:asciiTheme="majorHAnsi" w:hAnsiTheme="majorHAnsi"/>
                <w:sz w:val="18"/>
                <w:szCs w:val="20"/>
                <w:lang w:val="es-EC" w:eastAsia="es-EC"/>
              </w:rPr>
              <w:t>1</w:t>
            </w:r>
          </w:p>
        </w:tc>
      </w:tr>
      <w:tr w:rsidR="00521E6B" w:rsidRPr="00E453EA" w:rsidTr="00521E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1349" w:type="pct"/>
          </w:tcPr>
          <w:p w:rsidR="00E453EA" w:rsidRPr="00E453EA" w:rsidRDefault="00E453EA" w:rsidP="00E453EA">
            <w:pPr>
              <w:spacing w:before="100" w:beforeAutospacing="1" w:after="100" w:afterAutospacing="1" w:line="240" w:lineRule="auto"/>
              <w:jc w:val="both"/>
              <w:rPr>
                <w:rFonts w:asciiTheme="majorHAnsi" w:hAnsiTheme="majorHAnsi"/>
                <w:b/>
                <w:sz w:val="20"/>
                <w:szCs w:val="20"/>
                <w:lang w:val="es-EC"/>
              </w:rPr>
            </w:pPr>
            <w:r w:rsidRPr="00E453EA">
              <w:rPr>
                <w:rFonts w:asciiTheme="majorHAnsi" w:hAnsiTheme="majorHAnsi"/>
                <w:b/>
                <w:sz w:val="20"/>
                <w:szCs w:val="20"/>
                <w:lang w:val="es-EC"/>
              </w:rPr>
              <w:t xml:space="preserve">Componente </w:t>
            </w:r>
          </w:p>
        </w:tc>
        <w:tc>
          <w:tcPr>
            <w:tcW w:w="935" w:type="pct"/>
          </w:tcPr>
          <w:p w:rsidR="00E453EA" w:rsidRPr="00E453EA" w:rsidRDefault="00E453EA" w:rsidP="00E453EA">
            <w:pPr>
              <w:spacing w:before="100" w:beforeAutospacing="1" w:after="100" w:afterAutospacing="1" w:line="240" w:lineRule="auto"/>
              <w:jc w:val="both"/>
              <w:rPr>
                <w:rFonts w:asciiTheme="majorHAnsi" w:hAnsiTheme="majorHAnsi"/>
                <w:b/>
                <w:sz w:val="20"/>
                <w:szCs w:val="20"/>
                <w:lang w:val="es-EC"/>
              </w:rPr>
            </w:pPr>
            <w:r w:rsidRPr="00E453EA">
              <w:rPr>
                <w:rFonts w:asciiTheme="majorHAnsi" w:hAnsiTheme="majorHAnsi"/>
                <w:b/>
                <w:sz w:val="20"/>
                <w:szCs w:val="20"/>
                <w:lang w:val="es-EC"/>
              </w:rPr>
              <w:t xml:space="preserve">Actividad </w:t>
            </w:r>
          </w:p>
        </w:tc>
        <w:tc>
          <w:tcPr>
            <w:tcW w:w="613" w:type="pct"/>
            <w:gridSpan w:val="2"/>
          </w:tcPr>
          <w:p w:rsidR="00E453EA" w:rsidRPr="00E453EA" w:rsidRDefault="00E453EA" w:rsidP="00E453EA">
            <w:pPr>
              <w:spacing w:before="100" w:beforeAutospacing="1" w:after="100" w:afterAutospacing="1" w:line="240" w:lineRule="auto"/>
              <w:jc w:val="both"/>
              <w:rPr>
                <w:rFonts w:asciiTheme="majorHAnsi" w:hAnsiTheme="majorHAnsi"/>
                <w:b/>
                <w:sz w:val="20"/>
                <w:szCs w:val="20"/>
                <w:lang w:val="es-EC"/>
              </w:rPr>
            </w:pPr>
            <w:r w:rsidRPr="00E453EA">
              <w:rPr>
                <w:rFonts w:asciiTheme="majorHAnsi" w:hAnsiTheme="majorHAnsi"/>
                <w:b/>
                <w:sz w:val="20"/>
                <w:szCs w:val="20"/>
                <w:lang w:val="es-EC"/>
              </w:rPr>
              <w:t xml:space="preserve">Valoración </w:t>
            </w:r>
          </w:p>
        </w:tc>
        <w:tc>
          <w:tcPr>
            <w:tcW w:w="2103" w:type="pct"/>
            <w:gridSpan w:val="2"/>
          </w:tcPr>
          <w:p w:rsidR="00E453EA" w:rsidRPr="00E453EA" w:rsidRDefault="00E453EA" w:rsidP="00E453EA">
            <w:pPr>
              <w:spacing w:before="100" w:beforeAutospacing="1" w:after="100" w:afterAutospacing="1" w:line="240" w:lineRule="auto"/>
              <w:jc w:val="both"/>
              <w:rPr>
                <w:rFonts w:asciiTheme="majorHAnsi" w:hAnsiTheme="majorHAnsi"/>
                <w:b/>
                <w:sz w:val="20"/>
                <w:szCs w:val="20"/>
                <w:lang w:val="es-EC"/>
              </w:rPr>
            </w:pPr>
            <w:r w:rsidRPr="00E453EA">
              <w:rPr>
                <w:rFonts w:asciiTheme="majorHAnsi" w:hAnsiTheme="majorHAnsi"/>
                <w:b/>
                <w:sz w:val="20"/>
                <w:szCs w:val="20"/>
                <w:lang w:val="es-EC"/>
              </w:rPr>
              <w:t xml:space="preserve">Sustento </w:t>
            </w:r>
          </w:p>
        </w:tc>
      </w:tr>
      <w:tr w:rsidR="00521E6B" w:rsidRPr="00E453EA" w:rsidTr="00521E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0192"/>
        </w:trPr>
        <w:tc>
          <w:tcPr>
            <w:tcW w:w="1349" w:type="pct"/>
          </w:tcPr>
          <w:p w:rsidR="00E453EA" w:rsidRPr="00E453EA" w:rsidRDefault="00E453EA" w:rsidP="00E453EA">
            <w:pPr>
              <w:pStyle w:val="Sinespaciado1"/>
              <w:jc w:val="both"/>
              <w:rPr>
                <w:rFonts w:asciiTheme="majorHAnsi" w:hAnsiTheme="majorHAnsi"/>
                <w:sz w:val="20"/>
                <w:szCs w:val="20"/>
              </w:rPr>
            </w:pPr>
          </w:p>
          <w:p w:rsidR="00E453EA" w:rsidRPr="00E453EA" w:rsidRDefault="00E453EA" w:rsidP="00E453EA">
            <w:pPr>
              <w:pStyle w:val="Sinespaciado1"/>
              <w:jc w:val="both"/>
              <w:rPr>
                <w:rFonts w:asciiTheme="majorHAnsi" w:hAnsiTheme="majorHAnsi"/>
                <w:sz w:val="20"/>
                <w:szCs w:val="20"/>
              </w:rPr>
            </w:pPr>
            <w:r w:rsidRPr="00E453EA">
              <w:rPr>
                <w:rFonts w:asciiTheme="majorHAnsi" w:hAnsiTheme="majorHAnsi"/>
                <w:sz w:val="20"/>
                <w:szCs w:val="20"/>
              </w:rPr>
              <w:t>Efecto Directo 1</w:t>
            </w:r>
          </w:p>
          <w:p w:rsidR="00E453EA" w:rsidRPr="00E453EA" w:rsidRDefault="00E453EA" w:rsidP="00E453EA">
            <w:pPr>
              <w:pStyle w:val="Sinespaciado1"/>
              <w:jc w:val="both"/>
              <w:rPr>
                <w:rFonts w:asciiTheme="majorHAnsi" w:hAnsiTheme="majorHAnsi"/>
                <w:sz w:val="20"/>
                <w:szCs w:val="20"/>
                <w:highlight w:val="yellow"/>
              </w:rPr>
            </w:pPr>
            <w:r w:rsidRPr="00E453EA">
              <w:rPr>
                <w:rFonts w:asciiTheme="majorHAnsi" w:hAnsiTheme="majorHAnsi"/>
                <w:sz w:val="20"/>
                <w:szCs w:val="20"/>
              </w:rPr>
              <w:t>Un proyecto de CS diseñado participativamente que incluya un diagnóstico inicial, el levantamiento de una línea base y propuesta de evaluación de impacto para Quito (administraciones Zonales Quitumbe y Eloy Alfaro), como parte de la creación de un modelo comunitario para la eliminación de la violencia sexual en el espacio público a implementarse en 5 años.</w:t>
            </w:r>
          </w:p>
        </w:tc>
        <w:tc>
          <w:tcPr>
            <w:tcW w:w="935" w:type="pct"/>
          </w:tcPr>
          <w:p w:rsidR="00E453EA" w:rsidRPr="00E453EA" w:rsidRDefault="00E453EA" w:rsidP="00E453EA">
            <w:pPr>
              <w:spacing w:line="240" w:lineRule="auto"/>
              <w:jc w:val="both"/>
              <w:rPr>
                <w:rFonts w:asciiTheme="majorHAnsi" w:hAnsiTheme="majorHAnsi"/>
                <w:color w:val="111111"/>
                <w:sz w:val="20"/>
                <w:szCs w:val="20"/>
                <w:lang w:val="es-EC" w:eastAsia="es-ES"/>
              </w:rPr>
            </w:pPr>
            <w:r w:rsidRPr="00E453EA">
              <w:rPr>
                <w:rFonts w:asciiTheme="majorHAnsi" w:hAnsiTheme="majorHAnsi"/>
                <w:color w:val="111111"/>
                <w:sz w:val="20"/>
                <w:szCs w:val="20"/>
                <w:lang w:val="es-EC" w:eastAsia="es-ES"/>
              </w:rPr>
              <w:t>a) 1 proyecto formulado participativamente</w:t>
            </w:r>
          </w:p>
          <w:p w:rsidR="00E453EA" w:rsidRPr="00E453EA" w:rsidRDefault="00E453EA" w:rsidP="00E453EA">
            <w:pPr>
              <w:spacing w:line="240" w:lineRule="auto"/>
              <w:jc w:val="both"/>
              <w:rPr>
                <w:rFonts w:asciiTheme="majorHAnsi" w:hAnsiTheme="majorHAnsi"/>
                <w:color w:val="111111"/>
                <w:sz w:val="20"/>
                <w:szCs w:val="20"/>
                <w:lang w:val="es-EC" w:eastAsia="es-ES"/>
              </w:rPr>
            </w:pPr>
          </w:p>
          <w:p w:rsidR="00E453EA" w:rsidRPr="00E453EA" w:rsidRDefault="00E453EA" w:rsidP="00E453EA">
            <w:pPr>
              <w:spacing w:line="240" w:lineRule="auto"/>
              <w:jc w:val="both"/>
              <w:rPr>
                <w:rFonts w:asciiTheme="majorHAnsi" w:hAnsiTheme="majorHAnsi"/>
                <w:color w:val="111111"/>
                <w:sz w:val="20"/>
                <w:szCs w:val="20"/>
                <w:lang w:val="es-EC" w:eastAsia="es-ES"/>
              </w:rPr>
            </w:pPr>
            <w:r w:rsidRPr="00E453EA">
              <w:rPr>
                <w:rFonts w:asciiTheme="majorHAnsi" w:hAnsiTheme="majorHAnsi"/>
                <w:color w:val="111111"/>
                <w:sz w:val="20"/>
                <w:szCs w:val="20"/>
                <w:lang w:val="es-EC" w:eastAsia="es-ES"/>
              </w:rPr>
              <w:t>b) 1 diagnóstico inicial</w:t>
            </w:r>
          </w:p>
          <w:p w:rsidR="00E453EA" w:rsidRPr="00E453EA" w:rsidRDefault="00E453EA" w:rsidP="00E453EA">
            <w:pPr>
              <w:spacing w:line="240" w:lineRule="auto"/>
              <w:jc w:val="both"/>
              <w:rPr>
                <w:rFonts w:asciiTheme="majorHAnsi" w:hAnsiTheme="majorHAnsi"/>
                <w:color w:val="111111"/>
                <w:sz w:val="20"/>
                <w:szCs w:val="20"/>
                <w:lang w:val="es-EC" w:eastAsia="es-ES"/>
              </w:rPr>
            </w:pPr>
          </w:p>
          <w:p w:rsidR="00E453EA" w:rsidRPr="00E453EA" w:rsidRDefault="00E453EA" w:rsidP="00E453EA">
            <w:pPr>
              <w:spacing w:line="240" w:lineRule="auto"/>
              <w:jc w:val="both"/>
              <w:rPr>
                <w:rFonts w:asciiTheme="majorHAnsi" w:hAnsiTheme="majorHAnsi"/>
                <w:color w:val="111111"/>
                <w:sz w:val="20"/>
                <w:szCs w:val="20"/>
                <w:lang w:val="es-EC" w:eastAsia="es-ES"/>
              </w:rPr>
            </w:pPr>
            <w:r w:rsidRPr="00E453EA">
              <w:rPr>
                <w:rFonts w:asciiTheme="majorHAnsi" w:hAnsiTheme="majorHAnsi"/>
                <w:color w:val="111111"/>
                <w:sz w:val="20"/>
                <w:szCs w:val="20"/>
                <w:lang w:val="es-EC" w:eastAsia="es-ES"/>
              </w:rPr>
              <w:t xml:space="preserve">c)  1 línea de base </w:t>
            </w:r>
          </w:p>
          <w:p w:rsidR="00E453EA" w:rsidRPr="00E453EA" w:rsidRDefault="00E453EA" w:rsidP="00E453EA">
            <w:pPr>
              <w:spacing w:line="240" w:lineRule="auto"/>
              <w:jc w:val="both"/>
              <w:rPr>
                <w:rFonts w:asciiTheme="majorHAnsi" w:hAnsiTheme="majorHAnsi"/>
                <w:color w:val="111111"/>
                <w:sz w:val="20"/>
                <w:szCs w:val="20"/>
                <w:lang w:val="es-EC" w:eastAsia="es-ES"/>
              </w:rPr>
            </w:pPr>
          </w:p>
          <w:p w:rsidR="00E453EA" w:rsidRPr="00E453EA" w:rsidRDefault="00E453EA" w:rsidP="00E453EA">
            <w:pPr>
              <w:spacing w:line="240" w:lineRule="auto"/>
              <w:jc w:val="both"/>
              <w:rPr>
                <w:rFonts w:asciiTheme="majorHAnsi" w:hAnsiTheme="majorHAnsi"/>
                <w:color w:val="111111"/>
                <w:sz w:val="20"/>
                <w:szCs w:val="20"/>
                <w:lang w:val="es-EC" w:eastAsia="es-ES"/>
              </w:rPr>
            </w:pPr>
            <w:r w:rsidRPr="00E453EA">
              <w:rPr>
                <w:rFonts w:asciiTheme="majorHAnsi" w:hAnsiTheme="majorHAnsi"/>
                <w:color w:val="111111"/>
                <w:sz w:val="20"/>
                <w:szCs w:val="20"/>
                <w:lang w:val="es-EC" w:eastAsia="es-ES"/>
              </w:rPr>
              <w:t>d)  1 diseño inicial de evaluación de impacto</w:t>
            </w:r>
          </w:p>
          <w:p w:rsidR="00E453EA" w:rsidRPr="00E453EA" w:rsidRDefault="00E453EA" w:rsidP="00E453EA">
            <w:pPr>
              <w:pStyle w:val="Sinespaciado1"/>
              <w:jc w:val="both"/>
              <w:rPr>
                <w:rFonts w:asciiTheme="majorHAnsi" w:hAnsiTheme="majorHAnsi"/>
                <w:sz w:val="20"/>
                <w:szCs w:val="20"/>
                <w:highlight w:val="yellow"/>
              </w:rPr>
            </w:pPr>
          </w:p>
        </w:tc>
        <w:tc>
          <w:tcPr>
            <w:tcW w:w="613" w:type="pct"/>
            <w:gridSpan w:val="2"/>
          </w:tcPr>
          <w:p w:rsidR="00E453EA" w:rsidRPr="00E453EA" w:rsidRDefault="00E453EA" w:rsidP="00E453EA">
            <w:pPr>
              <w:spacing w:before="100" w:beforeAutospacing="1" w:after="100" w:afterAutospacing="1" w:line="240" w:lineRule="auto"/>
              <w:jc w:val="both"/>
              <w:rPr>
                <w:rFonts w:asciiTheme="majorHAnsi" w:hAnsiTheme="majorHAnsi"/>
                <w:b/>
                <w:sz w:val="20"/>
                <w:szCs w:val="20"/>
                <w:highlight w:val="yellow"/>
                <w:lang w:val="es-EC"/>
              </w:rPr>
            </w:pPr>
            <w:r w:rsidRPr="00E453EA">
              <w:rPr>
                <w:rFonts w:asciiTheme="majorHAnsi" w:hAnsiTheme="majorHAnsi"/>
                <w:b/>
                <w:sz w:val="20"/>
                <w:szCs w:val="20"/>
                <w:lang w:val="es-EC"/>
              </w:rPr>
              <w:t>4</w:t>
            </w:r>
          </w:p>
        </w:tc>
        <w:tc>
          <w:tcPr>
            <w:tcW w:w="2103" w:type="pct"/>
            <w:gridSpan w:val="2"/>
          </w:tcPr>
          <w:p w:rsidR="00E453EA" w:rsidRPr="00E453EA" w:rsidRDefault="00E453EA" w:rsidP="00E453EA">
            <w:pPr>
              <w:spacing w:before="100" w:beforeAutospacing="1" w:after="100" w:afterAutospacing="1" w:line="240" w:lineRule="auto"/>
              <w:jc w:val="both"/>
              <w:rPr>
                <w:rFonts w:asciiTheme="majorHAnsi" w:hAnsiTheme="majorHAnsi"/>
                <w:sz w:val="20"/>
                <w:szCs w:val="20"/>
                <w:lang w:val="es-EC"/>
              </w:rPr>
            </w:pPr>
            <w:r w:rsidRPr="00E453EA">
              <w:rPr>
                <w:rFonts w:asciiTheme="majorHAnsi" w:hAnsiTheme="majorHAnsi"/>
                <w:sz w:val="20"/>
                <w:szCs w:val="20"/>
                <w:lang w:val="es-EC"/>
              </w:rPr>
              <w:t>Las mujeres y las niñas, por condición de género, viven violencia estructural, traducida en múltiples tipos de violencia que va desde la intrafamiliar, hasta aquella que se genera en el espacio público y que atentan a su integridad física; esto  limita su posibilidad a transitar libremente desde/hacia sus espacios de trabajo, de estudio, de dispersión,  limitándose por miedo a expandir sus potencialidades, coartando la garantía de sus derechos individuales económicos y sociales.  Esto obliga a ubicar la problemática de la violencia de género en las agendas de seguridad y planeación urbana.</w:t>
            </w:r>
          </w:p>
          <w:p w:rsidR="00E453EA" w:rsidRPr="00E453EA" w:rsidRDefault="00E453EA" w:rsidP="00E453EA">
            <w:pPr>
              <w:spacing w:before="100" w:beforeAutospacing="1" w:after="100" w:afterAutospacing="1" w:line="240" w:lineRule="auto"/>
              <w:jc w:val="both"/>
              <w:rPr>
                <w:rFonts w:asciiTheme="majorHAnsi" w:hAnsiTheme="majorHAnsi"/>
                <w:sz w:val="20"/>
                <w:szCs w:val="20"/>
                <w:lang w:val="es-EC"/>
              </w:rPr>
            </w:pPr>
            <w:r w:rsidRPr="00E453EA">
              <w:rPr>
                <w:rFonts w:asciiTheme="majorHAnsi" w:hAnsiTheme="majorHAnsi"/>
                <w:sz w:val="20"/>
                <w:szCs w:val="20"/>
                <w:lang w:val="es-EC"/>
              </w:rPr>
              <w:t>En este contexto la creación de un proyecto que permita atender esta problemática es totalmente pertinente, responde al objetivo y propósito del proyecto.</w:t>
            </w:r>
          </w:p>
          <w:p w:rsidR="00E453EA" w:rsidRPr="00E453EA" w:rsidRDefault="00E453EA" w:rsidP="005811F8">
            <w:pPr>
              <w:spacing w:before="100" w:beforeAutospacing="1" w:after="100" w:afterAutospacing="1" w:line="240" w:lineRule="auto"/>
              <w:jc w:val="both"/>
              <w:rPr>
                <w:rFonts w:asciiTheme="majorHAnsi" w:hAnsiTheme="majorHAnsi"/>
                <w:b/>
                <w:sz w:val="20"/>
                <w:szCs w:val="20"/>
                <w:highlight w:val="yellow"/>
                <w:lang w:val="es-EC"/>
              </w:rPr>
            </w:pPr>
            <w:r w:rsidRPr="00E453EA">
              <w:rPr>
                <w:rFonts w:asciiTheme="majorHAnsi" w:hAnsiTheme="majorHAnsi"/>
                <w:sz w:val="20"/>
                <w:szCs w:val="20"/>
                <w:lang w:val="es-EC"/>
              </w:rPr>
              <w:t>Las actividades planteadas para este componente son también totalmente pertinentes ya que para el proyecto pueda responder a una iniciativa incipiente era necesario tener:  a) un Diagnósticos para conocer la problemática; b) generando una línea base que permita construir indicadores para medir y ubicar avances, c) mediante la definición de un proyecto construido participativamente, definiendo con las mujeres y las niñas sus necesidades, y con el resto de actores las acciones para poder responderlas;  d) con un maco de monitoreo y una estrategia de Evaluación de Impacto se plantean los avances que el proyecto deberá hacer en el tiempo para poder ubicar cómo ha respondido a la problemática del abuso sexual en el espacio público, y cómo integralmente este ha impactado en la vida de las mujeres y las niñas que han sido parte de esta intervención.</w:t>
            </w:r>
          </w:p>
        </w:tc>
      </w:tr>
      <w:tr w:rsidR="00521E6B" w:rsidRPr="00E453EA" w:rsidTr="00521E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269"/>
        </w:trPr>
        <w:tc>
          <w:tcPr>
            <w:tcW w:w="1349" w:type="pct"/>
            <w:vMerge w:val="restart"/>
          </w:tcPr>
          <w:p w:rsidR="00E453EA" w:rsidRPr="00E453EA" w:rsidRDefault="00E453EA" w:rsidP="00E453EA">
            <w:pPr>
              <w:pStyle w:val="Sinespaciado1"/>
              <w:jc w:val="both"/>
              <w:rPr>
                <w:rFonts w:asciiTheme="majorHAnsi" w:hAnsiTheme="majorHAnsi"/>
                <w:sz w:val="20"/>
                <w:szCs w:val="20"/>
                <w:highlight w:val="yellow"/>
              </w:rPr>
            </w:pPr>
          </w:p>
        </w:tc>
        <w:tc>
          <w:tcPr>
            <w:tcW w:w="935" w:type="pct"/>
          </w:tcPr>
          <w:p w:rsidR="00E453EA" w:rsidRPr="00E453EA" w:rsidRDefault="00E453EA" w:rsidP="00F873CF">
            <w:pPr>
              <w:pStyle w:val="Sinespaciado1"/>
              <w:jc w:val="both"/>
              <w:rPr>
                <w:rFonts w:asciiTheme="majorHAnsi" w:hAnsiTheme="majorHAnsi"/>
                <w:sz w:val="20"/>
                <w:szCs w:val="20"/>
                <w:highlight w:val="yellow"/>
              </w:rPr>
            </w:pPr>
            <w:r w:rsidRPr="00E453EA">
              <w:rPr>
                <w:rFonts w:asciiTheme="majorHAnsi" w:hAnsiTheme="majorHAnsi"/>
                <w:sz w:val="20"/>
                <w:szCs w:val="20"/>
              </w:rPr>
              <w:t xml:space="preserve">e)  </w:t>
            </w:r>
            <w:r w:rsidRPr="00E453EA">
              <w:rPr>
                <w:rFonts w:asciiTheme="majorHAnsi" w:hAnsiTheme="majorHAnsi"/>
                <w:color w:val="111111"/>
                <w:sz w:val="20"/>
                <w:szCs w:val="20"/>
                <w:lang w:eastAsia="es-ES"/>
              </w:rPr>
              <w:t xml:space="preserve">Un intercambio de experiencias </w:t>
            </w:r>
            <w:r w:rsidRPr="00E453EA">
              <w:rPr>
                <w:rFonts w:asciiTheme="majorHAnsi" w:hAnsiTheme="majorHAnsi"/>
                <w:color w:val="111111"/>
                <w:sz w:val="20"/>
                <w:szCs w:val="20"/>
                <w:lang w:eastAsia="es-ES"/>
              </w:rPr>
              <w:lastRenderedPageBreak/>
              <w:t>del personal del proyecto en C</w:t>
            </w:r>
            <w:r w:rsidR="00F873CF">
              <w:rPr>
                <w:rFonts w:asciiTheme="majorHAnsi" w:hAnsiTheme="majorHAnsi"/>
                <w:color w:val="111111"/>
                <w:sz w:val="20"/>
                <w:szCs w:val="20"/>
                <w:lang w:eastAsia="es-ES"/>
              </w:rPr>
              <w:t>hile</w:t>
            </w:r>
            <w:r w:rsidRPr="00E453EA">
              <w:rPr>
                <w:rFonts w:asciiTheme="majorHAnsi" w:hAnsiTheme="majorHAnsi"/>
                <w:color w:val="111111"/>
                <w:sz w:val="20"/>
                <w:szCs w:val="20"/>
                <w:lang w:eastAsia="es-ES"/>
              </w:rPr>
              <w:t xml:space="preserve"> y México para compartir lecciones aprendidas e incorporar al trabajo de diseño del proyecto CS Quito</w:t>
            </w:r>
          </w:p>
        </w:tc>
        <w:tc>
          <w:tcPr>
            <w:tcW w:w="613" w:type="pct"/>
            <w:gridSpan w:val="2"/>
          </w:tcPr>
          <w:p w:rsidR="00E453EA" w:rsidRPr="00E453EA" w:rsidRDefault="00E453EA" w:rsidP="00E453EA">
            <w:pPr>
              <w:spacing w:before="100" w:beforeAutospacing="1" w:after="100" w:afterAutospacing="1" w:line="240" w:lineRule="auto"/>
              <w:jc w:val="both"/>
              <w:rPr>
                <w:rFonts w:asciiTheme="majorHAnsi" w:hAnsiTheme="majorHAnsi"/>
                <w:b/>
                <w:sz w:val="20"/>
                <w:szCs w:val="20"/>
                <w:highlight w:val="yellow"/>
                <w:lang w:val="es-EC"/>
              </w:rPr>
            </w:pPr>
            <w:r w:rsidRPr="00E453EA">
              <w:rPr>
                <w:rFonts w:asciiTheme="majorHAnsi" w:hAnsiTheme="majorHAnsi"/>
                <w:b/>
                <w:sz w:val="20"/>
                <w:szCs w:val="20"/>
                <w:lang w:val="es-EC"/>
              </w:rPr>
              <w:lastRenderedPageBreak/>
              <w:t>4</w:t>
            </w:r>
          </w:p>
        </w:tc>
        <w:tc>
          <w:tcPr>
            <w:tcW w:w="2103" w:type="pct"/>
            <w:gridSpan w:val="2"/>
          </w:tcPr>
          <w:p w:rsidR="00E453EA" w:rsidRPr="00E453EA" w:rsidRDefault="00E453EA" w:rsidP="00E453EA">
            <w:pPr>
              <w:pStyle w:val="Sinespaciado1"/>
              <w:jc w:val="both"/>
              <w:rPr>
                <w:rFonts w:asciiTheme="majorHAnsi" w:hAnsiTheme="majorHAnsi"/>
                <w:sz w:val="20"/>
                <w:szCs w:val="20"/>
                <w:highlight w:val="yellow"/>
              </w:rPr>
            </w:pPr>
            <w:r w:rsidRPr="00E453EA">
              <w:rPr>
                <w:rFonts w:asciiTheme="majorHAnsi" w:hAnsiTheme="majorHAnsi"/>
                <w:color w:val="111111"/>
                <w:sz w:val="20"/>
                <w:szCs w:val="20"/>
                <w:lang w:eastAsia="es-ES"/>
              </w:rPr>
              <w:t xml:space="preserve">Este componente ha sido totalmente desarrollado y está en plena pertinencia con </w:t>
            </w:r>
            <w:r w:rsidRPr="00E453EA">
              <w:rPr>
                <w:rFonts w:asciiTheme="majorHAnsi" w:hAnsiTheme="majorHAnsi"/>
                <w:color w:val="111111"/>
                <w:sz w:val="20"/>
                <w:szCs w:val="20"/>
                <w:lang w:eastAsia="es-ES"/>
              </w:rPr>
              <w:lastRenderedPageBreak/>
              <w:t>el fin del proyecto.  Este componente ha sido en el avance del proyecto hacia contar con alianzas estratégicas. Ha logrado el fortalecimiento/incremento de las capacidades de servidores públicos del Observatorio Metropolitano, y de la Secretaria de Movilidad. De las evidencias se desprende que estas acciones permitieron incorporar la perspectiva de género dentro de sus servicios. Acción que materializa propuestas programáticas y presupuestarias en el marco de la eliminación de la violencia sexual contra las mujeres y las niñas en el espacio público para el 2013.</w:t>
            </w:r>
          </w:p>
        </w:tc>
      </w:tr>
      <w:tr w:rsidR="00521E6B" w:rsidRPr="00E453EA" w:rsidTr="00521E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2129"/>
        </w:trPr>
        <w:tc>
          <w:tcPr>
            <w:tcW w:w="1349" w:type="pct"/>
            <w:vMerge/>
          </w:tcPr>
          <w:p w:rsidR="00E453EA" w:rsidRPr="00E453EA" w:rsidRDefault="00E453EA" w:rsidP="00E453EA">
            <w:pPr>
              <w:pStyle w:val="Sinespaciado1"/>
              <w:jc w:val="both"/>
              <w:rPr>
                <w:rFonts w:asciiTheme="majorHAnsi" w:hAnsiTheme="majorHAnsi"/>
                <w:sz w:val="20"/>
                <w:szCs w:val="20"/>
                <w:highlight w:val="yellow"/>
              </w:rPr>
            </w:pPr>
          </w:p>
        </w:tc>
        <w:tc>
          <w:tcPr>
            <w:tcW w:w="935" w:type="pct"/>
          </w:tcPr>
          <w:p w:rsidR="00E453EA" w:rsidRPr="00E453EA" w:rsidRDefault="00E453EA" w:rsidP="00E453EA">
            <w:pPr>
              <w:pStyle w:val="Sinespaciado1"/>
              <w:jc w:val="both"/>
              <w:rPr>
                <w:rFonts w:asciiTheme="majorHAnsi" w:hAnsiTheme="majorHAnsi"/>
                <w:sz w:val="20"/>
                <w:szCs w:val="20"/>
                <w:highlight w:val="yellow"/>
              </w:rPr>
            </w:pPr>
            <w:r w:rsidRPr="00E453EA">
              <w:rPr>
                <w:rFonts w:asciiTheme="majorHAnsi" w:hAnsiTheme="majorHAnsi"/>
                <w:sz w:val="20"/>
                <w:szCs w:val="20"/>
              </w:rPr>
              <w:t>f)</w:t>
            </w:r>
            <w:r w:rsidRPr="00E453EA">
              <w:rPr>
                <w:rFonts w:asciiTheme="majorHAnsi" w:hAnsiTheme="majorHAnsi"/>
                <w:color w:val="111111"/>
                <w:sz w:val="20"/>
                <w:szCs w:val="20"/>
                <w:lang w:eastAsia="es-ES"/>
              </w:rPr>
              <w:t>Publicaciones y material comunicacional</w:t>
            </w:r>
          </w:p>
        </w:tc>
        <w:tc>
          <w:tcPr>
            <w:tcW w:w="613" w:type="pct"/>
            <w:gridSpan w:val="2"/>
          </w:tcPr>
          <w:p w:rsidR="00E453EA" w:rsidRPr="00E453EA" w:rsidRDefault="00E453EA" w:rsidP="00E453EA">
            <w:pPr>
              <w:spacing w:before="100" w:beforeAutospacing="1" w:after="100" w:afterAutospacing="1" w:line="240" w:lineRule="auto"/>
              <w:jc w:val="both"/>
              <w:rPr>
                <w:rFonts w:asciiTheme="majorHAnsi" w:hAnsiTheme="majorHAnsi"/>
                <w:b/>
                <w:sz w:val="20"/>
                <w:szCs w:val="20"/>
                <w:highlight w:val="yellow"/>
                <w:lang w:val="es-EC"/>
              </w:rPr>
            </w:pPr>
            <w:r w:rsidRPr="00E453EA">
              <w:rPr>
                <w:rFonts w:asciiTheme="majorHAnsi" w:hAnsiTheme="majorHAnsi"/>
                <w:b/>
                <w:sz w:val="20"/>
                <w:szCs w:val="20"/>
                <w:lang w:val="es-EC"/>
              </w:rPr>
              <w:t>3</w:t>
            </w:r>
          </w:p>
        </w:tc>
        <w:tc>
          <w:tcPr>
            <w:tcW w:w="2103" w:type="pct"/>
            <w:gridSpan w:val="2"/>
          </w:tcPr>
          <w:p w:rsidR="00E453EA" w:rsidRPr="00E453EA" w:rsidRDefault="00E453EA" w:rsidP="005811F8">
            <w:pPr>
              <w:pStyle w:val="Sinespaciado1"/>
              <w:jc w:val="both"/>
              <w:rPr>
                <w:rFonts w:asciiTheme="majorHAnsi" w:hAnsiTheme="majorHAnsi"/>
                <w:sz w:val="20"/>
                <w:szCs w:val="20"/>
                <w:highlight w:val="yellow"/>
              </w:rPr>
            </w:pPr>
            <w:r w:rsidRPr="00E453EA">
              <w:rPr>
                <w:rFonts w:asciiTheme="majorHAnsi" w:hAnsiTheme="majorHAnsi"/>
                <w:sz w:val="20"/>
                <w:szCs w:val="20"/>
              </w:rPr>
              <w:t>Este componente con sus actividades ha sido desarrollado no siempre en acuerdo y pertinencia al fin del proyecto.  Sin embargo ha sido desarrollado buscando posicionar las problemática de acoso y abuso de las mujeres y las niñas en el espacio público con el fin de sensibilizar a la población sobre la problemática.</w:t>
            </w:r>
          </w:p>
        </w:tc>
      </w:tr>
    </w:tbl>
    <w:p w:rsidR="00567BB0" w:rsidRPr="00442F9E" w:rsidRDefault="00567BB0" w:rsidP="00567BB0">
      <w:pPr>
        <w:jc w:val="both"/>
        <w:rPr>
          <w:lang w:val="es-EC"/>
        </w:rPr>
      </w:pPr>
      <w:r w:rsidRPr="00442F9E">
        <w:rPr>
          <w:lang w:val="es-EC"/>
        </w:rPr>
        <w:br w:type="page"/>
      </w:r>
    </w:p>
    <w:p w:rsidR="000C6FFA" w:rsidRPr="002517E2" w:rsidRDefault="000C6FFA" w:rsidP="009B0687">
      <w:pPr>
        <w:pStyle w:val="Prrafodelista"/>
        <w:numPr>
          <w:ilvl w:val="1"/>
          <w:numId w:val="15"/>
        </w:numPr>
        <w:rPr>
          <w:b/>
          <w:color w:val="7030A0"/>
        </w:rPr>
      </w:pPr>
      <w:r w:rsidRPr="002517E2">
        <w:rPr>
          <w:b/>
          <w:color w:val="7030A0"/>
        </w:rPr>
        <w:lastRenderedPageBreak/>
        <w:t>EFECTIVIDAD (EFICACIA):</w:t>
      </w:r>
    </w:p>
    <w:p w:rsidR="001D3242" w:rsidRDefault="00AF71D1" w:rsidP="00521E6B">
      <w:pPr>
        <w:pStyle w:val="Sinespaciado"/>
        <w:jc w:val="both"/>
        <w:rPr>
          <w:szCs w:val="28"/>
          <w:lang w:val="es-ES"/>
        </w:rPr>
      </w:pPr>
      <w:r w:rsidRPr="00405B85">
        <w:rPr>
          <w:szCs w:val="28"/>
          <w:lang w:val="es-ES"/>
        </w:rPr>
        <w:t>La evaluación del Proyecto realizada en términos de eficacia se refiere al cumplimiento de objetivos específicos del Progr</w:t>
      </w:r>
      <w:r w:rsidR="00642A91">
        <w:rPr>
          <w:szCs w:val="28"/>
          <w:lang w:val="es-ES"/>
        </w:rPr>
        <w:t>ama para llegar a determinar el</w:t>
      </w:r>
      <w:r w:rsidRPr="00405B85">
        <w:rPr>
          <w:szCs w:val="28"/>
          <w:lang w:val="es-ES"/>
        </w:rPr>
        <w:t xml:space="preserve"> nivel de consecución de los resultados, productos y actividades. Por esta razón, se constituye probablemente en el principal</w:t>
      </w:r>
      <w:r w:rsidR="00694E1A" w:rsidRPr="00405B85">
        <w:rPr>
          <w:szCs w:val="28"/>
          <w:lang w:val="es-ES"/>
        </w:rPr>
        <w:t xml:space="preserve"> criterio de evaluación del proyecto</w:t>
      </w:r>
      <w:r w:rsidRPr="00405B85">
        <w:rPr>
          <w:szCs w:val="28"/>
          <w:lang w:val="es-ES"/>
        </w:rPr>
        <w:t>.</w:t>
      </w:r>
      <w:r w:rsidR="00642A91">
        <w:rPr>
          <w:szCs w:val="28"/>
          <w:lang w:val="es-ES"/>
        </w:rPr>
        <w:t xml:space="preserve"> </w:t>
      </w:r>
      <w:r w:rsidR="001D3242">
        <w:rPr>
          <w:szCs w:val="28"/>
          <w:lang w:val="es-ES"/>
        </w:rPr>
        <w:t>Para este criterio se estableció una escala cuali</w:t>
      </w:r>
      <w:r w:rsidR="00642A91">
        <w:rPr>
          <w:szCs w:val="28"/>
          <w:lang w:val="es-ES"/>
        </w:rPr>
        <w:t>tativa</w:t>
      </w:r>
      <w:r w:rsidR="001D3242">
        <w:rPr>
          <w:szCs w:val="28"/>
          <w:lang w:val="es-ES"/>
        </w:rPr>
        <w:t xml:space="preserve"> – cuantitativa, de mayor a menor: </w:t>
      </w:r>
      <w:r w:rsidR="002148D3">
        <w:rPr>
          <w:szCs w:val="28"/>
          <w:lang w:val="es-ES"/>
        </w:rPr>
        <w:t>1 muy efectivo</w:t>
      </w:r>
      <w:r w:rsidR="001D3242">
        <w:rPr>
          <w:szCs w:val="28"/>
          <w:lang w:val="es-ES"/>
        </w:rPr>
        <w:t xml:space="preserve">, 2 </w:t>
      </w:r>
      <w:r w:rsidR="002148D3">
        <w:rPr>
          <w:szCs w:val="28"/>
          <w:lang w:val="es-ES"/>
        </w:rPr>
        <w:t>efectivo,</w:t>
      </w:r>
      <w:r w:rsidR="001D3242">
        <w:rPr>
          <w:szCs w:val="28"/>
          <w:lang w:val="es-ES"/>
        </w:rPr>
        <w:t xml:space="preserve"> 3 medianamente </w:t>
      </w:r>
      <w:r w:rsidR="002148D3">
        <w:rPr>
          <w:szCs w:val="28"/>
          <w:lang w:val="es-ES"/>
        </w:rPr>
        <w:t>efectivo</w:t>
      </w:r>
      <w:r w:rsidR="001D3242">
        <w:rPr>
          <w:szCs w:val="28"/>
          <w:lang w:val="es-ES"/>
        </w:rPr>
        <w:t xml:space="preserve">, </w:t>
      </w:r>
      <w:r w:rsidR="002148D3">
        <w:rPr>
          <w:szCs w:val="28"/>
          <w:lang w:val="es-ES"/>
        </w:rPr>
        <w:t>nada efectivo.</w:t>
      </w:r>
    </w:p>
    <w:p w:rsidR="00CD1930" w:rsidRPr="00405B85" w:rsidRDefault="00CD1930" w:rsidP="00405B85">
      <w:pPr>
        <w:pStyle w:val="Sinespaciado"/>
        <w:jc w:val="both"/>
        <w:rPr>
          <w:szCs w:val="28"/>
          <w:lang w:val="es-ES"/>
        </w:rPr>
      </w:pPr>
    </w:p>
    <w:p w:rsidR="00EB39E7" w:rsidRDefault="00677D58" w:rsidP="00EB39E7">
      <w:pPr>
        <w:pStyle w:val="Sinespaciado"/>
        <w:jc w:val="both"/>
        <w:rPr>
          <w:szCs w:val="28"/>
          <w:lang w:val="es-ES"/>
        </w:rPr>
      </w:pPr>
      <w:r w:rsidRPr="00405B85">
        <w:rPr>
          <w:szCs w:val="28"/>
          <w:lang w:val="es-ES"/>
        </w:rPr>
        <w:t>Para el análisis de efectividad es necesario tomar en cuenta los indicadores estableci</w:t>
      </w:r>
      <w:r w:rsidR="00642A91">
        <w:rPr>
          <w:szCs w:val="28"/>
          <w:lang w:val="es-ES"/>
        </w:rPr>
        <w:t xml:space="preserve">dos en la matriz 1, mismos que </w:t>
      </w:r>
      <w:r w:rsidRPr="00405B85">
        <w:rPr>
          <w:szCs w:val="28"/>
          <w:lang w:val="es-ES"/>
        </w:rPr>
        <w:t>son la referencia para constatar la consecución de los objetivos del Proyecto. En términos generales, de los documentos revisados, el marco de resultados tiene algunas falencias ya que se plantean resultados que en sí mismos son productos y los indicadores no necesariamente responden a los mismos</w:t>
      </w:r>
      <w:r w:rsidR="00521E6B">
        <w:rPr>
          <w:szCs w:val="28"/>
          <w:lang w:val="es-ES"/>
        </w:rPr>
        <w:t xml:space="preserve">. En términos de la elaboración del proyecto encontramos una debilidad </w:t>
      </w:r>
      <w:r w:rsidR="00BE1F8B">
        <w:rPr>
          <w:szCs w:val="28"/>
          <w:lang w:val="es-ES"/>
        </w:rPr>
        <w:t>en lo que se refiere al criterio</w:t>
      </w:r>
      <w:r w:rsidR="00521E6B">
        <w:rPr>
          <w:szCs w:val="28"/>
          <w:lang w:val="es-ES"/>
        </w:rPr>
        <w:t xml:space="preserve"> de eficacia.</w:t>
      </w:r>
      <w:r w:rsidR="004D68A1">
        <w:rPr>
          <w:szCs w:val="28"/>
          <w:lang w:val="es-ES"/>
        </w:rPr>
        <w:t xml:space="preserve">  Nos referimos al documento de proyecto, a la elaboración del mismo.  En términos de gestión por resultados (ver manual GPR, PNUD, 2009), los resultados planteados son productos y los indicadores previstos son actividades. Los últimos, muchas veces no permiten med</w:t>
      </w:r>
      <w:r w:rsidR="00BC4089">
        <w:rPr>
          <w:szCs w:val="28"/>
          <w:lang w:val="es-ES"/>
        </w:rPr>
        <w:t xml:space="preserve">ir el avance hacia el resultado, además de que no permite tener claridad sobre el vínculo entre los productos y medios de verificación. </w:t>
      </w:r>
      <w:r w:rsidR="00521E6B">
        <w:rPr>
          <w:szCs w:val="28"/>
          <w:lang w:val="es-ES"/>
        </w:rPr>
        <w:t xml:space="preserve">  </w:t>
      </w:r>
    </w:p>
    <w:p w:rsidR="00EB39E7" w:rsidRDefault="00EB39E7" w:rsidP="00EB39E7">
      <w:pPr>
        <w:pStyle w:val="Sinespaciado"/>
        <w:jc w:val="both"/>
        <w:rPr>
          <w:szCs w:val="28"/>
          <w:lang w:val="es-ES"/>
        </w:rPr>
      </w:pPr>
    </w:p>
    <w:p w:rsidR="00677D58" w:rsidRDefault="00BC4089" w:rsidP="00EB39E7">
      <w:pPr>
        <w:pStyle w:val="Sinespaciado"/>
        <w:jc w:val="both"/>
        <w:rPr>
          <w:szCs w:val="28"/>
          <w:lang w:val="es-ES"/>
        </w:rPr>
      </w:pPr>
      <w:r>
        <w:rPr>
          <w:szCs w:val="28"/>
          <w:lang w:val="es-ES"/>
        </w:rPr>
        <w:t>A decir de la coordinadora saliente del proyecto, este fue un limitante con el que tuvieron que trabajar y que fue muy sencillo lograr cumplir con los productos e indicadores ya que cada uno de ellos está planteado como un resultado</w:t>
      </w:r>
      <w:r w:rsidR="00EB39E7">
        <w:rPr>
          <w:szCs w:val="28"/>
          <w:lang w:val="es-ES"/>
        </w:rPr>
        <w:t xml:space="preserve"> (</w:t>
      </w:r>
      <w:r w:rsidR="000121FC">
        <w:rPr>
          <w:szCs w:val="28"/>
          <w:lang w:val="es-ES"/>
        </w:rPr>
        <w:t>Coordinadora inicial,</w:t>
      </w:r>
      <w:r w:rsidR="00EB39E7">
        <w:rPr>
          <w:szCs w:val="28"/>
          <w:lang w:val="es-ES"/>
        </w:rPr>
        <w:t xml:space="preserve"> entrevista vía skype).</w:t>
      </w:r>
    </w:p>
    <w:p w:rsidR="00EB39E7" w:rsidRPr="000121FC" w:rsidRDefault="00EB39E7" w:rsidP="00EB39E7">
      <w:pPr>
        <w:pStyle w:val="Sinespaciado"/>
        <w:jc w:val="both"/>
        <w:rPr>
          <w:sz w:val="20"/>
          <w:lang w:val="es-ES"/>
        </w:rPr>
      </w:pPr>
    </w:p>
    <w:p w:rsidR="00BC4089" w:rsidRDefault="00BC4089" w:rsidP="00405B85">
      <w:pPr>
        <w:pStyle w:val="Sinespaciado"/>
        <w:jc w:val="both"/>
        <w:rPr>
          <w:szCs w:val="28"/>
          <w:lang w:val="es-ES"/>
        </w:rPr>
      </w:pPr>
      <w:r>
        <w:rPr>
          <w:szCs w:val="28"/>
          <w:lang w:val="es-ES"/>
        </w:rPr>
        <w:t xml:space="preserve">Una vez aclarado el punto de partida inicial, </w:t>
      </w:r>
      <w:r w:rsidR="00EB39E7">
        <w:rPr>
          <w:szCs w:val="28"/>
          <w:lang w:val="es-ES"/>
        </w:rPr>
        <w:t xml:space="preserve">en términos de eficacia, el equipo evaluador considera que el </w:t>
      </w:r>
      <w:r w:rsidR="00EB39E7" w:rsidRPr="00EB39E7">
        <w:rPr>
          <w:b/>
          <w:szCs w:val="28"/>
          <w:lang w:val="es-ES"/>
        </w:rPr>
        <w:t>proyecto ha ten</w:t>
      </w:r>
      <w:r w:rsidR="00FC1656">
        <w:rPr>
          <w:b/>
          <w:szCs w:val="28"/>
          <w:lang w:val="es-ES"/>
        </w:rPr>
        <w:t>ido resultados efectivos</w:t>
      </w:r>
      <w:r w:rsidR="00EB39E7">
        <w:rPr>
          <w:szCs w:val="28"/>
          <w:lang w:val="es-ES"/>
        </w:rPr>
        <w:t>.  De acuerdo con los productos logrados en función del documento de proyecto, así como de los informes narrativos generados para esta ejecución</w:t>
      </w:r>
      <w:r>
        <w:rPr>
          <w:szCs w:val="28"/>
          <w:lang w:val="es-ES"/>
        </w:rPr>
        <w:t xml:space="preserve">. El proyecto ha </w:t>
      </w:r>
      <w:r w:rsidR="001D3242">
        <w:rPr>
          <w:szCs w:val="28"/>
          <w:lang w:val="es-ES"/>
        </w:rPr>
        <w:t xml:space="preserve">cumplido con el objetivo de </w:t>
      </w:r>
      <w:r w:rsidR="00405B85" w:rsidRPr="00405B85">
        <w:rPr>
          <w:szCs w:val="28"/>
          <w:lang w:val="es-ES"/>
        </w:rPr>
        <w:t xml:space="preserve">“diseñar un proyecto de Ciudades Seguras para las Mujeres y las Niñas, </w:t>
      </w:r>
      <w:r w:rsidR="00CD1930">
        <w:rPr>
          <w:szCs w:val="28"/>
          <w:lang w:val="es-ES"/>
        </w:rPr>
        <w:t xml:space="preserve">en </w:t>
      </w:r>
      <w:r w:rsidR="00405B85" w:rsidRPr="00405B85">
        <w:rPr>
          <w:szCs w:val="28"/>
          <w:lang w:val="es-ES"/>
        </w:rPr>
        <w:t>las administraciones zonales de Quitumbe y Eloy Alfaro para la planeación de un modelo de intervención para eliminar la violencia sexual contra las mujeres y niñas en el espacio público, respetando la participación activa de mujeres y niñas”.</w:t>
      </w:r>
      <w:r w:rsidR="00405B85">
        <w:rPr>
          <w:szCs w:val="28"/>
          <w:lang w:val="es-ES"/>
        </w:rPr>
        <w:t xml:space="preserve"> </w:t>
      </w:r>
    </w:p>
    <w:p w:rsidR="00BC4089" w:rsidRDefault="00BC4089" w:rsidP="00405B85">
      <w:pPr>
        <w:pStyle w:val="Sinespaciado"/>
        <w:jc w:val="both"/>
        <w:rPr>
          <w:szCs w:val="28"/>
          <w:lang w:val="es-ES"/>
        </w:rPr>
      </w:pPr>
    </w:p>
    <w:p w:rsidR="00AF71D1" w:rsidRDefault="00405B85" w:rsidP="00405B85">
      <w:pPr>
        <w:pStyle w:val="Sinespaciado"/>
        <w:jc w:val="both"/>
        <w:rPr>
          <w:szCs w:val="28"/>
          <w:lang w:val="es-ES"/>
        </w:rPr>
      </w:pPr>
      <w:r>
        <w:rPr>
          <w:szCs w:val="28"/>
          <w:lang w:val="es-ES"/>
        </w:rPr>
        <w:t>A continuación, la justificación de esta aseveración con relación a</w:t>
      </w:r>
      <w:r w:rsidR="00B87D2C">
        <w:rPr>
          <w:szCs w:val="28"/>
          <w:lang w:val="es-ES"/>
        </w:rPr>
        <w:t>l efecto directo en función de</w:t>
      </w:r>
      <w:r>
        <w:rPr>
          <w:szCs w:val="28"/>
          <w:lang w:val="es-ES"/>
        </w:rPr>
        <w:t xml:space="preserve"> cad</w:t>
      </w:r>
      <w:r w:rsidR="00642A91">
        <w:rPr>
          <w:szCs w:val="28"/>
          <w:lang w:val="es-ES"/>
        </w:rPr>
        <w:t>a uno de los productos logrados:</w:t>
      </w:r>
    </w:p>
    <w:p w:rsidR="00672CFF" w:rsidRDefault="00672CFF" w:rsidP="008E086E">
      <w:pPr>
        <w:pStyle w:val="Sinespaciado"/>
        <w:jc w:val="both"/>
        <w:rPr>
          <w:szCs w:val="28"/>
          <w:lang w:val="es-ES"/>
        </w:rPr>
      </w:pPr>
    </w:p>
    <w:p w:rsidR="00642A91" w:rsidRDefault="00BC4089" w:rsidP="008E086E">
      <w:pPr>
        <w:pStyle w:val="Prrafodelista"/>
        <w:numPr>
          <w:ilvl w:val="0"/>
          <w:numId w:val="39"/>
        </w:numPr>
        <w:spacing w:line="240" w:lineRule="auto"/>
        <w:jc w:val="both"/>
        <w:rPr>
          <w:lang w:val="es-EC"/>
        </w:rPr>
      </w:pPr>
      <w:r w:rsidRPr="00642A91">
        <w:rPr>
          <w:lang w:val="es-EC"/>
        </w:rPr>
        <w:t xml:space="preserve">En términos generales, el efecto directo cumple satisfactoriamente ya que se logró terminar con al menos el 80% de todos los producto dentro del tiempo definido.  </w:t>
      </w:r>
      <w:r w:rsidR="00F849F1" w:rsidRPr="00642A91">
        <w:rPr>
          <w:lang w:val="es-EC"/>
        </w:rPr>
        <w:t xml:space="preserve">Si bien fue necesario </w:t>
      </w:r>
      <w:r w:rsidR="00745CFA" w:rsidRPr="00642A91">
        <w:rPr>
          <w:lang w:val="es-EC"/>
        </w:rPr>
        <w:t xml:space="preserve">una adenda para la ampliación del plazo </w:t>
      </w:r>
      <w:r w:rsidR="005A1368" w:rsidRPr="00642A91">
        <w:rPr>
          <w:lang w:val="es-EC"/>
        </w:rPr>
        <w:t>por un período de dos meses</w:t>
      </w:r>
      <w:r w:rsidR="00F849F1" w:rsidRPr="00642A91">
        <w:rPr>
          <w:lang w:val="es-EC"/>
        </w:rPr>
        <w:t>,</w:t>
      </w:r>
      <w:r w:rsidR="005A1368" w:rsidRPr="00642A91">
        <w:rPr>
          <w:lang w:val="es-EC"/>
        </w:rPr>
        <w:t xml:space="preserve"> el mismo implicó el cumplimiento total de los productos. </w:t>
      </w:r>
    </w:p>
    <w:p w:rsidR="00642A91" w:rsidRDefault="00642A91" w:rsidP="008E086E">
      <w:pPr>
        <w:pStyle w:val="Prrafodelista"/>
        <w:spacing w:line="240" w:lineRule="auto"/>
        <w:jc w:val="both"/>
        <w:rPr>
          <w:lang w:val="es-EC"/>
        </w:rPr>
      </w:pPr>
    </w:p>
    <w:p w:rsidR="00642A91" w:rsidRDefault="00642A91" w:rsidP="008E086E">
      <w:pPr>
        <w:pStyle w:val="Prrafodelista"/>
        <w:numPr>
          <w:ilvl w:val="0"/>
          <w:numId w:val="39"/>
        </w:numPr>
        <w:spacing w:line="240" w:lineRule="auto"/>
        <w:jc w:val="both"/>
        <w:rPr>
          <w:lang w:val="es-EC"/>
        </w:rPr>
      </w:pPr>
      <w:r w:rsidRPr="00642A91">
        <w:rPr>
          <w:lang w:val="es-EC"/>
        </w:rPr>
        <w:t>En cuanto al personal definido para la ejecución del proyecto, se contó básicamente con una persona encargada de la coordinación del proyecto. Además de ella se contrataron apoyos a través de consultorías puntuales que permitieron el cumplimiento satisfactorio del proyecto (80%). Una buena parte de este proceso se logró por el hecho de contar con un Comité Técnico conformado por algunas instancias municipales, por la Secretaría de Inclusión Social, por el Presidente de la Comisión de Equidad y Genero, así como por representantes de las administraciones zonales de Quitumbe y Eloy Alfaro</w:t>
      </w:r>
      <w:r>
        <w:rPr>
          <w:lang w:val="es-EC"/>
        </w:rPr>
        <w:t xml:space="preserve">, </w:t>
      </w:r>
      <w:r w:rsidRPr="00642A91">
        <w:rPr>
          <w:lang w:val="es-EC"/>
        </w:rPr>
        <w:t>los cen</w:t>
      </w:r>
      <w:r>
        <w:rPr>
          <w:lang w:val="es-EC"/>
        </w:rPr>
        <w:t xml:space="preserve">tros de Equidad y Justicia, </w:t>
      </w:r>
      <w:r w:rsidRPr="00642A91">
        <w:rPr>
          <w:lang w:val="es-EC"/>
        </w:rPr>
        <w:t>la Direc</w:t>
      </w:r>
      <w:r>
        <w:rPr>
          <w:lang w:val="es-EC"/>
        </w:rPr>
        <w:t xml:space="preserve">ción de Seguridad Ciudadana, el Patronato, </w:t>
      </w:r>
      <w:r w:rsidRPr="00642A91">
        <w:rPr>
          <w:lang w:val="es-EC"/>
        </w:rPr>
        <w:t xml:space="preserve">y ONU-Mujeres. Este comité se encargó del </w:t>
      </w:r>
      <w:r w:rsidRPr="00642A91">
        <w:rPr>
          <w:lang w:val="es-EC"/>
        </w:rPr>
        <w:lastRenderedPageBreak/>
        <w:t>proceso de gestión de los resultados en tér</w:t>
      </w:r>
      <w:r>
        <w:rPr>
          <w:lang w:val="es-EC"/>
        </w:rPr>
        <w:t>minos técnicos. A</w:t>
      </w:r>
      <w:r w:rsidRPr="00642A91">
        <w:rPr>
          <w:lang w:val="es-EC"/>
        </w:rPr>
        <w:t xml:space="preserve"> través de este espacio se logró que el Patronato mantenga sus líneas d</w:t>
      </w:r>
      <w:r>
        <w:rPr>
          <w:lang w:val="es-EC"/>
        </w:rPr>
        <w:t xml:space="preserve">e acción y de trabajo. Por su parte, </w:t>
      </w:r>
      <w:r w:rsidRPr="00642A91">
        <w:rPr>
          <w:lang w:val="es-EC"/>
        </w:rPr>
        <w:t>O</w:t>
      </w:r>
      <w:r>
        <w:rPr>
          <w:lang w:val="es-EC"/>
        </w:rPr>
        <w:t xml:space="preserve">NU MUJERES  dio seguimiento </w:t>
      </w:r>
      <w:r w:rsidRPr="00642A91">
        <w:rPr>
          <w:lang w:val="es-EC"/>
        </w:rPr>
        <w:t>directo a</w:t>
      </w:r>
      <w:r w:rsidR="00423DD0">
        <w:rPr>
          <w:lang w:val="es-EC"/>
        </w:rPr>
        <w:t>l</w:t>
      </w:r>
      <w:r w:rsidRPr="00642A91">
        <w:rPr>
          <w:lang w:val="es-EC"/>
        </w:rPr>
        <w:t xml:space="preserve"> </w:t>
      </w:r>
      <w:proofErr w:type="spellStart"/>
      <w:r w:rsidRPr="00642A91">
        <w:rPr>
          <w:lang w:val="es-EC"/>
        </w:rPr>
        <w:t>interes</w:t>
      </w:r>
      <w:proofErr w:type="spellEnd"/>
      <w:r w:rsidRPr="00642A91">
        <w:rPr>
          <w:lang w:val="es-EC"/>
        </w:rPr>
        <w:t xml:space="preserve"> de mantener este proyecto en la línea del Programa Global de Ciudades Seguras.</w:t>
      </w:r>
      <w:r w:rsidR="000121FC">
        <w:rPr>
          <w:lang w:val="es-EC"/>
        </w:rPr>
        <w:t xml:space="preserve"> </w:t>
      </w:r>
    </w:p>
    <w:p w:rsidR="000121FC" w:rsidRDefault="000121FC" w:rsidP="000121FC">
      <w:pPr>
        <w:pStyle w:val="Sinespaciado"/>
        <w:ind w:left="720"/>
        <w:jc w:val="both"/>
        <w:rPr>
          <w:sz w:val="20"/>
        </w:rPr>
      </w:pPr>
      <w:r w:rsidRPr="00AB0016">
        <w:rPr>
          <w:sz w:val="20"/>
        </w:rPr>
        <w:t>“El ser una ciudad que está trabajando en una modelación con otras cuatro ciudades más en el mundo</w:t>
      </w:r>
      <w:r w:rsidR="00423DD0" w:rsidRPr="00AB0016">
        <w:rPr>
          <w:sz w:val="20"/>
        </w:rPr>
        <w:t xml:space="preserve">, </w:t>
      </w:r>
      <w:r w:rsidRPr="00AB0016">
        <w:rPr>
          <w:sz w:val="20"/>
        </w:rPr>
        <w:t xml:space="preserve"> nos obligaba a tener estándares para todo</w:t>
      </w:r>
      <w:r w:rsidR="00423DD0" w:rsidRPr="00AB0016">
        <w:rPr>
          <w:sz w:val="20"/>
        </w:rPr>
        <w:t>.  E</w:t>
      </w:r>
      <w:r w:rsidRPr="00AB0016">
        <w:rPr>
          <w:sz w:val="20"/>
        </w:rPr>
        <w:t>ntonces existen guías de definición para lo que era el diagnóstico preliminar, para lo que era la construcción participativa, la línea base, para lo que es el marco de monitoreo, la estrategia de evaluación, y hay un esquema global de lo que el programa espera y bajo lo que se ha fundamentado</w:t>
      </w:r>
      <w:r w:rsidR="00423DD0" w:rsidRPr="00AB0016">
        <w:rPr>
          <w:sz w:val="20"/>
        </w:rPr>
        <w:t xml:space="preserve">; </w:t>
      </w:r>
      <w:r w:rsidRPr="00AB0016">
        <w:rPr>
          <w:sz w:val="20"/>
        </w:rPr>
        <w:t xml:space="preserve"> entonces eso hace que en ciertos momentos tenso</w:t>
      </w:r>
      <w:r w:rsidR="00423DD0" w:rsidRPr="00AB0016">
        <w:rPr>
          <w:sz w:val="20"/>
        </w:rPr>
        <w:t xml:space="preserve">, </w:t>
      </w:r>
      <w:r w:rsidRPr="00AB0016">
        <w:rPr>
          <w:sz w:val="20"/>
        </w:rPr>
        <w:t xml:space="preserve"> cuando quieres dejar de operar en ese contexto. Sin embargo por esa necesidad y unicidad teníamos que trabajar desde los términos de referencia, ONU-Mujeres era parte del proceso de selección del comité técnico, de las propuestas, también era parte de la asistencia técnica</w:t>
      </w:r>
      <w:r w:rsidR="00423DD0" w:rsidRPr="00AB0016">
        <w:rPr>
          <w:sz w:val="20"/>
        </w:rPr>
        <w:t>,  además</w:t>
      </w:r>
      <w:r w:rsidRPr="00AB0016">
        <w:rPr>
          <w:sz w:val="20"/>
        </w:rPr>
        <w:t xml:space="preserve"> eval</w:t>
      </w:r>
      <w:r w:rsidR="00423DD0" w:rsidRPr="00AB0016">
        <w:rPr>
          <w:sz w:val="20"/>
        </w:rPr>
        <w:t>uaba</w:t>
      </w:r>
      <w:r w:rsidRPr="00AB0016">
        <w:rPr>
          <w:sz w:val="20"/>
        </w:rPr>
        <w:t xml:space="preserve"> </w:t>
      </w:r>
      <w:r w:rsidR="00423DD0" w:rsidRPr="00AB0016">
        <w:rPr>
          <w:sz w:val="20"/>
        </w:rPr>
        <w:t>tam</w:t>
      </w:r>
      <w:r w:rsidRPr="00AB0016">
        <w:rPr>
          <w:sz w:val="20"/>
        </w:rPr>
        <w:t>bién la calidad y pertinencia de los productos técnicos que salen de la contraparte</w:t>
      </w:r>
      <w:r w:rsidR="00423DD0" w:rsidRPr="00AB0016">
        <w:rPr>
          <w:sz w:val="20"/>
        </w:rPr>
        <w:t xml:space="preserve">, </w:t>
      </w:r>
      <w:r w:rsidRPr="00AB0016">
        <w:rPr>
          <w:sz w:val="20"/>
        </w:rPr>
        <w:t xml:space="preserve"> para poder ser enviados a la </w:t>
      </w:r>
      <w:r w:rsidR="00423DD0" w:rsidRPr="00AB0016">
        <w:rPr>
          <w:sz w:val="20"/>
        </w:rPr>
        <w:t>S</w:t>
      </w:r>
      <w:r w:rsidRPr="00AB0016">
        <w:rPr>
          <w:sz w:val="20"/>
        </w:rPr>
        <w:t>ede y ser retroalimentados desde allá. Ha sido un engrane todo el tiempo” (Asociada de Programa, ONUMUJERES).</w:t>
      </w:r>
    </w:p>
    <w:p w:rsidR="000121FC" w:rsidRDefault="000121FC" w:rsidP="000121FC">
      <w:pPr>
        <w:pStyle w:val="Sinespaciado"/>
        <w:ind w:left="720"/>
        <w:jc w:val="both"/>
      </w:pPr>
    </w:p>
    <w:p w:rsidR="000C7787" w:rsidRPr="00642A91" w:rsidRDefault="000C7787" w:rsidP="008E086E">
      <w:pPr>
        <w:pStyle w:val="Prrafodelista"/>
        <w:numPr>
          <w:ilvl w:val="0"/>
          <w:numId w:val="39"/>
        </w:numPr>
        <w:spacing w:line="240" w:lineRule="auto"/>
        <w:jc w:val="both"/>
        <w:rPr>
          <w:lang w:val="es-EC"/>
        </w:rPr>
      </w:pPr>
      <w:r w:rsidRPr="00642A91">
        <w:rPr>
          <w:lang w:val="es-EC"/>
        </w:rPr>
        <w:t xml:space="preserve">Bajo el criterio de eficacia es necesario notar que la participación de ONU MUJERES en el proceso de ejecución del proyecto ha ido más allá de la de un rol de seguimiento. </w:t>
      </w:r>
      <w:r w:rsidR="00FE5400" w:rsidRPr="00642A91">
        <w:rPr>
          <w:lang w:val="es-EC"/>
        </w:rPr>
        <w:t xml:space="preserve"> El equipo evaluador ha podido notar que el rol de la entidad financiera </w:t>
      </w:r>
      <w:r w:rsidR="00B45B23" w:rsidRPr="00642A91">
        <w:rPr>
          <w:lang w:val="es-EC"/>
        </w:rPr>
        <w:t>es de co</w:t>
      </w:r>
      <w:r w:rsidR="00642A91">
        <w:rPr>
          <w:lang w:val="es-EC"/>
        </w:rPr>
        <w:t>-</w:t>
      </w:r>
      <w:r w:rsidR="00B45B23" w:rsidRPr="00642A91">
        <w:rPr>
          <w:lang w:val="es-EC"/>
        </w:rPr>
        <w:t>ej</w:t>
      </w:r>
      <w:r w:rsidR="00642A91">
        <w:rPr>
          <w:lang w:val="es-EC"/>
        </w:rPr>
        <w:t xml:space="preserve">ecutora del proyecto. </w:t>
      </w:r>
      <w:r w:rsidR="002F4DE2" w:rsidRPr="00642A91">
        <w:rPr>
          <w:lang w:val="es-EC"/>
        </w:rPr>
        <w:t>A decir de las entrevistadas, esto se produce en un acuerdo tácito entr</w:t>
      </w:r>
      <w:r w:rsidR="0006718C">
        <w:rPr>
          <w:lang w:val="es-EC"/>
        </w:rPr>
        <w:t>e el Patronato y ONU MUJERES</w:t>
      </w:r>
      <w:r w:rsidR="00642A91">
        <w:rPr>
          <w:lang w:val="es-EC"/>
        </w:rPr>
        <w:t xml:space="preserve"> por</w:t>
      </w:r>
      <w:r w:rsidR="002F4DE2" w:rsidRPr="00642A91">
        <w:rPr>
          <w:lang w:val="es-EC"/>
        </w:rPr>
        <w:t xml:space="preserve">que </w:t>
      </w:r>
      <w:r w:rsidR="0006718C">
        <w:rPr>
          <w:lang w:val="es-EC"/>
        </w:rPr>
        <w:t>es un proyecto en ejecución</w:t>
      </w:r>
      <w:r w:rsidR="002F4DE2" w:rsidRPr="00642A91">
        <w:rPr>
          <w:lang w:val="es-EC"/>
        </w:rPr>
        <w:t xml:space="preserve"> para levantar herramie</w:t>
      </w:r>
      <w:r w:rsidR="0006718C">
        <w:rPr>
          <w:lang w:val="es-EC"/>
        </w:rPr>
        <w:t xml:space="preserve">ntas en el país y es </w:t>
      </w:r>
      <w:r w:rsidR="002F4DE2" w:rsidRPr="00642A91">
        <w:rPr>
          <w:lang w:val="es-EC"/>
        </w:rPr>
        <w:t>una de las varias iniciativas piloto del Programa de Ciu</w:t>
      </w:r>
      <w:r w:rsidR="0006718C">
        <w:rPr>
          <w:lang w:val="es-EC"/>
        </w:rPr>
        <w:t xml:space="preserve">dades Seguras a nivel mundial. </w:t>
      </w:r>
      <w:r w:rsidR="002F4DE2" w:rsidRPr="00642A91">
        <w:rPr>
          <w:lang w:val="es-EC"/>
        </w:rPr>
        <w:t xml:space="preserve">En términos generales, esta relación estrecha </w:t>
      </w:r>
      <w:r w:rsidR="0006718C" w:rsidRPr="00642A91">
        <w:rPr>
          <w:lang w:val="es-EC"/>
        </w:rPr>
        <w:t>garantizó</w:t>
      </w:r>
      <w:r w:rsidR="002F4DE2" w:rsidRPr="00642A91">
        <w:rPr>
          <w:lang w:val="es-EC"/>
        </w:rPr>
        <w:t xml:space="preserve"> que los productos tengan la información necesaria, pertinente y acotada a la realidad local, así como al Programa. Sin embargo, también implicó un tiempo adicional en los procesos de revisión y aprobación de los productos ya que implicó un primer proceso de revisión por el Patronato y un segundo por ONU MUJERES.  </w:t>
      </w:r>
    </w:p>
    <w:p w:rsidR="007561E6" w:rsidRPr="002517E2" w:rsidRDefault="009B0687" w:rsidP="00DA58FB">
      <w:pPr>
        <w:pStyle w:val="Ttulo3"/>
        <w:ind w:firstLine="360"/>
        <w:rPr>
          <w:rFonts w:ascii="Calibri" w:hAnsi="Calibri" w:cs="Calibri"/>
          <w:color w:val="943634" w:themeColor="accent2" w:themeShade="BF"/>
          <w:sz w:val="22"/>
          <w:szCs w:val="22"/>
          <w:lang w:val="es-EC"/>
        </w:rPr>
      </w:pPr>
      <w:bookmarkStart w:id="14" w:name="_Toc342370979"/>
      <w:r w:rsidRPr="008E086E">
        <w:rPr>
          <w:rFonts w:ascii="Calibri" w:hAnsi="Calibri"/>
          <w:sz w:val="22"/>
          <w:szCs w:val="22"/>
          <w:lang w:val="es-EC"/>
        </w:rPr>
        <w:t>2</w:t>
      </w:r>
      <w:r w:rsidR="00DA58FB">
        <w:rPr>
          <w:rFonts w:ascii="Calibri" w:hAnsi="Calibri"/>
          <w:sz w:val="22"/>
          <w:szCs w:val="22"/>
          <w:lang w:val="es-EC"/>
        </w:rPr>
        <w:t>.1.7</w:t>
      </w:r>
      <w:r w:rsidR="004E3003" w:rsidRPr="008E086E">
        <w:rPr>
          <w:rFonts w:ascii="Calibri" w:hAnsi="Calibri"/>
          <w:sz w:val="22"/>
          <w:szCs w:val="22"/>
          <w:lang w:val="es-EC"/>
        </w:rPr>
        <w:t xml:space="preserve"> Resultados y actividades</w:t>
      </w:r>
      <w:bookmarkEnd w:id="14"/>
    </w:p>
    <w:p w:rsidR="002148D3" w:rsidRPr="002148D3" w:rsidRDefault="002148D3" w:rsidP="002148D3">
      <w:pPr>
        <w:rPr>
          <w:lang w:val="es-EC"/>
        </w:rPr>
      </w:pPr>
      <w:r>
        <w:rPr>
          <w:lang w:val="es-EC"/>
        </w:rPr>
        <w:t xml:space="preserve">El proyecto tiene un efecto directo y 6 resultados, mismos que serían realizados en función de la generación de varios productos, a continuación el análisis de cada uno de los </w:t>
      </w:r>
      <w:r w:rsidR="005A270F">
        <w:rPr>
          <w:lang w:val="es-EC"/>
        </w:rPr>
        <w:t>resultados:</w:t>
      </w:r>
      <w:r>
        <w:rPr>
          <w:lang w:val="es-EC"/>
        </w:rPr>
        <w:t xml:space="preserve"> </w:t>
      </w:r>
    </w:p>
    <w:p w:rsidR="00FE2D05" w:rsidRPr="00221D6A" w:rsidRDefault="00FE2D05" w:rsidP="00277D70">
      <w:pPr>
        <w:spacing w:line="240" w:lineRule="auto"/>
        <w:jc w:val="both"/>
        <w:rPr>
          <w:b/>
        </w:rPr>
      </w:pPr>
      <w:r w:rsidRPr="00221D6A">
        <w:rPr>
          <w:b/>
        </w:rPr>
        <w:t xml:space="preserve">Resultado 1: </w:t>
      </w:r>
    </w:p>
    <w:p w:rsidR="00FE2D05" w:rsidRDefault="00277D70" w:rsidP="002148D3">
      <w:pPr>
        <w:spacing w:line="240" w:lineRule="auto"/>
        <w:jc w:val="both"/>
      </w:pPr>
      <w:r>
        <w:t xml:space="preserve">Realizados un diagnóstico inicial de levantamiento de información institucional y socioeconómica, así como de la situación específica de la violencia sexual en el espacio público </w:t>
      </w:r>
      <w:r w:rsidR="00FE2D05">
        <w:t xml:space="preserve">con énfasis en las Administraciones Zonales de Quitumbe y Eloy Alfaro. </w:t>
      </w:r>
      <w:r w:rsidR="00C80A12">
        <w:t xml:space="preserve"> Documento elaborado por Fabián Muñoz. </w:t>
      </w:r>
    </w:p>
    <w:p w:rsidR="00FE2D05" w:rsidRDefault="00FE2D05" w:rsidP="002148D3">
      <w:pPr>
        <w:spacing w:line="240" w:lineRule="auto"/>
        <w:jc w:val="both"/>
      </w:pPr>
      <w:r>
        <w:t xml:space="preserve">Producto 1: </w:t>
      </w:r>
      <w:r w:rsidR="00221D6A">
        <w:t>Diagnóstico</w:t>
      </w:r>
      <w:r>
        <w:t xml:space="preserve"> generado y publicado.  </w:t>
      </w:r>
    </w:p>
    <w:p w:rsidR="00677104" w:rsidRDefault="00552164" w:rsidP="002148D3">
      <w:pPr>
        <w:pStyle w:val="Sinespaciado"/>
        <w:jc w:val="both"/>
      </w:pPr>
      <w:r>
        <w:t xml:space="preserve">El diagnóstico es uno de los documentos </w:t>
      </w:r>
      <w:r w:rsidR="000A6514">
        <w:t xml:space="preserve">generados por el proyecto en el primer semestre del año 2011. El mismo fue </w:t>
      </w:r>
      <w:r w:rsidR="00A33D7A">
        <w:t>elaborado</w:t>
      </w:r>
      <w:r w:rsidR="000A6514">
        <w:t xml:space="preserve"> de acuerdo a metodología participativa, en la que se planteó un mapeo de actores, así como un perfil de las áreas de intervención, vínculo con actores y beneficiarios de la zona.</w:t>
      </w:r>
      <w:r w:rsidR="00FC1656">
        <w:t xml:space="preserve"> </w:t>
      </w:r>
    </w:p>
    <w:p w:rsidR="00552164" w:rsidRDefault="000A6514" w:rsidP="002148D3">
      <w:pPr>
        <w:pStyle w:val="Sinespaciado"/>
        <w:jc w:val="both"/>
      </w:pPr>
      <w:r>
        <w:t xml:space="preserve"> </w:t>
      </w:r>
    </w:p>
    <w:p w:rsidR="006D483E" w:rsidRDefault="006D483E" w:rsidP="002148D3">
      <w:pPr>
        <w:pStyle w:val="Sinespaciado"/>
        <w:jc w:val="both"/>
      </w:pPr>
      <w:r>
        <w:t xml:space="preserve">El proceso de elaboración del diagnóstico contó con el seguimiento importante y necesario de la Coordinadora del Programa así como de la persona </w:t>
      </w:r>
      <w:r w:rsidR="00C80A12">
        <w:t>encargada</w:t>
      </w:r>
      <w:r>
        <w:t xml:space="preserve"> del proceso por parte de ONU MUJERES. </w:t>
      </w:r>
    </w:p>
    <w:p w:rsidR="003E55C9" w:rsidRDefault="003E55C9" w:rsidP="002148D3">
      <w:pPr>
        <w:pStyle w:val="Sinespaciado"/>
        <w:jc w:val="both"/>
      </w:pPr>
    </w:p>
    <w:p w:rsidR="00405B85" w:rsidRPr="002851AF" w:rsidRDefault="003E55C9" w:rsidP="002148D3">
      <w:pPr>
        <w:pStyle w:val="Sinespaciado"/>
        <w:jc w:val="both"/>
      </w:pPr>
      <w:r>
        <w:t xml:space="preserve">Al momento, la firma </w:t>
      </w:r>
      <w:r w:rsidR="00405B85" w:rsidRPr="002851AF">
        <w:t>consultor</w:t>
      </w:r>
      <w:r>
        <w:t>a</w:t>
      </w:r>
      <w:r w:rsidR="00677104">
        <w:t xml:space="preserve"> </w:t>
      </w:r>
      <w:r w:rsidR="005C2172">
        <w:t xml:space="preserve">ya entregó </w:t>
      </w:r>
      <w:r>
        <w:t>los prod</w:t>
      </w:r>
      <w:r w:rsidR="00405B85" w:rsidRPr="002851AF">
        <w:t>uctos solicitados en</w:t>
      </w:r>
      <w:r w:rsidR="005C2172">
        <w:t xml:space="preserve"> sus términos de referencia. D</w:t>
      </w:r>
      <w:r w:rsidR="00405B85" w:rsidRPr="002851AF">
        <w:t xml:space="preserve">e </w:t>
      </w:r>
      <w:r w:rsidR="005C2172">
        <w:t xml:space="preserve">acuerdo con la </w:t>
      </w:r>
      <w:r w:rsidR="00405B85" w:rsidRPr="002851AF">
        <w:t>evaluaci</w:t>
      </w:r>
      <w:r w:rsidR="00677104">
        <w:t xml:space="preserve">ón de la actividad que realiza </w:t>
      </w:r>
      <w:r w:rsidR="00405B85" w:rsidRPr="002851AF">
        <w:t>l</w:t>
      </w:r>
      <w:r w:rsidR="00677104">
        <w:t>a</w:t>
      </w:r>
      <w:r w:rsidR="00405B85" w:rsidRPr="002851AF">
        <w:t xml:space="preserve"> Coordinador</w:t>
      </w:r>
      <w:r>
        <w:t>a</w:t>
      </w:r>
      <w:r w:rsidR="00405B85" w:rsidRPr="002851AF">
        <w:t xml:space="preserve"> del </w:t>
      </w:r>
      <w:r w:rsidR="00405B85" w:rsidRPr="002851AF">
        <w:lastRenderedPageBreak/>
        <w:t>Programa, los producto</w:t>
      </w:r>
      <w:r w:rsidR="00405B85">
        <w:t>s</w:t>
      </w:r>
      <w:r w:rsidR="00405B85" w:rsidRPr="002851AF">
        <w:t xml:space="preserve"> cuentan con una calidad técnica adecuada y se encuentran acordes a los requerimientos</w:t>
      </w:r>
      <w:r>
        <w:t xml:space="preserve"> establecidos</w:t>
      </w:r>
      <w:r w:rsidR="00405B85" w:rsidRPr="002851AF">
        <w:t xml:space="preserve">. </w:t>
      </w:r>
    </w:p>
    <w:p w:rsidR="003E55C9" w:rsidRDefault="003E55C9" w:rsidP="002148D3">
      <w:pPr>
        <w:pStyle w:val="Sinespaciado"/>
        <w:jc w:val="both"/>
      </w:pPr>
    </w:p>
    <w:p w:rsidR="003E55C9" w:rsidRDefault="00405B85" w:rsidP="002148D3">
      <w:pPr>
        <w:pStyle w:val="Sinespaciado"/>
        <w:jc w:val="both"/>
      </w:pPr>
      <w:r w:rsidRPr="002851AF">
        <w:t>Esta actividad alcanza una calificación de “muy efectiva” pues, a pesar de haber tenido serios retrasos en el proceso de contratación, llega a cumplir con los objetivos propuestos.</w:t>
      </w:r>
    </w:p>
    <w:p w:rsidR="003E55C9" w:rsidRDefault="003E55C9" w:rsidP="002148D3">
      <w:pPr>
        <w:pStyle w:val="Sinespaciado"/>
        <w:jc w:val="both"/>
      </w:pPr>
    </w:p>
    <w:p w:rsidR="003E55C9" w:rsidRDefault="005870FA" w:rsidP="002148D3">
      <w:pPr>
        <w:pStyle w:val="Sinespaciado"/>
        <w:jc w:val="both"/>
      </w:pPr>
      <w:r w:rsidRPr="005870FA">
        <w:t xml:space="preserve">El indicador definido para este resultado fue </w:t>
      </w:r>
      <w:r w:rsidR="00C80A12" w:rsidRPr="005870FA">
        <w:t>n</w:t>
      </w:r>
      <w:r w:rsidR="003E55C9" w:rsidRPr="005870FA">
        <w:t>úmero de técnicas de investigación social aplicadas que aseguran calidad del diagnóstico.</w:t>
      </w:r>
      <w:r w:rsidRPr="005870FA">
        <w:t xml:space="preserve"> El</w:t>
      </w:r>
      <w:r>
        <w:t xml:space="preserve"> mismo se considera cumplido de manera muy efectiva ya que se realizaron talleres con distintos grupos de actoras y representantes de la sociedad civil usando metodologías participativas (memorias de talleres)</w:t>
      </w:r>
      <w:r w:rsidR="009566F2">
        <w:t>.</w:t>
      </w:r>
      <w:r w:rsidR="003236B6">
        <w:t xml:space="preserve"> Por otro lado, </w:t>
      </w:r>
      <w:r w:rsidR="003E55C9">
        <w:t xml:space="preserve">se </w:t>
      </w:r>
      <w:r w:rsidR="003236B6">
        <w:t>acordaron para</w:t>
      </w:r>
      <w:r w:rsidR="003E55C9">
        <w:t xml:space="preserve"> </w:t>
      </w:r>
      <w:r w:rsidR="00677104">
        <w:t>l</w:t>
      </w:r>
      <w:r w:rsidR="003E55C9">
        <w:t xml:space="preserve">a implementación de al menos 3 técnicas de investigación social para la generación, recolección y análisis de los documentos. </w:t>
      </w:r>
      <w:r w:rsidR="00010263">
        <w:t xml:space="preserve"> De acuerdo con el informe de avance del proyecto, así como el informe de gestión de la Coordinadora inicial, se sobrepasó el indicador ya que </w:t>
      </w:r>
      <w:r w:rsidR="00406B0E">
        <w:t>el proceso investigativo incluyó</w:t>
      </w:r>
      <w:r w:rsidR="00010263">
        <w:t xml:space="preserve"> un equipo técnico adecuado y con conocimientos importantes de </w:t>
      </w:r>
      <w:r w:rsidR="00C80A12">
        <w:t>investigación</w:t>
      </w:r>
      <w:r w:rsidR="00A477A1">
        <w:t xml:space="preserve"> cualitativa. E</w:t>
      </w:r>
      <w:r w:rsidR="00010263">
        <w:t>llos eligieron el trabajo cualitativo a través de grupos focales, entrevistas e</w:t>
      </w:r>
      <w:r w:rsidR="00406B0E">
        <w:t>n profundidad, análisis de fuen</w:t>
      </w:r>
      <w:r w:rsidR="00010263">
        <w:t xml:space="preserve">tes secundarias así como un número importante de encuestas en las zonas de ejecución. </w:t>
      </w:r>
    </w:p>
    <w:p w:rsidR="00010263" w:rsidRDefault="00010263" w:rsidP="002148D3">
      <w:pPr>
        <w:pStyle w:val="Sinespaciado"/>
        <w:jc w:val="both"/>
      </w:pPr>
    </w:p>
    <w:p w:rsidR="00221D6A" w:rsidRPr="00221D6A" w:rsidRDefault="00221D6A" w:rsidP="00221D6A">
      <w:pPr>
        <w:spacing w:line="240" w:lineRule="auto"/>
        <w:jc w:val="both"/>
        <w:rPr>
          <w:b/>
        </w:rPr>
      </w:pPr>
      <w:r w:rsidRPr="00221D6A">
        <w:rPr>
          <w:b/>
        </w:rPr>
        <w:t xml:space="preserve">Resultado </w:t>
      </w:r>
      <w:r>
        <w:rPr>
          <w:b/>
        </w:rPr>
        <w:t>2</w:t>
      </w:r>
      <w:r w:rsidRPr="00221D6A">
        <w:rPr>
          <w:b/>
        </w:rPr>
        <w:t xml:space="preserve">: </w:t>
      </w:r>
    </w:p>
    <w:p w:rsidR="00221D6A" w:rsidRDefault="00221D6A" w:rsidP="009747D6">
      <w:pPr>
        <w:spacing w:line="240" w:lineRule="auto"/>
        <w:jc w:val="both"/>
      </w:pPr>
      <w:r>
        <w:t xml:space="preserve">Un diseño participativo del proyecto Ciudades Seguras Quito, incluyendo actividades preparatorias para la implementación </w:t>
      </w:r>
      <w:r w:rsidR="004A4A44">
        <w:t>realizada</w:t>
      </w:r>
      <w:r>
        <w:t xml:space="preserve">. </w:t>
      </w:r>
      <w:r w:rsidR="00D572E6">
        <w:t xml:space="preserve"> Esta consultoría fue contratada a través de un proceso de selección de lista corta. La persona contratada para este proceso es Fernando Carrión quien cumplió los requisitos necesarios para su contratación, así como por su perfil como investigador del espacio urbano. </w:t>
      </w:r>
    </w:p>
    <w:p w:rsidR="00967E01" w:rsidRDefault="00221D6A" w:rsidP="009747D6">
      <w:pPr>
        <w:spacing w:line="240" w:lineRule="auto"/>
        <w:jc w:val="both"/>
      </w:pPr>
      <w:r>
        <w:t>El documento diagnóstico r</w:t>
      </w:r>
      <w:r w:rsidR="00CA554D">
        <w:t xml:space="preserve">ealizado por Fernando Carrión quien tuvo a cargo la generación de un proceso participativo abierto, es decir con representantes de distintos sectores, mismos que expusieron sus inquietudes y necesidades sobre el tema de violencia sexual en el espacio </w:t>
      </w:r>
      <w:r w:rsidR="00967E01">
        <w:t>público</w:t>
      </w:r>
      <w:r w:rsidR="00CA554D">
        <w:t xml:space="preserve">. </w:t>
      </w:r>
      <w:r w:rsidR="00A33D7A">
        <w:t xml:space="preserve"> El consultor generó</w:t>
      </w:r>
      <w:r w:rsidR="00967E01">
        <w:t xml:space="preserve"> una metodología cualitativa en la que se incluyeron al menos 70 organizaciones para desarrollar estrategias barriales inclusivas. </w:t>
      </w:r>
    </w:p>
    <w:p w:rsidR="00BF7B6E" w:rsidRDefault="00221D6A" w:rsidP="009747D6">
      <w:pPr>
        <w:spacing w:line="240" w:lineRule="auto"/>
        <w:jc w:val="both"/>
      </w:pPr>
      <w:r w:rsidRPr="002851AF">
        <w:t>Esta actividad alcanza una calificación de “</w:t>
      </w:r>
      <w:r w:rsidR="00AB4929">
        <w:t xml:space="preserve">medianamente </w:t>
      </w:r>
      <w:r w:rsidRPr="002851AF">
        <w:t>efectiva” pues, a pesar de haber tenido serios retrasos en el proceso de contratación, llega a cumplir con los objetivos propuestos.</w:t>
      </w:r>
      <w:r w:rsidR="006C6579">
        <w:t xml:space="preserve"> Sin embargo se produjeron una serie de situaciones por las cuáles se alargó mucho dicha contratación. </w:t>
      </w:r>
      <w:r w:rsidR="00AB4929">
        <w:t xml:space="preserve"> </w:t>
      </w:r>
    </w:p>
    <w:p w:rsidR="00BF7B6E" w:rsidRDefault="00BF7B6E" w:rsidP="009747D6">
      <w:pPr>
        <w:spacing w:line="240" w:lineRule="auto"/>
        <w:jc w:val="both"/>
      </w:pPr>
      <w:r>
        <w:t xml:space="preserve">En términos de tiempo, la consultoría realizada por el Sr. Carrión está terminada y  se cuenta con una primera </w:t>
      </w:r>
      <w:r w:rsidR="009B0687">
        <w:t xml:space="preserve">versión del proyecto. </w:t>
      </w:r>
    </w:p>
    <w:p w:rsidR="00BF7B6E" w:rsidRDefault="00BF7B6E" w:rsidP="00221D6A">
      <w:pPr>
        <w:pStyle w:val="Sinespaciado"/>
        <w:jc w:val="both"/>
      </w:pPr>
      <w:r>
        <w:t xml:space="preserve">Uno de los principales limitantes para esta consultoría y que además justifican la calificación establecida para este proceso es el personal técnico, así como el enfoque planteado, a continuación el justificativo: </w:t>
      </w:r>
    </w:p>
    <w:p w:rsidR="00BF7B6E" w:rsidRDefault="00BF7B6E" w:rsidP="00221D6A">
      <w:pPr>
        <w:pStyle w:val="Sinespaciado"/>
        <w:jc w:val="both"/>
      </w:pPr>
    </w:p>
    <w:p w:rsidR="00BF7B6E" w:rsidRDefault="00BF7B6E" w:rsidP="00BF7B6E">
      <w:pPr>
        <w:pStyle w:val="Prrafodelista"/>
        <w:numPr>
          <w:ilvl w:val="0"/>
          <w:numId w:val="35"/>
        </w:numPr>
        <w:spacing w:after="0" w:line="240" w:lineRule="auto"/>
        <w:jc w:val="both"/>
        <w:rPr>
          <w:lang w:val="es-EC"/>
        </w:rPr>
      </w:pPr>
      <w:r w:rsidRPr="009747D6">
        <w:rPr>
          <w:lang w:val="es-EC"/>
        </w:rPr>
        <w:t xml:space="preserve">El enfoque: </w:t>
      </w:r>
    </w:p>
    <w:p w:rsidR="00376063" w:rsidRPr="009747D6" w:rsidRDefault="00376063" w:rsidP="00376063">
      <w:pPr>
        <w:pStyle w:val="Prrafodelista"/>
        <w:spacing w:after="0" w:line="240" w:lineRule="auto"/>
        <w:jc w:val="both"/>
        <w:rPr>
          <w:lang w:val="es-EC"/>
        </w:rPr>
      </w:pPr>
    </w:p>
    <w:p w:rsidR="004715A3" w:rsidRPr="009747D6" w:rsidRDefault="00BF7B6E" w:rsidP="003F3490">
      <w:pPr>
        <w:pStyle w:val="Prrafodelista"/>
        <w:spacing w:after="0" w:line="240" w:lineRule="auto"/>
        <w:jc w:val="both"/>
        <w:rPr>
          <w:lang w:val="es-EC"/>
        </w:rPr>
      </w:pPr>
      <w:r w:rsidRPr="009747D6">
        <w:rPr>
          <w:lang w:val="es-EC"/>
        </w:rPr>
        <w:t xml:space="preserve"> </w:t>
      </w:r>
      <w:r w:rsidR="004715A3" w:rsidRPr="009747D6">
        <w:rPr>
          <w:lang w:val="es-EC"/>
        </w:rPr>
        <w:t>“</w:t>
      </w:r>
      <w:r w:rsidR="006C6579" w:rsidRPr="009747D6">
        <w:rPr>
          <w:lang w:val="es-EC"/>
        </w:rPr>
        <w:t>En el segundo informe entregado a ONU</w:t>
      </w:r>
      <w:r w:rsidR="004715A3" w:rsidRPr="009747D6">
        <w:rPr>
          <w:lang w:val="es-EC"/>
        </w:rPr>
        <w:t xml:space="preserve"> </w:t>
      </w:r>
      <w:r w:rsidR="006C6579" w:rsidRPr="009747D6">
        <w:rPr>
          <w:lang w:val="es-EC"/>
        </w:rPr>
        <w:t>MUJERES, acordamos un avance del 80% de este producto.</w:t>
      </w:r>
      <w:r w:rsidR="004715A3" w:rsidRPr="009747D6">
        <w:rPr>
          <w:lang w:val="es-EC"/>
        </w:rPr>
        <w:t xml:space="preserve"> </w:t>
      </w:r>
      <w:r w:rsidR="006C6579" w:rsidRPr="009747D6">
        <w:rPr>
          <w:lang w:val="es-EC"/>
        </w:rPr>
        <w:t>ONU</w:t>
      </w:r>
      <w:r w:rsidR="004715A3" w:rsidRPr="009747D6">
        <w:rPr>
          <w:lang w:val="es-EC"/>
        </w:rPr>
        <w:t xml:space="preserve"> </w:t>
      </w:r>
      <w:r w:rsidR="006C6579" w:rsidRPr="009747D6">
        <w:rPr>
          <w:lang w:val="es-EC"/>
        </w:rPr>
        <w:t>MUJERES realizó observaciones  al informe final de consultoría del Sr Carrión, según las cuales la estrategia del proyecto “no ubica claramente a las mujeres y niñas de las localidades del sur como actoras beneficiarias del proyecto” (</w:t>
      </w:r>
      <w:r w:rsidR="004862E9" w:rsidRPr="009747D6">
        <w:rPr>
          <w:lang w:val="es-EC"/>
        </w:rPr>
        <w:t>Revisión</w:t>
      </w:r>
      <w:r w:rsidR="006C6579" w:rsidRPr="009747D6">
        <w:rPr>
          <w:lang w:val="es-EC"/>
        </w:rPr>
        <w:t xml:space="preserve"> versión final documento proyecto participativo “Quito, ciudad segura para las mujeres y las niñas, pag 1) y presenta una visión </w:t>
      </w:r>
      <w:r w:rsidR="004715A3" w:rsidRPr="009747D6">
        <w:rPr>
          <w:lang w:val="es-EC"/>
        </w:rPr>
        <w:t>“</w:t>
      </w:r>
      <w:r w:rsidR="006C6579" w:rsidRPr="009747D6">
        <w:rPr>
          <w:lang w:val="es-EC"/>
        </w:rPr>
        <w:t>securista</w:t>
      </w:r>
      <w:r w:rsidR="004715A3" w:rsidRPr="009747D6">
        <w:rPr>
          <w:lang w:val="es-EC"/>
        </w:rPr>
        <w:t>”</w:t>
      </w:r>
      <w:r w:rsidR="006C6579" w:rsidRPr="009747D6">
        <w:rPr>
          <w:lang w:val="es-EC"/>
        </w:rPr>
        <w:t xml:space="preserve"> de la violencia en el </w:t>
      </w:r>
      <w:r w:rsidR="006C6579" w:rsidRPr="009747D6">
        <w:rPr>
          <w:lang w:val="es-EC"/>
        </w:rPr>
        <w:lastRenderedPageBreak/>
        <w:t xml:space="preserve">espacio público. </w:t>
      </w:r>
      <w:r w:rsidR="004715A3" w:rsidRPr="009747D6">
        <w:rPr>
          <w:lang w:val="es-EC"/>
        </w:rPr>
        <w:t xml:space="preserve">Sin embargo, el personal técnico del Patronato, estuvo de acuerdo con la perspectiva y el contenido (documentos de solicitud de pago). </w:t>
      </w:r>
    </w:p>
    <w:p w:rsidR="009747D6" w:rsidRDefault="009747D6" w:rsidP="003F3490">
      <w:pPr>
        <w:spacing w:line="240" w:lineRule="auto"/>
        <w:ind w:left="708"/>
        <w:jc w:val="both"/>
        <w:rPr>
          <w:lang w:val="es-EC"/>
        </w:rPr>
      </w:pPr>
      <w:r w:rsidRPr="009747D6">
        <w:rPr>
          <w:lang w:val="es-EC"/>
        </w:rPr>
        <w:t xml:space="preserve">Por su parte, según la perspectiva de Fernando Carrión, el proyecto participativo, </w:t>
      </w:r>
      <w:r w:rsidR="003F3490">
        <w:rPr>
          <w:lang w:val="es-EC"/>
        </w:rPr>
        <w:t>e</w:t>
      </w:r>
      <w:r w:rsidRPr="009747D6">
        <w:rPr>
          <w:lang w:val="es-EC"/>
        </w:rPr>
        <w:t>stuvo basado en un enfoque de violencia estructural, para de allí entender las complejas relaciones de género.</w:t>
      </w:r>
    </w:p>
    <w:p w:rsidR="009747D6" w:rsidRDefault="009747D6" w:rsidP="009747D6">
      <w:pPr>
        <w:spacing w:after="0" w:line="240" w:lineRule="auto"/>
        <w:ind w:left="708"/>
        <w:jc w:val="both"/>
      </w:pPr>
      <w:r w:rsidRPr="009747D6">
        <w:rPr>
          <w:lang w:val="es-EC"/>
        </w:rPr>
        <w:t xml:space="preserve">ONU MUJERES sugiere ajustar el proyecto a una versión que ponga énfasis en el empoderamiento de las mujeres con un enfoque de derechos y género y que por lo tanto esté alineado a los objetivo del Programa Global.  </w:t>
      </w:r>
      <w:r w:rsidR="00CE2D16">
        <w:t>Especialmente por que la perspectiva desde el cual se planteó el diseño del proyecto fue distinta a lo solicitado tanto por el Patronato como por ONU MUJERES.</w:t>
      </w:r>
    </w:p>
    <w:p w:rsidR="00CE2D16" w:rsidRPr="009747D6" w:rsidRDefault="00CE2D16" w:rsidP="009747D6">
      <w:pPr>
        <w:spacing w:after="0" w:line="240" w:lineRule="auto"/>
        <w:ind w:left="708"/>
        <w:jc w:val="both"/>
        <w:rPr>
          <w:lang w:val="es-EC"/>
        </w:rPr>
      </w:pPr>
    </w:p>
    <w:p w:rsidR="009747D6" w:rsidRDefault="009747D6" w:rsidP="009B0687">
      <w:pPr>
        <w:pStyle w:val="Sinespaciado"/>
        <w:ind w:left="708"/>
        <w:jc w:val="both"/>
      </w:pPr>
      <w:r w:rsidRPr="009747D6">
        <w:t>Con esta situación, de ajustes al proyecto del Sr Carrión trajo como consecuencia el retraso en el desarrollo de la consultoría de línea de base, marco de monitoreo y estrate</w:t>
      </w:r>
      <w:r w:rsidR="009B0687">
        <w:t>gia de evaluación del proyecto.</w:t>
      </w:r>
    </w:p>
    <w:p w:rsidR="009B0687" w:rsidRDefault="009B0687" w:rsidP="009B0687">
      <w:pPr>
        <w:pStyle w:val="Sinespaciado"/>
        <w:ind w:left="708"/>
        <w:jc w:val="both"/>
      </w:pPr>
    </w:p>
    <w:p w:rsidR="009747D6" w:rsidRPr="009747D6" w:rsidRDefault="009747D6" w:rsidP="009747D6">
      <w:pPr>
        <w:spacing w:line="240" w:lineRule="auto"/>
        <w:ind w:left="708"/>
        <w:jc w:val="both"/>
        <w:rPr>
          <w:lang w:val="es-EC"/>
        </w:rPr>
      </w:pPr>
      <w:r>
        <w:rPr>
          <w:lang w:val="es-EC"/>
        </w:rPr>
        <w:t xml:space="preserve">Además, se evidenció un desacuerdo entre las partes, Patronato y ONU MUJERES, ya que las primeras estuvieron de acuerdo con el producto realizado y la entidad financiera sugería se haga un cambio de enfoque.  Finalmente, y de acuerdo con los documentos de pago para dicha consultoría se aprueba desde el Patronato el documento final que no necesariamente recoge las inquietudes de la entidad financiera. </w:t>
      </w:r>
    </w:p>
    <w:p w:rsidR="00221D6A" w:rsidRDefault="000854F0" w:rsidP="00221D6A">
      <w:pPr>
        <w:pStyle w:val="Sinespaciado"/>
        <w:jc w:val="both"/>
      </w:pPr>
      <w:r>
        <w:t>En términos de</w:t>
      </w:r>
      <w:r w:rsidR="00221D6A">
        <w:t>l cumplimiento del indicador, definido como</w:t>
      </w:r>
      <w:r>
        <w:t>:</w:t>
      </w:r>
      <w:r w:rsidR="00221D6A">
        <w:t xml:space="preserve"> </w:t>
      </w:r>
      <w:r w:rsidR="004A4A44">
        <w:t xml:space="preserve">número de instituciones del MDMQ y de la Sociedad Civil involucradas en el diseño del proyecto. Se considera también cumplida ya que se logró la </w:t>
      </w:r>
      <w:r w:rsidR="004112B7">
        <w:t>articulación</w:t>
      </w:r>
      <w:r w:rsidR="004A4A44">
        <w:t xml:space="preserve"> de 78 actores (</w:t>
      </w:r>
      <w:r>
        <w:t>Informe final de gestión Pérez</w:t>
      </w:r>
      <w:r w:rsidR="00657173">
        <w:t>, 2012</w:t>
      </w:r>
      <w:r w:rsidR="004A4A44">
        <w:t>)</w:t>
      </w:r>
      <w:r w:rsidR="00657173">
        <w:t>.</w:t>
      </w:r>
    </w:p>
    <w:p w:rsidR="004A4A44" w:rsidRDefault="004A4A44" w:rsidP="00221D6A">
      <w:pPr>
        <w:pStyle w:val="Sinespaciado"/>
        <w:jc w:val="both"/>
      </w:pPr>
    </w:p>
    <w:p w:rsidR="00221D6A" w:rsidRDefault="00AB4929" w:rsidP="00221D6A">
      <w:pPr>
        <w:pStyle w:val="Sinespaciado"/>
        <w:jc w:val="both"/>
      </w:pPr>
      <w:r>
        <w:t xml:space="preserve">A </w:t>
      </w:r>
      <w:r w:rsidR="00F7173D">
        <w:t xml:space="preserve">través de la consultoría se logra la sinergia de distintas secretarias del MDMQ, así como de los CEJ y de organizaciones de la sociedad civil integradas en distintos espacios. </w:t>
      </w:r>
      <w:r w:rsidR="00B175F9">
        <w:t xml:space="preserve">  Se logró también la incorporación de otros actores como son la policía nacional, las comisarías de la mujer, </w:t>
      </w:r>
      <w:r w:rsidR="00406B0E">
        <w:t>l</w:t>
      </w:r>
      <w:r w:rsidR="00B175F9">
        <w:t xml:space="preserve">a RED VIF SUR,  entre otras. </w:t>
      </w:r>
    </w:p>
    <w:p w:rsidR="00221D6A" w:rsidRDefault="00221D6A" w:rsidP="00221D6A">
      <w:pPr>
        <w:pStyle w:val="Sinespaciado"/>
        <w:jc w:val="both"/>
      </w:pPr>
    </w:p>
    <w:p w:rsidR="00221D6A" w:rsidRDefault="00221D6A" w:rsidP="00221D6A">
      <w:pPr>
        <w:pStyle w:val="Sinespaciado"/>
        <w:jc w:val="both"/>
      </w:pPr>
      <w:r>
        <w:t xml:space="preserve">En términos de cumplimiento del indicador se considera también como “muy efectivo”. </w:t>
      </w:r>
    </w:p>
    <w:p w:rsidR="00221D6A" w:rsidRDefault="00221D6A" w:rsidP="00221D6A">
      <w:pPr>
        <w:pStyle w:val="Sinespaciado"/>
        <w:jc w:val="both"/>
      </w:pPr>
    </w:p>
    <w:p w:rsidR="00B175F9" w:rsidRPr="00221D6A" w:rsidRDefault="00B175F9" w:rsidP="00B175F9">
      <w:pPr>
        <w:spacing w:line="240" w:lineRule="auto"/>
        <w:jc w:val="both"/>
        <w:rPr>
          <w:b/>
        </w:rPr>
      </w:pPr>
      <w:r w:rsidRPr="00221D6A">
        <w:rPr>
          <w:b/>
        </w:rPr>
        <w:t xml:space="preserve">Resultado </w:t>
      </w:r>
      <w:r>
        <w:rPr>
          <w:b/>
        </w:rPr>
        <w:t>3:</w:t>
      </w:r>
    </w:p>
    <w:p w:rsidR="005D4EE2" w:rsidRDefault="00B175F9" w:rsidP="00DC11EC">
      <w:pPr>
        <w:spacing w:line="240" w:lineRule="auto"/>
        <w:jc w:val="both"/>
      </w:pPr>
      <w:r>
        <w:t xml:space="preserve">Realizado un estudio de línea de base para medición inicial de indicadores del proyecto diseñado. </w:t>
      </w:r>
      <w:r w:rsidR="00DC11EC">
        <w:t xml:space="preserve"> </w:t>
      </w:r>
      <w:r w:rsidR="005D4EE2">
        <w:t xml:space="preserve">Este resultado es considerado como “efectivo” ya que si bien cumple al mes de octubre con un primer borrador de línea de base, debió alcanzar el 100% del resultado, es decir la entrega del documento línea de base. </w:t>
      </w:r>
    </w:p>
    <w:p w:rsidR="00DC11EC" w:rsidRDefault="005D4EE2" w:rsidP="00DC11EC">
      <w:pPr>
        <w:spacing w:line="240" w:lineRule="auto"/>
        <w:jc w:val="both"/>
      </w:pPr>
      <w:r>
        <w:t xml:space="preserve">Esta contratación se hizo a través de una lista corta en la cual se contrató a Giro Ciudadano. El contrato para la línea de base tuvo vigencia de 69 días a partir de la firma del contrato, realizado el 15 de marzo de 2012. </w:t>
      </w:r>
    </w:p>
    <w:p w:rsidR="00B175F9" w:rsidRDefault="005D4EE2" w:rsidP="00DC11EC">
      <w:pPr>
        <w:spacing w:line="240" w:lineRule="auto"/>
        <w:jc w:val="both"/>
      </w:pPr>
      <w:r>
        <w:t>De acuerdo con la Coordinadora del Programa, a la fecha de esta evaluación, el producto tendría un “</w:t>
      </w:r>
      <w:r w:rsidR="004E2EAB">
        <w:t>90 o incluso el 95% de avance. Porque los productos de consultoría están entregados (aunque aún no se ha pagado). Los indicadores están definidos. Aún más, está definido un índice de violencia sexual en el espacio público para el sur de Quito</w:t>
      </w:r>
      <w:r>
        <w:t>”, es decir cumple con sus cometidos de acuerdo con los términos de referencia.</w:t>
      </w:r>
    </w:p>
    <w:p w:rsidR="00E76FB7" w:rsidRPr="00876905" w:rsidRDefault="00B175F9" w:rsidP="00876905">
      <w:pPr>
        <w:pStyle w:val="Sinespaciado"/>
        <w:jc w:val="both"/>
        <w:rPr>
          <w:lang w:val="es-ES"/>
        </w:rPr>
      </w:pPr>
      <w:r w:rsidRPr="00876905">
        <w:rPr>
          <w:lang w:val="es-ES"/>
        </w:rPr>
        <w:lastRenderedPageBreak/>
        <w:t>En términos conceptuales y metodológicos la firma consultora, Giro Ciudadano, logró articular los conceptos de teoría del cambio, gestión por resultado</w:t>
      </w:r>
      <w:r w:rsidR="006106BD" w:rsidRPr="00876905">
        <w:rPr>
          <w:lang w:val="es-ES"/>
        </w:rPr>
        <w:t>s</w:t>
      </w:r>
      <w:r w:rsidRPr="00876905">
        <w:rPr>
          <w:lang w:val="es-ES"/>
        </w:rPr>
        <w:t xml:space="preserve"> así como  monitoreo y evaluación. </w:t>
      </w:r>
    </w:p>
    <w:p w:rsidR="00E76FB7" w:rsidRPr="00876905" w:rsidRDefault="00E76FB7" w:rsidP="00876905">
      <w:pPr>
        <w:pStyle w:val="Sinespaciado"/>
        <w:jc w:val="both"/>
        <w:rPr>
          <w:lang w:val="es-ES"/>
        </w:rPr>
      </w:pPr>
      <w:r w:rsidRPr="00876905">
        <w:rPr>
          <w:lang w:val="es-ES"/>
        </w:rPr>
        <w:t xml:space="preserve">De acuerdo con la información encontrada, la calidad técnica del equipo </w:t>
      </w:r>
      <w:r w:rsidR="005D4EE2" w:rsidRPr="00876905">
        <w:rPr>
          <w:lang w:val="es-ES"/>
        </w:rPr>
        <w:t>consultor</w:t>
      </w:r>
      <w:r w:rsidRPr="00876905">
        <w:rPr>
          <w:lang w:val="es-ES"/>
        </w:rPr>
        <w:t xml:space="preserve"> es óptima, sin embargo existen una serie de detalles que no han permitido el finiquito de este proceso. </w:t>
      </w:r>
    </w:p>
    <w:p w:rsidR="00E76FB7" w:rsidRPr="00876905" w:rsidRDefault="004A3D0F" w:rsidP="00876905">
      <w:pPr>
        <w:pStyle w:val="Sinespaciado"/>
        <w:jc w:val="both"/>
        <w:rPr>
          <w:lang w:val="es-ES"/>
        </w:rPr>
      </w:pPr>
      <w:r w:rsidRPr="00876905">
        <w:rPr>
          <w:lang w:val="es-ES"/>
        </w:rPr>
        <w:t xml:space="preserve">Entre las cuales está la dificultad de incorporar las últimas recomendaciones técnicas por parte de ONU –MUJERES. </w:t>
      </w:r>
    </w:p>
    <w:p w:rsidR="005D4EE2" w:rsidRPr="00876905" w:rsidRDefault="005D4EE2" w:rsidP="00876905">
      <w:pPr>
        <w:pStyle w:val="Sinespaciado"/>
        <w:jc w:val="both"/>
        <w:rPr>
          <w:lang w:val="es-ES"/>
        </w:rPr>
      </w:pPr>
    </w:p>
    <w:p w:rsidR="00B175F9" w:rsidRDefault="00E76FB7" w:rsidP="00876905">
      <w:pPr>
        <w:pStyle w:val="Sinespaciado"/>
        <w:jc w:val="both"/>
        <w:rPr>
          <w:lang w:val="es-ES"/>
        </w:rPr>
      </w:pPr>
      <w:r w:rsidRPr="00876905">
        <w:rPr>
          <w:lang w:val="es-ES"/>
        </w:rPr>
        <w:t xml:space="preserve">En términos de la consecución de los indicadores previstos:  </w:t>
      </w:r>
    </w:p>
    <w:p w:rsidR="00376063" w:rsidRPr="00876905" w:rsidRDefault="00376063" w:rsidP="00876905">
      <w:pPr>
        <w:pStyle w:val="Sinespaciado"/>
        <w:jc w:val="both"/>
        <w:rPr>
          <w:lang w:val="es-ES"/>
        </w:rPr>
      </w:pPr>
    </w:p>
    <w:p w:rsidR="00E76FB7" w:rsidRDefault="00E76FB7" w:rsidP="00876905">
      <w:pPr>
        <w:pStyle w:val="Listavistosa-nfasis11"/>
        <w:numPr>
          <w:ilvl w:val="0"/>
          <w:numId w:val="26"/>
        </w:numPr>
        <w:spacing w:line="240" w:lineRule="auto"/>
        <w:jc w:val="both"/>
      </w:pPr>
      <w:r>
        <w:t xml:space="preserve">Número de talleres de levantamiento de información realizados. </w:t>
      </w:r>
    </w:p>
    <w:p w:rsidR="00010263" w:rsidRPr="00876905" w:rsidRDefault="00E76FB7" w:rsidP="00876905">
      <w:pPr>
        <w:pStyle w:val="Sinespaciado"/>
        <w:numPr>
          <w:ilvl w:val="0"/>
          <w:numId w:val="26"/>
        </w:numPr>
        <w:jc w:val="both"/>
        <w:rPr>
          <w:lang w:val="es-ES"/>
        </w:rPr>
      </w:pPr>
      <w:r w:rsidRPr="00876905">
        <w:rPr>
          <w:lang w:val="es-ES"/>
        </w:rPr>
        <w:t>Número de entrevistas realizadas.</w:t>
      </w:r>
    </w:p>
    <w:p w:rsidR="00E76FB7" w:rsidRPr="00876905" w:rsidRDefault="00E76FB7" w:rsidP="00876905">
      <w:pPr>
        <w:pStyle w:val="Sinespaciado"/>
        <w:jc w:val="both"/>
        <w:rPr>
          <w:lang w:val="es-ES"/>
        </w:rPr>
      </w:pPr>
    </w:p>
    <w:p w:rsidR="00D21B72" w:rsidRPr="00876905" w:rsidRDefault="00D21B72" w:rsidP="00876905">
      <w:pPr>
        <w:pStyle w:val="Sinespaciado"/>
        <w:jc w:val="both"/>
        <w:rPr>
          <w:lang w:val="es-ES"/>
        </w:rPr>
      </w:pPr>
      <w:r w:rsidRPr="00876905">
        <w:rPr>
          <w:lang w:val="es-ES"/>
        </w:rPr>
        <w:t xml:space="preserve">Es necesario mencionar que los mismos describen solamente técnicas de investigación requeridas para la elaboración de la línea de base. En este indicador no se establece la posibilidad de reportar un proceso, sino solamente un listado de actividades. En este sentido se considera al mismo como efectivo. </w:t>
      </w:r>
    </w:p>
    <w:p w:rsidR="004E2EAB" w:rsidRPr="00876905" w:rsidRDefault="004E2EAB" w:rsidP="00876905">
      <w:pPr>
        <w:pStyle w:val="Sinespaciado"/>
        <w:jc w:val="both"/>
        <w:rPr>
          <w:lang w:val="es-ES"/>
        </w:rPr>
      </w:pPr>
    </w:p>
    <w:p w:rsidR="004E2EAB" w:rsidRPr="00876905" w:rsidRDefault="004E2EAB" w:rsidP="00876905">
      <w:pPr>
        <w:pStyle w:val="Textocomentario"/>
        <w:spacing w:line="240" w:lineRule="auto"/>
        <w:jc w:val="both"/>
        <w:rPr>
          <w:rFonts w:eastAsia="Calibri"/>
          <w:sz w:val="22"/>
          <w:szCs w:val="22"/>
        </w:rPr>
      </w:pPr>
      <w:r w:rsidRPr="00876905">
        <w:rPr>
          <w:rFonts w:eastAsia="Calibri"/>
          <w:sz w:val="22"/>
          <w:szCs w:val="22"/>
        </w:rPr>
        <w:t>De hecho, el desarrollo de línea de base no se reduce al levantamiento de información cuantitativa y cualitativa sino que está vinculada a la coordinación técnica con el Observatorio Metropolitano de Seguridad Ciudadana, a la acción de los Centros de Equidad y Justicia y a la capacidad de convocatoria y vinculación de la Administraciones Zonales con la sociedad civil y la prioridad que le dan a los procesos de investigación  y conocimiento sobre violencia en sexual en el espacio público.</w:t>
      </w:r>
    </w:p>
    <w:p w:rsidR="004E2EAB" w:rsidRPr="00876905" w:rsidRDefault="00876905" w:rsidP="00876905">
      <w:pPr>
        <w:pStyle w:val="Textocomentario"/>
        <w:spacing w:line="240" w:lineRule="auto"/>
        <w:jc w:val="both"/>
        <w:rPr>
          <w:rFonts w:eastAsia="Calibri"/>
          <w:sz w:val="22"/>
          <w:szCs w:val="22"/>
        </w:rPr>
      </w:pPr>
      <w:r>
        <w:rPr>
          <w:rFonts w:eastAsia="Calibri"/>
          <w:sz w:val="22"/>
          <w:szCs w:val="22"/>
        </w:rPr>
        <w:t>“</w:t>
      </w:r>
      <w:r w:rsidR="004E2EAB" w:rsidRPr="00876905">
        <w:rPr>
          <w:rFonts w:eastAsia="Calibri"/>
          <w:sz w:val="22"/>
          <w:szCs w:val="22"/>
        </w:rPr>
        <w:t>Sin el apoyo técnico del OMS no hubiera sido posible el levantamiento de la información, ni el apropiamiento de la metodología para replicarla al resto de la ciudad.</w:t>
      </w:r>
      <w:r>
        <w:rPr>
          <w:rFonts w:eastAsia="Calibri"/>
          <w:sz w:val="22"/>
          <w:szCs w:val="22"/>
        </w:rPr>
        <w:t xml:space="preserve"> </w:t>
      </w:r>
      <w:r w:rsidR="004E2EAB" w:rsidRPr="00876905">
        <w:rPr>
          <w:rFonts w:eastAsia="Calibri"/>
          <w:sz w:val="22"/>
          <w:szCs w:val="22"/>
        </w:rPr>
        <w:t>El OMSC es parte del Comité técnico del Proyecto y es parte de la acción estratégica de la Secretaría de Seguridad de generación de información desagregada sobre violencia y criminalidad en la ciudad con enfoque de género</w:t>
      </w:r>
      <w:r w:rsidR="00C36DF8">
        <w:rPr>
          <w:rFonts w:eastAsia="Calibri"/>
          <w:sz w:val="22"/>
          <w:szCs w:val="22"/>
        </w:rPr>
        <w:t xml:space="preserve">, </w:t>
      </w:r>
      <w:r w:rsidR="004E2EAB" w:rsidRPr="00876905">
        <w:rPr>
          <w:rFonts w:eastAsia="Calibri"/>
          <w:sz w:val="22"/>
          <w:szCs w:val="22"/>
        </w:rPr>
        <w:t>(visibilización de femicidio en cifras, por ejemplo y ahora de violencia sexual contra mujeres y niñas en el espacio público). El OMSC también produce información sobre violencia intrafamiliar</w:t>
      </w:r>
      <w:r w:rsidRPr="00876905">
        <w:rPr>
          <w:rFonts w:eastAsia="Calibri"/>
          <w:sz w:val="22"/>
          <w:szCs w:val="22"/>
        </w:rPr>
        <w:t>” (Coordinadora del proyecto</w:t>
      </w:r>
      <w:r>
        <w:rPr>
          <w:rFonts w:eastAsia="Calibri"/>
          <w:sz w:val="22"/>
          <w:szCs w:val="22"/>
        </w:rPr>
        <w:t>, entrevista personal</w:t>
      </w:r>
      <w:r w:rsidRPr="00876905">
        <w:rPr>
          <w:rFonts w:eastAsia="Calibri"/>
          <w:sz w:val="22"/>
          <w:szCs w:val="22"/>
        </w:rPr>
        <w:t>)</w:t>
      </w:r>
      <w:r>
        <w:rPr>
          <w:rFonts w:eastAsia="Calibri"/>
          <w:sz w:val="22"/>
          <w:szCs w:val="22"/>
        </w:rPr>
        <w:t>.</w:t>
      </w:r>
    </w:p>
    <w:p w:rsidR="004E2EAB" w:rsidRPr="009B0687" w:rsidRDefault="009B0687" w:rsidP="00C36DF8">
      <w:pPr>
        <w:pStyle w:val="Sinespaciado"/>
        <w:jc w:val="both"/>
        <w:rPr>
          <w:b/>
          <w:lang w:val="es-ES"/>
        </w:rPr>
      </w:pPr>
      <w:r>
        <w:rPr>
          <w:b/>
          <w:lang w:val="es-ES"/>
        </w:rPr>
        <w:t xml:space="preserve">Resultado 4. </w:t>
      </w:r>
    </w:p>
    <w:p w:rsidR="004E2EAB" w:rsidRPr="00C36DF8" w:rsidRDefault="004E2EAB" w:rsidP="00C36DF8">
      <w:pPr>
        <w:pStyle w:val="Textocomentario"/>
        <w:spacing w:line="240" w:lineRule="auto"/>
        <w:jc w:val="both"/>
        <w:rPr>
          <w:rFonts w:eastAsia="Calibri"/>
          <w:sz w:val="22"/>
          <w:szCs w:val="22"/>
        </w:rPr>
      </w:pPr>
      <w:r w:rsidRPr="00C36DF8">
        <w:rPr>
          <w:rFonts w:eastAsia="Calibri"/>
          <w:sz w:val="22"/>
          <w:szCs w:val="22"/>
        </w:rPr>
        <w:t>El resultado 3 y 4 van de la mano, no sólo porque se está realizando como una sola consultoría sino porque el sistema de monitoreo y evaluación del Proyecto está atado  a la medición de los indicadores de violencia en el espacio público</w:t>
      </w:r>
      <w:r w:rsidR="00C36DF8">
        <w:rPr>
          <w:rFonts w:eastAsia="Calibri"/>
          <w:sz w:val="22"/>
          <w:szCs w:val="22"/>
        </w:rPr>
        <w:t>, definidos en la línea de base</w:t>
      </w:r>
      <w:r w:rsidRPr="00C36DF8">
        <w:rPr>
          <w:rFonts w:eastAsia="Calibri"/>
          <w:sz w:val="22"/>
          <w:szCs w:val="22"/>
        </w:rPr>
        <w:t xml:space="preserve">. </w:t>
      </w:r>
    </w:p>
    <w:p w:rsidR="004E2EAB" w:rsidRPr="00C36DF8" w:rsidRDefault="00C36DF8" w:rsidP="00C36DF8">
      <w:pPr>
        <w:pStyle w:val="Sinespaciado"/>
        <w:jc w:val="both"/>
        <w:rPr>
          <w:lang w:val="es-ES"/>
        </w:rPr>
      </w:pPr>
      <w:r>
        <w:rPr>
          <w:lang w:val="es-ES"/>
        </w:rPr>
        <w:t>Este resultado cuenta también con un documento de monitoreo borrador y se está afinando la versi</w:t>
      </w:r>
      <w:r w:rsidR="00EF65F3">
        <w:rPr>
          <w:lang w:val="es-ES"/>
        </w:rPr>
        <w:t xml:space="preserve">ón final, con lo cual recibe la calificación de satisfactorio. </w:t>
      </w:r>
    </w:p>
    <w:p w:rsidR="00EF65F3" w:rsidRDefault="00EF65F3" w:rsidP="00C36DF8">
      <w:pPr>
        <w:pStyle w:val="Sinespaciado"/>
        <w:jc w:val="both"/>
        <w:rPr>
          <w:lang w:val="es-ES"/>
        </w:rPr>
      </w:pPr>
    </w:p>
    <w:p w:rsidR="00ED4FB4" w:rsidRDefault="00EF65F3" w:rsidP="00C36DF8">
      <w:pPr>
        <w:pStyle w:val="Sinespaciado"/>
        <w:jc w:val="both"/>
        <w:rPr>
          <w:lang w:val="es-ES"/>
        </w:rPr>
      </w:pPr>
      <w:r>
        <w:rPr>
          <w:lang w:val="es-ES"/>
        </w:rPr>
        <w:t>El indicador establecido para este proceso menciona: n</w:t>
      </w:r>
      <w:r w:rsidR="00ED4FB4" w:rsidRPr="00C36DF8">
        <w:rPr>
          <w:lang w:val="es-ES"/>
        </w:rPr>
        <w:t>úmero de talleres de levantamiento de información para diseño de evaluación de impacto realzados</w:t>
      </w:r>
      <w:r>
        <w:rPr>
          <w:lang w:val="es-ES"/>
        </w:rPr>
        <w:t xml:space="preserve">. </w:t>
      </w:r>
    </w:p>
    <w:p w:rsidR="00EF65F3" w:rsidRDefault="00EF65F3" w:rsidP="00C36DF8">
      <w:pPr>
        <w:pStyle w:val="Sinespaciado"/>
        <w:jc w:val="both"/>
        <w:rPr>
          <w:lang w:val="es-ES"/>
        </w:rPr>
      </w:pPr>
    </w:p>
    <w:p w:rsidR="00EF65F3" w:rsidRPr="00C36DF8" w:rsidRDefault="00EF65F3" w:rsidP="00C36DF8">
      <w:pPr>
        <w:pStyle w:val="Sinespaciado"/>
        <w:jc w:val="both"/>
        <w:rPr>
          <w:lang w:val="es-ES"/>
        </w:rPr>
      </w:pPr>
      <w:r>
        <w:rPr>
          <w:lang w:val="es-ES"/>
        </w:rPr>
        <w:t xml:space="preserve">El mismo se cumple de acuerdo con los documentos de respaldo y memoria de eventos entregados en los anexos del segundo informe semestral entregado al donante. </w:t>
      </w:r>
    </w:p>
    <w:p w:rsidR="00B533D4" w:rsidRPr="00C36DF8" w:rsidRDefault="00B533D4" w:rsidP="00C36DF8">
      <w:pPr>
        <w:pStyle w:val="Sinespaciado"/>
        <w:jc w:val="both"/>
        <w:rPr>
          <w:lang w:val="es-ES"/>
        </w:rPr>
      </w:pPr>
    </w:p>
    <w:p w:rsidR="00B533D4" w:rsidRPr="00272CA3" w:rsidRDefault="00B533D4" w:rsidP="00C36DF8">
      <w:pPr>
        <w:pStyle w:val="Sinespaciado"/>
        <w:jc w:val="both"/>
        <w:rPr>
          <w:b/>
          <w:lang w:val="es-ES"/>
        </w:rPr>
      </w:pPr>
      <w:r w:rsidRPr="00272CA3">
        <w:rPr>
          <w:b/>
          <w:lang w:val="es-ES"/>
        </w:rPr>
        <w:t>Resultado 5.</w:t>
      </w:r>
    </w:p>
    <w:p w:rsidR="00B533D4" w:rsidRPr="00C36DF8" w:rsidRDefault="00B533D4" w:rsidP="00C36DF8">
      <w:pPr>
        <w:pStyle w:val="Sinespaciado"/>
        <w:jc w:val="both"/>
        <w:rPr>
          <w:lang w:val="es-ES"/>
        </w:rPr>
      </w:pPr>
      <w:r w:rsidRPr="00AB0016">
        <w:rPr>
          <w:lang w:val="es-ES"/>
        </w:rPr>
        <w:t>Un intercambio de experiencias del personal del proyecto</w:t>
      </w:r>
      <w:r w:rsidR="00272CA3" w:rsidRPr="00AB0016">
        <w:rPr>
          <w:lang w:val="es-ES"/>
        </w:rPr>
        <w:t xml:space="preserve">, en principio esta actividad fue pensada para ser realizada en </w:t>
      </w:r>
      <w:r w:rsidR="00591C6C" w:rsidRPr="00AB0016">
        <w:rPr>
          <w:lang w:val="es-ES"/>
        </w:rPr>
        <w:t>Colombia</w:t>
      </w:r>
      <w:r w:rsidR="00272CA3" w:rsidRPr="00AB0016">
        <w:rPr>
          <w:lang w:val="es-ES"/>
        </w:rPr>
        <w:t>, sin embargo se definió un cambio en el lugar y se realizó en C</w:t>
      </w:r>
      <w:r w:rsidR="00591C6C" w:rsidRPr="00AB0016">
        <w:rPr>
          <w:lang w:val="es-ES"/>
        </w:rPr>
        <w:t>hile</w:t>
      </w:r>
      <w:r w:rsidRPr="00AB0016">
        <w:rPr>
          <w:lang w:val="es-ES"/>
        </w:rPr>
        <w:t xml:space="preserve"> y México para compartir lecciones aprendidas e incorporar el trabajo de diseño en el proyecto Ciudades  Seguras</w:t>
      </w:r>
      <w:r w:rsidR="00D53A4E" w:rsidRPr="00AB0016">
        <w:rPr>
          <w:lang w:val="es-ES"/>
        </w:rPr>
        <w:t>. Este resultado se considera como “muy efectivo”.</w:t>
      </w:r>
      <w:r w:rsidR="00D53A4E" w:rsidRPr="00C36DF8">
        <w:rPr>
          <w:lang w:val="es-ES"/>
        </w:rPr>
        <w:t xml:space="preserve"> </w:t>
      </w:r>
    </w:p>
    <w:p w:rsidR="00272CA3" w:rsidRDefault="00272CA3" w:rsidP="00C36DF8">
      <w:pPr>
        <w:pStyle w:val="Sinespaciado"/>
        <w:jc w:val="both"/>
        <w:rPr>
          <w:lang w:val="es-ES"/>
        </w:rPr>
      </w:pPr>
    </w:p>
    <w:p w:rsidR="00376063" w:rsidRDefault="00272CA3" w:rsidP="00376063">
      <w:pPr>
        <w:pStyle w:val="Sinespaciado"/>
        <w:jc w:val="both"/>
        <w:rPr>
          <w:lang w:val="es-ES"/>
        </w:rPr>
      </w:pPr>
      <w:r>
        <w:rPr>
          <w:lang w:val="es-ES"/>
        </w:rPr>
        <w:t>L</w:t>
      </w:r>
      <w:r w:rsidR="00D53A4E" w:rsidRPr="00C36DF8">
        <w:rPr>
          <w:lang w:val="es-ES"/>
        </w:rPr>
        <w:t>as personas definidas para p</w:t>
      </w:r>
      <w:r>
        <w:rPr>
          <w:lang w:val="es-ES"/>
        </w:rPr>
        <w:t xml:space="preserve">articipar lograron su cometido: compartir avances y limitaciones en la gestión del proyecto Quito Ciudades Seguras para mujeres y niñas, </w:t>
      </w:r>
      <w:r w:rsidR="00D53A4E" w:rsidRPr="00C36DF8">
        <w:rPr>
          <w:lang w:val="es-ES"/>
        </w:rPr>
        <w:t>además tuvieron la oportunidad de conocer las experiencias definidas a la atención de violencia en el espacio público en disti</w:t>
      </w:r>
      <w:r w:rsidR="00C144AE">
        <w:rPr>
          <w:lang w:val="es-ES"/>
        </w:rPr>
        <w:t>ntas</w:t>
      </w:r>
      <w:r w:rsidR="00376063">
        <w:rPr>
          <w:lang w:val="es-ES"/>
        </w:rPr>
        <w:t xml:space="preserve"> ciudades de Latinoamérica: </w:t>
      </w:r>
    </w:p>
    <w:p w:rsidR="00376063" w:rsidRDefault="00376063" w:rsidP="00376063">
      <w:pPr>
        <w:pStyle w:val="Sinespaciado"/>
        <w:jc w:val="both"/>
        <w:rPr>
          <w:lang w:val="es-ES"/>
        </w:rPr>
      </w:pPr>
    </w:p>
    <w:p w:rsidR="00966EE2" w:rsidRDefault="00325489" w:rsidP="00376063">
      <w:pPr>
        <w:pStyle w:val="Sinespaciado"/>
        <w:jc w:val="both"/>
      </w:pPr>
      <w:r>
        <w:rPr>
          <w:rFonts w:asciiTheme="majorHAnsi" w:hAnsiTheme="majorHAnsi" w:cs="Arial"/>
        </w:rPr>
        <w:t>Nilk</w:t>
      </w:r>
      <w:r w:rsidR="00C144AE" w:rsidRPr="00211825">
        <w:rPr>
          <w:rFonts w:asciiTheme="majorHAnsi" w:hAnsiTheme="majorHAnsi" w:cs="Arial"/>
        </w:rPr>
        <w:t>a Pérez y Eduardo Sierra, coinciden en que las experiencias de intercambio con otros países fueron fundamentales, para pensar en términos concretos, cómo eliminar la violencia en el transporte público.</w:t>
      </w:r>
      <w:r w:rsidR="00376063">
        <w:rPr>
          <w:rFonts w:asciiTheme="majorHAnsi" w:hAnsiTheme="majorHAnsi" w:cs="Arial"/>
        </w:rPr>
        <w:t xml:space="preserve"> </w:t>
      </w:r>
      <w:r>
        <w:t>Así según la perspectiva de Nilk</w:t>
      </w:r>
      <w:bookmarkStart w:id="15" w:name="_GoBack"/>
      <w:bookmarkEnd w:id="15"/>
      <w:r w:rsidR="00966EE2">
        <w:t xml:space="preserve">a Pérez: </w:t>
      </w:r>
    </w:p>
    <w:p w:rsidR="00376063" w:rsidRPr="00376063" w:rsidRDefault="00376063" w:rsidP="00376063">
      <w:pPr>
        <w:pStyle w:val="Sinespaciado"/>
        <w:jc w:val="both"/>
        <w:rPr>
          <w:rFonts w:asciiTheme="majorHAnsi" w:hAnsiTheme="majorHAnsi" w:cs="Arial"/>
        </w:rPr>
      </w:pPr>
    </w:p>
    <w:p w:rsidR="00966EE2" w:rsidRDefault="00966EE2" w:rsidP="00966EE2">
      <w:pPr>
        <w:spacing w:line="240" w:lineRule="auto"/>
        <w:ind w:left="708"/>
        <w:jc w:val="both"/>
      </w:pPr>
      <w:r>
        <w:t>“En México existe un nivel de atención a la violencia en el espacio público sobre todo en el Metro que es un ejemplo, primero ponen cámaras –aunque sé que esa no es la solución- después ponen guardianía que están constantemente atendiendo y en cada parada del metro hay un especie de Centro de Equidad y Justicia dónde hay psicóloga, trabajadora social y abogada entonces te bajas y haces inmediatamente la denuncia, hay timbres como sistemas de alarmas que tú en pleno metro o bus puedes aplastar, la cámara enfocará y se atiende a la violencia y se ha logrado hacer justicia legal con los hombres, la mayoría de los hombres son los acosadores. Esto ha disminuido significativamente la violencia en México hacia mujeres y niñas.</w:t>
      </w:r>
    </w:p>
    <w:p w:rsidR="00966EE2" w:rsidRDefault="00966EE2" w:rsidP="00966EE2">
      <w:pPr>
        <w:spacing w:line="240" w:lineRule="auto"/>
        <w:ind w:left="708"/>
        <w:jc w:val="both"/>
      </w:pPr>
      <w:r>
        <w:t xml:space="preserve">Existen además los vagones preferenciales para mujeres y para niñas que ojalá podamos replicar acá, hemos traído la propuesta y vamos a inaugurar próximamente el metro y que haya un vagón preferencial para mujeres y niñas”. </w:t>
      </w:r>
    </w:p>
    <w:p w:rsidR="00966EE2" w:rsidRPr="00DE3DC5" w:rsidRDefault="00966EE2" w:rsidP="00966EE2">
      <w:pPr>
        <w:spacing w:line="240" w:lineRule="auto"/>
        <w:jc w:val="both"/>
      </w:pPr>
      <w:r>
        <w:t>Por su parte según Eduardo Sierra, muchos de los conocimientos adquiridos en el Intercambio, de hecho se están poniendo en práctica en el trolebús.</w:t>
      </w:r>
    </w:p>
    <w:p w:rsidR="00D53A4E" w:rsidRPr="00C36DF8" w:rsidRDefault="00D53A4E" w:rsidP="00C36DF8">
      <w:pPr>
        <w:pStyle w:val="Sinespaciado"/>
        <w:jc w:val="both"/>
        <w:rPr>
          <w:lang w:val="es-ES"/>
        </w:rPr>
      </w:pPr>
      <w:r w:rsidRPr="00C36DF8">
        <w:rPr>
          <w:lang w:val="es-ES"/>
        </w:rPr>
        <w:t xml:space="preserve">Por otro lado, los procesos de </w:t>
      </w:r>
      <w:r w:rsidR="00F36F29" w:rsidRPr="00C36DF8">
        <w:rPr>
          <w:lang w:val="es-ES"/>
        </w:rPr>
        <w:t xml:space="preserve"> enriquecimiento de las técnicas de trabajo así como de las técnicas de implementación d</w:t>
      </w:r>
      <w:r w:rsidR="00272CA3">
        <w:rPr>
          <w:lang w:val="es-ES"/>
        </w:rPr>
        <w:t>e</w:t>
      </w:r>
      <w:r w:rsidR="00F36F29" w:rsidRPr="00C36DF8">
        <w:rPr>
          <w:lang w:val="es-ES"/>
        </w:rPr>
        <w:t xml:space="preserve"> políticas públicas es también </w:t>
      </w:r>
      <w:r w:rsidR="00966EE2">
        <w:rPr>
          <w:lang w:val="es-ES"/>
        </w:rPr>
        <w:t xml:space="preserve">considerado un gran aporte para la entidad ejecutora. </w:t>
      </w:r>
    </w:p>
    <w:p w:rsidR="00D53A4E" w:rsidRPr="00C36DF8" w:rsidRDefault="00D53A4E" w:rsidP="00C36DF8">
      <w:pPr>
        <w:pStyle w:val="Sinespaciado"/>
        <w:jc w:val="both"/>
        <w:rPr>
          <w:lang w:val="es-ES"/>
        </w:rPr>
      </w:pPr>
    </w:p>
    <w:p w:rsidR="00B533D4" w:rsidRDefault="00211825" w:rsidP="00C36DF8">
      <w:pPr>
        <w:pStyle w:val="Sinespaciado"/>
        <w:jc w:val="both"/>
        <w:rPr>
          <w:lang w:val="es-ES"/>
        </w:rPr>
      </w:pPr>
      <w:r>
        <w:rPr>
          <w:lang w:val="es-ES"/>
        </w:rPr>
        <w:t>El indicador propuesto fue: n</w:t>
      </w:r>
      <w:r w:rsidR="00B533D4" w:rsidRPr="00C36DF8">
        <w:rPr>
          <w:lang w:val="es-ES"/>
        </w:rPr>
        <w:t xml:space="preserve">úmero de personas que participen en el intercambio de experiencias. </w:t>
      </w:r>
    </w:p>
    <w:p w:rsidR="00F63810" w:rsidRPr="00C36DF8" w:rsidRDefault="00F63810" w:rsidP="00C36DF8">
      <w:pPr>
        <w:pStyle w:val="Sinespaciado"/>
        <w:jc w:val="both"/>
        <w:rPr>
          <w:lang w:val="es-ES"/>
        </w:rPr>
      </w:pPr>
    </w:p>
    <w:p w:rsidR="00F36F29" w:rsidRDefault="00F36F29" w:rsidP="00C36DF8">
      <w:pPr>
        <w:pStyle w:val="Sinespaciado"/>
        <w:jc w:val="both"/>
        <w:rPr>
          <w:lang w:val="es-ES"/>
        </w:rPr>
      </w:pPr>
      <w:r w:rsidRPr="00C36DF8">
        <w:rPr>
          <w:lang w:val="es-ES"/>
        </w:rPr>
        <w:t xml:space="preserve">El indicador establecido, también se cumple en estos procesos son de gran importancia, sin embargo, se considera que las personas que participan en este tipo de eventos deben tener la posibilidad de socializar sus experiencias y conocimientos, con lo cual el crecimiento en la experiencia sería mayor. </w:t>
      </w:r>
      <w:r w:rsidR="00211825">
        <w:rPr>
          <w:lang w:val="es-ES"/>
        </w:rPr>
        <w:t xml:space="preserve"> De acuerdo con varios testimonios, las participantes al no ser parte del Proyecto como planta fija no necesariamente lograron el impacto deseado. </w:t>
      </w:r>
    </w:p>
    <w:p w:rsidR="00C819D2" w:rsidRDefault="00C819D2" w:rsidP="00C36DF8">
      <w:pPr>
        <w:pStyle w:val="Sinespaciado"/>
        <w:jc w:val="both"/>
        <w:rPr>
          <w:lang w:val="es-ES"/>
        </w:rPr>
      </w:pPr>
    </w:p>
    <w:p w:rsidR="00580CC8" w:rsidRPr="00C36DF8" w:rsidRDefault="00580CC8" w:rsidP="00C36DF8">
      <w:pPr>
        <w:pStyle w:val="Sinespaciado"/>
        <w:jc w:val="both"/>
        <w:rPr>
          <w:lang w:val="es-ES"/>
        </w:rPr>
      </w:pPr>
    </w:p>
    <w:p w:rsidR="00020E35" w:rsidRDefault="00B533D4" w:rsidP="00B533D4">
      <w:pPr>
        <w:pStyle w:val="Sinespaciado"/>
        <w:jc w:val="both"/>
      </w:pPr>
      <w:r w:rsidRPr="00020E35">
        <w:rPr>
          <w:b/>
        </w:rPr>
        <w:t xml:space="preserve">Resultado 6. </w:t>
      </w:r>
      <w:r>
        <w:t>Publicac</w:t>
      </w:r>
      <w:r w:rsidR="009B0687">
        <w:t>iones y material comunicacional</w:t>
      </w:r>
    </w:p>
    <w:p w:rsidR="00C819D2" w:rsidRPr="00C36DF8" w:rsidRDefault="00C819D2" w:rsidP="00C819D2">
      <w:pPr>
        <w:pStyle w:val="Sinespaciado"/>
        <w:jc w:val="both"/>
        <w:rPr>
          <w:lang w:val="es-ES"/>
        </w:rPr>
      </w:pPr>
      <w:r w:rsidRPr="00020E35">
        <w:rPr>
          <w:lang w:val="es-ES"/>
        </w:rPr>
        <w:t xml:space="preserve">El resultado definido, es considerado muy </w:t>
      </w:r>
      <w:r>
        <w:rPr>
          <w:lang w:val="es-ES"/>
        </w:rPr>
        <w:t>efectivo</w:t>
      </w:r>
      <w:r w:rsidRPr="00020E35">
        <w:rPr>
          <w:lang w:val="es-ES"/>
        </w:rPr>
        <w:t xml:space="preserve"> en términos de que se logró posicionar el tema a nivel de medios de comunicación así como buses y medios de transporte público.</w:t>
      </w:r>
    </w:p>
    <w:p w:rsidR="00C819D2" w:rsidRPr="00C819D2" w:rsidRDefault="00C819D2" w:rsidP="00B533D4">
      <w:pPr>
        <w:pStyle w:val="Sinespaciado"/>
        <w:jc w:val="both"/>
        <w:rPr>
          <w:lang w:val="es-ES"/>
        </w:rPr>
      </w:pPr>
    </w:p>
    <w:p w:rsidR="006C233A" w:rsidRPr="00020E35" w:rsidRDefault="00BE7EC6" w:rsidP="00020E35">
      <w:pPr>
        <w:pStyle w:val="Sinespaciado"/>
        <w:jc w:val="both"/>
        <w:rPr>
          <w:lang w:val="es-ES"/>
        </w:rPr>
      </w:pPr>
      <w:r w:rsidRPr="00020E35">
        <w:rPr>
          <w:lang w:val="es-ES"/>
        </w:rPr>
        <w:t xml:space="preserve">Se lograron incorporar dentro de las estrategias de comunicación se considera válido así como eficiente el hecho de que se hayan realizado posicionamiento del tema en distintos espacios. </w:t>
      </w:r>
    </w:p>
    <w:p w:rsidR="004E2EAB" w:rsidRPr="00020E35" w:rsidRDefault="004E2EAB" w:rsidP="00020E35">
      <w:pPr>
        <w:pStyle w:val="Textocomentario"/>
        <w:spacing w:line="240" w:lineRule="auto"/>
        <w:jc w:val="both"/>
        <w:rPr>
          <w:rFonts w:eastAsia="Calibri"/>
          <w:sz w:val="22"/>
          <w:szCs w:val="22"/>
        </w:rPr>
      </w:pPr>
      <w:r w:rsidRPr="00020E35">
        <w:rPr>
          <w:rFonts w:eastAsia="Calibri"/>
          <w:sz w:val="22"/>
          <w:szCs w:val="22"/>
        </w:rPr>
        <w:t>Aquí lo que se dio más bien es una sinergia con la Campaña “Quiero Andar Tranquila, calles sin acoso” promovida desde la Secretaría de Inclusión Social  la Comisión de Equidad y Género y la Empresa Pública Metropolitana de Transporte, Trolebús. El Proyecto como tal no desarrolló su estrategia de comunicación en buses y medios de transporte público.</w:t>
      </w:r>
    </w:p>
    <w:p w:rsidR="00ED4FB4" w:rsidRPr="00020E35" w:rsidRDefault="00F63810" w:rsidP="00020E35">
      <w:pPr>
        <w:pStyle w:val="Sinespaciado"/>
        <w:jc w:val="both"/>
        <w:rPr>
          <w:lang w:val="es-ES"/>
        </w:rPr>
      </w:pPr>
      <w:r>
        <w:rPr>
          <w:lang w:val="es-ES"/>
        </w:rPr>
        <w:lastRenderedPageBreak/>
        <w:t>Los i</w:t>
      </w:r>
      <w:r w:rsidR="00B533D4" w:rsidRPr="00020E35">
        <w:rPr>
          <w:lang w:val="es-ES"/>
        </w:rPr>
        <w:t>ndicador</w:t>
      </w:r>
      <w:r>
        <w:rPr>
          <w:lang w:val="es-ES"/>
        </w:rPr>
        <w:t>es</w:t>
      </w:r>
      <w:r w:rsidRPr="00F63810">
        <w:rPr>
          <w:lang w:val="es-ES"/>
        </w:rPr>
        <w:t xml:space="preserve"> establ</w:t>
      </w:r>
      <w:r>
        <w:rPr>
          <w:lang w:val="es-ES"/>
        </w:rPr>
        <w:t>ecidos para este proceso mencionan n</w:t>
      </w:r>
      <w:r w:rsidRPr="00020E35">
        <w:rPr>
          <w:lang w:val="es-ES"/>
        </w:rPr>
        <w:t>úmero</w:t>
      </w:r>
      <w:r w:rsidR="00B533D4" w:rsidRPr="00020E35">
        <w:rPr>
          <w:lang w:val="es-ES"/>
        </w:rPr>
        <w:t xml:space="preserve"> de mecanismos de socialización de la </w:t>
      </w:r>
      <w:r>
        <w:rPr>
          <w:lang w:val="es-ES"/>
        </w:rPr>
        <w:t>experiencia puestos en práctica; y n</w:t>
      </w:r>
      <w:r w:rsidR="00B533D4" w:rsidRPr="00020E35">
        <w:rPr>
          <w:lang w:val="es-ES"/>
        </w:rPr>
        <w:t>umero de herramientas comunicativas desarrolladas para difusión de la información y actividades del proyecto.</w:t>
      </w:r>
      <w:r>
        <w:rPr>
          <w:lang w:val="es-ES"/>
        </w:rPr>
        <w:t xml:space="preserve"> </w:t>
      </w:r>
      <w:r w:rsidR="001301A9">
        <w:rPr>
          <w:lang w:val="es-ES"/>
        </w:rPr>
        <w:t>Ambos indicadores planteados han sido cumplidos</w:t>
      </w:r>
      <w:r>
        <w:rPr>
          <w:lang w:val="es-ES"/>
        </w:rPr>
        <w:t>,</w:t>
      </w:r>
      <w:r w:rsidR="001301A9">
        <w:rPr>
          <w:lang w:val="es-ES"/>
        </w:rPr>
        <w:t xml:space="preserve"> sin embargo no hay un análisis del impacto de estos materiales y la posibilidad de medir los cambios desde el inicio del proyecto, hasta ahora. </w:t>
      </w:r>
    </w:p>
    <w:p w:rsidR="00F94A23" w:rsidRDefault="009B0687" w:rsidP="004E3003">
      <w:pPr>
        <w:pStyle w:val="Ttulo2"/>
        <w:ind w:firstLine="1418"/>
        <w:rPr>
          <w:rFonts w:ascii="Calibri" w:hAnsi="Calibri"/>
          <w:color w:val="7030A0"/>
          <w:sz w:val="22"/>
          <w:szCs w:val="22"/>
        </w:rPr>
      </w:pPr>
      <w:bookmarkStart w:id="16" w:name="_Toc342370980"/>
      <w:r>
        <w:rPr>
          <w:rFonts w:ascii="Calibri" w:hAnsi="Calibri"/>
          <w:color w:val="7030A0"/>
          <w:sz w:val="22"/>
          <w:szCs w:val="22"/>
        </w:rPr>
        <w:t>2</w:t>
      </w:r>
      <w:r w:rsidR="004E3003">
        <w:rPr>
          <w:rFonts w:ascii="Calibri" w:hAnsi="Calibri"/>
          <w:color w:val="7030A0"/>
          <w:sz w:val="22"/>
          <w:szCs w:val="22"/>
        </w:rPr>
        <w:t xml:space="preserve">.3 </w:t>
      </w:r>
      <w:r w:rsidR="00F94A23" w:rsidRPr="004E3003">
        <w:rPr>
          <w:rFonts w:ascii="Calibri" w:hAnsi="Calibri"/>
          <w:color w:val="7030A0"/>
          <w:sz w:val="22"/>
          <w:szCs w:val="22"/>
        </w:rPr>
        <w:t xml:space="preserve">EFICIENCIA  </w:t>
      </w:r>
      <w:r w:rsidR="004E3003">
        <w:rPr>
          <w:rFonts w:ascii="Calibri" w:hAnsi="Calibri"/>
          <w:color w:val="7030A0"/>
          <w:sz w:val="22"/>
          <w:szCs w:val="22"/>
        </w:rPr>
        <w:t>y AUDITORIA</w:t>
      </w:r>
      <w:bookmarkEnd w:id="16"/>
    </w:p>
    <w:p w:rsidR="00A66833" w:rsidRDefault="00A66833" w:rsidP="00B417BD">
      <w:pPr>
        <w:spacing w:before="120" w:after="240" w:line="240" w:lineRule="auto"/>
        <w:jc w:val="both"/>
        <w:rPr>
          <w:szCs w:val="28"/>
        </w:rPr>
      </w:pPr>
      <w:r>
        <w:rPr>
          <w:bCs/>
        </w:rPr>
        <w:t>El criterio de eficiencia,</w:t>
      </w:r>
      <w:r w:rsidR="00820924">
        <w:rPr>
          <w:bCs/>
        </w:rPr>
        <w:t xml:space="preserve"> para esta evaluación se planteó con el ánimo de analizar </w:t>
      </w:r>
      <w:r>
        <w:rPr>
          <w:bCs/>
        </w:rPr>
        <w:t>la gest</w:t>
      </w:r>
      <w:r w:rsidR="009B0687">
        <w:rPr>
          <w:bCs/>
        </w:rPr>
        <w:t>ión del proyecto en términos de</w:t>
      </w:r>
      <w:r>
        <w:rPr>
          <w:bCs/>
        </w:rPr>
        <w:t xml:space="preserve">: </w:t>
      </w:r>
      <w:r w:rsidRPr="00FE0BFF">
        <w:rPr>
          <w:szCs w:val="28"/>
        </w:rPr>
        <w:t xml:space="preserve">gerencia de talentos humanos, recursos financieros, recursos materiales, recursos de tiempo/oportunidad y recursos tecnológicos / de información.  </w:t>
      </w:r>
    </w:p>
    <w:p w:rsidR="00A66833" w:rsidRDefault="00A66833" w:rsidP="00B417BD">
      <w:pPr>
        <w:spacing w:before="120" w:after="240" w:line="240" w:lineRule="auto"/>
        <w:jc w:val="both"/>
        <w:rPr>
          <w:bCs/>
        </w:rPr>
      </w:pPr>
      <w:r>
        <w:rPr>
          <w:szCs w:val="28"/>
        </w:rPr>
        <w:t>Con el ánimo de realizar esta evaluación, se establece una escala del 1 al 4, siendo 4 muy eficiente, 3 eficiente, 2 medianamente eficiente, 1 nada eficiente</w:t>
      </w:r>
      <w:r w:rsidR="00820924">
        <w:rPr>
          <w:szCs w:val="28"/>
        </w:rPr>
        <w:t xml:space="preserve">: </w:t>
      </w:r>
    </w:p>
    <w:p w:rsidR="00B417BD" w:rsidRPr="00F538E5" w:rsidRDefault="00A66833" w:rsidP="002E5D6E">
      <w:pPr>
        <w:spacing w:before="120" w:after="240" w:line="240" w:lineRule="auto"/>
        <w:jc w:val="both"/>
        <w:rPr>
          <w:bCs/>
        </w:rPr>
      </w:pPr>
      <w:r>
        <w:rPr>
          <w:bCs/>
        </w:rPr>
        <w:t xml:space="preserve">Bajo estos parámetros, se considera </w:t>
      </w:r>
      <w:r w:rsidR="002E5D6E">
        <w:rPr>
          <w:bCs/>
        </w:rPr>
        <w:t>que el proyecto cumple de manera eficiente la gestión técnica financiera del mismo</w:t>
      </w:r>
      <w:r w:rsidR="002E5D6E" w:rsidRPr="00B23ED3">
        <w:rPr>
          <w:b/>
          <w:bCs/>
        </w:rPr>
        <w:t xml:space="preserve">. </w:t>
      </w:r>
      <w:r w:rsidR="00B417BD" w:rsidRPr="00B23ED3">
        <w:rPr>
          <w:b/>
          <w:bCs/>
        </w:rPr>
        <w:t>No</w:t>
      </w:r>
      <w:r w:rsidR="00206F7C" w:rsidRPr="00B23ED3">
        <w:rPr>
          <w:b/>
          <w:bCs/>
        </w:rPr>
        <w:t xml:space="preserve"> se</w:t>
      </w:r>
      <w:r w:rsidR="00B417BD" w:rsidRPr="00B23ED3">
        <w:rPr>
          <w:b/>
          <w:bCs/>
        </w:rPr>
        <w:t xml:space="preserve"> alcanza</w:t>
      </w:r>
      <w:r w:rsidR="00206F7C" w:rsidRPr="00B23ED3">
        <w:rPr>
          <w:b/>
          <w:bCs/>
        </w:rPr>
        <w:t>n</w:t>
      </w:r>
      <w:r w:rsidR="00B417BD" w:rsidRPr="00B23ED3">
        <w:rPr>
          <w:b/>
          <w:bCs/>
        </w:rPr>
        <w:t xml:space="preserve"> </w:t>
      </w:r>
      <w:r w:rsidR="00206F7C" w:rsidRPr="00B23ED3">
        <w:rPr>
          <w:b/>
          <w:bCs/>
        </w:rPr>
        <w:t>los niveles óptimos debido, principalmente,</w:t>
      </w:r>
      <w:r w:rsidR="00B417BD" w:rsidRPr="00B23ED3">
        <w:rPr>
          <w:b/>
          <w:bCs/>
        </w:rPr>
        <w:t xml:space="preserve"> a que no han sido ejecutad</w:t>
      </w:r>
      <w:r w:rsidR="002E5D6E" w:rsidRPr="00B23ED3">
        <w:rPr>
          <w:b/>
          <w:bCs/>
        </w:rPr>
        <w:t>os el 100% de recursos y algunos de los productos</w:t>
      </w:r>
      <w:r w:rsidR="00B23ED3">
        <w:rPr>
          <w:b/>
          <w:bCs/>
        </w:rPr>
        <w:t>, a la fecha de cierre de esta evaluación (octubre),</w:t>
      </w:r>
      <w:r w:rsidR="002E5D6E" w:rsidRPr="00B23ED3">
        <w:rPr>
          <w:b/>
          <w:bCs/>
        </w:rPr>
        <w:t xml:space="preserve"> no son versiones finales</w:t>
      </w:r>
      <w:r w:rsidR="00B417BD" w:rsidRPr="00F538E5">
        <w:rPr>
          <w:bCs/>
        </w:rPr>
        <w:t xml:space="preserve">, </w:t>
      </w:r>
      <w:r w:rsidR="002E5D6E">
        <w:rPr>
          <w:bCs/>
        </w:rPr>
        <w:t xml:space="preserve">además de </w:t>
      </w:r>
      <w:r w:rsidR="00B417BD" w:rsidRPr="00F538E5">
        <w:rPr>
          <w:bCs/>
        </w:rPr>
        <w:t>que, la oportunidad de ejecución de esas actividades tampoco ha sido óptima puesto que la may</w:t>
      </w:r>
      <w:r w:rsidR="002E5D6E">
        <w:rPr>
          <w:bCs/>
        </w:rPr>
        <w:t xml:space="preserve">oría se desarrollaron al final del proyecto. </w:t>
      </w:r>
    </w:p>
    <w:p w:rsidR="00B417BD" w:rsidRPr="00F538E5" w:rsidRDefault="00B417BD" w:rsidP="00B417BD">
      <w:pPr>
        <w:tabs>
          <w:tab w:val="left" w:pos="0"/>
        </w:tabs>
        <w:spacing w:before="120" w:after="240" w:line="240" w:lineRule="auto"/>
        <w:jc w:val="both"/>
        <w:rPr>
          <w:bCs/>
        </w:rPr>
      </w:pPr>
      <w:r w:rsidRPr="00F538E5">
        <w:rPr>
          <w:bCs/>
        </w:rPr>
        <w:t>El tiempo excesivo que han tomado los procesos administrativos en el tema de las contrataciones, ha sido el principal inconveniente para el normal desenvolvimiento del Pro</w:t>
      </w:r>
      <w:r>
        <w:rPr>
          <w:bCs/>
        </w:rPr>
        <w:t>yecto</w:t>
      </w:r>
      <w:r w:rsidRPr="00F538E5">
        <w:rPr>
          <w:bCs/>
        </w:rPr>
        <w:t>, según lo mencionan sus propios actores</w:t>
      </w:r>
      <w:r w:rsidR="002E5D6E">
        <w:rPr>
          <w:bCs/>
        </w:rPr>
        <w:t xml:space="preserve">. Algunos de estos procesos tuvieron que hacerse a través del INCOP  y con la limitación de que existen pocas personas vinculadas con el tema. </w:t>
      </w:r>
    </w:p>
    <w:p w:rsidR="007D69F9" w:rsidRDefault="00B417BD" w:rsidP="00B23ED3">
      <w:pPr>
        <w:pStyle w:val="Prrafodelista"/>
        <w:numPr>
          <w:ilvl w:val="0"/>
          <w:numId w:val="36"/>
        </w:numPr>
        <w:tabs>
          <w:tab w:val="left" w:pos="0"/>
        </w:tabs>
        <w:spacing w:before="120" w:after="240" w:line="240" w:lineRule="auto"/>
        <w:jc w:val="both"/>
      </w:pPr>
      <w:r w:rsidRPr="00820924">
        <w:rPr>
          <w:bCs/>
        </w:rPr>
        <w:t>Respecto del cumplimiento de las obligaciones contractuales a las que se sujetaron las partes, se ha podido constatar que las dos instituciones han cumplido cabalmente con las condiciones y demás responsabilidades definidas en el Convenio del Programa</w:t>
      </w:r>
      <w:r w:rsidR="007D69F9" w:rsidRPr="00820924">
        <w:rPr>
          <w:bCs/>
        </w:rPr>
        <w:t>, se ha definido que los procesos administrativos financiero son consistentes tanto con el convenio como con las normas de con</w:t>
      </w:r>
      <w:r w:rsidR="007D69F9">
        <w:t xml:space="preserve">tabilidad  y auditoría existentes a nivel nacional:  </w:t>
      </w:r>
    </w:p>
    <w:p w:rsidR="00820924" w:rsidRDefault="00820924" w:rsidP="00B23ED3">
      <w:pPr>
        <w:pStyle w:val="Prrafodelista"/>
        <w:numPr>
          <w:ilvl w:val="0"/>
          <w:numId w:val="36"/>
        </w:numPr>
        <w:spacing w:line="240" w:lineRule="auto"/>
        <w:jc w:val="both"/>
      </w:pPr>
      <w:r>
        <w:t>Existe contabilidad del Proyecto, integrada a la contabilidad de la Fundación, mediante el programa computarizado OLIMPIA.</w:t>
      </w:r>
    </w:p>
    <w:p w:rsidR="00820924" w:rsidRDefault="00820924" w:rsidP="00B23ED3">
      <w:pPr>
        <w:pStyle w:val="Prrafodelista"/>
        <w:numPr>
          <w:ilvl w:val="0"/>
          <w:numId w:val="36"/>
        </w:numPr>
        <w:spacing w:line="240" w:lineRule="auto"/>
        <w:jc w:val="both"/>
      </w:pPr>
      <w:r>
        <w:t>El Programa genera los respectivos comprobantes de INGRESO para los desembolsos de ONU MUJERES y los comprobantes de EGRESO para los gastos.</w:t>
      </w:r>
    </w:p>
    <w:p w:rsidR="00820924" w:rsidRDefault="00820924" w:rsidP="00B23ED3">
      <w:pPr>
        <w:pStyle w:val="Prrafodelista"/>
        <w:numPr>
          <w:ilvl w:val="0"/>
          <w:numId w:val="36"/>
        </w:numPr>
        <w:spacing w:line="240" w:lineRule="auto"/>
        <w:jc w:val="both"/>
      </w:pPr>
      <w:r>
        <w:t>Los desembolsos son depositados en la cuenta corriente  No. 3069698104 del  Banco del Pichincha, cuenta conjunta de la Fundación.</w:t>
      </w:r>
    </w:p>
    <w:p w:rsidR="00820924" w:rsidRDefault="00820924" w:rsidP="00B23ED3">
      <w:pPr>
        <w:pStyle w:val="Prrafodelista"/>
        <w:numPr>
          <w:ilvl w:val="0"/>
          <w:numId w:val="36"/>
        </w:numPr>
        <w:spacing w:line="240" w:lineRule="auto"/>
        <w:jc w:val="both"/>
      </w:pPr>
      <w:r>
        <w:t>Los pagos por los gastos se realizan mediante transferencias a cuentas corrientes de los clientes.</w:t>
      </w:r>
    </w:p>
    <w:p w:rsidR="00820924" w:rsidRDefault="00820924" w:rsidP="00B23ED3">
      <w:pPr>
        <w:pStyle w:val="Prrafodelista"/>
        <w:numPr>
          <w:ilvl w:val="0"/>
          <w:numId w:val="36"/>
        </w:numPr>
        <w:spacing w:line="240" w:lineRule="auto"/>
        <w:jc w:val="both"/>
      </w:pPr>
      <w:r>
        <w:t>Los pagos, mediante transferencias son autorizados por la Directora Ejecutiva.</w:t>
      </w:r>
    </w:p>
    <w:p w:rsidR="00820924" w:rsidRDefault="00820924" w:rsidP="00B23ED3">
      <w:pPr>
        <w:pStyle w:val="Prrafodelista"/>
        <w:numPr>
          <w:ilvl w:val="0"/>
          <w:numId w:val="36"/>
        </w:numPr>
        <w:spacing w:line="240" w:lineRule="auto"/>
        <w:jc w:val="both"/>
      </w:pPr>
      <w:r>
        <w:t>No existen Estados financieros (de Resultados y Balance General) diferenciados del Proyecto, en su lugar existen cédulas que informan de los ingresos y los gastos por rubros, además de liquidaciones y solicitudes de desembolso.</w:t>
      </w:r>
    </w:p>
    <w:p w:rsidR="00820924" w:rsidRDefault="00820924" w:rsidP="00B23ED3">
      <w:pPr>
        <w:pStyle w:val="Prrafodelista"/>
        <w:numPr>
          <w:ilvl w:val="0"/>
          <w:numId w:val="36"/>
        </w:numPr>
        <w:spacing w:line="240" w:lineRule="auto"/>
        <w:jc w:val="both"/>
      </w:pPr>
      <w:r>
        <w:t>No existe un Informe Financiero Final, ya que no termina todavía el Proyecto,</w:t>
      </w:r>
    </w:p>
    <w:p w:rsidR="00820924" w:rsidRDefault="00820924" w:rsidP="00B23ED3">
      <w:pPr>
        <w:pStyle w:val="Prrafodelista"/>
        <w:numPr>
          <w:ilvl w:val="0"/>
          <w:numId w:val="36"/>
        </w:numPr>
        <w:spacing w:line="240" w:lineRule="auto"/>
        <w:jc w:val="both"/>
      </w:pPr>
      <w:r>
        <w:t>Se ha cumplido con el Presupuesto y los gastos están diferenciados por rubro.</w:t>
      </w:r>
    </w:p>
    <w:p w:rsidR="00820924" w:rsidRDefault="00820924" w:rsidP="00B23ED3">
      <w:pPr>
        <w:pStyle w:val="Prrafodelista"/>
        <w:numPr>
          <w:ilvl w:val="0"/>
          <w:numId w:val="36"/>
        </w:numPr>
        <w:spacing w:line="240" w:lineRule="auto"/>
        <w:jc w:val="both"/>
      </w:pPr>
      <w:r>
        <w:t>En la revisión física de documentos se ha podido comprobar que los gastos se encuentran debidamente soportados con contratos,  facturas legales ,actas de recepción del producto, comprobantes de egreso, retenciones en la fuente de impuestos, asiento contable originado por el programa de contabilidad, autorización del pago, copias de informes, y en digital, otros.</w:t>
      </w:r>
    </w:p>
    <w:p w:rsidR="00820924" w:rsidRDefault="00820924" w:rsidP="00B23ED3">
      <w:pPr>
        <w:pStyle w:val="Prrafodelista"/>
        <w:numPr>
          <w:ilvl w:val="0"/>
          <w:numId w:val="36"/>
        </w:numPr>
        <w:spacing w:line="240" w:lineRule="auto"/>
        <w:jc w:val="both"/>
      </w:pPr>
      <w:r>
        <w:lastRenderedPageBreak/>
        <w:t>Se han efectuado gastos correspondientes a la contraparte.</w:t>
      </w:r>
    </w:p>
    <w:p w:rsidR="00820924" w:rsidRPr="00B23ED3" w:rsidRDefault="00820924" w:rsidP="00820924">
      <w:pPr>
        <w:spacing w:line="240" w:lineRule="auto"/>
        <w:jc w:val="both"/>
        <w:rPr>
          <w:b/>
        </w:rPr>
      </w:pPr>
      <w:r>
        <w:t xml:space="preserve">En resumen, de acuerdo a la comprobación física y bibliográfica, tanto del contrato, del presupuesto. Las cédulas de gastos. Los asientos contables, y la documentación de respaldo se </w:t>
      </w:r>
      <w:r w:rsidRPr="00B23ED3">
        <w:rPr>
          <w:b/>
        </w:rPr>
        <w:t>puede deducir que el Control  Interno de los Recursos del Proyecto  es adecuado y de acuerdo a las normas de contabilidad y de administración de aceptación general.</w:t>
      </w:r>
    </w:p>
    <w:p w:rsidR="00F86DDB" w:rsidRDefault="00F86DDB" w:rsidP="00820924">
      <w:pPr>
        <w:spacing w:line="240" w:lineRule="auto"/>
        <w:jc w:val="both"/>
      </w:pPr>
      <w:r>
        <w:t>En términos del desarrollo de la</w:t>
      </w:r>
      <w:r w:rsidRPr="00820924">
        <w:rPr>
          <w:b/>
        </w:rPr>
        <w:t xml:space="preserve"> auditoría</w:t>
      </w:r>
      <w:r>
        <w:t>, efectuamos nuestro examen de acuerdo  con las normas de auditoría generalmente aceptadas en nuestro país. Estas normas requieren que planifiquemos y ejecutemos la auditoría para obtener razonable seguridad respecto a si los Informe Financieros están libres de  presentaciones incorrectas significativas.  La  auditoría incluye, el examen sobre una base de datos, evidencias, documentos físicos que sustenten los importes y revelaciones contenidos en los Informes Financieros. La auditoría también incluye evaluar los principios de contabilidad utilizados, también de acuerdo a las normas de contabilidad vigentes.</w:t>
      </w:r>
    </w:p>
    <w:p w:rsidR="007D69F9" w:rsidRPr="00820924" w:rsidRDefault="007D69F9" w:rsidP="00820924">
      <w:pPr>
        <w:spacing w:line="240" w:lineRule="auto"/>
        <w:jc w:val="both"/>
        <w:rPr>
          <w:b/>
        </w:rPr>
      </w:pPr>
      <w:r>
        <w:t xml:space="preserve">En resumen, de acuerdo a la comprobación física y bibliográfica, tanto del contrato, del presupuesto. </w:t>
      </w:r>
      <w:r w:rsidRPr="00820924">
        <w:rPr>
          <w:b/>
        </w:rPr>
        <w:t>Las cédulas de gastos. Los asientos contables, y la documentación de respaldo se puede deducir que el Control  Interno de los Recursos del Proyecto  es adecuado y de acuerdo a las normas de contabilidad y de administración de aceptación general.</w:t>
      </w:r>
    </w:p>
    <w:p w:rsidR="00820924" w:rsidRDefault="00820924" w:rsidP="00820924">
      <w:pPr>
        <w:spacing w:line="240" w:lineRule="auto"/>
      </w:pPr>
      <w:r>
        <w:rPr>
          <w:b/>
        </w:rPr>
        <w:t xml:space="preserve">Para este proceso, se analizaron también los </w:t>
      </w:r>
      <w:r>
        <w:t>ingresos y gastos del Proyecto  desde junio del año 2011, hasta el mes de octubre del año 2012, tiempo definido para esta consultoría.  Según el Mayor General  de la Contabilidad y los Informes  del Devengado Mensual de Gastos, por partida, llegando a las siguientes conclusiones:</w:t>
      </w:r>
    </w:p>
    <w:p w:rsidR="00820924" w:rsidRPr="00820924" w:rsidRDefault="00820924" w:rsidP="00820924">
      <w:pPr>
        <w:pStyle w:val="Prrafodelista"/>
        <w:numPr>
          <w:ilvl w:val="0"/>
          <w:numId w:val="37"/>
        </w:numPr>
        <w:spacing w:line="240" w:lineRule="auto"/>
        <w:rPr>
          <w:b/>
        </w:rPr>
      </w:pPr>
      <w:r w:rsidRPr="00820924">
        <w:rPr>
          <w:b/>
        </w:rPr>
        <w:t xml:space="preserve">INGRESOS  </w:t>
      </w:r>
    </w:p>
    <w:p w:rsidR="00820924" w:rsidRPr="00687676" w:rsidRDefault="00820924" w:rsidP="00820924">
      <w:pPr>
        <w:spacing w:line="240" w:lineRule="auto"/>
      </w:pPr>
      <w:r>
        <w:t>De acuerdo a la revisión de la información contable entregada,</w:t>
      </w:r>
    </w:p>
    <w:tbl>
      <w:tblPr>
        <w:tblW w:w="0" w:type="auto"/>
        <w:tblInd w:w="1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682"/>
        <w:gridCol w:w="2123"/>
      </w:tblGrid>
      <w:tr w:rsidR="00820924" w:rsidTr="00820924">
        <w:trPr>
          <w:trHeight w:val="168"/>
        </w:trPr>
        <w:tc>
          <w:tcPr>
            <w:tcW w:w="0" w:type="auto"/>
          </w:tcPr>
          <w:p w:rsidR="00820924" w:rsidRDefault="00820924" w:rsidP="00820924">
            <w:pPr>
              <w:spacing w:line="240" w:lineRule="auto"/>
              <w:ind w:left="985"/>
              <w:rPr>
                <w:b/>
              </w:rPr>
            </w:pPr>
            <w:r w:rsidRPr="000836AB">
              <w:rPr>
                <w:b/>
              </w:rPr>
              <w:t>US$</w:t>
            </w:r>
          </w:p>
        </w:tc>
        <w:tc>
          <w:tcPr>
            <w:tcW w:w="0" w:type="auto"/>
          </w:tcPr>
          <w:p w:rsidR="00820924" w:rsidRDefault="00820924" w:rsidP="00820924">
            <w:pPr>
              <w:spacing w:line="240" w:lineRule="auto"/>
              <w:rPr>
                <w:b/>
              </w:rPr>
            </w:pPr>
            <w:r w:rsidRPr="000836AB">
              <w:rPr>
                <w:b/>
              </w:rPr>
              <w:t xml:space="preserve">             FECHA</w:t>
            </w:r>
          </w:p>
        </w:tc>
      </w:tr>
      <w:tr w:rsidR="00820924" w:rsidTr="00820924">
        <w:trPr>
          <w:trHeight w:val="620"/>
        </w:trPr>
        <w:tc>
          <w:tcPr>
            <w:tcW w:w="0" w:type="auto"/>
          </w:tcPr>
          <w:p w:rsidR="00820924" w:rsidRPr="000836AB" w:rsidRDefault="00820924" w:rsidP="00820924">
            <w:pPr>
              <w:spacing w:line="240" w:lineRule="auto"/>
              <w:ind w:left="650"/>
              <w:rPr>
                <w:b/>
              </w:rPr>
            </w:pPr>
            <w:r>
              <w:t>92.800.00</w:t>
            </w:r>
          </w:p>
        </w:tc>
        <w:tc>
          <w:tcPr>
            <w:tcW w:w="0" w:type="auto"/>
          </w:tcPr>
          <w:p w:rsidR="00820924" w:rsidRPr="000836AB" w:rsidRDefault="00820924" w:rsidP="00820924">
            <w:pPr>
              <w:spacing w:line="240" w:lineRule="auto"/>
              <w:rPr>
                <w:b/>
              </w:rPr>
            </w:pPr>
            <w:r>
              <w:t xml:space="preserve">     22/06/2011</w:t>
            </w:r>
          </w:p>
        </w:tc>
      </w:tr>
      <w:tr w:rsidR="00820924" w:rsidTr="00820924">
        <w:trPr>
          <w:trHeight w:val="469"/>
        </w:trPr>
        <w:tc>
          <w:tcPr>
            <w:tcW w:w="0" w:type="auto"/>
          </w:tcPr>
          <w:p w:rsidR="00820924" w:rsidRPr="000836AB" w:rsidRDefault="00820924" w:rsidP="00820924">
            <w:pPr>
              <w:spacing w:line="240" w:lineRule="auto"/>
              <w:ind w:left="650"/>
              <w:rPr>
                <w:b/>
              </w:rPr>
            </w:pPr>
            <w:r>
              <w:t>91.588.40</w:t>
            </w:r>
          </w:p>
        </w:tc>
        <w:tc>
          <w:tcPr>
            <w:tcW w:w="0" w:type="auto"/>
          </w:tcPr>
          <w:p w:rsidR="00820924" w:rsidRPr="000836AB" w:rsidRDefault="00820924" w:rsidP="00820924">
            <w:pPr>
              <w:spacing w:line="240" w:lineRule="auto"/>
              <w:rPr>
                <w:b/>
              </w:rPr>
            </w:pPr>
            <w:r>
              <w:t xml:space="preserve">    31/05/2012</w:t>
            </w:r>
          </w:p>
        </w:tc>
      </w:tr>
      <w:tr w:rsidR="00820924" w:rsidTr="00820924">
        <w:trPr>
          <w:trHeight w:val="468"/>
        </w:trPr>
        <w:tc>
          <w:tcPr>
            <w:tcW w:w="0" w:type="auto"/>
          </w:tcPr>
          <w:p w:rsidR="00820924" w:rsidRDefault="00820924" w:rsidP="00820924">
            <w:pPr>
              <w:spacing w:line="240" w:lineRule="auto"/>
              <w:ind w:left="751"/>
            </w:pPr>
            <w:r>
              <w:t>5.865.02</w:t>
            </w:r>
          </w:p>
        </w:tc>
        <w:tc>
          <w:tcPr>
            <w:tcW w:w="0" w:type="auto"/>
          </w:tcPr>
          <w:p w:rsidR="00820924" w:rsidRDefault="00820924" w:rsidP="00820924">
            <w:pPr>
              <w:spacing w:line="240" w:lineRule="auto"/>
            </w:pPr>
            <w:r>
              <w:t xml:space="preserve">    31/10/2012</w:t>
            </w:r>
          </w:p>
        </w:tc>
      </w:tr>
      <w:tr w:rsidR="00820924" w:rsidTr="00820924">
        <w:trPr>
          <w:trHeight w:val="670"/>
        </w:trPr>
        <w:tc>
          <w:tcPr>
            <w:tcW w:w="0" w:type="auto"/>
          </w:tcPr>
          <w:p w:rsidR="00820924" w:rsidRDefault="00820924" w:rsidP="00820924">
            <w:pPr>
              <w:spacing w:line="240" w:lineRule="auto"/>
              <w:ind w:left="533"/>
            </w:pPr>
            <w:r>
              <w:t>190.253.42</w:t>
            </w:r>
          </w:p>
        </w:tc>
        <w:tc>
          <w:tcPr>
            <w:tcW w:w="0" w:type="auto"/>
          </w:tcPr>
          <w:p w:rsidR="00820924" w:rsidRDefault="00820924" w:rsidP="00820924">
            <w:pPr>
              <w:spacing w:line="240" w:lineRule="auto"/>
            </w:pPr>
            <w:r>
              <w:t xml:space="preserve">   TOTAL DE INGRESOS</w:t>
            </w:r>
          </w:p>
        </w:tc>
      </w:tr>
    </w:tbl>
    <w:p w:rsidR="00820924" w:rsidRDefault="00820924" w:rsidP="00820924">
      <w:pPr>
        <w:spacing w:line="240" w:lineRule="auto"/>
      </w:pPr>
      <w:r w:rsidRPr="000836AB">
        <w:rPr>
          <w:b/>
        </w:rPr>
        <w:t xml:space="preserve">                                  </w:t>
      </w:r>
      <w:r>
        <w:t xml:space="preserve">                                                                                                                                        </w:t>
      </w:r>
    </w:p>
    <w:p w:rsidR="007D69F9" w:rsidRDefault="007D69F9" w:rsidP="00820924">
      <w:pPr>
        <w:spacing w:line="240" w:lineRule="auto"/>
        <w:jc w:val="both"/>
      </w:pPr>
      <w:r>
        <w:t xml:space="preserve">Finalmente y con el objetivo de evidenciar los datos levantados en esta auditoría se presenta un cuadro de resumen de ejecución presupuestaria: </w:t>
      </w:r>
    </w:p>
    <w:p w:rsidR="005F6175" w:rsidRDefault="005F6175" w:rsidP="004E2D8F">
      <w:pPr>
        <w:spacing w:after="0" w:line="240" w:lineRule="auto"/>
        <w:sectPr w:rsidR="005F6175" w:rsidSect="00581822">
          <w:headerReference w:type="default" r:id="rId8"/>
          <w:footerReference w:type="default" r:id="rId9"/>
          <w:pgSz w:w="11906" w:h="16838"/>
          <w:pgMar w:top="1417" w:right="1701" w:bottom="1417" w:left="1701" w:header="708" w:footer="708" w:gutter="0"/>
          <w:cols w:space="708"/>
          <w:docGrid w:linePitch="360"/>
        </w:sectPr>
      </w:pPr>
      <w:r>
        <w:br w:type="page"/>
      </w:r>
    </w:p>
    <w:tbl>
      <w:tblPr>
        <w:tblW w:w="12540" w:type="dxa"/>
        <w:tblInd w:w="53" w:type="dxa"/>
        <w:tblCellMar>
          <w:left w:w="70" w:type="dxa"/>
          <w:right w:w="70" w:type="dxa"/>
        </w:tblCellMar>
        <w:tblLook w:val="04A0"/>
      </w:tblPr>
      <w:tblGrid>
        <w:gridCol w:w="2785"/>
        <w:gridCol w:w="931"/>
        <w:gridCol w:w="841"/>
        <w:gridCol w:w="826"/>
        <w:gridCol w:w="889"/>
        <w:gridCol w:w="841"/>
        <w:gridCol w:w="826"/>
        <w:gridCol w:w="889"/>
        <w:gridCol w:w="931"/>
        <w:gridCol w:w="931"/>
        <w:gridCol w:w="826"/>
        <w:gridCol w:w="1024"/>
      </w:tblGrid>
      <w:tr w:rsidR="005F6175" w:rsidRPr="00661E6A" w:rsidTr="00624930">
        <w:trPr>
          <w:trHeight w:val="240"/>
        </w:trPr>
        <w:tc>
          <w:tcPr>
            <w:tcW w:w="12540" w:type="dxa"/>
            <w:gridSpan w:val="12"/>
            <w:vMerge w:val="restart"/>
            <w:tcBorders>
              <w:top w:val="nil"/>
              <w:left w:val="nil"/>
              <w:bottom w:val="nil"/>
              <w:right w:val="nil"/>
            </w:tcBorders>
            <w:shd w:val="clear" w:color="auto" w:fill="auto"/>
            <w:vAlign w:val="bottom"/>
            <w:hideMark/>
          </w:tcPr>
          <w:p w:rsidR="005F6175" w:rsidRPr="00661E6A" w:rsidRDefault="005F6175" w:rsidP="00624930">
            <w:pPr>
              <w:spacing w:after="0" w:line="240" w:lineRule="auto"/>
              <w:jc w:val="center"/>
              <w:rPr>
                <w:rFonts w:eastAsia="Times New Roman"/>
                <w:color w:val="000000"/>
                <w:sz w:val="18"/>
                <w:szCs w:val="18"/>
                <w:lang w:eastAsia="es-ES_tradnl"/>
              </w:rPr>
            </w:pPr>
            <w:r w:rsidRPr="00661E6A">
              <w:rPr>
                <w:rFonts w:eastAsia="Times New Roman"/>
                <w:color w:val="000000"/>
                <w:sz w:val="18"/>
                <w:szCs w:val="18"/>
                <w:lang w:eastAsia="es-ES_tradnl"/>
              </w:rPr>
              <w:lastRenderedPageBreak/>
              <w:t xml:space="preserve">RESUMEN DE AUDITORIA FINANCIERA </w:t>
            </w:r>
          </w:p>
        </w:tc>
      </w:tr>
      <w:tr w:rsidR="005F6175" w:rsidRPr="00661E6A" w:rsidTr="00624930">
        <w:trPr>
          <w:trHeight w:val="240"/>
        </w:trPr>
        <w:tc>
          <w:tcPr>
            <w:tcW w:w="12540" w:type="dxa"/>
            <w:gridSpan w:val="12"/>
            <w:vMerge/>
            <w:tcBorders>
              <w:top w:val="nil"/>
              <w:left w:val="nil"/>
              <w:bottom w:val="nil"/>
              <w:right w:val="nil"/>
            </w:tcBorders>
            <w:vAlign w:val="center"/>
            <w:hideMark/>
          </w:tcPr>
          <w:p w:rsidR="005F6175" w:rsidRPr="00661E6A" w:rsidRDefault="005F6175" w:rsidP="00624930">
            <w:pPr>
              <w:spacing w:after="0" w:line="240" w:lineRule="auto"/>
              <w:rPr>
                <w:rFonts w:eastAsia="Times New Roman"/>
                <w:color w:val="000000"/>
                <w:sz w:val="18"/>
                <w:szCs w:val="18"/>
                <w:lang w:eastAsia="es-ES_tradnl"/>
              </w:rPr>
            </w:pPr>
          </w:p>
        </w:tc>
      </w:tr>
      <w:tr w:rsidR="005F6175" w:rsidRPr="00661E6A" w:rsidTr="00624930">
        <w:trPr>
          <w:trHeight w:val="240"/>
        </w:trPr>
        <w:tc>
          <w:tcPr>
            <w:tcW w:w="2785" w:type="dxa"/>
            <w:tcBorders>
              <w:top w:val="nil"/>
              <w:left w:val="nil"/>
              <w:bottom w:val="nil"/>
              <w:right w:val="nil"/>
            </w:tcBorders>
            <w:shd w:val="clear" w:color="auto" w:fill="auto"/>
            <w:vAlign w:val="bottom"/>
            <w:hideMark/>
          </w:tcPr>
          <w:p w:rsidR="005F6175" w:rsidRPr="00661E6A" w:rsidRDefault="005F6175" w:rsidP="00624930">
            <w:pPr>
              <w:spacing w:after="0" w:line="240" w:lineRule="auto"/>
              <w:rPr>
                <w:rFonts w:eastAsia="Times New Roman"/>
                <w:color w:val="000000"/>
                <w:sz w:val="18"/>
                <w:szCs w:val="18"/>
                <w:lang w:eastAsia="es-ES_tradnl"/>
              </w:rPr>
            </w:pPr>
          </w:p>
        </w:tc>
        <w:tc>
          <w:tcPr>
            <w:tcW w:w="931" w:type="dxa"/>
            <w:tcBorders>
              <w:top w:val="nil"/>
              <w:left w:val="nil"/>
              <w:bottom w:val="nil"/>
              <w:right w:val="nil"/>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p>
        </w:tc>
        <w:tc>
          <w:tcPr>
            <w:tcW w:w="841" w:type="dxa"/>
            <w:tcBorders>
              <w:top w:val="nil"/>
              <w:left w:val="nil"/>
              <w:bottom w:val="nil"/>
              <w:right w:val="nil"/>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p>
        </w:tc>
        <w:tc>
          <w:tcPr>
            <w:tcW w:w="826" w:type="dxa"/>
            <w:tcBorders>
              <w:top w:val="nil"/>
              <w:left w:val="nil"/>
              <w:bottom w:val="nil"/>
              <w:right w:val="nil"/>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p>
        </w:tc>
        <w:tc>
          <w:tcPr>
            <w:tcW w:w="889" w:type="dxa"/>
            <w:tcBorders>
              <w:top w:val="nil"/>
              <w:left w:val="nil"/>
              <w:bottom w:val="nil"/>
              <w:right w:val="nil"/>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p>
        </w:tc>
        <w:tc>
          <w:tcPr>
            <w:tcW w:w="841" w:type="dxa"/>
            <w:tcBorders>
              <w:top w:val="nil"/>
              <w:left w:val="nil"/>
              <w:bottom w:val="nil"/>
              <w:right w:val="nil"/>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p>
        </w:tc>
        <w:tc>
          <w:tcPr>
            <w:tcW w:w="826" w:type="dxa"/>
            <w:tcBorders>
              <w:top w:val="nil"/>
              <w:left w:val="nil"/>
              <w:bottom w:val="nil"/>
              <w:right w:val="nil"/>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p>
        </w:tc>
        <w:tc>
          <w:tcPr>
            <w:tcW w:w="889" w:type="dxa"/>
            <w:tcBorders>
              <w:top w:val="nil"/>
              <w:left w:val="nil"/>
              <w:bottom w:val="nil"/>
              <w:right w:val="nil"/>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p>
        </w:tc>
        <w:tc>
          <w:tcPr>
            <w:tcW w:w="931" w:type="dxa"/>
            <w:tcBorders>
              <w:top w:val="nil"/>
              <w:left w:val="nil"/>
              <w:bottom w:val="nil"/>
              <w:right w:val="nil"/>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p>
        </w:tc>
        <w:tc>
          <w:tcPr>
            <w:tcW w:w="931" w:type="dxa"/>
            <w:tcBorders>
              <w:top w:val="nil"/>
              <w:left w:val="nil"/>
              <w:bottom w:val="nil"/>
              <w:right w:val="nil"/>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p>
        </w:tc>
        <w:tc>
          <w:tcPr>
            <w:tcW w:w="826" w:type="dxa"/>
            <w:tcBorders>
              <w:top w:val="nil"/>
              <w:left w:val="nil"/>
              <w:bottom w:val="nil"/>
              <w:right w:val="nil"/>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p>
        </w:tc>
        <w:tc>
          <w:tcPr>
            <w:tcW w:w="1024" w:type="dxa"/>
            <w:tcBorders>
              <w:top w:val="nil"/>
              <w:left w:val="nil"/>
              <w:bottom w:val="nil"/>
              <w:right w:val="nil"/>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p>
        </w:tc>
      </w:tr>
      <w:tr w:rsidR="005F6175" w:rsidRPr="00661E6A" w:rsidTr="00624930">
        <w:trPr>
          <w:trHeight w:val="240"/>
        </w:trPr>
        <w:tc>
          <w:tcPr>
            <w:tcW w:w="278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xml:space="preserve">     ACTIVIDAD</w:t>
            </w:r>
          </w:p>
        </w:tc>
        <w:tc>
          <w:tcPr>
            <w:tcW w:w="931" w:type="dxa"/>
            <w:tcBorders>
              <w:top w:val="single" w:sz="4" w:space="0" w:color="auto"/>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PRESUP.</w:t>
            </w:r>
          </w:p>
        </w:tc>
        <w:tc>
          <w:tcPr>
            <w:tcW w:w="841" w:type="dxa"/>
            <w:tcBorders>
              <w:top w:val="single" w:sz="4" w:space="0" w:color="auto"/>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MONTO</w:t>
            </w:r>
          </w:p>
        </w:tc>
        <w:tc>
          <w:tcPr>
            <w:tcW w:w="826" w:type="dxa"/>
            <w:tcBorders>
              <w:top w:val="single" w:sz="4" w:space="0" w:color="auto"/>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GASTO</w:t>
            </w:r>
          </w:p>
        </w:tc>
        <w:tc>
          <w:tcPr>
            <w:tcW w:w="889" w:type="dxa"/>
            <w:tcBorders>
              <w:top w:val="single" w:sz="4" w:space="0" w:color="auto"/>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xml:space="preserve">  SALDO</w:t>
            </w:r>
          </w:p>
        </w:tc>
        <w:tc>
          <w:tcPr>
            <w:tcW w:w="841" w:type="dxa"/>
            <w:tcBorders>
              <w:top w:val="single" w:sz="4" w:space="0" w:color="auto"/>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MONTO</w:t>
            </w:r>
          </w:p>
        </w:tc>
        <w:tc>
          <w:tcPr>
            <w:tcW w:w="826" w:type="dxa"/>
            <w:tcBorders>
              <w:top w:val="single" w:sz="4" w:space="0" w:color="auto"/>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GASTO</w:t>
            </w:r>
          </w:p>
        </w:tc>
        <w:tc>
          <w:tcPr>
            <w:tcW w:w="889" w:type="dxa"/>
            <w:tcBorders>
              <w:top w:val="single" w:sz="4" w:space="0" w:color="auto"/>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xml:space="preserve">  SALDO</w:t>
            </w:r>
          </w:p>
        </w:tc>
        <w:tc>
          <w:tcPr>
            <w:tcW w:w="931" w:type="dxa"/>
            <w:tcBorders>
              <w:top w:val="single" w:sz="4" w:space="0" w:color="auto"/>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TOTAL</w:t>
            </w:r>
          </w:p>
        </w:tc>
        <w:tc>
          <w:tcPr>
            <w:tcW w:w="931" w:type="dxa"/>
            <w:tcBorders>
              <w:top w:val="single" w:sz="4" w:space="0" w:color="auto"/>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TOTAL</w:t>
            </w:r>
          </w:p>
        </w:tc>
        <w:tc>
          <w:tcPr>
            <w:tcW w:w="826" w:type="dxa"/>
            <w:tcBorders>
              <w:top w:val="single" w:sz="4" w:space="0" w:color="auto"/>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DIFEREN</w:t>
            </w:r>
          </w:p>
        </w:tc>
        <w:tc>
          <w:tcPr>
            <w:tcW w:w="1024" w:type="dxa"/>
            <w:tcBorders>
              <w:top w:val="single" w:sz="4" w:space="0" w:color="auto"/>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xml:space="preserve">   SALDO</w:t>
            </w:r>
          </w:p>
        </w:tc>
      </w:tr>
      <w:tr w:rsidR="005F6175" w:rsidRPr="00661E6A" w:rsidTr="00624930">
        <w:trPr>
          <w:trHeight w:val="240"/>
        </w:trPr>
        <w:tc>
          <w:tcPr>
            <w:tcW w:w="2785" w:type="dxa"/>
            <w:tcBorders>
              <w:top w:val="nil"/>
              <w:left w:val="single" w:sz="4" w:space="0" w:color="auto"/>
              <w:bottom w:val="single" w:sz="4" w:space="0" w:color="auto"/>
              <w:right w:val="single" w:sz="4" w:space="0" w:color="auto"/>
            </w:tcBorders>
            <w:shd w:val="clear" w:color="auto" w:fill="auto"/>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931"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41"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AUTOR  1</w:t>
            </w:r>
          </w:p>
        </w:tc>
        <w:tc>
          <w:tcPr>
            <w:tcW w:w="826"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ACEPT.</w:t>
            </w:r>
          </w:p>
        </w:tc>
        <w:tc>
          <w:tcPr>
            <w:tcW w:w="889"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41"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AUTOR  2</w:t>
            </w:r>
          </w:p>
        </w:tc>
        <w:tc>
          <w:tcPr>
            <w:tcW w:w="826"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ACEPT.</w:t>
            </w:r>
          </w:p>
        </w:tc>
        <w:tc>
          <w:tcPr>
            <w:tcW w:w="889"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931"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INGRES.</w:t>
            </w:r>
          </w:p>
        </w:tc>
        <w:tc>
          <w:tcPr>
            <w:tcW w:w="931"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GASTOS</w:t>
            </w:r>
          </w:p>
        </w:tc>
        <w:tc>
          <w:tcPr>
            <w:tcW w:w="826"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PRESUP.</w:t>
            </w:r>
          </w:p>
        </w:tc>
        <w:tc>
          <w:tcPr>
            <w:tcW w:w="1024"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PRESUPUES</w:t>
            </w:r>
          </w:p>
        </w:tc>
      </w:tr>
      <w:tr w:rsidR="005F6175" w:rsidRPr="00661E6A" w:rsidTr="005F6175">
        <w:trPr>
          <w:trHeight w:val="467"/>
        </w:trPr>
        <w:tc>
          <w:tcPr>
            <w:tcW w:w="2785" w:type="dxa"/>
            <w:tcBorders>
              <w:top w:val="nil"/>
              <w:left w:val="single" w:sz="4" w:space="0" w:color="auto"/>
              <w:bottom w:val="single" w:sz="4" w:space="0" w:color="auto"/>
              <w:right w:val="single" w:sz="4" w:space="0" w:color="auto"/>
            </w:tcBorders>
            <w:shd w:val="clear" w:color="auto" w:fill="auto"/>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Gastos Generales</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33000,00</w:t>
            </w:r>
          </w:p>
        </w:tc>
        <w:tc>
          <w:tcPr>
            <w:tcW w:w="84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13200,00</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20724,45</w:t>
            </w:r>
          </w:p>
        </w:tc>
        <w:tc>
          <w:tcPr>
            <w:tcW w:w="889"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-7524,45</w:t>
            </w:r>
          </w:p>
        </w:tc>
        <w:tc>
          <w:tcPr>
            <w:tcW w:w="84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13200,00</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13296,67</w:t>
            </w:r>
          </w:p>
        </w:tc>
        <w:tc>
          <w:tcPr>
            <w:tcW w:w="889"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-96,67</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26400,00</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34021,12</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-7621,12</w:t>
            </w:r>
          </w:p>
        </w:tc>
        <w:tc>
          <w:tcPr>
            <w:tcW w:w="1024"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6600,00</w:t>
            </w:r>
          </w:p>
        </w:tc>
      </w:tr>
      <w:tr w:rsidR="005F6175" w:rsidRPr="00661E6A" w:rsidTr="005F6175">
        <w:trPr>
          <w:trHeight w:val="416"/>
        </w:trPr>
        <w:tc>
          <w:tcPr>
            <w:tcW w:w="2785" w:type="dxa"/>
            <w:tcBorders>
              <w:top w:val="nil"/>
              <w:left w:val="single" w:sz="4" w:space="0" w:color="auto"/>
              <w:bottom w:val="single" w:sz="4" w:space="0" w:color="auto"/>
              <w:right w:val="single" w:sz="4" w:space="0" w:color="auto"/>
            </w:tcBorders>
            <w:shd w:val="clear" w:color="auto" w:fill="auto"/>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Auditoria</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7686,00</w:t>
            </w:r>
          </w:p>
        </w:tc>
        <w:tc>
          <w:tcPr>
            <w:tcW w:w="84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89"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4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89"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1024"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7686,92</w:t>
            </w:r>
          </w:p>
        </w:tc>
      </w:tr>
      <w:tr w:rsidR="005F6175" w:rsidRPr="00661E6A" w:rsidTr="005F6175">
        <w:trPr>
          <w:trHeight w:val="421"/>
        </w:trPr>
        <w:tc>
          <w:tcPr>
            <w:tcW w:w="2785" w:type="dxa"/>
            <w:tcBorders>
              <w:top w:val="nil"/>
              <w:left w:val="single" w:sz="4" w:space="0" w:color="auto"/>
              <w:bottom w:val="single" w:sz="4" w:space="0" w:color="auto"/>
              <w:right w:val="single" w:sz="4" w:space="0" w:color="auto"/>
            </w:tcBorders>
            <w:shd w:val="clear" w:color="auto" w:fill="auto"/>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xml:space="preserve">Diagnostico inicial, levantamiento información </w:t>
            </w:r>
            <w:r>
              <w:rPr>
                <w:rFonts w:eastAsia="Times New Roman"/>
                <w:color w:val="000000"/>
                <w:sz w:val="18"/>
                <w:szCs w:val="18"/>
                <w:lang w:eastAsia="es-ES_tradnl"/>
              </w:rPr>
              <w:t>institucional</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30000,00</w:t>
            </w:r>
          </w:p>
        </w:tc>
        <w:tc>
          <w:tcPr>
            <w:tcW w:w="84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30000,00</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29400,00</w:t>
            </w:r>
          </w:p>
        </w:tc>
        <w:tc>
          <w:tcPr>
            <w:tcW w:w="889"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600,00</w:t>
            </w:r>
          </w:p>
        </w:tc>
        <w:tc>
          <w:tcPr>
            <w:tcW w:w="84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89"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30000,00</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29400,00</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600,00</w:t>
            </w:r>
          </w:p>
        </w:tc>
        <w:tc>
          <w:tcPr>
            <w:tcW w:w="1024"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r>
      <w:tr w:rsidR="005F6175" w:rsidRPr="00661E6A" w:rsidTr="005F6175">
        <w:trPr>
          <w:trHeight w:val="541"/>
        </w:trPr>
        <w:tc>
          <w:tcPr>
            <w:tcW w:w="2785" w:type="dxa"/>
            <w:tcBorders>
              <w:top w:val="nil"/>
              <w:left w:val="single" w:sz="4" w:space="0" w:color="auto"/>
              <w:bottom w:val="single" w:sz="4" w:space="0" w:color="auto"/>
              <w:right w:val="single" w:sz="4" w:space="0" w:color="auto"/>
            </w:tcBorders>
            <w:shd w:val="clear" w:color="auto" w:fill="auto"/>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Diseño Participativo del Proyecto C.S…..</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55000,00</w:t>
            </w:r>
          </w:p>
        </w:tc>
        <w:tc>
          <w:tcPr>
            <w:tcW w:w="84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22000,00</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36209,00</w:t>
            </w:r>
          </w:p>
        </w:tc>
        <w:tc>
          <w:tcPr>
            <w:tcW w:w="889"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-14209,00</w:t>
            </w:r>
          </w:p>
        </w:tc>
        <w:tc>
          <w:tcPr>
            <w:tcW w:w="84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33000,00</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15518,40</w:t>
            </w:r>
          </w:p>
        </w:tc>
        <w:tc>
          <w:tcPr>
            <w:tcW w:w="889"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17481,60</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55000,00</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51727,40</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3272,60</w:t>
            </w:r>
          </w:p>
        </w:tc>
        <w:tc>
          <w:tcPr>
            <w:tcW w:w="1024"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r>
      <w:tr w:rsidR="005F6175" w:rsidRPr="00661E6A" w:rsidTr="005F6175">
        <w:trPr>
          <w:trHeight w:val="421"/>
        </w:trPr>
        <w:tc>
          <w:tcPr>
            <w:tcW w:w="2785" w:type="dxa"/>
            <w:tcBorders>
              <w:top w:val="nil"/>
              <w:left w:val="single" w:sz="4" w:space="0" w:color="auto"/>
              <w:bottom w:val="single" w:sz="4" w:space="0" w:color="auto"/>
              <w:right w:val="single" w:sz="4" w:space="0" w:color="auto"/>
            </w:tcBorders>
            <w:shd w:val="clear" w:color="auto" w:fill="auto"/>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Estudio Línea Base…..</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60000,00</w:t>
            </w:r>
          </w:p>
        </w:tc>
        <w:tc>
          <w:tcPr>
            <w:tcW w:w="84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24000,00</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89"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24000,00</w:t>
            </w:r>
          </w:p>
        </w:tc>
        <w:tc>
          <w:tcPr>
            <w:tcW w:w="84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25000,00</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49000,00</w:t>
            </w:r>
          </w:p>
        </w:tc>
        <w:tc>
          <w:tcPr>
            <w:tcW w:w="889"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-24000,00</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49000,00</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49000,00</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1024"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11000,00</w:t>
            </w:r>
          </w:p>
        </w:tc>
      </w:tr>
      <w:tr w:rsidR="005F6175" w:rsidRPr="00661E6A" w:rsidTr="005F6175">
        <w:trPr>
          <w:trHeight w:val="399"/>
        </w:trPr>
        <w:tc>
          <w:tcPr>
            <w:tcW w:w="2785" w:type="dxa"/>
            <w:tcBorders>
              <w:top w:val="nil"/>
              <w:left w:val="single" w:sz="4" w:space="0" w:color="auto"/>
              <w:bottom w:val="single" w:sz="4" w:space="0" w:color="auto"/>
              <w:right w:val="single" w:sz="4" w:space="0" w:color="auto"/>
            </w:tcBorders>
            <w:shd w:val="clear" w:color="auto" w:fill="auto"/>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Diseño inicial de evaluación de impacto…..</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10000,00</w:t>
            </w:r>
          </w:p>
        </w:tc>
        <w:tc>
          <w:tcPr>
            <w:tcW w:w="84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3600,00</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89"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3600,00</w:t>
            </w:r>
          </w:p>
        </w:tc>
        <w:tc>
          <w:tcPr>
            <w:tcW w:w="84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6400,00</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89"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6400,00</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10000,00</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10000,00</w:t>
            </w:r>
          </w:p>
        </w:tc>
        <w:tc>
          <w:tcPr>
            <w:tcW w:w="1024"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r>
      <w:tr w:rsidR="005F6175" w:rsidRPr="00661E6A" w:rsidTr="005F6175">
        <w:trPr>
          <w:trHeight w:val="534"/>
        </w:trPr>
        <w:tc>
          <w:tcPr>
            <w:tcW w:w="2785" w:type="dxa"/>
            <w:tcBorders>
              <w:top w:val="nil"/>
              <w:left w:val="single" w:sz="4" w:space="0" w:color="auto"/>
              <w:bottom w:val="single" w:sz="4" w:space="0" w:color="auto"/>
              <w:right w:val="single" w:sz="4" w:space="0" w:color="auto"/>
            </w:tcBorders>
            <w:shd w:val="clear" w:color="auto" w:fill="auto"/>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Intercambio de experiencias personal del Proyecto Colombia, México</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13000,00</w:t>
            </w:r>
          </w:p>
        </w:tc>
        <w:tc>
          <w:tcPr>
            <w:tcW w:w="84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89"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4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8577,70</w:t>
            </w:r>
          </w:p>
        </w:tc>
        <w:tc>
          <w:tcPr>
            <w:tcW w:w="889"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-8577,70</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8577,70</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-8577,70</w:t>
            </w:r>
          </w:p>
        </w:tc>
        <w:tc>
          <w:tcPr>
            <w:tcW w:w="1024"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13000,00</w:t>
            </w:r>
          </w:p>
        </w:tc>
      </w:tr>
      <w:tr w:rsidR="005F6175" w:rsidRPr="00661E6A" w:rsidTr="005F6175">
        <w:trPr>
          <w:trHeight w:val="429"/>
        </w:trPr>
        <w:tc>
          <w:tcPr>
            <w:tcW w:w="2785" w:type="dxa"/>
            <w:tcBorders>
              <w:top w:val="nil"/>
              <w:left w:val="single" w:sz="4" w:space="0" w:color="auto"/>
              <w:bottom w:val="single" w:sz="4" w:space="0" w:color="auto"/>
              <w:right w:val="single" w:sz="4" w:space="0" w:color="auto"/>
            </w:tcBorders>
            <w:shd w:val="clear" w:color="auto" w:fill="auto"/>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Publicaciones y material comunicacional</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23314,00</w:t>
            </w:r>
          </w:p>
        </w:tc>
        <w:tc>
          <w:tcPr>
            <w:tcW w:w="84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6772,96</w:t>
            </w:r>
          </w:p>
        </w:tc>
        <w:tc>
          <w:tcPr>
            <w:tcW w:w="889"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-6772,96</w:t>
            </w:r>
          </w:p>
        </w:tc>
        <w:tc>
          <w:tcPr>
            <w:tcW w:w="84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13988,40</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10754,24</w:t>
            </w:r>
          </w:p>
        </w:tc>
        <w:tc>
          <w:tcPr>
            <w:tcW w:w="889"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3234,16</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13988,40</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17527,20</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-3538,80</w:t>
            </w:r>
          </w:p>
        </w:tc>
        <w:tc>
          <w:tcPr>
            <w:tcW w:w="1024"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9325,60</w:t>
            </w:r>
          </w:p>
        </w:tc>
      </w:tr>
      <w:tr w:rsidR="005F6175" w:rsidRPr="00661E6A" w:rsidTr="005F6175">
        <w:trPr>
          <w:trHeight w:val="394"/>
        </w:trPr>
        <w:tc>
          <w:tcPr>
            <w:tcW w:w="2785" w:type="dxa"/>
            <w:tcBorders>
              <w:top w:val="nil"/>
              <w:left w:val="single" w:sz="4" w:space="0" w:color="auto"/>
              <w:bottom w:val="single" w:sz="4" w:space="0" w:color="auto"/>
              <w:right w:val="single" w:sz="4" w:space="0" w:color="auto"/>
            </w:tcBorders>
            <w:shd w:val="clear" w:color="auto" w:fill="auto"/>
            <w:vAlign w:val="center"/>
            <w:hideMark/>
          </w:tcPr>
          <w:p w:rsidR="005F6175" w:rsidRPr="005F6175" w:rsidRDefault="005F6175" w:rsidP="00624930">
            <w:pPr>
              <w:spacing w:after="0" w:line="240" w:lineRule="auto"/>
              <w:rPr>
                <w:rFonts w:eastAsia="Times New Roman"/>
                <w:b/>
                <w:color w:val="000000"/>
                <w:sz w:val="18"/>
                <w:szCs w:val="18"/>
                <w:lang w:eastAsia="es-ES_tradnl"/>
              </w:rPr>
            </w:pPr>
            <w:r w:rsidRPr="005F6175">
              <w:rPr>
                <w:rFonts w:eastAsia="Times New Roman"/>
                <w:b/>
                <w:color w:val="000000"/>
                <w:sz w:val="18"/>
                <w:szCs w:val="18"/>
                <w:lang w:eastAsia="es-ES_tradnl"/>
              </w:rPr>
              <w:t xml:space="preserve">   TOTALES</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232000,00</w:t>
            </w:r>
          </w:p>
        </w:tc>
        <w:tc>
          <w:tcPr>
            <w:tcW w:w="84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92800,00</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93106,41</w:t>
            </w:r>
          </w:p>
        </w:tc>
        <w:tc>
          <w:tcPr>
            <w:tcW w:w="889"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-306,41</w:t>
            </w:r>
          </w:p>
        </w:tc>
        <w:tc>
          <w:tcPr>
            <w:tcW w:w="84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91588,40</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97147,01</w:t>
            </w:r>
          </w:p>
        </w:tc>
        <w:tc>
          <w:tcPr>
            <w:tcW w:w="889"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-5558,61</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184388,40</w:t>
            </w:r>
          </w:p>
        </w:tc>
        <w:tc>
          <w:tcPr>
            <w:tcW w:w="931"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190253,42</w:t>
            </w:r>
          </w:p>
        </w:tc>
        <w:tc>
          <w:tcPr>
            <w:tcW w:w="826"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-5865,02</w:t>
            </w:r>
          </w:p>
        </w:tc>
        <w:tc>
          <w:tcPr>
            <w:tcW w:w="1024" w:type="dxa"/>
            <w:tcBorders>
              <w:top w:val="nil"/>
              <w:left w:val="nil"/>
              <w:bottom w:val="single" w:sz="4" w:space="0" w:color="auto"/>
              <w:right w:val="single" w:sz="4" w:space="0" w:color="auto"/>
            </w:tcBorders>
            <w:shd w:val="clear" w:color="auto" w:fill="auto"/>
            <w:noWrap/>
            <w:vAlign w:val="center"/>
            <w:hideMark/>
          </w:tcPr>
          <w:p w:rsidR="005F6175" w:rsidRPr="00661E6A" w:rsidRDefault="005F6175" w:rsidP="00624930">
            <w:pPr>
              <w:spacing w:after="0" w:line="240" w:lineRule="auto"/>
              <w:jc w:val="right"/>
              <w:rPr>
                <w:rFonts w:eastAsia="Times New Roman"/>
                <w:color w:val="000000"/>
                <w:sz w:val="18"/>
                <w:szCs w:val="18"/>
                <w:lang w:eastAsia="es-ES_tradnl"/>
              </w:rPr>
            </w:pPr>
            <w:r w:rsidRPr="00661E6A">
              <w:rPr>
                <w:rFonts w:eastAsia="Times New Roman"/>
                <w:color w:val="000000"/>
                <w:sz w:val="18"/>
                <w:szCs w:val="18"/>
                <w:lang w:eastAsia="es-ES_tradnl"/>
              </w:rPr>
              <w:t>47612,52</w:t>
            </w:r>
          </w:p>
        </w:tc>
      </w:tr>
      <w:tr w:rsidR="005F6175" w:rsidRPr="00661E6A" w:rsidTr="005F6175">
        <w:trPr>
          <w:trHeight w:val="271"/>
        </w:trPr>
        <w:tc>
          <w:tcPr>
            <w:tcW w:w="2785" w:type="dxa"/>
            <w:tcBorders>
              <w:top w:val="nil"/>
              <w:left w:val="single" w:sz="4" w:space="0" w:color="auto"/>
              <w:bottom w:val="single" w:sz="4" w:space="0" w:color="auto"/>
              <w:right w:val="single" w:sz="4" w:space="0" w:color="auto"/>
            </w:tcBorders>
            <w:shd w:val="clear" w:color="auto" w:fill="auto"/>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Sados negativos desembolsados por ONU MUJERES en octubre 2012</w:t>
            </w:r>
          </w:p>
        </w:tc>
        <w:tc>
          <w:tcPr>
            <w:tcW w:w="931"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41"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26"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89"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jc w:val="right"/>
              <w:rPr>
                <w:rFonts w:eastAsia="Times New Roman"/>
                <w:b/>
                <w:bCs/>
                <w:color w:val="000000"/>
                <w:sz w:val="18"/>
                <w:szCs w:val="18"/>
                <w:lang w:eastAsia="es-ES_tradnl"/>
              </w:rPr>
            </w:pPr>
            <w:r w:rsidRPr="00661E6A">
              <w:rPr>
                <w:rFonts w:eastAsia="Times New Roman"/>
                <w:b/>
                <w:bCs/>
                <w:color w:val="000000"/>
                <w:sz w:val="18"/>
                <w:szCs w:val="18"/>
                <w:lang w:eastAsia="es-ES_tradnl"/>
              </w:rPr>
              <w:t>-306,41</w:t>
            </w:r>
          </w:p>
        </w:tc>
        <w:tc>
          <w:tcPr>
            <w:tcW w:w="841"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26"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89"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jc w:val="right"/>
              <w:rPr>
                <w:rFonts w:eastAsia="Times New Roman"/>
                <w:b/>
                <w:bCs/>
                <w:color w:val="000000"/>
                <w:sz w:val="18"/>
                <w:szCs w:val="18"/>
                <w:lang w:eastAsia="es-ES_tradnl"/>
              </w:rPr>
            </w:pPr>
            <w:r w:rsidRPr="00661E6A">
              <w:rPr>
                <w:rFonts w:eastAsia="Times New Roman"/>
                <w:b/>
                <w:bCs/>
                <w:color w:val="000000"/>
                <w:sz w:val="18"/>
                <w:szCs w:val="18"/>
                <w:lang w:eastAsia="es-ES_tradnl"/>
              </w:rPr>
              <w:t>-5558,61</w:t>
            </w:r>
          </w:p>
        </w:tc>
        <w:tc>
          <w:tcPr>
            <w:tcW w:w="931"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931"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rPr>
                <w:rFonts w:eastAsia="Times New Roman"/>
                <w:color w:val="000000"/>
                <w:sz w:val="18"/>
                <w:szCs w:val="18"/>
                <w:lang w:eastAsia="es-ES_tradnl"/>
              </w:rPr>
            </w:pPr>
            <w:r w:rsidRPr="00661E6A">
              <w:rPr>
                <w:rFonts w:eastAsia="Times New Roman"/>
                <w:color w:val="000000"/>
                <w:sz w:val="18"/>
                <w:szCs w:val="18"/>
                <w:lang w:eastAsia="es-ES_tradnl"/>
              </w:rPr>
              <w:t> </w:t>
            </w:r>
          </w:p>
        </w:tc>
        <w:tc>
          <w:tcPr>
            <w:tcW w:w="826"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jc w:val="right"/>
              <w:rPr>
                <w:rFonts w:eastAsia="Times New Roman"/>
                <w:b/>
                <w:bCs/>
                <w:color w:val="000000"/>
                <w:sz w:val="18"/>
                <w:szCs w:val="18"/>
                <w:lang w:eastAsia="es-ES_tradnl"/>
              </w:rPr>
            </w:pPr>
            <w:r w:rsidRPr="00661E6A">
              <w:rPr>
                <w:rFonts w:eastAsia="Times New Roman"/>
                <w:b/>
                <w:bCs/>
                <w:color w:val="000000"/>
                <w:sz w:val="18"/>
                <w:szCs w:val="18"/>
                <w:lang w:eastAsia="es-ES_tradnl"/>
              </w:rPr>
              <w:t>-5865,02</w:t>
            </w:r>
          </w:p>
        </w:tc>
        <w:tc>
          <w:tcPr>
            <w:tcW w:w="1024" w:type="dxa"/>
            <w:tcBorders>
              <w:top w:val="nil"/>
              <w:left w:val="nil"/>
              <w:bottom w:val="single" w:sz="4" w:space="0" w:color="auto"/>
              <w:right w:val="single" w:sz="4" w:space="0" w:color="auto"/>
            </w:tcBorders>
            <w:shd w:val="clear" w:color="auto" w:fill="auto"/>
            <w:noWrap/>
            <w:vAlign w:val="bottom"/>
            <w:hideMark/>
          </w:tcPr>
          <w:p w:rsidR="005F6175" w:rsidRPr="00661E6A" w:rsidRDefault="005F6175" w:rsidP="00624930">
            <w:pPr>
              <w:spacing w:after="0" w:line="240" w:lineRule="auto"/>
              <w:jc w:val="right"/>
              <w:rPr>
                <w:rFonts w:eastAsia="Times New Roman"/>
                <w:b/>
                <w:bCs/>
                <w:color w:val="000000"/>
                <w:sz w:val="18"/>
                <w:szCs w:val="18"/>
                <w:lang w:eastAsia="es-ES_tradnl"/>
              </w:rPr>
            </w:pPr>
            <w:r w:rsidRPr="00661E6A">
              <w:rPr>
                <w:rFonts w:eastAsia="Times New Roman"/>
                <w:b/>
                <w:bCs/>
                <w:color w:val="000000"/>
                <w:sz w:val="18"/>
                <w:szCs w:val="18"/>
                <w:lang w:eastAsia="es-ES_tradnl"/>
              </w:rPr>
              <w:t>41747,50</w:t>
            </w:r>
          </w:p>
        </w:tc>
      </w:tr>
    </w:tbl>
    <w:p w:rsidR="005F6175" w:rsidRDefault="005F6175" w:rsidP="007D69F9">
      <w:pPr>
        <w:sectPr w:rsidR="005F6175" w:rsidSect="005F6175">
          <w:pgSz w:w="16838" w:h="11906" w:orient="landscape"/>
          <w:pgMar w:top="1701" w:right="1418" w:bottom="1701" w:left="1418" w:header="709" w:footer="709" w:gutter="0"/>
          <w:cols w:space="708"/>
          <w:docGrid w:linePitch="360"/>
        </w:sectPr>
      </w:pPr>
    </w:p>
    <w:p w:rsidR="00427EEB" w:rsidRDefault="00624930" w:rsidP="00FA151C">
      <w:pPr>
        <w:spacing w:line="240" w:lineRule="auto"/>
        <w:jc w:val="both"/>
      </w:pPr>
      <w:r w:rsidRPr="00AB0016">
        <w:lastRenderedPageBreak/>
        <w:t>De este cuadro, se desprenden algunas inquietudes, la primera es que la mayoría de los gastos para la consecución de este proyecto correspond</w:t>
      </w:r>
      <w:r w:rsidR="00FA151C" w:rsidRPr="00AB0016">
        <w:t xml:space="preserve">en a la Fundación Patronato San José la contratación del personal necesario y suficiente para la ejecución del proyecto. </w:t>
      </w:r>
      <w:r w:rsidR="00000E80" w:rsidRPr="00AB0016">
        <w:t>A</w:t>
      </w:r>
      <w:r w:rsidR="00FA151C" w:rsidRPr="00AB0016">
        <w:t xml:space="preserve">l momento se han cubierto los salarios de la </w:t>
      </w:r>
      <w:r w:rsidR="00000E80" w:rsidRPr="00AB0016">
        <w:t>C</w:t>
      </w:r>
      <w:r w:rsidR="00FA151C" w:rsidRPr="00AB0016">
        <w:t>oordinadora del Pro</w:t>
      </w:r>
      <w:r w:rsidR="00000E80" w:rsidRPr="00AB0016">
        <w:t>yecto</w:t>
      </w:r>
      <w:r w:rsidR="00FA151C" w:rsidRPr="00AB0016">
        <w:t>. Esta situación es considerada eficiente en términos de que la Fundación se ha empoderado del proceso y cuenta con personal estable para la ejecución del mismo.</w:t>
      </w:r>
      <w:r w:rsidR="00FA151C">
        <w:t xml:space="preserve"> </w:t>
      </w:r>
    </w:p>
    <w:p w:rsidR="00427EEB" w:rsidRPr="00AF3F8E" w:rsidRDefault="00FA151C" w:rsidP="00427EEB">
      <w:pPr>
        <w:spacing w:line="240" w:lineRule="auto"/>
        <w:jc w:val="both"/>
        <w:rPr>
          <w:rFonts w:asciiTheme="minorHAnsi" w:hAnsiTheme="minorHAnsi" w:cstheme="minorHAnsi"/>
          <w:lang w:val="es-EC"/>
        </w:rPr>
      </w:pPr>
      <w:r>
        <w:t xml:space="preserve">Por otro lado, en términos de cumplimiento con los requisitos planteados para este fin por parte de ONU MUJERES: </w:t>
      </w:r>
    </w:p>
    <w:p w:rsidR="00427EEB" w:rsidRPr="00FA151C" w:rsidRDefault="00427EEB" w:rsidP="00FA151C">
      <w:pPr>
        <w:spacing w:line="240" w:lineRule="auto"/>
        <w:ind w:left="708"/>
        <w:jc w:val="both"/>
        <w:rPr>
          <w:sz w:val="20"/>
        </w:rPr>
      </w:pPr>
      <w:r w:rsidRPr="00FA151C">
        <w:rPr>
          <w:sz w:val="20"/>
        </w:rPr>
        <w:t xml:space="preserve">Los acuerdos de carácter financiero-técnico que nosotros hacemos con nuestras contrapartes nos dan pautas bastante claras de los recursos que aportamos y los resultados que esos recursos deben dar. </w:t>
      </w:r>
    </w:p>
    <w:p w:rsidR="00FA151C" w:rsidRPr="00FA151C" w:rsidRDefault="00427EEB" w:rsidP="00FA151C">
      <w:pPr>
        <w:spacing w:line="240" w:lineRule="auto"/>
        <w:ind w:left="708"/>
        <w:jc w:val="both"/>
        <w:rPr>
          <w:sz w:val="20"/>
        </w:rPr>
      </w:pPr>
      <w:r w:rsidRPr="00FA151C">
        <w:rPr>
          <w:sz w:val="20"/>
        </w:rPr>
        <w:t>El acuerdo legal que se firma menciona, que los objetivos que no han sido cumplidos tienen que ser devueltos, los gastos, y los resultados que no se cumplieron deberían ser devueltos.  Técnicamente estamos al día, si bien el acuerdo tenía que terminar en junio 30 y no termino porque se contrato bastante  tarde una línea base, y se esperaba que termine en dos meses pero realmente era muy poco tiempo lo cual era imposible, entonces la contraparte tuvo que ampliar su tiempo de ejecución para cumplir con este compromiso</w:t>
      </w:r>
      <w:r w:rsidR="00FA151C">
        <w:rPr>
          <w:sz w:val="20"/>
        </w:rPr>
        <w:t xml:space="preserve"> (</w:t>
      </w:r>
      <w:r w:rsidR="00000E80">
        <w:rPr>
          <w:sz w:val="20"/>
        </w:rPr>
        <w:t>Asociada de Programa ONU MUJERES,</w:t>
      </w:r>
      <w:r w:rsidR="00FA151C">
        <w:rPr>
          <w:sz w:val="20"/>
        </w:rPr>
        <w:t xml:space="preserve"> entrevi</w:t>
      </w:r>
      <w:r w:rsidR="001A16B6">
        <w:rPr>
          <w:sz w:val="20"/>
        </w:rPr>
        <w:t>s</w:t>
      </w:r>
      <w:r w:rsidR="00FA151C">
        <w:rPr>
          <w:sz w:val="20"/>
        </w:rPr>
        <w:t xml:space="preserve">ta personal). </w:t>
      </w:r>
    </w:p>
    <w:p w:rsidR="00FA151C" w:rsidRDefault="00FA151C" w:rsidP="00427EEB">
      <w:pPr>
        <w:spacing w:line="240" w:lineRule="auto"/>
        <w:jc w:val="both"/>
      </w:pPr>
      <w:r>
        <w:t xml:space="preserve">Por otro lado, el análisis del gasto realizado, evidencia algunos casos en donde el Patronato, hizo </w:t>
      </w:r>
      <w:r w:rsidR="00427EEB">
        <w:t xml:space="preserve">gastos que no estuvieron aprobados por </w:t>
      </w:r>
      <w:r>
        <w:t xml:space="preserve">ONU MUJERES. Esto acarreó algunas limitaciones en términos de dicha gestión ya que se vieron en circunstancias donde fue necesario un análisis adicional de los recursos asignados: </w:t>
      </w:r>
    </w:p>
    <w:p w:rsidR="00427EEB" w:rsidRPr="008703A1" w:rsidRDefault="00FA151C" w:rsidP="008703A1">
      <w:pPr>
        <w:spacing w:line="240" w:lineRule="auto"/>
        <w:ind w:left="708"/>
        <w:jc w:val="both"/>
        <w:rPr>
          <w:sz w:val="20"/>
          <w:szCs w:val="20"/>
        </w:rPr>
      </w:pPr>
      <w:r w:rsidRPr="00AB0016">
        <w:rPr>
          <w:sz w:val="20"/>
          <w:szCs w:val="20"/>
        </w:rPr>
        <w:t>Hubo gastos que se hicieron de los cuales no conocíamos</w:t>
      </w:r>
      <w:r w:rsidR="008703A1" w:rsidRPr="00AB0016">
        <w:rPr>
          <w:sz w:val="20"/>
          <w:szCs w:val="20"/>
        </w:rPr>
        <w:t>. L</w:t>
      </w:r>
      <w:r w:rsidR="00427EEB" w:rsidRPr="00AB0016">
        <w:rPr>
          <w:sz w:val="20"/>
          <w:szCs w:val="20"/>
        </w:rPr>
        <w:t>os cuales llegamos a conocer cuando llegó el informe financiero. Existe por ejemplo, una estrategia municipal para la erradicación de la violencia, donde los recursos salen de nosotros, es un libro que sale de nuestro Proyecto, pero nosotros no lo conocíamos, no lo estructuramos, no lo avalamos.</w:t>
      </w:r>
      <w:r w:rsidR="00427EEB" w:rsidRPr="008703A1">
        <w:rPr>
          <w:sz w:val="20"/>
          <w:szCs w:val="20"/>
        </w:rPr>
        <w:t xml:space="preserve"> </w:t>
      </w:r>
    </w:p>
    <w:p w:rsidR="00427EEB" w:rsidRPr="008703A1" w:rsidRDefault="00427EEB" w:rsidP="008703A1">
      <w:pPr>
        <w:spacing w:line="240" w:lineRule="auto"/>
        <w:ind w:left="708"/>
        <w:jc w:val="both"/>
        <w:rPr>
          <w:sz w:val="20"/>
          <w:szCs w:val="20"/>
        </w:rPr>
      </w:pPr>
      <w:r w:rsidRPr="008703A1">
        <w:rPr>
          <w:sz w:val="20"/>
          <w:szCs w:val="20"/>
        </w:rPr>
        <w:t>Lo mismo paso con el Proyecto Participativo, a pesar de tener un informe técnico no favorable fue pagado en su segundo y tercer desembolso, esto es complicado porque la contraparte no lograba entender el grado de acuerdo y ahí un tema importante si es la Coordinación anterior  no podemos negar su calidad técnica y su tenacidad al sacar cosas</w:t>
      </w:r>
      <w:r w:rsidR="00000E80">
        <w:rPr>
          <w:sz w:val="20"/>
          <w:szCs w:val="20"/>
        </w:rPr>
        <w:t>,</w:t>
      </w:r>
      <w:r w:rsidRPr="008703A1">
        <w:rPr>
          <w:sz w:val="20"/>
          <w:szCs w:val="20"/>
        </w:rPr>
        <w:t xml:space="preserve"> pero también </w:t>
      </w:r>
      <w:r w:rsidR="00000E80">
        <w:rPr>
          <w:sz w:val="20"/>
          <w:szCs w:val="20"/>
        </w:rPr>
        <w:t xml:space="preserve">reconocemos </w:t>
      </w:r>
      <w:r w:rsidRPr="008703A1">
        <w:rPr>
          <w:sz w:val="20"/>
          <w:szCs w:val="20"/>
        </w:rPr>
        <w:t xml:space="preserve"> que podía pasarse por alto ciertos procesos del acuerdo firmado conjuntamente</w:t>
      </w:r>
      <w:r w:rsidR="00315F67">
        <w:rPr>
          <w:sz w:val="20"/>
          <w:szCs w:val="20"/>
        </w:rPr>
        <w:t xml:space="preserve"> </w:t>
      </w:r>
      <w:r w:rsidR="008703A1" w:rsidRPr="008703A1">
        <w:rPr>
          <w:sz w:val="20"/>
          <w:szCs w:val="20"/>
        </w:rPr>
        <w:t xml:space="preserve"> (</w:t>
      </w:r>
      <w:r w:rsidR="00315F67">
        <w:rPr>
          <w:sz w:val="20"/>
          <w:szCs w:val="20"/>
        </w:rPr>
        <w:t>Asociada de Programa ONU MUJERES)</w:t>
      </w:r>
      <w:r w:rsidRPr="008703A1">
        <w:rPr>
          <w:sz w:val="20"/>
          <w:szCs w:val="20"/>
        </w:rPr>
        <w:t xml:space="preserve"> </w:t>
      </w:r>
    </w:p>
    <w:p w:rsidR="00427EEB" w:rsidRDefault="008703A1" w:rsidP="007D69F9">
      <w:r>
        <w:t xml:space="preserve">En términos de eficiencia, esta situación recibe una calificación de eficiente, sin embargo, por las decisiones unilaterales y las inquietudes con relación a los distintos procesos es necesario toma en cuenta y tomar correctivos para un siguiente período. </w:t>
      </w:r>
    </w:p>
    <w:p w:rsidR="003E7FCE" w:rsidRDefault="00206F7C" w:rsidP="003E7FCE">
      <w:pPr>
        <w:pStyle w:val="Ttulo2"/>
        <w:ind w:firstLine="1418"/>
        <w:rPr>
          <w:rFonts w:ascii="Calibri" w:hAnsi="Calibri"/>
          <w:color w:val="7030A0"/>
          <w:sz w:val="22"/>
          <w:szCs w:val="22"/>
        </w:rPr>
      </w:pPr>
      <w:bookmarkStart w:id="17" w:name="_Toc342370981"/>
      <w:r>
        <w:rPr>
          <w:rFonts w:ascii="Calibri" w:hAnsi="Calibri"/>
          <w:color w:val="7030A0"/>
          <w:sz w:val="22"/>
          <w:szCs w:val="22"/>
        </w:rPr>
        <w:t>2</w:t>
      </w:r>
      <w:r w:rsidR="004E3003">
        <w:rPr>
          <w:rFonts w:ascii="Calibri" w:hAnsi="Calibri"/>
          <w:color w:val="7030A0"/>
          <w:sz w:val="22"/>
          <w:szCs w:val="22"/>
        </w:rPr>
        <w:t xml:space="preserve">.4 </w:t>
      </w:r>
      <w:r w:rsidR="007645BB" w:rsidRPr="004E3003">
        <w:rPr>
          <w:rFonts w:ascii="Calibri" w:hAnsi="Calibri"/>
          <w:color w:val="7030A0"/>
          <w:sz w:val="22"/>
          <w:szCs w:val="22"/>
        </w:rPr>
        <w:t>SOSTENIBILIDAD</w:t>
      </w:r>
      <w:bookmarkEnd w:id="17"/>
      <w:r w:rsidR="007645BB" w:rsidRPr="004E3003">
        <w:rPr>
          <w:rFonts w:ascii="Calibri" w:hAnsi="Calibri"/>
          <w:color w:val="7030A0"/>
          <w:sz w:val="22"/>
          <w:szCs w:val="22"/>
        </w:rPr>
        <w:t xml:space="preserve"> </w:t>
      </w:r>
    </w:p>
    <w:p w:rsidR="003E7FCE" w:rsidRDefault="003E7FCE" w:rsidP="003E7FCE">
      <w:pPr>
        <w:spacing w:before="120" w:after="240" w:line="240" w:lineRule="auto"/>
        <w:jc w:val="both"/>
      </w:pPr>
      <w:r w:rsidRPr="003369D0">
        <w:t xml:space="preserve">Se define que la </w:t>
      </w:r>
      <w:r w:rsidRPr="00D30A4D">
        <w:rPr>
          <w:b/>
        </w:rPr>
        <w:t xml:space="preserve">SOSTENIBILIDAD </w:t>
      </w:r>
      <w:r w:rsidRPr="003369D0">
        <w:t xml:space="preserve">garantiza que los resultados y las repercusiones, continúen en el largo plazo. </w:t>
      </w:r>
      <w:r>
        <w:t>Este</w:t>
      </w:r>
      <w:r w:rsidRPr="003369D0">
        <w:t xml:space="preserve"> análisis ha sido planteado a tres niveles: nivel </w:t>
      </w:r>
      <w:r w:rsidR="00324FFC">
        <w:t xml:space="preserve">local (Distritos Eloy Alfaro y Quitumbe), </w:t>
      </w:r>
      <w:r w:rsidRPr="003369D0">
        <w:t xml:space="preserve"> a nivel de la institución ejecutora, y a nivel de la cooperación. </w:t>
      </w:r>
      <w:r>
        <w:t xml:space="preserve">En este sentido se concluye que los resultados del Programa demuestran </w:t>
      </w:r>
      <w:r w:rsidRPr="00BA603F">
        <w:t>niveles  satisfactorios de sostenibilidad en el tiempo</w:t>
      </w:r>
      <w:r>
        <w:t>, pero siempre se hace necesario realizar un seguimiento, acompañamiento y, hasta las negociaciones políticas que sean necesarias para lograr consolidar los resultados del Programa así como su vigencia.</w:t>
      </w:r>
    </w:p>
    <w:p w:rsidR="003E7FCE" w:rsidRPr="003E7FCE" w:rsidRDefault="00324FFC" w:rsidP="00F354B0">
      <w:pPr>
        <w:spacing w:before="120" w:after="240" w:line="240" w:lineRule="auto"/>
        <w:jc w:val="both"/>
      </w:pPr>
      <w:r>
        <w:t xml:space="preserve">En términos generales, se considera que el nivel de sostenibilidad del proyecto y sus resultados es alto. Este planteamiento se realiza en función de conocer el nivel de interés por parte de los </w:t>
      </w:r>
      <w:r>
        <w:lastRenderedPageBreak/>
        <w:t xml:space="preserve">y las actoras de los diferentes sectores para atender el problema de violencia sexual en el espacio público. </w:t>
      </w:r>
      <w:r w:rsidR="00723F93">
        <w:t xml:space="preserve"> En este sentido se realizó un análisis de los principales actores </w:t>
      </w:r>
      <w:r w:rsidR="00F354B0">
        <w:t>vinculados</w:t>
      </w:r>
      <w:r w:rsidR="00723F93">
        <w:t xml:space="preserve"> con el Proyecto, su rol y posibilidades de mantener los logros. </w:t>
      </w:r>
    </w:p>
    <w:p w:rsidR="007645BB" w:rsidRPr="005A2641" w:rsidRDefault="00206F7C" w:rsidP="005A2641">
      <w:pPr>
        <w:pStyle w:val="Ttulo3"/>
        <w:ind w:firstLine="708"/>
        <w:rPr>
          <w:rFonts w:ascii="Calibri" w:hAnsi="Calibri"/>
          <w:sz w:val="22"/>
          <w:szCs w:val="22"/>
          <w:lang w:val="es-EC"/>
        </w:rPr>
      </w:pPr>
      <w:bookmarkStart w:id="18" w:name="_Toc342370982"/>
      <w:r w:rsidRPr="005A2641">
        <w:rPr>
          <w:rFonts w:ascii="Calibri" w:hAnsi="Calibri"/>
          <w:sz w:val="22"/>
          <w:szCs w:val="22"/>
          <w:lang w:val="es-EC"/>
        </w:rPr>
        <w:t>2</w:t>
      </w:r>
      <w:r w:rsidR="004E3003" w:rsidRPr="005A2641">
        <w:rPr>
          <w:rFonts w:ascii="Calibri" w:hAnsi="Calibri"/>
          <w:sz w:val="22"/>
          <w:szCs w:val="22"/>
          <w:lang w:val="es-EC"/>
        </w:rPr>
        <w:t xml:space="preserve">.4.1 </w:t>
      </w:r>
      <w:r w:rsidR="007645BB" w:rsidRPr="005A2641">
        <w:rPr>
          <w:rFonts w:ascii="Calibri" w:hAnsi="Calibri"/>
          <w:sz w:val="22"/>
          <w:szCs w:val="22"/>
          <w:lang w:val="es-EC"/>
        </w:rPr>
        <w:t>La unidad ejecutora</w:t>
      </w:r>
      <w:bookmarkEnd w:id="18"/>
    </w:p>
    <w:p w:rsidR="00522E1D" w:rsidRDefault="00522E1D" w:rsidP="00522E1D">
      <w:pPr>
        <w:pStyle w:val="Textocomentario"/>
        <w:spacing w:line="240" w:lineRule="auto"/>
        <w:jc w:val="both"/>
        <w:rPr>
          <w:rFonts w:eastAsia="Calibri"/>
          <w:sz w:val="22"/>
          <w:szCs w:val="22"/>
        </w:rPr>
      </w:pPr>
      <w:r>
        <w:rPr>
          <w:rFonts w:eastAsia="Calibri"/>
          <w:sz w:val="22"/>
          <w:szCs w:val="22"/>
        </w:rPr>
        <w:t xml:space="preserve">La unidad ejecutora, es decir el Patronato San José es el ente encargado por el MDMQ para ejecutar las políticas de protección social con lo cual se considera un importante éxito en cuando del manejo de la información, la gestión de iniciativas y la conceptualización mismas de las necesidades de las mujeres de la zona. </w:t>
      </w:r>
    </w:p>
    <w:p w:rsidR="00522E1D" w:rsidRDefault="00522E1D" w:rsidP="00522E1D">
      <w:pPr>
        <w:pStyle w:val="Textocomentario"/>
        <w:spacing w:line="240" w:lineRule="auto"/>
        <w:jc w:val="both"/>
        <w:rPr>
          <w:rFonts w:eastAsia="Calibri"/>
          <w:sz w:val="22"/>
          <w:szCs w:val="22"/>
        </w:rPr>
      </w:pPr>
      <w:r>
        <w:rPr>
          <w:rFonts w:eastAsia="Calibri"/>
          <w:sz w:val="22"/>
          <w:szCs w:val="22"/>
        </w:rPr>
        <w:t xml:space="preserve">Por otro lado, el </w:t>
      </w:r>
      <w:r w:rsidR="005A2641">
        <w:rPr>
          <w:rFonts w:eastAsia="Calibri"/>
          <w:sz w:val="22"/>
          <w:szCs w:val="22"/>
        </w:rPr>
        <w:t>Municipio</w:t>
      </w:r>
      <w:r>
        <w:rPr>
          <w:rFonts w:eastAsia="Calibri"/>
          <w:sz w:val="22"/>
          <w:szCs w:val="22"/>
        </w:rPr>
        <w:t xml:space="preserve"> dentro de sus líneas de acción tiene dos ordenanzas y algunas políticas establecidas para atender la violencia sexual en el espacio público, de esta manera se garantiza la continuidad con acciones para abordar esta problemática.  Por otro lado, siendo esta una línea de trabajo, el Patronato cuenta con recursos adicionales para continuar abordando el tema. </w:t>
      </w:r>
    </w:p>
    <w:p w:rsidR="002908F5" w:rsidRDefault="002908F5" w:rsidP="002908F5">
      <w:pPr>
        <w:spacing w:line="240" w:lineRule="auto"/>
        <w:jc w:val="both"/>
        <w:rPr>
          <w:lang w:val="es-EC"/>
        </w:rPr>
      </w:pPr>
      <w:r w:rsidRPr="00941307">
        <w:rPr>
          <w:lang w:val="es-EC"/>
        </w:rPr>
        <w:t xml:space="preserve">En este sentido, la principal estrategia de mitigación del riesgo ha sido justamente incluir en </w:t>
      </w:r>
      <w:r>
        <w:rPr>
          <w:lang w:val="es-EC"/>
        </w:rPr>
        <w:t>po</w:t>
      </w:r>
      <w:r w:rsidRPr="00941307">
        <w:rPr>
          <w:lang w:val="es-EC"/>
        </w:rPr>
        <w:t>l</w:t>
      </w:r>
      <w:r>
        <w:rPr>
          <w:lang w:val="es-EC"/>
        </w:rPr>
        <w:t>íticas</w:t>
      </w:r>
      <w:r w:rsidRPr="00941307">
        <w:rPr>
          <w:lang w:val="es-EC"/>
        </w:rPr>
        <w:t xml:space="preserve"> y ordenanzas municipales el tema de género</w:t>
      </w:r>
      <w:r>
        <w:rPr>
          <w:lang w:val="es-EC"/>
        </w:rPr>
        <w:t>, esta estrategia es importante porque mitigaría el riesgo de cambios a nivel político</w:t>
      </w:r>
      <w:r w:rsidRPr="00941307">
        <w:rPr>
          <w:lang w:val="es-EC"/>
        </w:rPr>
        <w:t xml:space="preserve">. Así mismo han existido procesos de concientización a las organizaciones de mujeres de Quitumbe y Eloy Alfaro, sobre el tema de violencia sexual en el espacio público. </w:t>
      </w:r>
    </w:p>
    <w:p w:rsidR="002908F5" w:rsidRPr="00941307" w:rsidRDefault="002908F5" w:rsidP="002908F5">
      <w:pPr>
        <w:spacing w:line="240" w:lineRule="auto"/>
        <w:jc w:val="both"/>
        <w:rPr>
          <w:lang w:val="es-EC"/>
        </w:rPr>
      </w:pPr>
      <w:r>
        <w:rPr>
          <w:lang w:val="es-EC"/>
        </w:rPr>
        <w:t>Por otra parte se observa un trabajo permanente entre ONU –Mujeres y la contraparte, los diálogos generados,  son una estrategia para llegar a un concenso en cuanto a enfoques teóricos y prácticos.</w:t>
      </w:r>
    </w:p>
    <w:p w:rsidR="00F6258B" w:rsidRPr="005A2641" w:rsidRDefault="00206F7C" w:rsidP="005A2641">
      <w:pPr>
        <w:pStyle w:val="Ttulo3"/>
        <w:ind w:firstLine="708"/>
        <w:rPr>
          <w:rFonts w:ascii="Calibri" w:hAnsi="Calibri"/>
          <w:sz w:val="22"/>
          <w:szCs w:val="22"/>
          <w:lang w:val="es-EC"/>
        </w:rPr>
      </w:pPr>
      <w:bookmarkStart w:id="19" w:name="_Toc342370983"/>
      <w:r w:rsidRPr="005A2641">
        <w:rPr>
          <w:rFonts w:ascii="Calibri" w:hAnsi="Calibri"/>
          <w:sz w:val="22"/>
          <w:szCs w:val="22"/>
          <w:lang w:val="es-EC"/>
        </w:rPr>
        <w:t>2</w:t>
      </w:r>
      <w:r w:rsidR="00E414F7" w:rsidRPr="005A2641">
        <w:rPr>
          <w:rFonts w:ascii="Calibri" w:hAnsi="Calibri"/>
          <w:sz w:val="22"/>
          <w:szCs w:val="22"/>
          <w:lang w:val="es-EC"/>
        </w:rPr>
        <w:t xml:space="preserve">.4.2 </w:t>
      </w:r>
      <w:r w:rsidR="00F6258B" w:rsidRPr="005A2641">
        <w:rPr>
          <w:rFonts w:ascii="Calibri" w:hAnsi="Calibri"/>
          <w:sz w:val="22"/>
          <w:szCs w:val="22"/>
          <w:lang w:val="es-EC"/>
        </w:rPr>
        <w:t>Diferencias en cuanto a enfoques</w:t>
      </w:r>
      <w:bookmarkEnd w:id="19"/>
      <w:r w:rsidR="00F6258B" w:rsidRPr="005A2641">
        <w:rPr>
          <w:rFonts w:ascii="Calibri" w:hAnsi="Calibri"/>
          <w:sz w:val="22"/>
          <w:szCs w:val="22"/>
          <w:lang w:val="es-EC"/>
        </w:rPr>
        <w:t xml:space="preserve"> </w:t>
      </w:r>
    </w:p>
    <w:p w:rsidR="00315F67" w:rsidRDefault="00315F67" w:rsidP="00315F67">
      <w:pPr>
        <w:jc w:val="both"/>
      </w:pPr>
      <w:bookmarkStart w:id="20" w:name="_Toc342370984"/>
      <w:r w:rsidRPr="00522E1D">
        <w:t>El riesgo estaría centrado más bien en las diferencias en cuanto a enfoques teóricos y prácticos del Patronato San José y ONU – Mujeres</w:t>
      </w:r>
      <w:r>
        <w:t>. Así por una parte la ex coordinadora del Proyecto, Laura Pérez y por otra parte Sara Tisiguano, Promotora de la Parroquia Guamaní, afirman que existen diferencias en cuanto a la comprensión de la violencia en el espacio público:</w:t>
      </w:r>
    </w:p>
    <w:p w:rsidR="00315F67" w:rsidRDefault="00315F67" w:rsidP="00315F67">
      <w:pPr>
        <w:spacing w:line="240" w:lineRule="auto"/>
        <w:ind w:left="708"/>
        <w:jc w:val="both"/>
      </w:pPr>
      <w:r>
        <w:t>“De esta definición de roles teníamos mucha libertad como Municipio para ejecutar un Proyecto, pero como es un proyecto que no solo se lleva en ONU-Mujeres Quito sino también en ONU-Mujeres New York estamos condicionados a los tiempos y a las maneras de hacer y a los objetivos que están pre concebidos en ONU-Mujeres, por lo que no pudimos trabajar desde la cosmovisión andina, desde el pensamiento quiteño, sino que ya venía muy puesto de lo que se pensaba de lo que había decido lo que iba hacer el Proyecto” (Coordinadora inicial, entrevista por Skype).</w:t>
      </w:r>
    </w:p>
    <w:p w:rsidR="00315F67" w:rsidRDefault="00315F67" w:rsidP="00315F67">
      <w:pPr>
        <w:spacing w:line="240" w:lineRule="auto"/>
        <w:jc w:val="both"/>
      </w:pPr>
      <w:r>
        <w:t xml:space="preserve">Por otra parte, el trabajo de campo y la cercanía con las mujeres es una necesidad que se plantea tanto desde la coordinación como desde las mismas mujeres: </w:t>
      </w:r>
    </w:p>
    <w:p w:rsidR="00315F67" w:rsidRDefault="00315F67" w:rsidP="00315F67">
      <w:pPr>
        <w:spacing w:line="240" w:lineRule="auto"/>
        <w:ind w:left="708"/>
        <w:jc w:val="both"/>
      </w:pPr>
      <w:r>
        <w:t>“Había por otro lado muchas metodologías que yo no estaba de acuerdo, porque yo había realizado trabajo de campo y porque estoy con las mujeres día a día y a veces digamos que se tiene otras opciones de complementar la metodología, no se rompió en ningún momento con esta metodología sólo que a veces sentíamos que ONU-Mujeres ya sabía el resultado de esa metodología, esto es lo curioso pues una metodología es experimental, solo se acepta que las mujeres respondan A y no B porque tienes la metodología para A y no para B.</w:t>
      </w:r>
    </w:p>
    <w:p w:rsidR="00315F67" w:rsidRDefault="00315F67" w:rsidP="00315F67">
      <w:pPr>
        <w:spacing w:line="240" w:lineRule="auto"/>
        <w:ind w:left="708"/>
        <w:jc w:val="both"/>
      </w:pPr>
      <w:r>
        <w:lastRenderedPageBreak/>
        <w:t>El problema más allá de los papeles que tiene que cumplir cada actor o institución involucrado en el Proyecto, eran los resultados. ONU-Mujeres había realizado estudios previos, por lo que tenían claro que es violencia sexual en el espacio público, como se ha trabajado en otros proyectos. La libertad de aplicar una metodología y descubrir el resultado no era eso, sino inducir el resultado” (Coordinadora inicial, entrevista por Skype).</w:t>
      </w:r>
    </w:p>
    <w:p w:rsidR="00315F67" w:rsidRDefault="00315F67" w:rsidP="00315F67">
      <w:pPr>
        <w:jc w:val="both"/>
      </w:pPr>
      <w:r>
        <w:t>En este mismo sentido Sara Tisiguano, afirma lo siguiente:</w:t>
      </w:r>
    </w:p>
    <w:p w:rsidR="00315F67" w:rsidRPr="00325489" w:rsidRDefault="00315F67" w:rsidP="00325489">
      <w:pPr>
        <w:spacing w:line="240" w:lineRule="auto"/>
        <w:ind w:left="708"/>
        <w:jc w:val="both"/>
        <w:rPr>
          <w:sz w:val="20"/>
        </w:rPr>
      </w:pPr>
      <w:r w:rsidRPr="00325489">
        <w:rPr>
          <w:sz w:val="20"/>
        </w:rPr>
        <w:t>“Falta concientizar a los dirigentes barriales, ellas gestionan y hacen todo, pero no se ha hecho un acercamiento permanente en los barrios, para el próximo año se necesitará que el personal del proyecto haga trabajo social, pero desde una visión que no sea tan técnica”</w:t>
      </w:r>
    </w:p>
    <w:p w:rsidR="003E7FCE" w:rsidRPr="005A2641" w:rsidRDefault="00206F7C" w:rsidP="005A2641">
      <w:pPr>
        <w:pStyle w:val="Ttulo3"/>
        <w:ind w:firstLine="708"/>
        <w:rPr>
          <w:rFonts w:ascii="Calibri" w:hAnsi="Calibri"/>
          <w:sz w:val="22"/>
          <w:szCs w:val="22"/>
          <w:lang w:val="es-EC"/>
        </w:rPr>
      </w:pPr>
      <w:r w:rsidRPr="005A2641">
        <w:rPr>
          <w:rFonts w:ascii="Calibri" w:hAnsi="Calibri"/>
          <w:sz w:val="22"/>
          <w:szCs w:val="22"/>
          <w:lang w:val="es-EC"/>
        </w:rPr>
        <w:t>2</w:t>
      </w:r>
      <w:r w:rsidR="00E414F7" w:rsidRPr="005A2641">
        <w:rPr>
          <w:rFonts w:ascii="Calibri" w:hAnsi="Calibri"/>
          <w:sz w:val="22"/>
          <w:szCs w:val="22"/>
          <w:lang w:val="es-EC"/>
        </w:rPr>
        <w:t xml:space="preserve">.4.3 </w:t>
      </w:r>
      <w:r w:rsidR="003E7FCE" w:rsidRPr="005A2641">
        <w:rPr>
          <w:rFonts w:ascii="Calibri" w:hAnsi="Calibri"/>
          <w:sz w:val="22"/>
          <w:szCs w:val="22"/>
          <w:lang w:val="es-EC"/>
        </w:rPr>
        <w:t xml:space="preserve"> Alianzas con actores</w:t>
      </w:r>
      <w:bookmarkEnd w:id="20"/>
      <w:r w:rsidR="003E7FCE" w:rsidRPr="005A2641">
        <w:rPr>
          <w:rFonts w:ascii="Calibri" w:hAnsi="Calibri"/>
          <w:sz w:val="22"/>
          <w:szCs w:val="22"/>
          <w:lang w:val="es-EC"/>
        </w:rPr>
        <w:t xml:space="preserve"> </w:t>
      </w:r>
    </w:p>
    <w:p w:rsidR="00941307" w:rsidRDefault="003E7FCE" w:rsidP="00052377">
      <w:pPr>
        <w:autoSpaceDE w:val="0"/>
        <w:autoSpaceDN w:val="0"/>
        <w:adjustRightInd w:val="0"/>
        <w:spacing w:after="0" w:line="240" w:lineRule="auto"/>
        <w:jc w:val="both"/>
        <w:rPr>
          <w:rFonts w:cs="Calibri"/>
        </w:rPr>
      </w:pPr>
      <w:r w:rsidRPr="003E7FCE">
        <w:rPr>
          <w:rFonts w:cs="Calibri"/>
        </w:rPr>
        <w:t>Si bien existen alianzas int</w:t>
      </w:r>
      <w:r>
        <w:rPr>
          <w:rFonts w:cs="Calibri"/>
        </w:rPr>
        <w:t>eresantes con distintos actores, que han permitido colocar temas importantes y sostenidos.</w:t>
      </w:r>
      <w:r w:rsidR="00941307">
        <w:rPr>
          <w:rFonts w:cs="Calibri"/>
        </w:rPr>
        <w:t xml:space="preserve"> Como por ejemplo con </w:t>
      </w:r>
      <w:r w:rsidR="00941307" w:rsidRPr="00585116">
        <w:rPr>
          <w:rFonts w:cs="Calibri"/>
        </w:rPr>
        <w:t>el Observatorio</w:t>
      </w:r>
      <w:r w:rsidR="00585116">
        <w:rPr>
          <w:rFonts w:cs="Calibri"/>
        </w:rPr>
        <w:t xml:space="preserve"> de Seguridad Ciudadana</w:t>
      </w:r>
      <w:r w:rsidR="00941307" w:rsidRPr="00585116">
        <w:rPr>
          <w:rFonts w:cs="Calibri"/>
        </w:rPr>
        <w:t>,</w:t>
      </w:r>
      <w:r w:rsidR="00941307">
        <w:rPr>
          <w:rFonts w:cs="Calibri"/>
        </w:rPr>
        <w:t xml:space="preserve"> el mismo que ha incluido en sus bases de datos la violencia de género en el espacio público.</w:t>
      </w:r>
    </w:p>
    <w:p w:rsidR="001A16B6" w:rsidRDefault="001A16B6" w:rsidP="00052377">
      <w:pPr>
        <w:autoSpaceDE w:val="0"/>
        <w:autoSpaceDN w:val="0"/>
        <w:adjustRightInd w:val="0"/>
        <w:spacing w:after="0" w:line="240" w:lineRule="auto"/>
        <w:jc w:val="both"/>
        <w:rPr>
          <w:rFonts w:cs="Calibri"/>
        </w:rPr>
      </w:pPr>
    </w:p>
    <w:p w:rsidR="00941307" w:rsidRDefault="00941307" w:rsidP="00052377">
      <w:pPr>
        <w:autoSpaceDE w:val="0"/>
        <w:autoSpaceDN w:val="0"/>
        <w:adjustRightInd w:val="0"/>
        <w:spacing w:after="0" w:line="240" w:lineRule="auto"/>
        <w:jc w:val="both"/>
        <w:rPr>
          <w:rFonts w:cs="Calibri"/>
        </w:rPr>
      </w:pPr>
      <w:r>
        <w:rPr>
          <w:rFonts w:cs="Calibri"/>
        </w:rPr>
        <w:t xml:space="preserve">Así mismo la Empresa Trolebus, ha incluido en sus políticas y acciones la perspectiva de género. </w:t>
      </w:r>
    </w:p>
    <w:p w:rsidR="001A16B6" w:rsidRDefault="001A16B6" w:rsidP="00052377">
      <w:pPr>
        <w:autoSpaceDE w:val="0"/>
        <w:autoSpaceDN w:val="0"/>
        <w:adjustRightInd w:val="0"/>
        <w:spacing w:after="0" w:line="240" w:lineRule="auto"/>
        <w:jc w:val="both"/>
        <w:rPr>
          <w:rFonts w:cs="Calibri"/>
        </w:rPr>
      </w:pPr>
    </w:p>
    <w:p w:rsidR="003E7FCE" w:rsidRDefault="003E7FCE" w:rsidP="00052377">
      <w:pPr>
        <w:autoSpaceDE w:val="0"/>
        <w:autoSpaceDN w:val="0"/>
        <w:adjustRightInd w:val="0"/>
        <w:spacing w:after="0" w:line="240" w:lineRule="auto"/>
        <w:jc w:val="both"/>
        <w:rPr>
          <w:rFonts w:cs="Calibri"/>
        </w:rPr>
      </w:pPr>
      <w:r>
        <w:rPr>
          <w:rFonts w:cs="Calibri"/>
        </w:rPr>
        <w:t xml:space="preserve"> </w:t>
      </w:r>
      <w:r w:rsidR="00585116">
        <w:rPr>
          <w:rFonts w:cs="Calibri"/>
        </w:rPr>
        <w:t>Existen sin embargo,</w:t>
      </w:r>
      <w:r>
        <w:rPr>
          <w:rFonts w:cs="Calibri"/>
        </w:rPr>
        <w:t xml:space="preserve"> alianzas que todavía deberían fortalecerse, como por ejemplo, la relación con la Secretaría de Inclusión del</w:t>
      </w:r>
      <w:r w:rsidR="00941307">
        <w:rPr>
          <w:rFonts w:cs="Calibri"/>
        </w:rPr>
        <w:t xml:space="preserve"> MD</w:t>
      </w:r>
      <w:r>
        <w:rPr>
          <w:rFonts w:cs="Calibri"/>
        </w:rPr>
        <w:t>MQ,</w:t>
      </w:r>
      <w:r w:rsidR="00941307">
        <w:rPr>
          <w:rFonts w:cs="Calibri"/>
        </w:rPr>
        <w:t xml:space="preserve"> por otra parte, el proyecto participativo todavía no se ejecuta, por lo tanto las organizaciones de base, </w:t>
      </w:r>
      <w:r w:rsidR="00585116">
        <w:rPr>
          <w:rFonts w:cs="Calibri"/>
        </w:rPr>
        <w:t>aun</w:t>
      </w:r>
      <w:r w:rsidR="00941307">
        <w:rPr>
          <w:rFonts w:cs="Calibri"/>
        </w:rPr>
        <w:t xml:space="preserve"> no ha</w:t>
      </w:r>
      <w:r w:rsidR="00585116">
        <w:rPr>
          <w:rFonts w:cs="Calibri"/>
        </w:rPr>
        <w:t>n</w:t>
      </w:r>
      <w:r w:rsidR="00941307">
        <w:rPr>
          <w:rFonts w:cs="Calibri"/>
        </w:rPr>
        <w:t xml:space="preserve"> visto la necesidad de afianzar alianzas con otros actores.</w:t>
      </w:r>
    </w:p>
    <w:p w:rsidR="006A4BE2" w:rsidRDefault="006A4BE2" w:rsidP="00052377">
      <w:pPr>
        <w:spacing w:line="240" w:lineRule="auto"/>
        <w:jc w:val="both"/>
        <w:rPr>
          <w:rFonts w:cs="Calibri"/>
        </w:rPr>
      </w:pPr>
      <w:r>
        <w:rPr>
          <w:rFonts w:cs="Calibri"/>
        </w:rPr>
        <w:t xml:space="preserve">Existe un escenario favorable para la ejecución del proyecto para quien fue la coordinadora del mismo: </w:t>
      </w:r>
    </w:p>
    <w:p w:rsidR="006A4BE2" w:rsidRPr="006A4BE2" w:rsidRDefault="006A4BE2" w:rsidP="006A4BE2">
      <w:pPr>
        <w:spacing w:line="240" w:lineRule="auto"/>
        <w:ind w:left="708"/>
        <w:jc w:val="both"/>
        <w:rPr>
          <w:rFonts w:cs="Calibri"/>
          <w:sz w:val="20"/>
        </w:rPr>
      </w:pPr>
      <w:r w:rsidRPr="006A4BE2">
        <w:rPr>
          <w:rFonts w:cs="Calibri"/>
          <w:sz w:val="20"/>
        </w:rPr>
        <w:t xml:space="preserve">Lo primero fue la modificación a la Ordenanza 042 que de hecho cuando yo me fui pasó a ser derogada y se creó una nueva en que se incluía el término de acoso sexual, hicimos un pequeño comité que éramos tres personas de la secretaría social, de seguridad y yo trabajando con el Concejal Norman Wray y su abogado donde le hicimos una propuesta de recambio de la Ordenanza. </w:t>
      </w:r>
    </w:p>
    <w:p w:rsidR="006A4BE2" w:rsidRPr="006A4BE2" w:rsidRDefault="006A4BE2" w:rsidP="006A4BE2">
      <w:pPr>
        <w:spacing w:line="240" w:lineRule="auto"/>
        <w:ind w:left="708"/>
        <w:jc w:val="both"/>
        <w:rPr>
          <w:rFonts w:cs="Calibri"/>
          <w:sz w:val="20"/>
        </w:rPr>
      </w:pPr>
      <w:r w:rsidRPr="006A4BE2">
        <w:rPr>
          <w:rFonts w:cs="Calibri"/>
          <w:sz w:val="20"/>
        </w:rPr>
        <w:t>En el país nunca había habido un reconocimiento de lo que era la violencia en el espacio público, y me refiero no a la violencia marido</w:t>
      </w:r>
      <w:r w:rsidR="00325489">
        <w:rPr>
          <w:rFonts w:cs="Calibri"/>
          <w:sz w:val="20"/>
        </w:rPr>
        <w:t xml:space="preserve"> -</w:t>
      </w:r>
      <w:r w:rsidRPr="006A4BE2">
        <w:rPr>
          <w:rFonts w:cs="Calibri"/>
          <w:sz w:val="20"/>
        </w:rPr>
        <w:t xml:space="preserve"> esposa, o intrafamiliar sino lo que vienen siendo una violencia visual, el manoseo, el exhibicionismo, todos estos tipos que se fueron catalogado como violencia sexual en el espacio público. Esto debía haber estado dentro del segundo año pero se tiene que asegurar herramientas para poder enmarcar el proyecto participativo y este era uno. </w:t>
      </w:r>
    </w:p>
    <w:p w:rsidR="006A4BE2" w:rsidRPr="006A4BE2" w:rsidRDefault="006A4BE2" w:rsidP="006A4BE2">
      <w:pPr>
        <w:spacing w:line="240" w:lineRule="auto"/>
        <w:ind w:left="708"/>
        <w:jc w:val="both"/>
        <w:rPr>
          <w:rFonts w:cs="Calibri"/>
          <w:sz w:val="20"/>
        </w:rPr>
      </w:pPr>
      <w:r w:rsidRPr="006A4BE2">
        <w:rPr>
          <w:rFonts w:cs="Calibri"/>
          <w:sz w:val="20"/>
        </w:rPr>
        <w:t>Se formo una resolución administrativa en Quitumbe donde se formaron comisiones de género dentro de los comités barriales.</w:t>
      </w:r>
    </w:p>
    <w:p w:rsidR="006A4BE2" w:rsidRPr="006A4BE2" w:rsidRDefault="006A4BE2" w:rsidP="006A4BE2">
      <w:pPr>
        <w:spacing w:line="240" w:lineRule="auto"/>
        <w:ind w:left="708"/>
        <w:jc w:val="both"/>
        <w:rPr>
          <w:rFonts w:cs="Calibri"/>
          <w:sz w:val="20"/>
        </w:rPr>
      </w:pPr>
      <w:r w:rsidRPr="006A4BE2">
        <w:rPr>
          <w:rFonts w:cs="Calibri"/>
          <w:sz w:val="20"/>
        </w:rPr>
        <w:t>Fueron las dos que yo destacaba en el informe que se había conseguido a nivel legal y de hecho esta dentro del informe la resolución administrativa (</w:t>
      </w:r>
      <w:r w:rsidR="00325489">
        <w:rPr>
          <w:rFonts w:cs="Calibri"/>
          <w:sz w:val="20"/>
        </w:rPr>
        <w:t>Coordinadora inicial,</w:t>
      </w:r>
      <w:r w:rsidRPr="006A4BE2">
        <w:rPr>
          <w:rFonts w:cs="Calibri"/>
          <w:sz w:val="20"/>
        </w:rPr>
        <w:t xml:space="preserve"> entrevista vía skype).</w:t>
      </w:r>
    </w:p>
    <w:p w:rsidR="003E7FCE" w:rsidRPr="00052377" w:rsidRDefault="00206F7C" w:rsidP="00052377">
      <w:pPr>
        <w:pStyle w:val="Ttulo3"/>
        <w:ind w:firstLine="708"/>
        <w:rPr>
          <w:rFonts w:ascii="Calibri" w:hAnsi="Calibri"/>
          <w:sz w:val="22"/>
          <w:szCs w:val="22"/>
          <w:lang w:val="es-EC"/>
        </w:rPr>
      </w:pPr>
      <w:bookmarkStart w:id="21" w:name="_Toc342370985"/>
      <w:r w:rsidRPr="00052377">
        <w:rPr>
          <w:rFonts w:ascii="Calibri" w:hAnsi="Calibri"/>
          <w:sz w:val="22"/>
          <w:szCs w:val="22"/>
          <w:lang w:val="es-EC"/>
        </w:rPr>
        <w:t>2</w:t>
      </w:r>
      <w:r w:rsidR="00E414F7" w:rsidRPr="00052377">
        <w:rPr>
          <w:rFonts w:ascii="Calibri" w:hAnsi="Calibri"/>
          <w:sz w:val="22"/>
          <w:szCs w:val="22"/>
          <w:lang w:val="es-EC"/>
        </w:rPr>
        <w:t xml:space="preserve">.4.4 </w:t>
      </w:r>
      <w:r w:rsidR="00941307" w:rsidRPr="00052377">
        <w:rPr>
          <w:rFonts w:ascii="Calibri" w:hAnsi="Calibri"/>
          <w:sz w:val="22"/>
          <w:szCs w:val="22"/>
          <w:lang w:val="es-EC"/>
        </w:rPr>
        <w:t>Cambios a nivel político</w:t>
      </w:r>
      <w:bookmarkEnd w:id="21"/>
    </w:p>
    <w:p w:rsidR="00834B60" w:rsidRDefault="00834B60" w:rsidP="00E414F7">
      <w:pPr>
        <w:spacing w:line="240" w:lineRule="auto"/>
        <w:jc w:val="both"/>
        <w:rPr>
          <w:rFonts w:cs="Calibri"/>
        </w:rPr>
      </w:pPr>
      <w:r w:rsidRPr="002750DF">
        <w:rPr>
          <w:rFonts w:cs="Calibri"/>
        </w:rPr>
        <w:t xml:space="preserve">Existen importantes alianzas que se lograron en la primera fase del proyecto, como por ejemplo con el ex  Presidente de la Comisión de Equidad y Género del Concejo del Distrito Metropolitano de Quito, Norman Wray, no obstante esta relación se pierde el momento en que el Concejal deja sus funciones, si bien la concejala Beatriz León, ha mostrado interés en dar continuidad al tratamiento del tema desde la Comisión, todavía no se observa la misma fuerza con la que comenzó el proyecto. Sería importante desde esta perspectiva según </w:t>
      </w:r>
      <w:r w:rsidRPr="002750DF">
        <w:rPr>
          <w:rFonts w:cs="Calibri"/>
        </w:rPr>
        <w:lastRenderedPageBreak/>
        <w:t xml:space="preserve">Azucena Sono,  avanzar con el reglamento a la ordenanza 0235. El año electoral, en si constituye un riesgo, puesto que el actual alcalde tiene  voluntad política con el tema de género así como la presidenta de la Fundación Patronato San José, Andrea Nina. El momento en que existan cambios en las autoridades, podría existir menos voluntad política. </w:t>
      </w:r>
    </w:p>
    <w:p w:rsidR="00E414F7" w:rsidRPr="00E414F7" w:rsidRDefault="00E414F7" w:rsidP="00052377">
      <w:pPr>
        <w:spacing w:line="240" w:lineRule="auto"/>
        <w:jc w:val="both"/>
        <w:rPr>
          <w:rFonts w:cs="Calibri"/>
        </w:rPr>
      </w:pPr>
      <w:r w:rsidRPr="00E414F7">
        <w:rPr>
          <w:rFonts w:cs="Calibri"/>
        </w:rPr>
        <w:t>De otro lado el diagnóstico preliminar, lanza datos tan relevantes, que la alianza que se tienen con el Concejal Wray, tome cuerpo y en uno de los comités técnicos del proyecto estaba la Secretaría de Inclusión, Movilidad, Seguridad</w:t>
      </w:r>
      <w:r w:rsidR="00372AE3">
        <w:rPr>
          <w:rFonts w:cs="Calibri"/>
        </w:rPr>
        <w:t xml:space="preserve"> y en ese marco se ubica la problemática motivando la construcción de la ordenanza 235 que posteriormente fue emitida</w:t>
      </w:r>
      <w:r w:rsidR="00052377">
        <w:rPr>
          <w:rFonts w:cs="Calibri"/>
        </w:rPr>
        <w:t>.</w:t>
      </w:r>
      <w:r w:rsidRPr="00E414F7">
        <w:rPr>
          <w:rFonts w:cs="Calibri"/>
        </w:rPr>
        <w:t xml:space="preserve"> </w:t>
      </w:r>
    </w:p>
    <w:p w:rsidR="00827BE2" w:rsidRPr="00052377" w:rsidRDefault="00206F7C" w:rsidP="00052377">
      <w:pPr>
        <w:pStyle w:val="Ttulo3"/>
        <w:ind w:firstLine="708"/>
        <w:rPr>
          <w:rFonts w:ascii="Calibri" w:hAnsi="Calibri"/>
          <w:sz w:val="22"/>
          <w:szCs w:val="22"/>
          <w:lang w:val="es-EC"/>
        </w:rPr>
      </w:pPr>
      <w:bookmarkStart w:id="22" w:name="_Toc342370986"/>
      <w:r w:rsidRPr="00052377">
        <w:rPr>
          <w:rFonts w:ascii="Calibri" w:hAnsi="Calibri"/>
          <w:sz w:val="22"/>
          <w:szCs w:val="22"/>
          <w:lang w:val="es-EC"/>
        </w:rPr>
        <w:t>2</w:t>
      </w:r>
      <w:r w:rsidR="009E7061" w:rsidRPr="00052377">
        <w:rPr>
          <w:rFonts w:ascii="Calibri" w:hAnsi="Calibri"/>
          <w:sz w:val="22"/>
          <w:szCs w:val="22"/>
          <w:lang w:val="es-EC"/>
        </w:rPr>
        <w:t xml:space="preserve">.4.5 </w:t>
      </w:r>
      <w:r w:rsidR="00827BE2" w:rsidRPr="00052377">
        <w:rPr>
          <w:rFonts w:ascii="Calibri" w:hAnsi="Calibri"/>
          <w:sz w:val="22"/>
          <w:szCs w:val="22"/>
          <w:lang w:val="es-EC"/>
        </w:rPr>
        <w:t>Elementos de sostenibilidad</w:t>
      </w:r>
      <w:bookmarkEnd w:id="22"/>
      <w:r w:rsidR="00827BE2" w:rsidRPr="00052377">
        <w:rPr>
          <w:rFonts w:ascii="Calibri" w:hAnsi="Calibri"/>
          <w:sz w:val="22"/>
          <w:szCs w:val="22"/>
          <w:lang w:val="es-EC"/>
        </w:rPr>
        <w:t xml:space="preserve"> </w:t>
      </w:r>
    </w:p>
    <w:p w:rsidR="00F6258B" w:rsidRPr="00F6258B" w:rsidRDefault="00F6258B" w:rsidP="002908F5">
      <w:pPr>
        <w:pStyle w:val="Textocomentario"/>
        <w:spacing w:line="240" w:lineRule="auto"/>
        <w:jc w:val="both"/>
        <w:rPr>
          <w:rFonts w:cs="Calibri"/>
        </w:rPr>
      </w:pPr>
      <w:r w:rsidRPr="002908F5">
        <w:rPr>
          <w:rFonts w:eastAsia="Calibri" w:cs="Calibri"/>
          <w:sz w:val="22"/>
          <w:szCs w:val="22"/>
        </w:rPr>
        <w:t xml:space="preserve">En este sentido los procesos promovidos y/o auspiciados desde el Proyecto pueden sostenerse </w:t>
      </w:r>
      <w:r w:rsidR="00A924AA" w:rsidRPr="002908F5">
        <w:rPr>
          <w:rFonts w:eastAsia="Calibri" w:cs="Calibri"/>
          <w:sz w:val="22"/>
          <w:szCs w:val="22"/>
        </w:rPr>
        <w:t>en el futuro, debido a las políticas</w:t>
      </w:r>
      <w:r w:rsidRPr="002908F5">
        <w:rPr>
          <w:rFonts w:eastAsia="Calibri" w:cs="Calibri"/>
          <w:sz w:val="22"/>
          <w:szCs w:val="22"/>
        </w:rPr>
        <w:t xml:space="preserve"> y normativas que ya existen entorno a la violencia </w:t>
      </w:r>
      <w:r w:rsidR="00A924AA" w:rsidRPr="002908F5">
        <w:rPr>
          <w:rFonts w:eastAsia="Calibri" w:cs="Calibri"/>
          <w:sz w:val="22"/>
          <w:szCs w:val="22"/>
        </w:rPr>
        <w:t xml:space="preserve">de género en el espacio público </w:t>
      </w:r>
      <w:r w:rsidR="004E2EAB" w:rsidRPr="002908F5">
        <w:rPr>
          <w:rFonts w:eastAsia="Calibri" w:cs="Calibri"/>
          <w:sz w:val="22"/>
          <w:szCs w:val="22"/>
        </w:rPr>
        <w:t xml:space="preserve">y otras normativas que promueven la participación, la recuperación del espacio público, la formulación de </w:t>
      </w:r>
      <w:r w:rsidR="002908F5" w:rsidRPr="002908F5">
        <w:rPr>
          <w:rFonts w:eastAsia="Calibri" w:cs="Calibri"/>
          <w:sz w:val="22"/>
          <w:szCs w:val="22"/>
        </w:rPr>
        <w:t>presupuestos</w:t>
      </w:r>
      <w:r w:rsidR="004E2EAB" w:rsidRPr="002908F5">
        <w:rPr>
          <w:rFonts w:eastAsia="Calibri" w:cs="Calibri"/>
          <w:sz w:val="22"/>
          <w:szCs w:val="22"/>
        </w:rPr>
        <w:t xml:space="preserve"> participativos terr</w:t>
      </w:r>
      <w:r w:rsidR="004F2B2F">
        <w:rPr>
          <w:rFonts w:eastAsia="Calibri" w:cs="Calibri"/>
          <w:sz w:val="22"/>
          <w:szCs w:val="22"/>
        </w:rPr>
        <w:t>itorializados.</w:t>
      </w:r>
    </w:p>
    <w:p w:rsidR="00F6258B" w:rsidRDefault="00F6258B" w:rsidP="00F6258B">
      <w:pPr>
        <w:autoSpaceDE w:val="0"/>
        <w:autoSpaceDN w:val="0"/>
        <w:adjustRightInd w:val="0"/>
        <w:spacing w:after="0" w:line="240" w:lineRule="auto"/>
        <w:jc w:val="both"/>
        <w:rPr>
          <w:rFonts w:cs="Calibri"/>
        </w:rPr>
      </w:pPr>
      <w:r>
        <w:rPr>
          <w:rFonts w:cs="Calibri"/>
        </w:rPr>
        <w:t xml:space="preserve">Por otra parte, se </w:t>
      </w:r>
      <w:r w:rsidRPr="00F6258B">
        <w:rPr>
          <w:rFonts w:cs="Calibri"/>
        </w:rPr>
        <w:t>han fortalecido capacidades de gestión en las organizaciones e instituciones contrapartes del Proyecto, que influirán positivamente para dar continu</w:t>
      </w:r>
      <w:r>
        <w:rPr>
          <w:rFonts w:cs="Calibri"/>
        </w:rPr>
        <w:t>idad a los procesos emprendidos, especialmente en el apoyo técnico brind</w:t>
      </w:r>
      <w:r w:rsidR="00A924AA">
        <w:rPr>
          <w:rFonts w:cs="Calibri"/>
        </w:rPr>
        <w:t>ado por parte de ONU – Mujeres.</w:t>
      </w:r>
    </w:p>
    <w:p w:rsidR="00F6258B" w:rsidRDefault="00F6258B" w:rsidP="00F6258B">
      <w:pPr>
        <w:autoSpaceDE w:val="0"/>
        <w:autoSpaceDN w:val="0"/>
        <w:adjustRightInd w:val="0"/>
        <w:spacing w:after="0" w:line="240" w:lineRule="auto"/>
        <w:jc w:val="both"/>
        <w:rPr>
          <w:rFonts w:cs="Calibri"/>
        </w:rPr>
      </w:pPr>
    </w:p>
    <w:p w:rsidR="00F6258B" w:rsidRDefault="00F6258B" w:rsidP="00F6258B">
      <w:pPr>
        <w:autoSpaceDE w:val="0"/>
        <w:autoSpaceDN w:val="0"/>
        <w:adjustRightInd w:val="0"/>
        <w:spacing w:after="0" w:line="240" w:lineRule="auto"/>
        <w:jc w:val="both"/>
        <w:rPr>
          <w:rFonts w:cs="Calibri"/>
        </w:rPr>
      </w:pPr>
      <w:r>
        <w:rPr>
          <w:rFonts w:cs="Calibri"/>
        </w:rPr>
        <w:t xml:space="preserve"> Según entrevistas realizadas a actores claves que han tenido una participación clave en el proyecto, tanto el Patronato San José, como las organizaciones de mujeres de Quitumbe y Eloy Alfaro, cuentan con recursos del Gobierno local y </w:t>
      </w:r>
      <w:r w:rsidR="00A924AA">
        <w:rPr>
          <w:rFonts w:cs="Calibri"/>
        </w:rPr>
        <w:t>d</w:t>
      </w:r>
      <w:r>
        <w:rPr>
          <w:rFonts w:cs="Calibri"/>
        </w:rPr>
        <w:t>el Gobierno central, de hecho existe la percepción de que la cooperación internacional, no es indispensable para continuar con la ejecución del proyecto.</w:t>
      </w:r>
    </w:p>
    <w:p w:rsidR="00F6258B" w:rsidRDefault="00F6258B" w:rsidP="00F6258B">
      <w:pPr>
        <w:autoSpaceDE w:val="0"/>
        <w:autoSpaceDN w:val="0"/>
        <w:adjustRightInd w:val="0"/>
        <w:spacing w:after="0" w:line="240" w:lineRule="auto"/>
        <w:jc w:val="both"/>
        <w:rPr>
          <w:rFonts w:cs="Calibri"/>
        </w:rPr>
      </w:pPr>
    </w:p>
    <w:p w:rsidR="00F6258B" w:rsidRDefault="00F6258B" w:rsidP="00F6258B">
      <w:pPr>
        <w:autoSpaceDE w:val="0"/>
        <w:autoSpaceDN w:val="0"/>
        <w:adjustRightInd w:val="0"/>
        <w:spacing w:after="0" w:line="240" w:lineRule="auto"/>
        <w:jc w:val="both"/>
        <w:rPr>
          <w:rFonts w:cs="Calibri"/>
        </w:rPr>
      </w:pPr>
      <w:r>
        <w:rPr>
          <w:rFonts w:cs="Calibri"/>
        </w:rPr>
        <w:t>El Patronato San José  cuenta</w:t>
      </w:r>
      <w:r w:rsidRPr="00F6258B">
        <w:rPr>
          <w:rFonts w:cs="Calibri"/>
        </w:rPr>
        <w:t xml:space="preserve"> con estrategias de levantamiento de fondos para la sostenibilidad de los proc</w:t>
      </w:r>
      <w:r>
        <w:rPr>
          <w:rFonts w:cs="Calibri"/>
        </w:rPr>
        <w:t>esos apoyados desde el Proyecto.</w:t>
      </w:r>
    </w:p>
    <w:p w:rsidR="007645BB" w:rsidRPr="00052377" w:rsidRDefault="00206F7C" w:rsidP="00052377">
      <w:pPr>
        <w:pStyle w:val="Ttulo3"/>
        <w:ind w:firstLine="708"/>
        <w:rPr>
          <w:rFonts w:ascii="Calibri" w:hAnsi="Calibri"/>
          <w:sz w:val="22"/>
          <w:szCs w:val="22"/>
          <w:lang w:val="es-EC"/>
        </w:rPr>
      </w:pPr>
      <w:bookmarkStart w:id="23" w:name="_Toc342370987"/>
      <w:r w:rsidRPr="00052377">
        <w:rPr>
          <w:rFonts w:ascii="Calibri" w:hAnsi="Calibri"/>
          <w:sz w:val="22"/>
          <w:szCs w:val="22"/>
          <w:lang w:val="es-EC"/>
        </w:rPr>
        <w:t>2</w:t>
      </w:r>
      <w:r w:rsidR="009E7061" w:rsidRPr="00052377">
        <w:rPr>
          <w:rFonts w:ascii="Calibri" w:hAnsi="Calibri"/>
          <w:sz w:val="22"/>
          <w:szCs w:val="22"/>
          <w:lang w:val="es-EC"/>
        </w:rPr>
        <w:t>.4.6</w:t>
      </w:r>
      <w:r w:rsidR="004E3003" w:rsidRPr="00052377">
        <w:rPr>
          <w:rFonts w:ascii="Calibri" w:hAnsi="Calibri"/>
          <w:sz w:val="22"/>
          <w:szCs w:val="22"/>
          <w:lang w:val="es-EC"/>
        </w:rPr>
        <w:t xml:space="preserve"> </w:t>
      </w:r>
      <w:r w:rsidR="007645BB" w:rsidRPr="00052377">
        <w:rPr>
          <w:rFonts w:ascii="Calibri" w:hAnsi="Calibri"/>
          <w:sz w:val="22"/>
          <w:szCs w:val="22"/>
          <w:lang w:val="es-EC"/>
        </w:rPr>
        <w:t>Alianzas y sinergias</w:t>
      </w:r>
      <w:bookmarkEnd w:id="23"/>
    </w:p>
    <w:p w:rsidR="002908F5" w:rsidRDefault="002908F5" w:rsidP="00372AE3">
      <w:pPr>
        <w:spacing w:line="240" w:lineRule="auto"/>
        <w:jc w:val="both"/>
        <w:rPr>
          <w:lang w:val="es-EC"/>
        </w:rPr>
      </w:pPr>
      <w:r w:rsidRPr="00AB0016">
        <w:rPr>
          <w:lang w:val="es-EC"/>
        </w:rPr>
        <w:t>El proyecto cuenta con un aliado principal y que garantizaría la ejecución futura del proyecto participativo, por un lado está ONU MUJERES, quienes al contar con el Programa Global de Ciudades Seguras asumen este proyecto en la ciudad como una apuesta conjunta para reducir la violencia en el espacio público.  Por otro lado, los recursos financieros existentes son también la garantía de la continuidad en la ejecución del mismo.</w:t>
      </w:r>
      <w:r>
        <w:rPr>
          <w:lang w:val="es-EC"/>
        </w:rPr>
        <w:t xml:space="preserve"> </w:t>
      </w:r>
    </w:p>
    <w:p w:rsidR="002908F5" w:rsidRDefault="002908F5" w:rsidP="00585A08">
      <w:pPr>
        <w:spacing w:line="240" w:lineRule="auto"/>
        <w:jc w:val="both"/>
        <w:rPr>
          <w:lang w:val="es-EC"/>
        </w:rPr>
      </w:pPr>
      <w:r>
        <w:rPr>
          <w:lang w:val="es-EC"/>
        </w:rPr>
        <w:t xml:space="preserve">El Patronato cuenta con recursos propios y con acciones concretas que se han </w:t>
      </w:r>
      <w:r w:rsidR="006A4BE2">
        <w:rPr>
          <w:lang w:val="es-EC"/>
        </w:rPr>
        <w:t>instituido</w:t>
      </w:r>
      <w:r>
        <w:rPr>
          <w:lang w:val="es-EC"/>
        </w:rPr>
        <w:t xml:space="preserve"> como prácticas de dicha entidad, </w:t>
      </w:r>
      <w:r w:rsidR="006A4BE2">
        <w:rPr>
          <w:lang w:val="es-EC"/>
        </w:rPr>
        <w:t>por</w:t>
      </w:r>
      <w:r>
        <w:rPr>
          <w:lang w:val="es-EC"/>
        </w:rPr>
        <w:t xml:space="preserve"> ejemplo el contacto con la Secretaría de Seguridad y de Movilidad, así como con los CEJ y otras organizaciones pertenecientes a la RED –VIF- SUR. </w:t>
      </w:r>
    </w:p>
    <w:p w:rsidR="006A4BE2" w:rsidRDefault="006A4BE2" w:rsidP="00585A08">
      <w:pPr>
        <w:spacing w:line="240" w:lineRule="auto"/>
        <w:jc w:val="both"/>
        <w:rPr>
          <w:lang w:val="es-EC"/>
        </w:rPr>
      </w:pPr>
      <w:r>
        <w:rPr>
          <w:lang w:val="es-EC"/>
        </w:rPr>
        <w:t>Con relación a los grupos de mujeres organizadas, esta evaluación logró una serie de testimonios que evidencian la dureza de las circunstancias en las que las</w:t>
      </w:r>
      <w:r w:rsidR="00372AE3">
        <w:rPr>
          <w:lang w:val="es-EC"/>
        </w:rPr>
        <w:t xml:space="preserve"> </w:t>
      </w:r>
      <w:r>
        <w:rPr>
          <w:lang w:val="es-EC"/>
        </w:rPr>
        <w:t>mujeres y niñas viven en los distritos Eloy Alfaro y Quitumbe. Sin embargo, también pudimos apreciar la poca confianza que tienen estas mujeres en la gestión del Patronato, así como de las acciones mismas para dar fin a la violencia en</w:t>
      </w:r>
      <w:r w:rsidR="00372AE3">
        <w:rPr>
          <w:lang w:val="es-EC"/>
        </w:rPr>
        <w:t xml:space="preserve"> </w:t>
      </w:r>
      <w:r>
        <w:rPr>
          <w:lang w:val="es-EC"/>
        </w:rPr>
        <w:t xml:space="preserve">los espacios públicos. Ellas manifiestan que desde hace </w:t>
      </w:r>
      <w:r w:rsidR="00585A08">
        <w:rPr>
          <w:lang w:val="es-EC"/>
        </w:rPr>
        <w:t xml:space="preserve">muchos años se viene trabajando el tema con poco </w:t>
      </w:r>
      <w:r w:rsidR="001D6C22">
        <w:rPr>
          <w:lang w:val="es-EC"/>
        </w:rPr>
        <w:t xml:space="preserve">éxito desde diferentes espacios y que se requiere un mayor compromiso de las autoridades y demás organizaciones trabajando en la zona para mejorar las condiciones de vida en estas zonas. </w:t>
      </w:r>
    </w:p>
    <w:p w:rsidR="00204748" w:rsidRPr="00EE5EE3" w:rsidRDefault="00206F7C" w:rsidP="00EE5EE3">
      <w:pPr>
        <w:pStyle w:val="Ttulo3"/>
        <w:ind w:firstLine="708"/>
        <w:rPr>
          <w:rFonts w:ascii="Calibri" w:hAnsi="Calibri"/>
          <w:sz w:val="22"/>
          <w:szCs w:val="22"/>
          <w:lang w:val="es-EC"/>
        </w:rPr>
      </w:pPr>
      <w:bookmarkStart w:id="24" w:name="_Toc342370988"/>
      <w:r w:rsidRPr="00EE5EE3">
        <w:rPr>
          <w:rFonts w:ascii="Calibri" w:hAnsi="Calibri"/>
          <w:sz w:val="22"/>
          <w:szCs w:val="22"/>
          <w:lang w:val="es-EC"/>
        </w:rPr>
        <w:t>2</w:t>
      </w:r>
      <w:r w:rsidR="009E7061" w:rsidRPr="00EE5EE3">
        <w:rPr>
          <w:rFonts w:ascii="Calibri" w:hAnsi="Calibri"/>
          <w:sz w:val="22"/>
          <w:szCs w:val="22"/>
          <w:lang w:val="es-EC"/>
        </w:rPr>
        <w:t>.4.7</w:t>
      </w:r>
      <w:r w:rsidR="00204748" w:rsidRPr="00EE5EE3">
        <w:rPr>
          <w:rFonts w:ascii="Calibri" w:hAnsi="Calibri"/>
          <w:sz w:val="22"/>
          <w:szCs w:val="22"/>
          <w:lang w:val="es-EC"/>
        </w:rPr>
        <w:t xml:space="preserve"> Sostenibilidad por resultado</w:t>
      </w:r>
      <w:bookmarkEnd w:id="24"/>
      <w:r w:rsidR="00204748" w:rsidRPr="00EE5EE3">
        <w:rPr>
          <w:rFonts w:ascii="Calibri" w:hAnsi="Calibri"/>
          <w:sz w:val="22"/>
          <w:szCs w:val="22"/>
          <w:lang w:val="es-EC"/>
        </w:rPr>
        <w:t xml:space="preserve"> </w:t>
      </w:r>
    </w:p>
    <w:p w:rsidR="002517E2" w:rsidRDefault="00204748" w:rsidP="00585A08">
      <w:pPr>
        <w:spacing w:line="240" w:lineRule="auto"/>
        <w:jc w:val="both"/>
        <w:rPr>
          <w:lang w:val="es-EC"/>
        </w:rPr>
      </w:pPr>
      <w:r>
        <w:rPr>
          <w:lang w:val="es-EC"/>
        </w:rPr>
        <w:t xml:space="preserve">A continuación, un cuadro resumen </w:t>
      </w:r>
      <w:r w:rsidR="00EE5EE3">
        <w:rPr>
          <w:lang w:val="es-EC"/>
        </w:rPr>
        <w:t>del análisis de</w:t>
      </w:r>
      <w:r>
        <w:rPr>
          <w:lang w:val="es-EC"/>
        </w:rPr>
        <w:t xml:space="preserve"> sostenibilidad por resultado</w:t>
      </w:r>
      <w:r w:rsidR="00EE5EE3">
        <w:rPr>
          <w:lang w:val="es-EC"/>
        </w:rPr>
        <w:t xml:space="preserve"> logrado por el proyecto: </w:t>
      </w:r>
    </w:p>
    <w:tbl>
      <w:tblPr>
        <w:tblW w:w="5000" w:type="pct"/>
        <w:tblCellMar>
          <w:left w:w="70" w:type="dxa"/>
          <w:right w:w="70" w:type="dxa"/>
        </w:tblCellMar>
        <w:tblLook w:val="04A0"/>
      </w:tblPr>
      <w:tblGrid>
        <w:gridCol w:w="1962"/>
        <w:gridCol w:w="1962"/>
        <w:gridCol w:w="379"/>
        <w:gridCol w:w="818"/>
        <w:gridCol w:w="3271"/>
        <w:gridCol w:w="252"/>
      </w:tblGrid>
      <w:tr w:rsidR="00204748" w:rsidRPr="006E65D0" w:rsidTr="00270004">
        <w:trPr>
          <w:gridBefore w:val="3"/>
          <w:wBefore w:w="2489" w:type="pct"/>
          <w:trHeight w:val="225"/>
        </w:trPr>
        <w:tc>
          <w:tcPr>
            <w:tcW w:w="2511" w:type="pct"/>
            <w:gridSpan w:val="3"/>
            <w:tcBorders>
              <w:top w:val="single" w:sz="8" w:space="0" w:color="auto"/>
              <w:left w:val="single" w:sz="8" w:space="0" w:color="auto"/>
              <w:bottom w:val="nil"/>
              <w:right w:val="single" w:sz="8" w:space="0" w:color="000000"/>
            </w:tcBorders>
            <w:shd w:val="clear" w:color="auto" w:fill="auto"/>
            <w:noWrap/>
            <w:vAlign w:val="center"/>
          </w:tcPr>
          <w:p w:rsidR="00204748" w:rsidRPr="006E65D0" w:rsidRDefault="00204748" w:rsidP="00270004">
            <w:pPr>
              <w:jc w:val="center"/>
              <w:rPr>
                <w:rFonts w:asciiTheme="majorHAnsi" w:hAnsiTheme="majorHAnsi" w:cs="Arial"/>
                <w:b/>
                <w:bCs/>
                <w:sz w:val="20"/>
                <w:lang w:val="es-EC" w:eastAsia="es-EC"/>
              </w:rPr>
            </w:pPr>
            <w:r w:rsidRPr="006E65D0">
              <w:rPr>
                <w:rFonts w:asciiTheme="majorHAnsi" w:hAnsiTheme="majorHAnsi" w:cs="Arial"/>
                <w:b/>
                <w:bCs/>
                <w:sz w:val="20"/>
                <w:lang w:val="es-EC" w:eastAsia="es-EC"/>
              </w:rPr>
              <w:lastRenderedPageBreak/>
              <w:t>VALORACION DE SOSTENIBILIDAD</w:t>
            </w:r>
          </w:p>
        </w:tc>
      </w:tr>
      <w:tr w:rsidR="00204748" w:rsidRPr="006E65D0" w:rsidTr="00270004">
        <w:trPr>
          <w:gridBefore w:val="3"/>
          <w:wBefore w:w="2489" w:type="pct"/>
          <w:trHeight w:val="225"/>
        </w:trPr>
        <w:tc>
          <w:tcPr>
            <w:tcW w:w="2365" w:type="pct"/>
            <w:gridSpan w:val="2"/>
            <w:tcBorders>
              <w:top w:val="single" w:sz="8" w:space="0" w:color="auto"/>
              <w:left w:val="single" w:sz="8" w:space="0" w:color="auto"/>
              <w:bottom w:val="single" w:sz="4" w:space="0" w:color="auto"/>
              <w:right w:val="nil"/>
            </w:tcBorders>
            <w:shd w:val="clear" w:color="auto" w:fill="auto"/>
            <w:noWrap/>
            <w:vAlign w:val="center"/>
          </w:tcPr>
          <w:p w:rsidR="00204748" w:rsidRPr="006E65D0" w:rsidRDefault="00204748" w:rsidP="00270004">
            <w:pPr>
              <w:jc w:val="right"/>
              <w:rPr>
                <w:rFonts w:asciiTheme="majorHAnsi" w:hAnsiTheme="majorHAnsi" w:cs="Arial"/>
                <w:sz w:val="20"/>
                <w:lang w:val="es-EC" w:eastAsia="es-EC"/>
              </w:rPr>
            </w:pPr>
            <w:r w:rsidRPr="006E65D0">
              <w:rPr>
                <w:rFonts w:asciiTheme="majorHAnsi" w:hAnsiTheme="majorHAnsi" w:cs="Arial"/>
                <w:sz w:val="20"/>
                <w:lang w:val="es-EC" w:eastAsia="es-EC"/>
              </w:rPr>
              <w:t xml:space="preserve">Sostenibilidad alta </w:t>
            </w:r>
          </w:p>
        </w:tc>
        <w:tc>
          <w:tcPr>
            <w:tcW w:w="146" w:type="pct"/>
            <w:tcBorders>
              <w:top w:val="single" w:sz="8" w:space="0" w:color="auto"/>
              <w:left w:val="single" w:sz="8" w:space="0" w:color="auto"/>
              <w:bottom w:val="single" w:sz="4" w:space="0" w:color="auto"/>
              <w:right w:val="single" w:sz="8" w:space="0" w:color="auto"/>
            </w:tcBorders>
            <w:shd w:val="clear" w:color="auto" w:fill="auto"/>
            <w:noWrap/>
            <w:vAlign w:val="center"/>
          </w:tcPr>
          <w:p w:rsidR="00204748" w:rsidRPr="006E65D0" w:rsidRDefault="00204748" w:rsidP="00270004">
            <w:pPr>
              <w:jc w:val="center"/>
              <w:rPr>
                <w:rFonts w:asciiTheme="majorHAnsi" w:hAnsiTheme="majorHAnsi" w:cs="Arial"/>
                <w:sz w:val="20"/>
                <w:lang w:val="es-EC" w:eastAsia="es-EC"/>
              </w:rPr>
            </w:pPr>
            <w:r w:rsidRPr="006E65D0">
              <w:rPr>
                <w:rFonts w:asciiTheme="majorHAnsi" w:hAnsiTheme="majorHAnsi" w:cs="Arial"/>
                <w:sz w:val="20"/>
                <w:lang w:val="es-EC" w:eastAsia="es-EC"/>
              </w:rPr>
              <w:t>3</w:t>
            </w:r>
          </w:p>
        </w:tc>
      </w:tr>
      <w:tr w:rsidR="00204748" w:rsidRPr="006E65D0" w:rsidTr="00270004">
        <w:trPr>
          <w:gridBefore w:val="3"/>
          <w:wBefore w:w="2489" w:type="pct"/>
          <w:trHeight w:val="225"/>
        </w:trPr>
        <w:tc>
          <w:tcPr>
            <w:tcW w:w="2365" w:type="pct"/>
            <w:gridSpan w:val="2"/>
            <w:tcBorders>
              <w:top w:val="nil"/>
              <w:left w:val="single" w:sz="8" w:space="0" w:color="auto"/>
              <w:bottom w:val="single" w:sz="4" w:space="0" w:color="auto"/>
              <w:right w:val="nil"/>
            </w:tcBorders>
            <w:shd w:val="clear" w:color="auto" w:fill="auto"/>
            <w:noWrap/>
            <w:vAlign w:val="center"/>
          </w:tcPr>
          <w:p w:rsidR="00204748" w:rsidRPr="006E65D0" w:rsidRDefault="00204748" w:rsidP="00270004">
            <w:pPr>
              <w:jc w:val="right"/>
              <w:rPr>
                <w:rFonts w:asciiTheme="majorHAnsi" w:hAnsiTheme="majorHAnsi" w:cs="Arial"/>
                <w:sz w:val="20"/>
                <w:lang w:val="es-EC" w:eastAsia="es-EC"/>
              </w:rPr>
            </w:pPr>
            <w:r w:rsidRPr="006E65D0">
              <w:rPr>
                <w:rFonts w:asciiTheme="majorHAnsi" w:hAnsiTheme="majorHAnsi" w:cs="Arial"/>
                <w:sz w:val="20"/>
                <w:lang w:val="es-EC" w:eastAsia="es-EC"/>
              </w:rPr>
              <w:t>Sostenibilidad media</w:t>
            </w:r>
          </w:p>
        </w:tc>
        <w:tc>
          <w:tcPr>
            <w:tcW w:w="146" w:type="pct"/>
            <w:tcBorders>
              <w:top w:val="nil"/>
              <w:left w:val="single" w:sz="8" w:space="0" w:color="auto"/>
              <w:bottom w:val="single" w:sz="4" w:space="0" w:color="auto"/>
              <w:right w:val="single" w:sz="8" w:space="0" w:color="auto"/>
            </w:tcBorders>
            <w:shd w:val="clear" w:color="auto" w:fill="auto"/>
            <w:noWrap/>
            <w:vAlign w:val="center"/>
          </w:tcPr>
          <w:p w:rsidR="00204748" w:rsidRPr="006E65D0" w:rsidRDefault="00204748" w:rsidP="00270004">
            <w:pPr>
              <w:jc w:val="center"/>
              <w:rPr>
                <w:rFonts w:asciiTheme="majorHAnsi" w:hAnsiTheme="majorHAnsi" w:cs="Arial"/>
                <w:sz w:val="20"/>
                <w:lang w:val="es-EC" w:eastAsia="es-EC"/>
              </w:rPr>
            </w:pPr>
            <w:r w:rsidRPr="006E65D0">
              <w:rPr>
                <w:rFonts w:asciiTheme="majorHAnsi" w:hAnsiTheme="majorHAnsi" w:cs="Arial"/>
                <w:sz w:val="20"/>
                <w:lang w:val="es-EC" w:eastAsia="es-EC"/>
              </w:rPr>
              <w:t>2</w:t>
            </w:r>
          </w:p>
        </w:tc>
      </w:tr>
      <w:tr w:rsidR="00204748" w:rsidRPr="006E65D0" w:rsidTr="00270004">
        <w:trPr>
          <w:gridBefore w:val="3"/>
          <w:wBefore w:w="2489" w:type="pct"/>
          <w:trHeight w:val="225"/>
        </w:trPr>
        <w:tc>
          <w:tcPr>
            <w:tcW w:w="2365" w:type="pct"/>
            <w:gridSpan w:val="2"/>
            <w:tcBorders>
              <w:top w:val="nil"/>
              <w:left w:val="single" w:sz="8" w:space="0" w:color="auto"/>
              <w:bottom w:val="single" w:sz="4" w:space="0" w:color="auto"/>
              <w:right w:val="nil"/>
            </w:tcBorders>
            <w:shd w:val="clear" w:color="auto" w:fill="auto"/>
            <w:noWrap/>
            <w:vAlign w:val="center"/>
          </w:tcPr>
          <w:p w:rsidR="00204748" w:rsidRPr="006E65D0" w:rsidRDefault="00204748" w:rsidP="00270004">
            <w:pPr>
              <w:jc w:val="right"/>
              <w:rPr>
                <w:rFonts w:asciiTheme="majorHAnsi" w:hAnsiTheme="majorHAnsi" w:cs="Arial"/>
                <w:sz w:val="20"/>
                <w:lang w:val="es-EC" w:eastAsia="es-EC"/>
              </w:rPr>
            </w:pPr>
            <w:r w:rsidRPr="006E65D0">
              <w:rPr>
                <w:rFonts w:asciiTheme="majorHAnsi" w:hAnsiTheme="majorHAnsi" w:cs="Arial"/>
                <w:sz w:val="20"/>
                <w:lang w:val="es-EC" w:eastAsia="es-EC"/>
              </w:rPr>
              <w:t xml:space="preserve">Sostenibilidad baja </w:t>
            </w:r>
          </w:p>
        </w:tc>
        <w:tc>
          <w:tcPr>
            <w:tcW w:w="146" w:type="pct"/>
            <w:tcBorders>
              <w:top w:val="nil"/>
              <w:left w:val="single" w:sz="8" w:space="0" w:color="auto"/>
              <w:bottom w:val="single" w:sz="4" w:space="0" w:color="auto"/>
              <w:right w:val="single" w:sz="8" w:space="0" w:color="auto"/>
            </w:tcBorders>
            <w:shd w:val="clear" w:color="auto" w:fill="auto"/>
            <w:noWrap/>
            <w:vAlign w:val="center"/>
          </w:tcPr>
          <w:p w:rsidR="00204748" w:rsidRPr="006E65D0" w:rsidRDefault="00204748" w:rsidP="00270004">
            <w:pPr>
              <w:jc w:val="center"/>
              <w:rPr>
                <w:rFonts w:asciiTheme="majorHAnsi" w:hAnsiTheme="majorHAnsi" w:cs="Arial"/>
                <w:sz w:val="20"/>
                <w:lang w:val="es-EC" w:eastAsia="es-EC"/>
              </w:rPr>
            </w:pPr>
            <w:r w:rsidRPr="006E65D0">
              <w:rPr>
                <w:rFonts w:asciiTheme="majorHAnsi" w:hAnsiTheme="majorHAnsi" w:cs="Arial"/>
                <w:sz w:val="20"/>
                <w:lang w:val="es-EC" w:eastAsia="es-EC"/>
              </w:rPr>
              <w:t>1</w:t>
            </w:r>
          </w:p>
        </w:tc>
      </w:tr>
      <w:tr w:rsidR="00204748" w:rsidRPr="006E65D0" w:rsidTr="002700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1135" w:type="pct"/>
          </w:tcPr>
          <w:p w:rsidR="00204748" w:rsidRPr="006E65D0" w:rsidRDefault="00204748" w:rsidP="00270004">
            <w:pPr>
              <w:spacing w:before="100" w:beforeAutospacing="1" w:after="100" w:afterAutospacing="1"/>
              <w:jc w:val="both"/>
              <w:rPr>
                <w:rFonts w:asciiTheme="majorHAnsi" w:hAnsiTheme="majorHAnsi" w:cs="Arial"/>
                <w:b/>
                <w:sz w:val="20"/>
                <w:lang w:val="es-EC"/>
              </w:rPr>
            </w:pPr>
            <w:r w:rsidRPr="006E65D0">
              <w:rPr>
                <w:rFonts w:asciiTheme="majorHAnsi" w:hAnsiTheme="majorHAnsi" w:cs="Arial"/>
                <w:b/>
                <w:sz w:val="20"/>
                <w:lang w:val="es-EC"/>
              </w:rPr>
              <w:t xml:space="preserve">Componente </w:t>
            </w:r>
          </w:p>
        </w:tc>
        <w:tc>
          <w:tcPr>
            <w:tcW w:w="1135" w:type="pct"/>
          </w:tcPr>
          <w:p w:rsidR="00204748" w:rsidRPr="006E65D0" w:rsidRDefault="00204748" w:rsidP="00270004">
            <w:pPr>
              <w:spacing w:before="100" w:beforeAutospacing="1" w:after="100" w:afterAutospacing="1"/>
              <w:jc w:val="both"/>
              <w:rPr>
                <w:rFonts w:asciiTheme="majorHAnsi" w:hAnsiTheme="majorHAnsi" w:cs="Arial"/>
                <w:b/>
                <w:sz w:val="20"/>
                <w:lang w:val="es-EC"/>
              </w:rPr>
            </w:pPr>
            <w:r w:rsidRPr="006E65D0">
              <w:rPr>
                <w:rFonts w:asciiTheme="majorHAnsi" w:hAnsiTheme="majorHAnsi" w:cs="Arial"/>
                <w:b/>
                <w:sz w:val="20"/>
                <w:lang w:val="es-EC"/>
              </w:rPr>
              <w:t xml:space="preserve">Actividad </w:t>
            </w:r>
          </w:p>
        </w:tc>
        <w:tc>
          <w:tcPr>
            <w:tcW w:w="692" w:type="pct"/>
            <w:gridSpan w:val="2"/>
          </w:tcPr>
          <w:p w:rsidR="00204748" w:rsidRPr="006E65D0" w:rsidRDefault="00204748" w:rsidP="00270004">
            <w:pPr>
              <w:spacing w:before="100" w:beforeAutospacing="1" w:after="100" w:afterAutospacing="1"/>
              <w:jc w:val="both"/>
              <w:rPr>
                <w:rFonts w:asciiTheme="majorHAnsi" w:hAnsiTheme="majorHAnsi" w:cs="Arial"/>
                <w:b/>
                <w:sz w:val="20"/>
                <w:lang w:val="es-EC"/>
              </w:rPr>
            </w:pPr>
            <w:r w:rsidRPr="006E65D0">
              <w:rPr>
                <w:rFonts w:asciiTheme="majorHAnsi" w:hAnsiTheme="majorHAnsi" w:cs="Arial"/>
                <w:b/>
                <w:sz w:val="20"/>
                <w:lang w:val="es-EC"/>
              </w:rPr>
              <w:t xml:space="preserve">Valoración </w:t>
            </w:r>
          </w:p>
        </w:tc>
        <w:tc>
          <w:tcPr>
            <w:tcW w:w="2038" w:type="pct"/>
            <w:gridSpan w:val="2"/>
          </w:tcPr>
          <w:p w:rsidR="00204748" w:rsidRPr="006E65D0" w:rsidRDefault="00204748" w:rsidP="00270004">
            <w:pPr>
              <w:spacing w:before="100" w:beforeAutospacing="1" w:after="100" w:afterAutospacing="1"/>
              <w:jc w:val="both"/>
              <w:rPr>
                <w:rFonts w:asciiTheme="majorHAnsi" w:hAnsiTheme="majorHAnsi" w:cs="Arial"/>
                <w:b/>
                <w:sz w:val="20"/>
                <w:lang w:val="es-EC"/>
              </w:rPr>
            </w:pPr>
            <w:r w:rsidRPr="006E65D0">
              <w:rPr>
                <w:rFonts w:asciiTheme="majorHAnsi" w:hAnsiTheme="majorHAnsi" w:cs="Arial"/>
                <w:b/>
                <w:sz w:val="20"/>
                <w:lang w:val="es-EC"/>
              </w:rPr>
              <w:t xml:space="preserve">Sustento </w:t>
            </w:r>
          </w:p>
        </w:tc>
      </w:tr>
      <w:tr w:rsidR="00204748" w:rsidRPr="006E65D0" w:rsidTr="002700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1135" w:type="pct"/>
          </w:tcPr>
          <w:p w:rsidR="00204748" w:rsidRPr="006E65D0" w:rsidRDefault="00204748" w:rsidP="00270004">
            <w:pPr>
              <w:pStyle w:val="Sinespaciado1"/>
              <w:rPr>
                <w:rFonts w:asciiTheme="majorHAnsi" w:hAnsiTheme="majorHAnsi" w:cs="Arial"/>
                <w:sz w:val="20"/>
                <w:szCs w:val="22"/>
              </w:rPr>
            </w:pPr>
          </w:p>
          <w:p w:rsidR="00204748" w:rsidRPr="006E65D0" w:rsidRDefault="00204748" w:rsidP="00270004">
            <w:pPr>
              <w:pStyle w:val="Sinespaciado1"/>
              <w:rPr>
                <w:rFonts w:asciiTheme="majorHAnsi" w:hAnsiTheme="majorHAnsi" w:cs="Arial"/>
                <w:b/>
                <w:sz w:val="20"/>
                <w:szCs w:val="22"/>
              </w:rPr>
            </w:pPr>
            <w:r w:rsidRPr="006E65D0">
              <w:rPr>
                <w:rFonts w:asciiTheme="majorHAnsi" w:hAnsiTheme="majorHAnsi" w:cs="Arial"/>
                <w:b/>
                <w:sz w:val="20"/>
                <w:szCs w:val="22"/>
              </w:rPr>
              <w:t>Efecto Directo 1</w:t>
            </w:r>
          </w:p>
          <w:p w:rsidR="00204748" w:rsidRPr="006E65D0" w:rsidRDefault="00204748" w:rsidP="00270004">
            <w:pPr>
              <w:pStyle w:val="Sinespaciado1"/>
              <w:rPr>
                <w:rFonts w:asciiTheme="majorHAnsi" w:hAnsiTheme="majorHAnsi" w:cs="Arial"/>
                <w:sz w:val="20"/>
                <w:szCs w:val="22"/>
              </w:rPr>
            </w:pPr>
            <w:r w:rsidRPr="006E65D0">
              <w:rPr>
                <w:rFonts w:asciiTheme="majorHAnsi" w:hAnsiTheme="majorHAnsi" w:cs="Arial"/>
                <w:b/>
                <w:sz w:val="20"/>
                <w:szCs w:val="22"/>
              </w:rPr>
              <w:t>Un proyecto de CS diseñado participativamente que incluya un diagnóstico inicial, el levantamiento de una línea base y propuesta de evaluación de impacto para Quito (administraciones Zonales Quitumbe y Eloy Alfaro), como parte de la creación de un modelo comunitario para la eliminación de la violencia sexual en el espacio público a implementarse en 5 años.</w:t>
            </w:r>
          </w:p>
        </w:tc>
        <w:tc>
          <w:tcPr>
            <w:tcW w:w="1135" w:type="pct"/>
          </w:tcPr>
          <w:p w:rsidR="00204748" w:rsidRPr="006E65D0" w:rsidRDefault="00204748" w:rsidP="00270004">
            <w:pPr>
              <w:rPr>
                <w:rFonts w:asciiTheme="majorHAnsi" w:hAnsiTheme="majorHAnsi" w:cs="Arial"/>
                <w:b/>
                <w:color w:val="111111"/>
                <w:sz w:val="20"/>
                <w:lang w:val="es-EC" w:eastAsia="es-ES"/>
              </w:rPr>
            </w:pPr>
            <w:r w:rsidRPr="006E65D0">
              <w:rPr>
                <w:rFonts w:asciiTheme="majorHAnsi" w:hAnsiTheme="majorHAnsi" w:cs="Arial"/>
                <w:b/>
                <w:color w:val="111111"/>
                <w:sz w:val="20"/>
                <w:lang w:val="es-EC" w:eastAsia="es-ES"/>
              </w:rPr>
              <w:t>a) 1 proyecto formulado participativamente</w:t>
            </w:r>
          </w:p>
          <w:p w:rsidR="00204748" w:rsidRPr="006E65D0" w:rsidRDefault="00204748" w:rsidP="00270004">
            <w:pPr>
              <w:rPr>
                <w:rFonts w:asciiTheme="majorHAnsi" w:hAnsiTheme="majorHAnsi" w:cs="Arial"/>
                <w:color w:val="111111"/>
                <w:sz w:val="20"/>
                <w:lang w:val="es-EC" w:eastAsia="es-ES"/>
              </w:rPr>
            </w:pPr>
          </w:p>
          <w:p w:rsidR="00204748" w:rsidRPr="006E65D0" w:rsidRDefault="00204748" w:rsidP="00270004">
            <w:pPr>
              <w:rPr>
                <w:rFonts w:asciiTheme="majorHAnsi" w:hAnsiTheme="majorHAnsi" w:cs="Arial"/>
                <w:b/>
                <w:color w:val="111111"/>
                <w:sz w:val="20"/>
                <w:lang w:val="es-EC" w:eastAsia="es-ES"/>
              </w:rPr>
            </w:pPr>
            <w:r w:rsidRPr="006E65D0">
              <w:rPr>
                <w:rFonts w:asciiTheme="majorHAnsi" w:hAnsiTheme="majorHAnsi" w:cs="Arial"/>
                <w:b/>
                <w:color w:val="111111"/>
                <w:sz w:val="20"/>
                <w:lang w:val="es-EC" w:eastAsia="es-ES"/>
              </w:rPr>
              <w:t>b) 1 diagnóstico inicial</w:t>
            </w:r>
          </w:p>
          <w:p w:rsidR="00204748" w:rsidRPr="006E65D0" w:rsidRDefault="00204748" w:rsidP="00270004">
            <w:pPr>
              <w:rPr>
                <w:rFonts w:asciiTheme="majorHAnsi" w:hAnsiTheme="majorHAnsi" w:cs="Arial"/>
                <w:color w:val="111111"/>
                <w:sz w:val="20"/>
                <w:lang w:val="es-EC" w:eastAsia="es-ES"/>
              </w:rPr>
            </w:pPr>
          </w:p>
          <w:p w:rsidR="00204748" w:rsidRPr="006E65D0" w:rsidRDefault="00204748" w:rsidP="00270004">
            <w:pPr>
              <w:rPr>
                <w:rFonts w:asciiTheme="majorHAnsi" w:hAnsiTheme="majorHAnsi" w:cs="Arial"/>
                <w:b/>
                <w:color w:val="111111"/>
                <w:sz w:val="20"/>
                <w:lang w:val="es-EC" w:eastAsia="es-ES"/>
              </w:rPr>
            </w:pPr>
            <w:r w:rsidRPr="006E65D0">
              <w:rPr>
                <w:rFonts w:asciiTheme="majorHAnsi" w:hAnsiTheme="majorHAnsi" w:cs="Arial"/>
                <w:b/>
                <w:color w:val="111111"/>
                <w:sz w:val="20"/>
                <w:lang w:val="es-EC" w:eastAsia="es-ES"/>
              </w:rPr>
              <w:t xml:space="preserve">c)  1 línea de base </w:t>
            </w:r>
          </w:p>
          <w:p w:rsidR="00204748" w:rsidRPr="006E65D0" w:rsidRDefault="00204748" w:rsidP="00270004">
            <w:pPr>
              <w:rPr>
                <w:rFonts w:asciiTheme="majorHAnsi" w:hAnsiTheme="majorHAnsi" w:cs="Arial"/>
                <w:color w:val="111111"/>
                <w:sz w:val="20"/>
                <w:lang w:val="es-EC" w:eastAsia="es-ES"/>
              </w:rPr>
            </w:pPr>
          </w:p>
          <w:p w:rsidR="00204748" w:rsidRPr="006E65D0" w:rsidRDefault="00204748" w:rsidP="00270004">
            <w:pPr>
              <w:rPr>
                <w:rFonts w:asciiTheme="majorHAnsi" w:hAnsiTheme="majorHAnsi" w:cs="Arial"/>
                <w:b/>
                <w:color w:val="111111"/>
                <w:sz w:val="20"/>
                <w:lang w:val="es-EC" w:eastAsia="es-ES"/>
              </w:rPr>
            </w:pPr>
            <w:r w:rsidRPr="006E65D0">
              <w:rPr>
                <w:rFonts w:asciiTheme="majorHAnsi" w:hAnsiTheme="majorHAnsi" w:cs="Arial"/>
                <w:b/>
                <w:color w:val="111111"/>
                <w:sz w:val="20"/>
                <w:lang w:val="es-EC" w:eastAsia="es-ES"/>
              </w:rPr>
              <w:t>d)  1 diseño inicial de evaluación de impacto</w:t>
            </w:r>
          </w:p>
          <w:p w:rsidR="00204748" w:rsidRPr="006E65D0" w:rsidRDefault="00204748" w:rsidP="00270004">
            <w:pPr>
              <w:pStyle w:val="Sinespaciado1"/>
              <w:rPr>
                <w:rFonts w:asciiTheme="majorHAnsi" w:hAnsiTheme="majorHAnsi" w:cs="Arial"/>
                <w:sz w:val="20"/>
                <w:szCs w:val="22"/>
              </w:rPr>
            </w:pPr>
          </w:p>
        </w:tc>
        <w:tc>
          <w:tcPr>
            <w:tcW w:w="692" w:type="pct"/>
            <w:gridSpan w:val="2"/>
          </w:tcPr>
          <w:p w:rsidR="00204748" w:rsidRPr="006E65D0" w:rsidRDefault="00204748" w:rsidP="00270004">
            <w:pPr>
              <w:spacing w:before="100" w:beforeAutospacing="1" w:after="100" w:afterAutospacing="1"/>
              <w:jc w:val="both"/>
              <w:rPr>
                <w:rFonts w:asciiTheme="majorHAnsi" w:hAnsiTheme="majorHAnsi" w:cs="Arial"/>
                <w:b/>
                <w:sz w:val="20"/>
                <w:lang w:val="es-EC"/>
              </w:rPr>
            </w:pPr>
            <w:r w:rsidRPr="006E65D0">
              <w:rPr>
                <w:rFonts w:asciiTheme="majorHAnsi" w:hAnsiTheme="majorHAnsi" w:cs="Arial"/>
                <w:b/>
                <w:sz w:val="20"/>
                <w:lang w:val="es-EC"/>
              </w:rPr>
              <w:t>2</w:t>
            </w:r>
          </w:p>
        </w:tc>
        <w:tc>
          <w:tcPr>
            <w:tcW w:w="2038" w:type="pct"/>
            <w:gridSpan w:val="2"/>
          </w:tcPr>
          <w:p w:rsidR="00204748" w:rsidRPr="006E65D0" w:rsidRDefault="00204748" w:rsidP="00270004">
            <w:pPr>
              <w:spacing w:before="100" w:beforeAutospacing="1" w:after="100" w:afterAutospacing="1"/>
              <w:jc w:val="both"/>
              <w:rPr>
                <w:rFonts w:asciiTheme="majorHAnsi" w:hAnsiTheme="majorHAnsi" w:cs="Arial"/>
                <w:sz w:val="20"/>
                <w:lang w:val="es-EC"/>
              </w:rPr>
            </w:pPr>
            <w:r w:rsidRPr="006E65D0">
              <w:rPr>
                <w:rFonts w:asciiTheme="majorHAnsi" w:hAnsiTheme="majorHAnsi" w:cs="Arial"/>
                <w:sz w:val="20"/>
                <w:lang w:val="es-EC"/>
              </w:rPr>
              <w:t>Es muy difícil que un proyecto formulado participativamente tenga sostenibilidad si las mujeres organizadas tienen poca confianza en el Municipio y en el Patronato, porque hasta ahora no sienten que se han cumplido otros proyectos relacionados con la violencia en los que ellas han estado involucradas. En este sentido habrá que trabajar de cerca con las mujeres para que logren tener confianza nuevamente.</w:t>
            </w:r>
          </w:p>
          <w:p w:rsidR="00204748" w:rsidRPr="006E65D0" w:rsidRDefault="00204748" w:rsidP="00270004">
            <w:pPr>
              <w:spacing w:before="100" w:beforeAutospacing="1" w:after="100" w:afterAutospacing="1"/>
              <w:jc w:val="both"/>
              <w:rPr>
                <w:rFonts w:asciiTheme="majorHAnsi" w:hAnsiTheme="majorHAnsi" w:cs="Arial"/>
                <w:sz w:val="20"/>
                <w:lang w:val="es-EC"/>
              </w:rPr>
            </w:pPr>
            <w:r w:rsidRPr="006E65D0">
              <w:rPr>
                <w:rFonts w:asciiTheme="majorHAnsi" w:hAnsiTheme="majorHAnsi" w:cs="Arial"/>
                <w:sz w:val="20"/>
                <w:lang w:val="es-EC"/>
              </w:rPr>
              <w:t>En cuanto al diagnóstico inicial y la línea de base, su sostenibilidad radica en que la información recolectada y en especial las cifras son utilizadas en otras instituciones, las mismas que han adoptado dentro de sus políticas las cifras de violencia en el espacio público.</w:t>
            </w:r>
          </w:p>
          <w:p w:rsidR="00204748" w:rsidRPr="006E65D0" w:rsidRDefault="00204748" w:rsidP="00270004">
            <w:pPr>
              <w:spacing w:before="100" w:beforeAutospacing="1" w:after="100" w:afterAutospacing="1"/>
              <w:jc w:val="both"/>
              <w:rPr>
                <w:rFonts w:asciiTheme="majorHAnsi" w:hAnsiTheme="majorHAnsi" w:cs="Arial"/>
                <w:sz w:val="20"/>
                <w:lang w:val="es-EC"/>
              </w:rPr>
            </w:pPr>
          </w:p>
          <w:p w:rsidR="00204748" w:rsidRPr="006E65D0" w:rsidRDefault="00204748" w:rsidP="00270004">
            <w:pPr>
              <w:spacing w:before="100" w:beforeAutospacing="1" w:after="100" w:afterAutospacing="1"/>
              <w:jc w:val="both"/>
              <w:rPr>
                <w:rFonts w:asciiTheme="majorHAnsi" w:hAnsiTheme="majorHAnsi" w:cs="Arial"/>
                <w:b/>
                <w:sz w:val="20"/>
                <w:lang w:val="es-EC"/>
              </w:rPr>
            </w:pPr>
          </w:p>
        </w:tc>
      </w:tr>
      <w:tr w:rsidR="00204748" w:rsidRPr="006E65D0" w:rsidTr="002700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796"/>
        </w:trPr>
        <w:tc>
          <w:tcPr>
            <w:tcW w:w="1135" w:type="pct"/>
            <w:vMerge w:val="restart"/>
          </w:tcPr>
          <w:p w:rsidR="00204748" w:rsidRPr="006E65D0" w:rsidRDefault="00204748" w:rsidP="00270004">
            <w:pPr>
              <w:pStyle w:val="Sinespaciado1"/>
              <w:rPr>
                <w:rFonts w:asciiTheme="majorHAnsi" w:hAnsiTheme="majorHAnsi" w:cs="Arial"/>
                <w:sz w:val="20"/>
                <w:szCs w:val="22"/>
              </w:rPr>
            </w:pPr>
          </w:p>
        </w:tc>
        <w:tc>
          <w:tcPr>
            <w:tcW w:w="1135" w:type="pct"/>
          </w:tcPr>
          <w:p w:rsidR="00204748" w:rsidRPr="006E65D0" w:rsidRDefault="00204748" w:rsidP="00270004">
            <w:pPr>
              <w:pStyle w:val="Sinespaciado1"/>
              <w:rPr>
                <w:rFonts w:asciiTheme="majorHAnsi" w:hAnsiTheme="majorHAnsi" w:cs="Arial"/>
                <w:b/>
                <w:sz w:val="20"/>
                <w:szCs w:val="22"/>
              </w:rPr>
            </w:pPr>
            <w:r w:rsidRPr="006E65D0">
              <w:rPr>
                <w:rFonts w:asciiTheme="majorHAnsi" w:hAnsiTheme="majorHAnsi" w:cs="Arial"/>
                <w:b/>
                <w:sz w:val="20"/>
                <w:szCs w:val="22"/>
              </w:rPr>
              <w:t xml:space="preserve">e)  </w:t>
            </w:r>
            <w:r w:rsidRPr="006E65D0">
              <w:rPr>
                <w:rFonts w:asciiTheme="majorHAnsi" w:hAnsiTheme="majorHAnsi" w:cs="Arial"/>
                <w:b/>
                <w:color w:val="111111"/>
                <w:sz w:val="20"/>
                <w:szCs w:val="22"/>
                <w:lang w:eastAsia="es-ES"/>
              </w:rPr>
              <w:t>Un intercambio de experiencias del personal del proyecto en Colombia y México para compartir lecciones aprendidas e incorporar al trabajo de diseño del proyecto CS Quito</w:t>
            </w:r>
          </w:p>
        </w:tc>
        <w:tc>
          <w:tcPr>
            <w:tcW w:w="692" w:type="pct"/>
            <w:gridSpan w:val="2"/>
          </w:tcPr>
          <w:p w:rsidR="00204748" w:rsidRPr="006E65D0" w:rsidRDefault="00204748" w:rsidP="00270004">
            <w:pPr>
              <w:spacing w:before="100" w:beforeAutospacing="1" w:after="100" w:afterAutospacing="1"/>
              <w:jc w:val="both"/>
              <w:rPr>
                <w:rFonts w:asciiTheme="majorHAnsi" w:hAnsiTheme="majorHAnsi" w:cs="Arial"/>
                <w:b/>
                <w:sz w:val="20"/>
                <w:lang w:val="es-EC"/>
              </w:rPr>
            </w:pPr>
            <w:r w:rsidRPr="006E65D0">
              <w:rPr>
                <w:rFonts w:asciiTheme="majorHAnsi" w:hAnsiTheme="majorHAnsi" w:cs="Arial"/>
                <w:b/>
                <w:sz w:val="20"/>
                <w:lang w:val="es-EC"/>
              </w:rPr>
              <w:t>3</w:t>
            </w:r>
          </w:p>
        </w:tc>
        <w:tc>
          <w:tcPr>
            <w:tcW w:w="2038" w:type="pct"/>
            <w:gridSpan w:val="2"/>
          </w:tcPr>
          <w:p w:rsidR="00204748" w:rsidRPr="006E65D0" w:rsidRDefault="00204748" w:rsidP="00270004">
            <w:pPr>
              <w:pStyle w:val="Sinespaciado1"/>
              <w:jc w:val="both"/>
              <w:rPr>
                <w:rFonts w:asciiTheme="majorHAnsi" w:hAnsiTheme="majorHAnsi" w:cs="Arial"/>
                <w:sz w:val="20"/>
                <w:szCs w:val="22"/>
              </w:rPr>
            </w:pPr>
            <w:r w:rsidRPr="006E65D0">
              <w:rPr>
                <w:rFonts w:asciiTheme="majorHAnsi" w:hAnsiTheme="majorHAnsi" w:cs="Arial"/>
                <w:sz w:val="20"/>
                <w:szCs w:val="22"/>
              </w:rPr>
              <w:t xml:space="preserve">La sostenibilidad del intercambio de experiencias del personal del proyecto en México , radica en la incorporación de aprendizajes en el transporte público de la ciudad de Quito. Así la empresa Trolebus, ya está adaptando sus políticas y normativas a lo aprendido en el transporte de México D.F, en este sentido se ha logrado un nivel alto de sostenibilidad. </w:t>
            </w:r>
          </w:p>
        </w:tc>
      </w:tr>
      <w:tr w:rsidR="00204748" w:rsidRPr="006E65D0" w:rsidTr="002700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06"/>
        </w:trPr>
        <w:tc>
          <w:tcPr>
            <w:tcW w:w="1135" w:type="pct"/>
            <w:vMerge/>
          </w:tcPr>
          <w:p w:rsidR="00204748" w:rsidRPr="006E65D0" w:rsidRDefault="00204748" w:rsidP="00270004">
            <w:pPr>
              <w:pStyle w:val="Sinespaciado1"/>
              <w:rPr>
                <w:rFonts w:asciiTheme="majorHAnsi" w:hAnsiTheme="majorHAnsi" w:cs="Arial"/>
                <w:sz w:val="20"/>
                <w:szCs w:val="22"/>
              </w:rPr>
            </w:pPr>
          </w:p>
        </w:tc>
        <w:tc>
          <w:tcPr>
            <w:tcW w:w="1135" w:type="pct"/>
          </w:tcPr>
          <w:p w:rsidR="00204748" w:rsidRPr="006E65D0" w:rsidRDefault="00204748" w:rsidP="00270004">
            <w:pPr>
              <w:pStyle w:val="Sinespaciado1"/>
              <w:rPr>
                <w:rFonts w:asciiTheme="majorHAnsi" w:hAnsiTheme="majorHAnsi" w:cs="Arial"/>
                <w:sz w:val="20"/>
                <w:szCs w:val="22"/>
              </w:rPr>
            </w:pPr>
          </w:p>
          <w:p w:rsidR="00204748" w:rsidRPr="006E65D0" w:rsidRDefault="00204748" w:rsidP="00270004">
            <w:pPr>
              <w:pStyle w:val="Sinespaciado1"/>
              <w:rPr>
                <w:rFonts w:asciiTheme="majorHAnsi" w:hAnsiTheme="majorHAnsi" w:cs="Arial"/>
                <w:sz w:val="20"/>
                <w:szCs w:val="22"/>
              </w:rPr>
            </w:pPr>
            <w:r w:rsidRPr="006E65D0">
              <w:rPr>
                <w:rFonts w:asciiTheme="majorHAnsi" w:hAnsiTheme="majorHAnsi" w:cs="Arial"/>
                <w:sz w:val="20"/>
                <w:szCs w:val="22"/>
              </w:rPr>
              <w:t>f)</w:t>
            </w:r>
            <w:r w:rsidRPr="006E65D0">
              <w:rPr>
                <w:rFonts w:asciiTheme="majorHAnsi" w:hAnsiTheme="majorHAnsi" w:cs="Arial"/>
                <w:color w:val="111111"/>
                <w:sz w:val="20"/>
                <w:szCs w:val="22"/>
                <w:lang w:eastAsia="es-ES"/>
              </w:rPr>
              <w:t>Publicaciones y material comunicacional</w:t>
            </w:r>
          </w:p>
        </w:tc>
        <w:tc>
          <w:tcPr>
            <w:tcW w:w="692" w:type="pct"/>
            <w:gridSpan w:val="2"/>
          </w:tcPr>
          <w:p w:rsidR="00204748" w:rsidRPr="006E65D0" w:rsidRDefault="00204748" w:rsidP="00270004">
            <w:pPr>
              <w:spacing w:before="100" w:beforeAutospacing="1" w:after="100" w:afterAutospacing="1"/>
              <w:jc w:val="both"/>
              <w:rPr>
                <w:rFonts w:asciiTheme="majorHAnsi" w:hAnsiTheme="majorHAnsi" w:cs="Arial"/>
                <w:b/>
                <w:sz w:val="20"/>
                <w:lang w:val="es-EC"/>
              </w:rPr>
            </w:pPr>
            <w:r w:rsidRPr="006E65D0">
              <w:rPr>
                <w:rFonts w:asciiTheme="majorHAnsi" w:hAnsiTheme="majorHAnsi" w:cs="Arial"/>
                <w:b/>
                <w:sz w:val="20"/>
                <w:lang w:val="es-EC"/>
              </w:rPr>
              <w:t>3</w:t>
            </w:r>
          </w:p>
        </w:tc>
        <w:tc>
          <w:tcPr>
            <w:tcW w:w="2038" w:type="pct"/>
            <w:gridSpan w:val="2"/>
          </w:tcPr>
          <w:p w:rsidR="00204748" w:rsidRPr="006E65D0" w:rsidRDefault="00204748" w:rsidP="00270004">
            <w:pPr>
              <w:pStyle w:val="Sinespaciado1"/>
              <w:jc w:val="both"/>
              <w:rPr>
                <w:rFonts w:asciiTheme="majorHAnsi" w:hAnsiTheme="majorHAnsi" w:cs="Arial"/>
                <w:sz w:val="20"/>
                <w:szCs w:val="22"/>
              </w:rPr>
            </w:pPr>
          </w:p>
          <w:p w:rsidR="00204748" w:rsidRPr="006E65D0" w:rsidRDefault="00204748" w:rsidP="00270004">
            <w:pPr>
              <w:pStyle w:val="Sinespaciado1"/>
              <w:jc w:val="both"/>
              <w:rPr>
                <w:rFonts w:asciiTheme="majorHAnsi" w:hAnsiTheme="majorHAnsi" w:cs="Arial"/>
                <w:sz w:val="20"/>
                <w:szCs w:val="22"/>
              </w:rPr>
            </w:pPr>
          </w:p>
          <w:p w:rsidR="00204748" w:rsidRPr="006E65D0" w:rsidRDefault="00204748" w:rsidP="00270004">
            <w:pPr>
              <w:pStyle w:val="Sinespaciado1"/>
              <w:jc w:val="both"/>
              <w:rPr>
                <w:rFonts w:asciiTheme="majorHAnsi" w:hAnsiTheme="majorHAnsi" w:cs="Arial"/>
                <w:sz w:val="20"/>
                <w:szCs w:val="22"/>
              </w:rPr>
            </w:pPr>
          </w:p>
        </w:tc>
      </w:tr>
    </w:tbl>
    <w:p w:rsidR="006E65D0" w:rsidRDefault="006E65D0" w:rsidP="00585A08">
      <w:pPr>
        <w:spacing w:line="240" w:lineRule="auto"/>
        <w:jc w:val="both"/>
        <w:rPr>
          <w:lang w:val="es-EC"/>
        </w:rPr>
      </w:pPr>
    </w:p>
    <w:p w:rsidR="006E65D0" w:rsidRDefault="006E65D0">
      <w:pPr>
        <w:spacing w:after="0" w:line="240" w:lineRule="auto"/>
        <w:rPr>
          <w:lang w:val="es-EC"/>
        </w:rPr>
      </w:pPr>
      <w:r>
        <w:rPr>
          <w:lang w:val="es-EC"/>
        </w:rPr>
        <w:br w:type="page"/>
      </w:r>
    </w:p>
    <w:p w:rsidR="007645BB" w:rsidRPr="002517E2" w:rsidRDefault="00066396" w:rsidP="00EC31D2">
      <w:pPr>
        <w:pStyle w:val="Ttulo1"/>
        <w:numPr>
          <w:ilvl w:val="0"/>
          <w:numId w:val="15"/>
        </w:numPr>
        <w:rPr>
          <w:rFonts w:ascii="Calibri" w:hAnsi="Calibri"/>
          <w:color w:val="5F497A"/>
          <w:sz w:val="24"/>
          <w:szCs w:val="24"/>
        </w:rPr>
      </w:pPr>
      <w:bookmarkStart w:id="25" w:name="_Toc342370989"/>
      <w:r w:rsidRPr="002517E2">
        <w:rPr>
          <w:rFonts w:ascii="Calibri" w:hAnsi="Calibri"/>
          <w:color w:val="5F497A"/>
          <w:sz w:val="24"/>
          <w:szCs w:val="24"/>
        </w:rPr>
        <w:lastRenderedPageBreak/>
        <w:t>Conclusiones</w:t>
      </w:r>
      <w:bookmarkEnd w:id="25"/>
    </w:p>
    <w:p w:rsidR="00494E3C" w:rsidRDefault="002517E2" w:rsidP="00494E3C">
      <w:pPr>
        <w:spacing w:before="120" w:after="240" w:line="240" w:lineRule="auto"/>
        <w:ind w:left="360"/>
        <w:jc w:val="both"/>
      </w:pPr>
      <w:r>
        <w:t>E</w:t>
      </w:r>
      <w:r w:rsidR="00494E3C">
        <w:t xml:space="preserve">l proyecto “Quito, ciudad segura </w:t>
      </w:r>
      <w:r>
        <w:t>para las mujeres y las niñas”</w:t>
      </w:r>
      <w:r w:rsidR="00494E3C">
        <w:t xml:space="preserve"> </w:t>
      </w:r>
      <w:r>
        <w:t xml:space="preserve">es </w:t>
      </w:r>
      <w:r w:rsidR="00494E3C">
        <w:t xml:space="preserve">un proyecto con particularidades importantes que han sido evidenciadas a lo largo de éste documento. </w:t>
      </w:r>
    </w:p>
    <w:p w:rsidR="00494E3C" w:rsidRDefault="00494E3C" w:rsidP="00EE5EE3">
      <w:pPr>
        <w:spacing w:before="120" w:after="240" w:line="240" w:lineRule="auto"/>
        <w:ind w:left="360"/>
        <w:jc w:val="both"/>
      </w:pPr>
      <w:r>
        <w:t xml:space="preserve">En términos generales, el proyecto ha demostrado niveles satisfactorios de ejecución. Este análisis se realizó en función de los diferentes criterios definidos para el mismo: pertinencia, eficacia, eficiencia y sostenibilidad.  Esta evaluación se realizó entre los meses de junio de 2011 y octubre de 2012, cuando el proyecto estaba </w:t>
      </w:r>
      <w:r w:rsidR="002517E2">
        <w:t xml:space="preserve">aun </w:t>
      </w:r>
      <w:r>
        <w:t>terminando algunos productos.</w:t>
      </w:r>
    </w:p>
    <w:p w:rsidR="00494E3C" w:rsidRDefault="00494E3C" w:rsidP="00EE5EE3">
      <w:pPr>
        <w:spacing w:before="120" w:after="240" w:line="240" w:lineRule="auto"/>
        <w:ind w:left="360"/>
        <w:jc w:val="both"/>
      </w:pPr>
      <w:r>
        <w:t xml:space="preserve">El proyecto es </w:t>
      </w:r>
      <w:r w:rsidRPr="00494E3C">
        <w:rPr>
          <w:b/>
        </w:rPr>
        <w:t>considerado completamente pertinente</w:t>
      </w:r>
      <w:r w:rsidR="002517E2">
        <w:rPr>
          <w:b/>
        </w:rPr>
        <w:t>,</w:t>
      </w:r>
      <w:r>
        <w:t xml:space="preserve"> ya que se gestionó en un contexto político favorable con relación al interés por parte del MDMQ por atender, prevenir y erradicar el problema de violencia e</w:t>
      </w:r>
      <w:r w:rsidR="00327249">
        <w:t>n la ciudad. Asimismo</w:t>
      </w:r>
      <w:r>
        <w:t xml:space="preserve">, el Programa Global de Ciudades Seguras eligió trabajar con la ciudad de Quito por las fortalezas organizativas existentes en la zona, así como por las condiciones de política pública definidos para abordar en el tema de violencia por parte de la instancia municipal (ordenanzas). </w:t>
      </w:r>
    </w:p>
    <w:p w:rsidR="00494E3C" w:rsidRDefault="00494E3C" w:rsidP="00EE5EE3">
      <w:pPr>
        <w:spacing w:before="120" w:after="240" w:line="240" w:lineRule="auto"/>
        <w:ind w:left="360"/>
        <w:jc w:val="both"/>
      </w:pPr>
      <w:r>
        <w:t xml:space="preserve">Los resultados definidos se consideran también completamente pertinentes en el espíritu de generar instrumentos e información útil y necesaria para la implementación del proyecto participativo.  La información levantada se considera necesaria en términos de conocer el contexto de las necesidades de cada distrito. </w:t>
      </w:r>
    </w:p>
    <w:p w:rsidR="00494E3C" w:rsidRPr="00F26D6D" w:rsidRDefault="00494E3C" w:rsidP="00EE5EE3">
      <w:pPr>
        <w:spacing w:before="120" w:after="240" w:line="240" w:lineRule="auto"/>
        <w:ind w:left="360"/>
        <w:jc w:val="both"/>
      </w:pPr>
      <w:r w:rsidRPr="00F26D6D">
        <w:t>De manera que en</w:t>
      </w:r>
      <w:r w:rsidRPr="00494E3C">
        <w:rPr>
          <w:szCs w:val="28"/>
        </w:rPr>
        <w:t xml:space="preserve"> términos de pertinencia, se ha podido establecer que las actividades, productos y resultados del </w:t>
      </w:r>
      <w:r w:rsidRPr="00494E3C">
        <w:rPr>
          <w:b/>
          <w:szCs w:val="28"/>
        </w:rPr>
        <w:t>Proyecto guardan coherencia</w:t>
      </w:r>
      <w:r w:rsidRPr="00494E3C">
        <w:rPr>
          <w:szCs w:val="28"/>
        </w:rPr>
        <w:t xml:space="preserve"> con los objetivos e intereses de las instituciones suscriptoras, de los actores involucrados y, de los posibles beneficiarios. Por ende, el </w:t>
      </w:r>
      <w:r w:rsidR="00327249">
        <w:rPr>
          <w:szCs w:val="28"/>
        </w:rPr>
        <w:t>cumplimiento de estos objetivos</w:t>
      </w:r>
      <w:r w:rsidRPr="00494E3C">
        <w:rPr>
          <w:szCs w:val="28"/>
        </w:rPr>
        <w:t xml:space="preserve"> significan igual beneficio para sus interesados.</w:t>
      </w:r>
    </w:p>
    <w:p w:rsidR="00494E3C" w:rsidRDefault="00494E3C" w:rsidP="00EE5EE3">
      <w:pPr>
        <w:spacing w:before="120" w:after="240" w:line="240" w:lineRule="auto"/>
        <w:ind w:left="360"/>
        <w:jc w:val="both"/>
      </w:pPr>
      <w:r>
        <w:t xml:space="preserve">En términos de efectividad, </w:t>
      </w:r>
      <w:r w:rsidRPr="00327249">
        <w:rPr>
          <w:b/>
        </w:rPr>
        <w:t>el proyecto recibe la calificación de efectivo</w:t>
      </w:r>
      <w:r>
        <w:t xml:space="preserve"> ya que de acuerdo con los productos revisados y los resultados logrados cumple con los productos. Pese a que algunos de ellos aún estuvieron en versiones borrador para la fecha de cierre de esta evaluación.</w:t>
      </w:r>
    </w:p>
    <w:p w:rsidR="00494E3C" w:rsidRDefault="00494E3C" w:rsidP="00EE5EE3">
      <w:pPr>
        <w:spacing w:before="120" w:after="240" w:line="240" w:lineRule="auto"/>
        <w:ind w:left="360"/>
        <w:jc w:val="both"/>
      </w:pPr>
      <w:r>
        <w:t xml:space="preserve">Sin embargo, es necesario mencionar que los procesos administrativos y financieros relacionados con las contrataciones implicaron un tiempo adicional en la ejecución. Siendo esta una de las razones de los retrasos. </w:t>
      </w:r>
    </w:p>
    <w:p w:rsidR="00494E3C" w:rsidRPr="00AB0016" w:rsidRDefault="00494E3C" w:rsidP="00EE5EE3">
      <w:pPr>
        <w:spacing w:before="120" w:after="240" w:line="240" w:lineRule="auto"/>
        <w:ind w:left="360"/>
        <w:jc w:val="both"/>
      </w:pPr>
      <w:r>
        <w:t xml:space="preserve">Otro motivo relacionado a los plazos definidos tiene que ver con la ruta de análisis, discusión y aprobación de los productos, ya que para esto tuvieron la relación estrecha entre el Patronato y ONU MUJERES. </w:t>
      </w:r>
      <w:r w:rsidRPr="00EE5EE3">
        <w:t>En principio, el Patronato en su rol de ejecutor contó con la as</w:t>
      </w:r>
      <w:r w:rsidR="00327249" w:rsidRPr="00EE5EE3">
        <w:t>istencia técnica de ONU MUJERES;</w:t>
      </w:r>
      <w:r w:rsidRPr="00EE5EE3">
        <w:t xml:space="preserve"> sin embargo, por las circunstancias de este proyecto son particulares y  la dinámica de ejecución también fue particular. Nos referimos a que ONU MUJERES estuvo fungiendo de co ejecutor del proyecto considerando la importancia de que el DMQ sea una de las ciudades llevando a cabo el proyecto en el marco del Programa Global Ciudades Seguras.  Con este antecedente, la ejecución de cada uno de los resultados fue consensuado a través de la creación de un comité técnico. Este espacio fue definido para analizar, discutir y decidir el nivel de aporte y comentarios de </w:t>
      </w:r>
      <w:r w:rsidRPr="00AB0016">
        <w:t xml:space="preserve">cada uno de los productos.  </w:t>
      </w:r>
    </w:p>
    <w:p w:rsidR="00494E3C" w:rsidRPr="00F26D6D" w:rsidRDefault="00494E3C" w:rsidP="00EE5EE3">
      <w:pPr>
        <w:pStyle w:val="Sinespaciado"/>
        <w:ind w:left="360"/>
        <w:jc w:val="both"/>
        <w:rPr>
          <w:szCs w:val="28"/>
          <w:lang w:val="es-ES"/>
        </w:rPr>
      </w:pPr>
      <w:r w:rsidRPr="00AB0016">
        <w:rPr>
          <w:szCs w:val="28"/>
          <w:lang w:val="es-ES"/>
        </w:rPr>
        <w:t xml:space="preserve">Para el análisis de efectividad es necesario tomar en cuenta los indicadores establecidos en la matriz 1, mismos que  son la referencia para constatar la consecución de los objetivos </w:t>
      </w:r>
      <w:r w:rsidRPr="00AB0016">
        <w:rPr>
          <w:szCs w:val="28"/>
          <w:lang w:val="es-ES"/>
        </w:rPr>
        <w:lastRenderedPageBreak/>
        <w:t>del Proyecto. En términos generales, de los documentos revisados, el marco de resultados tiene algunas falencias ya que se plantean resultados que en sí mismos son productos y los indicadores no necesa</w:t>
      </w:r>
      <w:r w:rsidR="00317615" w:rsidRPr="00AB0016">
        <w:rPr>
          <w:szCs w:val="28"/>
          <w:lang w:val="es-ES"/>
        </w:rPr>
        <w:t>riamente responden a los mismos. E</w:t>
      </w:r>
      <w:r w:rsidRPr="00AB0016">
        <w:rPr>
          <w:szCs w:val="28"/>
          <w:lang w:val="es-ES"/>
        </w:rPr>
        <w:t xml:space="preserve">sto ocurrió </w:t>
      </w:r>
      <w:r w:rsidR="0089592E" w:rsidRPr="00AB0016">
        <w:rPr>
          <w:szCs w:val="28"/>
          <w:lang w:val="es-ES"/>
        </w:rPr>
        <w:t>debido a que la construcción d</w:t>
      </w:r>
      <w:r w:rsidRPr="00AB0016">
        <w:rPr>
          <w:szCs w:val="28"/>
          <w:lang w:val="es-ES"/>
        </w:rPr>
        <w:t xml:space="preserve">el proyecto desde </w:t>
      </w:r>
      <w:r w:rsidR="0089592E" w:rsidRPr="00AB0016">
        <w:rPr>
          <w:szCs w:val="28"/>
          <w:lang w:val="es-ES"/>
        </w:rPr>
        <w:t>su postulación al Programa Global, desde Patronato, en su primera fase</w:t>
      </w:r>
      <w:r w:rsidRPr="00AB0016">
        <w:rPr>
          <w:szCs w:val="28"/>
          <w:lang w:val="es-ES"/>
        </w:rPr>
        <w:t xml:space="preserve"> no </w:t>
      </w:r>
      <w:r w:rsidR="0089592E" w:rsidRPr="00AB0016">
        <w:rPr>
          <w:szCs w:val="28"/>
          <w:lang w:val="es-ES"/>
        </w:rPr>
        <w:t>definía para este primer año con claridad indicadores, objetivos</w:t>
      </w:r>
      <w:r w:rsidRPr="00AB0016">
        <w:rPr>
          <w:szCs w:val="28"/>
          <w:lang w:val="es-ES"/>
        </w:rPr>
        <w:t xml:space="preserve"> y resultados</w:t>
      </w:r>
      <w:r w:rsidR="0089592E" w:rsidRPr="00AB0016">
        <w:rPr>
          <w:szCs w:val="28"/>
          <w:lang w:val="es-ES"/>
        </w:rPr>
        <w:t>;  luego de haber sido aprobado por los méritos antes descritos con los que contaba la ciudad, quedó así, teniendo</w:t>
      </w:r>
      <w:r w:rsidRPr="00AB0016">
        <w:rPr>
          <w:szCs w:val="28"/>
          <w:lang w:val="es-ES"/>
        </w:rPr>
        <w:t xml:space="preserve"> las coordinadoras que adaptarse al diseño inicial.</w:t>
      </w:r>
      <w:r w:rsidRPr="00F26D6D">
        <w:rPr>
          <w:szCs w:val="28"/>
          <w:lang w:val="es-ES"/>
        </w:rPr>
        <w:t xml:space="preserve">  </w:t>
      </w:r>
    </w:p>
    <w:p w:rsidR="00494E3C" w:rsidRDefault="00494E3C" w:rsidP="00EE5EE3">
      <w:pPr>
        <w:pStyle w:val="Sinespaciado"/>
        <w:ind w:left="360"/>
        <w:jc w:val="both"/>
        <w:rPr>
          <w:szCs w:val="28"/>
          <w:lang w:val="es-ES"/>
        </w:rPr>
      </w:pPr>
    </w:p>
    <w:p w:rsidR="00317615" w:rsidRDefault="00494E3C" w:rsidP="00EE5EE3">
      <w:pPr>
        <w:pStyle w:val="Sinespaciado"/>
        <w:ind w:left="360"/>
        <w:jc w:val="both"/>
        <w:rPr>
          <w:szCs w:val="28"/>
          <w:lang w:val="es-ES"/>
        </w:rPr>
      </w:pPr>
      <w:r w:rsidRPr="00F26D6D">
        <w:rPr>
          <w:szCs w:val="28"/>
          <w:lang w:val="es-ES"/>
        </w:rPr>
        <w:t>En este componente se analizaron detenidamente los productos entregados, los cuales logran cumplir con los objetivos planteados</w:t>
      </w:r>
      <w:r w:rsidR="00317615">
        <w:rPr>
          <w:szCs w:val="28"/>
          <w:lang w:val="es-ES"/>
        </w:rPr>
        <w:t>. Hubieron</w:t>
      </w:r>
      <w:r w:rsidRPr="00F26D6D">
        <w:rPr>
          <w:szCs w:val="28"/>
          <w:lang w:val="es-ES"/>
        </w:rPr>
        <w:t xml:space="preserve"> ciertos problemas, como por ejemplo el </w:t>
      </w:r>
      <w:r w:rsidR="00317615">
        <w:rPr>
          <w:szCs w:val="28"/>
          <w:lang w:val="es-ES"/>
        </w:rPr>
        <w:t>que el proyecto participativo tenga</w:t>
      </w:r>
      <w:r w:rsidRPr="00F26D6D">
        <w:rPr>
          <w:szCs w:val="28"/>
          <w:lang w:val="es-ES"/>
        </w:rPr>
        <w:t xml:space="preserve"> enfoque de género</w:t>
      </w:r>
      <w:r w:rsidR="00317615">
        <w:rPr>
          <w:szCs w:val="28"/>
          <w:lang w:val="es-ES"/>
        </w:rPr>
        <w:t xml:space="preserve"> distinto</w:t>
      </w:r>
      <w:r w:rsidRPr="00F26D6D">
        <w:rPr>
          <w:szCs w:val="28"/>
          <w:lang w:val="es-ES"/>
        </w:rPr>
        <w:t>, lo cual retrasa el aspecto metodológico de trabajo con los barrio</w:t>
      </w:r>
      <w:r w:rsidR="00317615">
        <w:rPr>
          <w:szCs w:val="28"/>
          <w:lang w:val="es-ES"/>
        </w:rPr>
        <w:t>s.</w:t>
      </w:r>
    </w:p>
    <w:p w:rsidR="00317615" w:rsidRDefault="00317615" w:rsidP="00EE5EE3">
      <w:pPr>
        <w:pStyle w:val="Sinespaciado"/>
        <w:ind w:left="360"/>
        <w:jc w:val="both"/>
        <w:rPr>
          <w:szCs w:val="28"/>
          <w:lang w:val="es-ES"/>
        </w:rPr>
      </w:pPr>
    </w:p>
    <w:p w:rsidR="00317615" w:rsidRDefault="00494E3C" w:rsidP="00EE5EE3">
      <w:pPr>
        <w:pStyle w:val="Sinespaciado"/>
        <w:ind w:left="360"/>
        <w:jc w:val="both"/>
        <w:rPr>
          <w:bCs/>
        </w:rPr>
      </w:pPr>
      <w:r w:rsidRPr="00494E3C">
        <w:rPr>
          <w:bCs/>
        </w:rPr>
        <w:t xml:space="preserve">En cuando a eficacia que era el objetivo más importante de este producto, la conclusión es que </w:t>
      </w:r>
      <w:r w:rsidRPr="00317615">
        <w:rPr>
          <w:b/>
          <w:bCs/>
        </w:rPr>
        <w:t>el Proyecto cumple de manera aceptable su ejecución</w:t>
      </w:r>
      <w:r w:rsidRPr="00494E3C">
        <w:rPr>
          <w:bCs/>
        </w:rPr>
        <w:t>. Esto quiere decir que no</w:t>
      </w:r>
      <w:r w:rsidR="00317615">
        <w:rPr>
          <w:bCs/>
        </w:rPr>
        <w:t xml:space="preserve"> alcanza niveles óptimos debido principalmente</w:t>
      </w:r>
      <w:r w:rsidRPr="00494E3C">
        <w:rPr>
          <w:bCs/>
        </w:rPr>
        <w:t xml:space="preserve"> a que no han sido ejecutados el 100% de </w:t>
      </w:r>
      <w:r w:rsidR="00E3684F">
        <w:rPr>
          <w:bCs/>
        </w:rPr>
        <w:t xml:space="preserve">los </w:t>
      </w:r>
      <w:r w:rsidRPr="00494E3C">
        <w:rPr>
          <w:bCs/>
        </w:rPr>
        <w:t xml:space="preserve">recursos ni </w:t>
      </w:r>
      <w:r w:rsidR="00E3684F">
        <w:rPr>
          <w:bCs/>
        </w:rPr>
        <w:t>de las</w:t>
      </w:r>
      <w:r w:rsidRPr="00494E3C">
        <w:rPr>
          <w:bCs/>
        </w:rPr>
        <w:t xml:space="preserve"> actividades, y que, la oportunidad de ejecución de esas actividades tampoco ha sido óptima puesto que la mayoría se desarrollaron al final. Sin embargo, la institución ejecutora tiene procesos  administrativos financieros definidos para el uso de los recursos y maneja programas de contabilidad apropiados para garantizar el adecuado manejo de los recursos. Por otro lado, los recursos fueron gastados de acuerdo con los documentos </w:t>
      </w:r>
    </w:p>
    <w:p w:rsidR="00317615" w:rsidRDefault="00317615" w:rsidP="00EE5EE3">
      <w:pPr>
        <w:pStyle w:val="Sinespaciado"/>
        <w:ind w:left="360"/>
        <w:jc w:val="both"/>
        <w:rPr>
          <w:bCs/>
        </w:rPr>
      </w:pPr>
    </w:p>
    <w:p w:rsidR="00E3684F" w:rsidRDefault="00494E3C" w:rsidP="00EE5EE3">
      <w:pPr>
        <w:pStyle w:val="Sinespaciado"/>
        <w:ind w:left="360"/>
        <w:jc w:val="both"/>
      </w:pPr>
      <w:r w:rsidRPr="00F26D6D">
        <w:t xml:space="preserve">En cuanto a la sostenibilidad, se concluye que los </w:t>
      </w:r>
      <w:r w:rsidRPr="00E3684F">
        <w:rPr>
          <w:b/>
        </w:rPr>
        <w:t>resultados del Programa demuestran niveles  parcialmente satisfactorios de sostenibilidad en el tiempo</w:t>
      </w:r>
      <w:r w:rsidR="00E3684F">
        <w:t>. E</w:t>
      </w:r>
      <w:r w:rsidRPr="00F26D6D">
        <w:t>n este sentido se hace necesario realizar un seguimiento</w:t>
      </w:r>
      <w:r w:rsidR="00E3684F">
        <w:t>, acompañamiento en los barrios,</w:t>
      </w:r>
      <w:r w:rsidRPr="00F26D6D">
        <w:t xml:space="preserve"> para que las mujeres retomen la confianza perdida en las instituciones públicas, específicamente en lo que tiene que ver con la puesta en práctica del proyecto y, las negociaciones políticas que sean necesarias para lograr consolidar los resultados del Programa así como su vigencia. También será necesario trabajar entre ONU Mujeres y el Patronato, en cuanto al enfoque de violencia en el espacio público y participación política.</w:t>
      </w:r>
    </w:p>
    <w:p w:rsidR="00E3684F" w:rsidRDefault="00E3684F" w:rsidP="00EE5EE3">
      <w:pPr>
        <w:pStyle w:val="Sinespaciado"/>
        <w:ind w:left="360"/>
        <w:jc w:val="both"/>
      </w:pPr>
    </w:p>
    <w:p w:rsidR="00494E3C" w:rsidRPr="00E3684F" w:rsidRDefault="00494E3C" w:rsidP="00EE5EE3">
      <w:pPr>
        <w:pStyle w:val="Sinespaciado"/>
        <w:ind w:left="360"/>
        <w:jc w:val="both"/>
        <w:rPr>
          <w:szCs w:val="28"/>
          <w:lang w:val="es-ES"/>
        </w:rPr>
      </w:pPr>
      <w:r>
        <w:t xml:space="preserve">Por otro lado, a través de la ejecución del proyecto se logró posicionar el tema de violencia en distintas dependencias claves </w:t>
      </w:r>
      <w:r w:rsidRPr="00F26D6D">
        <w:t xml:space="preserve">como por ejemplo el Observatorio de Seguridad Ciudadana, a nivel privado en la </w:t>
      </w:r>
      <w:r w:rsidRPr="00494E3C">
        <w:rPr>
          <w:rFonts w:cs="Calibri"/>
          <w:lang w:val="es-MX"/>
        </w:rPr>
        <w:t>Empresa Pública de Transporte de Pasajeros de Quito</w:t>
      </w:r>
      <w:r w:rsidRPr="00F26D6D">
        <w:t xml:space="preserve">, en los barrios se logra discutir la problemática de violencia en el espacio público en un momento en que solamente se discutía sobre violencia intrafamiliar. </w:t>
      </w:r>
    </w:p>
    <w:p w:rsidR="00494E3C" w:rsidRPr="00F26D6D" w:rsidRDefault="00494E3C" w:rsidP="00494E3C">
      <w:pPr>
        <w:spacing w:before="120" w:after="240" w:line="240" w:lineRule="auto"/>
        <w:ind w:left="360"/>
        <w:jc w:val="both"/>
      </w:pPr>
    </w:p>
    <w:p w:rsidR="00494E3C" w:rsidRPr="00F26D6D" w:rsidRDefault="00494E3C" w:rsidP="00494E3C">
      <w:pPr>
        <w:spacing w:before="120" w:after="240" w:line="240" w:lineRule="auto"/>
        <w:ind w:left="360"/>
        <w:jc w:val="both"/>
      </w:pPr>
    </w:p>
    <w:p w:rsidR="00494E3C" w:rsidRPr="00F26D6D" w:rsidRDefault="00494E3C" w:rsidP="009A642D">
      <w:pPr>
        <w:spacing w:before="120" w:after="240" w:line="240" w:lineRule="auto"/>
        <w:jc w:val="both"/>
      </w:pPr>
    </w:p>
    <w:p w:rsidR="003976C1" w:rsidRPr="00F26D6D" w:rsidRDefault="003976C1" w:rsidP="00F26D6D">
      <w:pPr>
        <w:spacing w:before="120" w:after="240" w:line="240" w:lineRule="auto"/>
        <w:jc w:val="both"/>
      </w:pPr>
    </w:p>
    <w:p w:rsidR="003976C1" w:rsidRPr="00F26D6D" w:rsidRDefault="003976C1" w:rsidP="00F26D6D">
      <w:pPr>
        <w:spacing w:before="120" w:after="240" w:line="240" w:lineRule="auto"/>
        <w:jc w:val="both"/>
      </w:pPr>
    </w:p>
    <w:p w:rsidR="00270004" w:rsidRDefault="00270004" w:rsidP="003E7FCE">
      <w:pPr>
        <w:spacing w:before="120" w:after="240" w:line="240" w:lineRule="auto"/>
        <w:jc w:val="both"/>
      </w:pPr>
    </w:p>
    <w:p w:rsidR="00E03FBE" w:rsidRDefault="00E03FBE" w:rsidP="00EC31D2">
      <w:pPr>
        <w:pStyle w:val="Ttulo1"/>
        <w:numPr>
          <w:ilvl w:val="0"/>
          <w:numId w:val="15"/>
        </w:numPr>
        <w:rPr>
          <w:rFonts w:ascii="Calibri" w:hAnsi="Calibri"/>
          <w:color w:val="5F497A"/>
          <w:sz w:val="22"/>
          <w:szCs w:val="22"/>
        </w:rPr>
        <w:sectPr w:rsidR="00E03FBE" w:rsidSect="00581822">
          <w:pgSz w:w="11906" w:h="16838"/>
          <w:pgMar w:top="1417" w:right="1701" w:bottom="1417" w:left="1701" w:header="708" w:footer="708" w:gutter="0"/>
          <w:cols w:space="708"/>
          <w:docGrid w:linePitch="360"/>
        </w:sectPr>
      </w:pPr>
    </w:p>
    <w:p w:rsidR="00066396" w:rsidRPr="00E03FBE" w:rsidRDefault="00066396" w:rsidP="00EC31D2">
      <w:pPr>
        <w:pStyle w:val="Ttulo1"/>
        <w:numPr>
          <w:ilvl w:val="0"/>
          <w:numId w:val="15"/>
        </w:numPr>
        <w:rPr>
          <w:rFonts w:ascii="Calibri" w:hAnsi="Calibri"/>
          <w:color w:val="5F497A"/>
          <w:sz w:val="22"/>
          <w:szCs w:val="22"/>
        </w:rPr>
      </w:pPr>
      <w:bookmarkStart w:id="26" w:name="_Toc342370990"/>
      <w:r w:rsidRPr="00E03FBE">
        <w:rPr>
          <w:rFonts w:ascii="Calibri" w:hAnsi="Calibri"/>
          <w:color w:val="5F497A"/>
          <w:sz w:val="22"/>
          <w:szCs w:val="22"/>
        </w:rPr>
        <w:lastRenderedPageBreak/>
        <w:t>Anexos</w:t>
      </w:r>
      <w:bookmarkEnd w:id="26"/>
      <w:r w:rsidRPr="00E03FBE">
        <w:rPr>
          <w:rFonts w:ascii="Calibri" w:hAnsi="Calibri"/>
          <w:color w:val="5F497A"/>
          <w:sz w:val="22"/>
          <w:szCs w:val="22"/>
        </w:rPr>
        <w:t xml:space="preserve"> </w:t>
      </w:r>
    </w:p>
    <w:p w:rsidR="00066396" w:rsidRPr="00E03FBE" w:rsidRDefault="00066396" w:rsidP="00E03FBE">
      <w:pPr>
        <w:pStyle w:val="Sinespaciado"/>
        <w:ind w:left="720" w:right="-1"/>
        <w:jc w:val="both"/>
        <w:rPr>
          <w:b/>
          <w:sz w:val="20"/>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4"/>
        <w:gridCol w:w="2827"/>
        <w:gridCol w:w="2235"/>
        <w:gridCol w:w="2067"/>
        <w:gridCol w:w="2374"/>
        <w:gridCol w:w="1928"/>
        <w:gridCol w:w="1993"/>
      </w:tblGrid>
      <w:tr w:rsidR="00881116" w:rsidRPr="00E03FBE" w:rsidTr="00881116">
        <w:tc>
          <w:tcPr>
            <w:tcW w:w="5000" w:type="pct"/>
            <w:gridSpan w:val="7"/>
          </w:tcPr>
          <w:p w:rsidR="00881116" w:rsidRPr="00E03FBE" w:rsidRDefault="00EB5FC6" w:rsidP="00EB5FC6">
            <w:pPr>
              <w:pStyle w:val="Ttulo2"/>
              <w:spacing w:after="200" w:line="240" w:lineRule="auto"/>
              <w:jc w:val="center"/>
              <w:rPr>
                <w:b w:val="0"/>
                <w:sz w:val="20"/>
              </w:rPr>
            </w:pPr>
            <w:bookmarkStart w:id="27" w:name="_Toc342370991"/>
            <w:r>
              <w:rPr>
                <w:rFonts w:asciiTheme="majorHAnsi" w:hAnsiTheme="majorHAnsi" w:cs="Calibri"/>
                <w:b w:val="0"/>
                <w:color w:val="5F497A" w:themeColor="accent4" w:themeShade="BF"/>
                <w:sz w:val="22"/>
                <w:szCs w:val="18"/>
                <w:lang w:val="es-MX"/>
              </w:rPr>
              <w:t xml:space="preserve">Anexo 1: </w:t>
            </w:r>
            <w:r w:rsidR="00881116" w:rsidRPr="00EB5FC6">
              <w:rPr>
                <w:rFonts w:asciiTheme="majorHAnsi" w:hAnsiTheme="majorHAnsi" w:cs="Calibri"/>
                <w:b w:val="0"/>
                <w:color w:val="5F497A" w:themeColor="accent4" w:themeShade="BF"/>
                <w:sz w:val="22"/>
                <w:szCs w:val="18"/>
                <w:lang w:val="es-MX"/>
              </w:rPr>
              <w:t>Matriz metodológica</w:t>
            </w:r>
            <w:bookmarkEnd w:id="27"/>
          </w:p>
        </w:tc>
      </w:tr>
      <w:tr w:rsidR="00881116" w:rsidRPr="00E03FBE" w:rsidTr="00E03FBE">
        <w:tc>
          <w:tcPr>
            <w:tcW w:w="279" w:type="pct"/>
          </w:tcPr>
          <w:p w:rsidR="00881116" w:rsidRPr="00E03FBE" w:rsidRDefault="00881116" w:rsidP="00E03FBE">
            <w:pPr>
              <w:spacing w:line="240" w:lineRule="auto"/>
              <w:rPr>
                <w:b/>
                <w:sz w:val="20"/>
              </w:rPr>
            </w:pPr>
            <w:r w:rsidRPr="00E03FBE">
              <w:rPr>
                <w:b/>
                <w:sz w:val="20"/>
              </w:rPr>
              <w:t>No.</w:t>
            </w:r>
          </w:p>
        </w:tc>
        <w:tc>
          <w:tcPr>
            <w:tcW w:w="994" w:type="pct"/>
          </w:tcPr>
          <w:p w:rsidR="00881116" w:rsidRPr="00E03FBE" w:rsidRDefault="00881116" w:rsidP="00E03FBE">
            <w:pPr>
              <w:spacing w:line="240" w:lineRule="auto"/>
              <w:rPr>
                <w:b/>
                <w:sz w:val="20"/>
              </w:rPr>
            </w:pPr>
            <w:r w:rsidRPr="00E03FBE">
              <w:rPr>
                <w:b/>
                <w:sz w:val="20"/>
              </w:rPr>
              <w:t>Efecto directo</w:t>
            </w:r>
          </w:p>
        </w:tc>
        <w:tc>
          <w:tcPr>
            <w:tcW w:w="786" w:type="pct"/>
          </w:tcPr>
          <w:p w:rsidR="00881116" w:rsidRPr="00E03FBE" w:rsidRDefault="00881116" w:rsidP="00E03FBE">
            <w:pPr>
              <w:spacing w:line="240" w:lineRule="auto"/>
              <w:rPr>
                <w:b/>
                <w:sz w:val="20"/>
              </w:rPr>
            </w:pPr>
            <w:r w:rsidRPr="00E03FBE">
              <w:rPr>
                <w:b/>
                <w:sz w:val="20"/>
              </w:rPr>
              <w:t xml:space="preserve">Indicador </w:t>
            </w:r>
          </w:p>
        </w:tc>
        <w:tc>
          <w:tcPr>
            <w:tcW w:w="727" w:type="pct"/>
          </w:tcPr>
          <w:p w:rsidR="00881116" w:rsidRPr="00E03FBE" w:rsidRDefault="00881116" w:rsidP="00E03FBE">
            <w:pPr>
              <w:spacing w:line="240" w:lineRule="auto"/>
              <w:rPr>
                <w:b/>
                <w:sz w:val="20"/>
              </w:rPr>
            </w:pPr>
            <w:r w:rsidRPr="00E03FBE">
              <w:rPr>
                <w:b/>
                <w:sz w:val="20"/>
              </w:rPr>
              <w:t xml:space="preserve">Criterio </w:t>
            </w:r>
          </w:p>
        </w:tc>
        <w:tc>
          <w:tcPr>
            <w:tcW w:w="835" w:type="pct"/>
          </w:tcPr>
          <w:p w:rsidR="00881116" w:rsidRPr="00E03FBE" w:rsidRDefault="00881116" w:rsidP="00E03FBE">
            <w:pPr>
              <w:spacing w:line="240" w:lineRule="auto"/>
              <w:rPr>
                <w:b/>
                <w:sz w:val="20"/>
              </w:rPr>
            </w:pPr>
            <w:r w:rsidRPr="00E03FBE">
              <w:rPr>
                <w:b/>
                <w:sz w:val="20"/>
              </w:rPr>
              <w:t xml:space="preserve">Informantes calificados </w:t>
            </w:r>
          </w:p>
        </w:tc>
        <w:tc>
          <w:tcPr>
            <w:tcW w:w="678" w:type="pct"/>
          </w:tcPr>
          <w:p w:rsidR="00881116" w:rsidRPr="00E03FBE" w:rsidRDefault="00881116" w:rsidP="00E03FBE">
            <w:pPr>
              <w:spacing w:line="240" w:lineRule="auto"/>
              <w:rPr>
                <w:b/>
                <w:sz w:val="20"/>
              </w:rPr>
            </w:pPr>
            <w:r w:rsidRPr="00E03FBE">
              <w:rPr>
                <w:b/>
                <w:sz w:val="20"/>
              </w:rPr>
              <w:t xml:space="preserve">Tipo de información </w:t>
            </w:r>
          </w:p>
        </w:tc>
        <w:tc>
          <w:tcPr>
            <w:tcW w:w="701" w:type="pct"/>
          </w:tcPr>
          <w:p w:rsidR="00881116" w:rsidRPr="00E03FBE" w:rsidRDefault="00881116" w:rsidP="00E03FBE">
            <w:pPr>
              <w:spacing w:line="240" w:lineRule="auto"/>
              <w:rPr>
                <w:b/>
                <w:sz w:val="20"/>
              </w:rPr>
            </w:pPr>
            <w:r w:rsidRPr="00E03FBE">
              <w:rPr>
                <w:b/>
                <w:sz w:val="20"/>
              </w:rPr>
              <w:t>Técnica de investigación</w:t>
            </w:r>
          </w:p>
        </w:tc>
      </w:tr>
      <w:tr w:rsidR="00881116" w:rsidRPr="00E03FBE" w:rsidTr="00E03FBE">
        <w:tc>
          <w:tcPr>
            <w:tcW w:w="279" w:type="pct"/>
          </w:tcPr>
          <w:p w:rsidR="00881116" w:rsidRPr="00E03FBE" w:rsidRDefault="00881116" w:rsidP="00E03FBE">
            <w:pPr>
              <w:spacing w:line="240" w:lineRule="auto"/>
              <w:rPr>
                <w:sz w:val="20"/>
              </w:rPr>
            </w:pPr>
          </w:p>
        </w:tc>
        <w:tc>
          <w:tcPr>
            <w:tcW w:w="4721" w:type="pct"/>
            <w:gridSpan w:val="6"/>
          </w:tcPr>
          <w:p w:rsidR="00881116" w:rsidRPr="00E03FBE" w:rsidRDefault="00881116" w:rsidP="00E03FBE">
            <w:pPr>
              <w:spacing w:line="240" w:lineRule="auto"/>
              <w:rPr>
                <w:sz w:val="20"/>
              </w:rPr>
            </w:pPr>
            <w:r w:rsidRPr="00E03FBE">
              <w:rPr>
                <w:sz w:val="20"/>
              </w:rPr>
              <w:t xml:space="preserve">Diseñar un proyecto de Ciudades Seguras para las Mujeres y las Niñas, las administraciones zonales de Quitumbe y Eloy Alfaro para la planeación de un modelo de intervención para eliminar la violencia sexual contra las mujeres y niñas en el espacio público, respetando la participación activa de mujeres y niñas. </w:t>
            </w:r>
          </w:p>
        </w:tc>
      </w:tr>
      <w:tr w:rsidR="00881116" w:rsidRPr="00E03FBE" w:rsidTr="00E03FBE">
        <w:trPr>
          <w:trHeight w:val="3023"/>
        </w:trPr>
        <w:tc>
          <w:tcPr>
            <w:tcW w:w="279" w:type="pct"/>
          </w:tcPr>
          <w:p w:rsidR="00881116" w:rsidRPr="00E03FBE" w:rsidRDefault="00881116" w:rsidP="00E03FBE">
            <w:pPr>
              <w:spacing w:line="240" w:lineRule="auto"/>
              <w:rPr>
                <w:sz w:val="20"/>
              </w:rPr>
            </w:pPr>
            <w:r w:rsidRPr="00E03FBE">
              <w:rPr>
                <w:sz w:val="20"/>
              </w:rPr>
              <w:t>1.</w:t>
            </w:r>
          </w:p>
        </w:tc>
        <w:tc>
          <w:tcPr>
            <w:tcW w:w="994" w:type="pct"/>
          </w:tcPr>
          <w:p w:rsidR="00881116" w:rsidRPr="00E03FBE" w:rsidRDefault="00881116" w:rsidP="00E03FBE">
            <w:pPr>
              <w:spacing w:line="240" w:lineRule="auto"/>
              <w:rPr>
                <w:sz w:val="20"/>
              </w:rPr>
            </w:pPr>
            <w:r w:rsidRPr="00E03FBE">
              <w:rPr>
                <w:sz w:val="20"/>
              </w:rPr>
              <w:t>Un proyecto de ciudades seguras diseñado participativamente que incluye un diagnóstico inicial, el levantamiento de línea de base y propuesta de evaluación de impacto para Quito (Administraciones Zonales Quitumbe y Eloy Alfaro), como parte de una propuesta de creación de un modelo comunitarios para la eliminación de violencia sexual en el espacio público a implementarse en 5 años.</w:t>
            </w:r>
          </w:p>
        </w:tc>
        <w:tc>
          <w:tcPr>
            <w:tcW w:w="786" w:type="pct"/>
          </w:tcPr>
          <w:p w:rsidR="00881116" w:rsidRPr="00E03FBE" w:rsidRDefault="00881116" w:rsidP="00E03FBE">
            <w:pPr>
              <w:spacing w:line="240" w:lineRule="auto"/>
              <w:rPr>
                <w:sz w:val="20"/>
              </w:rPr>
            </w:pPr>
            <w:r w:rsidRPr="00E03FBE">
              <w:rPr>
                <w:sz w:val="20"/>
              </w:rPr>
              <w:t xml:space="preserve">Número de herramientas de producción y sistematización de la información que contribuyen a la formulación del proyecto para un modelo de CS. </w:t>
            </w:r>
          </w:p>
        </w:tc>
        <w:tc>
          <w:tcPr>
            <w:tcW w:w="727" w:type="pct"/>
          </w:tcPr>
          <w:p w:rsidR="00881116" w:rsidRPr="00E03FBE" w:rsidRDefault="00881116" w:rsidP="00E03FBE">
            <w:pPr>
              <w:spacing w:line="240" w:lineRule="auto"/>
              <w:rPr>
                <w:sz w:val="20"/>
              </w:rPr>
            </w:pPr>
            <w:r w:rsidRPr="00E03FBE">
              <w:rPr>
                <w:sz w:val="20"/>
              </w:rPr>
              <w:t xml:space="preserve">Pertinencia </w:t>
            </w:r>
          </w:p>
          <w:p w:rsidR="00881116" w:rsidRPr="00E03FBE" w:rsidRDefault="00881116" w:rsidP="00E03FBE">
            <w:pPr>
              <w:spacing w:line="240" w:lineRule="auto"/>
              <w:rPr>
                <w:sz w:val="20"/>
              </w:rPr>
            </w:pPr>
            <w:r w:rsidRPr="00E03FBE">
              <w:rPr>
                <w:sz w:val="20"/>
              </w:rPr>
              <w:t>Eficacia</w:t>
            </w:r>
          </w:p>
          <w:p w:rsidR="00881116" w:rsidRPr="00E03FBE" w:rsidRDefault="00881116" w:rsidP="00E03FBE">
            <w:pPr>
              <w:spacing w:line="240" w:lineRule="auto"/>
              <w:rPr>
                <w:sz w:val="20"/>
              </w:rPr>
            </w:pPr>
            <w:r w:rsidRPr="00E03FBE">
              <w:rPr>
                <w:sz w:val="20"/>
              </w:rPr>
              <w:t xml:space="preserve">Eficiencia </w:t>
            </w:r>
          </w:p>
          <w:p w:rsidR="00881116" w:rsidRPr="00E03FBE" w:rsidRDefault="00881116" w:rsidP="00E03FBE">
            <w:pPr>
              <w:spacing w:line="240" w:lineRule="auto"/>
              <w:rPr>
                <w:sz w:val="20"/>
              </w:rPr>
            </w:pPr>
            <w:r w:rsidRPr="00E03FBE">
              <w:rPr>
                <w:sz w:val="20"/>
              </w:rPr>
              <w:t xml:space="preserve">Sostenibilidad </w:t>
            </w:r>
          </w:p>
        </w:tc>
        <w:tc>
          <w:tcPr>
            <w:tcW w:w="835" w:type="pct"/>
          </w:tcPr>
          <w:p w:rsidR="00881116" w:rsidRPr="00E03FBE" w:rsidRDefault="00881116" w:rsidP="00E03FBE">
            <w:pPr>
              <w:spacing w:line="240" w:lineRule="auto"/>
              <w:rPr>
                <w:sz w:val="20"/>
              </w:rPr>
            </w:pPr>
            <w:r w:rsidRPr="00E03FBE">
              <w:rPr>
                <w:sz w:val="20"/>
              </w:rPr>
              <w:t xml:space="preserve">Administradores zonales </w:t>
            </w:r>
          </w:p>
          <w:p w:rsidR="00881116" w:rsidRPr="00E03FBE" w:rsidRDefault="00881116" w:rsidP="00E03FBE">
            <w:pPr>
              <w:spacing w:line="240" w:lineRule="auto"/>
              <w:rPr>
                <w:sz w:val="20"/>
              </w:rPr>
            </w:pPr>
            <w:r w:rsidRPr="00E03FBE">
              <w:rPr>
                <w:sz w:val="20"/>
              </w:rPr>
              <w:t>Secretaria de Movilización, seguridad</w:t>
            </w:r>
          </w:p>
          <w:p w:rsidR="00881116" w:rsidRPr="00E03FBE" w:rsidRDefault="00881116" w:rsidP="00E03FBE">
            <w:pPr>
              <w:spacing w:line="240" w:lineRule="auto"/>
              <w:rPr>
                <w:sz w:val="20"/>
              </w:rPr>
            </w:pPr>
            <w:r w:rsidRPr="00E03FBE">
              <w:rPr>
                <w:sz w:val="20"/>
              </w:rPr>
              <w:t xml:space="preserve">Concejales </w:t>
            </w:r>
          </w:p>
          <w:p w:rsidR="00881116" w:rsidRPr="00E03FBE" w:rsidRDefault="00881116" w:rsidP="00E03FBE">
            <w:pPr>
              <w:spacing w:line="240" w:lineRule="auto"/>
              <w:rPr>
                <w:sz w:val="20"/>
              </w:rPr>
            </w:pPr>
            <w:r w:rsidRPr="00E03FBE">
              <w:rPr>
                <w:sz w:val="20"/>
              </w:rPr>
              <w:t xml:space="preserve">Coordinadora del Programa </w:t>
            </w:r>
          </w:p>
          <w:p w:rsidR="00881116" w:rsidRPr="00E03FBE" w:rsidRDefault="00881116" w:rsidP="00E03FBE">
            <w:pPr>
              <w:spacing w:line="240" w:lineRule="auto"/>
              <w:rPr>
                <w:sz w:val="20"/>
              </w:rPr>
            </w:pPr>
            <w:r w:rsidRPr="00E03FBE">
              <w:rPr>
                <w:sz w:val="20"/>
              </w:rPr>
              <w:t>Asistentes administrativas</w:t>
            </w:r>
          </w:p>
          <w:p w:rsidR="00881116" w:rsidRPr="00E03FBE" w:rsidRDefault="00881116" w:rsidP="00E03FBE">
            <w:pPr>
              <w:spacing w:line="240" w:lineRule="auto"/>
              <w:rPr>
                <w:sz w:val="20"/>
              </w:rPr>
            </w:pPr>
            <w:r w:rsidRPr="00E03FBE">
              <w:rPr>
                <w:sz w:val="20"/>
              </w:rPr>
              <w:t xml:space="preserve">Consultores/as </w:t>
            </w:r>
          </w:p>
          <w:p w:rsidR="00881116" w:rsidRPr="00E03FBE" w:rsidRDefault="00881116" w:rsidP="00E03FBE">
            <w:pPr>
              <w:spacing w:line="240" w:lineRule="auto"/>
              <w:rPr>
                <w:sz w:val="20"/>
              </w:rPr>
            </w:pPr>
          </w:p>
        </w:tc>
        <w:tc>
          <w:tcPr>
            <w:tcW w:w="678" w:type="pct"/>
          </w:tcPr>
          <w:p w:rsidR="00881116" w:rsidRPr="00E03FBE" w:rsidRDefault="00881116" w:rsidP="00E03FBE">
            <w:pPr>
              <w:spacing w:line="240" w:lineRule="auto"/>
              <w:rPr>
                <w:sz w:val="20"/>
              </w:rPr>
            </w:pPr>
            <w:r w:rsidRPr="00E03FBE">
              <w:rPr>
                <w:sz w:val="20"/>
              </w:rPr>
              <w:t xml:space="preserve">Criterios sobre: la pertinencia política del objetivo, efectos directos y resultados. </w:t>
            </w:r>
          </w:p>
          <w:p w:rsidR="00881116" w:rsidRPr="00E03FBE" w:rsidRDefault="00881116" w:rsidP="00E03FBE">
            <w:pPr>
              <w:spacing w:line="240" w:lineRule="auto"/>
              <w:rPr>
                <w:sz w:val="20"/>
              </w:rPr>
            </w:pPr>
          </w:p>
          <w:p w:rsidR="00881116" w:rsidRPr="00E03FBE" w:rsidRDefault="00881116" w:rsidP="00E03FBE">
            <w:pPr>
              <w:spacing w:line="240" w:lineRule="auto"/>
              <w:rPr>
                <w:sz w:val="20"/>
              </w:rPr>
            </w:pPr>
          </w:p>
        </w:tc>
        <w:tc>
          <w:tcPr>
            <w:tcW w:w="701" w:type="pct"/>
          </w:tcPr>
          <w:p w:rsidR="00881116" w:rsidRPr="00E03FBE" w:rsidRDefault="00881116" w:rsidP="00E03FBE">
            <w:pPr>
              <w:spacing w:line="240" w:lineRule="auto"/>
              <w:rPr>
                <w:sz w:val="20"/>
              </w:rPr>
            </w:pPr>
          </w:p>
        </w:tc>
      </w:tr>
    </w:tbl>
    <w:p w:rsidR="00E03FBE" w:rsidRDefault="00E03FBE" w:rsidP="00F244C0">
      <w:pPr>
        <w:sectPr w:rsidR="00E03FBE" w:rsidSect="00E03FBE">
          <w:pgSz w:w="16838" w:h="11906" w:orient="landscape"/>
          <w:pgMar w:top="1701" w:right="1418" w:bottom="1701" w:left="1418" w:header="709" w:footer="709"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4"/>
        <w:gridCol w:w="361"/>
        <w:gridCol w:w="2468"/>
        <w:gridCol w:w="2235"/>
        <w:gridCol w:w="2067"/>
        <w:gridCol w:w="2374"/>
        <w:gridCol w:w="1928"/>
        <w:gridCol w:w="1991"/>
      </w:tblGrid>
      <w:tr w:rsidR="00881116" w:rsidRPr="005F5EDB" w:rsidTr="00E03FBE">
        <w:tc>
          <w:tcPr>
            <w:tcW w:w="279" w:type="pct"/>
          </w:tcPr>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lastRenderedPageBreak/>
              <w:t>1.1</w:t>
            </w:r>
          </w:p>
        </w:tc>
        <w:tc>
          <w:tcPr>
            <w:tcW w:w="127" w:type="pct"/>
          </w:tcPr>
          <w:p w:rsidR="00881116" w:rsidRPr="005F5EDB" w:rsidRDefault="00881116" w:rsidP="005F5EDB">
            <w:pPr>
              <w:spacing w:line="240" w:lineRule="auto"/>
              <w:rPr>
                <w:rFonts w:asciiTheme="majorHAnsi" w:hAnsiTheme="majorHAnsi"/>
                <w:sz w:val="20"/>
                <w:szCs w:val="20"/>
              </w:rPr>
            </w:pPr>
          </w:p>
        </w:tc>
        <w:tc>
          <w:tcPr>
            <w:tcW w:w="868" w:type="pct"/>
          </w:tcPr>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 xml:space="preserve">Realizados un diagnóstico inicial de levantamiento de información institucional y socioeconómica, así como de la situación específica de la violencia sexual en el espacio público con énfasis en las Administraciones Zonales de Quitumbe y Eloy Alfaro. </w:t>
            </w:r>
          </w:p>
        </w:tc>
        <w:tc>
          <w:tcPr>
            <w:tcW w:w="786" w:type="pct"/>
          </w:tcPr>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 xml:space="preserve">Número de técnicas de investigación social aplicadas que aseguran calidad del diagnóstico. </w:t>
            </w:r>
          </w:p>
        </w:tc>
        <w:tc>
          <w:tcPr>
            <w:tcW w:w="727" w:type="pct"/>
          </w:tcPr>
          <w:p w:rsidR="00881116" w:rsidRPr="005F5EDB" w:rsidRDefault="00881116" w:rsidP="005F5EDB">
            <w:pPr>
              <w:spacing w:line="240" w:lineRule="auto"/>
              <w:rPr>
                <w:rFonts w:asciiTheme="majorHAnsi" w:hAnsiTheme="majorHAnsi"/>
                <w:sz w:val="20"/>
                <w:szCs w:val="20"/>
              </w:rPr>
            </w:pPr>
          </w:p>
        </w:tc>
        <w:tc>
          <w:tcPr>
            <w:tcW w:w="835" w:type="pct"/>
          </w:tcPr>
          <w:p w:rsidR="00881116" w:rsidRPr="005F5EDB" w:rsidRDefault="00881116" w:rsidP="005F5EDB">
            <w:pPr>
              <w:spacing w:line="240" w:lineRule="auto"/>
              <w:rPr>
                <w:rFonts w:asciiTheme="majorHAnsi" w:hAnsiTheme="majorHAnsi"/>
                <w:sz w:val="20"/>
                <w:szCs w:val="20"/>
              </w:rPr>
            </w:pPr>
          </w:p>
        </w:tc>
        <w:tc>
          <w:tcPr>
            <w:tcW w:w="678" w:type="pct"/>
          </w:tcPr>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 Opinión del encargado del seguimiento de actividad</w:t>
            </w:r>
          </w:p>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 Productos entregados por el consultor</w:t>
            </w:r>
          </w:p>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 Evaluaciones de desempeño de la actividad</w:t>
            </w:r>
          </w:p>
        </w:tc>
        <w:tc>
          <w:tcPr>
            <w:tcW w:w="701" w:type="pct"/>
          </w:tcPr>
          <w:p w:rsidR="00881116" w:rsidRPr="005F5EDB" w:rsidRDefault="00881116" w:rsidP="005F5EDB">
            <w:pPr>
              <w:spacing w:line="240" w:lineRule="auto"/>
              <w:rPr>
                <w:rFonts w:asciiTheme="majorHAnsi" w:hAnsiTheme="majorHAnsi"/>
                <w:sz w:val="20"/>
                <w:szCs w:val="20"/>
              </w:rPr>
            </w:pPr>
          </w:p>
        </w:tc>
      </w:tr>
      <w:tr w:rsidR="00881116" w:rsidRPr="005F5EDB" w:rsidTr="00E03FBE">
        <w:trPr>
          <w:trHeight w:val="3020"/>
        </w:trPr>
        <w:tc>
          <w:tcPr>
            <w:tcW w:w="279" w:type="pct"/>
          </w:tcPr>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1.2</w:t>
            </w:r>
          </w:p>
        </w:tc>
        <w:tc>
          <w:tcPr>
            <w:tcW w:w="127" w:type="pct"/>
          </w:tcPr>
          <w:p w:rsidR="00881116" w:rsidRPr="005F5EDB" w:rsidRDefault="00881116" w:rsidP="005F5EDB">
            <w:pPr>
              <w:spacing w:line="240" w:lineRule="auto"/>
              <w:rPr>
                <w:rFonts w:asciiTheme="majorHAnsi" w:hAnsiTheme="majorHAnsi"/>
                <w:sz w:val="20"/>
                <w:szCs w:val="20"/>
              </w:rPr>
            </w:pPr>
          </w:p>
        </w:tc>
        <w:tc>
          <w:tcPr>
            <w:tcW w:w="868" w:type="pct"/>
          </w:tcPr>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 xml:space="preserve">Un diseño participativo del proyecto Ciudades Seguras Quito, incluyendo actividades preparatorias para la implementación realizado  </w:t>
            </w:r>
          </w:p>
        </w:tc>
        <w:tc>
          <w:tcPr>
            <w:tcW w:w="786" w:type="pct"/>
          </w:tcPr>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 xml:space="preserve">Número de instituciones del MDMQ y de la Sociedad Civil involucradas en el diseño del proyecto </w:t>
            </w:r>
          </w:p>
        </w:tc>
        <w:tc>
          <w:tcPr>
            <w:tcW w:w="727" w:type="pct"/>
          </w:tcPr>
          <w:p w:rsidR="00881116" w:rsidRPr="005F5EDB" w:rsidRDefault="00881116" w:rsidP="005F5EDB">
            <w:pPr>
              <w:spacing w:line="240" w:lineRule="auto"/>
              <w:rPr>
                <w:rFonts w:asciiTheme="majorHAnsi" w:hAnsiTheme="majorHAnsi"/>
                <w:sz w:val="20"/>
                <w:szCs w:val="20"/>
              </w:rPr>
            </w:pPr>
          </w:p>
        </w:tc>
        <w:tc>
          <w:tcPr>
            <w:tcW w:w="835" w:type="pct"/>
          </w:tcPr>
          <w:p w:rsidR="00881116" w:rsidRPr="005F5EDB" w:rsidRDefault="00881116" w:rsidP="005F5EDB">
            <w:pPr>
              <w:spacing w:line="240" w:lineRule="auto"/>
              <w:rPr>
                <w:rFonts w:asciiTheme="majorHAnsi" w:hAnsiTheme="majorHAnsi"/>
                <w:sz w:val="20"/>
                <w:szCs w:val="20"/>
              </w:rPr>
            </w:pPr>
          </w:p>
        </w:tc>
        <w:tc>
          <w:tcPr>
            <w:tcW w:w="678" w:type="pct"/>
          </w:tcPr>
          <w:p w:rsidR="00881116" w:rsidRPr="005F5EDB" w:rsidRDefault="00881116" w:rsidP="005F5EDB">
            <w:pPr>
              <w:spacing w:line="240" w:lineRule="auto"/>
              <w:rPr>
                <w:rFonts w:asciiTheme="majorHAnsi" w:hAnsiTheme="majorHAnsi"/>
                <w:sz w:val="20"/>
                <w:szCs w:val="20"/>
              </w:rPr>
            </w:pPr>
          </w:p>
        </w:tc>
        <w:tc>
          <w:tcPr>
            <w:tcW w:w="701" w:type="pct"/>
          </w:tcPr>
          <w:p w:rsidR="00881116" w:rsidRPr="005F5EDB" w:rsidRDefault="00881116" w:rsidP="005F5EDB">
            <w:pPr>
              <w:spacing w:line="240" w:lineRule="auto"/>
              <w:rPr>
                <w:rFonts w:asciiTheme="majorHAnsi" w:hAnsiTheme="majorHAnsi"/>
                <w:sz w:val="20"/>
                <w:szCs w:val="20"/>
              </w:rPr>
            </w:pPr>
          </w:p>
        </w:tc>
      </w:tr>
      <w:tr w:rsidR="00881116" w:rsidRPr="005F5EDB" w:rsidTr="00E03FBE">
        <w:tc>
          <w:tcPr>
            <w:tcW w:w="279" w:type="pct"/>
          </w:tcPr>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 xml:space="preserve">1.3 </w:t>
            </w:r>
          </w:p>
        </w:tc>
        <w:tc>
          <w:tcPr>
            <w:tcW w:w="127" w:type="pct"/>
          </w:tcPr>
          <w:p w:rsidR="00881116" w:rsidRPr="005F5EDB" w:rsidRDefault="00881116" w:rsidP="005F5EDB">
            <w:pPr>
              <w:spacing w:line="240" w:lineRule="auto"/>
              <w:rPr>
                <w:rFonts w:asciiTheme="majorHAnsi" w:hAnsiTheme="majorHAnsi"/>
                <w:sz w:val="20"/>
                <w:szCs w:val="20"/>
              </w:rPr>
            </w:pPr>
          </w:p>
        </w:tc>
        <w:tc>
          <w:tcPr>
            <w:tcW w:w="868" w:type="pct"/>
          </w:tcPr>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 xml:space="preserve">Realizado un estudio de línea de base para medición inicial de indicadores del proyecto diseñado </w:t>
            </w:r>
          </w:p>
        </w:tc>
        <w:tc>
          <w:tcPr>
            <w:tcW w:w="786" w:type="pct"/>
          </w:tcPr>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 xml:space="preserve">Número de talleres de levantamiento de información realizados. </w:t>
            </w:r>
          </w:p>
          <w:p w:rsidR="00881116" w:rsidRPr="005F5EDB" w:rsidRDefault="00881116" w:rsidP="005F5EDB">
            <w:pPr>
              <w:spacing w:line="240" w:lineRule="auto"/>
              <w:rPr>
                <w:rFonts w:asciiTheme="majorHAnsi" w:hAnsiTheme="majorHAnsi"/>
                <w:sz w:val="20"/>
                <w:szCs w:val="20"/>
              </w:rPr>
            </w:pPr>
          </w:p>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 xml:space="preserve">Número de entrevistas realizadas. </w:t>
            </w:r>
          </w:p>
        </w:tc>
        <w:tc>
          <w:tcPr>
            <w:tcW w:w="727" w:type="pct"/>
          </w:tcPr>
          <w:p w:rsidR="00881116" w:rsidRPr="005F5EDB" w:rsidRDefault="00881116" w:rsidP="005F5EDB">
            <w:pPr>
              <w:spacing w:line="240" w:lineRule="auto"/>
              <w:rPr>
                <w:rFonts w:asciiTheme="majorHAnsi" w:hAnsiTheme="majorHAnsi"/>
                <w:sz w:val="20"/>
                <w:szCs w:val="20"/>
              </w:rPr>
            </w:pPr>
          </w:p>
        </w:tc>
        <w:tc>
          <w:tcPr>
            <w:tcW w:w="835" w:type="pct"/>
          </w:tcPr>
          <w:p w:rsidR="00881116" w:rsidRPr="005F5EDB" w:rsidRDefault="00881116" w:rsidP="005F5EDB">
            <w:pPr>
              <w:spacing w:line="240" w:lineRule="auto"/>
              <w:rPr>
                <w:rFonts w:asciiTheme="majorHAnsi" w:hAnsiTheme="majorHAnsi"/>
                <w:sz w:val="20"/>
                <w:szCs w:val="20"/>
              </w:rPr>
            </w:pPr>
          </w:p>
        </w:tc>
        <w:tc>
          <w:tcPr>
            <w:tcW w:w="678" w:type="pct"/>
          </w:tcPr>
          <w:p w:rsidR="00881116" w:rsidRPr="005F5EDB" w:rsidRDefault="00881116" w:rsidP="005F5EDB">
            <w:pPr>
              <w:spacing w:line="240" w:lineRule="auto"/>
              <w:rPr>
                <w:rFonts w:asciiTheme="majorHAnsi" w:hAnsiTheme="majorHAnsi"/>
                <w:sz w:val="20"/>
                <w:szCs w:val="20"/>
              </w:rPr>
            </w:pPr>
          </w:p>
        </w:tc>
        <w:tc>
          <w:tcPr>
            <w:tcW w:w="701" w:type="pct"/>
          </w:tcPr>
          <w:p w:rsidR="00881116" w:rsidRPr="005F5EDB" w:rsidRDefault="00881116" w:rsidP="005F5EDB">
            <w:pPr>
              <w:spacing w:line="240" w:lineRule="auto"/>
              <w:rPr>
                <w:rFonts w:asciiTheme="majorHAnsi" w:hAnsiTheme="majorHAnsi"/>
                <w:sz w:val="20"/>
                <w:szCs w:val="20"/>
              </w:rPr>
            </w:pPr>
          </w:p>
        </w:tc>
      </w:tr>
      <w:tr w:rsidR="00881116" w:rsidRPr="005F5EDB" w:rsidTr="00E03FBE">
        <w:tc>
          <w:tcPr>
            <w:tcW w:w="279" w:type="pct"/>
          </w:tcPr>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lastRenderedPageBreak/>
              <w:t>1.4</w:t>
            </w:r>
          </w:p>
        </w:tc>
        <w:tc>
          <w:tcPr>
            <w:tcW w:w="127" w:type="pct"/>
          </w:tcPr>
          <w:p w:rsidR="00881116" w:rsidRPr="005F5EDB" w:rsidRDefault="00881116" w:rsidP="005F5EDB">
            <w:pPr>
              <w:spacing w:line="240" w:lineRule="auto"/>
              <w:rPr>
                <w:rFonts w:asciiTheme="majorHAnsi" w:hAnsiTheme="majorHAnsi"/>
                <w:sz w:val="20"/>
                <w:szCs w:val="20"/>
              </w:rPr>
            </w:pPr>
          </w:p>
        </w:tc>
        <w:tc>
          <w:tcPr>
            <w:tcW w:w="868" w:type="pct"/>
          </w:tcPr>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Diseño inicial de evaluación de impacto realizada</w:t>
            </w:r>
          </w:p>
        </w:tc>
        <w:tc>
          <w:tcPr>
            <w:tcW w:w="786" w:type="pct"/>
          </w:tcPr>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 xml:space="preserve">Número de talleres de levantamiento de información para diseño de evaluación de impacto realzados </w:t>
            </w:r>
          </w:p>
        </w:tc>
        <w:tc>
          <w:tcPr>
            <w:tcW w:w="727" w:type="pct"/>
          </w:tcPr>
          <w:p w:rsidR="00881116" w:rsidRPr="005F5EDB" w:rsidRDefault="00881116" w:rsidP="005F5EDB">
            <w:pPr>
              <w:spacing w:line="240" w:lineRule="auto"/>
              <w:rPr>
                <w:rFonts w:asciiTheme="majorHAnsi" w:hAnsiTheme="majorHAnsi"/>
                <w:sz w:val="20"/>
                <w:szCs w:val="20"/>
              </w:rPr>
            </w:pPr>
          </w:p>
        </w:tc>
        <w:tc>
          <w:tcPr>
            <w:tcW w:w="835" w:type="pct"/>
          </w:tcPr>
          <w:p w:rsidR="00881116" w:rsidRPr="005F5EDB" w:rsidRDefault="00881116" w:rsidP="005F5EDB">
            <w:pPr>
              <w:spacing w:line="240" w:lineRule="auto"/>
              <w:rPr>
                <w:rFonts w:asciiTheme="majorHAnsi" w:hAnsiTheme="majorHAnsi"/>
                <w:sz w:val="20"/>
                <w:szCs w:val="20"/>
              </w:rPr>
            </w:pPr>
          </w:p>
        </w:tc>
        <w:tc>
          <w:tcPr>
            <w:tcW w:w="678" w:type="pct"/>
          </w:tcPr>
          <w:p w:rsidR="00881116" w:rsidRPr="005F5EDB" w:rsidRDefault="00881116" w:rsidP="005F5EDB">
            <w:pPr>
              <w:spacing w:line="240" w:lineRule="auto"/>
              <w:rPr>
                <w:rFonts w:asciiTheme="majorHAnsi" w:hAnsiTheme="majorHAnsi"/>
                <w:sz w:val="20"/>
                <w:szCs w:val="20"/>
              </w:rPr>
            </w:pPr>
          </w:p>
        </w:tc>
        <w:tc>
          <w:tcPr>
            <w:tcW w:w="701" w:type="pct"/>
          </w:tcPr>
          <w:p w:rsidR="00881116" w:rsidRPr="005F5EDB" w:rsidRDefault="00881116" w:rsidP="005F5EDB">
            <w:pPr>
              <w:spacing w:line="240" w:lineRule="auto"/>
              <w:rPr>
                <w:rFonts w:asciiTheme="majorHAnsi" w:hAnsiTheme="majorHAnsi"/>
                <w:sz w:val="20"/>
                <w:szCs w:val="20"/>
              </w:rPr>
            </w:pPr>
          </w:p>
        </w:tc>
      </w:tr>
      <w:tr w:rsidR="00881116" w:rsidRPr="005F5EDB" w:rsidTr="00E03FBE">
        <w:tc>
          <w:tcPr>
            <w:tcW w:w="279" w:type="pct"/>
          </w:tcPr>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1.5</w:t>
            </w:r>
          </w:p>
        </w:tc>
        <w:tc>
          <w:tcPr>
            <w:tcW w:w="127" w:type="pct"/>
          </w:tcPr>
          <w:p w:rsidR="00881116" w:rsidRPr="005F5EDB" w:rsidRDefault="00881116" w:rsidP="005F5EDB">
            <w:pPr>
              <w:spacing w:line="240" w:lineRule="auto"/>
              <w:rPr>
                <w:rFonts w:asciiTheme="majorHAnsi" w:hAnsiTheme="majorHAnsi"/>
                <w:sz w:val="20"/>
                <w:szCs w:val="20"/>
              </w:rPr>
            </w:pPr>
          </w:p>
        </w:tc>
        <w:tc>
          <w:tcPr>
            <w:tcW w:w="868" w:type="pct"/>
          </w:tcPr>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Un intercambio de experiencias del personal del proyecto en Colombia y México para compartir lecciones aprendidas e incorporar el trabajo de diseño en el proyecto Ciudades  Seguras</w:t>
            </w:r>
          </w:p>
        </w:tc>
        <w:tc>
          <w:tcPr>
            <w:tcW w:w="786" w:type="pct"/>
          </w:tcPr>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 xml:space="preserve">Número de personas que participen en el intercambio de experiencias. </w:t>
            </w:r>
          </w:p>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 xml:space="preserve">Numero de mecanismos de socialización de la experiencia puestos en práctica. </w:t>
            </w:r>
          </w:p>
        </w:tc>
        <w:tc>
          <w:tcPr>
            <w:tcW w:w="727" w:type="pct"/>
          </w:tcPr>
          <w:p w:rsidR="00881116" w:rsidRPr="005F5EDB" w:rsidRDefault="00881116" w:rsidP="005F5EDB">
            <w:pPr>
              <w:spacing w:line="240" w:lineRule="auto"/>
              <w:rPr>
                <w:rFonts w:asciiTheme="majorHAnsi" w:hAnsiTheme="majorHAnsi"/>
                <w:sz w:val="20"/>
                <w:szCs w:val="20"/>
              </w:rPr>
            </w:pPr>
          </w:p>
        </w:tc>
        <w:tc>
          <w:tcPr>
            <w:tcW w:w="835" w:type="pct"/>
          </w:tcPr>
          <w:p w:rsidR="00881116" w:rsidRPr="005F5EDB" w:rsidRDefault="00881116" w:rsidP="005F5EDB">
            <w:pPr>
              <w:spacing w:line="240" w:lineRule="auto"/>
              <w:rPr>
                <w:rFonts w:asciiTheme="majorHAnsi" w:hAnsiTheme="majorHAnsi"/>
                <w:sz w:val="20"/>
                <w:szCs w:val="20"/>
              </w:rPr>
            </w:pPr>
          </w:p>
        </w:tc>
        <w:tc>
          <w:tcPr>
            <w:tcW w:w="678" w:type="pct"/>
          </w:tcPr>
          <w:p w:rsidR="00881116" w:rsidRPr="005F5EDB" w:rsidRDefault="00881116" w:rsidP="005F5EDB">
            <w:pPr>
              <w:spacing w:line="240" w:lineRule="auto"/>
              <w:rPr>
                <w:rFonts w:asciiTheme="majorHAnsi" w:hAnsiTheme="majorHAnsi"/>
                <w:sz w:val="20"/>
                <w:szCs w:val="20"/>
              </w:rPr>
            </w:pPr>
          </w:p>
        </w:tc>
        <w:tc>
          <w:tcPr>
            <w:tcW w:w="701" w:type="pct"/>
          </w:tcPr>
          <w:p w:rsidR="00881116" w:rsidRPr="005F5EDB" w:rsidRDefault="00881116" w:rsidP="005F5EDB">
            <w:pPr>
              <w:spacing w:line="240" w:lineRule="auto"/>
              <w:rPr>
                <w:rFonts w:asciiTheme="majorHAnsi" w:hAnsiTheme="majorHAnsi"/>
                <w:sz w:val="20"/>
                <w:szCs w:val="20"/>
              </w:rPr>
            </w:pPr>
          </w:p>
        </w:tc>
      </w:tr>
      <w:tr w:rsidR="00881116" w:rsidRPr="005F5EDB" w:rsidTr="00E03FBE">
        <w:tc>
          <w:tcPr>
            <w:tcW w:w="279" w:type="pct"/>
          </w:tcPr>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1.6</w:t>
            </w:r>
          </w:p>
        </w:tc>
        <w:tc>
          <w:tcPr>
            <w:tcW w:w="127" w:type="pct"/>
          </w:tcPr>
          <w:p w:rsidR="00881116" w:rsidRPr="005F5EDB" w:rsidRDefault="00881116" w:rsidP="005F5EDB">
            <w:pPr>
              <w:spacing w:line="240" w:lineRule="auto"/>
              <w:rPr>
                <w:rFonts w:asciiTheme="majorHAnsi" w:hAnsiTheme="majorHAnsi"/>
                <w:sz w:val="20"/>
                <w:szCs w:val="20"/>
              </w:rPr>
            </w:pPr>
          </w:p>
        </w:tc>
        <w:tc>
          <w:tcPr>
            <w:tcW w:w="868" w:type="pct"/>
          </w:tcPr>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 xml:space="preserve">Publicaciones y material comunicacional </w:t>
            </w:r>
          </w:p>
        </w:tc>
        <w:tc>
          <w:tcPr>
            <w:tcW w:w="786" w:type="pct"/>
          </w:tcPr>
          <w:p w:rsidR="00881116" w:rsidRPr="005F5EDB" w:rsidRDefault="00881116" w:rsidP="005F5EDB">
            <w:pPr>
              <w:spacing w:line="240" w:lineRule="auto"/>
              <w:rPr>
                <w:rFonts w:asciiTheme="majorHAnsi" w:hAnsiTheme="majorHAnsi"/>
                <w:sz w:val="20"/>
                <w:szCs w:val="20"/>
              </w:rPr>
            </w:pPr>
            <w:r w:rsidRPr="005F5EDB">
              <w:rPr>
                <w:rFonts w:asciiTheme="majorHAnsi" w:hAnsiTheme="majorHAnsi"/>
                <w:sz w:val="20"/>
                <w:szCs w:val="20"/>
              </w:rPr>
              <w:t xml:space="preserve">Numero de herramientas comunicativas desarrolladas para difusión de la información y actividades del proyecto. </w:t>
            </w:r>
          </w:p>
        </w:tc>
        <w:tc>
          <w:tcPr>
            <w:tcW w:w="727" w:type="pct"/>
          </w:tcPr>
          <w:p w:rsidR="00881116" w:rsidRPr="005F5EDB" w:rsidRDefault="00881116" w:rsidP="005F5EDB">
            <w:pPr>
              <w:spacing w:line="240" w:lineRule="auto"/>
              <w:rPr>
                <w:rFonts w:asciiTheme="majorHAnsi" w:hAnsiTheme="majorHAnsi"/>
                <w:sz w:val="20"/>
                <w:szCs w:val="20"/>
              </w:rPr>
            </w:pPr>
          </w:p>
        </w:tc>
        <w:tc>
          <w:tcPr>
            <w:tcW w:w="835" w:type="pct"/>
          </w:tcPr>
          <w:p w:rsidR="00881116" w:rsidRPr="005F5EDB" w:rsidRDefault="00881116" w:rsidP="005F5EDB">
            <w:pPr>
              <w:spacing w:line="240" w:lineRule="auto"/>
              <w:rPr>
                <w:rFonts w:asciiTheme="majorHAnsi" w:hAnsiTheme="majorHAnsi"/>
                <w:sz w:val="20"/>
                <w:szCs w:val="20"/>
              </w:rPr>
            </w:pPr>
          </w:p>
        </w:tc>
        <w:tc>
          <w:tcPr>
            <w:tcW w:w="678" w:type="pct"/>
          </w:tcPr>
          <w:p w:rsidR="00881116" w:rsidRPr="005F5EDB" w:rsidRDefault="00881116" w:rsidP="005F5EDB">
            <w:pPr>
              <w:spacing w:line="240" w:lineRule="auto"/>
              <w:rPr>
                <w:rFonts w:asciiTheme="majorHAnsi" w:hAnsiTheme="majorHAnsi"/>
                <w:sz w:val="20"/>
                <w:szCs w:val="20"/>
              </w:rPr>
            </w:pPr>
          </w:p>
        </w:tc>
        <w:tc>
          <w:tcPr>
            <w:tcW w:w="701" w:type="pct"/>
          </w:tcPr>
          <w:p w:rsidR="00881116" w:rsidRPr="005F5EDB" w:rsidRDefault="00881116" w:rsidP="005F5EDB">
            <w:pPr>
              <w:spacing w:line="240" w:lineRule="auto"/>
              <w:rPr>
                <w:rFonts w:asciiTheme="majorHAnsi" w:hAnsiTheme="majorHAnsi"/>
                <w:sz w:val="20"/>
                <w:szCs w:val="20"/>
              </w:rPr>
            </w:pPr>
          </w:p>
        </w:tc>
      </w:tr>
    </w:tbl>
    <w:p w:rsidR="00066396" w:rsidRDefault="00066396" w:rsidP="005F5EDB">
      <w:pPr>
        <w:pStyle w:val="Sinespaciado"/>
        <w:ind w:left="720" w:right="-1"/>
        <w:jc w:val="both"/>
        <w:rPr>
          <w:rFonts w:asciiTheme="majorHAnsi" w:hAnsiTheme="majorHAnsi"/>
          <w:b/>
          <w:sz w:val="20"/>
          <w:szCs w:val="20"/>
          <w:lang w:val="es-ES"/>
        </w:rPr>
      </w:pPr>
    </w:p>
    <w:p w:rsidR="00CF7983" w:rsidRDefault="00CF7983">
      <w:pPr>
        <w:spacing w:after="0" w:line="240" w:lineRule="auto"/>
        <w:rPr>
          <w:rFonts w:asciiTheme="majorHAnsi" w:hAnsiTheme="majorHAnsi"/>
          <w:b/>
          <w:sz w:val="20"/>
          <w:szCs w:val="20"/>
        </w:rPr>
      </w:pPr>
      <w:r>
        <w:rPr>
          <w:rFonts w:asciiTheme="majorHAnsi" w:hAnsiTheme="majorHAnsi"/>
          <w:b/>
          <w:sz w:val="20"/>
          <w:szCs w:val="20"/>
        </w:rPr>
        <w:br w:type="page"/>
      </w:r>
    </w:p>
    <w:p w:rsidR="00CF7983" w:rsidRDefault="00CF7983" w:rsidP="005F5EDB">
      <w:pPr>
        <w:pStyle w:val="Sinespaciado"/>
        <w:ind w:left="720" w:right="-1"/>
        <w:jc w:val="both"/>
        <w:rPr>
          <w:rFonts w:asciiTheme="majorHAnsi" w:hAnsiTheme="majorHAnsi"/>
          <w:b/>
          <w:sz w:val="20"/>
          <w:szCs w:val="20"/>
          <w:lang w:val="es-ES"/>
        </w:rPr>
        <w:sectPr w:rsidR="00CF7983" w:rsidSect="005F5EDB">
          <w:pgSz w:w="16838" w:h="11906" w:orient="landscape"/>
          <w:pgMar w:top="1701" w:right="1418" w:bottom="1701" w:left="1418" w:header="709" w:footer="709" w:gutter="0"/>
          <w:cols w:space="708"/>
          <w:docGrid w:linePitch="360"/>
        </w:sectPr>
      </w:pPr>
    </w:p>
    <w:tbl>
      <w:tblPr>
        <w:tblW w:w="0" w:type="auto"/>
        <w:tblInd w:w="-214" w:type="dxa"/>
        <w:tblLayout w:type="fixed"/>
        <w:tblCellMar>
          <w:left w:w="70" w:type="dxa"/>
          <w:right w:w="70" w:type="dxa"/>
        </w:tblCellMar>
        <w:tblLook w:val="0000"/>
      </w:tblPr>
      <w:tblGrid>
        <w:gridCol w:w="2978"/>
        <w:gridCol w:w="5811"/>
      </w:tblGrid>
      <w:tr w:rsidR="00CF7983" w:rsidRPr="001C56BA" w:rsidTr="003A73A9">
        <w:trPr>
          <w:trHeight w:val="841"/>
        </w:trPr>
        <w:tc>
          <w:tcPr>
            <w:tcW w:w="8789" w:type="dxa"/>
            <w:gridSpan w:val="2"/>
            <w:tcBorders>
              <w:top w:val="single" w:sz="4" w:space="0" w:color="auto"/>
              <w:left w:val="single" w:sz="4" w:space="0" w:color="auto"/>
              <w:bottom w:val="single" w:sz="4" w:space="0" w:color="auto"/>
              <w:right w:val="single" w:sz="4" w:space="0" w:color="auto"/>
            </w:tcBorders>
            <w:vAlign w:val="center"/>
          </w:tcPr>
          <w:p w:rsidR="00CF7983" w:rsidRPr="001C56BA" w:rsidRDefault="007247F4" w:rsidP="00EB5FC6">
            <w:pPr>
              <w:pStyle w:val="Ttulo2"/>
              <w:spacing w:after="200" w:line="240" w:lineRule="auto"/>
              <w:jc w:val="center"/>
            </w:pPr>
            <w:bookmarkStart w:id="28" w:name="_Toc342370992"/>
            <w:r>
              <w:rPr>
                <w:rFonts w:asciiTheme="majorHAnsi" w:hAnsiTheme="majorHAnsi" w:cs="Calibri"/>
                <w:b w:val="0"/>
                <w:color w:val="5F497A" w:themeColor="accent4" w:themeShade="BF"/>
                <w:sz w:val="22"/>
                <w:szCs w:val="18"/>
                <w:lang w:val="es-MX"/>
              </w:rPr>
              <w:lastRenderedPageBreak/>
              <w:t>Anexo 2</w:t>
            </w:r>
            <w:r w:rsidR="00EB5FC6">
              <w:rPr>
                <w:rFonts w:asciiTheme="majorHAnsi" w:hAnsiTheme="majorHAnsi" w:cs="Calibri"/>
                <w:b w:val="0"/>
                <w:color w:val="5F497A" w:themeColor="accent4" w:themeShade="BF"/>
                <w:sz w:val="22"/>
                <w:szCs w:val="18"/>
                <w:lang w:val="es-MX"/>
              </w:rPr>
              <w:t>: En</w:t>
            </w:r>
            <w:r w:rsidR="00CF7983" w:rsidRPr="0028475A">
              <w:rPr>
                <w:rFonts w:asciiTheme="majorHAnsi" w:hAnsiTheme="majorHAnsi" w:cs="Calibri"/>
                <w:b w:val="0"/>
                <w:color w:val="5F497A" w:themeColor="accent4" w:themeShade="BF"/>
                <w:sz w:val="22"/>
                <w:szCs w:val="18"/>
                <w:lang w:val="es-MX"/>
              </w:rPr>
              <w:t>trevistas realizadas, actores claves</w:t>
            </w:r>
            <w:bookmarkEnd w:id="28"/>
          </w:p>
        </w:tc>
      </w:tr>
      <w:tr w:rsidR="00CF7983" w:rsidRPr="00B27E56" w:rsidTr="003A73A9">
        <w:trPr>
          <w:trHeight w:val="304"/>
        </w:trPr>
        <w:tc>
          <w:tcPr>
            <w:tcW w:w="2978" w:type="dxa"/>
            <w:tcBorders>
              <w:top w:val="nil"/>
              <w:left w:val="single" w:sz="4" w:space="0" w:color="auto"/>
              <w:bottom w:val="single" w:sz="4" w:space="0" w:color="auto"/>
              <w:right w:val="single" w:sz="4" w:space="0" w:color="auto"/>
            </w:tcBorders>
            <w:vAlign w:val="center"/>
          </w:tcPr>
          <w:p w:rsidR="00CF7983" w:rsidRPr="00B27E56" w:rsidRDefault="006D100D" w:rsidP="00A92167">
            <w:pPr>
              <w:spacing w:line="240" w:lineRule="auto"/>
              <w:rPr>
                <w:rFonts w:cs="Calibri"/>
                <w:b/>
                <w:bCs/>
                <w:sz w:val="18"/>
                <w:szCs w:val="18"/>
                <w:lang w:val="es-MX"/>
              </w:rPr>
            </w:pPr>
            <w:r>
              <w:rPr>
                <w:rFonts w:cs="Calibri"/>
                <w:b/>
                <w:bCs/>
                <w:sz w:val="18"/>
                <w:szCs w:val="18"/>
                <w:lang w:val="es-MX"/>
              </w:rPr>
              <w:t>Nombre</w:t>
            </w:r>
          </w:p>
        </w:tc>
        <w:tc>
          <w:tcPr>
            <w:tcW w:w="5811" w:type="dxa"/>
            <w:tcBorders>
              <w:top w:val="nil"/>
              <w:left w:val="nil"/>
              <w:bottom w:val="single" w:sz="4" w:space="0" w:color="auto"/>
              <w:right w:val="single" w:sz="4" w:space="0" w:color="auto"/>
            </w:tcBorders>
            <w:vAlign w:val="center"/>
          </w:tcPr>
          <w:p w:rsidR="00CF7983" w:rsidRPr="00B27E56" w:rsidRDefault="00CF7983" w:rsidP="00A92167">
            <w:pPr>
              <w:spacing w:line="240" w:lineRule="auto"/>
              <w:rPr>
                <w:rFonts w:cs="Calibri"/>
                <w:b/>
                <w:bCs/>
                <w:sz w:val="18"/>
                <w:szCs w:val="18"/>
                <w:lang w:val="es-MX"/>
              </w:rPr>
            </w:pPr>
            <w:r>
              <w:rPr>
                <w:rFonts w:cs="Calibri"/>
                <w:b/>
                <w:bCs/>
                <w:sz w:val="18"/>
                <w:szCs w:val="18"/>
                <w:lang w:val="es-MX"/>
              </w:rPr>
              <w:t>CARGO</w:t>
            </w:r>
          </w:p>
        </w:tc>
      </w:tr>
      <w:tr w:rsidR="006D100D" w:rsidRPr="00B27E56" w:rsidTr="003A73A9">
        <w:trPr>
          <w:trHeight w:val="164"/>
        </w:trPr>
        <w:tc>
          <w:tcPr>
            <w:tcW w:w="2978" w:type="dxa"/>
            <w:tcBorders>
              <w:top w:val="nil"/>
              <w:left w:val="single" w:sz="4" w:space="0" w:color="auto"/>
              <w:bottom w:val="single" w:sz="4" w:space="0" w:color="auto"/>
              <w:right w:val="single" w:sz="4" w:space="0" w:color="auto"/>
            </w:tcBorders>
            <w:vAlign w:val="center"/>
          </w:tcPr>
          <w:p w:rsidR="006D100D" w:rsidRPr="00B27E56" w:rsidRDefault="006D100D" w:rsidP="00A92167">
            <w:pPr>
              <w:spacing w:line="240" w:lineRule="auto"/>
              <w:rPr>
                <w:rFonts w:cs="Calibri"/>
                <w:sz w:val="18"/>
                <w:szCs w:val="18"/>
                <w:lang w:val="es-MX"/>
              </w:rPr>
            </w:pPr>
            <w:r>
              <w:rPr>
                <w:rFonts w:cs="Calibri"/>
                <w:sz w:val="18"/>
                <w:szCs w:val="18"/>
                <w:lang w:val="es-MX"/>
              </w:rPr>
              <w:t>AZUCENA SONO</w:t>
            </w:r>
          </w:p>
        </w:tc>
        <w:tc>
          <w:tcPr>
            <w:tcW w:w="5811" w:type="dxa"/>
            <w:tcBorders>
              <w:top w:val="nil"/>
              <w:left w:val="nil"/>
              <w:bottom w:val="single" w:sz="4" w:space="0" w:color="auto"/>
              <w:right w:val="single" w:sz="4" w:space="0" w:color="auto"/>
            </w:tcBorders>
            <w:shd w:val="clear" w:color="auto" w:fill="auto"/>
            <w:vAlign w:val="center"/>
          </w:tcPr>
          <w:p w:rsidR="006D100D" w:rsidRPr="00B27E56" w:rsidRDefault="006D100D" w:rsidP="00A92167">
            <w:pPr>
              <w:spacing w:line="240" w:lineRule="auto"/>
              <w:rPr>
                <w:rFonts w:cs="Calibri"/>
                <w:sz w:val="18"/>
                <w:szCs w:val="18"/>
                <w:lang w:val="es-MX"/>
              </w:rPr>
            </w:pPr>
            <w:r>
              <w:rPr>
                <w:rFonts w:cs="Calibri"/>
                <w:sz w:val="18"/>
                <w:szCs w:val="18"/>
                <w:lang w:val="es-MX"/>
              </w:rPr>
              <w:t>COORDINADORA DEL PROYECTO QUITO UNA CIUDAD SEGURA PARA MUJERES Y NIÑAS</w:t>
            </w:r>
          </w:p>
        </w:tc>
      </w:tr>
      <w:tr w:rsidR="006D100D" w:rsidRPr="00B27E56" w:rsidTr="003A73A9">
        <w:trPr>
          <w:trHeight w:val="600"/>
        </w:trPr>
        <w:tc>
          <w:tcPr>
            <w:tcW w:w="2978" w:type="dxa"/>
            <w:tcBorders>
              <w:top w:val="nil"/>
              <w:left w:val="single" w:sz="4" w:space="0" w:color="auto"/>
              <w:bottom w:val="single" w:sz="4" w:space="0" w:color="auto"/>
              <w:right w:val="single" w:sz="4" w:space="0" w:color="auto"/>
            </w:tcBorders>
            <w:vAlign w:val="center"/>
          </w:tcPr>
          <w:p w:rsidR="006D100D" w:rsidRPr="00B27E56" w:rsidRDefault="006D100D" w:rsidP="00A92167">
            <w:pPr>
              <w:spacing w:line="240" w:lineRule="auto"/>
              <w:rPr>
                <w:rFonts w:cs="Calibri"/>
                <w:sz w:val="18"/>
                <w:szCs w:val="18"/>
                <w:lang w:val="es-MX"/>
              </w:rPr>
            </w:pPr>
            <w:r>
              <w:rPr>
                <w:rFonts w:cs="Calibri"/>
                <w:sz w:val="18"/>
                <w:szCs w:val="18"/>
                <w:lang w:val="es-MX"/>
              </w:rPr>
              <w:t>CECILIA MENA</w:t>
            </w:r>
          </w:p>
        </w:tc>
        <w:tc>
          <w:tcPr>
            <w:tcW w:w="5811" w:type="dxa"/>
            <w:tcBorders>
              <w:top w:val="nil"/>
              <w:left w:val="nil"/>
              <w:bottom w:val="single" w:sz="4" w:space="0" w:color="auto"/>
              <w:right w:val="single" w:sz="4" w:space="0" w:color="auto"/>
            </w:tcBorders>
            <w:shd w:val="clear" w:color="auto" w:fill="auto"/>
            <w:vAlign w:val="center"/>
          </w:tcPr>
          <w:p w:rsidR="006D100D" w:rsidRPr="00B27E56" w:rsidRDefault="006D100D" w:rsidP="00A92167">
            <w:pPr>
              <w:spacing w:line="240" w:lineRule="auto"/>
              <w:rPr>
                <w:rFonts w:cs="Calibri"/>
                <w:sz w:val="18"/>
                <w:szCs w:val="18"/>
                <w:lang w:val="es-MX"/>
              </w:rPr>
            </w:pPr>
            <w:r>
              <w:rPr>
                <w:rFonts w:cs="Calibri"/>
                <w:sz w:val="18"/>
                <w:szCs w:val="18"/>
                <w:lang w:val="es-MX"/>
              </w:rPr>
              <w:t xml:space="preserve">ASOCIADA DE PROGRAMA ONU MUJERES  </w:t>
            </w:r>
          </w:p>
        </w:tc>
      </w:tr>
      <w:tr w:rsidR="006D100D" w:rsidRPr="00B27E56" w:rsidTr="00A92167">
        <w:trPr>
          <w:trHeight w:val="681"/>
        </w:trPr>
        <w:tc>
          <w:tcPr>
            <w:tcW w:w="2978" w:type="dxa"/>
            <w:tcBorders>
              <w:top w:val="nil"/>
              <w:left w:val="single" w:sz="4" w:space="0" w:color="auto"/>
              <w:bottom w:val="single" w:sz="4" w:space="0" w:color="auto"/>
              <w:right w:val="single" w:sz="4" w:space="0" w:color="auto"/>
            </w:tcBorders>
            <w:vAlign w:val="center"/>
          </w:tcPr>
          <w:p w:rsidR="006D100D" w:rsidRDefault="006D100D" w:rsidP="002D65A9">
            <w:pPr>
              <w:spacing w:line="240" w:lineRule="auto"/>
              <w:rPr>
                <w:rFonts w:cs="Calibri"/>
                <w:sz w:val="18"/>
                <w:szCs w:val="18"/>
                <w:lang w:val="es-MX"/>
              </w:rPr>
            </w:pPr>
            <w:r>
              <w:rPr>
                <w:rFonts w:cs="Calibri"/>
                <w:sz w:val="18"/>
                <w:szCs w:val="18"/>
                <w:lang w:val="es-MX"/>
              </w:rPr>
              <w:t xml:space="preserve">CESAR ANDRADE </w:t>
            </w:r>
          </w:p>
          <w:p w:rsidR="006D100D" w:rsidRDefault="006D100D" w:rsidP="002D65A9">
            <w:pPr>
              <w:spacing w:line="240" w:lineRule="auto"/>
              <w:rPr>
                <w:rFonts w:cs="Calibri"/>
                <w:sz w:val="18"/>
                <w:szCs w:val="18"/>
                <w:lang w:val="es-MX"/>
              </w:rPr>
            </w:pPr>
          </w:p>
          <w:p w:rsidR="006D100D" w:rsidRPr="00B27E56" w:rsidRDefault="006D100D" w:rsidP="00A92167">
            <w:pPr>
              <w:spacing w:line="240" w:lineRule="auto"/>
              <w:rPr>
                <w:rFonts w:cs="Calibri"/>
                <w:sz w:val="18"/>
                <w:szCs w:val="18"/>
                <w:lang w:val="es-MX"/>
              </w:rPr>
            </w:pPr>
          </w:p>
        </w:tc>
        <w:tc>
          <w:tcPr>
            <w:tcW w:w="5811" w:type="dxa"/>
            <w:tcBorders>
              <w:top w:val="nil"/>
              <w:left w:val="nil"/>
              <w:bottom w:val="single" w:sz="4" w:space="0" w:color="auto"/>
              <w:right w:val="single" w:sz="4" w:space="0" w:color="auto"/>
            </w:tcBorders>
            <w:vAlign w:val="center"/>
          </w:tcPr>
          <w:p w:rsidR="006D100D" w:rsidRPr="00B27E56" w:rsidRDefault="006D100D" w:rsidP="00A92167">
            <w:pPr>
              <w:spacing w:line="240" w:lineRule="auto"/>
              <w:rPr>
                <w:rFonts w:cs="Calibri"/>
                <w:sz w:val="18"/>
                <w:szCs w:val="18"/>
                <w:lang w:val="es-MX"/>
              </w:rPr>
            </w:pPr>
            <w:r w:rsidRPr="00B27E56">
              <w:rPr>
                <w:rFonts w:cs="Calibri"/>
                <w:sz w:val="18"/>
                <w:szCs w:val="18"/>
                <w:lang w:val="es-MX"/>
              </w:rPr>
              <w:t> </w:t>
            </w:r>
            <w:r>
              <w:rPr>
                <w:rFonts w:cs="Calibri"/>
                <w:sz w:val="18"/>
                <w:szCs w:val="18"/>
                <w:lang w:val="es-MX"/>
              </w:rPr>
              <w:t xml:space="preserve">EX ADMINISTRADOR ELOY ALFARO </w:t>
            </w:r>
          </w:p>
        </w:tc>
      </w:tr>
      <w:tr w:rsidR="006D100D" w:rsidRPr="00B27E56" w:rsidTr="003A73A9">
        <w:trPr>
          <w:trHeight w:val="885"/>
        </w:trPr>
        <w:tc>
          <w:tcPr>
            <w:tcW w:w="2978" w:type="dxa"/>
            <w:tcBorders>
              <w:top w:val="nil"/>
              <w:left w:val="single" w:sz="4" w:space="0" w:color="auto"/>
              <w:bottom w:val="single" w:sz="4" w:space="0" w:color="auto"/>
              <w:right w:val="single" w:sz="4" w:space="0" w:color="auto"/>
            </w:tcBorders>
            <w:vAlign w:val="center"/>
          </w:tcPr>
          <w:p w:rsidR="006D100D" w:rsidRPr="00B27E56" w:rsidRDefault="006D100D" w:rsidP="00A92167">
            <w:pPr>
              <w:spacing w:line="240" w:lineRule="auto"/>
              <w:rPr>
                <w:rFonts w:cs="Calibri"/>
                <w:sz w:val="18"/>
                <w:szCs w:val="18"/>
                <w:lang w:val="es-MX"/>
              </w:rPr>
            </w:pPr>
            <w:r>
              <w:rPr>
                <w:rFonts w:cs="Calibri"/>
                <w:sz w:val="18"/>
                <w:szCs w:val="18"/>
                <w:lang w:val="es-MX"/>
              </w:rPr>
              <w:t>SARA TASIGUANO</w:t>
            </w:r>
          </w:p>
        </w:tc>
        <w:tc>
          <w:tcPr>
            <w:tcW w:w="5811" w:type="dxa"/>
            <w:tcBorders>
              <w:top w:val="nil"/>
              <w:left w:val="nil"/>
              <w:bottom w:val="single" w:sz="4" w:space="0" w:color="auto"/>
              <w:right w:val="single" w:sz="4" w:space="0" w:color="auto"/>
            </w:tcBorders>
            <w:vAlign w:val="center"/>
          </w:tcPr>
          <w:p w:rsidR="006D100D" w:rsidRPr="00B27E56" w:rsidRDefault="006D100D" w:rsidP="00A92167">
            <w:pPr>
              <w:spacing w:line="240" w:lineRule="auto"/>
              <w:rPr>
                <w:rFonts w:cs="Calibri"/>
                <w:sz w:val="18"/>
                <w:szCs w:val="18"/>
                <w:lang w:val="es-MX"/>
              </w:rPr>
            </w:pPr>
            <w:r w:rsidRPr="00B27E56">
              <w:rPr>
                <w:rFonts w:cs="Calibri"/>
                <w:sz w:val="18"/>
                <w:szCs w:val="18"/>
                <w:lang w:val="es-MX"/>
              </w:rPr>
              <w:t> </w:t>
            </w:r>
            <w:r>
              <w:rPr>
                <w:rFonts w:cs="Calibri"/>
                <w:sz w:val="18"/>
                <w:szCs w:val="18"/>
                <w:lang w:val="es-MX"/>
              </w:rPr>
              <w:t>ADMINISTRACIÓN QUITUMBE, PROMOTORA DE LA PARROQUIA DE GUAMANI</w:t>
            </w:r>
          </w:p>
        </w:tc>
      </w:tr>
      <w:tr w:rsidR="006D100D" w:rsidRPr="00B27E56" w:rsidTr="003A73A9">
        <w:trPr>
          <w:trHeight w:val="289"/>
        </w:trPr>
        <w:tc>
          <w:tcPr>
            <w:tcW w:w="2978" w:type="dxa"/>
            <w:tcBorders>
              <w:top w:val="nil"/>
              <w:left w:val="single" w:sz="4" w:space="0" w:color="auto"/>
              <w:bottom w:val="single" w:sz="4" w:space="0" w:color="auto"/>
              <w:right w:val="single" w:sz="4" w:space="0" w:color="auto"/>
            </w:tcBorders>
            <w:vAlign w:val="center"/>
          </w:tcPr>
          <w:p w:rsidR="006D100D" w:rsidRPr="00B27E56" w:rsidRDefault="006D100D" w:rsidP="00A92167">
            <w:pPr>
              <w:spacing w:line="240" w:lineRule="auto"/>
              <w:rPr>
                <w:rFonts w:cs="Calibri"/>
                <w:sz w:val="18"/>
                <w:szCs w:val="18"/>
                <w:lang w:val="es-MX"/>
              </w:rPr>
            </w:pPr>
            <w:r>
              <w:rPr>
                <w:rFonts w:cs="Calibri"/>
                <w:sz w:val="18"/>
                <w:szCs w:val="18"/>
                <w:lang w:val="es-MX"/>
              </w:rPr>
              <w:t>EDUARDO SIERRA</w:t>
            </w:r>
          </w:p>
        </w:tc>
        <w:tc>
          <w:tcPr>
            <w:tcW w:w="5811" w:type="dxa"/>
            <w:tcBorders>
              <w:top w:val="nil"/>
              <w:left w:val="nil"/>
              <w:bottom w:val="single" w:sz="4" w:space="0" w:color="auto"/>
              <w:right w:val="single" w:sz="4" w:space="0" w:color="auto"/>
            </w:tcBorders>
            <w:vAlign w:val="center"/>
          </w:tcPr>
          <w:p w:rsidR="006D100D" w:rsidRPr="00B27E56" w:rsidRDefault="006D100D" w:rsidP="00A92167">
            <w:pPr>
              <w:spacing w:line="240" w:lineRule="auto"/>
              <w:rPr>
                <w:rFonts w:cs="Calibri"/>
                <w:sz w:val="18"/>
                <w:szCs w:val="18"/>
                <w:lang w:val="es-MX"/>
              </w:rPr>
            </w:pPr>
            <w:r w:rsidRPr="00B27E56">
              <w:rPr>
                <w:rFonts w:cs="Calibri"/>
                <w:sz w:val="18"/>
                <w:szCs w:val="18"/>
                <w:lang w:val="es-MX"/>
              </w:rPr>
              <w:t> </w:t>
            </w:r>
            <w:r>
              <w:rPr>
                <w:rFonts w:cs="Calibri"/>
                <w:sz w:val="18"/>
                <w:szCs w:val="18"/>
                <w:lang w:val="es-MX"/>
              </w:rPr>
              <w:t>EMPRESA PUBLICA DE TRANSPORTE DE PASAJEROS DE QUITO</w:t>
            </w:r>
          </w:p>
        </w:tc>
      </w:tr>
      <w:tr w:rsidR="006D100D" w:rsidRPr="00B27E56" w:rsidTr="003A73A9">
        <w:trPr>
          <w:trHeight w:val="300"/>
        </w:trPr>
        <w:tc>
          <w:tcPr>
            <w:tcW w:w="2978" w:type="dxa"/>
            <w:tcBorders>
              <w:top w:val="nil"/>
              <w:left w:val="single" w:sz="4" w:space="0" w:color="auto"/>
              <w:bottom w:val="nil"/>
              <w:right w:val="single" w:sz="4" w:space="0" w:color="auto"/>
            </w:tcBorders>
            <w:vAlign w:val="center"/>
          </w:tcPr>
          <w:p w:rsidR="006D100D" w:rsidRPr="00B27E56" w:rsidRDefault="006D100D" w:rsidP="00A92167">
            <w:pPr>
              <w:spacing w:line="240" w:lineRule="auto"/>
              <w:rPr>
                <w:rFonts w:cs="Calibri"/>
                <w:sz w:val="18"/>
                <w:szCs w:val="18"/>
                <w:lang w:val="es-MX"/>
              </w:rPr>
            </w:pPr>
            <w:r>
              <w:rPr>
                <w:rFonts w:cs="Calibri"/>
                <w:sz w:val="18"/>
                <w:szCs w:val="18"/>
                <w:lang w:val="es-MX"/>
              </w:rPr>
              <w:t>ALEJANDRO VIZUETE</w:t>
            </w:r>
          </w:p>
        </w:tc>
        <w:tc>
          <w:tcPr>
            <w:tcW w:w="5811" w:type="dxa"/>
            <w:tcBorders>
              <w:top w:val="nil"/>
              <w:left w:val="nil"/>
              <w:bottom w:val="single" w:sz="4" w:space="0" w:color="auto"/>
              <w:right w:val="single" w:sz="4" w:space="0" w:color="auto"/>
            </w:tcBorders>
            <w:vAlign w:val="center"/>
          </w:tcPr>
          <w:p w:rsidR="006D100D" w:rsidRPr="00B27E56" w:rsidRDefault="006D100D" w:rsidP="00A92167">
            <w:pPr>
              <w:spacing w:line="240" w:lineRule="auto"/>
              <w:rPr>
                <w:rFonts w:cs="Calibri"/>
                <w:sz w:val="18"/>
                <w:szCs w:val="18"/>
                <w:lang w:val="es-MX"/>
              </w:rPr>
            </w:pPr>
            <w:r w:rsidRPr="00B27E56">
              <w:rPr>
                <w:rFonts w:cs="Calibri"/>
                <w:sz w:val="18"/>
                <w:szCs w:val="18"/>
                <w:lang w:val="es-MX"/>
              </w:rPr>
              <w:t> </w:t>
            </w:r>
            <w:r>
              <w:rPr>
                <w:rFonts w:cs="Calibri"/>
                <w:sz w:val="18"/>
                <w:szCs w:val="18"/>
                <w:lang w:val="es-MX"/>
              </w:rPr>
              <w:t>DIRECTOR DEL OBSERVATORIO METROPOLITANO DE SEGURIDAD CIUDADANA</w:t>
            </w:r>
          </w:p>
        </w:tc>
      </w:tr>
      <w:tr w:rsidR="006D100D" w:rsidRPr="00B27E56" w:rsidTr="003A73A9">
        <w:trPr>
          <w:trHeight w:val="621"/>
        </w:trPr>
        <w:tc>
          <w:tcPr>
            <w:tcW w:w="2978" w:type="dxa"/>
            <w:tcBorders>
              <w:top w:val="single" w:sz="4" w:space="0" w:color="auto"/>
              <w:left w:val="single" w:sz="4" w:space="0" w:color="auto"/>
              <w:bottom w:val="single" w:sz="4" w:space="0" w:color="auto"/>
              <w:right w:val="single" w:sz="4" w:space="0" w:color="auto"/>
            </w:tcBorders>
            <w:vAlign w:val="center"/>
          </w:tcPr>
          <w:p w:rsidR="006D100D" w:rsidRPr="00B27E56" w:rsidRDefault="006D100D" w:rsidP="00A92167">
            <w:pPr>
              <w:spacing w:line="240" w:lineRule="auto"/>
              <w:rPr>
                <w:rFonts w:cs="Calibri"/>
                <w:sz w:val="18"/>
                <w:szCs w:val="18"/>
                <w:lang w:val="es-MX"/>
              </w:rPr>
            </w:pPr>
            <w:r>
              <w:rPr>
                <w:rFonts w:cs="Calibri"/>
                <w:sz w:val="18"/>
                <w:szCs w:val="18"/>
                <w:lang w:val="es-MX"/>
              </w:rPr>
              <w:t>MAYRA FAREZ</w:t>
            </w:r>
          </w:p>
        </w:tc>
        <w:tc>
          <w:tcPr>
            <w:tcW w:w="5811" w:type="dxa"/>
            <w:tcBorders>
              <w:top w:val="nil"/>
              <w:left w:val="nil"/>
              <w:bottom w:val="single" w:sz="4" w:space="0" w:color="auto"/>
              <w:right w:val="single" w:sz="4" w:space="0" w:color="auto"/>
            </w:tcBorders>
            <w:vAlign w:val="center"/>
          </w:tcPr>
          <w:p w:rsidR="006D100D" w:rsidRPr="00B27E56" w:rsidRDefault="006D100D" w:rsidP="00A92167">
            <w:pPr>
              <w:spacing w:line="240" w:lineRule="auto"/>
              <w:rPr>
                <w:rFonts w:cs="Calibri"/>
                <w:sz w:val="18"/>
                <w:szCs w:val="18"/>
                <w:lang w:val="es-MX"/>
              </w:rPr>
            </w:pPr>
            <w:r w:rsidRPr="00B27E56">
              <w:rPr>
                <w:rFonts w:cs="Calibri"/>
                <w:sz w:val="18"/>
                <w:szCs w:val="18"/>
                <w:lang w:val="es-MX"/>
              </w:rPr>
              <w:t> </w:t>
            </w:r>
            <w:r>
              <w:rPr>
                <w:rFonts w:cs="Calibri"/>
                <w:sz w:val="18"/>
                <w:szCs w:val="18"/>
                <w:lang w:val="es-MX"/>
              </w:rPr>
              <w:t xml:space="preserve">ADMINISTRACION ELOY ALFARO </w:t>
            </w:r>
          </w:p>
        </w:tc>
      </w:tr>
      <w:tr w:rsidR="006D100D" w:rsidRPr="00B27E56" w:rsidTr="003A73A9">
        <w:trPr>
          <w:trHeight w:val="503"/>
        </w:trPr>
        <w:tc>
          <w:tcPr>
            <w:tcW w:w="2978" w:type="dxa"/>
            <w:tcBorders>
              <w:top w:val="nil"/>
              <w:left w:val="single" w:sz="4" w:space="0" w:color="auto"/>
              <w:bottom w:val="single" w:sz="4" w:space="0" w:color="auto"/>
              <w:right w:val="single" w:sz="4" w:space="0" w:color="auto"/>
            </w:tcBorders>
            <w:vAlign w:val="center"/>
          </w:tcPr>
          <w:p w:rsidR="006D100D" w:rsidRPr="00B27E56" w:rsidRDefault="006D100D" w:rsidP="00A92167">
            <w:pPr>
              <w:spacing w:line="240" w:lineRule="auto"/>
              <w:rPr>
                <w:rFonts w:cs="Calibri"/>
                <w:sz w:val="18"/>
                <w:szCs w:val="18"/>
                <w:lang w:val="es-MX"/>
              </w:rPr>
            </w:pPr>
            <w:r>
              <w:rPr>
                <w:rFonts w:cs="Calibri"/>
                <w:sz w:val="18"/>
                <w:szCs w:val="18"/>
                <w:lang w:val="es-MX"/>
              </w:rPr>
              <w:t>NILKA PEREZ</w:t>
            </w:r>
          </w:p>
        </w:tc>
        <w:tc>
          <w:tcPr>
            <w:tcW w:w="5811" w:type="dxa"/>
            <w:tcBorders>
              <w:top w:val="nil"/>
              <w:left w:val="nil"/>
              <w:bottom w:val="single" w:sz="4" w:space="0" w:color="auto"/>
              <w:right w:val="single" w:sz="4" w:space="0" w:color="auto"/>
            </w:tcBorders>
            <w:vAlign w:val="center"/>
          </w:tcPr>
          <w:p w:rsidR="006D100D" w:rsidRPr="00B27E56" w:rsidRDefault="006D100D" w:rsidP="00A92167">
            <w:pPr>
              <w:spacing w:line="240" w:lineRule="auto"/>
              <w:rPr>
                <w:rFonts w:cs="Calibri"/>
                <w:sz w:val="18"/>
                <w:szCs w:val="18"/>
                <w:lang w:val="es-MX"/>
              </w:rPr>
            </w:pPr>
            <w:r w:rsidRPr="00B27E56">
              <w:rPr>
                <w:rFonts w:cs="Calibri"/>
                <w:sz w:val="18"/>
                <w:szCs w:val="18"/>
                <w:lang w:val="es-MX"/>
              </w:rPr>
              <w:t> </w:t>
            </w:r>
            <w:r>
              <w:rPr>
                <w:rFonts w:cs="Calibri"/>
                <w:sz w:val="18"/>
                <w:szCs w:val="18"/>
                <w:lang w:val="es-MX"/>
              </w:rPr>
              <w:t>DIRECTORA EJECUTIVA DE LA FUNDACION PATRONATO</w:t>
            </w:r>
          </w:p>
        </w:tc>
      </w:tr>
      <w:tr w:rsidR="006D100D" w:rsidRPr="00B27E56" w:rsidTr="003A73A9">
        <w:trPr>
          <w:trHeight w:val="709"/>
        </w:trPr>
        <w:tc>
          <w:tcPr>
            <w:tcW w:w="2978" w:type="dxa"/>
            <w:tcBorders>
              <w:top w:val="nil"/>
              <w:left w:val="single" w:sz="4" w:space="0" w:color="auto"/>
              <w:bottom w:val="single" w:sz="4" w:space="0" w:color="auto"/>
              <w:right w:val="single" w:sz="4" w:space="0" w:color="auto"/>
            </w:tcBorders>
            <w:vAlign w:val="center"/>
          </w:tcPr>
          <w:p w:rsidR="006D100D" w:rsidRPr="00B27E56" w:rsidRDefault="006D100D" w:rsidP="00A92167">
            <w:pPr>
              <w:spacing w:line="240" w:lineRule="auto"/>
              <w:rPr>
                <w:rFonts w:cs="Calibri"/>
                <w:sz w:val="18"/>
                <w:szCs w:val="18"/>
                <w:lang w:val="es-MX"/>
              </w:rPr>
            </w:pPr>
            <w:r>
              <w:rPr>
                <w:rFonts w:cs="Calibri"/>
                <w:sz w:val="18"/>
                <w:szCs w:val="18"/>
                <w:lang w:val="es-MX"/>
              </w:rPr>
              <w:t xml:space="preserve">ANDREA NINA </w:t>
            </w:r>
          </w:p>
        </w:tc>
        <w:tc>
          <w:tcPr>
            <w:tcW w:w="5811" w:type="dxa"/>
            <w:tcBorders>
              <w:top w:val="nil"/>
              <w:left w:val="nil"/>
              <w:bottom w:val="single" w:sz="4" w:space="0" w:color="auto"/>
              <w:right w:val="single" w:sz="4" w:space="0" w:color="auto"/>
            </w:tcBorders>
            <w:vAlign w:val="center"/>
          </w:tcPr>
          <w:p w:rsidR="006D100D" w:rsidRPr="00B27E56" w:rsidRDefault="006D100D" w:rsidP="00A92167">
            <w:pPr>
              <w:spacing w:line="240" w:lineRule="auto"/>
              <w:rPr>
                <w:rFonts w:cs="Calibri"/>
                <w:sz w:val="18"/>
                <w:szCs w:val="18"/>
                <w:lang w:val="es-MX"/>
              </w:rPr>
            </w:pPr>
            <w:r w:rsidRPr="00B27E56">
              <w:rPr>
                <w:rFonts w:cs="Calibri"/>
                <w:sz w:val="18"/>
                <w:szCs w:val="18"/>
                <w:lang w:val="es-MX"/>
              </w:rPr>
              <w:t> </w:t>
            </w:r>
            <w:r>
              <w:rPr>
                <w:rFonts w:cs="Calibri"/>
                <w:sz w:val="18"/>
                <w:szCs w:val="18"/>
                <w:lang w:val="es-MX"/>
              </w:rPr>
              <w:t xml:space="preserve">MUNICIPIO-PRESIDENTA DE LA FUNDACION PATRONATO </w:t>
            </w:r>
          </w:p>
        </w:tc>
      </w:tr>
      <w:tr w:rsidR="006D100D" w:rsidRPr="00B27E56" w:rsidTr="003A73A9">
        <w:trPr>
          <w:trHeight w:val="549"/>
        </w:trPr>
        <w:tc>
          <w:tcPr>
            <w:tcW w:w="2978" w:type="dxa"/>
            <w:tcBorders>
              <w:top w:val="nil"/>
              <w:left w:val="single" w:sz="4" w:space="0" w:color="auto"/>
              <w:bottom w:val="single" w:sz="4" w:space="0" w:color="auto"/>
              <w:right w:val="single" w:sz="4" w:space="0" w:color="auto"/>
            </w:tcBorders>
            <w:vAlign w:val="center"/>
          </w:tcPr>
          <w:p w:rsidR="006D100D" w:rsidRPr="00B27E56" w:rsidRDefault="006D100D" w:rsidP="00A92167">
            <w:pPr>
              <w:spacing w:line="240" w:lineRule="auto"/>
              <w:rPr>
                <w:rFonts w:cs="Calibri"/>
                <w:sz w:val="18"/>
                <w:szCs w:val="18"/>
                <w:lang w:val="es-MX"/>
              </w:rPr>
            </w:pPr>
            <w:r>
              <w:rPr>
                <w:rFonts w:cs="Calibri"/>
                <w:sz w:val="18"/>
                <w:szCs w:val="18"/>
                <w:lang w:val="es-MX"/>
              </w:rPr>
              <w:t>MARIA AMELIA VITERI</w:t>
            </w:r>
          </w:p>
        </w:tc>
        <w:tc>
          <w:tcPr>
            <w:tcW w:w="5811" w:type="dxa"/>
            <w:tcBorders>
              <w:top w:val="nil"/>
              <w:left w:val="nil"/>
              <w:bottom w:val="single" w:sz="4" w:space="0" w:color="auto"/>
              <w:right w:val="single" w:sz="4" w:space="0" w:color="auto"/>
            </w:tcBorders>
            <w:vAlign w:val="center"/>
          </w:tcPr>
          <w:p w:rsidR="006D100D" w:rsidRPr="00B27E56" w:rsidRDefault="006D100D" w:rsidP="00A92167">
            <w:pPr>
              <w:spacing w:line="240" w:lineRule="auto"/>
              <w:rPr>
                <w:rFonts w:cs="Calibri"/>
                <w:sz w:val="18"/>
                <w:szCs w:val="18"/>
                <w:lang w:val="es-MX"/>
              </w:rPr>
            </w:pPr>
            <w:r w:rsidRPr="00B27E56">
              <w:rPr>
                <w:rFonts w:cs="Calibri"/>
                <w:sz w:val="18"/>
                <w:szCs w:val="18"/>
                <w:lang w:val="es-MX"/>
              </w:rPr>
              <w:t> </w:t>
            </w:r>
            <w:r>
              <w:rPr>
                <w:rFonts w:cs="Calibri"/>
                <w:sz w:val="18"/>
                <w:szCs w:val="18"/>
                <w:lang w:val="es-MX"/>
              </w:rPr>
              <w:t>CONSULTORA</w:t>
            </w:r>
          </w:p>
        </w:tc>
      </w:tr>
      <w:tr w:rsidR="006D100D" w:rsidRPr="00B27E56" w:rsidTr="003A73A9">
        <w:trPr>
          <w:trHeight w:val="282"/>
        </w:trPr>
        <w:tc>
          <w:tcPr>
            <w:tcW w:w="2978" w:type="dxa"/>
            <w:tcBorders>
              <w:top w:val="nil"/>
              <w:left w:val="single" w:sz="4" w:space="0" w:color="auto"/>
              <w:bottom w:val="single" w:sz="4" w:space="0" w:color="auto"/>
              <w:right w:val="single" w:sz="4" w:space="0" w:color="auto"/>
            </w:tcBorders>
            <w:vAlign w:val="center"/>
          </w:tcPr>
          <w:p w:rsidR="006D100D" w:rsidRPr="00B27E56" w:rsidRDefault="006D100D" w:rsidP="00A92167">
            <w:pPr>
              <w:spacing w:line="240" w:lineRule="auto"/>
              <w:rPr>
                <w:rFonts w:cs="Calibri"/>
                <w:sz w:val="18"/>
                <w:szCs w:val="18"/>
                <w:lang w:val="es-MX"/>
              </w:rPr>
            </w:pPr>
            <w:r>
              <w:rPr>
                <w:rFonts w:cs="Calibri"/>
                <w:sz w:val="18"/>
                <w:szCs w:val="18"/>
                <w:lang w:val="es-MX"/>
              </w:rPr>
              <w:t>LAURA PEREZ</w:t>
            </w:r>
          </w:p>
        </w:tc>
        <w:tc>
          <w:tcPr>
            <w:tcW w:w="5811" w:type="dxa"/>
            <w:tcBorders>
              <w:top w:val="nil"/>
              <w:left w:val="nil"/>
              <w:bottom w:val="single" w:sz="4" w:space="0" w:color="auto"/>
              <w:right w:val="single" w:sz="4" w:space="0" w:color="auto"/>
            </w:tcBorders>
            <w:vAlign w:val="center"/>
          </w:tcPr>
          <w:p w:rsidR="006D100D" w:rsidRPr="00B27E56" w:rsidRDefault="006D100D" w:rsidP="00A92167">
            <w:pPr>
              <w:spacing w:line="240" w:lineRule="auto"/>
              <w:rPr>
                <w:rFonts w:cs="Calibri"/>
                <w:sz w:val="18"/>
                <w:szCs w:val="18"/>
                <w:lang w:val="es-MX"/>
              </w:rPr>
            </w:pPr>
            <w:r w:rsidRPr="00B27E56">
              <w:rPr>
                <w:rFonts w:cs="Calibri"/>
                <w:sz w:val="18"/>
                <w:szCs w:val="18"/>
                <w:lang w:val="es-MX"/>
              </w:rPr>
              <w:t> </w:t>
            </w:r>
            <w:r>
              <w:rPr>
                <w:rFonts w:cs="Calibri"/>
                <w:sz w:val="18"/>
                <w:szCs w:val="18"/>
                <w:lang w:val="es-MX"/>
              </w:rPr>
              <w:t>EX COORDINADORA DEL PROYECTO</w:t>
            </w:r>
          </w:p>
        </w:tc>
      </w:tr>
      <w:tr w:rsidR="006D100D" w:rsidRPr="00B27E56" w:rsidTr="003A73A9">
        <w:trPr>
          <w:trHeight w:val="300"/>
        </w:trPr>
        <w:tc>
          <w:tcPr>
            <w:tcW w:w="2978" w:type="dxa"/>
            <w:tcBorders>
              <w:top w:val="nil"/>
              <w:left w:val="single" w:sz="4" w:space="0" w:color="auto"/>
              <w:bottom w:val="single" w:sz="4" w:space="0" w:color="auto"/>
              <w:right w:val="single" w:sz="4" w:space="0" w:color="auto"/>
            </w:tcBorders>
            <w:vAlign w:val="bottom"/>
          </w:tcPr>
          <w:p w:rsidR="006D100D" w:rsidRPr="00B27E56" w:rsidRDefault="006D100D" w:rsidP="00A92167">
            <w:pPr>
              <w:spacing w:line="240" w:lineRule="auto"/>
              <w:rPr>
                <w:rFonts w:cs="Calibri"/>
                <w:sz w:val="18"/>
                <w:szCs w:val="18"/>
                <w:lang w:val="es-MX"/>
              </w:rPr>
            </w:pPr>
            <w:r>
              <w:rPr>
                <w:rFonts w:cs="Calibri"/>
                <w:sz w:val="18"/>
                <w:szCs w:val="18"/>
                <w:lang w:val="es-MX"/>
              </w:rPr>
              <w:t>MERCY  RAMOS  Y LOURDES TROJANO</w:t>
            </w:r>
          </w:p>
        </w:tc>
        <w:tc>
          <w:tcPr>
            <w:tcW w:w="5811" w:type="dxa"/>
            <w:tcBorders>
              <w:top w:val="nil"/>
              <w:left w:val="nil"/>
              <w:bottom w:val="single" w:sz="4" w:space="0" w:color="auto"/>
              <w:right w:val="single" w:sz="4" w:space="0" w:color="auto"/>
            </w:tcBorders>
            <w:vAlign w:val="bottom"/>
          </w:tcPr>
          <w:p w:rsidR="006D100D" w:rsidRPr="00B27E56" w:rsidRDefault="006D100D" w:rsidP="00A92167">
            <w:pPr>
              <w:spacing w:line="240" w:lineRule="auto"/>
              <w:rPr>
                <w:rFonts w:cs="Calibri"/>
                <w:sz w:val="18"/>
                <w:szCs w:val="18"/>
                <w:lang w:val="es-MX"/>
              </w:rPr>
            </w:pPr>
            <w:r w:rsidRPr="00B27E56">
              <w:rPr>
                <w:rFonts w:cs="Calibri"/>
                <w:sz w:val="18"/>
                <w:szCs w:val="18"/>
                <w:lang w:val="es-MX"/>
              </w:rPr>
              <w:t> </w:t>
            </w:r>
            <w:r>
              <w:rPr>
                <w:rFonts w:cs="Calibri"/>
                <w:sz w:val="18"/>
                <w:szCs w:val="18"/>
                <w:lang w:val="es-MX"/>
              </w:rPr>
              <w:t>VEEDORAS QUITUMBE Y ELOY ALFARO</w:t>
            </w:r>
          </w:p>
        </w:tc>
      </w:tr>
    </w:tbl>
    <w:p w:rsidR="00CF7983" w:rsidRDefault="00CF7983" w:rsidP="00A92167">
      <w:pPr>
        <w:pStyle w:val="Sinespaciado"/>
        <w:ind w:left="720" w:right="-1"/>
        <w:jc w:val="both"/>
        <w:rPr>
          <w:rFonts w:asciiTheme="majorHAnsi" w:hAnsiTheme="majorHAnsi"/>
          <w:b/>
          <w:sz w:val="20"/>
          <w:szCs w:val="20"/>
          <w:lang w:val="es-MX"/>
        </w:rPr>
      </w:pPr>
    </w:p>
    <w:p w:rsidR="00CF7983" w:rsidRDefault="00CF7983" w:rsidP="00A92167">
      <w:pPr>
        <w:spacing w:after="0" w:line="240" w:lineRule="auto"/>
        <w:rPr>
          <w:rFonts w:asciiTheme="majorHAnsi" w:hAnsiTheme="majorHAnsi"/>
          <w:b/>
          <w:sz w:val="20"/>
          <w:szCs w:val="20"/>
          <w:lang w:val="es-MX"/>
        </w:rPr>
      </w:pPr>
      <w:r>
        <w:rPr>
          <w:rFonts w:asciiTheme="majorHAnsi" w:hAnsiTheme="majorHAnsi"/>
          <w:b/>
          <w:sz w:val="20"/>
          <w:szCs w:val="20"/>
          <w:lang w:val="es-MX"/>
        </w:rPr>
        <w:br w:type="page"/>
      </w:r>
    </w:p>
    <w:p w:rsidR="00CF7983" w:rsidRPr="00EB5FC6" w:rsidRDefault="00CF7983" w:rsidP="00EB5FC6">
      <w:pPr>
        <w:pStyle w:val="Ttulo2"/>
        <w:spacing w:after="200" w:line="240" w:lineRule="auto"/>
        <w:jc w:val="center"/>
        <w:rPr>
          <w:rFonts w:asciiTheme="majorHAnsi" w:hAnsiTheme="majorHAnsi" w:cs="Calibri"/>
          <w:b w:val="0"/>
          <w:color w:val="5F497A" w:themeColor="accent4" w:themeShade="BF"/>
          <w:sz w:val="22"/>
          <w:szCs w:val="18"/>
          <w:lang w:val="es-MX"/>
        </w:rPr>
      </w:pPr>
      <w:bookmarkStart w:id="29" w:name="_Toc341091401"/>
      <w:bookmarkStart w:id="30" w:name="_Toc342370993"/>
      <w:r w:rsidRPr="00EB5FC6">
        <w:rPr>
          <w:rFonts w:asciiTheme="majorHAnsi" w:hAnsiTheme="majorHAnsi" w:cs="Calibri"/>
          <w:b w:val="0"/>
          <w:color w:val="5F497A" w:themeColor="accent4" w:themeShade="BF"/>
          <w:sz w:val="22"/>
          <w:szCs w:val="18"/>
          <w:lang w:val="es-MX"/>
        </w:rPr>
        <w:lastRenderedPageBreak/>
        <w:t>Anexo 3</w:t>
      </w:r>
      <w:r w:rsidR="00EB5FC6">
        <w:rPr>
          <w:rFonts w:asciiTheme="majorHAnsi" w:hAnsiTheme="majorHAnsi" w:cs="Calibri"/>
          <w:b w:val="0"/>
          <w:color w:val="5F497A" w:themeColor="accent4" w:themeShade="BF"/>
          <w:sz w:val="22"/>
          <w:szCs w:val="18"/>
          <w:lang w:val="es-MX"/>
        </w:rPr>
        <w:t xml:space="preserve"> </w:t>
      </w:r>
      <w:r w:rsidRPr="00EB5FC6">
        <w:rPr>
          <w:rFonts w:asciiTheme="majorHAnsi" w:hAnsiTheme="majorHAnsi" w:cs="Calibri"/>
          <w:b w:val="0"/>
          <w:color w:val="5F497A" w:themeColor="accent4" w:themeShade="BF"/>
          <w:sz w:val="22"/>
          <w:szCs w:val="18"/>
          <w:lang w:val="es-MX"/>
        </w:rPr>
        <w:t xml:space="preserve"> Guía de entrevistas</w:t>
      </w:r>
      <w:bookmarkEnd w:id="29"/>
      <w:bookmarkEnd w:id="30"/>
    </w:p>
    <w:p w:rsidR="00CF7983" w:rsidRPr="00D1622C" w:rsidRDefault="00CF7983" w:rsidP="00CF7983">
      <w:pPr>
        <w:pStyle w:val="Sinespaciado"/>
        <w:jc w:val="right"/>
        <w:rPr>
          <w:b/>
        </w:rPr>
      </w:pPr>
      <w:r w:rsidRPr="00D1622C">
        <w:rPr>
          <w:b/>
        </w:rPr>
        <w:t>Coordinadora</w:t>
      </w:r>
      <w:r>
        <w:rPr>
          <w:b/>
        </w:rPr>
        <w:t xml:space="preserve"> del Proyecto: </w:t>
      </w:r>
      <w:r w:rsidRPr="00D1622C">
        <w:rPr>
          <w:b/>
        </w:rPr>
        <w:t xml:space="preserve"> Patronato</w:t>
      </w:r>
    </w:p>
    <w:p w:rsidR="00CF7983" w:rsidRPr="0058789E" w:rsidRDefault="00CF7983" w:rsidP="00CF7983">
      <w:pPr>
        <w:pStyle w:val="Sinespaciado"/>
      </w:pPr>
    </w:p>
    <w:p w:rsidR="00CF7983" w:rsidRPr="0058789E" w:rsidRDefault="00CF7983" w:rsidP="00CF7983">
      <w:pPr>
        <w:pStyle w:val="Sinespaciado"/>
      </w:pPr>
      <w:r w:rsidRPr="0058789E">
        <w:t>1.- ¿Cuál fue el contexto institucional del Municipio de Quito  y del Patronato cuando se definió este proyecto, cual fue el interés del municipio y del patronato para generar una ciudad segur</w:t>
      </w:r>
      <w:r w:rsidR="007247F4">
        <w:t>a para las mujeres y las niñas?</w:t>
      </w:r>
    </w:p>
    <w:p w:rsidR="00CF7983" w:rsidRPr="0058789E" w:rsidRDefault="00CF7983" w:rsidP="00CF7983">
      <w:pPr>
        <w:pStyle w:val="Sinespaciado"/>
      </w:pPr>
      <w:r w:rsidRPr="0058789E">
        <w:t>2.- ¿Cuál fue el contexto político, Quito: Ciudad segura para las mujeres y l</w:t>
      </w:r>
      <w:r w:rsidR="007247F4">
        <w:t>as niñas</w:t>
      </w:r>
    </w:p>
    <w:p w:rsidR="00CF7983" w:rsidRPr="0058789E" w:rsidRDefault="00CF7983" w:rsidP="00CF7983">
      <w:pPr>
        <w:pStyle w:val="Sinespaciado"/>
      </w:pPr>
      <w:r w:rsidRPr="0058789E">
        <w:t>3.- Cuáles era sus fun</w:t>
      </w:r>
      <w:r w:rsidR="007247F4">
        <w:t xml:space="preserve">ciones en relación al proyecto </w:t>
      </w:r>
    </w:p>
    <w:p w:rsidR="00CF7983" w:rsidRPr="0058789E" w:rsidRDefault="00CF7983" w:rsidP="00CF7983">
      <w:pPr>
        <w:pStyle w:val="Sinespaciado"/>
      </w:pPr>
      <w:r w:rsidRPr="0058789E">
        <w:t>4.- ¿Conoce usted los resultados de este proyecto? ¿A qué grup</w:t>
      </w:r>
      <w:r w:rsidR="007247F4">
        <w:t>o poblacional buscaban atender?</w:t>
      </w:r>
    </w:p>
    <w:p w:rsidR="00CF7983" w:rsidRPr="0058789E" w:rsidRDefault="00CF7983" w:rsidP="00CF7983">
      <w:pPr>
        <w:pStyle w:val="Sinespaciado"/>
      </w:pPr>
      <w:r w:rsidRPr="0058789E">
        <w:t>5.- Considera usted que se han con</w:t>
      </w:r>
      <w:r w:rsidR="007247F4">
        <w:t xml:space="preserve">seguido las metas planteadas?  </w:t>
      </w:r>
    </w:p>
    <w:p w:rsidR="00CF7983" w:rsidRPr="0058789E" w:rsidRDefault="00CF7983" w:rsidP="00CF7983">
      <w:pPr>
        <w:pStyle w:val="Sinespaciado"/>
      </w:pPr>
      <w:r w:rsidRPr="0058789E">
        <w:t>6- ¿Se ha complementado el Proyecto con otros Programas, Campañas, políticas de erradicación de la violencia sexual contra las mujeres y l</w:t>
      </w:r>
      <w:r w:rsidR="007247F4">
        <w:t>as niñas en el espacio público?</w:t>
      </w:r>
    </w:p>
    <w:p w:rsidR="00CF7983" w:rsidRPr="0058789E" w:rsidRDefault="00CF7983" w:rsidP="00CF7983">
      <w:pPr>
        <w:pStyle w:val="Sinespaciado"/>
      </w:pPr>
      <w:r w:rsidRPr="0058789E">
        <w:t>7.- ¿Cómo se adaptó el Proyecto durante su implementación a los contextos específicos de las administraciones zonales de intervención? (considerando demandas de mujeres, sus agendas, y las políticas públicas nacionales y locales</w:t>
      </w:r>
      <w:r>
        <w:t xml:space="preserve"> </w:t>
      </w:r>
      <w:r w:rsidRPr="0058789E">
        <w:t>enfocadas a la eliminación de</w:t>
      </w:r>
      <w:r w:rsidR="007247F4">
        <w:t xml:space="preserve"> la violencia basada en género)</w:t>
      </w:r>
    </w:p>
    <w:p w:rsidR="00CF7983" w:rsidRPr="0058789E" w:rsidRDefault="00CF7983" w:rsidP="00CF7983">
      <w:pPr>
        <w:pStyle w:val="Sinespaciado"/>
      </w:pPr>
      <w:r w:rsidRPr="0058789E">
        <w:t>8.- ¿El Proyecto contó con estrategias para adecuar sus acciones a la dinámica de los contexto</w:t>
      </w:r>
      <w:r w:rsidR="007247F4">
        <w:t>s de las zonas de intervención?</w:t>
      </w:r>
    </w:p>
    <w:p w:rsidR="00CF7983" w:rsidRPr="0058789E" w:rsidRDefault="00CF7983" w:rsidP="00CF7983">
      <w:pPr>
        <w:pStyle w:val="Sinespaciado"/>
      </w:pPr>
      <w:r w:rsidRPr="0058789E">
        <w:t>9.- ¿Qué apertura y voluntad política se ha mostrado de parte de las instancias municipales para que el derecho de las mujeres a una vida libre de violencia y a planificar la ciudad desde una perspectiva de género sean  Incorporados en políticas y progra</w:t>
      </w:r>
      <w:r w:rsidR="007247F4">
        <w:t>mas, y plasmados en normativas?</w:t>
      </w:r>
    </w:p>
    <w:p w:rsidR="00CF7983" w:rsidRPr="0058789E" w:rsidRDefault="00CF7983" w:rsidP="00CF7983">
      <w:pPr>
        <w:pStyle w:val="Sinespaciado"/>
      </w:pPr>
      <w:r w:rsidRPr="0058789E">
        <w:t>10.- ¿Cuáles han sido los cambios generados por el Proyecto sobre marcos legales y/o de políticas</w:t>
      </w:r>
      <w:r w:rsidR="007247F4">
        <w:t xml:space="preserve"> en los niveles local y zonal? </w:t>
      </w:r>
    </w:p>
    <w:p w:rsidR="00CF7983" w:rsidRPr="0058789E" w:rsidRDefault="00CF7983" w:rsidP="00CF7983">
      <w:pPr>
        <w:pStyle w:val="Sinespaciado"/>
      </w:pPr>
      <w:r w:rsidRPr="0058789E">
        <w:t>11.- Cuál y como fue el vínculo con ONU MUJERES.</w:t>
      </w:r>
    </w:p>
    <w:p w:rsidR="00CF7983" w:rsidRPr="00D1622C" w:rsidRDefault="00CF7983" w:rsidP="007247F4">
      <w:pPr>
        <w:pStyle w:val="Sinespaciado"/>
        <w:rPr>
          <w:b/>
        </w:rPr>
      </w:pPr>
      <w:r>
        <w:rPr>
          <w:b/>
        </w:rPr>
        <w:br w:type="page"/>
      </w:r>
      <w:r>
        <w:rPr>
          <w:b/>
        </w:rPr>
        <w:lastRenderedPageBreak/>
        <w:t xml:space="preserve">Coordinadora del Programa </w:t>
      </w:r>
    </w:p>
    <w:p w:rsidR="00CF7983" w:rsidRPr="0058789E" w:rsidRDefault="00CF7983" w:rsidP="00CF7983">
      <w:pPr>
        <w:pStyle w:val="Sinespaciado"/>
      </w:pPr>
    </w:p>
    <w:p w:rsidR="00CF7983" w:rsidRPr="0058789E" w:rsidRDefault="00CF7983" w:rsidP="00CF7983">
      <w:pPr>
        <w:pStyle w:val="Sinespaciado"/>
      </w:pPr>
      <w:r w:rsidRPr="0058789E">
        <w:t>ALINEACIÓN</w:t>
      </w:r>
    </w:p>
    <w:p w:rsidR="00CF7983" w:rsidRPr="0058789E" w:rsidRDefault="00CF7983" w:rsidP="00CF7983">
      <w:pPr>
        <w:pStyle w:val="Sinespaciado"/>
      </w:pPr>
      <w:r w:rsidRPr="0058789E">
        <w:t>1.- En qué medida fueron integrados los insumos proporcionados por las organizaciones de muj</w:t>
      </w:r>
      <w:r w:rsidR="007247F4">
        <w:t>eres en el diseño del Proyecto?</w:t>
      </w:r>
    </w:p>
    <w:p w:rsidR="00CF7983" w:rsidRPr="0058789E" w:rsidRDefault="00CF7983" w:rsidP="00CF7983">
      <w:pPr>
        <w:pStyle w:val="Sinespaciado"/>
      </w:pPr>
      <w:r w:rsidRPr="0058789E">
        <w:t>2. ¿Qué nivel de correspondencia tuvieron los  resultados del Proyecto, en relación a objetivos  del Programa Ciudades Seguras?</w:t>
      </w:r>
    </w:p>
    <w:p w:rsidR="00CF7983" w:rsidRPr="0058789E" w:rsidRDefault="00CF7983" w:rsidP="00CF7983">
      <w:pPr>
        <w:pStyle w:val="Sinespaciado"/>
      </w:pPr>
      <w:r w:rsidRPr="0058789E">
        <w:t>3- ¿Cómo se adaptó el Proyecto durante su implementación a los contextos específicos de las administraciones zonales de intervención? (considerando demandas de mujeres, sus agendas, y las políticas públicas nacionales y locales enfocadas a la eliminación de</w:t>
      </w:r>
      <w:r w:rsidR="007247F4">
        <w:t xml:space="preserve"> la violencia basada en género)</w:t>
      </w:r>
    </w:p>
    <w:p w:rsidR="00CF7983" w:rsidRPr="0058789E" w:rsidRDefault="00CF7983" w:rsidP="00CF7983">
      <w:pPr>
        <w:pStyle w:val="Sinespaciado"/>
      </w:pPr>
      <w:r w:rsidRPr="0058789E">
        <w:t>4- ¿El Proyecto contó con estrategias para adecuar sus acciones a la dinámica de los contextos de las zonas de intervención?</w:t>
      </w:r>
    </w:p>
    <w:p w:rsidR="00CF7983" w:rsidRPr="0058789E" w:rsidRDefault="00CF7983" w:rsidP="00CF7983">
      <w:pPr>
        <w:pStyle w:val="Sinespaciado"/>
      </w:pPr>
    </w:p>
    <w:p w:rsidR="00CF7983" w:rsidRPr="0058789E" w:rsidRDefault="00CF7983" w:rsidP="00CF7983">
      <w:pPr>
        <w:pStyle w:val="Sinespaciado"/>
      </w:pPr>
      <w:r w:rsidRPr="0058789E">
        <w:t>ELABORACIÓN DEL PROYECTO</w:t>
      </w:r>
    </w:p>
    <w:p w:rsidR="00CF7983" w:rsidRPr="0058789E" w:rsidRDefault="00CF7983" w:rsidP="00CF7983">
      <w:pPr>
        <w:pStyle w:val="Sinespaciado"/>
      </w:pPr>
    </w:p>
    <w:p w:rsidR="00CF7983" w:rsidRPr="0058789E" w:rsidRDefault="00CF7983" w:rsidP="00CF7983">
      <w:pPr>
        <w:pStyle w:val="Sinespaciado"/>
      </w:pPr>
      <w:r w:rsidRPr="0058789E">
        <w:t>5.- Cuál fue el marco conceptual ¿Dentro del Proyecto se generaron propuestas innovadoras en cuanto a enfoques conceptuales para abordar derechos y género con mujeres indígenas?  ¿Durante el Proyecto y con las organizaciones e instituciones contrapartes se logró diseñar propuestas innovadoras para trabajar género desde la diversidad (etarea, étnica, orientación sexual, ocupación laboral) y ejercicio ef</w:t>
      </w:r>
      <w:r w:rsidR="007247F4">
        <w:t>ectivo del derecho a la ciudad?</w:t>
      </w:r>
    </w:p>
    <w:p w:rsidR="00CF7983" w:rsidRPr="0058789E" w:rsidRDefault="007247F4" w:rsidP="00CF7983">
      <w:pPr>
        <w:pStyle w:val="Sinespaciado"/>
      </w:pPr>
      <w:r>
        <w:t>6.- Cuáles eran las necesidades</w:t>
      </w:r>
    </w:p>
    <w:p w:rsidR="00CF7983" w:rsidRPr="0058789E" w:rsidRDefault="00CF7983" w:rsidP="00CF7983">
      <w:pPr>
        <w:pStyle w:val="Sinespaciado"/>
      </w:pPr>
      <w:r w:rsidRPr="0058789E">
        <w:t>7.- Coherencia ent</w:t>
      </w:r>
      <w:r w:rsidR="007247F4">
        <w:t xml:space="preserve">re el problema y los objetivos </w:t>
      </w:r>
    </w:p>
    <w:p w:rsidR="00CF7983" w:rsidRPr="0058789E" w:rsidRDefault="00CF7983" w:rsidP="00CF7983">
      <w:pPr>
        <w:pStyle w:val="Sinespaciado"/>
      </w:pPr>
      <w:r w:rsidRPr="0058789E">
        <w:t>8.- ¿Los objetivos del Proyecto responden a las necesidades identificadas por las mujeres de las z</w:t>
      </w:r>
      <w:r w:rsidR="007247F4">
        <w:t>onas de Eloy Alfaro y Quitumbe?</w:t>
      </w:r>
    </w:p>
    <w:p w:rsidR="00CF7983" w:rsidRPr="0058789E" w:rsidRDefault="00CF7983" w:rsidP="00CF7983">
      <w:pPr>
        <w:pStyle w:val="Sinespaciado"/>
      </w:pPr>
      <w:r w:rsidRPr="0058789E">
        <w:t>9.- ¿El Proyecto ha tenido una estructura coherente entre sus objetivos, re</w:t>
      </w:r>
      <w:r w:rsidR="007247F4">
        <w:t>sultados esperados y productos?</w:t>
      </w:r>
    </w:p>
    <w:p w:rsidR="00CF7983" w:rsidRPr="0058789E" w:rsidRDefault="00CF7983" w:rsidP="00CF7983">
      <w:pPr>
        <w:pStyle w:val="Sinespaciado"/>
      </w:pPr>
      <w:r w:rsidRPr="0058789E">
        <w:t>10 .- ¿Se ha complementado el Proyecto con otros Programas, Campañas, políticas de erradicación de la violencia sexual contra las mujeres y las niñas en el espacio público?</w:t>
      </w:r>
    </w:p>
    <w:p w:rsidR="00CF7983" w:rsidRPr="0058789E" w:rsidRDefault="00CF7983" w:rsidP="00CF7983">
      <w:pPr>
        <w:pStyle w:val="Sinespaciado"/>
      </w:pPr>
    </w:p>
    <w:p w:rsidR="00CF7983" w:rsidRPr="0058789E" w:rsidRDefault="00CF7983" w:rsidP="00CF7983">
      <w:pPr>
        <w:pStyle w:val="Sinespaciado"/>
      </w:pPr>
      <w:r w:rsidRPr="0058789E">
        <w:t>EJECUCIÓN</w:t>
      </w:r>
    </w:p>
    <w:p w:rsidR="00CF7983" w:rsidRPr="0058789E" w:rsidRDefault="00CF7983" w:rsidP="00CF7983">
      <w:pPr>
        <w:pStyle w:val="Sinespaciado"/>
      </w:pPr>
      <w:r w:rsidRPr="0058789E">
        <w:t>11.- Cómo es</w:t>
      </w:r>
      <w:r w:rsidR="007247F4">
        <w:t>tá conformado el equipo técnico</w:t>
      </w:r>
    </w:p>
    <w:p w:rsidR="00CF7983" w:rsidRPr="0058789E" w:rsidRDefault="00CF7983" w:rsidP="00CF7983">
      <w:pPr>
        <w:pStyle w:val="Sinespaciado"/>
      </w:pPr>
      <w:r w:rsidRPr="0058789E">
        <w:t>12.-¿Qué tipo de productos se lograron en la ejecución del progr</w:t>
      </w:r>
      <w:r w:rsidR="007247F4">
        <w:t>ama</w:t>
      </w:r>
    </w:p>
    <w:p w:rsidR="00CF7983" w:rsidRPr="0058789E" w:rsidRDefault="00CF7983" w:rsidP="00CF7983">
      <w:pPr>
        <w:pStyle w:val="Sinespaciado"/>
      </w:pPr>
      <w:r w:rsidRPr="0058789E">
        <w:t xml:space="preserve">13.- Cómo han sido estos productos usados para logros de resultados definidos en el programa? </w:t>
      </w:r>
    </w:p>
    <w:p w:rsidR="00CF7983" w:rsidRPr="0058789E" w:rsidRDefault="00CF7983" w:rsidP="00CF7983">
      <w:pPr>
        <w:pStyle w:val="Sinespaciado"/>
      </w:pPr>
      <w:r w:rsidRPr="0058789E">
        <w:t>14.- Qué tipo de consultorías se contrataron?</w:t>
      </w:r>
    </w:p>
    <w:p w:rsidR="007247F4" w:rsidRDefault="00CF7983" w:rsidP="00CF7983">
      <w:pPr>
        <w:pStyle w:val="Sinespaciado"/>
      </w:pPr>
      <w:r w:rsidRPr="0058789E">
        <w:t xml:space="preserve">15.- Quién colaboró en la adecuada implementación del proyecto: distintas organizaciones: </w:t>
      </w:r>
    </w:p>
    <w:p w:rsidR="007247F4" w:rsidRDefault="007247F4" w:rsidP="00CF7983">
      <w:pPr>
        <w:pStyle w:val="Sinespaciado"/>
      </w:pPr>
    </w:p>
    <w:p w:rsidR="00CF7983" w:rsidRPr="0058789E" w:rsidRDefault="00CF7983" w:rsidP="00CF7983">
      <w:pPr>
        <w:pStyle w:val="Sinespaciado"/>
      </w:pPr>
      <w:r w:rsidRPr="0058789E">
        <w:t>SECRETARÍA DE MOVILIDAD, ADMINISTRACIONES ZONALES, INSTANCIAS.</w:t>
      </w:r>
    </w:p>
    <w:p w:rsidR="00CF7983" w:rsidRPr="0058789E" w:rsidRDefault="00CF7983" w:rsidP="00CF7983">
      <w:pPr>
        <w:pStyle w:val="Sinespaciado"/>
      </w:pPr>
      <w:r w:rsidRPr="0058789E">
        <w:t>16.- Durante la ejecución del proyecto, ¿se establecieron y ejecutaron mecanismos de seguimiento, control y monitoreo de las actividades desarrolladas, constatando que se haya ido cumpliendo con los objetivos planteados en términos de pertinencia y plazos? ¿Con qué frecuencia y quién(es) estuvo a cargo de estas actividades?</w:t>
      </w:r>
    </w:p>
    <w:p w:rsidR="00CF7983" w:rsidRPr="0058789E" w:rsidRDefault="00CF7983" w:rsidP="00CF7983">
      <w:pPr>
        <w:pStyle w:val="Sinespaciado"/>
      </w:pPr>
    </w:p>
    <w:p w:rsidR="00CF7983" w:rsidRPr="0058789E" w:rsidRDefault="00CF7983" w:rsidP="00CF7983">
      <w:pPr>
        <w:pStyle w:val="Sinespaciado"/>
      </w:pPr>
      <w:r w:rsidRPr="0058789E">
        <w:t>EFICACIA</w:t>
      </w:r>
    </w:p>
    <w:p w:rsidR="00CF7983" w:rsidRPr="0058789E" w:rsidRDefault="00CF7983" w:rsidP="00CF7983">
      <w:pPr>
        <w:pStyle w:val="Sinespaciado"/>
      </w:pPr>
      <w:r w:rsidRPr="0058789E">
        <w:t>17. Qué medidas se tomaron para garantizar que los recursos sean óptimamente utilizados?</w:t>
      </w:r>
    </w:p>
    <w:p w:rsidR="00CF7983" w:rsidRPr="0058789E" w:rsidRDefault="00CF7983" w:rsidP="00CF7983">
      <w:pPr>
        <w:pStyle w:val="Sinespaciado"/>
      </w:pPr>
      <w:r w:rsidRPr="0058789E">
        <w:t>18. ¿Ha habido una eficiente asignación y gestión de los recursos financieros del Proyecto, considerando los resultados esperados del mismo?</w:t>
      </w:r>
    </w:p>
    <w:p w:rsidR="00CF7983" w:rsidRPr="0058789E" w:rsidRDefault="00CF7983" w:rsidP="00CF7983">
      <w:pPr>
        <w:pStyle w:val="Sinespaciado"/>
      </w:pPr>
      <w:r w:rsidRPr="0058789E">
        <w:t xml:space="preserve">19.¿La estructura técnica y operativa del Proyecto fue suficiente para su gestión considerando su </w:t>
      </w:r>
      <w:r>
        <w:t xml:space="preserve"> </w:t>
      </w:r>
      <w:r w:rsidRPr="0058789E">
        <w:t>dimensión y complejidad?</w:t>
      </w:r>
    </w:p>
    <w:p w:rsidR="00CF7983" w:rsidRPr="0058789E" w:rsidRDefault="00CF7983" w:rsidP="00CF7983">
      <w:pPr>
        <w:pStyle w:val="Sinespaciado"/>
      </w:pPr>
      <w:r w:rsidRPr="0058789E">
        <w:lastRenderedPageBreak/>
        <w:t>20.-¿Qué factores influenciaron positiva o negativamente en el nivel de ejecución – gasto?</w:t>
      </w:r>
      <w:r w:rsidR="007247F4">
        <w:t xml:space="preserve"> </w:t>
      </w:r>
      <w:r w:rsidRPr="0058789E">
        <w:t>¿Los procesos de coordinación y, comunicación entre las contrapartes del Proyecto fueron ágiles y</w:t>
      </w:r>
      <w:r>
        <w:t xml:space="preserve"> </w:t>
      </w:r>
      <w:r w:rsidRPr="0058789E">
        <w:t>oportunos?</w:t>
      </w:r>
    </w:p>
    <w:p w:rsidR="00CF7983" w:rsidRPr="0058789E" w:rsidRDefault="00CF7983" w:rsidP="00CF7983">
      <w:pPr>
        <w:pStyle w:val="Sinespaciado"/>
      </w:pPr>
      <w:r w:rsidRPr="0058789E">
        <w:t>21</w:t>
      </w:r>
      <w:r w:rsidR="007247F4">
        <w:t>.</w:t>
      </w:r>
      <w:r w:rsidRPr="0058789E">
        <w:t xml:space="preserve"> En qué medida los productos y objetivos fueron distribuidos entre los diferentes grupos de</w:t>
      </w:r>
    </w:p>
    <w:p w:rsidR="00CF7983" w:rsidRPr="0058789E" w:rsidRDefault="00CF7983" w:rsidP="00CF7983">
      <w:pPr>
        <w:pStyle w:val="Sinespaciado"/>
      </w:pPr>
      <w:r w:rsidRPr="0058789E">
        <w:t xml:space="preserve">mujeres de las administraciones zonales? </w:t>
      </w:r>
    </w:p>
    <w:p w:rsidR="00CF7983" w:rsidRPr="0058789E" w:rsidRDefault="00CF7983" w:rsidP="00CF7983">
      <w:pPr>
        <w:pStyle w:val="Sinespaciado"/>
      </w:pPr>
      <w:r w:rsidRPr="0058789E">
        <w:t>22. De qué manera el proyecto utiliza las capacidades de los prestadores de servicios y de</w:t>
      </w:r>
    </w:p>
    <w:p w:rsidR="00CF7983" w:rsidRPr="0058789E" w:rsidRDefault="00CF7983" w:rsidP="00CF7983">
      <w:pPr>
        <w:pStyle w:val="Sinespaciado"/>
      </w:pPr>
      <w:r w:rsidRPr="0058789E">
        <w:t>las demandantes de derechos para lograr los objetivos?</w:t>
      </w:r>
    </w:p>
    <w:p w:rsidR="00CF7983" w:rsidRPr="0058789E" w:rsidRDefault="00CF7983" w:rsidP="00CF7983">
      <w:pPr>
        <w:pStyle w:val="Sinespaciado"/>
      </w:pPr>
    </w:p>
    <w:p w:rsidR="00CF7983" w:rsidRPr="0058789E" w:rsidRDefault="00CF7983" w:rsidP="00CF7983">
      <w:pPr>
        <w:pStyle w:val="Sinespaciado"/>
      </w:pPr>
      <w:r w:rsidRPr="0058789E">
        <w:t>SOSTENIBILIDAD</w:t>
      </w:r>
    </w:p>
    <w:p w:rsidR="00CF7983" w:rsidRPr="0058789E" w:rsidRDefault="00CF7983" w:rsidP="00CF7983">
      <w:pPr>
        <w:pStyle w:val="Sinespaciado"/>
      </w:pPr>
      <w:r w:rsidRPr="0058789E">
        <w:t xml:space="preserve">23 ¿Los procesos promovidos y/o auspiciados desde el Proyecto podrán sostenerse en el futuro por las contrapartes (organizaciones e instituciones)? </w:t>
      </w:r>
    </w:p>
    <w:p w:rsidR="00CF7983" w:rsidRPr="0058789E" w:rsidRDefault="00CF7983" w:rsidP="00CF7983">
      <w:pPr>
        <w:pStyle w:val="Sinespaciado"/>
      </w:pPr>
      <w:r w:rsidRPr="0058789E">
        <w:t>24.¿Se han fortalecido capacidades de gestión en las organizaciones e instituciones contrapartes del Proyecto, que influirán positivamente para dar continuid</w:t>
      </w:r>
      <w:r w:rsidR="007247F4">
        <w:t xml:space="preserve">ad a los procesos emprendidos? </w:t>
      </w:r>
    </w:p>
    <w:p w:rsidR="00CF7983" w:rsidRPr="0058789E" w:rsidRDefault="00CF7983" w:rsidP="00CF7983">
      <w:pPr>
        <w:pStyle w:val="Sinespaciado"/>
      </w:pPr>
      <w:r w:rsidRPr="0058789E">
        <w:t>25.-.¿Las organizaciones e instituciones contrapartes cuentan con estrategias de levantamiento de fondos para la sostenibilidad de los procesos apoyados desde el Proyecto?</w:t>
      </w:r>
    </w:p>
    <w:p w:rsidR="00CF7983" w:rsidRPr="0058789E" w:rsidRDefault="00CF7983" w:rsidP="00CF7983">
      <w:pPr>
        <w:pStyle w:val="Sinespaciado"/>
      </w:pPr>
      <w:r w:rsidRPr="0058789E">
        <w:t xml:space="preserve">26.-¿Las organizaciones han afianzado sus alianzas con otros actores institucionales para continuar con los procesos emprendidos? </w:t>
      </w:r>
    </w:p>
    <w:p w:rsidR="00CF7983" w:rsidRPr="0058789E" w:rsidRDefault="00CF7983" w:rsidP="00CF7983">
      <w:pPr>
        <w:pStyle w:val="Sinespaciado"/>
      </w:pPr>
      <w:r w:rsidRPr="0058789E">
        <w:t xml:space="preserve">27.-.¿Qué factores han limitado o propiciado la sostenibilidad del Proyecto? </w:t>
      </w:r>
    </w:p>
    <w:p w:rsidR="00CF7983" w:rsidRPr="0058789E" w:rsidRDefault="00CF7983" w:rsidP="00CF7983">
      <w:pPr>
        <w:pStyle w:val="Sinespaciado"/>
      </w:pPr>
    </w:p>
    <w:p w:rsidR="00CF7983" w:rsidRPr="0058789E" w:rsidRDefault="00CF7983" w:rsidP="00CF7983">
      <w:pPr>
        <w:pStyle w:val="Sinespaciado"/>
      </w:pPr>
    </w:p>
    <w:p w:rsidR="00CF7983" w:rsidRDefault="00CF7983" w:rsidP="00CF7983">
      <w:pPr>
        <w:pStyle w:val="Sinespaciado"/>
        <w:jc w:val="right"/>
        <w:rPr>
          <w:b/>
          <w:color w:val="171717"/>
          <w:lang w:val="es-ES"/>
        </w:rPr>
      </w:pPr>
      <w:r>
        <w:rPr>
          <w:color w:val="171717"/>
          <w:lang w:val="es-ES"/>
        </w:rPr>
        <w:br w:type="page"/>
      </w:r>
      <w:r w:rsidRPr="00D1622C">
        <w:rPr>
          <w:b/>
          <w:color w:val="171717"/>
          <w:lang w:val="es-ES"/>
        </w:rPr>
        <w:lastRenderedPageBreak/>
        <w:t>Asociada de Programa ONU MUJERES</w:t>
      </w:r>
    </w:p>
    <w:p w:rsidR="00CF7983" w:rsidRPr="00D1622C" w:rsidRDefault="00CF7983" w:rsidP="00CF7983">
      <w:pPr>
        <w:pStyle w:val="Sinespaciado"/>
        <w:jc w:val="right"/>
        <w:rPr>
          <w:b/>
          <w:color w:val="171717"/>
          <w:lang w:val="es-ES"/>
        </w:rPr>
      </w:pPr>
    </w:p>
    <w:p w:rsidR="00CF7983" w:rsidRPr="0058789E" w:rsidRDefault="00CF7983" w:rsidP="00CF7983">
      <w:pPr>
        <w:pStyle w:val="Sinespaciado"/>
        <w:rPr>
          <w:color w:val="171717"/>
          <w:lang w:val="es-ES"/>
        </w:rPr>
      </w:pPr>
      <w:r w:rsidRPr="0058789E">
        <w:rPr>
          <w:color w:val="171717"/>
          <w:lang w:val="es-ES"/>
        </w:rPr>
        <w:t>1. ¿Usted considera que se han cumplido con las metas planteadas?</w:t>
      </w:r>
    </w:p>
    <w:p w:rsidR="00CF7983" w:rsidRPr="0058789E" w:rsidRDefault="00CF7983" w:rsidP="00CF7983">
      <w:pPr>
        <w:pStyle w:val="Sinespaciado"/>
        <w:rPr>
          <w:color w:val="171717"/>
          <w:lang w:val="es-ES"/>
        </w:rPr>
      </w:pPr>
      <w:r w:rsidRPr="0058789E">
        <w:rPr>
          <w:color w:val="171717"/>
          <w:lang w:val="es-ES"/>
        </w:rPr>
        <w:t>2. Durante la ejecución del proyecto, ¿se establecieron y ejecutaron mecanismos de seguimiento, control y monitoreo de las actividades desarrolladas, constatando que se haya ido cumpliendo con los objetivos planteados en términos de pertinencia y plazos? ¿Con qué frecuencia y quién(es) estuvo a cargo de estas actividades?</w:t>
      </w:r>
    </w:p>
    <w:p w:rsidR="00CF7983" w:rsidRPr="0058789E" w:rsidRDefault="00CF7983" w:rsidP="00CF7983">
      <w:pPr>
        <w:pStyle w:val="Sinespaciado"/>
        <w:rPr>
          <w:color w:val="171717"/>
          <w:lang w:val="es-ES"/>
        </w:rPr>
      </w:pPr>
      <w:r w:rsidRPr="0058789E">
        <w:rPr>
          <w:color w:val="171717"/>
          <w:lang w:val="es-ES"/>
        </w:rPr>
        <w:t>3. ¿El Proyecto Quito: Ciudad Segura para Mujeres y Niñas corresponde a las líneas estratégicas de acción planteadas por ONU MUJERES ?</w:t>
      </w:r>
    </w:p>
    <w:p w:rsidR="00CF7983" w:rsidRPr="0058789E" w:rsidRDefault="00CF7983" w:rsidP="00CF7983">
      <w:pPr>
        <w:pStyle w:val="Sinespaciado"/>
        <w:rPr>
          <w:color w:val="171717"/>
          <w:lang w:val="es-ES"/>
        </w:rPr>
      </w:pPr>
      <w:r w:rsidRPr="0058789E">
        <w:rPr>
          <w:color w:val="171717"/>
          <w:lang w:val="es-ES"/>
        </w:rPr>
        <w:t xml:space="preserve">¿Conoce cuál fue el contexto del Municipio de Quito el momento de firmar el convenio  para la ejecución del Programa? </w:t>
      </w:r>
    </w:p>
    <w:p w:rsidR="00CF7983" w:rsidRPr="0058789E" w:rsidRDefault="00CF7983" w:rsidP="00CF7983">
      <w:pPr>
        <w:pStyle w:val="Sinespaciado"/>
        <w:rPr>
          <w:color w:val="171717"/>
          <w:lang w:val="es-ES"/>
        </w:rPr>
      </w:pPr>
      <w:r w:rsidRPr="0058789E">
        <w:rPr>
          <w:color w:val="171717"/>
          <w:lang w:val="es-ES"/>
        </w:rPr>
        <w:t>4. ¿Cuál fue el rol ONU mujeres en la ejecución del programa? (seguimiento, asistencia técnica)</w:t>
      </w:r>
    </w:p>
    <w:p w:rsidR="00CF7983" w:rsidRPr="0058789E" w:rsidRDefault="00CF7983" w:rsidP="00CF7983">
      <w:pPr>
        <w:pStyle w:val="Sinespaciado"/>
        <w:rPr>
          <w:color w:val="171717"/>
          <w:lang w:val="es-ES"/>
        </w:rPr>
      </w:pPr>
      <w:r w:rsidRPr="0058789E">
        <w:rPr>
          <w:color w:val="171717"/>
          <w:lang w:val="es-ES"/>
        </w:rPr>
        <w:t>5. ¿Cómo vio ONU MUJERES el cambio de coordin</w:t>
      </w:r>
      <w:r w:rsidR="007247F4">
        <w:rPr>
          <w:color w:val="171717"/>
          <w:lang w:val="es-ES"/>
        </w:rPr>
        <w:t xml:space="preserve">adoras que tuvo este Programa? </w:t>
      </w:r>
    </w:p>
    <w:p w:rsidR="00CF7983" w:rsidRPr="0058789E" w:rsidRDefault="00CF7983" w:rsidP="00CF7983">
      <w:pPr>
        <w:pStyle w:val="Sinespaciado"/>
        <w:rPr>
          <w:color w:val="171717"/>
          <w:lang w:val="es-ES"/>
        </w:rPr>
      </w:pPr>
      <w:r w:rsidRPr="0058789E">
        <w:rPr>
          <w:color w:val="171717"/>
          <w:lang w:val="es-ES"/>
        </w:rPr>
        <w:t xml:space="preserve">6. ¿Qué implicaciones considera Usted que tuvo este cambio en  términos de la ejecución del Programa? </w:t>
      </w:r>
    </w:p>
    <w:p w:rsidR="00CF7983" w:rsidRPr="0058789E" w:rsidRDefault="00CF7983" w:rsidP="00CF7983">
      <w:pPr>
        <w:pStyle w:val="Sinespaciado"/>
        <w:rPr>
          <w:color w:val="171717"/>
          <w:lang w:val="es-ES"/>
        </w:rPr>
      </w:pPr>
      <w:r w:rsidRPr="0058789E">
        <w:rPr>
          <w:color w:val="171717"/>
          <w:lang w:val="es-ES"/>
        </w:rPr>
        <w:t>7.- ¿Qué otros factores influyeron en el cambio del proyecto?</w:t>
      </w:r>
    </w:p>
    <w:p w:rsidR="00CF7983" w:rsidRPr="0058789E" w:rsidRDefault="00CF7983" w:rsidP="00CF7983">
      <w:pPr>
        <w:pStyle w:val="Sinespaciado"/>
        <w:rPr>
          <w:color w:val="171717"/>
          <w:lang w:val="es-ES"/>
        </w:rPr>
      </w:pPr>
      <w:r w:rsidRPr="0058789E">
        <w:rPr>
          <w:color w:val="171717"/>
          <w:lang w:val="es-ES"/>
        </w:rPr>
        <w:t>8.- Cómo afectaron los cambios en la secretaría de inclusión?</w:t>
      </w:r>
    </w:p>
    <w:p w:rsidR="00CF7983" w:rsidRPr="0058789E" w:rsidRDefault="00CF7983" w:rsidP="00CF7983">
      <w:pPr>
        <w:pStyle w:val="Sinespaciado"/>
        <w:rPr>
          <w:color w:val="171717"/>
          <w:lang w:val="es-ES"/>
        </w:rPr>
      </w:pPr>
      <w:r w:rsidRPr="0058789E">
        <w:rPr>
          <w:color w:val="171717"/>
          <w:lang w:val="es-ES"/>
        </w:rPr>
        <w:t xml:space="preserve">9. ¿Considera usted que se han cumplido los objetivos planteados para este proyecto? </w:t>
      </w:r>
    </w:p>
    <w:p w:rsidR="00CF7983" w:rsidRPr="0058789E" w:rsidRDefault="00CF7983" w:rsidP="00CF7983">
      <w:pPr>
        <w:pStyle w:val="Sinespaciado"/>
        <w:rPr>
          <w:color w:val="171717"/>
          <w:lang w:val="es-ES"/>
        </w:rPr>
      </w:pPr>
      <w:r w:rsidRPr="0058789E">
        <w:rPr>
          <w:color w:val="171717"/>
          <w:lang w:val="es-ES"/>
        </w:rPr>
        <w:t>10. ¿Los recursos financieros fueron manejados bajo los requerimientos de ONU mujeres y del sector público o se generó una estrategia administrativa financiera para el proyecto ? ¿Cómo se manejó estos temas con el cambio de que se dio con los coordinadoras?</w:t>
      </w:r>
    </w:p>
    <w:p w:rsidR="00CF7983" w:rsidRPr="0058789E" w:rsidRDefault="00CF7983" w:rsidP="00CF7983">
      <w:pPr>
        <w:pStyle w:val="Sinespaciado"/>
        <w:rPr>
          <w:color w:val="171717"/>
          <w:lang w:val="es-ES"/>
        </w:rPr>
      </w:pPr>
      <w:r w:rsidRPr="0058789E">
        <w:rPr>
          <w:color w:val="171717"/>
          <w:lang w:val="es-ES"/>
        </w:rPr>
        <w:t>12. ¿Cuál fue la principal preocupación de ONU mujeres durante la ejec</w:t>
      </w:r>
      <w:r w:rsidR="007247F4">
        <w:rPr>
          <w:color w:val="171717"/>
          <w:lang w:val="es-ES"/>
        </w:rPr>
        <w:t xml:space="preserve">ución financiera del proyecto? </w:t>
      </w:r>
    </w:p>
    <w:p w:rsidR="00CF7983" w:rsidRPr="0058789E" w:rsidRDefault="00CF7983" w:rsidP="00CF7983">
      <w:pPr>
        <w:pStyle w:val="Sinespaciado"/>
        <w:rPr>
          <w:color w:val="171717"/>
          <w:lang w:val="es-ES"/>
        </w:rPr>
      </w:pPr>
      <w:r w:rsidRPr="0058789E">
        <w:rPr>
          <w:color w:val="171717"/>
          <w:lang w:val="es-ES"/>
        </w:rPr>
        <w:t>13. ¿Cuáles considera usted son los principales logros vs objetivos  que se generaron y que se generarán en el futuro</w:t>
      </w:r>
      <w:r w:rsidR="007247F4">
        <w:rPr>
          <w:color w:val="171717"/>
          <w:lang w:val="es-ES"/>
        </w:rPr>
        <w:t xml:space="preserve"> por la ejecución del proyecto?</w:t>
      </w:r>
    </w:p>
    <w:p w:rsidR="00CF7983" w:rsidRPr="0058789E" w:rsidRDefault="00CF7983" w:rsidP="00CF7983">
      <w:pPr>
        <w:pStyle w:val="Sinespaciado"/>
      </w:pPr>
      <w:r w:rsidRPr="0058789E">
        <w:t>14.- ¿Los objetivos del Proyecto responden a las necesidades identificadas por las mujeres de las zo</w:t>
      </w:r>
      <w:r w:rsidR="007247F4">
        <w:t xml:space="preserve">nas de Eloy Alfaro y Quitumbe? </w:t>
      </w:r>
    </w:p>
    <w:p w:rsidR="00CF7983" w:rsidRPr="0058789E" w:rsidRDefault="00CF7983" w:rsidP="00CF7983">
      <w:pPr>
        <w:pStyle w:val="Sinespaciado"/>
      </w:pPr>
      <w:r w:rsidRPr="0058789E">
        <w:t>15.- ¿En qué medida las acciones propuestas responden a los problemas i</w:t>
      </w:r>
      <w:r w:rsidR="007247F4">
        <w:t>dentificados?</w:t>
      </w:r>
    </w:p>
    <w:p w:rsidR="00CF7983" w:rsidRPr="0058789E" w:rsidRDefault="00CF7983" w:rsidP="00CF7983">
      <w:pPr>
        <w:pStyle w:val="Sinespaciado"/>
      </w:pPr>
      <w:r w:rsidRPr="0058789E">
        <w:t>16.- ¿El Proyecto ha tenido una estructura coherente entre sus objetivos, re</w:t>
      </w:r>
      <w:r w:rsidR="007247F4">
        <w:t>sultados esperados y productos?</w:t>
      </w:r>
    </w:p>
    <w:p w:rsidR="00CF7983" w:rsidRPr="0058789E" w:rsidRDefault="00CF7983" w:rsidP="00CF7983">
      <w:pPr>
        <w:pStyle w:val="Sinespaciado"/>
      </w:pPr>
      <w:r w:rsidRPr="0058789E">
        <w:t>17.- ¿Las actividades y productos del Proyecto han sido consistentes co</w:t>
      </w:r>
      <w:r w:rsidR="007247F4">
        <w:t xml:space="preserve">n los problemas identificados? </w:t>
      </w:r>
    </w:p>
    <w:p w:rsidR="00CF7983" w:rsidRPr="0058789E" w:rsidRDefault="00CF7983" w:rsidP="00CF7983">
      <w:pPr>
        <w:pStyle w:val="Sinespaciado"/>
      </w:pPr>
      <w:r w:rsidRPr="0058789E">
        <w:t>18.- ¿Se ha complementado el Proyecto con otros Programas, Campañas, políticas de erradicación de la violencia sexual contra las mujeres y l</w:t>
      </w:r>
      <w:r w:rsidR="007247F4">
        <w:t>as niñas en el espacio público?</w:t>
      </w:r>
    </w:p>
    <w:p w:rsidR="00CF7983" w:rsidRPr="0058789E" w:rsidRDefault="00CF7983" w:rsidP="00CF7983">
      <w:pPr>
        <w:pStyle w:val="Sinespaciado"/>
      </w:pPr>
      <w:r w:rsidRPr="0058789E">
        <w:t xml:space="preserve">19.- ¿Se generó un mecanismo de </w:t>
      </w:r>
      <w:r w:rsidR="00DF6C25" w:rsidRPr="0058789E">
        <w:t>monitoreo</w:t>
      </w:r>
      <w:r w:rsidRPr="0058789E">
        <w:t xml:space="preserve"> y evaluación? Cuál fue su rol en este proceso?</w:t>
      </w:r>
    </w:p>
    <w:p w:rsidR="00CF7983" w:rsidRPr="0058789E" w:rsidRDefault="00CF7983" w:rsidP="00CF7983">
      <w:pPr>
        <w:pStyle w:val="Sinespaciado"/>
      </w:pPr>
    </w:p>
    <w:p w:rsidR="00CF7983" w:rsidRPr="0058789E" w:rsidRDefault="00CF7983" w:rsidP="00CF7983">
      <w:pPr>
        <w:pStyle w:val="Sinespaciado"/>
      </w:pPr>
    </w:p>
    <w:p w:rsidR="00CF7983" w:rsidRPr="0058789E" w:rsidRDefault="00310FD8" w:rsidP="00237C66">
      <w:pPr>
        <w:pStyle w:val="Sinespaciado"/>
        <w:jc w:val="right"/>
      </w:pPr>
      <w:r>
        <w:rPr>
          <w:b/>
        </w:rPr>
        <w:t>Presidenta Patronato Municipal</w:t>
      </w:r>
    </w:p>
    <w:p w:rsidR="00CF7983" w:rsidRPr="0058789E" w:rsidRDefault="00CF7983" w:rsidP="00CF7983">
      <w:pPr>
        <w:pStyle w:val="Sinespaciado"/>
      </w:pPr>
      <w:r w:rsidRPr="0058789E">
        <w:t>1.- ¿Cuál fue el contexto institucional de la ciudad de Quito y del Municipio cuando se definió este proyecto, cual fue el interés del municipio para generar una ciudad segur</w:t>
      </w:r>
      <w:r w:rsidR="007247F4">
        <w:t>a para las mujeres y las niñas?</w:t>
      </w:r>
    </w:p>
    <w:p w:rsidR="00CF7983" w:rsidRPr="0058789E" w:rsidRDefault="00CF7983" w:rsidP="00CF7983">
      <w:pPr>
        <w:pStyle w:val="Sinespaciado"/>
      </w:pPr>
      <w:r w:rsidRPr="0058789E">
        <w:t>2.- ¿Cuál fue el contexto político, en el cual se ejecutó el proyecto: Quito: Ciudad segu</w:t>
      </w:r>
      <w:r w:rsidR="007247F4">
        <w:t>ra para las mujeres y las niñas</w:t>
      </w:r>
    </w:p>
    <w:p w:rsidR="00CF7983" w:rsidRPr="0058789E" w:rsidRDefault="00CF7983" w:rsidP="00CF7983">
      <w:pPr>
        <w:pStyle w:val="Sinespaciado"/>
      </w:pPr>
      <w:r w:rsidRPr="0058789E">
        <w:t>3.- ¿Cuáles era su ro</w:t>
      </w:r>
      <w:r w:rsidR="007247F4">
        <w:t xml:space="preserve">l en la gestión del  proyecto? </w:t>
      </w:r>
    </w:p>
    <w:p w:rsidR="00CF7983" w:rsidRPr="0058789E" w:rsidRDefault="00CF7983" w:rsidP="00CF7983">
      <w:pPr>
        <w:pStyle w:val="Sinespaciado"/>
      </w:pPr>
      <w:r w:rsidRPr="0058789E">
        <w:t>4.- ¿Conoce usted los resultados de este proyecto? ¿A qué grupo poblacional y proble</w:t>
      </w:r>
      <w:r w:rsidR="007247F4">
        <w:t>ma específico buscaban atender?</w:t>
      </w:r>
    </w:p>
    <w:p w:rsidR="00CF7983" w:rsidRPr="0058789E" w:rsidRDefault="00CF7983" w:rsidP="00CF7983">
      <w:pPr>
        <w:pStyle w:val="Sinespaciado"/>
      </w:pPr>
      <w:r w:rsidRPr="0058789E">
        <w:t>5.- ¿Considera usted que se han con</w:t>
      </w:r>
      <w:r w:rsidR="007247F4">
        <w:t xml:space="preserve">seguido las metas planteadas?  </w:t>
      </w:r>
    </w:p>
    <w:p w:rsidR="00CF7983" w:rsidRPr="0058789E" w:rsidRDefault="00CF7983" w:rsidP="00CF7983">
      <w:pPr>
        <w:pStyle w:val="Sinespaciado"/>
      </w:pPr>
      <w:r w:rsidRPr="0058789E">
        <w:t>6- ¿Se ha complementado el Proyecto con otros Programas, Campañas, políticas de erradicación de la violencia sexual contra las mujeres y las niñas en el espacio público?</w:t>
      </w:r>
    </w:p>
    <w:p w:rsidR="00CF7983" w:rsidRPr="0058789E" w:rsidRDefault="00CF7983" w:rsidP="00CF7983">
      <w:pPr>
        <w:pStyle w:val="Sinespaciado"/>
      </w:pPr>
    </w:p>
    <w:p w:rsidR="00CF7983" w:rsidRPr="0058789E" w:rsidRDefault="00CF7983" w:rsidP="00CF7983">
      <w:pPr>
        <w:pStyle w:val="Sinespaciado"/>
      </w:pPr>
      <w:r w:rsidRPr="0058789E">
        <w:lastRenderedPageBreak/>
        <w:t>7.- ¿Cuál fue el contexto en la ciudad de Quito para priorizarlo  en est</w:t>
      </w:r>
      <w:r w:rsidR="007247F4">
        <w:t>as dos adminitraciones zonales?</w:t>
      </w:r>
    </w:p>
    <w:p w:rsidR="00CF7983" w:rsidRPr="0058789E" w:rsidRDefault="00CF7983" w:rsidP="00CF7983">
      <w:pPr>
        <w:pStyle w:val="Sinespaciado"/>
      </w:pPr>
      <w:r w:rsidRPr="0058789E">
        <w:t>8.- ¿Qué apertura y voluntad política se ha mostrado de parte de las instancias municipales para que el derecho de las mujeres a una vida libre de violencia y a planificar la ciudad desde una perspectiva de género sean  Incorporados en políticas y progra</w:t>
      </w:r>
      <w:r w:rsidR="007247F4">
        <w:t>mas, y plasmados en normativas?</w:t>
      </w:r>
    </w:p>
    <w:p w:rsidR="00CF7983" w:rsidRPr="0058789E" w:rsidRDefault="00CF7983" w:rsidP="00CF7983">
      <w:pPr>
        <w:pStyle w:val="Sinespaciado"/>
      </w:pPr>
      <w:r w:rsidRPr="0058789E">
        <w:t>9.- .- ¿Cuáles han sido los cambios generados por el Proyecto sobre marcos legales y/o de políticas</w:t>
      </w:r>
      <w:r w:rsidR="007247F4">
        <w:t xml:space="preserve"> en los niveles local y zonal? </w:t>
      </w:r>
    </w:p>
    <w:p w:rsidR="00CF7983" w:rsidRPr="0058789E" w:rsidRDefault="00CF7983" w:rsidP="00CF7983">
      <w:pPr>
        <w:pStyle w:val="Sinespaciado"/>
      </w:pPr>
      <w:r w:rsidRPr="0058789E">
        <w:t>10.- Cuál y como f</w:t>
      </w:r>
      <w:r w:rsidR="007247F4">
        <w:t>ue el vínculo con ONU MUJERES.</w:t>
      </w:r>
    </w:p>
    <w:p w:rsidR="007247F4" w:rsidRDefault="007247F4" w:rsidP="00CF7983">
      <w:pPr>
        <w:pStyle w:val="Sinespaciado"/>
        <w:ind w:firstLine="708"/>
      </w:pPr>
    </w:p>
    <w:p w:rsidR="00CF7983" w:rsidRPr="0058789E" w:rsidRDefault="007247F4" w:rsidP="007247F4">
      <w:pPr>
        <w:pStyle w:val="Sinespaciado"/>
        <w:ind w:firstLine="708"/>
      </w:pPr>
      <w:r>
        <w:t xml:space="preserve">ADMINISTRADORES ZONALES </w:t>
      </w:r>
    </w:p>
    <w:p w:rsidR="00CF7983" w:rsidRPr="0058789E" w:rsidRDefault="00CF7983" w:rsidP="00CF7983">
      <w:pPr>
        <w:pStyle w:val="Sinespaciado"/>
      </w:pPr>
      <w:r w:rsidRPr="0058789E">
        <w:t>1.- ¿Cómo se vincularon al patronato San José para</w:t>
      </w:r>
      <w:r w:rsidR="007247F4">
        <w:t xml:space="preserve"> la ejecución de este proyecto?</w:t>
      </w:r>
    </w:p>
    <w:p w:rsidR="00CF7983" w:rsidRPr="0058789E" w:rsidRDefault="00CF7983" w:rsidP="00CF7983">
      <w:pPr>
        <w:pStyle w:val="Sinespaciado"/>
      </w:pPr>
      <w:r w:rsidRPr="0058789E">
        <w:t>2.- ¿Cuál fue el contexto político para generar el proyecto Quito: Ciudad segur</w:t>
      </w:r>
      <w:r w:rsidR="007247F4">
        <w:t>a para las mujeres y las niñas?</w:t>
      </w:r>
    </w:p>
    <w:p w:rsidR="00CF7983" w:rsidRPr="0058789E" w:rsidRDefault="00CF7983" w:rsidP="00CF7983">
      <w:pPr>
        <w:pStyle w:val="Sinespaciado"/>
      </w:pPr>
      <w:r w:rsidRPr="0058789E">
        <w:t>3.- Cuáles era sus fun</w:t>
      </w:r>
      <w:r w:rsidR="007247F4">
        <w:t xml:space="preserve">ciones en relación al proyecto </w:t>
      </w:r>
    </w:p>
    <w:p w:rsidR="00CF7983" w:rsidRPr="0058789E" w:rsidRDefault="00CF7983" w:rsidP="00CF7983">
      <w:pPr>
        <w:pStyle w:val="Sinespaciado"/>
      </w:pPr>
      <w:r w:rsidRPr="0058789E">
        <w:t>4.- ¿Conoce usted los resultados de este proyecto? ¿A qué grup</w:t>
      </w:r>
      <w:r w:rsidR="007247F4">
        <w:t>o poblacional buscaban atender?</w:t>
      </w:r>
    </w:p>
    <w:p w:rsidR="00CF7983" w:rsidRPr="0058789E" w:rsidRDefault="00CF7983" w:rsidP="00CF7983">
      <w:pPr>
        <w:pStyle w:val="Sinespaciado"/>
      </w:pPr>
      <w:r w:rsidRPr="0058789E">
        <w:t>5.- ¿Considera usted que se han con</w:t>
      </w:r>
      <w:r w:rsidR="007247F4">
        <w:t xml:space="preserve">seguido las metas planteadas?  </w:t>
      </w:r>
    </w:p>
    <w:p w:rsidR="00CF7983" w:rsidRDefault="00CF7983" w:rsidP="00CF7983">
      <w:pPr>
        <w:pStyle w:val="Sinespaciado"/>
      </w:pPr>
      <w:r w:rsidRPr="0058789E">
        <w:t>6- ¿Se ha complementado el Proyecto con otros Programas, Campañas, políticas de erradicación de la violencia sexual contra las mujeres y l</w:t>
      </w:r>
      <w:r w:rsidR="007247F4">
        <w:t>as niñas en el espacio público?</w:t>
      </w:r>
    </w:p>
    <w:p w:rsidR="00CF7983" w:rsidRPr="0058789E" w:rsidRDefault="00CF7983" w:rsidP="00CF7983">
      <w:pPr>
        <w:pStyle w:val="Sinespaciado"/>
      </w:pPr>
      <w:r w:rsidRPr="0058789E">
        <w:t>7.- ¿Cómo se adaptó el Proyecto durante su implementación a los contextos específicos de las administraciones zonales de intervención? (considerando demandas de mujeres, sus agendas, y las políticas públicas nacionales y localesenfocadas a la eliminación de</w:t>
      </w:r>
      <w:r w:rsidR="007247F4">
        <w:t xml:space="preserve"> la violencia basada en género)</w:t>
      </w:r>
    </w:p>
    <w:p w:rsidR="00CF7983" w:rsidRPr="0058789E" w:rsidRDefault="00CF7983" w:rsidP="00CF7983">
      <w:pPr>
        <w:pStyle w:val="Sinespaciado"/>
      </w:pPr>
      <w:r w:rsidRPr="0058789E">
        <w:t>8.- ¿El Proyecto contó con estrategias para adecuar sus acciones a la dinámica de los contexto</w:t>
      </w:r>
      <w:r w:rsidR="007247F4">
        <w:t>s de las zonas de intervención?</w:t>
      </w:r>
    </w:p>
    <w:p w:rsidR="00CF7983" w:rsidRPr="0058789E" w:rsidRDefault="00CF7983" w:rsidP="00CF7983">
      <w:pPr>
        <w:pStyle w:val="Sinespaciado"/>
      </w:pPr>
      <w:r w:rsidRPr="0058789E">
        <w:t>9.- ¿Qué apertura y voluntad política se ha mostrado de parte de las instancias municipales para que el derecho de las mujeres a una vida libre de violencia y a planificar la ciudad desde una perspectiva de género sean  Incorporados en políticas y progra</w:t>
      </w:r>
      <w:r w:rsidR="007247F4">
        <w:t>mas, y plasmados en normativas?</w:t>
      </w:r>
    </w:p>
    <w:p w:rsidR="00CF7983" w:rsidRPr="0058789E" w:rsidRDefault="00CF7983" w:rsidP="00CF7983">
      <w:pPr>
        <w:pStyle w:val="Sinespaciado"/>
      </w:pPr>
      <w:r w:rsidRPr="0058789E">
        <w:t>10.- ¿Cuáles han sido los cambios generados por el Proyecto sobre marcos legales y/o de políticas</w:t>
      </w:r>
      <w:r w:rsidR="007247F4">
        <w:t xml:space="preserve"> en los niveles local y zonal? </w:t>
      </w:r>
    </w:p>
    <w:p w:rsidR="00CF7983" w:rsidRPr="0058789E" w:rsidRDefault="00CF7983" w:rsidP="00CF7983">
      <w:pPr>
        <w:pStyle w:val="Sinespaciado"/>
      </w:pPr>
      <w:r w:rsidRPr="0058789E">
        <w:t>11.- Cuál y como</w:t>
      </w:r>
      <w:r w:rsidR="007247F4">
        <w:t xml:space="preserve"> fue el vínculo con ONU MUJERES</w:t>
      </w:r>
    </w:p>
    <w:p w:rsidR="00CF7983" w:rsidRPr="0058789E" w:rsidRDefault="00CF7983" w:rsidP="00CF7983">
      <w:pPr>
        <w:pStyle w:val="Sinespaciado"/>
      </w:pPr>
      <w:r w:rsidRPr="0058789E">
        <w:t xml:space="preserve">12.- Cuál y cómo fue el vínculo con las muejeres de los barrios y las organizaciones? </w:t>
      </w:r>
    </w:p>
    <w:p w:rsidR="00CF7983" w:rsidRPr="0058789E" w:rsidRDefault="00CF7983" w:rsidP="00CF7983">
      <w:pPr>
        <w:pStyle w:val="Sinespaciado"/>
      </w:pPr>
    </w:p>
    <w:p w:rsidR="00CF7983" w:rsidRPr="0058789E" w:rsidRDefault="00CF7983" w:rsidP="00CF7983">
      <w:pPr>
        <w:pStyle w:val="Sinespaciado"/>
      </w:pPr>
    </w:p>
    <w:p w:rsidR="00CF7983" w:rsidRPr="0058789E" w:rsidRDefault="00CF7983" w:rsidP="00CF7983">
      <w:pPr>
        <w:pStyle w:val="Sinespaciado"/>
        <w:jc w:val="right"/>
      </w:pPr>
      <w:r>
        <w:br w:type="page"/>
      </w:r>
    </w:p>
    <w:p w:rsidR="00CF7983" w:rsidRPr="0058789E" w:rsidRDefault="00CF7983" w:rsidP="00CF7983">
      <w:pPr>
        <w:pStyle w:val="Sinespaciado"/>
      </w:pPr>
    </w:p>
    <w:p w:rsidR="00CF7983" w:rsidRPr="00D1622C" w:rsidRDefault="00CF7983" w:rsidP="00CF7983">
      <w:pPr>
        <w:pStyle w:val="Sinespaciado"/>
        <w:jc w:val="right"/>
        <w:rPr>
          <w:b/>
        </w:rPr>
      </w:pPr>
      <w:r w:rsidRPr="00D1622C">
        <w:rPr>
          <w:b/>
        </w:rPr>
        <w:t>Coordinadora inicial del proyecto</w:t>
      </w:r>
    </w:p>
    <w:p w:rsidR="00CF7983" w:rsidRPr="0058789E" w:rsidRDefault="00CF7983" w:rsidP="00CF7983">
      <w:pPr>
        <w:pStyle w:val="Sinespaciado"/>
      </w:pPr>
      <w:r w:rsidRPr="0058789E">
        <w:t>ALINEACIÓN</w:t>
      </w:r>
    </w:p>
    <w:p w:rsidR="00CF7983" w:rsidRPr="0058789E" w:rsidRDefault="00CF7983" w:rsidP="00CF7983">
      <w:pPr>
        <w:pStyle w:val="Sinespaciado"/>
      </w:pPr>
      <w:r w:rsidRPr="0058789E">
        <w:t>1.- En qué medida fueron integrados los insumos proporcionados por las organizaciones de muj</w:t>
      </w:r>
      <w:r w:rsidR="007247F4">
        <w:t>eres en el diseño del Proyecto?</w:t>
      </w:r>
    </w:p>
    <w:p w:rsidR="00CF7983" w:rsidRPr="0058789E" w:rsidRDefault="00CF7983" w:rsidP="00CF7983">
      <w:pPr>
        <w:pStyle w:val="Sinespaciado"/>
      </w:pPr>
      <w:r w:rsidRPr="0058789E">
        <w:t>2. ¿Qué nivel de correspondencia tuvieron los  resultados del Proyecto, en relación a objetivos  del Programa Ciudades Seguras?</w:t>
      </w:r>
    </w:p>
    <w:p w:rsidR="00CF7983" w:rsidRPr="0058789E" w:rsidRDefault="00CF7983" w:rsidP="00CF7983">
      <w:pPr>
        <w:pStyle w:val="Sinespaciado"/>
      </w:pPr>
      <w:r w:rsidRPr="0058789E">
        <w:t>3- ¿Cómo se adaptó el Proyecto durante su implementación a los contextos específicos de las administraciones zonales de intervención? (considerando demandas de mujeres, sus agendas, y las políticas públicas nacionales y locales enfocadas a la eliminación de</w:t>
      </w:r>
      <w:r w:rsidR="007247F4">
        <w:t xml:space="preserve"> la violencia basada en género)</w:t>
      </w:r>
    </w:p>
    <w:p w:rsidR="00CF7983" w:rsidRPr="0058789E" w:rsidRDefault="00CF7983" w:rsidP="00CF7983">
      <w:pPr>
        <w:pStyle w:val="Sinespaciado"/>
      </w:pPr>
      <w:r w:rsidRPr="0058789E">
        <w:t>4- ¿El Proyecto contó con estrategias para adecuar sus acciones a la dinámica de los contextos de las zonas de intervención?</w:t>
      </w:r>
    </w:p>
    <w:p w:rsidR="00CF7983" w:rsidRPr="0058789E" w:rsidRDefault="00CF7983" w:rsidP="00CF7983">
      <w:pPr>
        <w:pStyle w:val="Sinespaciado"/>
      </w:pPr>
    </w:p>
    <w:p w:rsidR="00CF7983" w:rsidRPr="0058789E" w:rsidRDefault="00CF7983" w:rsidP="00CF7983">
      <w:pPr>
        <w:pStyle w:val="Sinespaciado"/>
        <w:ind w:firstLine="708"/>
      </w:pPr>
      <w:r w:rsidRPr="0058789E">
        <w:t>ELABORACIÓN DEL PROYECTO</w:t>
      </w:r>
    </w:p>
    <w:p w:rsidR="00CF7983" w:rsidRPr="0058789E" w:rsidRDefault="00CF7983" w:rsidP="00CF7983">
      <w:pPr>
        <w:pStyle w:val="Sinespaciado"/>
      </w:pPr>
      <w:r w:rsidRPr="0058789E">
        <w:t>5.- Cuál fue el marco conceptual ¿Dentro del Proyecto se generaron propuestas innovadoras en cuanto a enfoques conceptuales para abordar derechos y género con mujeres indígenas?  ¿Durante el Proyecto y con las organizaciones e instituciones contrapartes se logró diseñar propuestas innovadoras para trabajar género desde la diversidad (etarea, étnica, orientación sexual, ocupación laboral) y ejercicio ef</w:t>
      </w:r>
      <w:r w:rsidR="007247F4">
        <w:t>ectivo del derecho a la ciudad?</w:t>
      </w:r>
    </w:p>
    <w:p w:rsidR="00CF7983" w:rsidRPr="0058789E" w:rsidRDefault="00CF7983" w:rsidP="00CF7983">
      <w:pPr>
        <w:pStyle w:val="Sinespaciado"/>
      </w:pPr>
      <w:r w:rsidRPr="0058789E">
        <w:t>6.- Cuáles eran las necesidades</w:t>
      </w:r>
    </w:p>
    <w:p w:rsidR="00CF7983" w:rsidRPr="0058789E" w:rsidRDefault="00CF7983" w:rsidP="00CF7983">
      <w:pPr>
        <w:pStyle w:val="Sinespaciado"/>
      </w:pPr>
      <w:r w:rsidRPr="0058789E">
        <w:t>7.- Coherencia ent</w:t>
      </w:r>
      <w:r w:rsidR="007247F4">
        <w:t xml:space="preserve">re el problema y los objetivos </w:t>
      </w:r>
    </w:p>
    <w:p w:rsidR="00CF7983" w:rsidRPr="0058789E" w:rsidRDefault="00CF7983" w:rsidP="00CF7983">
      <w:pPr>
        <w:pStyle w:val="Sinespaciado"/>
      </w:pPr>
      <w:r w:rsidRPr="0058789E">
        <w:t>8.- ¿Los objetivos del Proyecto responden a las necesidades identificadas por las mujeres de las z</w:t>
      </w:r>
      <w:r w:rsidR="007247F4">
        <w:t>onas de Eloy Alfaro y Quitumbe?</w:t>
      </w:r>
    </w:p>
    <w:p w:rsidR="00CF7983" w:rsidRPr="0058789E" w:rsidRDefault="00CF7983" w:rsidP="00CF7983">
      <w:pPr>
        <w:pStyle w:val="Sinespaciado"/>
      </w:pPr>
      <w:r w:rsidRPr="0058789E">
        <w:t>9.- ¿El Proyecto ha tenido una estructura coherente entre sus objetivos, re</w:t>
      </w:r>
      <w:r w:rsidR="007247F4">
        <w:t>sultados esperados y productos?</w:t>
      </w:r>
    </w:p>
    <w:p w:rsidR="00CF7983" w:rsidRPr="0058789E" w:rsidRDefault="007247F4" w:rsidP="00CF7983">
      <w:pPr>
        <w:pStyle w:val="Sinespaciado"/>
      </w:pPr>
      <w:r>
        <w:t>10</w:t>
      </w:r>
      <w:r w:rsidR="00CF7983" w:rsidRPr="0058789E">
        <w:t>.- ¿Se ha complementado el Proyecto con otros Programas, Campañas, políticas de erradicación de la violencia sexual contra las mujeres y las niñas en el espacio público?</w:t>
      </w:r>
    </w:p>
    <w:p w:rsidR="00CF7983" w:rsidRPr="0058789E" w:rsidRDefault="00CF7983" w:rsidP="00CF7983">
      <w:pPr>
        <w:pStyle w:val="Sinespaciado"/>
      </w:pPr>
    </w:p>
    <w:p w:rsidR="00CF7983" w:rsidRPr="0058789E" w:rsidRDefault="00CF7983" w:rsidP="00CF7983">
      <w:pPr>
        <w:pStyle w:val="Sinespaciado"/>
        <w:ind w:firstLine="708"/>
      </w:pPr>
      <w:r w:rsidRPr="0058789E">
        <w:t>EJECUCIÓN</w:t>
      </w:r>
    </w:p>
    <w:p w:rsidR="00CF7983" w:rsidRPr="0058789E" w:rsidRDefault="00CF7983" w:rsidP="00CF7983">
      <w:pPr>
        <w:pStyle w:val="Sinespaciado"/>
      </w:pPr>
      <w:r w:rsidRPr="0058789E">
        <w:t>11.- Cómo está conformado el equipo técnico</w:t>
      </w:r>
    </w:p>
    <w:p w:rsidR="00CF7983" w:rsidRPr="0058789E" w:rsidRDefault="00CF7983" w:rsidP="00CF7983">
      <w:pPr>
        <w:pStyle w:val="Sinespaciado"/>
      </w:pPr>
      <w:r w:rsidRPr="0058789E">
        <w:t>12.- Qué tipo de productos se lograron en la ejecución del programa</w:t>
      </w:r>
    </w:p>
    <w:p w:rsidR="00CF7983" w:rsidRPr="0058789E" w:rsidRDefault="00CF7983" w:rsidP="00CF7983">
      <w:pPr>
        <w:pStyle w:val="Sinespaciado"/>
      </w:pPr>
      <w:r w:rsidRPr="0058789E">
        <w:t xml:space="preserve">13.- Cómo han sido estos productos usados para logros de resultados definidos en el programa? </w:t>
      </w:r>
    </w:p>
    <w:p w:rsidR="00CF7983" w:rsidRPr="0058789E" w:rsidRDefault="00CF7983" w:rsidP="00CF7983">
      <w:pPr>
        <w:pStyle w:val="Sinespaciado"/>
      </w:pPr>
      <w:r w:rsidRPr="0058789E">
        <w:t>14.- Qué tipo de consultorías se contrataron?</w:t>
      </w:r>
    </w:p>
    <w:p w:rsidR="00CF7983" w:rsidRPr="0058789E" w:rsidRDefault="00CF7983" w:rsidP="00CF7983">
      <w:pPr>
        <w:pStyle w:val="Sinespaciado"/>
      </w:pPr>
      <w:r w:rsidRPr="0058789E">
        <w:t>15.- Quién colaboró en la adecuada implementación del proyecto: distintas organizaciones: SECRETARÍA DE MOVILIDAD, ADMINISTRACIONES ZONALES, INSTANCIAS.</w:t>
      </w:r>
    </w:p>
    <w:p w:rsidR="00CF7983" w:rsidRPr="0058789E" w:rsidRDefault="00CF7983" w:rsidP="00CF7983">
      <w:pPr>
        <w:pStyle w:val="Sinespaciado"/>
      </w:pPr>
      <w:r w:rsidRPr="0058789E">
        <w:t>16.- Durante la ejecución del proyecto, ¿se establecieron y ejecutaron mecanismos de seguimiento, control y monitoreo de las actividades desarrolladas, constatando que se haya ido cumpliendo con los objetivos planteados en términos de pertinencia y plazos? ¿Con qué frecuencia y quién(es) estuvo a cargo de estas actividades?</w:t>
      </w:r>
    </w:p>
    <w:p w:rsidR="007247F4" w:rsidRDefault="007247F4" w:rsidP="00CF7983">
      <w:pPr>
        <w:pStyle w:val="Sinespaciado"/>
        <w:ind w:firstLine="708"/>
      </w:pPr>
    </w:p>
    <w:p w:rsidR="00CF7983" w:rsidRPr="0058789E" w:rsidRDefault="00CF7983" w:rsidP="00CF7983">
      <w:pPr>
        <w:pStyle w:val="Sinespaciado"/>
        <w:ind w:firstLine="708"/>
      </w:pPr>
      <w:r w:rsidRPr="0058789E">
        <w:t>EFICACIA</w:t>
      </w:r>
    </w:p>
    <w:p w:rsidR="00CF7983" w:rsidRPr="0058789E" w:rsidRDefault="00CF7983" w:rsidP="00CF7983">
      <w:pPr>
        <w:pStyle w:val="Sinespaciado"/>
      </w:pPr>
      <w:r w:rsidRPr="0058789E">
        <w:t>17. Qué medidas se tomaron para garantizar que los recursos sean óptimamente utilizados?</w:t>
      </w:r>
    </w:p>
    <w:p w:rsidR="00CF7983" w:rsidRPr="0058789E" w:rsidRDefault="00CF7983" w:rsidP="00CF7983">
      <w:pPr>
        <w:pStyle w:val="Sinespaciado"/>
      </w:pPr>
      <w:r w:rsidRPr="0058789E">
        <w:t>18. ¿Ha habido una eficiente asignación y gestión de los recursos financieros del Proyecto, considerando los resultados esperados del mismo?</w:t>
      </w:r>
    </w:p>
    <w:p w:rsidR="00CF7983" w:rsidRPr="0058789E" w:rsidRDefault="00CF7983" w:rsidP="00CF7983">
      <w:pPr>
        <w:pStyle w:val="Sinespaciado"/>
      </w:pPr>
      <w:r w:rsidRPr="0058789E">
        <w:t>19.¿La estructura técnica y operativa del Proyecto fue suficiente para su gestión considerando su dimensión y complejidad?</w:t>
      </w:r>
    </w:p>
    <w:p w:rsidR="00CF7983" w:rsidRPr="0058789E" w:rsidRDefault="00CF7983" w:rsidP="00CF7983">
      <w:pPr>
        <w:pStyle w:val="Sinespaciado"/>
      </w:pPr>
      <w:r w:rsidRPr="0058789E">
        <w:t>20.-¿Qué factores influenciaron positiva o negativamente en</w:t>
      </w:r>
      <w:r w:rsidR="007247F4">
        <w:t xml:space="preserve"> el nivel de ejecución – gasto? </w:t>
      </w:r>
      <w:r w:rsidRPr="0058789E">
        <w:t>¿Los procesos de coordinación y, comunicación entre las contrapartes del Proyecto fueron ágiles y</w:t>
      </w:r>
      <w:r>
        <w:t xml:space="preserve"> </w:t>
      </w:r>
      <w:r w:rsidRPr="0058789E">
        <w:t>oportunos?</w:t>
      </w:r>
    </w:p>
    <w:p w:rsidR="00CF7983" w:rsidRPr="0058789E" w:rsidRDefault="00CF7983" w:rsidP="00CF7983">
      <w:pPr>
        <w:pStyle w:val="Sinespaciado"/>
      </w:pPr>
      <w:r w:rsidRPr="0058789E">
        <w:lastRenderedPageBreak/>
        <w:t>21</w:t>
      </w:r>
      <w:r w:rsidR="007247F4">
        <w:t>.</w:t>
      </w:r>
      <w:r w:rsidRPr="0058789E">
        <w:t xml:space="preserve"> En qué medida los productos y objetivos fueron distribuidos entre los diferentes grupos de</w:t>
      </w:r>
    </w:p>
    <w:p w:rsidR="00CF7983" w:rsidRPr="0058789E" w:rsidRDefault="00CF7983" w:rsidP="00CF7983">
      <w:pPr>
        <w:pStyle w:val="Sinespaciado"/>
      </w:pPr>
      <w:r w:rsidRPr="0058789E">
        <w:t xml:space="preserve">mujeres de las administraciones zonales? </w:t>
      </w:r>
    </w:p>
    <w:p w:rsidR="00CF7983" w:rsidRPr="0058789E" w:rsidRDefault="00CF7983" w:rsidP="00CF7983">
      <w:pPr>
        <w:pStyle w:val="Sinespaciado"/>
      </w:pPr>
      <w:r w:rsidRPr="0058789E">
        <w:t>22. De qué manera el proyecto utiliza las capacidades de los prestadores de servicios y de</w:t>
      </w:r>
    </w:p>
    <w:p w:rsidR="00CF7983" w:rsidRPr="0058789E" w:rsidRDefault="00CF7983" w:rsidP="00CF7983">
      <w:pPr>
        <w:pStyle w:val="Sinespaciado"/>
      </w:pPr>
      <w:r w:rsidRPr="0058789E">
        <w:t>las demandantes de derechos para lograr los objetivos?</w:t>
      </w:r>
    </w:p>
    <w:p w:rsidR="00CF7983" w:rsidRPr="0058789E" w:rsidRDefault="00CF7983" w:rsidP="00CF7983">
      <w:pPr>
        <w:pStyle w:val="Sinespaciado"/>
      </w:pPr>
    </w:p>
    <w:p w:rsidR="00CF7983" w:rsidRPr="0058789E" w:rsidRDefault="00CF7983" w:rsidP="00CF7983">
      <w:pPr>
        <w:pStyle w:val="Sinespaciado"/>
        <w:ind w:firstLine="708"/>
      </w:pPr>
      <w:r w:rsidRPr="0058789E">
        <w:t>SOSTENIBILIDAD</w:t>
      </w:r>
    </w:p>
    <w:p w:rsidR="00CF7983" w:rsidRPr="0058789E" w:rsidRDefault="00CF7983" w:rsidP="00CF7983">
      <w:pPr>
        <w:pStyle w:val="Sinespaciado"/>
      </w:pPr>
      <w:r w:rsidRPr="0058789E">
        <w:t>23</w:t>
      </w:r>
      <w:r w:rsidR="007247F4">
        <w:t>.</w:t>
      </w:r>
      <w:r w:rsidRPr="0058789E">
        <w:t xml:space="preserve"> ¿Los procesos promovidos y/o auspiciados desde el Proyecto podrán sostenerse en el futuro por las contrapartes (organizaciones e instituciones)? </w:t>
      </w:r>
    </w:p>
    <w:p w:rsidR="00CF7983" w:rsidRPr="0058789E" w:rsidRDefault="007247F4" w:rsidP="00CF7983">
      <w:pPr>
        <w:pStyle w:val="Sinespaciado"/>
      </w:pPr>
      <w:r>
        <w:t xml:space="preserve">24. </w:t>
      </w:r>
      <w:r w:rsidR="00CF7983" w:rsidRPr="0058789E">
        <w:t xml:space="preserve">¿Se han fortalecido capacidades de gestión en las organizaciones e instituciones contrapartes del Proyecto, que influirán positivamente para dar continuidad a los procesos emprendidos? </w:t>
      </w:r>
    </w:p>
    <w:p w:rsidR="00CF7983" w:rsidRPr="0058789E" w:rsidRDefault="007247F4" w:rsidP="00CF7983">
      <w:pPr>
        <w:pStyle w:val="Sinespaciado"/>
      </w:pPr>
      <w:r>
        <w:t xml:space="preserve">25. </w:t>
      </w:r>
      <w:r w:rsidR="00CF7983" w:rsidRPr="0058789E">
        <w:t>¿Las organizaciones e instituciones contrapartes cuentan con estrategias de levantamiento de fondos para la sostenibilidad de los procesos apoyados desde el Proyecto?</w:t>
      </w:r>
    </w:p>
    <w:p w:rsidR="00CF7983" w:rsidRPr="0058789E" w:rsidRDefault="007247F4" w:rsidP="00CF7983">
      <w:pPr>
        <w:pStyle w:val="Sinespaciado"/>
      </w:pPr>
      <w:r>
        <w:t xml:space="preserve">26. </w:t>
      </w:r>
      <w:r w:rsidR="00CF7983" w:rsidRPr="0058789E">
        <w:t xml:space="preserve">¿Las organizaciones han afianzado sus alianzas con otros actores institucionales para continuar con los procesos emprendidos? </w:t>
      </w:r>
    </w:p>
    <w:p w:rsidR="00CF7983" w:rsidRPr="0058789E" w:rsidRDefault="00CF7983" w:rsidP="00CF7983">
      <w:pPr>
        <w:pStyle w:val="Sinespaciado"/>
      </w:pPr>
      <w:r w:rsidRPr="0058789E">
        <w:t>27.-.¿Qué factores han limitado o propiciado l</w:t>
      </w:r>
      <w:r w:rsidR="007247F4">
        <w:t xml:space="preserve">a sostenibilidad del Proyecto? </w:t>
      </w:r>
    </w:p>
    <w:p w:rsidR="00CF7983" w:rsidRDefault="00CF7983" w:rsidP="00CF7983">
      <w:pPr>
        <w:pStyle w:val="Sinespaciado"/>
        <w:jc w:val="right"/>
        <w:rPr>
          <w:b/>
        </w:rPr>
      </w:pPr>
      <w:r>
        <w:rPr>
          <w:b/>
        </w:rPr>
        <w:br w:type="page"/>
      </w:r>
      <w:r w:rsidRPr="00D1622C">
        <w:rPr>
          <w:b/>
        </w:rPr>
        <w:lastRenderedPageBreak/>
        <w:t>CONSULTORES</w:t>
      </w:r>
    </w:p>
    <w:p w:rsidR="00CF7983" w:rsidRPr="007247F4" w:rsidRDefault="00CF7983" w:rsidP="00CF7983">
      <w:pPr>
        <w:pStyle w:val="Sinespaciado"/>
        <w:rPr>
          <w:b/>
        </w:rPr>
      </w:pPr>
      <w:r w:rsidRPr="00D1622C">
        <w:rPr>
          <w:b/>
        </w:rPr>
        <w:t>M</w:t>
      </w:r>
      <w:r w:rsidR="007247F4">
        <w:rPr>
          <w:b/>
        </w:rPr>
        <w:t xml:space="preserve">aría Amelia Viteri </w:t>
      </w:r>
    </w:p>
    <w:p w:rsidR="00CF7983" w:rsidRPr="0058789E" w:rsidRDefault="00CF7983" w:rsidP="00CF7983">
      <w:pPr>
        <w:pStyle w:val="Sinespaciado"/>
      </w:pPr>
      <w:r w:rsidRPr="0058789E">
        <w:t>1.- ¿Cuál fue su responsabilidad específica en este proceso?</w:t>
      </w:r>
    </w:p>
    <w:p w:rsidR="00CF7983" w:rsidRPr="0058789E" w:rsidRDefault="00CF7983" w:rsidP="00CF7983">
      <w:pPr>
        <w:pStyle w:val="Sinespaciado"/>
      </w:pPr>
      <w:r w:rsidRPr="0058789E">
        <w:t>2.- ¿Cuáles fueron sus principales hallazgos?</w:t>
      </w:r>
    </w:p>
    <w:p w:rsidR="00CF7983" w:rsidRPr="0058789E" w:rsidRDefault="00CF7983" w:rsidP="00CF7983">
      <w:pPr>
        <w:pStyle w:val="Sinespaciado"/>
      </w:pPr>
      <w:r w:rsidRPr="0058789E">
        <w:t xml:space="preserve">3.- ¿Cómo el producto elaborado por usted fue relevante para la ejecución del proyecto? </w:t>
      </w:r>
    </w:p>
    <w:p w:rsidR="00CF7983" w:rsidRPr="007247F4" w:rsidRDefault="00CF7983" w:rsidP="007247F4">
      <w:pPr>
        <w:pStyle w:val="Sinespaciado"/>
      </w:pPr>
      <w:r w:rsidRPr="0058789E">
        <w:t xml:space="preserve">4.- Cuáles considera usted las oportunidades de dar sostenibilidad a este procesos? ¿cuáles considera usted son las principales limitaciones para </w:t>
      </w:r>
      <w:r w:rsidR="007247F4">
        <w:t>dar continuidad a este proceso?</w:t>
      </w:r>
      <w:r>
        <w:rPr>
          <w:b/>
        </w:rPr>
        <w:br w:type="page"/>
      </w:r>
    </w:p>
    <w:p w:rsidR="00CF7983" w:rsidRPr="00D1622C" w:rsidRDefault="00CF7983" w:rsidP="00CF7983">
      <w:pPr>
        <w:pStyle w:val="Sinespaciado"/>
        <w:jc w:val="right"/>
        <w:rPr>
          <w:b/>
        </w:rPr>
      </w:pPr>
      <w:r w:rsidRPr="00D1622C">
        <w:rPr>
          <w:b/>
        </w:rPr>
        <w:lastRenderedPageBreak/>
        <w:t xml:space="preserve">GERENTE DEL TROLE </w:t>
      </w:r>
    </w:p>
    <w:p w:rsidR="00CF7983" w:rsidRPr="0058789E" w:rsidRDefault="00CF7983" w:rsidP="00CF7983">
      <w:pPr>
        <w:pStyle w:val="Sinespaciado"/>
      </w:pPr>
    </w:p>
    <w:p w:rsidR="00CF7983" w:rsidRPr="0058789E" w:rsidRDefault="00CF7983" w:rsidP="00CF7983">
      <w:pPr>
        <w:pStyle w:val="Sinespaciado"/>
      </w:pPr>
      <w:r w:rsidRPr="0058789E">
        <w:t>1.- ¿Cuál fue su responsabilidad específica en este proceso?</w:t>
      </w:r>
    </w:p>
    <w:p w:rsidR="00CF7983" w:rsidRPr="0058789E" w:rsidRDefault="00CF7983" w:rsidP="00CF7983">
      <w:pPr>
        <w:pStyle w:val="Sinespaciado"/>
      </w:pPr>
      <w:r w:rsidRPr="0058789E">
        <w:t>2.- ¿Cuáles fueron sus principales hallazgos?</w:t>
      </w:r>
    </w:p>
    <w:p w:rsidR="00CF7983" w:rsidRPr="0058789E" w:rsidRDefault="00CF7983" w:rsidP="00CF7983">
      <w:pPr>
        <w:pStyle w:val="Sinespaciado"/>
      </w:pPr>
      <w:r w:rsidRPr="0058789E">
        <w:t xml:space="preserve">3.- ¿Cómo el producto elaborado por usted fue relevante para la ejecución del proyecto? </w:t>
      </w:r>
    </w:p>
    <w:p w:rsidR="00CF7983" w:rsidRDefault="00CF7983" w:rsidP="00CF7983">
      <w:pPr>
        <w:pStyle w:val="Sinespaciado"/>
      </w:pPr>
      <w:r w:rsidRPr="0058789E">
        <w:t>4.- Cuáles considera usted las oportunidades de dar sostenibilidad a este procesos? ¿cuáles considera usted son las principales limitaciones para dar continuidad a este proceso?</w:t>
      </w:r>
    </w:p>
    <w:p w:rsidR="00CF7983" w:rsidRDefault="00CF7983" w:rsidP="00CF7983">
      <w:pPr>
        <w:jc w:val="center"/>
        <w:rPr>
          <w:rFonts w:eastAsia="Times New Roman"/>
          <w:b/>
          <w:szCs w:val="34"/>
        </w:rPr>
      </w:pPr>
      <w:r>
        <w:br w:type="page"/>
      </w:r>
      <w:r>
        <w:rPr>
          <w:rFonts w:eastAsia="Times New Roman"/>
          <w:b/>
          <w:szCs w:val="34"/>
        </w:rPr>
        <w:lastRenderedPageBreak/>
        <w:t>Anexo 4</w:t>
      </w:r>
    </w:p>
    <w:p w:rsidR="00CF7983" w:rsidRPr="00184497" w:rsidRDefault="00CF7983" w:rsidP="00CF7983">
      <w:pPr>
        <w:jc w:val="center"/>
        <w:rPr>
          <w:rFonts w:eastAsia="Times New Roman"/>
          <w:b/>
          <w:szCs w:val="34"/>
        </w:rPr>
      </w:pPr>
      <w:r w:rsidRPr="00184497">
        <w:rPr>
          <w:rFonts w:eastAsia="Times New Roman"/>
          <w:b/>
          <w:szCs w:val="34"/>
        </w:rPr>
        <w:t>DOCUMENTOS REVISADOS</w:t>
      </w:r>
    </w:p>
    <w:p w:rsidR="00CF7983" w:rsidRDefault="00CF7983" w:rsidP="00CF7983">
      <w:pPr>
        <w:pStyle w:val="Prrafodelista"/>
        <w:numPr>
          <w:ilvl w:val="0"/>
          <w:numId w:val="38"/>
        </w:numPr>
        <w:spacing w:after="0" w:line="240" w:lineRule="auto"/>
        <w:rPr>
          <w:rFonts w:eastAsia="Times New Roman"/>
          <w:szCs w:val="34"/>
        </w:rPr>
      </w:pPr>
      <w:r>
        <w:rPr>
          <w:rFonts w:eastAsia="Times New Roman"/>
          <w:szCs w:val="34"/>
        </w:rPr>
        <w:t>Documento PRODOC</w:t>
      </w:r>
    </w:p>
    <w:p w:rsidR="00CF7983" w:rsidRDefault="00CF7983" w:rsidP="00CF7983">
      <w:pPr>
        <w:pStyle w:val="Prrafodelista"/>
        <w:numPr>
          <w:ilvl w:val="0"/>
          <w:numId w:val="38"/>
        </w:numPr>
        <w:spacing w:after="0" w:line="240" w:lineRule="auto"/>
        <w:rPr>
          <w:rFonts w:eastAsia="Times New Roman"/>
          <w:szCs w:val="34"/>
        </w:rPr>
      </w:pPr>
      <w:r>
        <w:rPr>
          <w:rFonts w:eastAsia="Times New Roman"/>
          <w:szCs w:val="34"/>
        </w:rPr>
        <w:t>Documento Convenio ONU MUJERES – FPSJ</w:t>
      </w:r>
    </w:p>
    <w:p w:rsidR="00CF7983" w:rsidRDefault="00CF7983" w:rsidP="00CF7983">
      <w:pPr>
        <w:pStyle w:val="Prrafodelista"/>
        <w:numPr>
          <w:ilvl w:val="0"/>
          <w:numId w:val="38"/>
        </w:numPr>
        <w:spacing w:after="0" w:line="240" w:lineRule="auto"/>
        <w:rPr>
          <w:rFonts w:eastAsia="Times New Roman"/>
          <w:szCs w:val="34"/>
        </w:rPr>
      </w:pPr>
      <w:r>
        <w:rPr>
          <w:rFonts w:eastAsia="Times New Roman"/>
          <w:szCs w:val="34"/>
        </w:rPr>
        <w:t xml:space="preserve">Informe financiero y narrativos, período </w:t>
      </w:r>
      <w:r w:rsidR="00FB4A8F" w:rsidRPr="00FB4A8F">
        <w:rPr>
          <w:rFonts w:eastAsia="Times New Roman"/>
          <w:szCs w:val="34"/>
        </w:rPr>
        <w:t>06/2011 al 12/2011 y 01/2012 al 07/2012</w:t>
      </w:r>
    </w:p>
    <w:p w:rsidR="00FB4A8F" w:rsidRDefault="00FB4A8F" w:rsidP="00CF7983">
      <w:pPr>
        <w:pStyle w:val="Prrafodelista"/>
        <w:numPr>
          <w:ilvl w:val="0"/>
          <w:numId w:val="38"/>
        </w:numPr>
        <w:spacing w:after="0" w:line="240" w:lineRule="auto"/>
        <w:rPr>
          <w:rFonts w:eastAsia="Times New Roman"/>
          <w:szCs w:val="34"/>
        </w:rPr>
      </w:pPr>
      <w:r>
        <w:rPr>
          <w:rFonts w:eastAsia="Times New Roman"/>
          <w:szCs w:val="34"/>
        </w:rPr>
        <w:t>Comunicaciones para ampliación de plazo</w:t>
      </w:r>
    </w:p>
    <w:p w:rsidR="00FB4A8F" w:rsidRDefault="00FB4A8F" w:rsidP="00CF7983">
      <w:pPr>
        <w:pStyle w:val="Prrafodelista"/>
        <w:numPr>
          <w:ilvl w:val="0"/>
          <w:numId w:val="38"/>
        </w:numPr>
        <w:spacing w:after="0" w:line="240" w:lineRule="auto"/>
        <w:rPr>
          <w:rFonts w:eastAsia="Times New Roman"/>
          <w:szCs w:val="34"/>
        </w:rPr>
      </w:pPr>
      <w:r>
        <w:rPr>
          <w:rFonts w:eastAsia="Times New Roman"/>
          <w:szCs w:val="34"/>
        </w:rPr>
        <w:t xml:space="preserve">Enmienda a la finalización del proyecto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Diagnóstico Preliminar Sobre violencia sexual</w:t>
      </w:r>
    </w:p>
    <w:p w:rsidR="000B6985" w:rsidRDefault="000B6985" w:rsidP="00CF7983">
      <w:pPr>
        <w:pStyle w:val="Prrafodelista"/>
        <w:numPr>
          <w:ilvl w:val="0"/>
          <w:numId w:val="38"/>
        </w:numPr>
        <w:spacing w:after="0" w:line="240" w:lineRule="auto"/>
        <w:rPr>
          <w:rFonts w:eastAsia="Times New Roman"/>
          <w:szCs w:val="34"/>
        </w:rPr>
      </w:pPr>
      <w:r>
        <w:rPr>
          <w:rFonts w:eastAsia="Times New Roman"/>
          <w:szCs w:val="34"/>
        </w:rPr>
        <w:t>TORs diagnóstico participativo</w:t>
      </w:r>
    </w:p>
    <w:p w:rsidR="000B6985" w:rsidRDefault="000B6985" w:rsidP="00CF7983">
      <w:pPr>
        <w:pStyle w:val="Prrafodelista"/>
        <w:numPr>
          <w:ilvl w:val="0"/>
          <w:numId w:val="38"/>
        </w:numPr>
        <w:spacing w:after="0" w:line="240" w:lineRule="auto"/>
        <w:rPr>
          <w:rFonts w:eastAsia="Times New Roman"/>
          <w:szCs w:val="34"/>
        </w:rPr>
      </w:pPr>
      <w:r>
        <w:rPr>
          <w:rFonts w:eastAsia="Times New Roman"/>
          <w:szCs w:val="34"/>
        </w:rPr>
        <w:t>Informes de aprobación del mismo</w:t>
      </w:r>
    </w:p>
    <w:p w:rsidR="00CF7983"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Publicación Diagnóstico</w:t>
      </w:r>
    </w:p>
    <w:p w:rsidR="000B6985" w:rsidRDefault="000B6985" w:rsidP="00CF7983">
      <w:pPr>
        <w:pStyle w:val="Prrafodelista"/>
        <w:numPr>
          <w:ilvl w:val="0"/>
          <w:numId w:val="38"/>
        </w:numPr>
        <w:spacing w:after="0" w:line="240" w:lineRule="auto"/>
        <w:rPr>
          <w:rFonts w:eastAsia="Times New Roman"/>
          <w:szCs w:val="34"/>
        </w:rPr>
      </w:pPr>
      <w:r>
        <w:rPr>
          <w:rFonts w:eastAsia="Times New Roman"/>
          <w:szCs w:val="34"/>
        </w:rPr>
        <w:t xml:space="preserve">TORs proyecto participativo </w:t>
      </w:r>
    </w:p>
    <w:p w:rsidR="000B6985" w:rsidRPr="00184497" w:rsidRDefault="000B6985" w:rsidP="00CF7983">
      <w:pPr>
        <w:pStyle w:val="Prrafodelista"/>
        <w:numPr>
          <w:ilvl w:val="0"/>
          <w:numId w:val="38"/>
        </w:numPr>
        <w:spacing w:after="0" w:line="240" w:lineRule="auto"/>
        <w:rPr>
          <w:rFonts w:eastAsia="Times New Roman"/>
          <w:szCs w:val="34"/>
        </w:rPr>
      </w:pPr>
      <w:r>
        <w:rPr>
          <w:rFonts w:eastAsia="Times New Roman"/>
          <w:szCs w:val="34"/>
        </w:rPr>
        <w:t>Informes y acuerdo para la aprobaci</w:t>
      </w:r>
      <w:r w:rsidR="00C20DBE">
        <w:rPr>
          <w:rFonts w:eastAsia="Times New Roman"/>
          <w:szCs w:val="34"/>
        </w:rPr>
        <w:t>ón del proyecto participativo</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Sistematización Taller 1</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Proyecto Participativo</w:t>
      </w:r>
      <w:r w:rsidRPr="00184497">
        <w:rPr>
          <w:rFonts w:eastAsia="Times New Roman"/>
          <w:sz w:val="12"/>
          <w:szCs w:val="20"/>
        </w:rPr>
        <w:t xml:space="preserve">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 xml:space="preserve">Sistematización Taller 2.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Proyecto Participativo</w:t>
      </w:r>
      <w:r w:rsidRPr="00184497">
        <w:rPr>
          <w:rFonts w:eastAsia="Times New Roman"/>
          <w:sz w:val="12"/>
          <w:szCs w:val="20"/>
        </w:rPr>
        <w:t xml:space="preserve">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 xml:space="preserve">Sistematización Taller 3.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Construcción Participativa de un barrio seguro para las mujeres y las niñas</w:t>
      </w:r>
      <w:r w:rsidRPr="00184497">
        <w:rPr>
          <w:rFonts w:eastAsia="Times New Roman"/>
          <w:sz w:val="12"/>
          <w:szCs w:val="20"/>
        </w:rPr>
        <w:t xml:space="preserve">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Informe Final Proyecto Participativo</w:t>
      </w:r>
      <w:r w:rsidRPr="00184497">
        <w:rPr>
          <w:rFonts w:eastAsia="Times New Roman"/>
          <w:sz w:val="12"/>
          <w:szCs w:val="20"/>
        </w:rPr>
        <w:t xml:space="preserve">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Ordenanza Metropolitana No. 0235 que establece las políticas hacia la erradicación de la</w:t>
      </w:r>
      <w:r w:rsidRPr="00184497">
        <w:rPr>
          <w:rFonts w:eastAsia="Times New Roman"/>
          <w:sz w:val="12"/>
          <w:szCs w:val="20"/>
        </w:rPr>
        <w:t xml:space="preserve"> </w:t>
      </w:r>
      <w:r w:rsidRPr="00184497">
        <w:rPr>
          <w:rFonts w:eastAsia="Times New Roman"/>
          <w:szCs w:val="34"/>
        </w:rPr>
        <w:t>violencia basada en género en el DMQ.</w:t>
      </w:r>
      <w:r w:rsidRPr="00184497">
        <w:rPr>
          <w:rFonts w:eastAsia="Times New Roman"/>
          <w:sz w:val="12"/>
          <w:szCs w:val="20"/>
        </w:rPr>
        <w:t xml:space="preserve">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Resolución Administrativa de Género de la Administración Zonal Eloy Alfaro</w:t>
      </w:r>
      <w:r w:rsidRPr="00184497">
        <w:rPr>
          <w:rFonts w:eastAsia="Times New Roman"/>
          <w:sz w:val="12"/>
          <w:szCs w:val="20"/>
        </w:rPr>
        <w:t xml:space="preserve">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TDR para el Diseño de Línea de Base y metodología evaluación de impacto del Proyecto</w:t>
      </w:r>
      <w:r w:rsidRPr="00184497">
        <w:rPr>
          <w:rFonts w:eastAsia="Times New Roman"/>
          <w:sz w:val="12"/>
          <w:szCs w:val="20"/>
        </w:rPr>
        <w:t xml:space="preserve">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Contrato de Consultoría con Giro Ciudadano para la LdB</w:t>
      </w:r>
      <w:r w:rsidRPr="00184497">
        <w:rPr>
          <w:rFonts w:eastAsia="Times New Roman"/>
          <w:sz w:val="12"/>
          <w:szCs w:val="20"/>
        </w:rPr>
        <w:t xml:space="preserve">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Primer Producto Línea de Base.</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Plan de Trabajo</w:t>
      </w:r>
      <w:r w:rsidRPr="00184497">
        <w:rPr>
          <w:rFonts w:eastAsia="Times New Roman"/>
          <w:sz w:val="12"/>
          <w:szCs w:val="20"/>
        </w:rPr>
        <w:t xml:space="preserve">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 xml:space="preserve">Segundo Producto Línea de Base.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Matriz de Indicadores</w:t>
      </w:r>
      <w:r w:rsidRPr="00184497">
        <w:rPr>
          <w:rFonts w:eastAsia="Times New Roman"/>
          <w:sz w:val="12"/>
          <w:szCs w:val="20"/>
        </w:rPr>
        <w:t xml:space="preserve">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Intercambio de experiencias a Chile y México, gestionado por ONUMUJERES</w:t>
      </w:r>
      <w:r w:rsidRPr="00184497">
        <w:rPr>
          <w:rFonts w:eastAsia="Times New Roman"/>
          <w:sz w:val="12"/>
          <w:szCs w:val="20"/>
        </w:rPr>
        <w:t xml:space="preserve">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Material comunicacional por el 8 de marzo, Día Internacional de la Mujer</w:t>
      </w:r>
      <w:r w:rsidRPr="00184497">
        <w:rPr>
          <w:rFonts w:eastAsia="Times New Roman"/>
          <w:sz w:val="12"/>
          <w:szCs w:val="20"/>
        </w:rPr>
        <w:t xml:space="preserve">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Cuña Radial</w:t>
      </w:r>
      <w:r w:rsidRPr="00184497">
        <w:rPr>
          <w:rFonts w:eastAsia="Times New Roman"/>
          <w:sz w:val="12"/>
          <w:szCs w:val="20"/>
        </w:rPr>
        <w:t xml:space="preserve">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Informe Evento Voces por la Prevención</w:t>
      </w:r>
      <w:r w:rsidRPr="00184497">
        <w:rPr>
          <w:rFonts w:eastAsia="Times New Roman"/>
          <w:sz w:val="12"/>
          <w:szCs w:val="20"/>
        </w:rPr>
        <w:t xml:space="preserve">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Informe V Asamblea de Mujeres de la Administración Zonal Eloy Alfaro</w:t>
      </w:r>
      <w:r w:rsidRPr="00184497">
        <w:rPr>
          <w:rFonts w:eastAsia="Times New Roman"/>
          <w:sz w:val="12"/>
          <w:szCs w:val="20"/>
        </w:rPr>
        <w:t xml:space="preserve">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Primer Concurso “Mujeres Juntas por una vida libre de violencia”</w:t>
      </w:r>
      <w:r w:rsidRPr="00184497">
        <w:rPr>
          <w:rFonts w:eastAsia="Times New Roman"/>
          <w:sz w:val="12"/>
          <w:szCs w:val="20"/>
        </w:rPr>
        <w:t xml:space="preserve">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Publicación Estrategia Municipal Construyendo una ciudad para todas.</w:t>
      </w:r>
      <w:r w:rsidRPr="00184497">
        <w:rPr>
          <w:rFonts w:eastAsia="Times New Roman"/>
          <w:sz w:val="12"/>
          <w:szCs w:val="20"/>
        </w:rPr>
        <w:t xml:space="preserve"> </w:t>
      </w:r>
    </w:p>
    <w:p w:rsidR="00CF7983" w:rsidRPr="00184497"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Resultados Línea de Base</w:t>
      </w:r>
      <w:r w:rsidRPr="00184497">
        <w:rPr>
          <w:rFonts w:eastAsia="Times New Roman"/>
          <w:sz w:val="12"/>
          <w:szCs w:val="20"/>
        </w:rPr>
        <w:t xml:space="preserve"> </w:t>
      </w:r>
    </w:p>
    <w:p w:rsidR="00CF7983" w:rsidRPr="00CF7983" w:rsidRDefault="00CF7983" w:rsidP="00CF7983">
      <w:pPr>
        <w:pStyle w:val="Prrafodelista"/>
        <w:numPr>
          <w:ilvl w:val="0"/>
          <w:numId w:val="38"/>
        </w:numPr>
        <w:spacing w:after="0" w:line="240" w:lineRule="auto"/>
        <w:rPr>
          <w:rFonts w:eastAsia="Times New Roman"/>
          <w:szCs w:val="34"/>
        </w:rPr>
      </w:pPr>
      <w:r w:rsidRPr="00184497">
        <w:rPr>
          <w:rFonts w:eastAsia="Times New Roman"/>
          <w:szCs w:val="34"/>
        </w:rPr>
        <w:t>Contrato Consultoría Estrategia Comunicacional del Proyecto</w:t>
      </w:r>
      <w:r w:rsidRPr="00184497">
        <w:rPr>
          <w:rFonts w:eastAsia="Times New Roman"/>
          <w:sz w:val="12"/>
          <w:szCs w:val="20"/>
        </w:rPr>
        <w:t xml:space="preserve"> </w:t>
      </w:r>
      <w:r w:rsidRPr="00184497">
        <w:rPr>
          <w:rFonts w:eastAsia="Times New Roman"/>
          <w:szCs w:val="34"/>
        </w:rPr>
        <w:t>Estrategia de Comunicación</w:t>
      </w:r>
      <w:r w:rsidRPr="00184497">
        <w:rPr>
          <w:rFonts w:eastAsia="Times New Roman"/>
          <w:sz w:val="12"/>
          <w:szCs w:val="20"/>
        </w:rPr>
        <w:t xml:space="preserve"> </w:t>
      </w:r>
    </w:p>
    <w:p w:rsidR="00CF7983" w:rsidRPr="00184497" w:rsidRDefault="00CF7983" w:rsidP="00BA4B09">
      <w:pPr>
        <w:pStyle w:val="Prrafodelista"/>
        <w:spacing w:after="0" w:line="240" w:lineRule="auto"/>
        <w:rPr>
          <w:rFonts w:eastAsia="Times New Roman"/>
          <w:szCs w:val="34"/>
        </w:rPr>
      </w:pPr>
    </w:p>
    <w:p w:rsidR="00CF7983" w:rsidRPr="00184497" w:rsidRDefault="00CF7983" w:rsidP="00CF7983">
      <w:pPr>
        <w:rPr>
          <w:rFonts w:eastAsia="Times New Roman"/>
          <w:sz w:val="12"/>
          <w:szCs w:val="20"/>
        </w:rPr>
      </w:pPr>
    </w:p>
    <w:p w:rsidR="00CF7983" w:rsidRPr="00184497" w:rsidRDefault="00CF7983" w:rsidP="00CF7983">
      <w:pPr>
        <w:rPr>
          <w:sz w:val="16"/>
        </w:rPr>
      </w:pPr>
    </w:p>
    <w:p w:rsidR="007B2CE2" w:rsidRDefault="007B2CE2">
      <w:pPr>
        <w:spacing w:after="0" w:line="240" w:lineRule="auto"/>
        <w:rPr>
          <w:rFonts w:asciiTheme="majorHAnsi" w:hAnsiTheme="majorHAnsi"/>
          <w:b/>
          <w:sz w:val="20"/>
          <w:szCs w:val="20"/>
        </w:rPr>
      </w:pPr>
      <w:r>
        <w:rPr>
          <w:rFonts w:asciiTheme="majorHAnsi" w:hAnsiTheme="majorHAnsi"/>
          <w:b/>
          <w:sz w:val="20"/>
          <w:szCs w:val="20"/>
        </w:rPr>
        <w:br w:type="page"/>
      </w:r>
    </w:p>
    <w:p w:rsidR="007B2CE2" w:rsidRDefault="007B2CE2" w:rsidP="007B2CE2">
      <w:pPr>
        <w:pStyle w:val="Ttulo2"/>
        <w:spacing w:after="200" w:line="240" w:lineRule="auto"/>
        <w:jc w:val="center"/>
        <w:rPr>
          <w:rFonts w:asciiTheme="majorHAnsi" w:hAnsiTheme="majorHAnsi" w:cs="Calibri"/>
          <w:color w:val="5F497A" w:themeColor="accent4" w:themeShade="BF"/>
          <w:sz w:val="22"/>
          <w:szCs w:val="22"/>
          <w:lang w:val="es-MX"/>
        </w:rPr>
      </w:pPr>
      <w:bookmarkStart w:id="31" w:name="_Toc342323605"/>
      <w:bookmarkStart w:id="32" w:name="_Toc342370994"/>
      <w:r>
        <w:rPr>
          <w:rFonts w:asciiTheme="majorHAnsi" w:hAnsiTheme="majorHAnsi" w:cs="Calibri"/>
          <w:color w:val="5F497A" w:themeColor="accent4" w:themeShade="BF"/>
          <w:sz w:val="22"/>
          <w:szCs w:val="22"/>
          <w:lang w:val="es-MX"/>
        </w:rPr>
        <w:lastRenderedPageBreak/>
        <w:t xml:space="preserve">Anexo </w:t>
      </w:r>
      <w:bookmarkEnd w:id="31"/>
      <w:r>
        <w:rPr>
          <w:rFonts w:asciiTheme="majorHAnsi" w:hAnsiTheme="majorHAnsi" w:cs="Calibri"/>
          <w:color w:val="5F497A" w:themeColor="accent4" w:themeShade="BF"/>
          <w:sz w:val="22"/>
          <w:szCs w:val="22"/>
          <w:lang w:val="es-MX"/>
        </w:rPr>
        <w:t>4: INFORME DE AUDITORIA FINANCIERA</w:t>
      </w:r>
      <w:bookmarkEnd w:id="32"/>
      <w:r>
        <w:rPr>
          <w:rFonts w:asciiTheme="majorHAnsi" w:hAnsiTheme="majorHAnsi" w:cs="Calibri"/>
          <w:color w:val="5F497A" w:themeColor="accent4" w:themeShade="BF"/>
          <w:sz w:val="22"/>
          <w:szCs w:val="22"/>
          <w:lang w:val="es-MX"/>
        </w:rPr>
        <w:t xml:space="preserve">    </w:t>
      </w:r>
    </w:p>
    <w:p w:rsidR="007B2CE2" w:rsidRDefault="007B2CE2" w:rsidP="007B2CE2">
      <w:pPr>
        <w:jc w:val="both"/>
      </w:pPr>
      <w:r>
        <w:t>Hemos practicado una auditoría de Gestión y Resultados al Proyecto “Quito ciudad segura para las mujeres y las niñas”,  siendo la Fundación Patronato Municipal San José  la responsable de la administración y ejecución del proyecto así como, de mantener una estructura efectiva de control interno, para el logro de los objetivos del Proyecto auspiciando por ONU MUJERES de acuerdo al convenio de cooperación número  011/012 , en razón del cual  se ha  presupuestado un fondo de US$ 232.000 y un aporte de la Contraparte de $ 56.000.</w:t>
      </w:r>
    </w:p>
    <w:p w:rsidR="007B2CE2" w:rsidRDefault="007B2CE2" w:rsidP="007B2CE2">
      <w:pPr>
        <w:jc w:val="both"/>
      </w:pPr>
      <w:r>
        <w:t>Efectuamos nuestro examen de acuerdo  con las normas de auditoría generalmente aceptadas en nuestro país. Estas normas requieren que planifiquemos y ejecutemos la auditoría para obtener razonable seguridad respecto a si los Informe Financieros están libres de  presentaciones incorrectas significativas.  La  auditoría incluye, el examen sobre una base de datos, evidencias, documentos físicos que sustenten los importes y revelaciones contenidos en los Informes Financieros. La auditoría también incluye evaluar los principios de contabilidad utilizados, también de acuerdo a las normas de contabilidad vigentes.</w:t>
      </w:r>
    </w:p>
    <w:p w:rsidR="007B2CE2" w:rsidRDefault="007B2CE2" w:rsidP="007B2CE2">
      <w:pPr>
        <w:rPr>
          <w:b/>
        </w:rPr>
      </w:pPr>
      <w:r>
        <w:rPr>
          <w:b/>
        </w:rPr>
        <w:t>Objetivo General de la Auditoría</w:t>
      </w:r>
    </w:p>
    <w:p w:rsidR="007B2CE2" w:rsidRDefault="007B2CE2" w:rsidP="007B2CE2">
      <w:r>
        <w:t>Emitir una opinión sobre la razonabilidad de los Informes Financieros preparados por la administración del Proyecto.</w:t>
      </w:r>
    </w:p>
    <w:p w:rsidR="007B2CE2" w:rsidRDefault="007B2CE2" w:rsidP="007B2CE2">
      <w:pPr>
        <w:rPr>
          <w:b/>
        </w:rPr>
      </w:pPr>
      <w:r>
        <w:rPr>
          <w:b/>
        </w:rPr>
        <w:t>Objetivos específicos</w:t>
      </w:r>
    </w:p>
    <w:p w:rsidR="007B2CE2" w:rsidRDefault="007B2CE2" w:rsidP="007B2CE2">
      <w:pPr>
        <w:pStyle w:val="Prrafodelista"/>
        <w:numPr>
          <w:ilvl w:val="0"/>
          <w:numId w:val="40"/>
        </w:numPr>
      </w:pPr>
      <w:r>
        <w:t>Examinar el manejo de los recursos financieros y determinar si la información financiera es oportuna, útil, adecuada, confiable y que se encuentra debidamente respaldada en documentos físicos.</w:t>
      </w:r>
    </w:p>
    <w:p w:rsidR="007B2CE2" w:rsidRDefault="007B2CE2" w:rsidP="007B2CE2">
      <w:pPr>
        <w:pStyle w:val="Prrafodelista"/>
        <w:numPr>
          <w:ilvl w:val="0"/>
          <w:numId w:val="40"/>
        </w:numPr>
      </w:pPr>
      <w:r>
        <w:t>Evaluar el cumplimiento de las metas y objetivos establecidos en el respectivo Contrato con ONU MUJERES.</w:t>
      </w:r>
    </w:p>
    <w:p w:rsidR="007B2CE2" w:rsidRDefault="007B2CE2" w:rsidP="007B2CE2">
      <w:pPr>
        <w:pStyle w:val="Prrafodelista"/>
        <w:numPr>
          <w:ilvl w:val="0"/>
          <w:numId w:val="40"/>
        </w:numPr>
      </w:pPr>
      <w:r>
        <w:t>Verificar que la Fundación ejerza eficientes controles sobre los ingresos y gastos.</w:t>
      </w:r>
    </w:p>
    <w:p w:rsidR="007B2CE2" w:rsidRDefault="007B2CE2" w:rsidP="007B2CE2">
      <w:pPr>
        <w:pStyle w:val="Prrafodelista"/>
        <w:numPr>
          <w:ilvl w:val="0"/>
          <w:numId w:val="40"/>
        </w:numPr>
      </w:pPr>
      <w:r>
        <w:t>Verificar el cumplimiento de  disposiciones legales y del contrato.</w:t>
      </w:r>
    </w:p>
    <w:p w:rsidR="007B2CE2" w:rsidRDefault="007B2CE2" w:rsidP="007B2CE2">
      <w:pPr>
        <w:pStyle w:val="Prrafodelista"/>
        <w:numPr>
          <w:ilvl w:val="0"/>
          <w:numId w:val="40"/>
        </w:numPr>
      </w:pPr>
      <w:r>
        <w:t>Formular recomendaciones dirigidas a mejorar el control interno, de ser necesario.</w:t>
      </w:r>
    </w:p>
    <w:p w:rsidR="007B2CE2" w:rsidRDefault="007B2CE2" w:rsidP="007B2CE2">
      <w:r>
        <w:rPr>
          <w:b/>
        </w:rPr>
        <w:t>Verificación de Ingresos y Gastos:</w:t>
      </w:r>
    </w:p>
    <w:p w:rsidR="007B2CE2" w:rsidRDefault="007B2CE2" w:rsidP="007B2CE2">
      <w:r>
        <w:t>Hemos verificado el total de ingresos y gastos del Proyecto  desde junio del año 2011, hasta el mes de octubre del año 2012 , según el Mayor General  de la Contabilidad y los Informes  del Devengado Mensual de Gastos, por partida, llegando a las siguientes conclusiones :</w:t>
      </w:r>
    </w:p>
    <w:p w:rsidR="007B2CE2" w:rsidRDefault="007B2CE2" w:rsidP="007B2CE2">
      <w:pPr>
        <w:rPr>
          <w:b/>
        </w:rPr>
      </w:pPr>
      <w:r>
        <w:rPr>
          <w:b/>
        </w:rPr>
        <w:t xml:space="preserve">INGRESOS  </w:t>
      </w:r>
    </w:p>
    <w:p w:rsidR="007B2CE2" w:rsidRDefault="007B2CE2" w:rsidP="007B2CE2">
      <w:r>
        <w:t>De acuerdo a la revisión de la información contable entregada,</w:t>
      </w:r>
    </w:p>
    <w:p w:rsidR="007B2CE2" w:rsidRDefault="007B2CE2" w:rsidP="007B2CE2">
      <w:pPr>
        <w:rPr>
          <w:b/>
        </w:rPr>
      </w:pPr>
      <w:r>
        <w:rPr>
          <w:b/>
        </w:rPr>
        <w:br w:type="page"/>
      </w:r>
    </w:p>
    <w:p w:rsidR="007B2CE2" w:rsidRDefault="007B2CE2" w:rsidP="007B2CE2">
      <w:pPr>
        <w:rPr>
          <w:b/>
        </w:rPr>
      </w:pPr>
    </w:p>
    <w:tbl>
      <w:tblPr>
        <w:tblW w:w="0" w:type="auto"/>
        <w:tblInd w:w="1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261"/>
        <w:gridCol w:w="2261"/>
      </w:tblGrid>
      <w:tr w:rsidR="007B2CE2" w:rsidTr="007B2CE2">
        <w:trPr>
          <w:trHeight w:val="385"/>
        </w:trPr>
        <w:tc>
          <w:tcPr>
            <w:tcW w:w="2261" w:type="dxa"/>
            <w:tcBorders>
              <w:top w:val="single" w:sz="4" w:space="0" w:color="auto"/>
              <w:left w:val="single" w:sz="4" w:space="0" w:color="auto"/>
              <w:bottom w:val="single" w:sz="4" w:space="0" w:color="auto"/>
              <w:right w:val="single" w:sz="4" w:space="0" w:color="auto"/>
            </w:tcBorders>
            <w:hideMark/>
          </w:tcPr>
          <w:p w:rsidR="007B2CE2" w:rsidRDefault="007B2CE2">
            <w:pPr>
              <w:ind w:left="985"/>
              <w:rPr>
                <w:b/>
              </w:rPr>
            </w:pPr>
            <w:r>
              <w:rPr>
                <w:b/>
              </w:rPr>
              <w:t>US$</w:t>
            </w:r>
          </w:p>
        </w:tc>
        <w:tc>
          <w:tcPr>
            <w:tcW w:w="2261" w:type="dxa"/>
            <w:tcBorders>
              <w:top w:val="single" w:sz="4" w:space="0" w:color="auto"/>
              <w:left w:val="single" w:sz="4" w:space="0" w:color="auto"/>
              <w:bottom w:val="single" w:sz="4" w:space="0" w:color="auto"/>
              <w:right w:val="single" w:sz="4" w:space="0" w:color="auto"/>
            </w:tcBorders>
            <w:hideMark/>
          </w:tcPr>
          <w:p w:rsidR="007B2CE2" w:rsidRDefault="007B2CE2">
            <w:pPr>
              <w:rPr>
                <w:b/>
              </w:rPr>
            </w:pPr>
            <w:r>
              <w:rPr>
                <w:b/>
              </w:rPr>
              <w:t xml:space="preserve">             FECHA</w:t>
            </w:r>
          </w:p>
        </w:tc>
      </w:tr>
      <w:tr w:rsidR="007B2CE2" w:rsidTr="007B2CE2">
        <w:trPr>
          <w:trHeight w:val="620"/>
        </w:trPr>
        <w:tc>
          <w:tcPr>
            <w:tcW w:w="2261" w:type="dxa"/>
            <w:tcBorders>
              <w:top w:val="single" w:sz="4" w:space="0" w:color="auto"/>
              <w:left w:val="single" w:sz="4" w:space="0" w:color="auto"/>
              <w:bottom w:val="single" w:sz="4" w:space="0" w:color="auto"/>
              <w:right w:val="single" w:sz="4" w:space="0" w:color="auto"/>
            </w:tcBorders>
            <w:hideMark/>
          </w:tcPr>
          <w:p w:rsidR="007B2CE2" w:rsidRDefault="007B2CE2">
            <w:pPr>
              <w:ind w:left="650"/>
              <w:rPr>
                <w:b/>
              </w:rPr>
            </w:pPr>
            <w:r>
              <w:t>92.800.00</w:t>
            </w:r>
          </w:p>
        </w:tc>
        <w:tc>
          <w:tcPr>
            <w:tcW w:w="2261" w:type="dxa"/>
            <w:tcBorders>
              <w:top w:val="single" w:sz="4" w:space="0" w:color="auto"/>
              <w:left w:val="single" w:sz="4" w:space="0" w:color="auto"/>
              <w:bottom w:val="single" w:sz="4" w:space="0" w:color="auto"/>
              <w:right w:val="single" w:sz="4" w:space="0" w:color="auto"/>
            </w:tcBorders>
            <w:hideMark/>
          </w:tcPr>
          <w:p w:rsidR="007B2CE2" w:rsidRDefault="007B2CE2">
            <w:pPr>
              <w:rPr>
                <w:b/>
              </w:rPr>
            </w:pPr>
            <w:r>
              <w:t xml:space="preserve">     22/06/2011</w:t>
            </w:r>
          </w:p>
        </w:tc>
      </w:tr>
      <w:tr w:rsidR="007B2CE2" w:rsidTr="007B2CE2">
        <w:trPr>
          <w:trHeight w:val="469"/>
        </w:trPr>
        <w:tc>
          <w:tcPr>
            <w:tcW w:w="2261" w:type="dxa"/>
            <w:tcBorders>
              <w:top w:val="single" w:sz="4" w:space="0" w:color="auto"/>
              <w:left w:val="single" w:sz="4" w:space="0" w:color="auto"/>
              <w:bottom w:val="single" w:sz="4" w:space="0" w:color="auto"/>
              <w:right w:val="single" w:sz="4" w:space="0" w:color="auto"/>
            </w:tcBorders>
            <w:hideMark/>
          </w:tcPr>
          <w:p w:rsidR="007B2CE2" w:rsidRDefault="007B2CE2">
            <w:pPr>
              <w:ind w:left="650"/>
              <w:rPr>
                <w:b/>
              </w:rPr>
            </w:pPr>
            <w:r>
              <w:t>91.588.40</w:t>
            </w:r>
          </w:p>
        </w:tc>
        <w:tc>
          <w:tcPr>
            <w:tcW w:w="2261" w:type="dxa"/>
            <w:tcBorders>
              <w:top w:val="single" w:sz="4" w:space="0" w:color="auto"/>
              <w:left w:val="single" w:sz="4" w:space="0" w:color="auto"/>
              <w:bottom w:val="single" w:sz="4" w:space="0" w:color="auto"/>
              <w:right w:val="single" w:sz="4" w:space="0" w:color="auto"/>
            </w:tcBorders>
            <w:hideMark/>
          </w:tcPr>
          <w:p w:rsidR="007B2CE2" w:rsidRDefault="007B2CE2">
            <w:pPr>
              <w:rPr>
                <w:b/>
              </w:rPr>
            </w:pPr>
            <w:r>
              <w:t xml:space="preserve">    31/05/2012</w:t>
            </w:r>
          </w:p>
        </w:tc>
      </w:tr>
      <w:tr w:rsidR="007B2CE2" w:rsidTr="007B2CE2">
        <w:trPr>
          <w:trHeight w:val="468"/>
        </w:trPr>
        <w:tc>
          <w:tcPr>
            <w:tcW w:w="2261" w:type="dxa"/>
            <w:tcBorders>
              <w:top w:val="single" w:sz="4" w:space="0" w:color="auto"/>
              <w:left w:val="single" w:sz="4" w:space="0" w:color="auto"/>
              <w:bottom w:val="single" w:sz="4" w:space="0" w:color="auto"/>
              <w:right w:val="single" w:sz="4" w:space="0" w:color="auto"/>
            </w:tcBorders>
            <w:hideMark/>
          </w:tcPr>
          <w:p w:rsidR="007B2CE2" w:rsidRDefault="007B2CE2">
            <w:pPr>
              <w:ind w:left="751"/>
            </w:pPr>
            <w:r>
              <w:t>5.865.02</w:t>
            </w:r>
          </w:p>
        </w:tc>
        <w:tc>
          <w:tcPr>
            <w:tcW w:w="2261" w:type="dxa"/>
            <w:tcBorders>
              <w:top w:val="single" w:sz="4" w:space="0" w:color="auto"/>
              <w:left w:val="single" w:sz="4" w:space="0" w:color="auto"/>
              <w:bottom w:val="single" w:sz="4" w:space="0" w:color="auto"/>
              <w:right w:val="single" w:sz="4" w:space="0" w:color="auto"/>
            </w:tcBorders>
            <w:hideMark/>
          </w:tcPr>
          <w:p w:rsidR="007B2CE2" w:rsidRDefault="007B2CE2">
            <w:r>
              <w:t xml:space="preserve">    31/10/2012</w:t>
            </w:r>
          </w:p>
        </w:tc>
      </w:tr>
      <w:tr w:rsidR="007B2CE2" w:rsidTr="007B2CE2">
        <w:trPr>
          <w:trHeight w:val="670"/>
        </w:trPr>
        <w:tc>
          <w:tcPr>
            <w:tcW w:w="2261" w:type="dxa"/>
            <w:tcBorders>
              <w:top w:val="single" w:sz="4" w:space="0" w:color="auto"/>
              <w:left w:val="single" w:sz="4" w:space="0" w:color="auto"/>
              <w:bottom w:val="single" w:sz="4" w:space="0" w:color="auto"/>
              <w:right w:val="single" w:sz="4" w:space="0" w:color="auto"/>
            </w:tcBorders>
            <w:hideMark/>
          </w:tcPr>
          <w:p w:rsidR="007B2CE2" w:rsidRDefault="007B2CE2">
            <w:pPr>
              <w:ind w:left="533"/>
            </w:pPr>
            <w:r>
              <w:t>190.253.42</w:t>
            </w:r>
          </w:p>
        </w:tc>
        <w:tc>
          <w:tcPr>
            <w:tcW w:w="2261" w:type="dxa"/>
            <w:tcBorders>
              <w:top w:val="single" w:sz="4" w:space="0" w:color="auto"/>
              <w:left w:val="single" w:sz="4" w:space="0" w:color="auto"/>
              <w:bottom w:val="single" w:sz="4" w:space="0" w:color="auto"/>
              <w:right w:val="single" w:sz="4" w:space="0" w:color="auto"/>
            </w:tcBorders>
            <w:hideMark/>
          </w:tcPr>
          <w:p w:rsidR="007B2CE2" w:rsidRDefault="007B2CE2">
            <w:r>
              <w:t xml:space="preserve">   TOTAL DE INGRESOS</w:t>
            </w:r>
          </w:p>
        </w:tc>
      </w:tr>
    </w:tbl>
    <w:p w:rsidR="007B2CE2" w:rsidRDefault="007B2CE2" w:rsidP="007B2CE2">
      <w:r>
        <w:rPr>
          <w:b/>
        </w:rPr>
        <w:t xml:space="preserve">                                  </w:t>
      </w:r>
      <w:r>
        <w:t xml:space="preserve">                                                                                                                                        </w:t>
      </w:r>
    </w:p>
    <w:p w:rsidR="007B2CE2" w:rsidRDefault="007B2CE2" w:rsidP="007B2CE2">
      <w:pPr>
        <w:jc w:val="both"/>
        <w:rPr>
          <w:b/>
        </w:rPr>
      </w:pPr>
      <w:r>
        <w:rPr>
          <w:b/>
        </w:rPr>
        <w:t>Dictamen de Auditoría Financiera</w:t>
      </w:r>
    </w:p>
    <w:p w:rsidR="0089592E" w:rsidRPr="00AB0016" w:rsidRDefault="007B2CE2" w:rsidP="007B2CE2">
      <w:pPr>
        <w:tabs>
          <w:tab w:val="left" w:pos="3366"/>
        </w:tabs>
        <w:jc w:val="both"/>
      </w:pPr>
      <w:r w:rsidRPr="00AB0016">
        <w:t>Hemos auditado los resultados del Proyecto Quito Ciudad Segura para las Mujeres y las Niñas, al 30 de octubre del presente año, los informes de ingresos y gastos, así como la documentación de respaldo. Los Informes Financieros son responsabilidad dela Administración del Proyecto. Nuestra responsabilidad de Consultores e</w:t>
      </w:r>
      <w:r w:rsidR="0089592E" w:rsidRPr="00AB0016">
        <w:t>s</w:t>
      </w:r>
      <w:r w:rsidRPr="00AB0016">
        <w:t xml:space="preserve"> expresar una opinión de la Información Financiera y su Control Interno. </w:t>
      </w:r>
    </w:p>
    <w:p w:rsidR="004036BE" w:rsidRPr="00AB0016" w:rsidRDefault="007B2CE2" w:rsidP="007B2CE2">
      <w:pPr>
        <w:tabs>
          <w:tab w:val="left" w:pos="3366"/>
        </w:tabs>
        <w:jc w:val="both"/>
      </w:pPr>
      <w:r w:rsidRPr="00AB0016">
        <w:t>Se condujo la auditoría de acuerdo con Normas de Auditoría</w:t>
      </w:r>
      <w:r w:rsidR="0089592E" w:rsidRPr="00AB0016">
        <w:t xml:space="preserve"> de</w:t>
      </w:r>
      <w:r w:rsidRPr="00AB0016">
        <w:t xml:space="preserve"> General Aceptación en nuestro país. Dichas Normas requieren que planeemos y practiquemos la auditoría para obtener certeza razonable sobre si los Informes Financieros están libres de representación errónea de importancia relativa. </w:t>
      </w:r>
    </w:p>
    <w:p w:rsidR="004036BE" w:rsidRPr="00AB0016" w:rsidRDefault="007B2CE2" w:rsidP="007B2CE2">
      <w:pPr>
        <w:tabs>
          <w:tab w:val="left" w:pos="3366"/>
        </w:tabs>
        <w:jc w:val="both"/>
      </w:pPr>
      <w:r w:rsidRPr="00AB0016">
        <w:t xml:space="preserve">La auditoría incluyó examinar, sobre una base de pruebas, la evidencia que sustentan los montos y revelaciones en los Informes Financieros. La auditoría también incluyó evaluar los principios contables usados y las estimaciones importantes hechas por la administración, así como evaluar la presentación general de los Informes Financieros. </w:t>
      </w:r>
    </w:p>
    <w:p w:rsidR="007B2CE2" w:rsidRPr="00AB0016" w:rsidRDefault="007B2CE2" w:rsidP="007B2CE2">
      <w:pPr>
        <w:tabs>
          <w:tab w:val="left" w:pos="3366"/>
        </w:tabs>
        <w:jc w:val="both"/>
      </w:pPr>
      <w:r w:rsidRPr="00AB0016">
        <w:t>Creemos que nuestra auditoría proporciona una base razonable. En nuestra opinión, los Informes Financieros, así como la Documentación de respaldo dan un punto de vista verdadero y razonable de la posición financiera del Proyecto y los resultados de sus operaciones y de sus flujos de efectivo para el período.</w:t>
      </w:r>
    </w:p>
    <w:p w:rsidR="007B2CE2" w:rsidRPr="00AB0016" w:rsidRDefault="007B2CE2" w:rsidP="007B2CE2">
      <w:pPr>
        <w:tabs>
          <w:tab w:val="left" w:pos="3366"/>
        </w:tabs>
      </w:pPr>
    </w:p>
    <w:p w:rsidR="007B2CE2" w:rsidRPr="00AB0016" w:rsidRDefault="007B2CE2" w:rsidP="007B2CE2">
      <w:pPr>
        <w:tabs>
          <w:tab w:val="left" w:pos="3366"/>
        </w:tabs>
      </w:pPr>
    </w:p>
    <w:p w:rsidR="007B2CE2" w:rsidRDefault="007B2CE2" w:rsidP="007B2CE2">
      <w:pPr>
        <w:tabs>
          <w:tab w:val="left" w:pos="3366"/>
        </w:tabs>
      </w:pPr>
      <w:r w:rsidRPr="00AB0016">
        <w:t>Eco. Gonzalo Villacís S</w:t>
      </w:r>
    </w:p>
    <w:p w:rsidR="007B2CE2" w:rsidRDefault="007B2CE2" w:rsidP="007B2CE2">
      <w:pPr>
        <w:tabs>
          <w:tab w:val="left" w:pos="3366"/>
        </w:tabs>
      </w:pPr>
      <w:r>
        <w:t xml:space="preserve">     CPA. 19398</w:t>
      </w:r>
    </w:p>
    <w:p w:rsidR="007B2CE2" w:rsidRDefault="007B2CE2" w:rsidP="007B2CE2">
      <w:pPr>
        <w:tabs>
          <w:tab w:val="left" w:pos="3366"/>
        </w:tabs>
      </w:pPr>
      <w:r>
        <w:t xml:space="preserve">    CONSULTOR</w:t>
      </w:r>
    </w:p>
    <w:p w:rsidR="007B2CE2" w:rsidRDefault="007B2CE2" w:rsidP="007B2CE2"/>
    <w:p w:rsidR="007B2CE2" w:rsidRDefault="007B2CE2" w:rsidP="007B2CE2">
      <w:pPr>
        <w:pStyle w:val="Sinespaciado"/>
        <w:ind w:left="720" w:right="-1"/>
        <w:jc w:val="both"/>
        <w:rPr>
          <w:rFonts w:asciiTheme="majorHAnsi" w:hAnsiTheme="majorHAnsi"/>
          <w:b/>
          <w:sz w:val="20"/>
          <w:szCs w:val="20"/>
          <w:lang w:val="es-ES"/>
        </w:rPr>
      </w:pPr>
    </w:p>
    <w:p w:rsidR="00CF7983" w:rsidRDefault="00CF7983" w:rsidP="00CF7983">
      <w:pPr>
        <w:pStyle w:val="Sinespaciado"/>
        <w:ind w:left="720" w:right="-1"/>
        <w:jc w:val="both"/>
        <w:rPr>
          <w:rFonts w:asciiTheme="majorHAnsi" w:hAnsiTheme="majorHAnsi"/>
          <w:b/>
          <w:sz w:val="20"/>
          <w:szCs w:val="20"/>
          <w:lang w:val="es-ES"/>
        </w:rPr>
      </w:pPr>
    </w:p>
    <w:p w:rsidR="007B2CE2" w:rsidRDefault="007B2CE2" w:rsidP="00CF7983">
      <w:pPr>
        <w:pStyle w:val="Sinespaciado"/>
        <w:ind w:left="720" w:right="-1"/>
        <w:jc w:val="both"/>
        <w:rPr>
          <w:rFonts w:asciiTheme="majorHAnsi" w:hAnsiTheme="majorHAnsi"/>
          <w:b/>
          <w:sz w:val="20"/>
          <w:szCs w:val="20"/>
          <w:lang w:val="es-ES"/>
        </w:rPr>
      </w:pPr>
    </w:p>
    <w:p w:rsidR="007B2CE2" w:rsidRDefault="007B2CE2" w:rsidP="00CF7983">
      <w:pPr>
        <w:pStyle w:val="Sinespaciado"/>
        <w:ind w:left="720" w:right="-1"/>
        <w:jc w:val="both"/>
        <w:rPr>
          <w:rFonts w:asciiTheme="majorHAnsi" w:hAnsiTheme="majorHAnsi"/>
          <w:b/>
          <w:sz w:val="20"/>
          <w:szCs w:val="20"/>
          <w:lang w:val="es-ES"/>
        </w:rPr>
      </w:pPr>
    </w:p>
    <w:p w:rsidR="00420208" w:rsidRDefault="00420208" w:rsidP="00CF7983">
      <w:pPr>
        <w:pStyle w:val="Sinespaciado"/>
        <w:ind w:left="720" w:right="-1"/>
        <w:jc w:val="both"/>
        <w:rPr>
          <w:rFonts w:asciiTheme="majorHAnsi" w:hAnsiTheme="majorHAnsi" w:cs="Calibri"/>
          <w:color w:val="5F497A" w:themeColor="accent4" w:themeShade="BF"/>
          <w:lang w:val="es-MX"/>
        </w:rPr>
      </w:pPr>
    </w:p>
    <w:p w:rsidR="00420208" w:rsidRPr="00CF7983" w:rsidRDefault="00420208" w:rsidP="00CF7983">
      <w:pPr>
        <w:pStyle w:val="Sinespaciado"/>
        <w:ind w:left="720" w:right="-1"/>
        <w:jc w:val="both"/>
        <w:rPr>
          <w:rFonts w:asciiTheme="majorHAnsi" w:hAnsiTheme="majorHAnsi"/>
          <w:b/>
          <w:sz w:val="20"/>
          <w:szCs w:val="20"/>
          <w:lang w:val="es-ES"/>
        </w:rPr>
      </w:pPr>
      <w:r w:rsidRPr="00420208">
        <w:rPr>
          <w:noProof/>
          <w:lang w:eastAsia="es-EC"/>
        </w:rPr>
        <w:drawing>
          <wp:inline distT="0" distB="0" distL="0" distR="0">
            <wp:extent cx="5400040" cy="423165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00040" cy="4231654"/>
                    </a:xfrm>
                    <a:prstGeom prst="rect">
                      <a:avLst/>
                    </a:prstGeom>
                    <a:noFill/>
                    <a:ln>
                      <a:noFill/>
                    </a:ln>
                  </pic:spPr>
                </pic:pic>
              </a:graphicData>
            </a:graphic>
          </wp:inline>
        </w:drawing>
      </w:r>
    </w:p>
    <w:sectPr w:rsidR="00420208" w:rsidRPr="00CF7983" w:rsidSect="00CF7983">
      <w:pgSz w:w="11906" w:h="16838"/>
      <w:pgMar w:top="1418"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54FC" w:rsidRDefault="003F54FC" w:rsidP="00601296">
      <w:pPr>
        <w:spacing w:after="0" w:line="240" w:lineRule="auto"/>
      </w:pPr>
      <w:r>
        <w:separator/>
      </w:r>
    </w:p>
  </w:endnote>
  <w:endnote w:type="continuationSeparator" w:id="0">
    <w:p w:rsidR="003F54FC" w:rsidRDefault="003F54FC" w:rsidP="006012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4181538"/>
      <w:docPartObj>
        <w:docPartGallery w:val="Page Numbers (Bottom of Page)"/>
        <w:docPartUnique/>
      </w:docPartObj>
    </w:sdtPr>
    <w:sdtContent>
      <w:p w:rsidR="0089592E" w:rsidRDefault="00CC7C1D">
        <w:pPr>
          <w:pStyle w:val="Piedepgina"/>
          <w:jc w:val="center"/>
        </w:pPr>
        <w:fldSimple w:instr="PAGE   \* MERGEFORMAT">
          <w:r w:rsidR="00B3027E">
            <w:rPr>
              <w:noProof/>
            </w:rPr>
            <w:t>1</w:t>
          </w:r>
        </w:fldSimple>
      </w:p>
    </w:sdtContent>
  </w:sdt>
  <w:p w:rsidR="0089592E" w:rsidRDefault="0089592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54FC" w:rsidRDefault="003F54FC" w:rsidP="00601296">
      <w:pPr>
        <w:spacing w:after="0" w:line="240" w:lineRule="auto"/>
      </w:pPr>
      <w:r>
        <w:separator/>
      </w:r>
    </w:p>
  </w:footnote>
  <w:footnote w:type="continuationSeparator" w:id="0">
    <w:p w:rsidR="003F54FC" w:rsidRDefault="003F54FC" w:rsidP="00601296">
      <w:pPr>
        <w:spacing w:after="0" w:line="240" w:lineRule="auto"/>
      </w:pPr>
      <w:r>
        <w:continuationSeparator/>
      </w:r>
    </w:p>
  </w:footnote>
  <w:footnote w:id="1">
    <w:p w:rsidR="0089592E" w:rsidRPr="00A56E23" w:rsidRDefault="0089592E" w:rsidP="00816823">
      <w:pPr>
        <w:pStyle w:val="Textonotapie"/>
        <w:rPr>
          <w:rFonts w:ascii="Times New Roman" w:hAnsi="Times New Roman"/>
          <w:sz w:val="16"/>
          <w:szCs w:val="16"/>
        </w:rPr>
      </w:pPr>
      <w:r w:rsidRPr="00A56E23">
        <w:rPr>
          <w:rStyle w:val="Refdenotaalpie"/>
          <w:rFonts w:ascii="Times New Roman" w:hAnsi="Times New Roman"/>
        </w:rPr>
        <w:footnoteRef/>
      </w:r>
      <w:r w:rsidRPr="00A56E23">
        <w:rPr>
          <w:rFonts w:ascii="Times New Roman" w:hAnsi="Times New Roman"/>
          <w:sz w:val="16"/>
          <w:szCs w:val="16"/>
        </w:rPr>
        <w:t xml:space="preserve">Brosseau P. Ronald, y otros.  Monitoreo y Evaluación de proyectos  2. Cd Interactivo BID.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92E" w:rsidRDefault="0089592E" w:rsidP="00EC2D7F">
    <w:pPr>
      <w:autoSpaceDE w:val="0"/>
      <w:autoSpaceDN w:val="0"/>
      <w:adjustRightInd w:val="0"/>
      <w:spacing w:after="0" w:line="240" w:lineRule="auto"/>
      <w:ind w:firstLine="708"/>
      <w:jc w:val="right"/>
      <w:rPr>
        <w:rFonts w:ascii="Calibri-Bold" w:hAnsi="Calibri-Bold" w:cs="Calibri-Bold"/>
        <w:b/>
        <w:bCs/>
        <w:sz w:val="17"/>
        <w:szCs w:val="21"/>
      </w:rPr>
    </w:pPr>
    <w:r>
      <w:rPr>
        <w:rFonts w:ascii="Calibri-Bold" w:hAnsi="Calibri-Bold" w:cs="Calibri-Bold"/>
        <w:b/>
        <w:bCs/>
        <w:sz w:val="17"/>
        <w:szCs w:val="21"/>
      </w:rPr>
      <w:t xml:space="preserve">                           </w:t>
    </w:r>
    <w:r w:rsidRPr="000D1205">
      <w:rPr>
        <w:rFonts w:ascii="Calibri-Bold" w:hAnsi="Calibri-Bold" w:cs="Calibri-Bold"/>
        <w:b/>
        <w:bCs/>
        <w:sz w:val="17"/>
        <w:szCs w:val="21"/>
      </w:rPr>
      <w:t xml:space="preserve">CONSULTORÍA PARA LA AUDITORIA Y EVALUACIÓN DEL PROYECTO </w:t>
    </w:r>
  </w:p>
  <w:p w:rsidR="0089592E" w:rsidRPr="000D1205" w:rsidRDefault="0089592E" w:rsidP="00EC2D7F">
    <w:pPr>
      <w:autoSpaceDE w:val="0"/>
      <w:autoSpaceDN w:val="0"/>
      <w:adjustRightInd w:val="0"/>
      <w:spacing w:after="0" w:line="240" w:lineRule="auto"/>
      <w:jc w:val="right"/>
      <w:rPr>
        <w:rFonts w:ascii="Calibri-Bold" w:hAnsi="Calibri-Bold" w:cs="Calibri-Bold"/>
        <w:b/>
        <w:bCs/>
        <w:sz w:val="17"/>
        <w:szCs w:val="21"/>
      </w:rPr>
    </w:pPr>
    <w:r w:rsidRPr="000D1205">
      <w:rPr>
        <w:rFonts w:ascii="Calibri-Bold" w:hAnsi="Calibri-Bold" w:cs="Calibri-Bold"/>
        <w:b/>
        <w:bCs/>
        <w:sz w:val="17"/>
        <w:szCs w:val="21"/>
      </w:rPr>
      <w:t>“Quito, ciudad segura para las mujeres y las niñas”</w:t>
    </w:r>
  </w:p>
  <w:p w:rsidR="0089592E" w:rsidRDefault="00CC7C1D" w:rsidP="00EC2D7F">
    <w:pPr>
      <w:pStyle w:val="Encabezado"/>
      <w:jc w:val="right"/>
    </w:pPr>
    <w:r w:rsidRPr="00CC7C1D">
      <w:rPr>
        <w:rFonts w:ascii="Calibri-Bold" w:hAnsi="Calibri-Bold" w:cs="Calibri-Bold"/>
        <w:b/>
        <w:bCs/>
        <w:noProof/>
        <w:sz w:val="17"/>
        <w:szCs w:val="21"/>
        <w:lang w:val="es-MX" w:eastAsia="es-MX"/>
      </w:rPr>
      <w:pict>
        <v:rect id="Rectángulo 1" o:spid="_x0000_s4097" style="position:absolute;left:0;text-align:left;margin-left:158.7pt;margin-top:4.3pt;width:264pt;height:5.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" fillcolor="#8064a2" strokecolor="#f2f2f2" strokeweight="3pt">
          <v:shadow on="t" color="#3f3151" opacity=".5" offset="1pt"/>
        </v:rect>
      </w:pict>
    </w:r>
  </w:p>
  <w:p w:rsidR="0089592E" w:rsidRDefault="0089592E" w:rsidP="00EC2D7F">
    <w:pPr>
      <w:pStyle w:val="Encabezado"/>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909880E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7953FB"/>
    <w:multiLevelType w:val="multilevel"/>
    <w:tmpl w:val="EB943B4E"/>
    <w:lvl w:ilvl="0">
      <w:start w:val="1"/>
      <w:numFmt w:val="decimal"/>
      <w:lvlText w:val="%1."/>
      <w:lvlJc w:val="left"/>
      <w:pPr>
        <w:ind w:left="720" w:hanging="360"/>
      </w:pPr>
      <w:rPr>
        <w:rFonts w:hint="default"/>
      </w:rPr>
    </w:lvl>
    <w:lvl w:ilvl="1">
      <w:start w:val="1"/>
      <w:numFmt w:val="decimal"/>
      <w:isLgl/>
      <w:lvlText w:val="%1.%2"/>
      <w:lvlJc w:val="left"/>
      <w:pPr>
        <w:ind w:left="1029" w:hanging="49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2">
    <w:nsid w:val="0A977616"/>
    <w:multiLevelType w:val="hybridMultilevel"/>
    <w:tmpl w:val="787E0AB0"/>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
    <w:nsid w:val="0C3B749A"/>
    <w:multiLevelType w:val="multilevel"/>
    <w:tmpl w:val="5A5C037C"/>
    <w:lvl w:ilvl="0">
      <w:start w:val="4"/>
      <w:numFmt w:val="decimal"/>
      <w:lvlText w:val="%1"/>
      <w:lvlJc w:val="left"/>
      <w:pPr>
        <w:ind w:left="435" w:hanging="435"/>
      </w:pPr>
      <w:rPr>
        <w:rFonts w:hint="default"/>
      </w:rPr>
    </w:lvl>
    <w:lvl w:ilvl="1">
      <w:start w:val="1"/>
      <w:numFmt w:val="decimal"/>
      <w:lvlText w:val="%1.%2"/>
      <w:lvlJc w:val="left"/>
      <w:pPr>
        <w:ind w:left="1497" w:hanging="435"/>
      </w:pPr>
      <w:rPr>
        <w:rFonts w:hint="default"/>
      </w:rPr>
    </w:lvl>
    <w:lvl w:ilvl="2">
      <w:start w:val="2"/>
      <w:numFmt w:val="decimal"/>
      <w:lvlText w:val="%1.%2.%3"/>
      <w:lvlJc w:val="left"/>
      <w:pPr>
        <w:ind w:left="2844" w:hanging="720"/>
      </w:pPr>
      <w:rPr>
        <w:rFonts w:hint="default"/>
      </w:rPr>
    </w:lvl>
    <w:lvl w:ilvl="3">
      <w:start w:val="1"/>
      <w:numFmt w:val="decimal"/>
      <w:lvlText w:val="%1.%2.%3.%4"/>
      <w:lvlJc w:val="left"/>
      <w:pPr>
        <w:ind w:left="3906" w:hanging="720"/>
      </w:pPr>
      <w:rPr>
        <w:rFonts w:hint="default"/>
      </w:rPr>
    </w:lvl>
    <w:lvl w:ilvl="4">
      <w:start w:val="1"/>
      <w:numFmt w:val="decimal"/>
      <w:lvlText w:val="%1.%2.%3.%4.%5"/>
      <w:lvlJc w:val="left"/>
      <w:pPr>
        <w:ind w:left="5328" w:hanging="1080"/>
      </w:pPr>
      <w:rPr>
        <w:rFonts w:hint="default"/>
      </w:rPr>
    </w:lvl>
    <w:lvl w:ilvl="5">
      <w:start w:val="1"/>
      <w:numFmt w:val="decimal"/>
      <w:lvlText w:val="%1.%2.%3.%4.%5.%6"/>
      <w:lvlJc w:val="left"/>
      <w:pPr>
        <w:ind w:left="6390" w:hanging="1080"/>
      </w:pPr>
      <w:rPr>
        <w:rFonts w:hint="default"/>
      </w:rPr>
    </w:lvl>
    <w:lvl w:ilvl="6">
      <w:start w:val="1"/>
      <w:numFmt w:val="decimal"/>
      <w:lvlText w:val="%1.%2.%3.%4.%5.%6.%7"/>
      <w:lvlJc w:val="left"/>
      <w:pPr>
        <w:ind w:left="7812" w:hanging="1440"/>
      </w:pPr>
      <w:rPr>
        <w:rFonts w:hint="default"/>
      </w:rPr>
    </w:lvl>
    <w:lvl w:ilvl="7">
      <w:start w:val="1"/>
      <w:numFmt w:val="decimal"/>
      <w:lvlText w:val="%1.%2.%3.%4.%5.%6.%7.%8"/>
      <w:lvlJc w:val="left"/>
      <w:pPr>
        <w:ind w:left="8874" w:hanging="1440"/>
      </w:pPr>
      <w:rPr>
        <w:rFonts w:hint="default"/>
      </w:rPr>
    </w:lvl>
    <w:lvl w:ilvl="8">
      <w:start w:val="1"/>
      <w:numFmt w:val="decimal"/>
      <w:lvlText w:val="%1.%2.%3.%4.%5.%6.%7.%8.%9"/>
      <w:lvlJc w:val="left"/>
      <w:pPr>
        <w:ind w:left="10296" w:hanging="1800"/>
      </w:pPr>
      <w:rPr>
        <w:rFonts w:hint="default"/>
      </w:rPr>
    </w:lvl>
  </w:abstractNum>
  <w:abstractNum w:abstractNumId="4">
    <w:nsid w:val="0D1E6887"/>
    <w:multiLevelType w:val="multilevel"/>
    <w:tmpl w:val="B238A8E6"/>
    <w:lvl w:ilvl="0">
      <w:start w:val="1"/>
      <w:numFmt w:val="decimal"/>
      <w:lvlText w:val="%1"/>
      <w:lvlJc w:val="left"/>
      <w:pPr>
        <w:ind w:left="435" w:hanging="435"/>
      </w:pPr>
      <w:rPr>
        <w:rFonts w:hint="default"/>
      </w:rPr>
    </w:lvl>
    <w:lvl w:ilvl="1">
      <w:start w:val="1"/>
      <w:numFmt w:val="decimal"/>
      <w:lvlText w:val="%1.%2"/>
      <w:lvlJc w:val="left"/>
      <w:pPr>
        <w:ind w:left="1497" w:hanging="435"/>
      </w:pPr>
      <w:rPr>
        <w:rFonts w:hint="default"/>
      </w:rPr>
    </w:lvl>
    <w:lvl w:ilvl="2">
      <w:start w:val="3"/>
      <w:numFmt w:val="decimal"/>
      <w:lvlText w:val="%1.%2.%3"/>
      <w:lvlJc w:val="left"/>
      <w:pPr>
        <w:ind w:left="2844" w:hanging="720"/>
      </w:pPr>
      <w:rPr>
        <w:rFonts w:hint="default"/>
      </w:rPr>
    </w:lvl>
    <w:lvl w:ilvl="3">
      <w:start w:val="1"/>
      <w:numFmt w:val="decimal"/>
      <w:lvlText w:val="%1.%2.%3.%4"/>
      <w:lvlJc w:val="left"/>
      <w:pPr>
        <w:ind w:left="3906" w:hanging="720"/>
      </w:pPr>
      <w:rPr>
        <w:rFonts w:hint="default"/>
      </w:rPr>
    </w:lvl>
    <w:lvl w:ilvl="4">
      <w:start w:val="1"/>
      <w:numFmt w:val="decimal"/>
      <w:lvlText w:val="%1.%2.%3.%4.%5"/>
      <w:lvlJc w:val="left"/>
      <w:pPr>
        <w:ind w:left="5328" w:hanging="1080"/>
      </w:pPr>
      <w:rPr>
        <w:rFonts w:hint="default"/>
      </w:rPr>
    </w:lvl>
    <w:lvl w:ilvl="5">
      <w:start w:val="1"/>
      <w:numFmt w:val="decimal"/>
      <w:lvlText w:val="%1.%2.%3.%4.%5.%6"/>
      <w:lvlJc w:val="left"/>
      <w:pPr>
        <w:ind w:left="6390" w:hanging="1080"/>
      </w:pPr>
      <w:rPr>
        <w:rFonts w:hint="default"/>
      </w:rPr>
    </w:lvl>
    <w:lvl w:ilvl="6">
      <w:start w:val="1"/>
      <w:numFmt w:val="decimal"/>
      <w:lvlText w:val="%1.%2.%3.%4.%5.%6.%7"/>
      <w:lvlJc w:val="left"/>
      <w:pPr>
        <w:ind w:left="7812" w:hanging="1440"/>
      </w:pPr>
      <w:rPr>
        <w:rFonts w:hint="default"/>
      </w:rPr>
    </w:lvl>
    <w:lvl w:ilvl="7">
      <w:start w:val="1"/>
      <w:numFmt w:val="decimal"/>
      <w:lvlText w:val="%1.%2.%3.%4.%5.%6.%7.%8"/>
      <w:lvlJc w:val="left"/>
      <w:pPr>
        <w:ind w:left="8874" w:hanging="1440"/>
      </w:pPr>
      <w:rPr>
        <w:rFonts w:hint="default"/>
      </w:rPr>
    </w:lvl>
    <w:lvl w:ilvl="8">
      <w:start w:val="1"/>
      <w:numFmt w:val="decimal"/>
      <w:lvlText w:val="%1.%2.%3.%4.%5.%6.%7.%8.%9"/>
      <w:lvlJc w:val="left"/>
      <w:pPr>
        <w:ind w:left="10296" w:hanging="1800"/>
      </w:pPr>
      <w:rPr>
        <w:rFonts w:hint="default"/>
      </w:rPr>
    </w:lvl>
  </w:abstractNum>
  <w:abstractNum w:abstractNumId="5">
    <w:nsid w:val="153666EA"/>
    <w:multiLevelType w:val="hybridMultilevel"/>
    <w:tmpl w:val="D96ED23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6">
    <w:nsid w:val="16E20011"/>
    <w:multiLevelType w:val="hybridMultilevel"/>
    <w:tmpl w:val="8AAC5DBE"/>
    <w:lvl w:ilvl="0" w:tplc="300A0019">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
    <w:nsid w:val="1D4C1FDC"/>
    <w:multiLevelType w:val="multilevel"/>
    <w:tmpl w:val="F4E20B6C"/>
    <w:lvl w:ilvl="0">
      <w:start w:val="1"/>
      <w:numFmt w:val="decimal"/>
      <w:lvlText w:val="%1."/>
      <w:lvlJc w:val="left"/>
      <w:pPr>
        <w:ind w:left="720" w:hanging="360"/>
      </w:pPr>
      <w:rPr>
        <w:rFonts w:hint="default"/>
      </w:rPr>
    </w:lvl>
    <w:lvl w:ilvl="1">
      <w:start w:val="1"/>
      <w:numFmt w:val="decimal"/>
      <w:isLgl/>
      <w:lvlText w:val="%1.%2"/>
      <w:lvlJc w:val="left"/>
      <w:pPr>
        <w:ind w:left="1836" w:hanging="4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4608" w:hanging="1080"/>
      </w:pPr>
      <w:rPr>
        <w:rFonts w:hint="default"/>
      </w:rPr>
    </w:lvl>
    <w:lvl w:ilvl="4">
      <w:start w:val="1"/>
      <w:numFmt w:val="decimal"/>
      <w:isLgl/>
      <w:lvlText w:val="%1.%2.%3.%4.%5"/>
      <w:lvlJc w:val="left"/>
      <w:pPr>
        <w:ind w:left="5664" w:hanging="1080"/>
      </w:pPr>
      <w:rPr>
        <w:rFonts w:hint="default"/>
      </w:rPr>
    </w:lvl>
    <w:lvl w:ilvl="5">
      <w:start w:val="1"/>
      <w:numFmt w:val="decimal"/>
      <w:isLgl/>
      <w:lvlText w:val="%1.%2.%3.%4.%5.%6"/>
      <w:lvlJc w:val="left"/>
      <w:pPr>
        <w:ind w:left="7080" w:hanging="1440"/>
      </w:pPr>
      <w:rPr>
        <w:rFonts w:hint="default"/>
      </w:rPr>
    </w:lvl>
    <w:lvl w:ilvl="6">
      <w:start w:val="1"/>
      <w:numFmt w:val="decimal"/>
      <w:isLgl/>
      <w:lvlText w:val="%1.%2.%3.%4.%5.%6.%7"/>
      <w:lvlJc w:val="left"/>
      <w:pPr>
        <w:ind w:left="8136" w:hanging="1440"/>
      </w:pPr>
      <w:rPr>
        <w:rFonts w:hint="default"/>
      </w:rPr>
    </w:lvl>
    <w:lvl w:ilvl="7">
      <w:start w:val="1"/>
      <w:numFmt w:val="decimal"/>
      <w:isLgl/>
      <w:lvlText w:val="%1.%2.%3.%4.%5.%6.%7.%8"/>
      <w:lvlJc w:val="left"/>
      <w:pPr>
        <w:ind w:left="9552" w:hanging="1800"/>
      </w:pPr>
      <w:rPr>
        <w:rFonts w:hint="default"/>
      </w:rPr>
    </w:lvl>
    <w:lvl w:ilvl="8">
      <w:start w:val="1"/>
      <w:numFmt w:val="decimal"/>
      <w:isLgl/>
      <w:lvlText w:val="%1.%2.%3.%4.%5.%6.%7.%8.%9"/>
      <w:lvlJc w:val="left"/>
      <w:pPr>
        <w:ind w:left="10968" w:hanging="2160"/>
      </w:pPr>
      <w:rPr>
        <w:rFonts w:hint="default"/>
      </w:rPr>
    </w:lvl>
  </w:abstractNum>
  <w:abstractNum w:abstractNumId="8">
    <w:nsid w:val="1E002B6B"/>
    <w:multiLevelType w:val="multilevel"/>
    <w:tmpl w:val="F4E20B6C"/>
    <w:lvl w:ilvl="0">
      <w:start w:val="1"/>
      <w:numFmt w:val="decimal"/>
      <w:lvlText w:val="%1."/>
      <w:lvlJc w:val="left"/>
      <w:pPr>
        <w:ind w:left="720" w:hanging="360"/>
      </w:pPr>
      <w:rPr>
        <w:rFonts w:hint="default"/>
      </w:rPr>
    </w:lvl>
    <w:lvl w:ilvl="1">
      <w:start w:val="1"/>
      <w:numFmt w:val="decimal"/>
      <w:isLgl/>
      <w:lvlText w:val="%1.%2"/>
      <w:lvlJc w:val="left"/>
      <w:pPr>
        <w:ind w:left="1836" w:hanging="4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4608" w:hanging="1080"/>
      </w:pPr>
      <w:rPr>
        <w:rFonts w:hint="default"/>
      </w:rPr>
    </w:lvl>
    <w:lvl w:ilvl="4">
      <w:start w:val="1"/>
      <w:numFmt w:val="decimal"/>
      <w:isLgl/>
      <w:lvlText w:val="%1.%2.%3.%4.%5"/>
      <w:lvlJc w:val="left"/>
      <w:pPr>
        <w:ind w:left="5664" w:hanging="1080"/>
      </w:pPr>
      <w:rPr>
        <w:rFonts w:hint="default"/>
      </w:rPr>
    </w:lvl>
    <w:lvl w:ilvl="5">
      <w:start w:val="1"/>
      <w:numFmt w:val="decimal"/>
      <w:isLgl/>
      <w:lvlText w:val="%1.%2.%3.%4.%5.%6"/>
      <w:lvlJc w:val="left"/>
      <w:pPr>
        <w:ind w:left="7080" w:hanging="1440"/>
      </w:pPr>
      <w:rPr>
        <w:rFonts w:hint="default"/>
      </w:rPr>
    </w:lvl>
    <w:lvl w:ilvl="6">
      <w:start w:val="1"/>
      <w:numFmt w:val="decimal"/>
      <w:isLgl/>
      <w:lvlText w:val="%1.%2.%3.%4.%5.%6.%7"/>
      <w:lvlJc w:val="left"/>
      <w:pPr>
        <w:ind w:left="8136" w:hanging="1440"/>
      </w:pPr>
      <w:rPr>
        <w:rFonts w:hint="default"/>
      </w:rPr>
    </w:lvl>
    <w:lvl w:ilvl="7">
      <w:start w:val="1"/>
      <w:numFmt w:val="decimal"/>
      <w:isLgl/>
      <w:lvlText w:val="%1.%2.%3.%4.%5.%6.%7.%8"/>
      <w:lvlJc w:val="left"/>
      <w:pPr>
        <w:ind w:left="9552" w:hanging="1800"/>
      </w:pPr>
      <w:rPr>
        <w:rFonts w:hint="default"/>
      </w:rPr>
    </w:lvl>
    <w:lvl w:ilvl="8">
      <w:start w:val="1"/>
      <w:numFmt w:val="decimal"/>
      <w:isLgl/>
      <w:lvlText w:val="%1.%2.%3.%4.%5.%6.%7.%8.%9"/>
      <w:lvlJc w:val="left"/>
      <w:pPr>
        <w:ind w:left="10968" w:hanging="2160"/>
      </w:pPr>
      <w:rPr>
        <w:rFonts w:hint="default"/>
      </w:rPr>
    </w:lvl>
  </w:abstractNum>
  <w:abstractNum w:abstractNumId="9">
    <w:nsid w:val="242D7E55"/>
    <w:multiLevelType w:val="hybridMultilevel"/>
    <w:tmpl w:val="62BE8FE8"/>
    <w:lvl w:ilvl="0" w:tplc="300A0019">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
    <w:nsid w:val="27E23F2B"/>
    <w:multiLevelType w:val="hybridMultilevel"/>
    <w:tmpl w:val="08B67E9C"/>
    <w:lvl w:ilvl="0" w:tplc="1FD0E768">
      <w:start w:val="1"/>
      <w:numFmt w:val="low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1">
    <w:nsid w:val="2F8D7176"/>
    <w:multiLevelType w:val="hybridMultilevel"/>
    <w:tmpl w:val="57585DFC"/>
    <w:lvl w:ilvl="0" w:tplc="300A0019">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2">
    <w:nsid w:val="35F067D5"/>
    <w:multiLevelType w:val="hybridMultilevel"/>
    <w:tmpl w:val="48206DC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3">
    <w:nsid w:val="37057B9F"/>
    <w:multiLevelType w:val="multilevel"/>
    <w:tmpl w:val="F4E20B6C"/>
    <w:lvl w:ilvl="0">
      <w:start w:val="1"/>
      <w:numFmt w:val="decimal"/>
      <w:lvlText w:val="%1."/>
      <w:lvlJc w:val="left"/>
      <w:pPr>
        <w:ind w:left="720" w:hanging="360"/>
      </w:pPr>
      <w:rPr>
        <w:rFonts w:hint="default"/>
      </w:rPr>
    </w:lvl>
    <w:lvl w:ilvl="1">
      <w:start w:val="1"/>
      <w:numFmt w:val="decimal"/>
      <w:isLgl/>
      <w:lvlText w:val="%1.%2"/>
      <w:lvlJc w:val="left"/>
      <w:pPr>
        <w:ind w:left="1836" w:hanging="4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4608" w:hanging="1080"/>
      </w:pPr>
      <w:rPr>
        <w:rFonts w:hint="default"/>
      </w:rPr>
    </w:lvl>
    <w:lvl w:ilvl="4">
      <w:start w:val="1"/>
      <w:numFmt w:val="decimal"/>
      <w:isLgl/>
      <w:lvlText w:val="%1.%2.%3.%4.%5"/>
      <w:lvlJc w:val="left"/>
      <w:pPr>
        <w:ind w:left="5664" w:hanging="1080"/>
      </w:pPr>
      <w:rPr>
        <w:rFonts w:hint="default"/>
      </w:rPr>
    </w:lvl>
    <w:lvl w:ilvl="5">
      <w:start w:val="1"/>
      <w:numFmt w:val="decimal"/>
      <w:isLgl/>
      <w:lvlText w:val="%1.%2.%3.%4.%5.%6"/>
      <w:lvlJc w:val="left"/>
      <w:pPr>
        <w:ind w:left="7080" w:hanging="1440"/>
      </w:pPr>
      <w:rPr>
        <w:rFonts w:hint="default"/>
      </w:rPr>
    </w:lvl>
    <w:lvl w:ilvl="6">
      <w:start w:val="1"/>
      <w:numFmt w:val="decimal"/>
      <w:isLgl/>
      <w:lvlText w:val="%1.%2.%3.%4.%5.%6.%7"/>
      <w:lvlJc w:val="left"/>
      <w:pPr>
        <w:ind w:left="8136" w:hanging="1440"/>
      </w:pPr>
      <w:rPr>
        <w:rFonts w:hint="default"/>
      </w:rPr>
    </w:lvl>
    <w:lvl w:ilvl="7">
      <w:start w:val="1"/>
      <w:numFmt w:val="decimal"/>
      <w:isLgl/>
      <w:lvlText w:val="%1.%2.%3.%4.%5.%6.%7.%8"/>
      <w:lvlJc w:val="left"/>
      <w:pPr>
        <w:ind w:left="9552" w:hanging="1800"/>
      </w:pPr>
      <w:rPr>
        <w:rFonts w:hint="default"/>
      </w:rPr>
    </w:lvl>
    <w:lvl w:ilvl="8">
      <w:start w:val="1"/>
      <w:numFmt w:val="decimal"/>
      <w:isLgl/>
      <w:lvlText w:val="%1.%2.%3.%4.%5.%6.%7.%8.%9"/>
      <w:lvlJc w:val="left"/>
      <w:pPr>
        <w:ind w:left="10968" w:hanging="2160"/>
      </w:pPr>
      <w:rPr>
        <w:rFonts w:hint="default"/>
      </w:rPr>
    </w:lvl>
  </w:abstractNum>
  <w:abstractNum w:abstractNumId="14">
    <w:nsid w:val="37C41F88"/>
    <w:multiLevelType w:val="hybridMultilevel"/>
    <w:tmpl w:val="DD3A89D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3FE318BD"/>
    <w:multiLevelType w:val="multilevel"/>
    <w:tmpl w:val="7F80C170"/>
    <w:lvl w:ilvl="0">
      <w:start w:val="1"/>
      <w:numFmt w:val="decimal"/>
      <w:lvlText w:val="%1"/>
      <w:lvlJc w:val="left"/>
      <w:pPr>
        <w:ind w:left="435" w:hanging="435"/>
      </w:pPr>
      <w:rPr>
        <w:rFonts w:hint="default"/>
      </w:rPr>
    </w:lvl>
    <w:lvl w:ilvl="1">
      <w:start w:val="3"/>
      <w:numFmt w:val="decimal"/>
      <w:lvlText w:val="%1.%2"/>
      <w:lvlJc w:val="left"/>
      <w:pPr>
        <w:ind w:left="1073" w:hanging="435"/>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6">
    <w:nsid w:val="42284216"/>
    <w:multiLevelType w:val="multilevel"/>
    <w:tmpl w:val="0C22E1E6"/>
    <w:lvl w:ilvl="0">
      <w:start w:val="4"/>
      <w:numFmt w:val="decimal"/>
      <w:lvlText w:val="%1"/>
      <w:lvlJc w:val="left"/>
      <w:pPr>
        <w:ind w:left="435" w:hanging="435"/>
      </w:pPr>
      <w:rPr>
        <w:rFonts w:hint="default"/>
      </w:rPr>
    </w:lvl>
    <w:lvl w:ilvl="1">
      <w:start w:val="2"/>
      <w:numFmt w:val="decimal"/>
      <w:lvlText w:val="%1.%2"/>
      <w:lvlJc w:val="left"/>
      <w:pPr>
        <w:ind w:left="1497" w:hanging="435"/>
      </w:pPr>
      <w:rPr>
        <w:rFonts w:hint="default"/>
      </w:rPr>
    </w:lvl>
    <w:lvl w:ilvl="2">
      <w:start w:val="3"/>
      <w:numFmt w:val="decimal"/>
      <w:lvlText w:val="%1.%2.%3"/>
      <w:lvlJc w:val="left"/>
      <w:pPr>
        <w:ind w:left="2844" w:hanging="720"/>
      </w:pPr>
      <w:rPr>
        <w:rFonts w:hint="default"/>
      </w:rPr>
    </w:lvl>
    <w:lvl w:ilvl="3">
      <w:start w:val="1"/>
      <w:numFmt w:val="decimal"/>
      <w:lvlText w:val="%1.%2.%3.%4"/>
      <w:lvlJc w:val="left"/>
      <w:pPr>
        <w:ind w:left="3906" w:hanging="720"/>
      </w:pPr>
      <w:rPr>
        <w:rFonts w:hint="default"/>
      </w:rPr>
    </w:lvl>
    <w:lvl w:ilvl="4">
      <w:start w:val="1"/>
      <w:numFmt w:val="decimal"/>
      <w:lvlText w:val="%1.%2.%3.%4.%5"/>
      <w:lvlJc w:val="left"/>
      <w:pPr>
        <w:ind w:left="5328" w:hanging="1080"/>
      </w:pPr>
      <w:rPr>
        <w:rFonts w:hint="default"/>
      </w:rPr>
    </w:lvl>
    <w:lvl w:ilvl="5">
      <w:start w:val="1"/>
      <w:numFmt w:val="decimal"/>
      <w:lvlText w:val="%1.%2.%3.%4.%5.%6"/>
      <w:lvlJc w:val="left"/>
      <w:pPr>
        <w:ind w:left="6390" w:hanging="1080"/>
      </w:pPr>
      <w:rPr>
        <w:rFonts w:hint="default"/>
      </w:rPr>
    </w:lvl>
    <w:lvl w:ilvl="6">
      <w:start w:val="1"/>
      <w:numFmt w:val="decimal"/>
      <w:lvlText w:val="%1.%2.%3.%4.%5.%6.%7"/>
      <w:lvlJc w:val="left"/>
      <w:pPr>
        <w:ind w:left="7812" w:hanging="1440"/>
      </w:pPr>
      <w:rPr>
        <w:rFonts w:hint="default"/>
      </w:rPr>
    </w:lvl>
    <w:lvl w:ilvl="7">
      <w:start w:val="1"/>
      <w:numFmt w:val="decimal"/>
      <w:lvlText w:val="%1.%2.%3.%4.%5.%6.%7.%8"/>
      <w:lvlJc w:val="left"/>
      <w:pPr>
        <w:ind w:left="8874" w:hanging="1440"/>
      </w:pPr>
      <w:rPr>
        <w:rFonts w:hint="default"/>
      </w:rPr>
    </w:lvl>
    <w:lvl w:ilvl="8">
      <w:start w:val="1"/>
      <w:numFmt w:val="decimal"/>
      <w:lvlText w:val="%1.%2.%3.%4.%5.%6.%7.%8.%9"/>
      <w:lvlJc w:val="left"/>
      <w:pPr>
        <w:ind w:left="10296" w:hanging="1800"/>
      </w:pPr>
      <w:rPr>
        <w:rFonts w:hint="default"/>
      </w:rPr>
    </w:lvl>
  </w:abstractNum>
  <w:abstractNum w:abstractNumId="17">
    <w:nsid w:val="476C3DD2"/>
    <w:multiLevelType w:val="multilevel"/>
    <w:tmpl w:val="E9DAD5F6"/>
    <w:lvl w:ilvl="0">
      <w:start w:val="1"/>
      <w:numFmt w:val="decimal"/>
      <w:lvlText w:val="%1"/>
      <w:lvlJc w:val="left"/>
      <w:pPr>
        <w:ind w:left="435" w:hanging="435"/>
      </w:pPr>
      <w:rPr>
        <w:rFonts w:hint="default"/>
      </w:rPr>
    </w:lvl>
    <w:lvl w:ilvl="1">
      <w:start w:val="1"/>
      <w:numFmt w:val="decimal"/>
      <w:lvlText w:val="%1.%2"/>
      <w:lvlJc w:val="left"/>
      <w:pPr>
        <w:ind w:left="1497" w:hanging="435"/>
      </w:pPr>
      <w:rPr>
        <w:rFonts w:hint="default"/>
      </w:rPr>
    </w:lvl>
    <w:lvl w:ilvl="2">
      <w:start w:val="2"/>
      <w:numFmt w:val="decimal"/>
      <w:lvlText w:val="%1.%2.%3"/>
      <w:lvlJc w:val="left"/>
      <w:pPr>
        <w:ind w:left="2844" w:hanging="720"/>
      </w:pPr>
      <w:rPr>
        <w:rFonts w:hint="default"/>
      </w:rPr>
    </w:lvl>
    <w:lvl w:ilvl="3">
      <w:start w:val="1"/>
      <w:numFmt w:val="decimal"/>
      <w:lvlText w:val="%1.%2.%3.%4"/>
      <w:lvlJc w:val="left"/>
      <w:pPr>
        <w:ind w:left="3906" w:hanging="720"/>
      </w:pPr>
      <w:rPr>
        <w:rFonts w:hint="default"/>
      </w:rPr>
    </w:lvl>
    <w:lvl w:ilvl="4">
      <w:start w:val="1"/>
      <w:numFmt w:val="decimal"/>
      <w:lvlText w:val="%1.%2.%3.%4.%5"/>
      <w:lvlJc w:val="left"/>
      <w:pPr>
        <w:ind w:left="5328" w:hanging="1080"/>
      </w:pPr>
      <w:rPr>
        <w:rFonts w:hint="default"/>
      </w:rPr>
    </w:lvl>
    <w:lvl w:ilvl="5">
      <w:start w:val="1"/>
      <w:numFmt w:val="decimal"/>
      <w:lvlText w:val="%1.%2.%3.%4.%5.%6"/>
      <w:lvlJc w:val="left"/>
      <w:pPr>
        <w:ind w:left="6390" w:hanging="1080"/>
      </w:pPr>
      <w:rPr>
        <w:rFonts w:hint="default"/>
      </w:rPr>
    </w:lvl>
    <w:lvl w:ilvl="6">
      <w:start w:val="1"/>
      <w:numFmt w:val="decimal"/>
      <w:lvlText w:val="%1.%2.%3.%4.%5.%6.%7"/>
      <w:lvlJc w:val="left"/>
      <w:pPr>
        <w:ind w:left="7812" w:hanging="1440"/>
      </w:pPr>
      <w:rPr>
        <w:rFonts w:hint="default"/>
      </w:rPr>
    </w:lvl>
    <w:lvl w:ilvl="7">
      <w:start w:val="1"/>
      <w:numFmt w:val="decimal"/>
      <w:lvlText w:val="%1.%2.%3.%4.%5.%6.%7.%8"/>
      <w:lvlJc w:val="left"/>
      <w:pPr>
        <w:ind w:left="8874" w:hanging="1440"/>
      </w:pPr>
      <w:rPr>
        <w:rFonts w:hint="default"/>
      </w:rPr>
    </w:lvl>
    <w:lvl w:ilvl="8">
      <w:start w:val="1"/>
      <w:numFmt w:val="decimal"/>
      <w:lvlText w:val="%1.%2.%3.%4.%5.%6.%7.%8.%9"/>
      <w:lvlJc w:val="left"/>
      <w:pPr>
        <w:ind w:left="10296" w:hanging="1800"/>
      </w:pPr>
      <w:rPr>
        <w:rFonts w:hint="default"/>
      </w:rPr>
    </w:lvl>
  </w:abstractNum>
  <w:abstractNum w:abstractNumId="18">
    <w:nsid w:val="49E23475"/>
    <w:multiLevelType w:val="hybridMultilevel"/>
    <w:tmpl w:val="34AADF1E"/>
    <w:lvl w:ilvl="0" w:tplc="0C0A000B">
      <w:start w:val="1"/>
      <w:numFmt w:val="bullet"/>
      <w:lvlText w:val=""/>
      <w:lvlJc w:val="left"/>
      <w:pPr>
        <w:tabs>
          <w:tab w:val="num" w:pos="1440"/>
        </w:tabs>
        <w:ind w:left="1440" w:hanging="360"/>
      </w:pPr>
      <w:rPr>
        <w:rFonts w:ascii="Wingdings" w:hAnsi="Wingdings" w:hint="default"/>
        <w:color w:val="auto"/>
      </w:rPr>
    </w:lvl>
    <w:lvl w:ilvl="1" w:tplc="300A0003">
      <w:start w:val="1"/>
      <w:numFmt w:val="bullet"/>
      <w:lvlText w:val="o"/>
      <w:lvlJc w:val="left"/>
      <w:pPr>
        <w:tabs>
          <w:tab w:val="num" w:pos="1440"/>
        </w:tabs>
        <w:ind w:left="1440" w:hanging="360"/>
      </w:pPr>
      <w:rPr>
        <w:rFonts w:ascii="Courier New" w:hAnsi="Courier New" w:cs="Courier New" w:hint="default"/>
      </w:rPr>
    </w:lvl>
    <w:lvl w:ilvl="2" w:tplc="300A0005" w:tentative="1">
      <w:start w:val="1"/>
      <w:numFmt w:val="bullet"/>
      <w:lvlText w:val=""/>
      <w:lvlJc w:val="left"/>
      <w:pPr>
        <w:tabs>
          <w:tab w:val="num" w:pos="2160"/>
        </w:tabs>
        <w:ind w:left="2160" w:hanging="360"/>
      </w:pPr>
      <w:rPr>
        <w:rFonts w:ascii="Wingdings" w:hAnsi="Wingdings" w:hint="default"/>
      </w:rPr>
    </w:lvl>
    <w:lvl w:ilvl="3" w:tplc="300A0001" w:tentative="1">
      <w:start w:val="1"/>
      <w:numFmt w:val="bullet"/>
      <w:lvlText w:val=""/>
      <w:lvlJc w:val="left"/>
      <w:pPr>
        <w:tabs>
          <w:tab w:val="num" w:pos="2880"/>
        </w:tabs>
        <w:ind w:left="2880" w:hanging="360"/>
      </w:pPr>
      <w:rPr>
        <w:rFonts w:ascii="Symbol" w:hAnsi="Symbol" w:hint="default"/>
      </w:rPr>
    </w:lvl>
    <w:lvl w:ilvl="4" w:tplc="300A0003" w:tentative="1">
      <w:start w:val="1"/>
      <w:numFmt w:val="bullet"/>
      <w:lvlText w:val="o"/>
      <w:lvlJc w:val="left"/>
      <w:pPr>
        <w:tabs>
          <w:tab w:val="num" w:pos="3600"/>
        </w:tabs>
        <w:ind w:left="3600" w:hanging="360"/>
      </w:pPr>
      <w:rPr>
        <w:rFonts w:ascii="Courier New" w:hAnsi="Courier New" w:cs="Courier New" w:hint="default"/>
      </w:rPr>
    </w:lvl>
    <w:lvl w:ilvl="5" w:tplc="300A0005" w:tentative="1">
      <w:start w:val="1"/>
      <w:numFmt w:val="bullet"/>
      <w:lvlText w:val=""/>
      <w:lvlJc w:val="left"/>
      <w:pPr>
        <w:tabs>
          <w:tab w:val="num" w:pos="4320"/>
        </w:tabs>
        <w:ind w:left="4320" w:hanging="360"/>
      </w:pPr>
      <w:rPr>
        <w:rFonts w:ascii="Wingdings" w:hAnsi="Wingdings" w:hint="default"/>
      </w:rPr>
    </w:lvl>
    <w:lvl w:ilvl="6" w:tplc="300A0001" w:tentative="1">
      <w:start w:val="1"/>
      <w:numFmt w:val="bullet"/>
      <w:lvlText w:val=""/>
      <w:lvlJc w:val="left"/>
      <w:pPr>
        <w:tabs>
          <w:tab w:val="num" w:pos="5040"/>
        </w:tabs>
        <w:ind w:left="5040" w:hanging="360"/>
      </w:pPr>
      <w:rPr>
        <w:rFonts w:ascii="Symbol" w:hAnsi="Symbol" w:hint="default"/>
      </w:rPr>
    </w:lvl>
    <w:lvl w:ilvl="7" w:tplc="300A0003" w:tentative="1">
      <w:start w:val="1"/>
      <w:numFmt w:val="bullet"/>
      <w:lvlText w:val="o"/>
      <w:lvlJc w:val="left"/>
      <w:pPr>
        <w:tabs>
          <w:tab w:val="num" w:pos="5760"/>
        </w:tabs>
        <w:ind w:left="5760" w:hanging="360"/>
      </w:pPr>
      <w:rPr>
        <w:rFonts w:ascii="Courier New" w:hAnsi="Courier New" w:cs="Courier New" w:hint="default"/>
      </w:rPr>
    </w:lvl>
    <w:lvl w:ilvl="8" w:tplc="300A0005" w:tentative="1">
      <w:start w:val="1"/>
      <w:numFmt w:val="bullet"/>
      <w:lvlText w:val=""/>
      <w:lvlJc w:val="left"/>
      <w:pPr>
        <w:tabs>
          <w:tab w:val="num" w:pos="6480"/>
        </w:tabs>
        <w:ind w:left="6480" w:hanging="360"/>
      </w:pPr>
      <w:rPr>
        <w:rFonts w:ascii="Wingdings" w:hAnsi="Wingdings" w:hint="default"/>
      </w:rPr>
    </w:lvl>
  </w:abstractNum>
  <w:abstractNum w:abstractNumId="19">
    <w:nsid w:val="4E513DBF"/>
    <w:multiLevelType w:val="hybridMultilevel"/>
    <w:tmpl w:val="3080EE1A"/>
    <w:lvl w:ilvl="0" w:tplc="79BA7AEC">
      <w:start w:val="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192D29"/>
    <w:multiLevelType w:val="hybridMultilevel"/>
    <w:tmpl w:val="477E179E"/>
    <w:lvl w:ilvl="0" w:tplc="4A2E5422">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nsid w:val="51B43807"/>
    <w:multiLevelType w:val="multilevel"/>
    <w:tmpl w:val="A2DA3846"/>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3300E82"/>
    <w:multiLevelType w:val="hybridMultilevel"/>
    <w:tmpl w:val="AA90CA6E"/>
    <w:lvl w:ilvl="0" w:tplc="300A0001">
      <w:start w:val="1"/>
      <w:numFmt w:val="bullet"/>
      <w:lvlText w:val=""/>
      <w:lvlJc w:val="left"/>
      <w:pPr>
        <w:ind w:left="1440" w:hanging="360"/>
      </w:pPr>
      <w:rPr>
        <w:rFonts w:ascii="Symbol" w:hAnsi="Symbol" w:hint="default"/>
      </w:rPr>
    </w:lvl>
    <w:lvl w:ilvl="1" w:tplc="300A0003" w:tentative="1">
      <w:start w:val="1"/>
      <w:numFmt w:val="bullet"/>
      <w:lvlText w:val="o"/>
      <w:lvlJc w:val="left"/>
      <w:pPr>
        <w:ind w:left="2160" w:hanging="360"/>
      </w:pPr>
      <w:rPr>
        <w:rFonts w:ascii="Courier New" w:hAnsi="Courier New" w:cs="Courier New" w:hint="default"/>
      </w:rPr>
    </w:lvl>
    <w:lvl w:ilvl="2" w:tplc="300A0005" w:tentative="1">
      <w:start w:val="1"/>
      <w:numFmt w:val="bullet"/>
      <w:lvlText w:val=""/>
      <w:lvlJc w:val="left"/>
      <w:pPr>
        <w:ind w:left="2880" w:hanging="360"/>
      </w:pPr>
      <w:rPr>
        <w:rFonts w:ascii="Wingdings" w:hAnsi="Wingdings" w:hint="default"/>
      </w:rPr>
    </w:lvl>
    <w:lvl w:ilvl="3" w:tplc="300A0001" w:tentative="1">
      <w:start w:val="1"/>
      <w:numFmt w:val="bullet"/>
      <w:lvlText w:val=""/>
      <w:lvlJc w:val="left"/>
      <w:pPr>
        <w:ind w:left="3600" w:hanging="360"/>
      </w:pPr>
      <w:rPr>
        <w:rFonts w:ascii="Symbol" w:hAnsi="Symbol" w:hint="default"/>
      </w:rPr>
    </w:lvl>
    <w:lvl w:ilvl="4" w:tplc="300A0003" w:tentative="1">
      <w:start w:val="1"/>
      <w:numFmt w:val="bullet"/>
      <w:lvlText w:val="o"/>
      <w:lvlJc w:val="left"/>
      <w:pPr>
        <w:ind w:left="4320" w:hanging="360"/>
      </w:pPr>
      <w:rPr>
        <w:rFonts w:ascii="Courier New" w:hAnsi="Courier New" w:cs="Courier New" w:hint="default"/>
      </w:rPr>
    </w:lvl>
    <w:lvl w:ilvl="5" w:tplc="300A0005" w:tentative="1">
      <w:start w:val="1"/>
      <w:numFmt w:val="bullet"/>
      <w:lvlText w:val=""/>
      <w:lvlJc w:val="left"/>
      <w:pPr>
        <w:ind w:left="5040" w:hanging="360"/>
      </w:pPr>
      <w:rPr>
        <w:rFonts w:ascii="Wingdings" w:hAnsi="Wingdings" w:hint="default"/>
      </w:rPr>
    </w:lvl>
    <w:lvl w:ilvl="6" w:tplc="300A0001" w:tentative="1">
      <w:start w:val="1"/>
      <w:numFmt w:val="bullet"/>
      <w:lvlText w:val=""/>
      <w:lvlJc w:val="left"/>
      <w:pPr>
        <w:ind w:left="5760" w:hanging="360"/>
      </w:pPr>
      <w:rPr>
        <w:rFonts w:ascii="Symbol" w:hAnsi="Symbol" w:hint="default"/>
      </w:rPr>
    </w:lvl>
    <w:lvl w:ilvl="7" w:tplc="300A0003" w:tentative="1">
      <w:start w:val="1"/>
      <w:numFmt w:val="bullet"/>
      <w:lvlText w:val="o"/>
      <w:lvlJc w:val="left"/>
      <w:pPr>
        <w:ind w:left="6480" w:hanging="360"/>
      </w:pPr>
      <w:rPr>
        <w:rFonts w:ascii="Courier New" w:hAnsi="Courier New" w:cs="Courier New" w:hint="default"/>
      </w:rPr>
    </w:lvl>
    <w:lvl w:ilvl="8" w:tplc="300A0005" w:tentative="1">
      <w:start w:val="1"/>
      <w:numFmt w:val="bullet"/>
      <w:lvlText w:val=""/>
      <w:lvlJc w:val="left"/>
      <w:pPr>
        <w:ind w:left="7200" w:hanging="360"/>
      </w:pPr>
      <w:rPr>
        <w:rFonts w:ascii="Wingdings" w:hAnsi="Wingdings" w:hint="default"/>
      </w:rPr>
    </w:lvl>
  </w:abstractNum>
  <w:abstractNum w:abstractNumId="23">
    <w:nsid w:val="55795C33"/>
    <w:multiLevelType w:val="hybridMultilevel"/>
    <w:tmpl w:val="B416423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5B9C392E"/>
    <w:multiLevelType w:val="hybridMultilevel"/>
    <w:tmpl w:val="6C30FD00"/>
    <w:lvl w:ilvl="0" w:tplc="E2743422">
      <w:start w:val="1"/>
      <w:numFmt w:val="decimal"/>
      <w:lvlText w:val="%1."/>
      <w:lvlJc w:val="left"/>
      <w:pPr>
        <w:ind w:left="720" w:hanging="360"/>
      </w:pPr>
      <w:rPr>
        <w:rFonts w:hint="default"/>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5">
    <w:nsid w:val="5C242909"/>
    <w:multiLevelType w:val="multilevel"/>
    <w:tmpl w:val="0622A402"/>
    <w:lvl w:ilvl="0">
      <w:start w:val="3"/>
      <w:numFmt w:val="decimal"/>
      <w:lvlText w:val="%1"/>
      <w:lvlJc w:val="left"/>
      <w:pPr>
        <w:ind w:left="435" w:hanging="435"/>
      </w:pPr>
      <w:rPr>
        <w:rFonts w:hint="default"/>
      </w:rPr>
    </w:lvl>
    <w:lvl w:ilvl="1">
      <w:start w:val="1"/>
      <w:numFmt w:val="decimal"/>
      <w:lvlText w:val="%1.%2"/>
      <w:lvlJc w:val="left"/>
      <w:pPr>
        <w:ind w:left="1323" w:hanging="435"/>
      </w:pPr>
      <w:rPr>
        <w:rFonts w:hint="default"/>
      </w:rPr>
    </w:lvl>
    <w:lvl w:ilvl="2">
      <w:start w:val="3"/>
      <w:numFmt w:val="decimal"/>
      <w:lvlText w:val="%1.%2.%3"/>
      <w:lvlJc w:val="left"/>
      <w:pPr>
        <w:ind w:left="2496" w:hanging="720"/>
      </w:pPr>
      <w:rPr>
        <w:rFonts w:hint="default"/>
      </w:rPr>
    </w:lvl>
    <w:lvl w:ilvl="3">
      <w:start w:val="1"/>
      <w:numFmt w:val="decimal"/>
      <w:lvlText w:val="%1.%2.%3.%4"/>
      <w:lvlJc w:val="left"/>
      <w:pPr>
        <w:ind w:left="3384" w:hanging="720"/>
      </w:pPr>
      <w:rPr>
        <w:rFonts w:hint="default"/>
      </w:rPr>
    </w:lvl>
    <w:lvl w:ilvl="4">
      <w:start w:val="1"/>
      <w:numFmt w:val="decimal"/>
      <w:lvlText w:val="%1.%2.%3.%4.%5"/>
      <w:lvlJc w:val="left"/>
      <w:pPr>
        <w:ind w:left="4632" w:hanging="1080"/>
      </w:pPr>
      <w:rPr>
        <w:rFonts w:hint="default"/>
      </w:rPr>
    </w:lvl>
    <w:lvl w:ilvl="5">
      <w:start w:val="1"/>
      <w:numFmt w:val="decimal"/>
      <w:lvlText w:val="%1.%2.%3.%4.%5.%6"/>
      <w:lvlJc w:val="left"/>
      <w:pPr>
        <w:ind w:left="5520" w:hanging="1080"/>
      </w:pPr>
      <w:rPr>
        <w:rFonts w:hint="default"/>
      </w:rPr>
    </w:lvl>
    <w:lvl w:ilvl="6">
      <w:start w:val="1"/>
      <w:numFmt w:val="decimal"/>
      <w:lvlText w:val="%1.%2.%3.%4.%5.%6.%7"/>
      <w:lvlJc w:val="left"/>
      <w:pPr>
        <w:ind w:left="6768" w:hanging="1440"/>
      </w:pPr>
      <w:rPr>
        <w:rFonts w:hint="default"/>
      </w:rPr>
    </w:lvl>
    <w:lvl w:ilvl="7">
      <w:start w:val="1"/>
      <w:numFmt w:val="decimal"/>
      <w:lvlText w:val="%1.%2.%3.%4.%5.%6.%7.%8"/>
      <w:lvlJc w:val="left"/>
      <w:pPr>
        <w:ind w:left="7656" w:hanging="1440"/>
      </w:pPr>
      <w:rPr>
        <w:rFonts w:hint="default"/>
      </w:rPr>
    </w:lvl>
    <w:lvl w:ilvl="8">
      <w:start w:val="1"/>
      <w:numFmt w:val="decimal"/>
      <w:lvlText w:val="%1.%2.%3.%4.%5.%6.%7.%8.%9"/>
      <w:lvlJc w:val="left"/>
      <w:pPr>
        <w:ind w:left="8544" w:hanging="1440"/>
      </w:pPr>
      <w:rPr>
        <w:rFonts w:hint="default"/>
      </w:rPr>
    </w:lvl>
  </w:abstractNum>
  <w:abstractNum w:abstractNumId="26">
    <w:nsid w:val="5C806AC4"/>
    <w:multiLevelType w:val="hybridMultilevel"/>
    <w:tmpl w:val="6006545A"/>
    <w:lvl w:ilvl="0" w:tplc="A73653AC">
      <w:start w:val="1"/>
      <w:numFmt w:val="bullet"/>
      <w:lvlText w:val=""/>
      <w:lvlJc w:val="left"/>
      <w:pPr>
        <w:ind w:left="720" w:hanging="360"/>
      </w:pPr>
      <w:rPr>
        <w:rFonts w:ascii="Symbol" w:hAnsi="Symbol" w:hint="default"/>
      </w:rPr>
    </w:lvl>
    <w:lvl w:ilvl="1" w:tplc="300A0019">
      <w:start w:val="1"/>
      <w:numFmt w:val="bullet"/>
      <w:lvlText w:val="o"/>
      <w:lvlJc w:val="left"/>
      <w:pPr>
        <w:ind w:left="1440" w:hanging="360"/>
      </w:pPr>
      <w:rPr>
        <w:rFonts w:ascii="Courier New" w:hAnsi="Courier New" w:cs="Courier New" w:hint="default"/>
      </w:rPr>
    </w:lvl>
    <w:lvl w:ilvl="2" w:tplc="300A001B" w:tentative="1">
      <w:start w:val="1"/>
      <w:numFmt w:val="bullet"/>
      <w:lvlText w:val=""/>
      <w:lvlJc w:val="left"/>
      <w:pPr>
        <w:ind w:left="2160" w:hanging="360"/>
      </w:pPr>
      <w:rPr>
        <w:rFonts w:ascii="Wingdings" w:hAnsi="Wingdings" w:hint="default"/>
      </w:rPr>
    </w:lvl>
    <w:lvl w:ilvl="3" w:tplc="300A000F" w:tentative="1">
      <w:start w:val="1"/>
      <w:numFmt w:val="bullet"/>
      <w:lvlText w:val=""/>
      <w:lvlJc w:val="left"/>
      <w:pPr>
        <w:ind w:left="2880" w:hanging="360"/>
      </w:pPr>
      <w:rPr>
        <w:rFonts w:ascii="Symbol" w:hAnsi="Symbol" w:hint="default"/>
      </w:rPr>
    </w:lvl>
    <w:lvl w:ilvl="4" w:tplc="300A0019" w:tentative="1">
      <w:start w:val="1"/>
      <w:numFmt w:val="bullet"/>
      <w:lvlText w:val="o"/>
      <w:lvlJc w:val="left"/>
      <w:pPr>
        <w:ind w:left="3600" w:hanging="360"/>
      </w:pPr>
      <w:rPr>
        <w:rFonts w:ascii="Courier New" w:hAnsi="Courier New" w:cs="Courier New" w:hint="default"/>
      </w:rPr>
    </w:lvl>
    <w:lvl w:ilvl="5" w:tplc="300A001B" w:tentative="1">
      <w:start w:val="1"/>
      <w:numFmt w:val="bullet"/>
      <w:lvlText w:val=""/>
      <w:lvlJc w:val="left"/>
      <w:pPr>
        <w:ind w:left="4320" w:hanging="360"/>
      </w:pPr>
      <w:rPr>
        <w:rFonts w:ascii="Wingdings" w:hAnsi="Wingdings" w:hint="default"/>
      </w:rPr>
    </w:lvl>
    <w:lvl w:ilvl="6" w:tplc="300A000F" w:tentative="1">
      <w:start w:val="1"/>
      <w:numFmt w:val="bullet"/>
      <w:lvlText w:val=""/>
      <w:lvlJc w:val="left"/>
      <w:pPr>
        <w:ind w:left="5040" w:hanging="360"/>
      </w:pPr>
      <w:rPr>
        <w:rFonts w:ascii="Symbol" w:hAnsi="Symbol" w:hint="default"/>
      </w:rPr>
    </w:lvl>
    <w:lvl w:ilvl="7" w:tplc="300A0019" w:tentative="1">
      <w:start w:val="1"/>
      <w:numFmt w:val="bullet"/>
      <w:lvlText w:val="o"/>
      <w:lvlJc w:val="left"/>
      <w:pPr>
        <w:ind w:left="5760" w:hanging="360"/>
      </w:pPr>
      <w:rPr>
        <w:rFonts w:ascii="Courier New" w:hAnsi="Courier New" w:cs="Courier New" w:hint="default"/>
      </w:rPr>
    </w:lvl>
    <w:lvl w:ilvl="8" w:tplc="300A001B" w:tentative="1">
      <w:start w:val="1"/>
      <w:numFmt w:val="bullet"/>
      <w:lvlText w:val=""/>
      <w:lvlJc w:val="left"/>
      <w:pPr>
        <w:ind w:left="6480" w:hanging="360"/>
      </w:pPr>
      <w:rPr>
        <w:rFonts w:ascii="Wingdings" w:hAnsi="Wingdings" w:hint="default"/>
      </w:rPr>
    </w:lvl>
  </w:abstractNum>
  <w:abstractNum w:abstractNumId="27">
    <w:nsid w:val="61F42005"/>
    <w:multiLevelType w:val="hybridMultilevel"/>
    <w:tmpl w:val="274634E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8">
    <w:nsid w:val="62314B68"/>
    <w:multiLevelType w:val="multilevel"/>
    <w:tmpl w:val="D032B72E"/>
    <w:lvl w:ilvl="0">
      <w:start w:val="1"/>
      <w:numFmt w:val="decimal"/>
      <w:lvlText w:val="%1."/>
      <w:lvlJc w:val="left"/>
      <w:pPr>
        <w:ind w:left="720" w:hanging="360"/>
      </w:pPr>
      <w:rPr>
        <w:rFonts w:ascii="Calibri" w:eastAsia="MS Gothic" w:hAnsi="Calibri" w:cs="Times New Roman"/>
      </w:rPr>
    </w:lvl>
    <w:lvl w:ilvl="1">
      <w:start w:val="1"/>
      <w:numFmt w:val="decimal"/>
      <w:isLgl/>
      <w:lvlText w:val="%1.%2"/>
      <w:lvlJc w:val="left"/>
      <w:pPr>
        <w:ind w:left="1800" w:hanging="360"/>
      </w:pPr>
      <w:rPr>
        <w:rFonts w:hint="default"/>
      </w:rPr>
    </w:lvl>
    <w:lvl w:ilvl="2">
      <w:start w:val="1"/>
      <w:numFmt w:val="decimal"/>
      <w:isLgl/>
      <w:lvlText w:val="%1.%2.%3"/>
      <w:lvlJc w:val="left"/>
      <w:pPr>
        <w:ind w:left="1710" w:hanging="720"/>
      </w:pPr>
      <w:rPr>
        <w:rFonts w:hint="default"/>
      </w:rPr>
    </w:lvl>
    <w:lvl w:ilvl="3">
      <w:start w:val="1"/>
      <w:numFmt w:val="decimal"/>
      <w:isLgl/>
      <w:lvlText w:val="%1.%2.%3.%4"/>
      <w:lvlJc w:val="left"/>
      <w:pPr>
        <w:ind w:left="4248" w:hanging="720"/>
      </w:pPr>
      <w:rPr>
        <w:rFonts w:hint="default"/>
      </w:rPr>
    </w:lvl>
    <w:lvl w:ilvl="4">
      <w:start w:val="1"/>
      <w:numFmt w:val="decimal"/>
      <w:isLgl/>
      <w:lvlText w:val="%1.%2.%3.%4.%5"/>
      <w:lvlJc w:val="left"/>
      <w:pPr>
        <w:ind w:left="5664" w:hanging="1080"/>
      </w:pPr>
      <w:rPr>
        <w:rFonts w:hint="default"/>
      </w:rPr>
    </w:lvl>
    <w:lvl w:ilvl="5">
      <w:start w:val="1"/>
      <w:numFmt w:val="decimal"/>
      <w:isLgl/>
      <w:lvlText w:val="%1.%2.%3.%4.%5.%6"/>
      <w:lvlJc w:val="left"/>
      <w:pPr>
        <w:ind w:left="6720" w:hanging="1080"/>
      </w:pPr>
      <w:rPr>
        <w:rFonts w:hint="default"/>
      </w:rPr>
    </w:lvl>
    <w:lvl w:ilvl="6">
      <w:start w:val="1"/>
      <w:numFmt w:val="decimal"/>
      <w:isLgl/>
      <w:lvlText w:val="%1.%2.%3.%4.%5.%6.%7"/>
      <w:lvlJc w:val="left"/>
      <w:pPr>
        <w:ind w:left="8136" w:hanging="1440"/>
      </w:pPr>
      <w:rPr>
        <w:rFonts w:hint="default"/>
      </w:rPr>
    </w:lvl>
    <w:lvl w:ilvl="7">
      <w:start w:val="1"/>
      <w:numFmt w:val="decimal"/>
      <w:isLgl/>
      <w:lvlText w:val="%1.%2.%3.%4.%5.%6.%7.%8"/>
      <w:lvlJc w:val="left"/>
      <w:pPr>
        <w:ind w:left="9192" w:hanging="1440"/>
      </w:pPr>
      <w:rPr>
        <w:rFonts w:hint="default"/>
      </w:rPr>
    </w:lvl>
    <w:lvl w:ilvl="8">
      <w:start w:val="1"/>
      <w:numFmt w:val="decimal"/>
      <w:isLgl/>
      <w:lvlText w:val="%1.%2.%3.%4.%5.%6.%7.%8.%9"/>
      <w:lvlJc w:val="left"/>
      <w:pPr>
        <w:ind w:left="10608" w:hanging="1800"/>
      </w:pPr>
      <w:rPr>
        <w:rFonts w:hint="default"/>
      </w:rPr>
    </w:lvl>
  </w:abstractNum>
  <w:abstractNum w:abstractNumId="29">
    <w:nsid w:val="64CB0AC7"/>
    <w:multiLevelType w:val="hybridMultilevel"/>
    <w:tmpl w:val="2EAA8A86"/>
    <w:lvl w:ilvl="0" w:tplc="0C0A000B">
      <w:start w:val="1"/>
      <w:numFmt w:val="bullet"/>
      <w:lvlText w:val=""/>
      <w:lvlJc w:val="left"/>
      <w:pPr>
        <w:tabs>
          <w:tab w:val="num" w:pos="360"/>
        </w:tabs>
        <w:ind w:left="360" w:hanging="360"/>
      </w:pPr>
      <w:rPr>
        <w:rFonts w:ascii="Wingdings" w:hAnsi="Wingdings" w:hint="default"/>
      </w:rPr>
    </w:lvl>
    <w:lvl w:ilvl="1" w:tplc="300A0003" w:tentative="1">
      <w:start w:val="1"/>
      <w:numFmt w:val="bullet"/>
      <w:lvlText w:val="o"/>
      <w:lvlJc w:val="left"/>
      <w:pPr>
        <w:tabs>
          <w:tab w:val="num" w:pos="1440"/>
        </w:tabs>
        <w:ind w:left="1440" w:hanging="360"/>
      </w:pPr>
      <w:rPr>
        <w:rFonts w:ascii="Courier New" w:hAnsi="Courier New" w:cs="Courier New" w:hint="default"/>
      </w:rPr>
    </w:lvl>
    <w:lvl w:ilvl="2" w:tplc="300A0005" w:tentative="1">
      <w:start w:val="1"/>
      <w:numFmt w:val="bullet"/>
      <w:lvlText w:val=""/>
      <w:lvlJc w:val="left"/>
      <w:pPr>
        <w:tabs>
          <w:tab w:val="num" w:pos="2160"/>
        </w:tabs>
        <w:ind w:left="2160" w:hanging="360"/>
      </w:pPr>
      <w:rPr>
        <w:rFonts w:ascii="Wingdings" w:hAnsi="Wingdings" w:hint="default"/>
      </w:rPr>
    </w:lvl>
    <w:lvl w:ilvl="3" w:tplc="300A0001" w:tentative="1">
      <w:start w:val="1"/>
      <w:numFmt w:val="bullet"/>
      <w:lvlText w:val=""/>
      <w:lvlJc w:val="left"/>
      <w:pPr>
        <w:tabs>
          <w:tab w:val="num" w:pos="2880"/>
        </w:tabs>
        <w:ind w:left="2880" w:hanging="360"/>
      </w:pPr>
      <w:rPr>
        <w:rFonts w:ascii="Symbol" w:hAnsi="Symbol" w:hint="default"/>
      </w:rPr>
    </w:lvl>
    <w:lvl w:ilvl="4" w:tplc="300A0003" w:tentative="1">
      <w:start w:val="1"/>
      <w:numFmt w:val="bullet"/>
      <w:lvlText w:val="o"/>
      <w:lvlJc w:val="left"/>
      <w:pPr>
        <w:tabs>
          <w:tab w:val="num" w:pos="3600"/>
        </w:tabs>
        <w:ind w:left="3600" w:hanging="360"/>
      </w:pPr>
      <w:rPr>
        <w:rFonts w:ascii="Courier New" w:hAnsi="Courier New" w:cs="Courier New" w:hint="default"/>
      </w:rPr>
    </w:lvl>
    <w:lvl w:ilvl="5" w:tplc="300A0005" w:tentative="1">
      <w:start w:val="1"/>
      <w:numFmt w:val="bullet"/>
      <w:lvlText w:val=""/>
      <w:lvlJc w:val="left"/>
      <w:pPr>
        <w:tabs>
          <w:tab w:val="num" w:pos="4320"/>
        </w:tabs>
        <w:ind w:left="4320" w:hanging="360"/>
      </w:pPr>
      <w:rPr>
        <w:rFonts w:ascii="Wingdings" w:hAnsi="Wingdings" w:hint="default"/>
      </w:rPr>
    </w:lvl>
    <w:lvl w:ilvl="6" w:tplc="300A0001" w:tentative="1">
      <w:start w:val="1"/>
      <w:numFmt w:val="bullet"/>
      <w:lvlText w:val=""/>
      <w:lvlJc w:val="left"/>
      <w:pPr>
        <w:tabs>
          <w:tab w:val="num" w:pos="5040"/>
        </w:tabs>
        <w:ind w:left="5040" w:hanging="360"/>
      </w:pPr>
      <w:rPr>
        <w:rFonts w:ascii="Symbol" w:hAnsi="Symbol" w:hint="default"/>
      </w:rPr>
    </w:lvl>
    <w:lvl w:ilvl="7" w:tplc="300A0003" w:tentative="1">
      <w:start w:val="1"/>
      <w:numFmt w:val="bullet"/>
      <w:lvlText w:val="o"/>
      <w:lvlJc w:val="left"/>
      <w:pPr>
        <w:tabs>
          <w:tab w:val="num" w:pos="5760"/>
        </w:tabs>
        <w:ind w:left="5760" w:hanging="360"/>
      </w:pPr>
      <w:rPr>
        <w:rFonts w:ascii="Courier New" w:hAnsi="Courier New" w:cs="Courier New" w:hint="default"/>
      </w:rPr>
    </w:lvl>
    <w:lvl w:ilvl="8" w:tplc="300A0005" w:tentative="1">
      <w:start w:val="1"/>
      <w:numFmt w:val="bullet"/>
      <w:lvlText w:val=""/>
      <w:lvlJc w:val="left"/>
      <w:pPr>
        <w:tabs>
          <w:tab w:val="num" w:pos="6480"/>
        </w:tabs>
        <w:ind w:left="6480" w:hanging="360"/>
      </w:pPr>
      <w:rPr>
        <w:rFonts w:ascii="Wingdings" w:hAnsi="Wingdings" w:hint="default"/>
      </w:rPr>
    </w:lvl>
  </w:abstractNum>
  <w:abstractNum w:abstractNumId="30">
    <w:nsid w:val="67481253"/>
    <w:multiLevelType w:val="hybridMultilevel"/>
    <w:tmpl w:val="145ECE9A"/>
    <w:lvl w:ilvl="0" w:tplc="41547E62">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68AE2974"/>
    <w:multiLevelType w:val="multilevel"/>
    <w:tmpl w:val="F4E20B6C"/>
    <w:lvl w:ilvl="0">
      <w:start w:val="1"/>
      <w:numFmt w:val="decimal"/>
      <w:lvlText w:val="%1."/>
      <w:lvlJc w:val="left"/>
      <w:pPr>
        <w:ind w:left="720" w:hanging="360"/>
      </w:pPr>
      <w:rPr>
        <w:rFonts w:hint="default"/>
      </w:rPr>
    </w:lvl>
    <w:lvl w:ilvl="1">
      <w:start w:val="1"/>
      <w:numFmt w:val="decimal"/>
      <w:isLgl/>
      <w:lvlText w:val="%1.%2"/>
      <w:lvlJc w:val="left"/>
      <w:pPr>
        <w:ind w:left="1836" w:hanging="4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4608" w:hanging="1080"/>
      </w:pPr>
      <w:rPr>
        <w:rFonts w:hint="default"/>
      </w:rPr>
    </w:lvl>
    <w:lvl w:ilvl="4">
      <w:start w:val="1"/>
      <w:numFmt w:val="decimal"/>
      <w:isLgl/>
      <w:lvlText w:val="%1.%2.%3.%4.%5"/>
      <w:lvlJc w:val="left"/>
      <w:pPr>
        <w:ind w:left="5664" w:hanging="1080"/>
      </w:pPr>
      <w:rPr>
        <w:rFonts w:hint="default"/>
      </w:rPr>
    </w:lvl>
    <w:lvl w:ilvl="5">
      <w:start w:val="1"/>
      <w:numFmt w:val="decimal"/>
      <w:isLgl/>
      <w:lvlText w:val="%1.%2.%3.%4.%5.%6"/>
      <w:lvlJc w:val="left"/>
      <w:pPr>
        <w:ind w:left="7080" w:hanging="1440"/>
      </w:pPr>
      <w:rPr>
        <w:rFonts w:hint="default"/>
      </w:rPr>
    </w:lvl>
    <w:lvl w:ilvl="6">
      <w:start w:val="1"/>
      <w:numFmt w:val="decimal"/>
      <w:isLgl/>
      <w:lvlText w:val="%1.%2.%3.%4.%5.%6.%7"/>
      <w:lvlJc w:val="left"/>
      <w:pPr>
        <w:ind w:left="8136" w:hanging="1440"/>
      </w:pPr>
      <w:rPr>
        <w:rFonts w:hint="default"/>
      </w:rPr>
    </w:lvl>
    <w:lvl w:ilvl="7">
      <w:start w:val="1"/>
      <w:numFmt w:val="decimal"/>
      <w:isLgl/>
      <w:lvlText w:val="%1.%2.%3.%4.%5.%6.%7.%8"/>
      <w:lvlJc w:val="left"/>
      <w:pPr>
        <w:ind w:left="9552" w:hanging="1800"/>
      </w:pPr>
      <w:rPr>
        <w:rFonts w:hint="default"/>
      </w:rPr>
    </w:lvl>
    <w:lvl w:ilvl="8">
      <w:start w:val="1"/>
      <w:numFmt w:val="decimal"/>
      <w:isLgl/>
      <w:lvlText w:val="%1.%2.%3.%4.%5.%6.%7.%8.%9"/>
      <w:lvlJc w:val="left"/>
      <w:pPr>
        <w:ind w:left="10968" w:hanging="2160"/>
      </w:pPr>
      <w:rPr>
        <w:rFonts w:hint="default"/>
      </w:rPr>
    </w:lvl>
  </w:abstractNum>
  <w:abstractNum w:abstractNumId="32">
    <w:nsid w:val="6C3D2ADF"/>
    <w:multiLevelType w:val="hybridMultilevel"/>
    <w:tmpl w:val="1038A3A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3">
    <w:nsid w:val="6CFE2D5E"/>
    <w:multiLevelType w:val="multilevel"/>
    <w:tmpl w:val="D524727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9E702C"/>
    <w:multiLevelType w:val="hybridMultilevel"/>
    <w:tmpl w:val="EB1E7AEA"/>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702E5927"/>
    <w:multiLevelType w:val="multilevel"/>
    <w:tmpl w:val="F4E20B6C"/>
    <w:lvl w:ilvl="0">
      <w:start w:val="1"/>
      <w:numFmt w:val="decimal"/>
      <w:lvlText w:val="%1."/>
      <w:lvlJc w:val="left"/>
      <w:pPr>
        <w:ind w:left="720" w:hanging="360"/>
      </w:pPr>
      <w:rPr>
        <w:rFonts w:hint="default"/>
      </w:rPr>
    </w:lvl>
    <w:lvl w:ilvl="1">
      <w:start w:val="1"/>
      <w:numFmt w:val="decimal"/>
      <w:isLgl/>
      <w:lvlText w:val="%1.%2"/>
      <w:lvlJc w:val="left"/>
      <w:pPr>
        <w:ind w:left="1836" w:hanging="4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4608" w:hanging="1080"/>
      </w:pPr>
      <w:rPr>
        <w:rFonts w:hint="default"/>
      </w:rPr>
    </w:lvl>
    <w:lvl w:ilvl="4">
      <w:start w:val="1"/>
      <w:numFmt w:val="decimal"/>
      <w:isLgl/>
      <w:lvlText w:val="%1.%2.%3.%4.%5"/>
      <w:lvlJc w:val="left"/>
      <w:pPr>
        <w:ind w:left="5664" w:hanging="1080"/>
      </w:pPr>
      <w:rPr>
        <w:rFonts w:hint="default"/>
      </w:rPr>
    </w:lvl>
    <w:lvl w:ilvl="5">
      <w:start w:val="1"/>
      <w:numFmt w:val="decimal"/>
      <w:isLgl/>
      <w:lvlText w:val="%1.%2.%3.%4.%5.%6"/>
      <w:lvlJc w:val="left"/>
      <w:pPr>
        <w:ind w:left="7080" w:hanging="1440"/>
      </w:pPr>
      <w:rPr>
        <w:rFonts w:hint="default"/>
      </w:rPr>
    </w:lvl>
    <w:lvl w:ilvl="6">
      <w:start w:val="1"/>
      <w:numFmt w:val="decimal"/>
      <w:isLgl/>
      <w:lvlText w:val="%1.%2.%3.%4.%5.%6.%7"/>
      <w:lvlJc w:val="left"/>
      <w:pPr>
        <w:ind w:left="8136" w:hanging="1440"/>
      </w:pPr>
      <w:rPr>
        <w:rFonts w:hint="default"/>
      </w:rPr>
    </w:lvl>
    <w:lvl w:ilvl="7">
      <w:start w:val="1"/>
      <w:numFmt w:val="decimal"/>
      <w:isLgl/>
      <w:lvlText w:val="%1.%2.%3.%4.%5.%6.%7.%8"/>
      <w:lvlJc w:val="left"/>
      <w:pPr>
        <w:ind w:left="9552" w:hanging="1800"/>
      </w:pPr>
      <w:rPr>
        <w:rFonts w:hint="default"/>
      </w:rPr>
    </w:lvl>
    <w:lvl w:ilvl="8">
      <w:start w:val="1"/>
      <w:numFmt w:val="decimal"/>
      <w:isLgl/>
      <w:lvlText w:val="%1.%2.%3.%4.%5.%6.%7.%8.%9"/>
      <w:lvlJc w:val="left"/>
      <w:pPr>
        <w:ind w:left="10968" w:hanging="2160"/>
      </w:pPr>
      <w:rPr>
        <w:rFonts w:hint="default"/>
      </w:rPr>
    </w:lvl>
  </w:abstractNum>
  <w:abstractNum w:abstractNumId="36">
    <w:nsid w:val="71F10901"/>
    <w:multiLevelType w:val="hybridMultilevel"/>
    <w:tmpl w:val="D92E5AA4"/>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764C1F96"/>
    <w:multiLevelType w:val="multilevel"/>
    <w:tmpl w:val="47D292C8"/>
    <w:lvl w:ilvl="0">
      <w:start w:val="4"/>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BD207A0"/>
    <w:multiLevelType w:val="hybridMultilevel"/>
    <w:tmpl w:val="763A025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7E88081D"/>
    <w:multiLevelType w:val="hybridMultilevel"/>
    <w:tmpl w:val="C082D90E"/>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0"/>
  </w:num>
  <w:num w:numId="2">
    <w:abstractNumId w:val="33"/>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34"/>
  </w:num>
  <w:num w:numId="4">
    <w:abstractNumId w:val="2"/>
  </w:num>
  <w:num w:numId="5">
    <w:abstractNumId w:val="8"/>
  </w:num>
  <w:num w:numId="6">
    <w:abstractNumId w:val="4"/>
  </w:num>
  <w:num w:numId="7">
    <w:abstractNumId w:val="17"/>
  </w:num>
  <w:num w:numId="8">
    <w:abstractNumId w:val="15"/>
  </w:num>
  <w:num w:numId="9">
    <w:abstractNumId w:val="24"/>
  </w:num>
  <w:num w:numId="10">
    <w:abstractNumId w:val="31"/>
  </w:num>
  <w:num w:numId="11">
    <w:abstractNumId w:val="37"/>
  </w:num>
  <w:num w:numId="12">
    <w:abstractNumId w:val="21"/>
  </w:num>
  <w:num w:numId="13">
    <w:abstractNumId w:val="7"/>
  </w:num>
  <w:num w:numId="14">
    <w:abstractNumId w:val="13"/>
  </w:num>
  <w:num w:numId="15">
    <w:abstractNumId w:val="28"/>
  </w:num>
  <w:num w:numId="16">
    <w:abstractNumId w:val="3"/>
  </w:num>
  <w:num w:numId="17">
    <w:abstractNumId w:val="16"/>
  </w:num>
  <w:num w:numId="18">
    <w:abstractNumId w:val="25"/>
  </w:num>
  <w:num w:numId="19">
    <w:abstractNumId w:val="35"/>
  </w:num>
  <w:num w:numId="20">
    <w:abstractNumId w:val="22"/>
  </w:num>
  <w:num w:numId="21">
    <w:abstractNumId w:val="27"/>
  </w:num>
  <w:num w:numId="22">
    <w:abstractNumId w:val="26"/>
  </w:num>
  <w:num w:numId="23">
    <w:abstractNumId w:val="9"/>
  </w:num>
  <w:num w:numId="24">
    <w:abstractNumId w:val="14"/>
  </w:num>
  <w:num w:numId="25">
    <w:abstractNumId w:val="32"/>
  </w:num>
  <w:num w:numId="26">
    <w:abstractNumId w:val="11"/>
  </w:num>
  <w:num w:numId="27">
    <w:abstractNumId w:val="20"/>
  </w:num>
  <w:num w:numId="28">
    <w:abstractNumId w:val="12"/>
  </w:num>
  <w:num w:numId="29">
    <w:abstractNumId w:val="6"/>
  </w:num>
  <w:num w:numId="30">
    <w:abstractNumId w:val="18"/>
  </w:num>
  <w:num w:numId="31">
    <w:abstractNumId w:val="29"/>
  </w:num>
  <w:num w:numId="32">
    <w:abstractNumId w:val="0"/>
  </w:num>
  <w:num w:numId="33">
    <w:abstractNumId w:val="1"/>
  </w:num>
  <w:num w:numId="34">
    <w:abstractNumId w:val="36"/>
  </w:num>
  <w:num w:numId="35">
    <w:abstractNumId w:val="39"/>
  </w:num>
  <w:num w:numId="36">
    <w:abstractNumId w:val="38"/>
  </w:num>
  <w:num w:numId="37">
    <w:abstractNumId w:val="10"/>
  </w:num>
  <w:num w:numId="38">
    <w:abstractNumId w:val="23"/>
  </w:num>
  <w:num w:numId="39">
    <w:abstractNumId w:val="19"/>
  </w:num>
  <w:num w:numId="4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drawingGridHorizontalSpacing w:val="110"/>
  <w:displayHorizontalDrawingGridEvery w:val="2"/>
  <w:characterSpacingControl w:val="doNotCompress"/>
  <w:hdrShapeDefaults>
    <o:shapedefaults v:ext="edit" spidmax="6146"/>
    <o:shapelayout v:ext="edit">
      <o:idmap v:ext="edit" data="4"/>
    </o:shapelayout>
  </w:hdrShapeDefaults>
  <w:footnotePr>
    <w:footnote w:id="-1"/>
    <w:footnote w:id="0"/>
  </w:footnotePr>
  <w:endnotePr>
    <w:endnote w:id="-1"/>
    <w:endnote w:id="0"/>
  </w:endnotePr>
  <w:compat/>
  <w:rsids>
    <w:rsidRoot w:val="00601296"/>
    <w:rsid w:val="00000E80"/>
    <w:rsid w:val="000063E7"/>
    <w:rsid w:val="00010263"/>
    <w:rsid w:val="000121FC"/>
    <w:rsid w:val="00020E35"/>
    <w:rsid w:val="00021105"/>
    <w:rsid w:val="00045C78"/>
    <w:rsid w:val="000462D3"/>
    <w:rsid w:val="00052377"/>
    <w:rsid w:val="00056DDB"/>
    <w:rsid w:val="00066396"/>
    <w:rsid w:val="0006718C"/>
    <w:rsid w:val="000854F0"/>
    <w:rsid w:val="000A6514"/>
    <w:rsid w:val="000B6985"/>
    <w:rsid w:val="000C29E6"/>
    <w:rsid w:val="000C4A6F"/>
    <w:rsid w:val="000C6FFA"/>
    <w:rsid w:val="000C7787"/>
    <w:rsid w:val="000F7038"/>
    <w:rsid w:val="00101634"/>
    <w:rsid w:val="001060D1"/>
    <w:rsid w:val="00126A9E"/>
    <w:rsid w:val="001301A9"/>
    <w:rsid w:val="001365BF"/>
    <w:rsid w:val="001479D3"/>
    <w:rsid w:val="0015102B"/>
    <w:rsid w:val="001707E1"/>
    <w:rsid w:val="00171CE2"/>
    <w:rsid w:val="00174DA8"/>
    <w:rsid w:val="00176A77"/>
    <w:rsid w:val="001771D0"/>
    <w:rsid w:val="00197BCC"/>
    <w:rsid w:val="001A16B6"/>
    <w:rsid w:val="001A6A7C"/>
    <w:rsid w:val="001B583E"/>
    <w:rsid w:val="001B7114"/>
    <w:rsid w:val="001D2685"/>
    <w:rsid w:val="001D3242"/>
    <w:rsid w:val="001D6C22"/>
    <w:rsid w:val="00202147"/>
    <w:rsid w:val="00204748"/>
    <w:rsid w:val="00206F7C"/>
    <w:rsid w:val="00211825"/>
    <w:rsid w:val="002148D3"/>
    <w:rsid w:val="00221D6A"/>
    <w:rsid w:val="00225264"/>
    <w:rsid w:val="00237C66"/>
    <w:rsid w:val="0024746B"/>
    <w:rsid w:val="002517E2"/>
    <w:rsid w:val="002522E5"/>
    <w:rsid w:val="002525E1"/>
    <w:rsid w:val="00255CC9"/>
    <w:rsid w:val="002661A5"/>
    <w:rsid w:val="00270004"/>
    <w:rsid w:val="00272CA3"/>
    <w:rsid w:val="002750DF"/>
    <w:rsid w:val="00277D70"/>
    <w:rsid w:val="00281F6D"/>
    <w:rsid w:val="0028475A"/>
    <w:rsid w:val="00284762"/>
    <w:rsid w:val="002908F5"/>
    <w:rsid w:val="00290F6F"/>
    <w:rsid w:val="00296D89"/>
    <w:rsid w:val="002B06F6"/>
    <w:rsid w:val="002B18AC"/>
    <w:rsid w:val="002D65A9"/>
    <w:rsid w:val="002E36F7"/>
    <w:rsid w:val="002E4B9D"/>
    <w:rsid w:val="002E5D6E"/>
    <w:rsid w:val="002E76C3"/>
    <w:rsid w:val="002F4DE2"/>
    <w:rsid w:val="002F5805"/>
    <w:rsid w:val="00300612"/>
    <w:rsid w:val="00300652"/>
    <w:rsid w:val="003024A3"/>
    <w:rsid w:val="00303835"/>
    <w:rsid w:val="00305EB4"/>
    <w:rsid w:val="00306D79"/>
    <w:rsid w:val="00310FD8"/>
    <w:rsid w:val="00312CE8"/>
    <w:rsid w:val="00315F67"/>
    <w:rsid w:val="00317615"/>
    <w:rsid w:val="00321ACC"/>
    <w:rsid w:val="00322AEC"/>
    <w:rsid w:val="003236B6"/>
    <w:rsid w:val="00324FFC"/>
    <w:rsid w:val="00325489"/>
    <w:rsid w:val="00327249"/>
    <w:rsid w:val="00334EC8"/>
    <w:rsid w:val="00341B7B"/>
    <w:rsid w:val="003479A0"/>
    <w:rsid w:val="00351874"/>
    <w:rsid w:val="0035279C"/>
    <w:rsid w:val="00372AE3"/>
    <w:rsid w:val="00376063"/>
    <w:rsid w:val="00387C61"/>
    <w:rsid w:val="003976C1"/>
    <w:rsid w:val="003A73A9"/>
    <w:rsid w:val="003B37CC"/>
    <w:rsid w:val="003E1BC4"/>
    <w:rsid w:val="003E55C9"/>
    <w:rsid w:val="003E7FCE"/>
    <w:rsid w:val="003F3490"/>
    <w:rsid w:val="003F54FC"/>
    <w:rsid w:val="003F6B10"/>
    <w:rsid w:val="003F6DAE"/>
    <w:rsid w:val="004036BE"/>
    <w:rsid w:val="00405B85"/>
    <w:rsid w:val="004060AC"/>
    <w:rsid w:val="0040621C"/>
    <w:rsid w:val="00406B0E"/>
    <w:rsid w:val="004112B7"/>
    <w:rsid w:val="00413497"/>
    <w:rsid w:val="00420208"/>
    <w:rsid w:val="00423DD0"/>
    <w:rsid w:val="00427EEB"/>
    <w:rsid w:val="0044633D"/>
    <w:rsid w:val="00454772"/>
    <w:rsid w:val="00455335"/>
    <w:rsid w:val="00461287"/>
    <w:rsid w:val="004715A3"/>
    <w:rsid w:val="00484F45"/>
    <w:rsid w:val="004862E9"/>
    <w:rsid w:val="0049105E"/>
    <w:rsid w:val="00494E3C"/>
    <w:rsid w:val="004A3B74"/>
    <w:rsid w:val="004A3D0F"/>
    <w:rsid w:val="004A4A44"/>
    <w:rsid w:val="004B06AD"/>
    <w:rsid w:val="004B2DBB"/>
    <w:rsid w:val="004B6A60"/>
    <w:rsid w:val="004D68A1"/>
    <w:rsid w:val="004E2D8F"/>
    <w:rsid w:val="004E2EAB"/>
    <w:rsid w:val="004E3003"/>
    <w:rsid w:val="004F2B2F"/>
    <w:rsid w:val="00514D63"/>
    <w:rsid w:val="00521E6B"/>
    <w:rsid w:val="00522E1D"/>
    <w:rsid w:val="00535A31"/>
    <w:rsid w:val="00536232"/>
    <w:rsid w:val="00536D2F"/>
    <w:rsid w:val="005428B9"/>
    <w:rsid w:val="005458BD"/>
    <w:rsid w:val="00552164"/>
    <w:rsid w:val="00555CE4"/>
    <w:rsid w:val="0055616D"/>
    <w:rsid w:val="00556394"/>
    <w:rsid w:val="00562ADB"/>
    <w:rsid w:val="00567BB0"/>
    <w:rsid w:val="00573287"/>
    <w:rsid w:val="005738C8"/>
    <w:rsid w:val="00576769"/>
    <w:rsid w:val="00580CC8"/>
    <w:rsid w:val="005811F8"/>
    <w:rsid w:val="00581822"/>
    <w:rsid w:val="00583A68"/>
    <w:rsid w:val="00585116"/>
    <w:rsid w:val="0058527A"/>
    <w:rsid w:val="00585A08"/>
    <w:rsid w:val="00585A8A"/>
    <w:rsid w:val="005870FA"/>
    <w:rsid w:val="00591C6C"/>
    <w:rsid w:val="00597D3E"/>
    <w:rsid w:val="005A07B2"/>
    <w:rsid w:val="005A1368"/>
    <w:rsid w:val="005A2641"/>
    <w:rsid w:val="005A270F"/>
    <w:rsid w:val="005B2CCF"/>
    <w:rsid w:val="005B7F84"/>
    <w:rsid w:val="005C2172"/>
    <w:rsid w:val="005C49F7"/>
    <w:rsid w:val="005D4EE2"/>
    <w:rsid w:val="005E5DBA"/>
    <w:rsid w:val="005F5EDB"/>
    <w:rsid w:val="005F6175"/>
    <w:rsid w:val="00601296"/>
    <w:rsid w:val="00603C58"/>
    <w:rsid w:val="00607EFE"/>
    <w:rsid w:val="006106BD"/>
    <w:rsid w:val="00624930"/>
    <w:rsid w:val="00635CCB"/>
    <w:rsid w:val="00641F74"/>
    <w:rsid w:val="00642A91"/>
    <w:rsid w:val="00657173"/>
    <w:rsid w:val="00672CFF"/>
    <w:rsid w:val="00675A27"/>
    <w:rsid w:val="00677104"/>
    <w:rsid w:val="00677D58"/>
    <w:rsid w:val="00694E1A"/>
    <w:rsid w:val="006A317C"/>
    <w:rsid w:val="006A4BE2"/>
    <w:rsid w:val="006A73FA"/>
    <w:rsid w:val="006A74A2"/>
    <w:rsid w:val="006B3A42"/>
    <w:rsid w:val="006B4DE8"/>
    <w:rsid w:val="006C233A"/>
    <w:rsid w:val="006C6579"/>
    <w:rsid w:val="006C77C3"/>
    <w:rsid w:val="006D100D"/>
    <w:rsid w:val="006D483E"/>
    <w:rsid w:val="006E048D"/>
    <w:rsid w:val="006E4166"/>
    <w:rsid w:val="006E65D0"/>
    <w:rsid w:val="006E7E90"/>
    <w:rsid w:val="006F30A1"/>
    <w:rsid w:val="006F5945"/>
    <w:rsid w:val="006F793A"/>
    <w:rsid w:val="007043E0"/>
    <w:rsid w:val="00723F93"/>
    <w:rsid w:val="007247F4"/>
    <w:rsid w:val="007312F3"/>
    <w:rsid w:val="00732618"/>
    <w:rsid w:val="00732C86"/>
    <w:rsid w:val="00732F7A"/>
    <w:rsid w:val="0073315F"/>
    <w:rsid w:val="00745CFA"/>
    <w:rsid w:val="00755BF8"/>
    <w:rsid w:val="007561E6"/>
    <w:rsid w:val="00760398"/>
    <w:rsid w:val="007645BB"/>
    <w:rsid w:val="00765D93"/>
    <w:rsid w:val="007834D3"/>
    <w:rsid w:val="00784EBC"/>
    <w:rsid w:val="00787CA8"/>
    <w:rsid w:val="007935C0"/>
    <w:rsid w:val="007B2CE2"/>
    <w:rsid w:val="007B61C5"/>
    <w:rsid w:val="007B6845"/>
    <w:rsid w:val="007D69F9"/>
    <w:rsid w:val="007E0354"/>
    <w:rsid w:val="00816823"/>
    <w:rsid w:val="00817E22"/>
    <w:rsid w:val="00820924"/>
    <w:rsid w:val="008254FE"/>
    <w:rsid w:val="00827BE2"/>
    <w:rsid w:val="0083274E"/>
    <w:rsid w:val="00834B60"/>
    <w:rsid w:val="0084097F"/>
    <w:rsid w:val="00843075"/>
    <w:rsid w:val="008609B4"/>
    <w:rsid w:val="008703A1"/>
    <w:rsid w:val="00876905"/>
    <w:rsid w:val="00881116"/>
    <w:rsid w:val="008911FD"/>
    <w:rsid w:val="0089592E"/>
    <w:rsid w:val="008A1325"/>
    <w:rsid w:val="008A22E8"/>
    <w:rsid w:val="008C7729"/>
    <w:rsid w:val="008D1928"/>
    <w:rsid w:val="008E086E"/>
    <w:rsid w:val="008E1B66"/>
    <w:rsid w:val="008F632F"/>
    <w:rsid w:val="0090056E"/>
    <w:rsid w:val="00907AD7"/>
    <w:rsid w:val="00925A9D"/>
    <w:rsid w:val="009277B8"/>
    <w:rsid w:val="009347A9"/>
    <w:rsid w:val="00941307"/>
    <w:rsid w:val="00943F7B"/>
    <w:rsid w:val="00946F45"/>
    <w:rsid w:val="009566F2"/>
    <w:rsid w:val="00966EE2"/>
    <w:rsid w:val="00967E01"/>
    <w:rsid w:val="009747D6"/>
    <w:rsid w:val="009774FD"/>
    <w:rsid w:val="00982264"/>
    <w:rsid w:val="00983528"/>
    <w:rsid w:val="0098521C"/>
    <w:rsid w:val="00987027"/>
    <w:rsid w:val="009954A8"/>
    <w:rsid w:val="009A642D"/>
    <w:rsid w:val="009B0687"/>
    <w:rsid w:val="009D1979"/>
    <w:rsid w:val="009E2A76"/>
    <w:rsid w:val="009E7061"/>
    <w:rsid w:val="009F395C"/>
    <w:rsid w:val="00A33D7A"/>
    <w:rsid w:val="00A43D69"/>
    <w:rsid w:val="00A44045"/>
    <w:rsid w:val="00A477A1"/>
    <w:rsid w:val="00A5283E"/>
    <w:rsid w:val="00A53DEC"/>
    <w:rsid w:val="00A5648A"/>
    <w:rsid w:val="00A645B5"/>
    <w:rsid w:val="00A66833"/>
    <w:rsid w:val="00A6698E"/>
    <w:rsid w:val="00A71B58"/>
    <w:rsid w:val="00A82D46"/>
    <w:rsid w:val="00A84229"/>
    <w:rsid w:val="00A91310"/>
    <w:rsid w:val="00A91D3C"/>
    <w:rsid w:val="00A92167"/>
    <w:rsid w:val="00A924AA"/>
    <w:rsid w:val="00A9362D"/>
    <w:rsid w:val="00A9703F"/>
    <w:rsid w:val="00AA3E61"/>
    <w:rsid w:val="00AB0016"/>
    <w:rsid w:val="00AB4929"/>
    <w:rsid w:val="00AD277F"/>
    <w:rsid w:val="00AD2806"/>
    <w:rsid w:val="00AF5207"/>
    <w:rsid w:val="00AF71D1"/>
    <w:rsid w:val="00B175F9"/>
    <w:rsid w:val="00B20B40"/>
    <w:rsid w:val="00B23ED3"/>
    <w:rsid w:val="00B23EDC"/>
    <w:rsid w:val="00B27D38"/>
    <w:rsid w:val="00B3027E"/>
    <w:rsid w:val="00B3559A"/>
    <w:rsid w:val="00B417BD"/>
    <w:rsid w:val="00B44AEE"/>
    <w:rsid w:val="00B45B23"/>
    <w:rsid w:val="00B50CD2"/>
    <w:rsid w:val="00B533D4"/>
    <w:rsid w:val="00B6503E"/>
    <w:rsid w:val="00B67342"/>
    <w:rsid w:val="00B76C67"/>
    <w:rsid w:val="00B814D8"/>
    <w:rsid w:val="00B820D9"/>
    <w:rsid w:val="00B8666B"/>
    <w:rsid w:val="00B87D2C"/>
    <w:rsid w:val="00BA37E5"/>
    <w:rsid w:val="00BA4B09"/>
    <w:rsid w:val="00BB0ED6"/>
    <w:rsid w:val="00BC4089"/>
    <w:rsid w:val="00BD1975"/>
    <w:rsid w:val="00BD4A0A"/>
    <w:rsid w:val="00BD7DF9"/>
    <w:rsid w:val="00BE1F8B"/>
    <w:rsid w:val="00BE33F2"/>
    <w:rsid w:val="00BE7EC6"/>
    <w:rsid w:val="00BF7B6E"/>
    <w:rsid w:val="00C0477B"/>
    <w:rsid w:val="00C12286"/>
    <w:rsid w:val="00C144AE"/>
    <w:rsid w:val="00C2079F"/>
    <w:rsid w:val="00C20DBE"/>
    <w:rsid w:val="00C23DD3"/>
    <w:rsid w:val="00C36DF8"/>
    <w:rsid w:val="00C42423"/>
    <w:rsid w:val="00C53A71"/>
    <w:rsid w:val="00C55767"/>
    <w:rsid w:val="00C61BD2"/>
    <w:rsid w:val="00C632E7"/>
    <w:rsid w:val="00C666F9"/>
    <w:rsid w:val="00C74A95"/>
    <w:rsid w:val="00C80A12"/>
    <w:rsid w:val="00C819D2"/>
    <w:rsid w:val="00C81DC2"/>
    <w:rsid w:val="00C86F2C"/>
    <w:rsid w:val="00C9350F"/>
    <w:rsid w:val="00C945F3"/>
    <w:rsid w:val="00CA4491"/>
    <w:rsid w:val="00CA554D"/>
    <w:rsid w:val="00CC59B0"/>
    <w:rsid w:val="00CC7C1D"/>
    <w:rsid w:val="00CC7FC8"/>
    <w:rsid w:val="00CD1930"/>
    <w:rsid w:val="00CD4CB2"/>
    <w:rsid w:val="00CE2D16"/>
    <w:rsid w:val="00CE3F87"/>
    <w:rsid w:val="00CE654D"/>
    <w:rsid w:val="00CF0E40"/>
    <w:rsid w:val="00CF7983"/>
    <w:rsid w:val="00D04333"/>
    <w:rsid w:val="00D21B72"/>
    <w:rsid w:val="00D404AA"/>
    <w:rsid w:val="00D53A4E"/>
    <w:rsid w:val="00D557BD"/>
    <w:rsid w:val="00D56E0C"/>
    <w:rsid w:val="00D572E6"/>
    <w:rsid w:val="00D84BDD"/>
    <w:rsid w:val="00D9244D"/>
    <w:rsid w:val="00DA58FB"/>
    <w:rsid w:val="00DA7E11"/>
    <w:rsid w:val="00DB0A36"/>
    <w:rsid w:val="00DB7353"/>
    <w:rsid w:val="00DB7C9A"/>
    <w:rsid w:val="00DC11EC"/>
    <w:rsid w:val="00DD110E"/>
    <w:rsid w:val="00DD7F2E"/>
    <w:rsid w:val="00DE05CD"/>
    <w:rsid w:val="00DE1DEA"/>
    <w:rsid w:val="00DE47E5"/>
    <w:rsid w:val="00DF36E0"/>
    <w:rsid w:val="00DF6C25"/>
    <w:rsid w:val="00E03FBE"/>
    <w:rsid w:val="00E23D39"/>
    <w:rsid w:val="00E3684F"/>
    <w:rsid w:val="00E414F7"/>
    <w:rsid w:val="00E427AD"/>
    <w:rsid w:val="00E453EA"/>
    <w:rsid w:val="00E51395"/>
    <w:rsid w:val="00E55874"/>
    <w:rsid w:val="00E55DDA"/>
    <w:rsid w:val="00E6611B"/>
    <w:rsid w:val="00E76FB7"/>
    <w:rsid w:val="00E836FE"/>
    <w:rsid w:val="00E8638B"/>
    <w:rsid w:val="00EA0D3E"/>
    <w:rsid w:val="00EA283B"/>
    <w:rsid w:val="00EB39E7"/>
    <w:rsid w:val="00EB50BC"/>
    <w:rsid w:val="00EB5FC6"/>
    <w:rsid w:val="00EC255C"/>
    <w:rsid w:val="00EC2D7F"/>
    <w:rsid w:val="00EC31D2"/>
    <w:rsid w:val="00EC5328"/>
    <w:rsid w:val="00ED4FB4"/>
    <w:rsid w:val="00EE2AB9"/>
    <w:rsid w:val="00EE5EE3"/>
    <w:rsid w:val="00EF65F3"/>
    <w:rsid w:val="00F03783"/>
    <w:rsid w:val="00F03B4A"/>
    <w:rsid w:val="00F12035"/>
    <w:rsid w:val="00F20C23"/>
    <w:rsid w:val="00F244C0"/>
    <w:rsid w:val="00F26D6D"/>
    <w:rsid w:val="00F27FFD"/>
    <w:rsid w:val="00F354B0"/>
    <w:rsid w:val="00F36F29"/>
    <w:rsid w:val="00F41E80"/>
    <w:rsid w:val="00F50BF9"/>
    <w:rsid w:val="00F6258B"/>
    <w:rsid w:val="00F63810"/>
    <w:rsid w:val="00F7173D"/>
    <w:rsid w:val="00F821A7"/>
    <w:rsid w:val="00F849F1"/>
    <w:rsid w:val="00F853FF"/>
    <w:rsid w:val="00F86DDB"/>
    <w:rsid w:val="00F873CF"/>
    <w:rsid w:val="00F87B95"/>
    <w:rsid w:val="00F94A23"/>
    <w:rsid w:val="00FA151C"/>
    <w:rsid w:val="00FB4A8F"/>
    <w:rsid w:val="00FC1235"/>
    <w:rsid w:val="00FC1656"/>
    <w:rsid w:val="00FD34C5"/>
    <w:rsid w:val="00FE2D05"/>
    <w:rsid w:val="00FE5400"/>
    <w:rsid w:val="00FF446B"/>
  </w:rsids>
  <m:mathPr>
    <m:mathFont m:val="Cambria Math"/>
    <m:brkBin m:val="before"/>
    <m:brkBinSub m:val="--"/>
    <m:smallFrac/>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_tradnl"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296"/>
    <w:pPr>
      <w:spacing w:after="200" w:line="276" w:lineRule="auto"/>
    </w:pPr>
    <w:rPr>
      <w:sz w:val="22"/>
      <w:szCs w:val="22"/>
      <w:lang w:val="es-ES" w:eastAsia="en-US"/>
    </w:rPr>
  </w:style>
  <w:style w:type="paragraph" w:styleId="Ttulo1">
    <w:name w:val="heading 1"/>
    <w:basedOn w:val="Normal"/>
    <w:next w:val="Normal"/>
    <w:link w:val="Ttulo1Car"/>
    <w:qFormat/>
    <w:locked/>
    <w:rsid w:val="00A9362D"/>
    <w:pPr>
      <w:keepNext/>
      <w:keepLines/>
      <w:spacing w:before="480" w:after="0"/>
      <w:outlineLvl w:val="0"/>
    </w:pPr>
    <w:rPr>
      <w:rFonts w:ascii="Cambria" w:eastAsia="MS Gothic" w:hAnsi="Cambria"/>
      <w:b/>
      <w:bCs/>
      <w:color w:val="365F91"/>
      <w:sz w:val="28"/>
      <w:szCs w:val="28"/>
    </w:rPr>
  </w:style>
  <w:style w:type="paragraph" w:styleId="Ttulo2">
    <w:name w:val="heading 2"/>
    <w:basedOn w:val="Normal"/>
    <w:next w:val="Normal"/>
    <w:link w:val="Ttulo2Car"/>
    <w:uiPriority w:val="99"/>
    <w:qFormat/>
    <w:locked/>
    <w:rsid w:val="00A9362D"/>
    <w:pPr>
      <w:keepNext/>
      <w:keepLines/>
      <w:spacing w:before="200" w:after="0"/>
      <w:outlineLvl w:val="1"/>
    </w:pPr>
    <w:rPr>
      <w:rFonts w:ascii="Cambria" w:eastAsia="MS Gothic" w:hAnsi="Cambria"/>
      <w:b/>
      <w:bCs/>
      <w:color w:val="4F81BD"/>
      <w:sz w:val="26"/>
      <w:szCs w:val="26"/>
    </w:rPr>
  </w:style>
  <w:style w:type="paragraph" w:styleId="Ttulo3">
    <w:name w:val="heading 3"/>
    <w:basedOn w:val="Normal"/>
    <w:next w:val="Normal"/>
    <w:link w:val="Ttulo3Car"/>
    <w:qFormat/>
    <w:locked/>
    <w:rsid w:val="00A9362D"/>
    <w:pPr>
      <w:keepNext/>
      <w:keepLines/>
      <w:spacing w:before="200" w:after="0"/>
      <w:outlineLvl w:val="2"/>
    </w:pPr>
    <w:rPr>
      <w:rFonts w:ascii="Cambria" w:eastAsia="MS Gothic" w:hAnsi="Cambria"/>
      <w:b/>
      <w:bCs/>
      <w:color w:val="4F81BD"/>
      <w:sz w:val="20"/>
      <w:szCs w:val="20"/>
    </w:rPr>
  </w:style>
  <w:style w:type="paragraph" w:styleId="Ttulo4">
    <w:name w:val="heading 4"/>
    <w:basedOn w:val="Normal"/>
    <w:next w:val="Normal"/>
    <w:link w:val="Ttulo4Car"/>
    <w:unhideWhenUsed/>
    <w:qFormat/>
    <w:locked/>
    <w:rsid w:val="004E2D8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locked/>
    <w:rsid w:val="004E2D8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nhideWhenUsed/>
    <w:qFormat/>
    <w:locked/>
    <w:rsid w:val="004E2D8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locked/>
    <w:rsid w:val="004E2D8F"/>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601296"/>
    <w:rPr>
      <w:sz w:val="22"/>
      <w:szCs w:val="22"/>
      <w:lang w:val="es-EC" w:eastAsia="en-US"/>
    </w:rPr>
  </w:style>
  <w:style w:type="paragraph" w:styleId="Textonotapie">
    <w:name w:val="footnote text"/>
    <w:basedOn w:val="Normal"/>
    <w:link w:val="TextonotapieCar"/>
    <w:semiHidden/>
    <w:rsid w:val="00601296"/>
    <w:rPr>
      <w:rFonts w:eastAsia="Times New Roman"/>
      <w:sz w:val="20"/>
      <w:szCs w:val="20"/>
    </w:rPr>
  </w:style>
  <w:style w:type="character" w:customStyle="1" w:styleId="TextonotapieCar">
    <w:name w:val="Texto nota pie Car"/>
    <w:link w:val="Textonotapie"/>
    <w:semiHidden/>
    <w:locked/>
    <w:rsid w:val="00601296"/>
    <w:rPr>
      <w:rFonts w:ascii="Calibri" w:eastAsia="Times New Roman" w:hAnsi="Calibri" w:cs="Times New Roman"/>
      <w:sz w:val="20"/>
      <w:szCs w:val="20"/>
    </w:rPr>
  </w:style>
  <w:style w:type="character" w:styleId="Refdenotaalpie">
    <w:name w:val="footnote reference"/>
    <w:semiHidden/>
    <w:rsid w:val="00601296"/>
    <w:rPr>
      <w:rFonts w:cs="Times New Roman"/>
      <w:vertAlign w:val="superscript"/>
    </w:rPr>
  </w:style>
  <w:style w:type="paragraph" w:customStyle="1" w:styleId="Listavistosa-nfasis11">
    <w:name w:val="Lista vistosa - Énfasis 11"/>
    <w:basedOn w:val="Normal"/>
    <w:uiPriority w:val="34"/>
    <w:qFormat/>
    <w:rsid w:val="00601296"/>
    <w:pPr>
      <w:ind w:left="720"/>
      <w:contextualSpacing/>
    </w:pPr>
  </w:style>
  <w:style w:type="character" w:styleId="Refdecomentario">
    <w:name w:val="annotation reference"/>
    <w:uiPriority w:val="99"/>
    <w:semiHidden/>
    <w:rsid w:val="009954A8"/>
    <w:rPr>
      <w:rFonts w:cs="Times New Roman"/>
      <w:sz w:val="16"/>
      <w:szCs w:val="16"/>
    </w:rPr>
  </w:style>
  <w:style w:type="paragraph" w:styleId="Textocomentario">
    <w:name w:val="annotation text"/>
    <w:basedOn w:val="Normal"/>
    <w:link w:val="TextocomentarioCar"/>
    <w:uiPriority w:val="99"/>
    <w:semiHidden/>
    <w:rsid w:val="009954A8"/>
    <w:rPr>
      <w:rFonts w:eastAsia="Times New Roman"/>
      <w:sz w:val="20"/>
      <w:szCs w:val="20"/>
    </w:rPr>
  </w:style>
  <w:style w:type="character" w:customStyle="1" w:styleId="TextocomentarioCar">
    <w:name w:val="Texto comentario Car"/>
    <w:link w:val="Textocomentario"/>
    <w:uiPriority w:val="99"/>
    <w:semiHidden/>
    <w:locked/>
    <w:rsid w:val="009954A8"/>
    <w:rPr>
      <w:rFonts w:ascii="Calibri" w:eastAsia="Times New Roman" w:hAnsi="Calibri" w:cs="Times New Roman"/>
      <w:sz w:val="20"/>
      <w:szCs w:val="20"/>
    </w:rPr>
  </w:style>
  <w:style w:type="paragraph" w:styleId="Textodeglobo">
    <w:name w:val="Balloon Text"/>
    <w:basedOn w:val="Normal"/>
    <w:link w:val="TextodegloboCar"/>
    <w:uiPriority w:val="99"/>
    <w:semiHidden/>
    <w:rsid w:val="009954A8"/>
    <w:pPr>
      <w:spacing w:after="0" w:line="240" w:lineRule="auto"/>
    </w:pPr>
    <w:rPr>
      <w:rFonts w:ascii="Tahoma" w:eastAsia="Times New Roman" w:hAnsi="Tahoma"/>
      <w:sz w:val="16"/>
      <w:szCs w:val="16"/>
    </w:rPr>
  </w:style>
  <w:style w:type="character" w:customStyle="1" w:styleId="TextodegloboCar">
    <w:name w:val="Texto de globo Car"/>
    <w:link w:val="Textodeglobo"/>
    <w:uiPriority w:val="99"/>
    <w:semiHidden/>
    <w:locked/>
    <w:rsid w:val="009954A8"/>
    <w:rPr>
      <w:rFonts w:ascii="Tahoma" w:eastAsia="Times New Roman" w:hAnsi="Tahoma" w:cs="Tahoma"/>
      <w:sz w:val="16"/>
      <w:szCs w:val="16"/>
    </w:rPr>
  </w:style>
  <w:style w:type="character" w:customStyle="1" w:styleId="CarCar3">
    <w:name w:val="Car Car3"/>
    <w:uiPriority w:val="99"/>
    <w:semiHidden/>
    <w:rsid w:val="002F5805"/>
    <w:rPr>
      <w:rFonts w:cs="Times New Roman"/>
      <w:lang w:eastAsia="en-US"/>
    </w:rPr>
  </w:style>
  <w:style w:type="table" w:styleId="Tablaconcuadrcula">
    <w:name w:val="Table Grid"/>
    <w:basedOn w:val="Tablanormal"/>
    <w:uiPriority w:val="59"/>
    <w:locked/>
    <w:rsid w:val="00AD28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link w:val="Ttulo1"/>
    <w:rsid w:val="00A9362D"/>
    <w:rPr>
      <w:rFonts w:ascii="Cambria" w:eastAsia="MS Gothic" w:hAnsi="Cambria" w:cs="Times New Roman"/>
      <w:b/>
      <w:bCs/>
      <w:color w:val="365F91"/>
      <w:sz w:val="28"/>
      <w:szCs w:val="28"/>
      <w:lang w:val="es-ES"/>
    </w:rPr>
  </w:style>
  <w:style w:type="character" w:customStyle="1" w:styleId="Ttulo2Car">
    <w:name w:val="Título 2 Car"/>
    <w:link w:val="Ttulo2"/>
    <w:uiPriority w:val="99"/>
    <w:rsid w:val="00A9362D"/>
    <w:rPr>
      <w:rFonts w:ascii="Cambria" w:eastAsia="MS Gothic" w:hAnsi="Cambria" w:cs="Times New Roman"/>
      <w:b/>
      <w:bCs/>
      <w:color w:val="4F81BD"/>
      <w:sz w:val="26"/>
      <w:szCs w:val="26"/>
      <w:lang w:val="es-ES"/>
    </w:rPr>
  </w:style>
  <w:style w:type="character" w:customStyle="1" w:styleId="Ttulo3Car">
    <w:name w:val="Título 3 Car"/>
    <w:link w:val="Ttulo3"/>
    <w:rsid w:val="00A9362D"/>
    <w:rPr>
      <w:rFonts w:ascii="Cambria" w:eastAsia="MS Gothic" w:hAnsi="Cambria" w:cs="Times New Roman"/>
      <w:b/>
      <w:bCs/>
      <w:color w:val="4F81BD"/>
      <w:lang w:val="es-ES"/>
    </w:rPr>
  </w:style>
  <w:style w:type="paragraph" w:styleId="Asuntodelcomentario">
    <w:name w:val="annotation subject"/>
    <w:basedOn w:val="Textocomentario"/>
    <w:next w:val="Textocomentario"/>
    <w:link w:val="AsuntodelcomentarioCar"/>
    <w:uiPriority w:val="99"/>
    <w:semiHidden/>
    <w:unhideWhenUsed/>
    <w:rsid w:val="00B67342"/>
    <w:pPr>
      <w:spacing w:line="240" w:lineRule="auto"/>
    </w:pPr>
    <w:rPr>
      <w:b/>
      <w:bCs/>
    </w:rPr>
  </w:style>
  <w:style w:type="character" w:customStyle="1" w:styleId="AsuntodelcomentarioCar">
    <w:name w:val="Asunto del comentario Car"/>
    <w:link w:val="Asuntodelcomentario"/>
    <w:uiPriority w:val="99"/>
    <w:semiHidden/>
    <w:rsid w:val="00B67342"/>
    <w:rPr>
      <w:rFonts w:ascii="Calibri" w:eastAsia="Times New Roman" w:hAnsi="Calibri" w:cs="Times New Roman"/>
      <w:b/>
      <w:bCs/>
      <w:sz w:val="20"/>
      <w:szCs w:val="20"/>
      <w:lang w:val="es-ES"/>
    </w:rPr>
  </w:style>
  <w:style w:type="paragraph" w:styleId="Encabezado">
    <w:name w:val="header"/>
    <w:basedOn w:val="Normal"/>
    <w:link w:val="EncabezadoCar"/>
    <w:uiPriority w:val="99"/>
    <w:unhideWhenUsed/>
    <w:rsid w:val="00A9703F"/>
    <w:pPr>
      <w:tabs>
        <w:tab w:val="center" w:pos="4419"/>
        <w:tab w:val="right" w:pos="8838"/>
      </w:tabs>
      <w:spacing w:after="0" w:line="240" w:lineRule="auto"/>
    </w:pPr>
    <w:rPr>
      <w:sz w:val="20"/>
      <w:szCs w:val="20"/>
    </w:rPr>
  </w:style>
  <w:style w:type="character" w:customStyle="1" w:styleId="EncabezadoCar">
    <w:name w:val="Encabezado Car"/>
    <w:link w:val="Encabezado"/>
    <w:uiPriority w:val="99"/>
    <w:rsid w:val="00A9703F"/>
    <w:rPr>
      <w:lang w:val="es-ES"/>
    </w:rPr>
  </w:style>
  <w:style w:type="paragraph" w:styleId="Piedepgina">
    <w:name w:val="footer"/>
    <w:basedOn w:val="Normal"/>
    <w:link w:val="PiedepginaCar"/>
    <w:uiPriority w:val="99"/>
    <w:unhideWhenUsed/>
    <w:rsid w:val="00A9703F"/>
    <w:pPr>
      <w:tabs>
        <w:tab w:val="center" w:pos="4419"/>
        <w:tab w:val="right" w:pos="8838"/>
      </w:tabs>
      <w:spacing w:after="0" w:line="240" w:lineRule="auto"/>
    </w:pPr>
    <w:rPr>
      <w:sz w:val="20"/>
      <w:szCs w:val="20"/>
    </w:rPr>
  </w:style>
  <w:style w:type="character" w:customStyle="1" w:styleId="PiedepginaCar">
    <w:name w:val="Pie de página Car"/>
    <w:link w:val="Piedepgina"/>
    <w:uiPriority w:val="99"/>
    <w:rsid w:val="00A9703F"/>
    <w:rPr>
      <w:lang w:val="es-ES"/>
    </w:rPr>
  </w:style>
  <w:style w:type="table" w:styleId="Cuadrculamedia3-nfasis5">
    <w:name w:val="Medium Grid 3 Accent 5"/>
    <w:basedOn w:val="Tablanormal"/>
    <w:uiPriority w:val="60"/>
    <w:rsid w:val="00A9703F"/>
    <w:pPr>
      <w:jc w:val="both"/>
    </w:pPr>
    <w:rPr>
      <w:rFonts w:ascii="Trebuchet MS" w:eastAsia="Trebuchet MS" w:hAnsi="Trebuchet MS"/>
      <w:color w:val="B23A7D"/>
      <w:lang w:val="es-MX"/>
    </w:rPr>
    <w:tblPr>
      <w:tblStyleRowBandSize w:val="1"/>
      <w:tblStyleColBandSize w:val="1"/>
      <w:tblInd w:w="0" w:type="dxa"/>
      <w:tblBorders>
        <w:top w:val="single" w:sz="8" w:space="0" w:color="CF6DA4"/>
        <w:bottom w:val="single" w:sz="8" w:space="0" w:color="CF6DA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F6DA4"/>
          <w:left w:val="nil"/>
          <w:bottom w:val="single" w:sz="8" w:space="0" w:color="CF6DA4"/>
          <w:right w:val="nil"/>
          <w:insideH w:val="nil"/>
          <w:insideV w:val="nil"/>
        </w:tcBorders>
      </w:tcPr>
    </w:tblStylePr>
    <w:tblStylePr w:type="lastRow">
      <w:pPr>
        <w:spacing w:before="0" w:after="0" w:line="240" w:lineRule="auto"/>
      </w:pPr>
      <w:rPr>
        <w:b/>
        <w:bCs/>
      </w:rPr>
      <w:tblPr/>
      <w:tcPr>
        <w:tcBorders>
          <w:top w:val="single" w:sz="8" w:space="0" w:color="CF6DA4"/>
          <w:left w:val="nil"/>
          <w:bottom w:val="single" w:sz="8" w:space="0" w:color="CF6DA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DAE8"/>
      </w:tcPr>
    </w:tblStylePr>
    <w:tblStylePr w:type="band1Horz">
      <w:tblPr/>
      <w:tcPr>
        <w:tcBorders>
          <w:left w:val="nil"/>
          <w:right w:val="nil"/>
          <w:insideH w:val="nil"/>
          <w:insideV w:val="nil"/>
        </w:tcBorders>
        <w:shd w:val="clear" w:color="auto" w:fill="F3DAE8"/>
      </w:tcPr>
    </w:tblStylePr>
  </w:style>
  <w:style w:type="paragraph" w:customStyle="1" w:styleId="Sinespaciado1">
    <w:name w:val="Sin espaciado1"/>
    <w:uiPriority w:val="1"/>
    <w:qFormat/>
    <w:rsid w:val="006F30A1"/>
    <w:rPr>
      <w:rFonts w:ascii="Cambria" w:eastAsia="Times New Roman" w:hAnsi="Cambria"/>
      <w:sz w:val="24"/>
      <w:szCs w:val="24"/>
      <w:lang w:eastAsia="en-US"/>
    </w:rPr>
  </w:style>
  <w:style w:type="paragraph" w:styleId="NormalWeb">
    <w:name w:val="Normal (Web)"/>
    <w:basedOn w:val="Normal"/>
    <w:uiPriority w:val="99"/>
    <w:rsid w:val="006F30A1"/>
    <w:pPr>
      <w:spacing w:before="100" w:beforeAutospacing="1" w:after="100" w:afterAutospacing="1" w:line="240" w:lineRule="auto"/>
    </w:pPr>
    <w:rPr>
      <w:rFonts w:ascii="Arial Unicode MS" w:eastAsia="Arial Unicode MS" w:hAnsi="Arial Unicode MS"/>
      <w:sz w:val="24"/>
      <w:szCs w:val="20"/>
      <w:lang w:val="en-US" w:eastAsia="es-ES"/>
    </w:rPr>
  </w:style>
  <w:style w:type="paragraph" w:styleId="TtulodeTDC">
    <w:name w:val="TOC Heading"/>
    <w:basedOn w:val="Ttulo1"/>
    <w:next w:val="Normal"/>
    <w:uiPriority w:val="39"/>
    <w:unhideWhenUsed/>
    <w:qFormat/>
    <w:rsid w:val="005A07B2"/>
    <w:pPr>
      <w:outlineLvl w:val="9"/>
    </w:pPr>
    <w:rPr>
      <w:lang w:val="es-MX" w:eastAsia="es-MX"/>
    </w:rPr>
  </w:style>
  <w:style w:type="paragraph" w:styleId="TDC1">
    <w:name w:val="toc 1"/>
    <w:basedOn w:val="Normal"/>
    <w:next w:val="Normal"/>
    <w:autoRedefine/>
    <w:uiPriority w:val="39"/>
    <w:locked/>
    <w:rsid w:val="005A07B2"/>
    <w:pPr>
      <w:spacing w:after="100"/>
    </w:pPr>
  </w:style>
  <w:style w:type="paragraph" w:styleId="TDC2">
    <w:name w:val="toc 2"/>
    <w:basedOn w:val="Normal"/>
    <w:next w:val="Normal"/>
    <w:autoRedefine/>
    <w:uiPriority w:val="39"/>
    <w:locked/>
    <w:rsid w:val="005A07B2"/>
    <w:pPr>
      <w:spacing w:after="100"/>
      <w:ind w:left="220"/>
    </w:pPr>
  </w:style>
  <w:style w:type="paragraph" w:styleId="TDC3">
    <w:name w:val="toc 3"/>
    <w:basedOn w:val="Normal"/>
    <w:next w:val="Normal"/>
    <w:autoRedefine/>
    <w:uiPriority w:val="39"/>
    <w:locked/>
    <w:rsid w:val="005A07B2"/>
    <w:pPr>
      <w:spacing w:after="100"/>
      <w:ind w:left="440"/>
    </w:pPr>
  </w:style>
  <w:style w:type="character" w:styleId="Hipervnculo">
    <w:name w:val="Hyperlink"/>
    <w:uiPriority w:val="99"/>
    <w:unhideWhenUsed/>
    <w:rsid w:val="005A07B2"/>
    <w:rPr>
      <w:color w:val="0000FF"/>
      <w:u w:val="single"/>
    </w:rPr>
  </w:style>
  <w:style w:type="paragraph" w:styleId="Textoindependiente">
    <w:name w:val="Body Text"/>
    <w:basedOn w:val="Normal"/>
    <w:link w:val="TextoindependienteCar"/>
    <w:uiPriority w:val="99"/>
    <w:unhideWhenUsed/>
    <w:rsid w:val="00816823"/>
    <w:pPr>
      <w:spacing w:after="120"/>
    </w:pPr>
    <w:rPr>
      <w:sz w:val="20"/>
      <w:szCs w:val="20"/>
      <w:lang w:val="es-EC"/>
    </w:rPr>
  </w:style>
  <w:style w:type="character" w:customStyle="1" w:styleId="TextoindependienteCar">
    <w:name w:val="Texto independiente Car"/>
    <w:link w:val="Textoindependiente"/>
    <w:uiPriority w:val="99"/>
    <w:rsid w:val="00816823"/>
    <w:rPr>
      <w:lang w:val="es-EC"/>
    </w:rPr>
  </w:style>
  <w:style w:type="table" w:styleId="Listamedia1-nfasis4">
    <w:name w:val="Medium List 1 Accent 4"/>
    <w:basedOn w:val="Tablanormal"/>
    <w:uiPriority w:val="60"/>
    <w:rsid w:val="00CC59B0"/>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character" w:styleId="Textoennegrita">
    <w:name w:val="Strong"/>
    <w:basedOn w:val="Fuentedeprrafopredeter"/>
    <w:uiPriority w:val="22"/>
    <w:qFormat/>
    <w:locked/>
    <w:rsid w:val="002525E1"/>
    <w:rPr>
      <w:b/>
      <w:bCs/>
    </w:rPr>
  </w:style>
  <w:style w:type="paragraph" w:styleId="Prrafodelista">
    <w:name w:val="List Paragraph"/>
    <w:basedOn w:val="Normal"/>
    <w:uiPriority w:val="34"/>
    <w:qFormat/>
    <w:rsid w:val="008609B4"/>
    <w:pPr>
      <w:ind w:left="720"/>
      <w:contextualSpacing/>
    </w:pPr>
  </w:style>
  <w:style w:type="character" w:customStyle="1" w:styleId="Ttulo4Car">
    <w:name w:val="Título 4 Car"/>
    <w:basedOn w:val="Fuentedeprrafopredeter"/>
    <w:link w:val="Ttulo4"/>
    <w:rsid w:val="004E2D8F"/>
    <w:rPr>
      <w:rFonts w:asciiTheme="majorHAnsi" w:eastAsiaTheme="majorEastAsia" w:hAnsiTheme="majorHAnsi" w:cstheme="majorBidi"/>
      <w:b/>
      <w:bCs/>
      <w:i/>
      <w:iCs/>
      <w:color w:val="4F81BD" w:themeColor="accent1"/>
      <w:sz w:val="22"/>
      <w:szCs w:val="22"/>
      <w:lang w:val="es-ES" w:eastAsia="en-US"/>
    </w:rPr>
  </w:style>
  <w:style w:type="character" w:customStyle="1" w:styleId="Ttulo5Car">
    <w:name w:val="Título 5 Car"/>
    <w:basedOn w:val="Fuentedeprrafopredeter"/>
    <w:link w:val="Ttulo5"/>
    <w:rsid w:val="004E2D8F"/>
    <w:rPr>
      <w:rFonts w:asciiTheme="majorHAnsi" w:eastAsiaTheme="majorEastAsia" w:hAnsiTheme="majorHAnsi" w:cstheme="majorBidi"/>
      <w:color w:val="243F60" w:themeColor="accent1" w:themeShade="7F"/>
      <w:sz w:val="22"/>
      <w:szCs w:val="22"/>
      <w:lang w:val="es-ES" w:eastAsia="en-US"/>
    </w:rPr>
  </w:style>
  <w:style w:type="character" w:customStyle="1" w:styleId="Ttulo6Car">
    <w:name w:val="Título 6 Car"/>
    <w:basedOn w:val="Fuentedeprrafopredeter"/>
    <w:link w:val="Ttulo6"/>
    <w:rsid w:val="004E2D8F"/>
    <w:rPr>
      <w:rFonts w:asciiTheme="majorHAnsi" w:eastAsiaTheme="majorEastAsia" w:hAnsiTheme="majorHAnsi" w:cstheme="majorBidi"/>
      <w:i/>
      <w:iCs/>
      <w:color w:val="243F60" w:themeColor="accent1" w:themeShade="7F"/>
      <w:sz w:val="22"/>
      <w:szCs w:val="22"/>
      <w:lang w:val="es-ES" w:eastAsia="en-US"/>
    </w:rPr>
  </w:style>
  <w:style w:type="character" w:customStyle="1" w:styleId="Ttulo7Car">
    <w:name w:val="Título 7 Car"/>
    <w:basedOn w:val="Fuentedeprrafopredeter"/>
    <w:link w:val="Ttulo7"/>
    <w:rsid w:val="004E2D8F"/>
    <w:rPr>
      <w:rFonts w:asciiTheme="majorHAnsi" w:eastAsiaTheme="majorEastAsia" w:hAnsiTheme="majorHAnsi" w:cstheme="majorBidi"/>
      <w:i/>
      <w:iCs/>
      <w:color w:val="404040" w:themeColor="text1" w:themeTint="BF"/>
      <w:sz w:val="22"/>
      <w:szCs w:val="22"/>
      <w:lang w:val="es-ES" w:eastAsia="en-US"/>
    </w:rPr>
  </w:style>
  <w:style w:type="paragraph" w:styleId="Subttulo">
    <w:name w:val="Subtitle"/>
    <w:basedOn w:val="Normal"/>
    <w:next w:val="Normal"/>
    <w:link w:val="SubttuloCar"/>
    <w:qFormat/>
    <w:locked/>
    <w:rsid w:val="004E2D8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rsid w:val="004E2D8F"/>
    <w:rPr>
      <w:rFonts w:asciiTheme="majorHAnsi" w:eastAsiaTheme="majorEastAsia" w:hAnsiTheme="majorHAnsi" w:cstheme="majorBidi"/>
      <w:i/>
      <w:iCs/>
      <w:color w:val="4F81BD" w:themeColor="accent1"/>
      <w:spacing w:val="15"/>
      <w:sz w:val="24"/>
      <w:szCs w:val="24"/>
      <w:lang w:val="es-ES" w:eastAsia="en-US"/>
    </w:rPr>
  </w:style>
  <w:style w:type="paragraph" w:styleId="Ttulo">
    <w:name w:val="Title"/>
    <w:basedOn w:val="Normal"/>
    <w:next w:val="Normal"/>
    <w:link w:val="TtuloCar"/>
    <w:qFormat/>
    <w:locked/>
    <w:rsid w:val="004E2D8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4E2D8F"/>
    <w:rPr>
      <w:rFonts w:asciiTheme="majorHAnsi" w:eastAsiaTheme="majorEastAsia" w:hAnsiTheme="majorHAnsi" w:cstheme="majorBidi"/>
      <w:color w:val="17365D" w:themeColor="text2" w:themeShade="BF"/>
      <w:spacing w:val="5"/>
      <w:kern w:val="28"/>
      <w:sz w:val="52"/>
      <w:szCs w:val="52"/>
      <w:lang w:val="es-ES" w:eastAsia="en-US"/>
    </w:rPr>
  </w:style>
  <w:style w:type="paragraph" w:styleId="TDC4">
    <w:name w:val="toc 4"/>
    <w:basedOn w:val="Normal"/>
    <w:next w:val="Normal"/>
    <w:autoRedefine/>
    <w:locked/>
    <w:rsid w:val="004E2D8F"/>
    <w:pPr>
      <w:spacing w:after="100"/>
      <w:ind w:left="660"/>
    </w:pPr>
  </w:style>
  <w:style w:type="paragraph" w:styleId="TDC6">
    <w:name w:val="toc 6"/>
    <w:basedOn w:val="Normal"/>
    <w:next w:val="Normal"/>
    <w:autoRedefine/>
    <w:locked/>
    <w:rsid w:val="004E2D8F"/>
    <w:pPr>
      <w:spacing w:after="100"/>
      <w:ind w:left="1100"/>
    </w:pPr>
  </w:style>
  <w:style w:type="paragraph" w:styleId="TDC5">
    <w:name w:val="toc 5"/>
    <w:basedOn w:val="Normal"/>
    <w:next w:val="Normal"/>
    <w:autoRedefine/>
    <w:locked/>
    <w:rsid w:val="004E2D8F"/>
    <w:pPr>
      <w:spacing w:after="100"/>
      <w:ind w:left="880"/>
    </w:pPr>
  </w:style>
  <w:style w:type="paragraph" w:styleId="TDC7">
    <w:name w:val="toc 7"/>
    <w:basedOn w:val="Normal"/>
    <w:next w:val="Normal"/>
    <w:autoRedefine/>
    <w:locked/>
    <w:rsid w:val="004E2D8F"/>
    <w:pPr>
      <w:spacing w:after="100"/>
      <w:ind w:left="1320"/>
    </w:pPr>
  </w:style>
  <w:style w:type="paragraph" w:styleId="TDC8">
    <w:name w:val="toc 8"/>
    <w:basedOn w:val="Normal"/>
    <w:next w:val="Normal"/>
    <w:autoRedefine/>
    <w:locked/>
    <w:rsid w:val="004E2D8F"/>
    <w:pPr>
      <w:spacing w:after="100"/>
      <w:ind w:left="1540"/>
    </w:pPr>
  </w:style>
  <w:style w:type="paragraph" w:styleId="TDC9">
    <w:name w:val="toc 9"/>
    <w:basedOn w:val="Normal"/>
    <w:next w:val="Normal"/>
    <w:autoRedefine/>
    <w:locked/>
    <w:rsid w:val="004E2D8F"/>
    <w:pPr>
      <w:spacing w:after="100"/>
      <w:ind w:left="17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_tradnl"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296"/>
    <w:pPr>
      <w:spacing w:after="200" w:line="276" w:lineRule="auto"/>
    </w:pPr>
    <w:rPr>
      <w:sz w:val="22"/>
      <w:szCs w:val="22"/>
      <w:lang w:val="es-ES" w:eastAsia="en-US"/>
    </w:rPr>
  </w:style>
  <w:style w:type="paragraph" w:styleId="Ttulo1">
    <w:name w:val="heading 1"/>
    <w:basedOn w:val="Normal"/>
    <w:next w:val="Normal"/>
    <w:link w:val="Ttulo1Car"/>
    <w:qFormat/>
    <w:locked/>
    <w:rsid w:val="00A9362D"/>
    <w:pPr>
      <w:keepNext/>
      <w:keepLines/>
      <w:spacing w:before="480" w:after="0"/>
      <w:outlineLvl w:val="0"/>
    </w:pPr>
    <w:rPr>
      <w:rFonts w:ascii="Cambria" w:eastAsia="MS Gothic" w:hAnsi="Cambria"/>
      <w:b/>
      <w:bCs/>
      <w:color w:val="365F91"/>
      <w:sz w:val="28"/>
      <w:szCs w:val="28"/>
      <w:lang w:eastAsia="x-none"/>
    </w:rPr>
  </w:style>
  <w:style w:type="paragraph" w:styleId="Ttulo2">
    <w:name w:val="heading 2"/>
    <w:basedOn w:val="Normal"/>
    <w:next w:val="Normal"/>
    <w:link w:val="Ttulo2Car"/>
    <w:uiPriority w:val="99"/>
    <w:qFormat/>
    <w:locked/>
    <w:rsid w:val="00A9362D"/>
    <w:pPr>
      <w:keepNext/>
      <w:keepLines/>
      <w:spacing w:before="200" w:after="0"/>
      <w:outlineLvl w:val="1"/>
    </w:pPr>
    <w:rPr>
      <w:rFonts w:ascii="Cambria" w:eastAsia="MS Gothic" w:hAnsi="Cambria"/>
      <w:b/>
      <w:bCs/>
      <w:color w:val="4F81BD"/>
      <w:sz w:val="26"/>
      <w:szCs w:val="26"/>
      <w:lang w:eastAsia="x-none"/>
    </w:rPr>
  </w:style>
  <w:style w:type="paragraph" w:styleId="Ttulo3">
    <w:name w:val="heading 3"/>
    <w:basedOn w:val="Normal"/>
    <w:next w:val="Normal"/>
    <w:link w:val="Ttulo3Car"/>
    <w:qFormat/>
    <w:locked/>
    <w:rsid w:val="00A9362D"/>
    <w:pPr>
      <w:keepNext/>
      <w:keepLines/>
      <w:spacing w:before="200" w:after="0"/>
      <w:outlineLvl w:val="2"/>
    </w:pPr>
    <w:rPr>
      <w:rFonts w:ascii="Cambria" w:eastAsia="MS Gothic" w:hAnsi="Cambria"/>
      <w:b/>
      <w:bCs/>
      <w:color w:val="4F81BD"/>
      <w:sz w:val="20"/>
      <w:szCs w:val="20"/>
      <w:lang w:eastAsia="x-none"/>
    </w:rPr>
  </w:style>
  <w:style w:type="paragraph" w:styleId="Ttulo4">
    <w:name w:val="heading 4"/>
    <w:basedOn w:val="Normal"/>
    <w:next w:val="Normal"/>
    <w:link w:val="Ttulo4Car"/>
    <w:unhideWhenUsed/>
    <w:qFormat/>
    <w:locked/>
    <w:rsid w:val="004E2D8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locked/>
    <w:rsid w:val="004E2D8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nhideWhenUsed/>
    <w:qFormat/>
    <w:locked/>
    <w:rsid w:val="004E2D8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locked/>
    <w:rsid w:val="004E2D8F"/>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601296"/>
    <w:rPr>
      <w:sz w:val="22"/>
      <w:szCs w:val="22"/>
      <w:lang w:val="es-EC" w:eastAsia="en-US"/>
    </w:rPr>
  </w:style>
  <w:style w:type="paragraph" w:styleId="Textonotapie">
    <w:name w:val="footnote text"/>
    <w:basedOn w:val="Normal"/>
    <w:link w:val="TextonotapieCar"/>
    <w:semiHidden/>
    <w:rsid w:val="00601296"/>
    <w:rPr>
      <w:rFonts w:eastAsia="Times New Roman"/>
      <w:sz w:val="20"/>
      <w:szCs w:val="20"/>
      <w:lang w:val="x-none" w:eastAsia="x-none"/>
    </w:rPr>
  </w:style>
  <w:style w:type="character" w:customStyle="1" w:styleId="TextonotapieCar">
    <w:name w:val="Texto nota pie Car"/>
    <w:link w:val="Textonotapie"/>
    <w:semiHidden/>
    <w:locked/>
    <w:rsid w:val="00601296"/>
    <w:rPr>
      <w:rFonts w:ascii="Calibri" w:eastAsia="Times New Roman" w:hAnsi="Calibri" w:cs="Times New Roman"/>
      <w:sz w:val="20"/>
      <w:szCs w:val="20"/>
    </w:rPr>
  </w:style>
  <w:style w:type="character" w:styleId="Refdenotaalpie">
    <w:name w:val="footnote reference"/>
    <w:semiHidden/>
    <w:rsid w:val="00601296"/>
    <w:rPr>
      <w:rFonts w:cs="Times New Roman"/>
      <w:vertAlign w:val="superscript"/>
    </w:rPr>
  </w:style>
  <w:style w:type="paragraph" w:customStyle="1" w:styleId="Listavistosa-nfasis11">
    <w:name w:val="Lista vistosa - Énfasis 11"/>
    <w:basedOn w:val="Normal"/>
    <w:uiPriority w:val="34"/>
    <w:qFormat/>
    <w:rsid w:val="00601296"/>
    <w:pPr>
      <w:ind w:left="720"/>
      <w:contextualSpacing/>
    </w:pPr>
  </w:style>
  <w:style w:type="character" w:styleId="Refdecomentario">
    <w:name w:val="annotation reference"/>
    <w:uiPriority w:val="99"/>
    <w:semiHidden/>
    <w:rsid w:val="009954A8"/>
    <w:rPr>
      <w:rFonts w:cs="Times New Roman"/>
      <w:sz w:val="16"/>
      <w:szCs w:val="16"/>
    </w:rPr>
  </w:style>
  <w:style w:type="paragraph" w:styleId="Textocomentario">
    <w:name w:val="annotation text"/>
    <w:basedOn w:val="Normal"/>
    <w:link w:val="TextocomentarioCar"/>
    <w:uiPriority w:val="99"/>
    <w:semiHidden/>
    <w:rsid w:val="009954A8"/>
    <w:rPr>
      <w:rFonts w:eastAsia="Times New Roman"/>
      <w:sz w:val="20"/>
      <w:szCs w:val="20"/>
      <w:lang w:val="x-none" w:eastAsia="x-none"/>
    </w:rPr>
  </w:style>
  <w:style w:type="character" w:customStyle="1" w:styleId="TextocomentarioCar">
    <w:name w:val="Texto comentario Car"/>
    <w:link w:val="Textocomentario"/>
    <w:uiPriority w:val="99"/>
    <w:semiHidden/>
    <w:locked/>
    <w:rsid w:val="009954A8"/>
    <w:rPr>
      <w:rFonts w:ascii="Calibri" w:eastAsia="Times New Roman" w:hAnsi="Calibri" w:cs="Times New Roman"/>
      <w:sz w:val="20"/>
      <w:szCs w:val="20"/>
    </w:rPr>
  </w:style>
  <w:style w:type="paragraph" w:styleId="Textodeglobo">
    <w:name w:val="Balloon Text"/>
    <w:basedOn w:val="Normal"/>
    <w:link w:val="TextodegloboCar"/>
    <w:uiPriority w:val="99"/>
    <w:semiHidden/>
    <w:rsid w:val="009954A8"/>
    <w:pPr>
      <w:spacing w:after="0" w:line="240" w:lineRule="auto"/>
    </w:pPr>
    <w:rPr>
      <w:rFonts w:ascii="Tahoma" w:eastAsia="Times New Roman" w:hAnsi="Tahoma"/>
      <w:sz w:val="16"/>
      <w:szCs w:val="16"/>
      <w:lang w:val="x-none" w:eastAsia="x-none"/>
    </w:rPr>
  </w:style>
  <w:style w:type="character" w:customStyle="1" w:styleId="TextodegloboCar">
    <w:name w:val="Texto de globo Car"/>
    <w:link w:val="Textodeglobo"/>
    <w:uiPriority w:val="99"/>
    <w:semiHidden/>
    <w:locked/>
    <w:rsid w:val="009954A8"/>
    <w:rPr>
      <w:rFonts w:ascii="Tahoma" w:eastAsia="Times New Roman" w:hAnsi="Tahoma" w:cs="Tahoma"/>
      <w:sz w:val="16"/>
      <w:szCs w:val="16"/>
    </w:rPr>
  </w:style>
  <w:style w:type="character" w:customStyle="1" w:styleId="CarCar3">
    <w:name w:val="Car Car3"/>
    <w:uiPriority w:val="99"/>
    <w:semiHidden/>
    <w:rsid w:val="002F5805"/>
    <w:rPr>
      <w:rFonts w:cs="Times New Roman"/>
      <w:lang w:eastAsia="en-US"/>
    </w:rPr>
  </w:style>
  <w:style w:type="table" w:styleId="Tablaconcuadrcula">
    <w:name w:val="Table Grid"/>
    <w:basedOn w:val="Tablanormal"/>
    <w:uiPriority w:val="59"/>
    <w:locked/>
    <w:rsid w:val="00AD28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link w:val="Ttulo1"/>
    <w:rsid w:val="00A9362D"/>
    <w:rPr>
      <w:rFonts w:ascii="Cambria" w:eastAsia="MS Gothic" w:hAnsi="Cambria" w:cs="Times New Roman"/>
      <w:b/>
      <w:bCs/>
      <w:color w:val="365F91"/>
      <w:sz w:val="28"/>
      <w:szCs w:val="28"/>
      <w:lang w:val="es-ES"/>
    </w:rPr>
  </w:style>
  <w:style w:type="character" w:customStyle="1" w:styleId="Ttulo2Car">
    <w:name w:val="Título 2 Car"/>
    <w:link w:val="Ttulo2"/>
    <w:uiPriority w:val="99"/>
    <w:rsid w:val="00A9362D"/>
    <w:rPr>
      <w:rFonts w:ascii="Cambria" w:eastAsia="MS Gothic" w:hAnsi="Cambria" w:cs="Times New Roman"/>
      <w:b/>
      <w:bCs/>
      <w:color w:val="4F81BD"/>
      <w:sz w:val="26"/>
      <w:szCs w:val="26"/>
      <w:lang w:val="es-ES"/>
    </w:rPr>
  </w:style>
  <w:style w:type="character" w:customStyle="1" w:styleId="Ttulo3Car">
    <w:name w:val="Título 3 Car"/>
    <w:link w:val="Ttulo3"/>
    <w:rsid w:val="00A9362D"/>
    <w:rPr>
      <w:rFonts w:ascii="Cambria" w:eastAsia="MS Gothic" w:hAnsi="Cambria" w:cs="Times New Roman"/>
      <w:b/>
      <w:bCs/>
      <w:color w:val="4F81BD"/>
      <w:lang w:val="es-ES"/>
    </w:rPr>
  </w:style>
  <w:style w:type="paragraph" w:styleId="Asuntodelcomentario">
    <w:name w:val="annotation subject"/>
    <w:basedOn w:val="Textocomentario"/>
    <w:next w:val="Textocomentario"/>
    <w:link w:val="AsuntodelcomentarioCar"/>
    <w:uiPriority w:val="99"/>
    <w:semiHidden/>
    <w:unhideWhenUsed/>
    <w:rsid w:val="00B67342"/>
    <w:pPr>
      <w:spacing w:line="240" w:lineRule="auto"/>
    </w:pPr>
    <w:rPr>
      <w:b/>
      <w:bCs/>
      <w:lang w:val="es-ES"/>
    </w:rPr>
  </w:style>
  <w:style w:type="character" w:customStyle="1" w:styleId="AsuntodelcomentarioCar">
    <w:name w:val="Asunto del comentario Car"/>
    <w:link w:val="Asuntodelcomentario"/>
    <w:uiPriority w:val="99"/>
    <w:semiHidden/>
    <w:rsid w:val="00B67342"/>
    <w:rPr>
      <w:rFonts w:ascii="Calibri" w:eastAsia="Times New Roman" w:hAnsi="Calibri" w:cs="Times New Roman"/>
      <w:b/>
      <w:bCs/>
      <w:sz w:val="20"/>
      <w:szCs w:val="20"/>
      <w:lang w:val="es-ES"/>
    </w:rPr>
  </w:style>
  <w:style w:type="paragraph" w:styleId="Encabezado">
    <w:name w:val="header"/>
    <w:basedOn w:val="Normal"/>
    <w:link w:val="EncabezadoCar"/>
    <w:uiPriority w:val="99"/>
    <w:unhideWhenUsed/>
    <w:rsid w:val="00A9703F"/>
    <w:pPr>
      <w:tabs>
        <w:tab w:val="center" w:pos="4419"/>
        <w:tab w:val="right" w:pos="8838"/>
      </w:tabs>
      <w:spacing w:after="0" w:line="240" w:lineRule="auto"/>
    </w:pPr>
    <w:rPr>
      <w:sz w:val="20"/>
      <w:szCs w:val="20"/>
      <w:lang w:eastAsia="x-none"/>
    </w:rPr>
  </w:style>
  <w:style w:type="character" w:customStyle="1" w:styleId="EncabezadoCar">
    <w:name w:val="Encabezado Car"/>
    <w:link w:val="Encabezado"/>
    <w:uiPriority w:val="99"/>
    <w:rsid w:val="00A9703F"/>
    <w:rPr>
      <w:lang w:val="es-ES"/>
    </w:rPr>
  </w:style>
  <w:style w:type="paragraph" w:styleId="Piedepgina">
    <w:name w:val="footer"/>
    <w:basedOn w:val="Normal"/>
    <w:link w:val="PiedepginaCar"/>
    <w:uiPriority w:val="99"/>
    <w:unhideWhenUsed/>
    <w:rsid w:val="00A9703F"/>
    <w:pPr>
      <w:tabs>
        <w:tab w:val="center" w:pos="4419"/>
        <w:tab w:val="right" w:pos="8838"/>
      </w:tabs>
      <w:spacing w:after="0" w:line="240" w:lineRule="auto"/>
    </w:pPr>
    <w:rPr>
      <w:sz w:val="20"/>
      <w:szCs w:val="20"/>
      <w:lang w:eastAsia="x-none"/>
    </w:rPr>
  </w:style>
  <w:style w:type="character" w:customStyle="1" w:styleId="PiedepginaCar">
    <w:name w:val="Pie de página Car"/>
    <w:link w:val="Piedepgina"/>
    <w:uiPriority w:val="99"/>
    <w:rsid w:val="00A9703F"/>
    <w:rPr>
      <w:lang w:val="es-ES"/>
    </w:rPr>
  </w:style>
  <w:style w:type="table" w:styleId="Cuadrculamedia3-nfasis5">
    <w:name w:val="Medium Grid 3 Accent 5"/>
    <w:basedOn w:val="Tablanormal"/>
    <w:uiPriority w:val="60"/>
    <w:rsid w:val="00A9703F"/>
    <w:pPr>
      <w:jc w:val="both"/>
    </w:pPr>
    <w:rPr>
      <w:rFonts w:ascii="Trebuchet MS" w:eastAsia="Trebuchet MS" w:hAnsi="Trebuchet MS"/>
      <w:color w:val="B23A7D"/>
      <w:lang w:val="es-MX"/>
    </w:rPr>
    <w:tblPr>
      <w:tblStyleRowBandSize w:val="1"/>
      <w:tblStyleColBandSize w:val="1"/>
      <w:tblInd w:w="0" w:type="dxa"/>
      <w:tblBorders>
        <w:top w:val="single" w:sz="8" w:space="0" w:color="CF6DA4"/>
        <w:bottom w:val="single" w:sz="8" w:space="0" w:color="CF6DA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F6DA4"/>
          <w:left w:val="nil"/>
          <w:bottom w:val="single" w:sz="8" w:space="0" w:color="CF6DA4"/>
          <w:right w:val="nil"/>
          <w:insideH w:val="nil"/>
          <w:insideV w:val="nil"/>
        </w:tcBorders>
      </w:tcPr>
    </w:tblStylePr>
    <w:tblStylePr w:type="lastRow">
      <w:pPr>
        <w:spacing w:before="0" w:after="0" w:line="240" w:lineRule="auto"/>
      </w:pPr>
      <w:rPr>
        <w:b/>
        <w:bCs/>
      </w:rPr>
      <w:tblPr/>
      <w:tcPr>
        <w:tcBorders>
          <w:top w:val="single" w:sz="8" w:space="0" w:color="CF6DA4"/>
          <w:left w:val="nil"/>
          <w:bottom w:val="single" w:sz="8" w:space="0" w:color="CF6DA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DAE8"/>
      </w:tcPr>
    </w:tblStylePr>
    <w:tblStylePr w:type="band1Horz">
      <w:tblPr/>
      <w:tcPr>
        <w:tcBorders>
          <w:left w:val="nil"/>
          <w:right w:val="nil"/>
          <w:insideH w:val="nil"/>
          <w:insideV w:val="nil"/>
        </w:tcBorders>
        <w:shd w:val="clear" w:color="auto" w:fill="F3DAE8"/>
      </w:tcPr>
    </w:tblStylePr>
  </w:style>
  <w:style w:type="paragraph" w:customStyle="1" w:styleId="Sinespaciado1">
    <w:name w:val="Sin espaciado1"/>
    <w:uiPriority w:val="1"/>
    <w:qFormat/>
    <w:rsid w:val="006F30A1"/>
    <w:rPr>
      <w:rFonts w:ascii="Cambria" w:eastAsia="Times New Roman" w:hAnsi="Cambria"/>
      <w:sz w:val="24"/>
      <w:szCs w:val="24"/>
      <w:lang w:eastAsia="en-US"/>
    </w:rPr>
  </w:style>
  <w:style w:type="paragraph" w:styleId="NormalWeb">
    <w:name w:val="Normal (Web)"/>
    <w:basedOn w:val="Normal"/>
    <w:uiPriority w:val="99"/>
    <w:rsid w:val="006F30A1"/>
    <w:pPr>
      <w:spacing w:before="100" w:beforeAutospacing="1" w:after="100" w:afterAutospacing="1" w:line="240" w:lineRule="auto"/>
    </w:pPr>
    <w:rPr>
      <w:rFonts w:ascii="Arial Unicode MS" w:eastAsia="Arial Unicode MS" w:hAnsi="Arial Unicode MS"/>
      <w:sz w:val="24"/>
      <w:szCs w:val="20"/>
      <w:lang w:val="en-US" w:eastAsia="es-ES"/>
    </w:rPr>
  </w:style>
  <w:style w:type="paragraph" w:styleId="TtulodeTDC">
    <w:name w:val="TOC Heading"/>
    <w:basedOn w:val="Ttulo1"/>
    <w:next w:val="Normal"/>
    <w:uiPriority w:val="39"/>
    <w:unhideWhenUsed/>
    <w:qFormat/>
    <w:rsid w:val="005A07B2"/>
    <w:pPr>
      <w:outlineLvl w:val="9"/>
    </w:pPr>
    <w:rPr>
      <w:lang w:val="es-MX" w:eastAsia="es-MX"/>
    </w:rPr>
  </w:style>
  <w:style w:type="paragraph" w:styleId="TDC1">
    <w:name w:val="toc 1"/>
    <w:basedOn w:val="Normal"/>
    <w:next w:val="Normal"/>
    <w:autoRedefine/>
    <w:uiPriority w:val="39"/>
    <w:locked/>
    <w:rsid w:val="005A07B2"/>
    <w:pPr>
      <w:spacing w:after="100"/>
    </w:pPr>
  </w:style>
  <w:style w:type="paragraph" w:styleId="TDC2">
    <w:name w:val="toc 2"/>
    <w:basedOn w:val="Normal"/>
    <w:next w:val="Normal"/>
    <w:autoRedefine/>
    <w:uiPriority w:val="39"/>
    <w:locked/>
    <w:rsid w:val="005A07B2"/>
    <w:pPr>
      <w:spacing w:after="100"/>
      <w:ind w:left="220"/>
    </w:pPr>
  </w:style>
  <w:style w:type="paragraph" w:styleId="TDC3">
    <w:name w:val="toc 3"/>
    <w:basedOn w:val="Normal"/>
    <w:next w:val="Normal"/>
    <w:autoRedefine/>
    <w:uiPriority w:val="39"/>
    <w:locked/>
    <w:rsid w:val="005A07B2"/>
    <w:pPr>
      <w:spacing w:after="100"/>
      <w:ind w:left="440"/>
    </w:pPr>
  </w:style>
  <w:style w:type="character" w:styleId="Hipervnculo">
    <w:name w:val="Hyperlink"/>
    <w:uiPriority w:val="99"/>
    <w:unhideWhenUsed/>
    <w:rsid w:val="005A07B2"/>
    <w:rPr>
      <w:color w:val="0000FF"/>
      <w:u w:val="single"/>
    </w:rPr>
  </w:style>
  <w:style w:type="paragraph" w:styleId="Textoindependiente">
    <w:name w:val="Body Text"/>
    <w:basedOn w:val="Normal"/>
    <w:link w:val="TextoindependienteCar"/>
    <w:uiPriority w:val="99"/>
    <w:unhideWhenUsed/>
    <w:rsid w:val="00816823"/>
    <w:pPr>
      <w:spacing w:after="120"/>
    </w:pPr>
    <w:rPr>
      <w:sz w:val="20"/>
      <w:szCs w:val="20"/>
      <w:lang w:val="es-EC" w:eastAsia="x-none"/>
    </w:rPr>
  </w:style>
  <w:style w:type="character" w:customStyle="1" w:styleId="TextoindependienteCar">
    <w:name w:val="Texto independiente Car"/>
    <w:link w:val="Textoindependiente"/>
    <w:uiPriority w:val="99"/>
    <w:rsid w:val="00816823"/>
    <w:rPr>
      <w:lang w:val="es-EC"/>
    </w:rPr>
  </w:style>
  <w:style w:type="table" w:styleId="Listamedia1-nfasis4">
    <w:name w:val="Medium List 1 Accent 4"/>
    <w:basedOn w:val="Tablanormal"/>
    <w:uiPriority w:val="60"/>
    <w:rsid w:val="00CC59B0"/>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character" w:styleId="Textoennegrita">
    <w:name w:val="Strong"/>
    <w:basedOn w:val="Fuentedeprrafopredeter"/>
    <w:uiPriority w:val="22"/>
    <w:qFormat/>
    <w:locked/>
    <w:rsid w:val="002525E1"/>
    <w:rPr>
      <w:b/>
      <w:bCs/>
    </w:rPr>
  </w:style>
  <w:style w:type="paragraph" w:styleId="Prrafodelista">
    <w:name w:val="List Paragraph"/>
    <w:basedOn w:val="Normal"/>
    <w:uiPriority w:val="34"/>
    <w:qFormat/>
    <w:rsid w:val="008609B4"/>
    <w:pPr>
      <w:ind w:left="720"/>
      <w:contextualSpacing/>
    </w:pPr>
  </w:style>
  <w:style w:type="character" w:customStyle="1" w:styleId="Ttulo4Car">
    <w:name w:val="Título 4 Car"/>
    <w:basedOn w:val="Fuentedeprrafopredeter"/>
    <w:link w:val="Ttulo4"/>
    <w:rsid w:val="004E2D8F"/>
    <w:rPr>
      <w:rFonts w:asciiTheme="majorHAnsi" w:eastAsiaTheme="majorEastAsia" w:hAnsiTheme="majorHAnsi" w:cstheme="majorBidi"/>
      <w:b/>
      <w:bCs/>
      <w:i/>
      <w:iCs/>
      <w:color w:val="4F81BD" w:themeColor="accent1"/>
      <w:sz w:val="22"/>
      <w:szCs w:val="22"/>
      <w:lang w:val="es-ES" w:eastAsia="en-US"/>
    </w:rPr>
  </w:style>
  <w:style w:type="character" w:customStyle="1" w:styleId="Ttulo5Car">
    <w:name w:val="Título 5 Car"/>
    <w:basedOn w:val="Fuentedeprrafopredeter"/>
    <w:link w:val="Ttulo5"/>
    <w:rsid w:val="004E2D8F"/>
    <w:rPr>
      <w:rFonts w:asciiTheme="majorHAnsi" w:eastAsiaTheme="majorEastAsia" w:hAnsiTheme="majorHAnsi" w:cstheme="majorBidi"/>
      <w:color w:val="243F60" w:themeColor="accent1" w:themeShade="7F"/>
      <w:sz w:val="22"/>
      <w:szCs w:val="22"/>
      <w:lang w:val="es-ES" w:eastAsia="en-US"/>
    </w:rPr>
  </w:style>
  <w:style w:type="character" w:customStyle="1" w:styleId="Ttulo6Car">
    <w:name w:val="Título 6 Car"/>
    <w:basedOn w:val="Fuentedeprrafopredeter"/>
    <w:link w:val="Ttulo6"/>
    <w:rsid w:val="004E2D8F"/>
    <w:rPr>
      <w:rFonts w:asciiTheme="majorHAnsi" w:eastAsiaTheme="majorEastAsia" w:hAnsiTheme="majorHAnsi" w:cstheme="majorBidi"/>
      <w:i/>
      <w:iCs/>
      <w:color w:val="243F60" w:themeColor="accent1" w:themeShade="7F"/>
      <w:sz w:val="22"/>
      <w:szCs w:val="22"/>
      <w:lang w:val="es-ES" w:eastAsia="en-US"/>
    </w:rPr>
  </w:style>
  <w:style w:type="character" w:customStyle="1" w:styleId="Ttulo7Car">
    <w:name w:val="Título 7 Car"/>
    <w:basedOn w:val="Fuentedeprrafopredeter"/>
    <w:link w:val="Ttulo7"/>
    <w:rsid w:val="004E2D8F"/>
    <w:rPr>
      <w:rFonts w:asciiTheme="majorHAnsi" w:eastAsiaTheme="majorEastAsia" w:hAnsiTheme="majorHAnsi" w:cstheme="majorBidi"/>
      <w:i/>
      <w:iCs/>
      <w:color w:val="404040" w:themeColor="text1" w:themeTint="BF"/>
      <w:sz w:val="22"/>
      <w:szCs w:val="22"/>
      <w:lang w:val="es-ES" w:eastAsia="en-US"/>
    </w:rPr>
  </w:style>
  <w:style w:type="paragraph" w:styleId="Subttulo">
    <w:name w:val="Subtitle"/>
    <w:basedOn w:val="Normal"/>
    <w:next w:val="Normal"/>
    <w:link w:val="SubttuloCar"/>
    <w:qFormat/>
    <w:locked/>
    <w:rsid w:val="004E2D8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rsid w:val="004E2D8F"/>
    <w:rPr>
      <w:rFonts w:asciiTheme="majorHAnsi" w:eastAsiaTheme="majorEastAsia" w:hAnsiTheme="majorHAnsi" w:cstheme="majorBidi"/>
      <w:i/>
      <w:iCs/>
      <w:color w:val="4F81BD" w:themeColor="accent1"/>
      <w:spacing w:val="15"/>
      <w:sz w:val="24"/>
      <w:szCs w:val="24"/>
      <w:lang w:val="es-ES" w:eastAsia="en-US"/>
    </w:rPr>
  </w:style>
  <w:style w:type="paragraph" w:styleId="Ttulo">
    <w:name w:val="Title"/>
    <w:basedOn w:val="Normal"/>
    <w:next w:val="Normal"/>
    <w:link w:val="TtuloCar"/>
    <w:qFormat/>
    <w:locked/>
    <w:rsid w:val="004E2D8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4E2D8F"/>
    <w:rPr>
      <w:rFonts w:asciiTheme="majorHAnsi" w:eastAsiaTheme="majorEastAsia" w:hAnsiTheme="majorHAnsi" w:cstheme="majorBidi"/>
      <w:color w:val="17365D" w:themeColor="text2" w:themeShade="BF"/>
      <w:spacing w:val="5"/>
      <w:kern w:val="28"/>
      <w:sz w:val="52"/>
      <w:szCs w:val="52"/>
      <w:lang w:val="es-ES" w:eastAsia="en-US"/>
    </w:rPr>
  </w:style>
  <w:style w:type="paragraph" w:styleId="TDC4">
    <w:name w:val="toc 4"/>
    <w:basedOn w:val="Normal"/>
    <w:next w:val="Normal"/>
    <w:autoRedefine/>
    <w:locked/>
    <w:rsid w:val="004E2D8F"/>
    <w:pPr>
      <w:spacing w:after="100"/>
      <w:ind w:left="660"/>
    </w:pPr>
  </w:style>
  <w:style w:type="paragraph" w:styleId="TDC6">
    <w:name w:val="toc 6"/>
    <w:basedOn w:val="Normal"/>
    <w:next w:val="Normal"/>
    <w:autoRedefine/>
    <w:locked/>
    <w:rsid w:val="004E2D8F"/>
    <w:pPr>
      <w:spacing w:after="100"/>
      <w:ind w:left="1100"/>
    </w:pPr>
  </w:style>
  <w:style w:type="paragraph" w:styleId="TDC5">
    <w:name w:val="toc 5"/>
    <w:basedOn w:val="Normal"/>
    <w:next w:val="Normal"/>
    <w:autoRedefine/>
    <w:locked/>
    <w:rsid w:val="004E2D8F"/>
    <w:pPr>
      <w:spacing w:after="100"/>
      <w:ind w:left="880"/>
    </w:pPr>
  </w:style>
  <w:style w:type="paragraph" w:styleId="TDC7">
    <w:name w:val="toc 7"/>
    <w:basedOn w:val="Normal"/>
    <w:next w:val="Normal"/>
    <w:autoRedefine/>
    <w:locked/>
    <w:rsid w:val="004E2D8F"/>
    <w:pPr>
      <w:spacing w:after="100"/>
      <w:ind w:left="1320"/>
    </w:pPr>
  </w:style>
  <w:style w:type="paragraph" w:styleId="TDC8">
    <w:name w:val="toc 8"/>
    <w:basedOn w:val="Normal"/>
    <w:next w:val="Normal"/>
    <w:autoRedefine/>
    <w:locked/>
    <w:rsid w:val="004E2D8F"/>
    <w:pPr>
      <w:spacing w:after="100"/>
      <w:ind w:left="1540"/>
    </w:pPr>
  </w:style>
  <w:style w:type="paragraph" w:styleId="TDC9">
    <w:name w:val="toc 9"/>
    <w:basedOn w:val="Normal"/>
    <w:next w:val="Normal"/>
    <w:autoRedefine/>
    <w:locked/>
    <w:rsid w:val="004E2D8F"/>
    <w:pPr>
      <w:spacing w:after="100"/>
      <w:ind w:left="1760"/>
    </w:pPr>
  </w:style>
</w:styles>
</file>

<file path=word/webSettings.xml><?xml version="1.0" encoding="utf-8"?>
<w:webSettings xmlns:r="http://schemas.openxmlformats.org/officeDocument/2006/relationships" xmlns:w="http://schemas.openxmlformats.org/wordprocessingml/2006/main">
  <w:divs>
    <w:div w:id="54090548">
      <w:bodyDiv w:val="1"/>
      <w:marLeft w:val="0"/>
      <w:marRight w:val="0"/>
      <w:marTop w:val="0"/>
      <w:marBottom w:val="0"/>
      <w:divBdr>
        <w:top w:val="none" w:sz="0" w:space="0" w:color="auto"/>
        <w:left w:val="none" w:sz="0" w:space="0" w:color="auto"/>
        <w:bottom w:val="none" w:sz="0" w:space="0" w:color="auto"/>
        <w:right w:val="none" w:sz="0" w:space="0" w:color="auto"/>
      </w:divBdr>
    </w:div>
    <w:div w:id="1056781276">
      <w:bodyDiv w:val="1"/>
      <w:marLeft w:val="0"/>
      <w:marRight w:val="0"/>
      <w:marTop w:val="0"/>
      <w:marBottom w:val="0"/>
      <w:divBdr>
        <w:top w:val="none" w:sz="0" w:space="0" w:color="auto"/>
        <w:left w:val="none" w:sz="0" w:space="0" w:color="auto"/>
        <w:bottom w:val="none" w:sz="0" w:space="0" w:color="auto"/>
        <w:right w:val="none" w:sz="0" w:space="0" w:color="auto"/>
      </w:divBdr>
    </w:div>
    <w:div w:id="14975285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8CFD5-886F-4C58-97E5-159A28E4F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16658</Words>
  <Characters>91623</Characters>
  <Application>Microsoft Office Word</Application>
  <DocSecurity>0</DocSecurity>
  <Lines>763</Lines>
  <Paragraphs>216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personal</Company>
  <LinksUpToDate>false</LinksUpToDate>
  <CharactersWithSpaces>108065</CharactersWithSpaces>
  <SharedDoc>false</SharedDoc>
  <HLinks>
    <vt:vector size="294" baseType="variant">
      <vt:variant>
        <vt:i4>1507391</vt:i4>
      </vt:variant>
      <vt:variant>
        <vt:i4>290</vt:i4>
      </vt:variant>
      <vt:variant>
        <vt:i4>0</vt:i4>
      </vt:variant>
      <vt:variant>
        <vt:i4>5</vt:i4>
      </vt:variant>
      <vt:variant>
        <vt:lpwstr/>
      </vt:variant>
      <vt:variant>
        <vt:lpwstr>_Toc341697453</vt:lpwstr>
      </vt:variant>
      <vt:variant>
        <vt:i4>1507391</vt:i4>
      </vt:variant>
      <vt:variant>
        <vt:i4>284</vt:i4>
      </vt:variant>
      <vt:variant>
        <vt:i4>0</vt:i4>
      </vt:variant>
      <vt:variant>
        <vt:i4>5</vt:i4>
      </vt:variant>
      <vt:variant>
        <vt:lpwstr/>
      </vt:variant>
      <vt:variant>
        <vt:lpwstr>_Toc341697452</vt:lpwstr>
      </vt:variant>
      <vt:variant>
        <vt:i4>1507391</vt:i4>
      </vt:variant>
      <vt:variant>
        <vt:i4>278</vt:i4>
      </vt:variant>
      <vt:variant>
        <vt:i4>0</vt:i4>
      </vt:variant>
      <vt:variant>
        <vt:i4>5</vt:i4>
      </vt:variant>
      <vt:variant>
        <vt:lpwstr/>
      </vt:variant>
      <vt:variant>
        <vt:lpwstr>_Toc341697451</vt:lpwstr>
      </vt:variant>
      <vt:variant>
        <vt:i4>1507391</vt:i4>
      </vt:variant>
      <vt:variant>
        <vt:i4>272</vt:i4>
      </vt:variant>
      <vt:variant>
        <vt:i4>0</vt:i4>
      </vt:variant>
      <vt:variant>
        <vt:i4>5</vt:i4>
      </vt:variant>
      <vt:variant>
        <vt:lpwstr/>
      </vt:variant>
      <vt:variant>
        <vt:lpwstr>_Toc341697450</vt:lpwstr>
      </vt:variant>
      <vt:variant>
        <vt:i4>1441855</vt:i4>
      </vt:variant>
      <vt:variant>
        <vt:i4>266</vt:i4>
      </vt:variant>
      <vt:variant>
        <vt:i4>0</vt:i4>
      </vt:variant>
      <vt:variant>
        <vt:i4>5</vt:i4>
      </vt:variant>
      <vt:variant>
        <vt:lpwstr/>
      </vt:variant>
      <vt:variant>
        <vt:lpwstr>_Toc341697449</vt:lpwstr>
      </vt:variant>
      <vt:variant>
        <vt:i4>1441855</vt:i4>
      </vt:variant>
      <vt:variant>
        <vt:i4>260</vt:i4>
      </vt:variant>
      <vt:variant>
        <vt:i4>0</vt:i4>
      </vt:variant>
      <vt:variant>
        <vt:i4>5</vt:i4>
      </vt:variant>
      <vt:variant>
        <vt:lpwstr/>
      </vt:variant>
      <vt:variant>
        <vt:lpwstr>_Toc341697448</vt:lpwstr>
      </vt:variant>
      <vt:variant>
        <vt:i4>1441855</vt:i4>
      </vt:variant>
      <vt:variant>
        <vt:i4>254</vt:i4>
      </vt:variant>
      <vt:variant>
        <vt:i4>0</vt:i4>
      </vt:variant>
      <vt:variant>
        <vt:i4>5</vt:i4>
      </vt:variant>
      <vt:variant>
        <vt:lpwstr/>
      </vt:variant>
      <vt:variant>
        <vt:lpwstr>_Toc341697447</vt:lpwstr>
      </vt:variant>
      <vt:variant>
        <vt:i4>1441855</vt:i4>
      </vt:variant>
      <vt:variant>
        <vt:i4>248</vt:i4>
      </vt:variant>
      <vt:variant>
        <vt:i4>0</vt:i4>
      </vt:variant>
      <vt:variant>
        <vt:i4>5</vt:i4>
      </vt:variant>
      <vt:variant>
        <vt:lpwstr/>
      </vt:variant>
      <vt:variant>
        <vt:lpwstr>_Toc341697446</vt:lpwstr>
      </vt:variant>
      <vt:variant>
        <vt:i4>1441855</vt:i4>
      </vt:variant>
      <vt:variant>
        <vt:i4>242</vt:i4>
      </vt:variant>
      <vt:variant>
        <vt:i4>0</vt:i4>
      </vt:variant>
      <vt:variant>
        <vt:i4>5</vt:i4>
      </vt:variant>
      <vt:variant>
        <vt:lpwstr/>
      </vt:variant>
      <vt:variant>
        <vt:lpwstr>_Toc341697445</vt:lpwstr>
      </vt:variant>
      <vt:variant>
        <vt:i4>1441855</vt:i4>
      </vt:variant>
      <vt:variant>
        <vt:i4>236</vt:i4>
      </vt:variant>
      <vt:variant>
        <vt:i4>0</vt:i4>
      </vt:variant>
      <vt:variant>
        <vt:i4>5</vt:i4>
      </vt:variant>
      <vt:variant>
        <vt:lpwstr/>
      </vt:variant>
      <vt:variant>
        <vt:lpwstr>_Toc341697444</vt:lpwstr>
      </vt:variant>
      <vt:variant>
        <vt:i4>1441855</vt:i4>
      </vt:variant>
      <vt:variant>
        <vt:i4>230</vt:i4>
      </vt:variant>
      <vt:variant>
        <vt:i4>0</vt:i4>
      </vt:variant>
      <vt:variant>
        <vt:i4>5</vt:i4>
      </vt:variant>
      <vt:variant>
        <vt:lpwstr/>
      </vt:variant>
      <vt:variant>
        <vt:lpwstr>_Toc341697443</vt:lpwstr>
      </vt:variant>
      <vt:variant>
        <vt:i4>1441855</vt:i4>
      </vt:variant>
      <vt:variant>
        <vt:i4>224</vt:i4>
      </vt:variant>
      <vt:variant>
        <vt:i4>0</vt:i4>
      </vt:variant>
      <vt:variant>
        <vt:i4>5</vt:i4>
      </vt:variant>
      <vt:variant>
        <vt:lpwstr/>
      </vt:variant>
      <vt:variant>
        <vt:lpwstr>_Toc341697442</vt:lpwstr>
      </vt:variant>
      <vt:variant>
        <vt:i4>1441855</vt:i4>
      </vt:variant>
      <vt:variant>
        <vt:i4>218</vt:i4>
      </vt:variant>
      <vt:variant>
        <vt:i4>0</vt:i4>
      </vt:variant>
      <vt:variant>
        <vt:i4>5</vt:i4>
      </vt:variant>
      <vt:variant>
        <vt:lpwstr/>
      </vt:variant>
      <vt:variant>
        <vt:lpwstr>_Toc341697441</vt:lpwstr>
      </vt:variant>
      <vt:variant>
        <vt:i4>1441855</vt:i4>
      </vt:variant>
      <vt:variant>
        <vt:i4>212</vt:i4>
      </vt:variant>
      <vt:variant>
        <vt:i4>0</vt:i4>
      </vt:variant>
      <vt:variant>
        <vt:i4>5</vt:i4>
      </vt:variant>
      <vt:variant>
        <vt:lpwstr/>
      </vt:variant>
      <vt:variant>
        <vt:lpwstr>_Toc341697440</vt:lpwstr>
      </vt:variant>
      <vt:variant>
        <vt:i4>1114175</vt:i4>
      </vt:variant>
      <vt:variant>
        <vt:i4>206</vt:i4>
      </vt:variant>
      <vt:variant>
        <vt:i4>0</vt:i4>
      </vt:variant>
      <vt:variant>
        <vt:i4>5</vt:i4>
      </vt:variant>
      <vt:variant>
        <vt:lpwstr/>
      </vt:variant>
      <vt:variant>
        <vt:lpwstr>_Toc341697439</vt:lpwstr>
      </vt:variant>
      <vt:variant>
        <vt:i4>1114175</vt:i4>
      </vt:variant>
      <vt:variant>
        <vt:i4>200</vt:i4>
      </vt:variant>
      <vt:variant>
        <vt:i4>0</vt:i4>
      </vt:variant>
      <vt:variant>
        <vt:i4>5</vt:i4>
      </vt:variant>
      <vt:variant>
        <vt:lpwstr/>
      </vt:variant>
      <vt:variant>
        <vt:lpwstr>_Toc341697438</vt:lpwstr>
      </vt:variant>
      <vt:variant>
        <vt:i4>1114175</vt:i4>
      </vt:variant>
      <vt:variant>
        <vt:i4>194</vt:i4>
      </vt:variant>
      <vt:variant>
        <vt:i4>0</vt:i4>
      </vt:variant>
      <vt:variant>
        <vt:i4>5</vt:i4>
      </vt:variant>
      <vt:variant>
        <vt:lpwstr/>
      </vt:variant>
      <vt:variant>
        <vt:lpwstr>_Toc341697437</vt:lpwstr>
      </vt:variant>
      <vt:variant>
        <vt:i4>1114175</vt:i4>
      </vt:variant>
      <vt:variant>
        <vt:i4>188</vt:i4>
      </vt:variant>
      <vt:variant>
        <vt:i4>0</vt:i4>
      </vt:variant>
      <vt:variant>
        <vt:i4>5</vt:i4>
      </vt:variant>
      <vt:variant>
        <vt:lpwstr/>
      </vt:variant>
      <vt:variant>
        <vt:lpwstr>_Toc341697436</vt:lpwstr>
      </vt:variant>
      <vt:variant>
        <vt:i4>1114175</vt:i4>
      </vt:variant>
      <vt:variant>
        <vt:i4>182</vt:i4>
      </vt:variant>
      <vt:variant>
        <vt:i4>0</vt:i4>
      </vt:variant>
      <vt:variant>
        <vt:i4>5</vt:i4>
      </vt:variant>
      <vt:variant>
        <vt:lpwstr/>
      </vt:variant>
      <vt:variant>
        <vt:lpwstr>_Toc341697435</vt:lpwstr>
      </vt:variant>
      <vt:variant>
        <vt:i4>1114175</vt:i4>
      </vt:variant>
      <vt:variant>
        <vt:i4>176</vt:i4>
      </vt:variant>
      <vt:variant>
        <vt:i4>0</vt:i4>
      </vt:variant>
      <vt:variant>
        <vt:i4>5</vt:i4>
      </vt:variant>
      <vt:variant>
        <vt:lpwstr/>
      </vt:variant>
      <vt:variant>
        <vt:lpwstr>_Toc341697434</vt:lpwstr>
      </vt:variant>
      <vt:variant>
        <vt:i4>1114175</vt:i4>
      </vt:variant>
      <vt:variant>
        <vt:i4>170</vt:i4>
      </vt:variant>
      <vt:variant>
        <vt:i4>0</vt:i4>
      </vt:variant>
      <vt:variant>
        <vt:i4>5</vt:i4>
      </vt:variant>
      <vt:variant>
        <vt:lpwstr/>
      </vt:variant>
      <vt:variant>
        <vt:lpwstr>_Toc341697433</vt:lpwstr>
      </vt:variant>
      <vt:variant>
        <vt:i4>1114175</vt:i4>
      </vt:variant>
      <vt:variant>
        <vt:i4>164</vt:i4>
      </vt:variant>
      <vt:variant>
        <vt:i4>0</vt:i4>
      </vt:variant>
      <vt:variant>
        <vt:i4>5</vt:i4>
      </vt:variant>
      <vt:variant>
        <vt:lpwstr/>
      </vt:variant>
      <vt:variant>
        <vt:lpwstr>_Toc341697432</vt:lpwstr>
      </vt:variant>
      <vt:variant>
        <vt:i4>1114175</vt:i4>
      </vt:variant>
      <vt:variant>
        <vt:i4>158</vt:i4>
      </vt:variant>
      <vt:variant>
        <vt:i4>0</vt:i4>
      </vt:variant>
      <vt:variant>
        <vt:i4>5</vt:i4>
      </vt:variant>
      <vt:variant>
        <vt:lpwstr/>
      </vt:variant>
      <vt:variant>
        <vt:lpwstr>_Toc341697431</vt:lpwstr>
      </vt:variant>
      <vt:variant>
        <vt:i4>1114175</vt:i4>
      </vt:variant>
      <vt:variant>
        <vt:i4>152</vt:i4>
      </vt:variant>
      <vt:variant>
        <vt:i4>0</vt:i4>
      </vt:variant>
      <vt:variant>
        <vt:i4>5</vt:i4>
      </vt:variant>
      <vt:variant>
        <vt:lpwstr/>
      </vt:variant>
      <vt:variant>
        <vt:lpwstr>_Toc341697430</vt:lpwstr>
      </vt:variant>
      <vt:variant>
        <vt:i4>1048639</vt:i4>
      </vt:variant>
      <vt:variant>
        <vt:i4>146</vt:i4>
      </vt:variant>
      <vt:variant>
        <vt:i4>0</vt:i4>
      </vt:variant>
      <vt:variant>
        <vt:i4>5</vt:i4>
      </vt:variant>
      <vt:variant>
        <vt:lpwstr/>
      </vt:variant>
      <vt:variant>
        <vt:lpwstr>_Toc341697429</vt:lpwstr>
      </vt:variant>
      <vt:variant>
        <vt:i4>1048639</vt:i4>
      </vt:variant>
      <vt:variant>
        <vt:i4>140</vt:i4>
      </vt:variant>
      <vt:variant>
        <vt:i4>0</vt:i4>
      </vt:variant>
      <vt:variant>
        <vt:i4>5</vt:i4>
      </vt:variant>
      <vt:variant>
        <vt:lpwstr/>
      </vt:variant>
      <vt:variant>
        <vt:lpwstr>_Toc341697428</vt:lpwstr>
      </vt:variant>
      <vt:variant>
        <vt:i4>1048639</vt:i4>
      </vt:variant>
      <vt:variant>
        <vt:i4>134</vt:i4>
      </vt:variant>
      <vt:variant>
        <vt:i4>0</vt:i4>
      </vt:variant>
      <vt:variant>
        <vt:i4>5</vt:i4>
      </vt:variant>
      <vt:variant>
        <vt:lpwstr/>
      </vt:variant>
      <vt:variant>
        <vt:lpwstr>_Toc341697427</vt:lpwstr>
      </vt:variant>
      <vt:variant>
        <vt:i4>1048639</vt:i4>
      </vt:variant>
      <vt:variant>
        <vt:i4>128</vt:i4>
      </vt:variant>
      <vt:variant>
        <vt:i4>0</vt:i4>
      </vt:variant>
      <vt:variant>
        <vt:i4>5</vt:i4>
      </vt:variant>
      <vt:variant>
        <vt:lpwstr/>
      </vt:variant>
      <vt:variant>
        <vt:lpwstr>_Toc341697426</vt:lpwstr>
      </vt:variant>
      <vt:variant>
        <vt:i4>1048639</vt:i4>
      </vt:variant>
      <vt:variant>
        <vt:i4>122</vt:i4>
      </vt:variant>
      <vt:variant>
        <vt:i4>0</vt:i4>
      </vt:variant>
      <vt:variant>
        <vt:i4>5</vt:i4>
      </vt:variant>
      <vt:variant>
        <vt:lpwstr/>
      </vt:variant>
      <vt:variant>
        <vt:lpwstr>_Toc341697425</vt:lpwstr>
      </vt:variant>
      <vt:variant>
        <vt:i4>1048639</vt:i4>
      </vt:variant>
      <vt:variant>
        <vt:i4>116</vt:i4>
      </vt:variant>
      <vt:variant>
        <vt:i4>0</vt:i4>
      </vt:variant>
      <vt:variant>
        <vt:i4>5</vt:i4>
      </vt:variant>
      <vt:variant>
        <vt:lpwstr/>
      </vt:variant>
      <vt:variant>
        <vt:lpwstr>_Toc341697424</vt:lpwstr>
      </vt:variant>
      <vt:variant>
        <vt:i4>1048639</vt:i4>
      </vt:variant>
      <vt:variant>
        <vt:i4>110</vt:i4>
      </vt:variant>
      <vt:variant>
        <vt:i4>0</vt:i4>
      </vt:variant>
      <vt:variant>
        <vt:i4>5</vt:i4>
      </vt:variant>
      <vt:variant>
        <vt:lpwstr/>
      </vt:variant>
      <vt:variant>
        <vt:lpwstr>_Toc341697423</vt:lpwstr>
      </vt:variant>
      <vt:variant>
        <vt:i4>1048639</vt:i4>
      </vt:variant>
      <vt:variant>
        <vt:i4>104</vt:i4>
      </vt:variant>
      <vt:variant>
        <vt:i4>0</vt:i4>
      </vt:variant>
      <vt:variant>
        <vt:i4>5</vt:i4>
      </vt:variant>
      <vt:variant>
        <vt:lpwstr/>
      </vt:variant>
      <vt:variant>
        <vt:lpwstr>_Toc341697422</vt:lpwstr>
      </vt:variant>
      <vt:variant>
        <vt:i4>1048639</vt:i4>
      </vt:variant>
      <vt:variant>
        <vt:i4>98</vt:i4>
      </vt:variant>
      <vt:variant>
        <vt:i4>0</vt:i4>
      </vt:variant>
      <vt:variant>
        <vt:i4>5</vt:i4>
      </vt:variant>
      <vt:variant>
        <vt:lpwstr/>
      </vt:variant>
      <vt:variant>
        <vt:lpwstr>_Toc341697421</vt:lpwstr>
      </vt:variant>
      <vt:variant>
        <vt:i4>1048639</vt:i4>
      </vt:variant>
      <vt:variant>
        <vt:i4>92</vt:i4>
      </vt:variant>
      <vt:variant>
        <vt:i4>0</vt:i4>
      </vt:variant>
      <vt:variant>
        <vt:i4>5</vt:i4>
      </vt:variant>
      <vt:variant>
        <vt:lpwstr/>
      </vt:variant>
      <vt:variant>
        <vt:lpwstr>_Toc341697420</vt:lpwstr>
      </vt:variant>
      <vt:variant>
        <vt:i4>1245247</vt:i4>
      </vt:variant>
      <vt:variant>
        <vt:i4>86</vt:i4>
      </vt:variant>
      <vt:variant>
        <vt:i4>0</vt:i4>
      </vt:variant>
      <vt:variant>
        <vt:i4>5</vt:i4>
      </vt:variant>
      <vt:variant>
        <vt:lpwstr/>
      </vt:variant>
      <vt:variant>
        <vt:lpwstr>_Toc341697419</vt:lpwstr>
      </vt:variant>
      <vt:variant>
        <vt:i4>1245247</vt:i4>
      </vt:variant>
      <vt:variant>
        <vt:i4>80</vt:i4>
      </vt:variant>
      <vt:variant>
        <vt:i4>0</vt:i4>
      </vt:variant>
      <vt:variant>
        <vt:i4>5</vt:i4>
      </vt:variant>
      <vt:variant>
        <vt:lpwstr/>
      </vt:variant>
      <vt:variant>
        <vt:lpwstr>_Toc341697418</vt:lpwstr>
      </vt:variant>
      <vt:variant>
        <vt:i4>1245247</vt:i4>
      </vt:variant>
      <vt:variant>
        <vt:i4>74</vt:i4>
      </vt:variant>
      <vt:variant>
        <vt:i4>0</vt:i4>
      </vt:variant>
      <vt:variant>
        <vt:i4>5</vt:i4>
      </vt:variant>
      <vt:variant>
        <vt:lpwstr/>
      </vt:variant>
      <vt:variant>
        <vt:lpwstr>_Toc341697417</vt:lpwstr>
      </vt:variant>
      <vt:variant>
        <vt:i4>1245247</vt:i4>
      </vt:variant>
      <vt:variant>
        <vt:i4>68</vt:i4>
      </vt:variant>
      <vt:variant>
        <vt:i4>0</vt:i4>
      </vt:variant>
      <vt:variant>
        <vt:i4>5</vt:i4>
      </vt:variant>
      <vt:variant>
        <vt:lpwstr/>
      </vt:variant>
      <vt:variant>
        <vt:lpwstr>_Toc341697416</vt:lpwstr>
      </vt:variant>
      <vt:variant>
        <vt:i4>1245247</vt:i4>
      </vt:variant>
      <vt:variant>
        <vt:i4>62</vt:i4>
      </vt:variant>
      <vt:variant>
        <vt:i4>0</vt:i4>
      </vt:variant>
      <vt:variant>
        <vt:i4>5</vt:i4>
      </vt:variant>
      <vt:variant>
        <vt:lpwstr/>
      </vt:variant>
      <vt:variant>
        <vt:lpwstr>_Toc341697415</vt:lpwstr>
      </vt:variant>
      <vt:variant>
        <vt:i4>1245247</vt:i4>
      </vt:variant>
      <vt:variant>
        <vt:i4>56</vt:i4>
      </vt:variant>
      <vt:variant>
        <vt:i4>0</vt:i4>
      </vt:variant>
      <vt:variant>
        <vt:i4>5</vt:i4>
      </vt:variant>
      <vt:variant>
        <vt:lpwstr/>
      </vt:variant>
      <vt:variant>
        <vt:lpwstr>_Toc341697414</vt:lpwstr>
      </vt:variant>
      <vt:variant>
        <vt:i4>1245247</vt:i4>
      </vt:variant>
      <vt:variant>
        <vt:i4>50</vt:i4>
      </vt:variant>
      <vt:variant>
        <vt:i4>0</vt:i4>
      </vt:variant>
      <vt:variant>
        <vt:i4>5</vt:i4>
      </vt:variant>
      <vt:variant>
        <vt:lpwstr/>
      </vt:variant>
      <vt:variant>
        <vt:lpwstr>_Toc341697413</vt:lpwstr>
      </vt:variant>
      <vt:variant>
        <vt:i4>1245247</vt:i4>
      </vt:variant>
      <vt:variant>
        <vt:i4>44</vt:i4>
      </vt:variant>
      <vt:variant>
        <vt:i4>0</vt:i4>
      </vt:variant>
      <vt:variant>
        <vt:i4>5</vt:i4>
      </vt:variant>
      <vt:variant>
        <vt:lpwstr/>
      </vt:variant>
      <vt:variant>
        <vt:lpwstr>_Toc341697412</vt:lpwstr>
      </vt:variant>
      <vt:variant>
        <vt:i4>1245247</vt:i4>
      </vt:variant>
      <vt:variant>
        <vt:i4>38</vt:i4>
      </vt:variant>
      <vt:variant>
        <vt:i4>0</vt:i4>
      </vt:variant>
      <vt:variant>
        <vt:i4>5</vt:i4>
      </vt:variant>
      <vt:variant>
        <vt:lpwstr/>
      </vt:variant>
      <vt:variant>
        <vt:lpwstr>_Toc341697411</vt:lpwstr>
      </vt:variant>
      <vt:variant>
        <vt:i4>1245247</vt:i4>
      </vt:variant>
      <vt:variant>
        <vt:i4>32</vt:i4>
      </vt:variant>
      <vt:variant>
        <vt:i4>0</vt:i4>
      </vt:variant>
      <vt:variant>
        <vt:i4>5</vt:i4>
      </vt:variant>
      <vt:variant>
        <vt:lpwstr/>
      </vt:variant>
      <vt:variant>
        <vt:lpwstr>_Toc341697410</vt:lpwstr>
      </vt:variant>
      <vt:variant>
        <vt:i4>1179711</vt:i4>
      </vt:variant>
      <vt:variant>
        <vt:i4>26</vt:i4>
      </vt:variant>
      <vt:variant>
        <vt:i4>0</vt:i4>
      </vt:variant>
      <vt:variant>
        <vt:i4>5</vt:i4>
      </vt:variant>
      <vt:variant>
        <vt:lpwstr/>
      </vt:variant>
      <vt:variant>
        <vt:lpwstr>_Toc341697409</vt:lpwstr>
      </vt:variant>
      <vt:variant>
        <vt:i4>1179711</vt:i4>
      </vt:variant>
      <vt:variant>
        <vt:i4>20</vt:i4>
      </vt:variant>
      <vt:variant>
        <vt:i4>0</vt:i4>
      </vt:variant>
      <vt:variant>
        <vt:i4>5</vt:i4>
      </vt:variant>
      <vt:variant>
        <vt:lpwstr/>
      </vt:variant>
      <vt:variant>
        <vt:lpwstr>_Toc341697408</vt:lpwstr>
      </vt:variant>
      <vt:variant>
        <vt:i4>1179711</vt:i4>
      </vt:variant>
      <vt:variant>
        <vt:i4>14</vt:i4>
      </vt:variant>
      <vt:variant>
        <vt:i4>0</vt:i4>
      </vt:variant>
      <vt:variant>
        <vt:i4>5</vt:i4>
      </vt:variant>
      <vt:variant>
        <vt:lpwstr/>
      </vt:variant>
      <vt:variant>
        <vt:lpwstr>_Toc341697407</vt:lpwstr>
      </vt:variant>
      <vt:variant>
        <vt:i4>1179711</vt:i4>
      </vt:variant>
      <vt:variant>
        <vt:i4>8</vt:i4>
      </vt:variant>
      <vt:variant>
        <vt:i4>0</vt:i4>
      </vt:variant>
      <vt:variant>
        <vt:i4>5</vt:i4>
      </vt:variant>
      <vt:variant>
        <vt:lpwstr/>
      </vt:variant>
      <vt:variant>
        <vt:lpwstr>_Toc341697406</vt:lpwstr>
      </vt:variant>
      <vt:variant>
        <vt:i4>1179711</vt:i4>
      </vt:variant>
      <vt:variant>
        <vt:i4>2</vt:i4>
      </vt:variant>
      <vt:variant>
        <vt:i4>0</vt:i4>
      </vt:variant>
      <vt:variant>
        <vt:i4>5</vt:i4>
      </vt:variant>
      <vt:variant>
        <vt:lpwstr/>
      </vt:variant>
      <vt:variant>
        <vt:lpwstr>_Toc341697405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Jorjais YV 4ever</dc:creator>
  <cp:lastModifiedBy>leirebeiztegui</cp:lastModifiedBy>
  <cp:revision>2</cp:revision>
  <cp:lastPrinted>2012-12-04T12:55:00Z</cp:lastPrinted>
  <dcterms:created xsi:type="dcterms:W3CDTF">2013-03-04T21:22:00Z</dcterms:created>
  <dcterms:modified xsi:type="dcterms:W3CDTF">2013-03-04T21:22:00Z</dcterms:modified>
</cp:coreProperties>
</file>