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Default Extension="rels" ContentType="application/vnd.openxmlformats-package.relationships+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A761A" w:rsidRDefault="004A761A" w:rsidP="001D63E5">
      <w:pPr>
        <w:autoSpaceDE w:val="0"/>
        <w:autoSpaceDN w:val="0"/>
        <w:adjustRightInd w:val="0"/>
        <w:jc w:val="center"/>
        <w:rPr>
          <w:rFonts w:ascii="Arial" w:hAnsi="Arial" w:cs="Arial"/>
          <w:b/>
          <w:bCs/>
          <w:sz w:val="36"/>
          <w:szCs w:val="36"/>
        </w:rPr>
      </w:pPr>
    </w:p>
    <w:p w:rsidR="004A761A" w:rsidRDefault="004A761A" w:rsidP="001D63E5">
      <w:pPr>
        <w:autoSpaceDE w:val="0"/>
        <w:autoSpaceDN w:val="0"/>
        <w:adjustRightInd w:val="0"/>
        <w:jc w:val="center"/>
        <w:rPr>
          <w:rFonts w:ascii="Arial" w:hAnsi="Arial" w:cs="Arial"/>
          <w:b/>
          <w:bCs/>
          <w:sz w:val="36"/>
          <w:szCs w:val="36"/>
        </w:rPr>
      </w:pPr>
    </w:p>
    <w:p w:rsidR="001D63E5" w:rsidRPr="004A761A" w:rsidRDefault="00687A73" w:rsidP="001D63E5">
      <w:pPr>
        <w:autoSpaceDE w:val="0"/>
        <w:autoSpaceDN w:val="0"/>
        <w:adjustRightInd w:val="0"/>
        <w:jc w:val="center"/>
        <w:rPr>
          <w:rFonts w:ascii="Arial" w:hAnsi="Arial" w:cs="Arial"/>
          <w:b/>
          <w:bCs/>
          <w:sz w:val="36"/>
          <w:szCs w:val="36"/>
        </w:rPr>
      </w:pPr>
      <w:r w:rsidRPr="004A761A">
        <w:rPr>
          <w:rFonts w:ascii="Arial" w:hAnsi="Arial" w:cs="Arial"/>
          <w:b/>
          <w:bCs/>
          <w:sz w:val="36"/>
          <w:szCs w:val="36"/>
        </w:rPr>
        <w:t xml:space="preserve">Final Evaluation </w:t>
      </w:r>
    </w:p>
    <w:p w:rsidR="001D63E5" w:rsidRPr="004A761A" w:rsidRDefault="00687A73" w:rsidP="001D63E5">
      <w:pPr>
        <w:autoSpaceDE w:val="0"/>
        <w:autoSpaceDN w:val="0"/>
        <w:adjustRightInd w:val="0"/>
        <w:jc w:val="center"/>
        <w:rPr>
          <w:rFonts w:ascii="Arial" w:hAnsi="Arial" w:cs="Arial"/>
          <w:b/>
          <w:bCs/>
          <w:sz w:val="36"/>
          <w:szCs w:val="36"/>
        </w:rPr>
      </w:pPr>
      <w:r w:rsidRPr="004A761A">
        <w:rPr>
          <w:rFonts w:ascii="Arial" w:hAnsi="Arial" w:cs="Arial"/>
          <w:b/>
          <w:bCs/>
          <w:sz w:val="36"/>
          <w:szCs w:val="36"/>
        </w:rPr>
        <w:t>Of</w:t>
      </w:r>
    </w:p>
    <w:p w:rsidR="001D63E5" w:rsidRPr="004A761A" w:rsidRDefault="00687A73" w:rsidP="001D63E5">
      <w:pPr>
        <w:autoSpaceDE w:val="0"/>
        <w:autoSpaceDN w:val="0"/>
        <w:adjustRightInd w:val="0"/>
        <w:jc w:val="center"/>
        <w:rPr>
          <w:rFonts w:ascii="Arial" w:hAnsi="Arial" w:cs="Arial"/>
          <w:b/>
          <w:bCs/>
          <w:sz w:val="36"/>
          <w:szCs w:val="36"/>
        </w:rPr>
      </w:pPr>
      <w:r w:rsidRPr="004A761A">
        <w:rPr>
          <w:rFonts w:ascii="Arial" w:hAnsi="Arial" w:cs="Arial"/>
          <w:b/>
          <w:bCs/>
          <w:sz w:val="36"/>
          <w:szCs w:val="36"/>
        </w:rPr>
        <w:t xml:space="preserve">Rwandan Government </w:t>
      </w:r>
    </w:p>
    <w:p w:rsidR="001D63E5" w:rsidRPr="004A761A" w:rsidRDefault="00687A73" w:rsidP="001D63E5">
      <w:pPr>
        <w:autoSpaceDE w:val="0"/>
        <w:autoSpaceDN w:val="0"/>
        <w:adjustRightInd w:val="0"/>
        <w:jc w:val="center"/>
        <w:rPr>
          <w:rFonts w:ascii="Arial" w:hAnsi="Arial" w:cs="Arial"/>
          <w:b/>
          <w:bCs/>
          <w:sz w:val="36"/>
          <w:szCs w:val="36"/>
        </w:rPr>
      </w:pPr>
      <w:r w:rsidRPr="004A761A">
        <w:rPr>
          <w:rFonts w:ascii="Arial" w:hAnsi="Arial" w:cs="Arial"/>
          <w:b/>
          <w:bCs/>
          <w:sz w:val="36"/>
          <w:szCs w:val="36"/>
        </w:rPr>
        <w:t>And</w:t>
      </w:r>
    </w:p>
    <w:p w:rsidR="001D63E5" w:rsidRPr="004A761A" w:rsidRDefault="00687A73" w:rsidP="001D63E5">
      <w:pPr>
        <w:autoSpaceDE w:val="0"/>
        <w:autoSpaceDN w:val="0"/>
        <w:adjustRightInd w:val="0"/>
        <w:jc w:val="center"/>
        <w:rPr>
          <w:rFonts w:ascii="Arial" w:hAnsi="Arial" w:cs="Arial"/>
          <w:b/>
          <w:bCs/>
          <w:sz w:val="36"/>
          <w:szCs w:val="36"/>
        </w:rPr>
      </w:pPr>
      <w:r w:rsidRPr="004A761A">
        <w:rPr>
          <w:rFonts w:ascii="Arial" w:hAnsi="Arial" w:cs="Arial"/>
          <w:b/>
          <w:bCs/>
          <w:sz w:val="36"/>
          <w:szCs w:val="36"/>
        </w:rPr>
        <w:t xml:space="preserve">ONE UN </w:t>
      </w:r>
    </w:p>
    <w:p w:rsidR="001D63E5" w:rsidRPr="004A761A" w:rsidRDefault="00687A73" w:rsidP="001D63E5">
      <w:pPr>
        <w:autoSpaceDE w:val="0"/>
        <w:autoSpaceDN w:val="0"/>
        <w:adjustRightInd w:val="0"/>
        <w:jc w:val="center"/>
        <w:rPr>
          <w:rFonts w:ascii="Arial" w:hAnsi="Arial" w:cs="Arial"/>
          <w:b/>
          <w:bCs/>
          <w:sz w:val="36"/>
          <w:szCs w:val="36"/>
        </w:rPr>
      </w:pPr>
      <w:r w:rsidRPr="004A761A">
        <w:rPr>
          <w:rFonts w:ascii="Arial" w:hAnsi="Arial" w:cs="Arial"/>
          <w:b/>
          <w:bCs/>
          <w:sz w:val="36"/>
          <w:szCs w:val="36"/>
        </w:rPr>
        <w:t>ISANGE One Stop Centre</w:t>
      </w:r>
    </w:p>
    <w:p w:rsidR="001D63E5" w:rsidRPr="004A761A" w:rsidRDefault="00687A73" w:rsidP="001D63E5">
      <w:pPr>
        <w:autoSpaceDE w:val="0"/>
        <w:autoSpaceDN w:val="0"/>
        <w:adjustRightInd w:val="0"/>
        <w:jc w:val="center"/>
        <w:rPr>
          <w:rFonts w:ascii="Arial" w:hAnsi="Arial" w:cs="Arial"/>
          <w:b/>
          <w:bCs/>
          <w:sz w:val="36"/>
          <w:szCs w:val="36"/>
        </w:rPr>
      </w:pPr>
      <w:r w:rsidRPr="004A761A">
        <w:rPr>
          <w:rFonts w:ascii="Arial" w:hAnsi="Arial" w:cs="Arial"/>
          <w:b/>
          <w:bCs/>
          <w:sz w:val="36"/>
          <w:szCs w:val="36"/>
        </w:rPr>
        <w:t>FINAL REPORT</w:t>
      </w:r>
    </w:p>
    <w:p w:rsidR="001D63E5" w:rsidRPr="004A761A" w:rsidRDefault="001D63E5" w:rsidP="001D63E5">
      <w:pPr>
        <w:autoSpaceDE w:val="0"/>
        <w:autoSpaceDN w:val="0"/>
        <w:adjustRightInd w:val="0"/>
        <w:jc w:val="both"/>
        <w:rPr>
          <w:rFonts w:ascii="Arial" w:hAnsi="Arial" w:cs="Arial"/>
          <w:sz w:val="20"/>
          <w:szCs w:val="20"/>
        </w:rPr>
      </w:pPr>
    </w:p>
    <w:p w:rsidR="001D63E5" w:rsidRPr="004A761A" w:rsidRDefault="00687A73" w:rsidP="001D63E5">
      <w:pPr>
        <w:autoSpaceDE w:val="0"/>
        <w:autoSpaceDN w:val="0"/>
        <w:adjustRightInd w:val="0"/>
        <w:jc w:val="center"/>
        <w:rPr>
          <w:rFonts w:ascii="Arial" w:hAnsi="Arial" w:cs="Arial"/>
          <w:sz w:val="24"/>
          <w:szCs w:val="20"/>
        </w:rPr>
      </w:pPr>
      <w:r w:rsidRPr="004A761A">
        <w:rPr>
          <w:rFonts w:ascii="Arial" w:hAnsi="Arial" w:cs="Arial"/>
          <w:sz w:val="24"/>
          <w:szCs w:val="20"/>
        </w:rPr>
        <w:t>By</w:t>
      </w:r>
    </w:p>
    <w:p w:rsidR="001D63E5" w:rsidRPr="004A761A" w:rsidRDefault="00687A73" w:rsidP="001D63E5">
      <w:pPr>
        <w:autoSpaceDE w:val="0"/>
        <w:autoSpaceDN w:val="0"/>
        <w:adjustRightInd w:val="0"/>
        <w:spacing w:after="0"/>
        <w:jc w:val="center"/>
        <w:rPr>
          <w:rFonts w:ascii="Arial" w:hAnsi="Arial" w:cs="Arial"/>
          <w:b/>
          <w:bCs/>
          <w:sz w:val="24"/>
          <w:szCs w:val="20"/>
        </w:rPr>
      </w:pPr>
      <w:r w:rsidRPr="004A761A">
        <w:rPr>
          <w:rFonts w:ascii="Arial" w:hAnsi="Arial" w:cs="Arial"/>
          <w:b/>
          <w:bCs/>
          <w:sz w:val="24"/>
          <w:szCs w:val="20"/>
        </w:rPr>
        <w:t xml:space="preserve">Tania </w:t>
      </w:r>
      <w:proofErr w:type="spellStart"/>
      <w:r w:rsidRPr="004A761A">
        <w:rPr>
          <w:rFonts w:ascii="Arial" w:hAnsi="Arial" w:cs="Arial"/>
          <w:b/>
          <w:bCs/>
          <w:sz w:val="24"/>
          <w:szCs w:val="20"/>
        </w:rPr>
        <w:t>Bernath</w:t>
      </w:r>
      <w:proofErr w:type="spellEnd"/>
      <w:r w:rsidRPr="004A761A">
        <w:rPr>
          <w:rFonts w:ascii="Arial" w:hAnsi="Arial" w:cs="Arial"/>
          <w:b/>
          <w:bCs/>
          <w:sz w:val="24"/>
          <w:szCs w:val="20"/>
        </w:rPr>
        <w:t xml:space="preserve">, International Consultant </w:t>
      </w:r>
    </w:p>
    <w:p w:rsidR="001D63E5" w:rsidRPr="004A761A" w:rsidRDefault="00687A73" w:rsidP="001D63E5">
      <w:pPr>
        <w:autoSpaceDE w:val="0"/>
        <w:autoSpaceDN w:val="0"/>
        <w:adjustRightInd w:val="0"/>
        <w:spacing w:after="0"/>
        <w:jc w:val="center"/>
        <w:rPr>
          <w:rFonts w:ascii="Arial" w:hAnsi="Arial" w:cs="Arial"/>
          <w:b/>
          <w:bCs/>
          <w:sz w:val="24"/>
          <w:szCs w:val="20"/>
        </w:rPr>
      </w:pPr>
      <w:proofErr w:type="spellStart"/>
      <w:r w:rsidRPr="004A761A">
        <w:rPr>
          <w:rFonts w:ascii="Arial" w:hAnsi="Arial" w:cs="Arial"/>
          <w:b/>
          <w:bCs/>
          <w:sz w:val="24"/>
          <w:szCs w:val="20"/>
        </w:rPr>
        <w:t>Liberata</w:t>
      </w:r>
      <w:proofErr w:type="spellEnd"/>
      <w:r w:rsidRPr="004A761A">
        <w:rPr>
          <w:rFonts w:ascii="Arial" w:hAnsi="Arial" w:cs="Arial"/>
          <w:b/>
          <w:bCs/>
          <w:sz w:val="24"/>
          <w:szCs w:val="20"/>
        </w:rPr>
        <w:t xml:space="preserve"> </w:t>
      </w:r>
      <w:proofErr w:type="spellStart"/>
      <w:r w:rsidRPr="004A761A">
        <w:rPr>
          <w:rFonts w:ascii="Arial" w:hAnsi="Arial" w:cs="Arial"/>
          <w:b/>
          <w:bCs/>
          <w:sz w:val="24"/>
          <w:szCs w:val="20"/>
        </w:rPr>
        <w:t>Gahongayire</w:t>
      </w:r>
      <w:proofErr w:type="spellEnd"/>
      <w:r w:rsidRPr="004A761A">
        <w:rPr>
          <w:rFonts w:ascii="Arial" w:hAnsi="Arial" w:cs="Arial"/>
          <w:b/>
          <w:bCs/>
          <w:sz w:val="24"/>
          <w:szCs w:val="20"/>
        </w:rPr>
        <w:t xml:space="preserve">, National Consultant </w:t>
      </w:r>
    </w:p>
    <w:p w:rsidR="001D63E5" w:rsidRPr="004A761A" w:rsidRDefault="001D63E5" w:rsidP="001D63E5">
      <w:pPr>
        <w:autoSpaceDE w:val="0"/>
        <w:autoSpaceDN w:val="0"/>
        <w:adjustRightInd w:val="0"/>
        <w:jc w:val="both"/>
        <w:rPr>
          <w:rFonts w:ascii="Arial" w:hAnsi="Arial" w:cs="Arial"/>
          <w:sz w:val="20"/>
          <w:szCs w:val="20"/>
        </w:rPr>
      </w:pPr>
    </w:p>
    <w:p w:rsidR="001D63E5" w:rsidRPr="004A761A" w:rsidRDefault="001D63E5" w:rsidP="001D63E5">
      <w:pPr>
        <w:keepNext/>
        <w:keepLines/>
        <w:autoSpaceDE w:val="0"/>
        <w:autoSpaceDN w:val="0"/>
        <w:adjustRightInd w:val="0"/>
        <w:spacing w:before="480" w:after="0"/>
        <w:jc w:val="both"/>
        <w:rPr>
          <w:rFonts w:ascii="Arial" w:hAnsi="Arial" w:cs="Arial"/>
          <w:b/>
          <w:bCs/>
          <w:sz w:val="20"/>
          <w:szCs w:val="20"/>
        </w:rPr>
      </w:pPr>
    </w:p>
    <w:p w:rsidR="001D63E5" w:rsidRPr="004A761A" w:rsidRDefault="001D63E5" w:rsidP="001D63E5">
      <w:pPr>
        <w:autoSpaceDE w:val="0"/>
        <w:autoSpaceDN w:val="0"/>
        <w:adjustRightInd w:val="0"/>
        <w:jc w:val="right"/>
        <w:rPr>
          <w:rFonts w:ascii="Arial" w:hAnsi="Arial" w:cs="Arial"/>
          <w:b/>
          <w:bCs/>
          <w:i/>
          <w:iCs/>
          <w:sz w:val="20"/>
          <w:szCs w:val="20"/>
        </w:rPr>
      </w:pPr>
    </w:p>
    <w:p w:rsidR="001D63E5" w:rsidRPr="004A761A" w:rsidRDefault="001D63E5" w:rsidP="001D63E5">
      <w:pPr>
        <w:autoSpaceDE w:val="0"/>
        <w:autoSpaceDN w:val="0"/>
        <w:adjustRightInd w:val="0"/>
        <w:jc w:val="right"/>
        <w:rPr>
          <w:rFonts w:ascii="Arial" w:hAnsi="Arial" w:cs="Arial"/>
          <w:b/>
          <w:bCs/>
          <w:i/>
          <w:iCs/>
          <w:sz w:val="20"/>
          <w:szCs w:val="20"/>
        </w:rPr>
      </w:pPr>
    </w:p>
    <w:p w:rsidR="001D63E5" w:rsidRPr="004A761A" w:rsidRDefault="00687A73" w:rsidP="001D63E5">
      <w:pPr>
        <w:autoSpaceDE w:val="0"/>
        <w:autoSpaceDN w:val="0"/>
        <w:adjustRightInd w:val="0"/>
        <w:jc w:val="right"/>
        <w:rPr>
          <w:rFonts w:ascii="Arial" w:hAnsi="Arial" w:cs="Arial"/>
          <w:b/>
          <w:bCs/>
          <w:i/>
          <w:iCs/>
          <w:sz w:val="28"/>
          <w:szCs w:val="20"/>
        </w:rPr>
      </w:pPr>
      <w:r w:rsidRPr="004A761A">
        <w:rPr>
          <w:rFonts w:ascii="Arial" w:hAnsi="Arial" w:cs="Arial"/>
          <w:b/>
          <w:bCs/>
          <w:i/>
          <w:iCs/>
          <w:sz w:val="28"/>
          <w:szCs w:val="20"/>
        </w:rPr>
        <w:t>January 2013</w:t>
      </w:r>
    </w:p>
    <w:p w:rsidR="001D63E5" w:rsidRPr="004A761A" w:rsidRDefault="001D63E5" w:rsidP="001D63E5">
      <w:pPr>
        <w:keepNext/>
        <w:keepLines/>
        <w:autoSpaceDE w:val="0"/>
        <w:autoSpaceDN w:val="0"/>
        <w:adjustRightInd w:val="0"/>
        <w:spacing w:before="480" w:after="0"/>
        <w:jc w:val="both"/>
        <w:rPr>
          <w:rFonts w:ascii="Arial" w:hAnsi="Arial" w:cs="Arial"/>
          <w:b/>
          <w:bCs/>
          <w:sz w:val="20"/>
          <w:szCs w:val="20"/>
        </w:rPr>
      </w:pPr>
    </w:p>
    <w:p w:rsidR="004A761A" w:rsidRDefault="00687A73" w:rsidP="001D63E5">
      <w:pPr>
        <w:autoSpaceDE w:val="0"/>
        <w:autoSpaceDN w:val="0"/>
        <w:adjustRightInd w:val="0"/>
        <w:spacing w:after="0" w:line="240" w:lineRule="auto"/>
        <w:jc w:val="both"/>
        <w:rPr>
          <w:rFonts w:ascii="Arial" w:eastAsia="Times New Roman" w:hAnsi="Arial" w:cs="Arial"/>
          <w:b/>
          <w:bCs/>
          <w:kern w:val="32"/>
          <w:sz w:val="20"/>
          <w:szCs w:val="20"/>
        </w:rPr>
      </w:pPr>
      <w:r w:rsidRPr="004A761A">
        <w:rPr>
          <w:rFonts w:ascii="Arial" w:eastAsia="Times New Roman" w:hAnsi="Arial" w:cs="Arial"/>
          <w:b/>
          <w:bCs/>
          <w:kern w:val="32"/>
          <w:sz w:val="20"/>
          <w:szCs w:val="20"/>
        </w:rPr>
        <w:br w:type="page"/>
      </w:r>
    </w:p>
    <w:p w:rsidR="004A761A" w:rsidRDefault="004A761A" w:rsidP="001D63E5">
      <w:pPr>
        <w:autoSpaceDE w:val="0"/>
        <w:autoSpaceDN w:val="0"/>
        <w:adjustRightInd w:val="0"/>
        <w:spacing w:after="0" w:line="240" w:lineRule="auto"/>
        <w:jc w:val="both"/>
        <w:rPr>
          <w:rFonts w:ascii="Arial" w:eastAsia="Times New Roman" w:hAnsi="Arial" w:cs="Arial"/>
          <w:b/>
          <w:bCs/>
          <w:kern w:val="32"/>
          <w:sz w:val="20"/>
          <w:szCs w:val="20"/>
        </w:rPr>
      </w:pPr>
    </w:p>
    <w:p w:rsidR="001D63E5" w:rsidRPr="004A761A" w:rsidRDefault="00687A73" w:rsidP="001D63E5">
      <w:pPr>
        <w:autoSpaceDE w:val="0"/>
        <w:autoSpaceDN w:val="0"/>
        <w:adjustRightInd w:val="0"/>
        <w:spacing w:after="0" w:line="240" w:lineRule="auto"/>
        <w:jc w:val="both"/>
        <w:rPr>
          <w:rFonts w:ascii="Arial" w:eastAsia="Times New Roman" w:hAnsi="Arial" w:cs="Arial"/>
          <w:b/>
          <w:bCs/>
          <w:kern w:val="32"/>
          <w:sz w:val="20"/>
          <w:szCs w:val="20"/>
        </w:rPr>
      </w:pPr>
      <w:r w:rsidRPr="004A761A">
        <w:rPr>
          <w:rFonts w:ascii="Arial" w:eastAsia="Times New Roman" w:hAnsi="Arial" w:cs="Arial"/>
          <w:b/>
          <w:bCs/>
          <w:kern w:val="32"/>
          <w:sz w:val="20"/>
          <w:szCs w:val="20"/>
        </w:rPr>
        <w:t>Acknowledgment</w:t>
      </w:r>
    </w:p>
    <w:p w:rsidR="001D63E5" w:rsidRPr="004A761A" w:rsidRDefault="001D63E5" w:rsidP="001D63E5">
      <w:pPr>
        <w:autoSpaceDE w:val="0"/>
        <w:autoSpaceDN w:val="0"/>
        <w:adjustRightInd w:val="0"/>
        <w:spacing w:after="0" w:line="240" w:lineRule="auto"/>
        <w:jc w:val="both"/>
        <w:rPr>
          <w:rFonts w:ascii="Arial" w:eastAsia="Times New Roman" w:hAnsi="Arial" w:cs="Arial"/>
          <w:b/>
          <w:bCs/>
          <w:kern w:val="32"/>
          <w:sz w:val="20"/>
          <w:szCs w:val="20"/>
        </w:rPr>
      </w:pPr>
    </w:p>
    <w:p w:rsidR="001D63E5" w:rsidRPr="004A761A" w:rsidRDefault="00687A73" w:rsidP="001D63E5">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This evaluation was made possible thanks to the efforts of many people and organizations. We would like to warmly thank those whose contributions have been vital for this study to become a reality. First, we would like to thank UNICEF whose financial support made this evaluation possible. </w:t>
      </w:r>
    </w:p>
    <w:p w:rsidR="001D63E5" w:rsidRPr="004A761A" w:rsidRDefault="001D63E5" w:rsidP="001D63E5">
      <w:pPr>
        <w:autoSpaceDE w:val="0"/>
        <w:autoSpaceDN w:val="0"/>
        <w:adjustRightInd w:val="0"/>
        <w:spacing w:after="0" w:line="240" w:lineRule="auto"/>
        <w:jc w:val="both"/>
        <w:rPr>
          <w:rFonts w:ascii="Arial" w:hAnsi="Arial" w:cs="Arial"/>
          <w:sz w:val="20"/>
          <w:szCs w:val="20"/>
        </w:rPr>
      </w:pPr>
    </w:p>
    <w:p w:rsidR="001D63E5" w:rsidRPr="004A761A" w:rsidRDefault="00687A73" w:rsidP="001D63E5">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We also thank the One UN partnership (UNICEF, UN Women, and UNICEF) and </w:t>
      </w:r>
      <w:proofErr w:type="spellStart"/>
      <w:r w:rsidRPr="004A761A">
        <w:rPr>
          <w:rFonts w:ascii="Arial" w:hAnsi="Arial" w:cs="Arial"/>
          <w:sz w:val="20"/>
          <w:szCs w:val="20"/>
        </w:rPr>
        <w:t>Isange</w:t>
      </w:r>
      <w:proofErr w:type="spellEnd"/>
      <w:r w:rsidRPr="004A761A">
        <w:rPr>
          <w:rFonts w:ascii="Arial" w:hAnsi="Arial" w:cs="Arial"/>
          <w:sz w:val="20"/>
          <w:szCs w:val="20"/>
        </w:rPr>
        <w:t xml:space="preserve"> One Stop Center (IOSC) for their cooperation and support throughout the evaluation. </w:t>
      </w:r>
    </w:p>
    <w:p w:rsidR="001D63E5" w:rsidRPr="004A761A" w:rsidRDefault="001D63E5" w:rsidP="001D63E5">
      <w:pPr>
        <w:autoSpaceDE w:val="0"/>
        <w:autoSpaceDN w:val="0"/>
        <w:adjustRightInd w:val="0"/>
        <w:spacing w:after="0" w:line="240" w:lineRule="auto"/>
        <w:jc w:val="both"/>
        <w:rPr>
          <w:rFonts w:ascii="Arial" w:hAnsi="Arial" w:cs="Arial"/>
          <w:sz w:val="20"/>
          <w:szCs w:val="20"/>
        </w:rPr>
      </w:pPr>
    </w:p>
    <w:p w:rsidR="001D63E5" w:rsidRPr="004A761A" w:rsidRDefault="00687A73" w:rsidP="001D63E5">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We also thank members of civil society that participated for their valuable contribution and participation. </w:t>
      </w:r>
    </w:p>
    <w:p w:rsidR="001D63E5" w:rsidRPr="004A761A" w:rsidRDefault="001D63E5" w:rsidP="001D63E5">
      <w:pPr>
        <w:autoSpaceDE w:val="0"/>
        <w:autoSpaceDN w:val="0"/>
        <w:adjustRightInd w:val="0"/>
        <w:spacing w:after="0" w:line="240" w:lineRule="auto"/>
        <w:jc w:val="both"/>
        <w:rPr>
          <w:rFonts w:ascii="Arial" w:hAnsi="Arial" w:cs="Arial"/>
          <w:sz w:val="20"/>
          <w:szCs w:val="20"/>
        </w:rPr>
      </w:pPr>
    </w:p>
    <w:p w:rsidR="001D63E5" w:rsidRPr="004A761A" w:rsidRDefault="00687A73" w:rsidP="001D63E5">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We are grateful for the participation of victims.</w:t>
      </w:r>
    </w:p>
    <w:p w:rsidR="001D63E5" w:rsidRPr="004A761A" w:rsidRDefault="001D63E5" w:rsidP="001D63E5">
      <w:pPr>
        <w:autoSpaceDE w:val="0"/>
        <w:autoSpaceDN w:val="0"/>
        <w:adjustRightInd w:val="0"/>
        <w:spacing w:after="0" w:line="240" w:lineRule="auto"/>
        <w:jc w:val="both"/>
        <w:rPr>
          <w:rFonts w:ascii="Arial" w:hAnsi="Arial" w:cs="Arial"/>
          <w:sz w:val="20"/>
          <w:szCs w:val="20"/>
        </w:rPr>
      </w:pPr>
    </w:p>
    <w:p w:rsidR="001D63E5" w:rsidRPr="004A761A" w:rsidRDefault="00687A73" w:rsidP="001D63E5">
      <w:pPr>
        <w:spacing w:line="240" w:lineRule="auto"/>
        <w:rPr>
          <w:rFonts w:ascii="Arial" w:hAnsi="Arial" w:cs="Arial"/>
          <w:b/>
          <w:sz w:val="20"/>
          <w:szCs w:val="20"/>
        </w:rPr>
      </w:pPr>
      <w:r w:rsidRPr="004A761A">
        <w:rPr>
          <w:rFonts w:ascii="Arial" w:hAnsi="Arial" w:cs="Arial"/>
          <w:b/>
          <w:sz w:val="20"/>
          <w:szCs w:val="20"/>
        </w:rPr>
        <w:t xml:space="preserve">Tania </w:t>
      </w:r>
      <w:proofErr w:type="spellStart"/>
      <w:r w:rsidRPr="004A761A">
        <w:rPr>
          <w:rFonts w:ascii="Arial" w:hAnsi="Arial" w:cs="Arial"/>
          <w:b/>
          <w:sz w:val="20"/>
          <w:szCs w:val="20"/>
        </w:rPr>
        <w:t>Bernath</w:t>
      </w:r>
      <w:proofErr w:type="spellEnd"/>
    </w:p>
    <w:p w:rsidR="001D63E5" w:rsidRPr="004A761A" w:rsidRDefault="00687A73" w:rsidP="001D63E5">
      <w:pPr>
        <w:spacing w:line="240" w:lineRule="auto"/>
        <w:rPr>
          <w:rFonts w:ascii="Arial" w:hAnsi="Arial" w:cs="Arial"/>
          <w:b/>
          <w:sz w:val="20"/>
          <w:szCs w:val="20"/>
        </w:rPr>
      </w:pPr>
      <w:proofErr w:type="spellStart"/>
      <w:r w:rsidRPr="004A761A">
        <w:rPr>
          <w:rFonts w:ascii="Arial" w:hAnsi="Arial" w:cs="Arial"/>
          <w:b/>
          <w:sz w:val="20"/>
          <w:szCs w:val="20"/>
        </w:rPr>
        <w:t>Liberata</w:t>
      </w:r>
      <w:proofErr w:type="spellEnd"/>
      <w:r w:rsidRPr="004A761A">
        <w:rPr>
          <w:rFonts w:ascii="Arial" w:hAnsi="Arial" w:cs="Arial"/>
          <w:b/>
          <w:sz w:val="20"/>
          <w:szCs w:val="20"/>
        </w:rPr>
        <w:t xml:space="preserve"> </w:t>
      </w:r>
      <w:proofErr w:type="spellStart"/>
      <w:r w:rsidRPr="004A761A">
        <w:rPr>
          <w:rFonts w:ascii="Arial" w:hAnsi="Arial" w:cs="Arial"/>
          <w:b/>
          <w:sz w:val="20"/>
          <w:szCs w:val="20"/>
        </w:rPr>
        <w:t>Gahongayire</w:t>
      </w:r>
      <w:proofErr w:type="spellEnd"/>
    </w:p>
    <w:p w:rsidR="001D63E5" w:rsidRPr="004A761A" w:rsidRDefault="001D63E5" w:rsidP="001D63E5">
      <w:pPr>
        <w:rPr>
          <w:rFonts w:ascii="Arial" w:hAnsi="Arial" w:cs="Arial"/>
          <w:b/>
          <w:sz w:val="20"/>
          <w:szCs w:val="20"/>
        </w:rPr>
      </w:pPr>
    </w:p>
    <w:p w:rsidR="001D63E5" w:rsidRPr="004A761A" w:rsidRDefault="001D63E5" w:rsidP="001D63E5">
      <w:pPr>
        <w:rPr>
          <w:rFonts w:ascii="Arial" w:hAnsi="Arial" w:cs="Arial"/>
          <w:b/>
          <w:sz w:val="20"/>
          <w:szCs w:val="20"/>
        </w:rPr>
      </w:pPr>
    </w:p>
    <w:p w:rsidR="001D63E5" w:rsidRPr="004A761A" w:rsidRDefault="001D63E5" w:rsidP="001D63E5">
      <w:pPr>
        <w:rPr>
          <w:rFonts w:ascii="Arial" w:hAnsi="Arial" w:cs="Arial"/>
          <w:b/>
          <w:sz w:val="20"/>
          <w:szCs w:val="20"/>
        </w:rPr>
      </w:pPr>
    </w:p>
    <w:p w:rsidR="001D63E5" w:rsidRPr="004A761A" w:rsidRDefault="001D63E5" w:rsidP="001D63E5">
      <w:pPr>
        <w:rPr>
          <w:rFonts w:ascii="Arial" w:hAnsi="Arial" w:cs="Arial"/>
          <w:b/>
          <w:sz w:val="20"/>
          <w:szCs w:val="20"/>
        </w:rPr>
      </w:pPr>
    </w:p>
    <w:p w:rsidR="001D63E5" w:rsidRPr="004A761A" w:rsidRDefault="001D63E5" w:rsidP="001D63E5">
      <w:pPr>
        <w:rPr>
          <w:rFonts w:ascii="Arial" w:hAnsi="Arial" w:cs="Arial"/>
          <w:b/>
          <w:sz w:val="20"/>
          <w:szCs w:val="20"/>
        </w:rPr>
      </w:pPr>
    </w:p>
    <w:p w:rsidR="001D63E5" w:rsidRPr="004A761A" w:rsidRDefault="001D63E5" w:rsidP="001D63E5">
      <w:pPr>
        <w:rPr>
          <w:rFonts w:ascii="Arial" w:hAnsi="Arial" w:cs="Arial"/>
          <w:b/>
          <w:sz w:val="20"/>
          <w:szCs w:val="20"/>
        </w:rPr>
      </w:pPr>
    </w:p>
    <w:p w:rsidR="001D63E5" w:rsidRPr="004A761A" w:rsidRDefault="001D63E5" w:rsidP="001D63E5">
      <w:pPr>
        <w:rPr>
          <w:rFonts w:ascii="Arial" w:hAnsi="Arial" w:cs="Arial"/>
          <w:b/>
          <w:sz w:val="20"/>
          <w:szCs w:val="20"/>
        </w:rPr>
      </w:pPr>
    </w:p>
    <w:p w:rsidR="001D63E5" w:rsidRPr="004A761A" w:rsidRDefault="001D63E5" w:rsidP="001D63E5">
      <w:pPr>
        <w:rPr>
          <w:rFonts w:ascii="Arial" w:hAnsi="Arial" w:cs="Arial"/>
          <w:b/>
          <w:sz w:val="20"/>
          <w:szCs w:val="20"/>
        </w:rPr>
      </w:pPr>
    </w:p>
    <w:p w:rsidR="001D63E5" w:rsidRPr="004A761A" w:rsidRDefault="001D63E5" w:rsidP="001D63E5">
      <w:pPr>
        <w:rPr>
          <w:rFonts w:ascii="Arial" w:hAnsi="Arial" w:cs="Arial"/>
          <w:b/>
          <w:sz w:val="20"/>
          <w:szCs w:val="20"/>
        </w:rPr>
      </w:pPr>
    </w:p>
    <w:p w:rsidR="001D63E5" w:rsidRPr="004A761A" w:rsidRDefault="001D63E5" w:rsidP="001D63E5">
      <w:pPr>
        <w:rPr>
          <w:rFonts w:ascii="Arial" w:hAnsi="Arial" w:cs="Arial"/>
          <w:b/>
          <w:sz w:val="20"/>
          <w:szCs w:val="20"/>
        </w:rPr>
      </w:pPr>
    </w:p>
    <w:p w:rsidR="001D63E5" w:rsidRPr="004A761A" w:rsidRDefault="001D63E5" w:rsidP="001D63E5">
      <w:pPr>
        <w:rPr>
          <w:rFonts w:ascii="Arial" w:hAnsi="Arial" w:cs="Arial"/>
          <w:b/>
          <w:sz w:val="20"/>
          <w:szCs w:val="20"/>
        </w:rPr>
      </w:pPr>
    </w:p>
    <w:p w:rsidR="001D63E5" w:rsidRPr="004A761A" w:rsidRDefault="001D63E5" w:rsidP="001D63E5">
      <w:pPr>
        <w:rPr>
          <w:rFonts w:ascii="Arial" w:hAnsi="Arial" w:cs="Arial"/>
          <w:b/>
          <w:sz w:val="20"/>
          <w:szCs w:val="20"/>
        </w:rPr>
      </w:pPr>
    </w:p>
    <w:p w:rsidR="005C6D7C" w:rsidRPr="004A761A" w:rsidRDefault="005C6D7C" w:rsidP="001D63E5">
      <w:pPr>
        <w:pStyle w:val="Heading1"/>
        <w:rPr>
          <w:rFonts w:ascii="Arial" w:hAnsi="Arial" w:cs="Arial"/>
          <w:sz w:val="20"/>
          <w:szCs w:val="20"/>
        </w:rPr>
      </w:pPr>
      <w:bookmarkStart w:id="0" w:name="_Toc219954610"/>
    </w:p>
    <w:p w:rsidR="004A761A" w:rsidRDefault="004A761A">
      <w:pPr>
        <w:spacing w:after="0" w:line="240" w:lineRule="auto"/>
        <w:rPr>
          <w:rFonts w:ascii="Arial" w:eastAsia="Times New Roman" w:hAnsi="Arial" w:cs="Arial"/>
          <w:b/>
          <w:bCs/>
          <w:kern w:val="32"/>
          <w:sz w:val="20"/>
          <w:szCs w:val="20"/>
        </w:rPr>
      </w:pPr>
      <w:r>
        <w:rPr>
          <w:rFonts w:ascii="Arial" w:hAnsi="Arial" w:cs="Arial"/>
          <w:sz w:val="20"/>
          <w:szCs w:val="20"/>
        </w:rPr>
        <w:br w:type="page"/>
      </w:r>
    </w:p>
    <w:p w:rsidR="001D63E5" w:rsidRPr="004A761A" w:rsidRDefault="00687A73" w:rsidP="001D63E5">
      <w:pPr>
        <w:pStyle w:val="Heading1"/>
        <w:rPr>
          <w:rFonts w:ascii="Arial" w:hAnsi="Arial" w:cs="Arial"/>
          <w:sz w:val="20"/>
          <w:szCs w:val="20"/>
        </w:rPr>
      </w:pPr>
      <w:r w:rsidRPr="004A761A">
        <w:rPr>
          <w:rFonts w:ascii="Arial" w:hAnsi="Arial" w:cs="Arial"/>
          <w:sz w:val="20"/>
          <w:szCs w:val="20"/>
        </w:rPr>
        <w:t>List of Acronyms</w:t>
      </w:r>
      <w:bookmarkEnd w:id="0"/>
    </w:p>
    <w:p w:rsidR="001D63E5" w:rsidRPr="004A761A" w:rsidRDefault="001D63E5" w:rsidP="001D63E5">
      <w:pPr>
        <w:spacing w:after="0" w:line="240" w:lineRule="auto"/>
        <w:rPr>
          <w:rFonts w:ascii="Arial" w:hAnsi="Arial" w:cs="Arial"/>
          <w:sz w:val="20"/>
          <w:szCs w:val="20"/>
        </w:rPr>
      </w:pP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AIDS: </w:t>
      </w:r>
      <w:r w:rsidRPr="004A761A">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Acquired Immunodeficiency Syndrome</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AJO: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Access to Justice Offices</w:t>
      </w:r>
    </w:p>
    <w:p w:rsidR="0049505C" w:rsidRPr="004A761A" w:rsidRDefault="00687A73">
      <w:pPr>
        <w:spacing w:after="0" w:line="360" w:lineRule="auto"/>
        <w:rPr>
          <w:rFonts w:ascii="Arial" w:eastAsia="Courier New" w:hAnsi="Arial" w:cs="Arial"/>
          <w:sz w:val="20"/>
          <w:szCs w:val="20"/>
        </w:rPr>
      </w:pPr>
      <w:r w:rsidRPr="004A761A">
        <w:rPr>
          <w:rFonts w:ascii="Arial" w:eastAsia="Courier New" w:hAnsi="Arial" w:cs="Arial"/>
          <w:sz w:val="20"/>
          <w:szCs w:val="20"/>
        </w:rPr>
        <w:t xml:space="preserve">AJIPRODHO: </w:t>
      </w:r>
      <w:r w:rsidR="0004664D">
        <w:rPr>
          <w:rFonts w:ascii="Arial" w:eastAsia="Courier New" w:hAnsi="Arial" w:cs="Arial"/>
          <w:sz w:val="20"/>
          <w:szCs w:val="20"/>
        </w:rPr>
        <w:tab/>
      </w:r>
      <w:r w:rsidRPr="004A761A">
        <w:rPr>
          <w:rFonts w:ascii="Arial" w:eastAsia="Courier New" w:hAnsi="Arial" w:cs="Arial"/>
          <w:sz w:val="20"/>
          <w:szCs w:val="20"/>
        </w:rPr>
        <w:t xml:space="preserve">Youth Association for Human Rights Promotion and Development </w:t>
      </w:r>
    </w:p>
    <w:p w:rsidR="0049505C" w:rsidRPr="004A761A" w:rsidRDefault="00687A73">
      <w:pPr>
        <w:spacing w:after="0" w:line="360" w:lineRule="auto"/>
        <w:jc w:val="both"/>
        <w:rPr>
          <w:rFonts w:ascii="Arial" w:hAnsi="Arial" w:cs="Arial"/>
          <w:b/>
          <w:sz w:val="20"/>
          <w:szCs w:val="20"/>
        </w:rPr>
      </w:pPr>
      <w:r w:rsidRPr="004A761A">
        <w:rPr>
          <w:rFonts w:ascii="Arial" w:hAnsi="Arial" w:cs="Arial"/>
          <w:sz w:val="20"/>
          <w:szCs w:val="20"/>
        </w:rPr>
        <w:t>ARV</w:t>
      </w:r>
      <w:r w:rsidRPr="004A761A">
        <w:rPr>
          <w:rFonts w:ascii="Arial" w:hAnsi="Arial" w:cs="Arial"/>
          <w:b/>
          <w:sz w:val="20"/>
          <w:szCs w:val="20"/>
        </w:rPr>
        <w:t xml:space="preserve">: </w:t>
      </w:r>
      <w:r w:rsidR="0004664D">
        <w:rPr>
          <w:rFonts w:ascii="Arial" w:hAnsi="Arial" w:cs="Arial"/>
          <w:b/>
          <w:sz w:val="20"/>
          <w:szCs w:val="20"/>
        </w:rPr>
        <w:tab/>
      </w:r>
      <w:r w:rsidR="0004664D">
        <w:rPr>
          <w:rFonts w:ascii="Arial" w:hAnsi="Arial" w:cs="Arial"/>
          <w:b/>
          <w:sz w:val="20"/>
          <w:szCs w:val="20"/>
        </w:rPr>
        <w:tab/>
      </w:r>
      <w:r w:rsidRPr="004A761A">
        <w:rPr>
          <w:rFonts w:ascii="Arial" w:hAnsi="Arial" w:cs="Arial"/>
          <w:sz w:val="20"/>
          <w:szCs w:val="20"/>
        </w:rPr>
        <w:t>Antiretroviral</w:t>
      </w:r>
    </w:p>
    <w:p w:rsidR="0049505C" w:rsidRPr="004A761A" w:rsidRDefault="00687A73">
      <w:pPr>
        <w:spacing w:after="0" w:line="360" w:lineRule="auto"/>
        <w:jc w:val="both"/>
        <w:rPr>
          <w:rFonts w:ascii="Arial" w:hAnsi="Arial" w:cs="Arial"/>
          <w:b/>
          <w:sz w:val="20"/>
          <w:szCs w:val="20"/>
        </w:rPr>
      </w:pPr>
      <w:r w:rsidRPr="004A761A">
        <w:rPr>
          <w:rFonts w:ascii="Arial" w:hAnsi="Arial" w:cs="Arial"/>
          <w:sz w:val="20"/>
          <w:szCs w:val="20"/>
        </w:rPr>
        <w:t>CBO</w:t>
      </w:r>
      <w:r w:rsidRPr="004A761A">
        <w:rPr>
          <w:rFonts w:ascii="Arial" w:hAnsi="Arial" w:cs="Arial"/>
          <w:b/>
          <w:sz w:val="20"/>
          <w:szCs w:val="20"/>
        </w:rPr>
        <w:t xml:space="preserve">: </w:t>
      </w:r>
      <w:r w:rsidR="0004664D">
        <w:rPr>
          <w:rFonts w:ascii="Arial" w:hAnsi="Arial" w:cs="Arial"/>
          <w:b/>
          <w:sz w:val="20"/>
          <w:szCs w:val="20"/>
        </w:rPr>
        <w:tab/>
      </w:r>
      <w:r w:rsidR="0004664D">
        <w:rPr>
          <w:rFonts w:ascii="Arial" w:hAnsi="Arial" w:cs="Arial"/>
          <w:b/>
          <w:sz w:val="20"/>
          <w:szCs w:val="20"/>
        </w:rPr>
        <w:tab/>
      </w:r>
      <w:r w:rsidRPr="004A761A">
        <w:rPr>
          <w:rFonts w:ascii="Arial" w:hAnsi="Arial" w:cs="Arial"/>
          <w:sz w:val="20"/>
          <w:szCs w:val="20"/>
        </w:rPr>
        <w:t>Community-Based Organization</w:t>
      </w:r>
    </w:p>
    <w:p w:rsidR="0049505C" w:rsidRPr="004A761A" w:rsidRDefault="00687A73">
      <w:pPr>
        <w:spacing w:after="0" w:line="360" w:lineRule="auto"/>
        <w:jc w:val="both"/>
        <w:rPr>
          <w:rFonts w:ascii="Arial" w:eastAsia="Courier New" w:hAnsi="Arial" w:cs="Arial"/>
          <w:sz w:val="20"/>
          <w:szCs w:val="20"/>
        </w:rPr>
      </w:pPr>
      <w:r w:rsidRPr="004A761A">
        <w:rPr>
          <w:rFonts w:ascii="Arial" w:hAnsi="Arial" w:cs="Arial"/>
          <w:sz w:val="20"/>
          <w:szCs w:val="20"/>
        </w:rPr>
        <w:t>CDGBV</w:t>
      </w:r>
      <w:r w:rsidRPr="004A761A">
        <w:rPr>
          <w:rFonts w:ascii="Arial" w:hAnsi="Arial" w:cs="Arial"/>
          <w:b/>
          <w:sz w:val="20"/>
          <w:szCs w:val="20"/>
        </w:rPr>
        <w:t xml:space="preserve">: </w:t>
      </w:r>
      <w:r w:rsidR="0004664D">
        <w:rPr>
          <w:rFonts w:ascii="Arial" w:hAnsi="Arial" w:cs="Arial"/>
          <w:b/>
          <w:sz w:val="20"/>
          <w:szCs w:val="20"/>
        </w:rPr>
        <w:tab/>
      </w:r>
      <w:r w:rsidRPr="004A761A">
        <w:rPr>
          <w:rFonts w:ascii="Arial" w:hAnsi="Arial" w:cs="Arial"/>
          <w:sz w:val="20"/>
          <w:szCs w:val="20"/>
        </w:rPr>
        <w:t>Child Domestic Gender Based Violence</w:t>
      </w:r>
    </w:p>
    <w:p w:rsidR="0049505C" w:rsidRPr="004A761A" w:rsidRDefault="00687A73">
      <w:pPr>
        <w:spacing w:after="0" w:line="360" w:lineRule="auto"/>
        <w:rPr>
          <w:rFonts w:ascii="Arial" w:hAnsi="Arial" w:cs="Arial"/>
          <w:sz w:val="20"/>
          <w:szCs w:val="20"/>
        </w:rPr>
      </w:pPr>
      <w:r w:rsidRPr="004A761A">
        <w:rPr>
          <w:rFonts w:ascii="Arial" w:eastAsia="Courier New" w:hAnsi="Arial" w:cs="Arial"/>
          <w:sz w:val="20"/>
          <w:szCs w:val="20"/>
        </w:rPr>
        <w:t xml:space="preserve">CSOs: </w:t>
      </w:r>
      <w:r w:rsidR="0004664D">
        <w:rPr>
          <w:rFonts w:ascii="Arial" w:eastAsia="Courier New" w:hAnsi="Arial" w:cs="Arial"/>
          <w:sz w:val="20"/>
          <w:szCs w:val="20"/>
        </w:rPr>
        <w:tab/>
      </w:r>
      <w:r w:rsidR="0004664D">
        <w:rPr>
          <w:rFonts w:ascii="Arial" w:eastAsia="Courier New" w:hAnsi="Arial" w:cs="Arial"/>
          <w:sz w:val="20"/>
          <w:szCs w:val="20"/>
        </w:rPr>
        <w:tab/>
      </w:r>
      <w:r w:rsidRPr="004A761A">
        <w:rPr>
          <w:rFonts w:ascii="Arial" w:eastAsia="Courier New" w:hAnsi="Arial" w:cs="Arial"/>
          <w:sz w:val="20"/>
          <w:szCs w:val="20"/>
        </w:rPr>
        <w:t>Civil Society Organizations</w:t>
      </w:r>
    </w:p>
    <w:p w:rsidR="0049505C" w:rsidRPr="004A761A" w:rsidRDefault="00687A73">
      <w:pPr>
        <w:spacing w:after="0" w:line="360" w:lineRule="auto"/>
        <w:rPr>
          <w:rFonts w:ascii="Arial" w:eastAsia="Courier New" w:hAnsi="Arial" w:cs="Arial"/>
          <w:sz w:val="20"/>
          <w:szCs w:val="20"/>
        </w:rPr>
      </w:pPr>
      <w:r w:rsidRPr="004A761A">
        <w:rPr>
          <w:rFonts w:ascii="Arial" w:eastAsia="Courier New" w:hAnsi="Arial" w:cs="Arial"/>
          <w:sz w:val="20"/>
          <w:szCs w:val="20"/>
        </w:rPr>
        <w:t xml:space="preserve">EDPRS: </w:t>
      </w:r>
      <w:r w:rsidR="0004664D">
        <w:rPr>
          <w:rFonts w:ascii="Arial" w:eastAsia="Courier New" w:hAnsi="Arial" w:cs="Arial"/>
          <w:sz w:val="20"/>
          <w:szCs w:val="20"/>
        </w:rPr>
        <w:tab/>
      </w:r>
      <w:r w:rsidRPr="004A761A">
        <w:rPr>
          <w:rFonts w:ascii="Arial" w:eastAsia="Courier New" w:hAnsi="Arial" w:cs="Arial"/>
          <w:sz w:val="20"/>
          <w:szCs w:val="20"/>
        </w:rPr>
        <w:t>Economic Development and Poverty Reduction Strategy</w:t>
      </w:r>
    </w:p>
    <w:p w:rsidR="0049505C" w:rsidRPr="0004664D" w:rsidRDefault="00687A73" w:rsidP="0004664D">
      <w:pPr>
        <w:spacing w:after="0" w:line="360" w:lineRule="auto"/>
        <w:rPr>
          <w:rFonts w:ascii="Arial" w:eastAsia="Courier New" w:hAnsi="Arial" w:cs="Arial"/>
          <w:sz w:val="20"/>
          <w:szCs w:val="20"/>
        </w:rPr>
      </w:pPr>
      <w:r w:rsidRPr="004A761A">
        <w:rPr>
          <w:rFonts w:ascii="Arial" w:eastAsia="Courier New" w:hAnsi="Arial" w:cs="Arial"/>
          <w:sz w:val="20"/>
          <w:szCs w:val="20"/>
        </w:rPr>
        <w:t xml:space="preserve">FGDs: </w:t>
      </w:r>
      <w:r w:rsidR="0004664D">
        <w:rPr>
          <w:rFonts w:ascii="Arial" w:eastAsia="Courier New" w:hAnsi="Arial" w:cs="Arial"/>
          <w:sz w:val="20"/>
          <w:szCs w:val="20"/>
        </w:rPr>
        <w:tab/>
      </w:r>
      <w:r w:rsidR="0004664D">
        <w:rPr>
          <w:rFonts w:ascii="Arial" w:eastAsia="Courier New" w:hAnsi="Arial" w:cs="Arial"/>
          <w:sz w:val="20"/>
          <w:szCs w:val="20"/>
        </w:rPr>
        <w:tab/>
      </w:r>
      <w:r w:rsidRPr="004A761A">
        <w:rPr>
          <w:rFonts w:ascii="Arial" w:eastAsia="Courier New" w:hAnsi="Arial" w:cs="Arial"/>
          <w:sz w:val="20"/>
          <w:szCs w:val="20"/>
        </w:rPr>
        <w:t>Focus Group Discussions</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GBV: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Gender Based Violence</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GMO: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Gender Monitoring Office</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GOR: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 xml:space="preserve">Government of Rwanda </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HIV: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Human Immunodeficiency Virus</w:t>
      </w:r>
    </w:p>
    <w:p w:rsidR="0049505C" w:rsidRPr="004A761A" w:rsidRDefault="00687A73">
      <w:pPr>
        <w:spacing w:after="0" w:line="360" w:lineRule="auto"/>
        <w:rPr>
          <w:rFonts w:ascii="Arial" w:eastAsia="Courier New" w:hAnsi="Arial" w:cs="Arial"/>
          <w:sz w:val="20"/>
          <w:szCs w:val="20"/>
        </w:rPr>
      </w:pPr>
      <w:r w:rsidRPr="004A761A">
        <w:rPr>
          <w:rFonts w:ascii="Arial" w:eastAsia="Courier New" w:hAnsi="Arial" w:cs="Arial"/>
          <w:sz w:val="20"/>
          <w:szCs w:val="20"/>
        </w:rPr>
        <w:t xml:space="preserve">ICT: </w:t>
      </w:r>
      <w:r w:rsidR="0004664D">
        <w:rPr>
          <w:rFonts w:ascii="Arial" w:eastAsia="Courier New" w:hAnsi="Arial" w:cs="Arial"/>
          <w:sz w:val="20"/>
          <w:szCs w:val="20"/>
        </w:rPr>
        <w:tab/>
      </w:r>
      <w:r w:rsidR="0004664D">
        <w:rPr>
          <w:rFonts w:ascii="Arial" w:eastAsia="Courier New" w:hAnsi="Arial" w:cs="Arial"/>
          <w:sz w:val="20"/>
          <w:szCs w:val="20"/>
        </w:rPr>
        <w:tab/>
      </w:r>
      <w:r w:rsidRPr="004A761A">
        <w:rPr>
          <w:rFonts w:ascii="Arial" w:eastAsia="Courier New" w:hAnsi="Arial" w:cs="Arial"/>
          <w:sz w:val="20"/>
          <w:szCs w:val="20"/>
        </w:rPr>
        <w:t>Information and Communication Technology</w:t>
      </w:r>
    </w:p>
    <w:p w:rsidR="0049505C" w:rsidRPr="004A761A" w:rsidRDefault="00687A73">
      <w:pPr>
        <w:spacing w:after="0" w:line="360" w:lineRule="auto"/>
        <w:rPr>
          <w:rFonts w:ascii="Arial" w:eastAsia="Courier New" w:hAnsi="Arial" w:cs="Arial"/>
          <w:sz w:val="20"/>
          <w:szCs w:val="20"/>
        </w:rPr>
      </w:pPr>
      <w:r w:rsidRPr="004A761A">
        <w:rPr>
          <w:rFonts w:ascii="Arial" w:eastAsia="Courier New" w:hAnsi="Arial" w:cs="Arial"/>
          <w:sz w:val="20"/>
          <w:szCs w:val="20"/>
        </w:rPr>
        <w:t xml:space="preserve">IOSC: </w:t>
      </w:r>
      <w:r w:rsidR="0004664D">
        <w:rPr>
          <w:rFonts w:ascii="Arial" w:eastAsia="Courier New" w:hAnsi="Arial" w:cs="Arial"/>
          <w:sz w:val="20"/>
          <w:szCs w:val="20"/>
        </w:rPr>
        <w:tab/>
      </w:r>
      <w:r w:rsidR="0004664D">
        <w:rPr>
          <w:rFonts w:ascii="Arial" w:eastAsia="Courier New" w:hAnsi="Arial" w:cs="Arial"/>
          <w:sz w:val="20"/>
          <w:szCs w:val="20"/>
        </w:rPr>
        <w:tab/>
      </w:r>
      <w:proofErr w:type="spellStart"/>
      <w:r w:rsidRPr="004A761A">
        <w:rPr>
          <w:rFonts w:ascii="Arial" w:eastAsia="Courier New" w:hAnsi="Arial" w:cs="Arial"/>
          <w:sz w:val="20"/>
          <w:szCs w:val="20"/>
        </w:rPr>
        <w:t>Isange</w:t>
      </w:r>
      <w:proofErr w:type="spellEnd"/>
      <w:r w:rsidRPr="004A761A">
        <w:rPr>
          <w:rFonts w:ascii="Arial" w:eastAsia="Courier New" w:hAnsi="Arial" w:cs="Arial"/>
          <w:sz w:val="20"/>
          <w:szCs w:val="20"/>
        </w:rPr>
        <w:t xml:space="preserve"> One Stop Center</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JPO: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Judicial Police Officer</w:t>
      </w:r>
    </w:p>
    <w:p w:rsidR="0049505C" w:rsidRPr="004A761A" w:rsidRDefault="00687A73">
      <w:pPr>
        <w:spacing w:after="0" w:line="360" w:lineRule="auto"/>
        <w:rPr>
          <w:rFonts w:ascii="Arial" w:eastAsia="Courier New" w:hAnsi="Arial" w:cs="Arial"/>
          <w:sz w:val="20"/>
          <w:szCs w:val="20"/>
        </w:rPr>
      </w:pPr>
      <w:r w:rsidRPr="004A761A">
        <w:rPr>
          <w:rFonts w:ascii="Arial" w:eastAsia="Courier New" w:hAnsi="Arial" w:cs="Arial"/>
          <w:sz w:val="20"/>
          <w:szCs w:val="20"/>
        </w:rPr>
        <w:t xml:space="preserve">KPH: </w:t>
      </w:r>
      <w:r w:rsidR="0004664D">
        <w:rPr>
          <w:rFonts w:ascii="Arial" w:eastAsia="Courier New" w:hAnsi="Arial" w:cs="Arial"/>
          <w:sz w:val="20"/>
          <w:szCs w:val="20"/>
        </w:rPr>
        <w:tab/>
      </w:r>
      <w:r w:rsidR="0004664D">
        <w:rPr>
          <w:rFonts w:ascii="Arial" w:eastAsia="Courier New" w:hAnsi="Arial" w:cs="Arial"/>
          <w:sz w:val="20"/>
          <w:szCs w:val="20"/>
        </w:rPr>
        <w:tab/>
      </w:r>
      <w:proofErr w:type="spellStart"/>
      <w:r w:rsidRPr="004A761A">
        <w:rPr>
          <w:rFonts w:ascii="Arial" w:hAnsi="Arial" w:cs="Arial"/>
          <w:bCs/>
          <w:sz w:val="20"/>
          <w:szCs w:val="20"/>
        </w:rPr>
        <w:t>Kacyiru</w:t>
      </w:r>
      <w:proofErr w:type="spellEnd"/>
      <w:r w:rsidRPr="004A761A">
        <w:rPr>
          <w:rFonts w:ascii="Arial" w:hAnsi="Arial" w:cs="Arial"/>
          <w:bCs/>
          <w:sz w:val="20"/>
          <w:szCs w:val="20"/>
        </w:rPr>
        <w:t xml:space="preserve"> </w:t>
      </w:r>
      <w:r w:rsidRPr="004A761A">
        <w:rPr>
          <w:rFonts w:ascii="Arial" w:eastAsia="Courier New" w:hAnsi="Arial" w:cs="Arial"/>
          <w:sz w:val="20"/>
          <w:szCs w:val="20"/>
        </w:rPr>
        <w:t>Police Hospital</w:t>
      </w:r>
    </w:p>
    <w:p w:rsidR="0049505C" w:rsidRPr="004A761A" w:rsidRDefault="00687A73">
      <w:pPr>
        <w:spacing w:after="0" w:line="360" w:lineRule="auto"/>
        <w:rPr>
          <w:rFonts w:ascii="Arial" w:eastAsia="Courier New" w:hAnsi="Arial" w:cs="Arial"/>
          <w:sz w:val="20"/>
          <w:szCs w:val="20"/>
        </w:rPr>
      </w:pPr>
      <w:r w:rsidRPr="004A761A">
        <w:rPr>
          <w:rFonts w:ascii="Arial" w:eastAsia="Courier New" w:hAnsi="Arial" w:cs="Arial"/>
          <w:sz w:val="20"/>
          <w:szCs w:val="20"/>
        </w:rPr>
        <w:t xml:space="preserve">M&amp;E: </w:t>
      </w:r>
      <w:r w:rsidR="0004664D">
        <w:rPr>
          <w:rFonts w:ascii="Arial" w:eastAsia="Courier New" w:hAnsi="Arial" w:cs="Arial"/>
          <w:sz w:val="20"/>
          <w:szCs w:val="20"/>
        </w:rPr>
        <w:tab/>
      </w:r>
      <w:r w:rsidR="0004664D">
        <w:rPr>
          <w:rFonts w:ascii="Arial" w:eastAsia="Courier New" w:hAnsi="Arial" w:cs="Arial"/>
          <w:sz w:val="20"/>
          <w:szCs w:val="20"/>
        </w:rPr>
        <w:tab/>
      </w:r>
      <w:r w:rsidRPr="004A761A">
        <w:rPr>
          <w:rFonts w:ascii="Arial" w:eastAsia="Courier New" w:hAnsi="Arial" w:cs="Arial"/>
          <w:sz w:val="20"/>
          <w:szCs w:val="20"/>
        </w:rPr>
        <w:t>Monitoring and Evaluation</w:t>
      </w:r>
    </w:p>
    <w:p w:rsidR="0049505C" w:rsidRPr="004A761A" w:rsidRDefault="00687A73">
      <w:pPr>
        <w:spacing w:after="0" w:line="360" w:lineRule="auto"/>
        <w:rPr>
          <w:rFonts w:ascii="Arial" w:hAnsi="Arial" w:cs="Arial"/>
          <w:sz w:val="20"/>
          <w:szCs w:val="20"/>
          <w:lang w:val="fr-FR"/>
        </w:rPr>
      </w:pPr>
      <w:r w:rsidRPr="004A761A">
        <w:rPr>
          <w:rFonts w:ascii="Arial" w:hAnsi="Arial" w:cs="Arial"/>
          <w:sz w:val="20"/>
          <w:szCs w:val="20"/>
          <w:lang w:val="fr-FR"/>
        </w:rPr>
        <w:t xml:space="preserve">MAJ : </w:t>
      </w:r>
      <w:r w:rsidR="0004664D">
        <w:rPr>
          <w:rFonts w:ascii="Arial" w:hAnsi="Arial" w:cs="Arial"/>
          <w:sz w:val="20"/>
          <w:szCs w:val="20"/>
          <w:lang w:val="fr-FR"/>
        </w:rPr>
        <w:tab/>
      </w:r>
      <w:r w:rsidR="0004664D">
        <w:rPr>
          <w:rFonts w:ascii="Arial" w:hAnsi="Arial" w:cs="Arial"/>
          <w:sz w:val="20"/>
          <w:szCs w:val="20"/>
          <w:lang w:val="fr-FR"/>
        </w:rPr>
        <w:tab/>
      </w:r>
      <w:r w:rsidRPr="004A761A">
        <w:rPr>
          <w:rFonts w:ascii="Arial" w:hAnsi="Arial" w:cs="Arial"/>
          <w:sz w:val="20"/>
          <w:szCs w:val="20"/>
          <w:lang w:val="fr-FR"/>
        </w:rPr>
        <w:t xml:space="preserve">Maison d’Access </w:t>
      </w:r>
      <w:r w:rsidR="0087052D" w:rsidRPr="004A761A">
        <w:rPr>
          <w:rFonts w:ascii="Arial" w:hAnsi="Arial" w:cs="Arial"/>
          <w:sz w:val="20"/>
          <w:szCs w:val="20"/>
          <w:lang w:val="fr-FR"/>
        </w:rPr>
        <w:t>à</w:t>
      </w:r>
      <w:r w:rsidRPr="004A761A">
        <w:rPr>
          <w:rFonts w:ascii="Arial" w:hAnsi="Arial" w:cs="Arial"/>
          <w:sz w:val="20"/>
          <w:szCs w:val="20"/>
          <w:lang w:val="fr-FR"/>
        </w:rPr>
        <w:t xml:space="preserve"> la Justice</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MDIIT: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Multidisciplinary Interventions and Investigations Team</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MIGEPROF: </w:t>
      </w:r>
      <w:r w:rsidR="0004664D">
        <w:rPr>
          <w:rFonts w:ascii="Arial" w:hAnsi="Arial" w:cs="Arial"/>
          <w:sz w:val="20"/>
          <w:szCs w:val="20"/>
        </w:rPr>
        <w:tab/>
      </w:r>
      <w:r w:rsidRPr="004A761A">
        <w:rPr>
          <w:rFonts w:ascii="Arial" w:hAnsi="Arial" w:cs="Arial"/>
          <w:sz w:val="20"/>
          <w:szCs w:val="20"/>
        </w:rPr>
        <w:t>Ministry of Gender and Family Promotion</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MINALOC: </w:t>
      </w:r>
      <w:r w:rsidR="0004664D">
        <w:rPr>
          <w:rFonts w:ascii="Arial" w:hAnsi="Arial" w:cs="Arial"/>
          <w:sz w:val="20"/>
          <w:szCs w:val="20"/>
        </w:rPr>
        <w:tab/>
      </w:r>
      <w:r w:rsidRPr="004A761A">
        <w:rPr>
          <w:rFonts w:ascii="Arial" w:hAnsi="Arial" w:cs="Arial"/>
          <w:sz w:val="20"/>
          <w:szCs w:val="20"/>
        </w:rPr>
        <w:t>Ministry of Local Government</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MINEDUC: </w:t>
      </w:r>
      <w:r w:rsidR="0004664D">
        <w:rPr>
          <w:rFonts w:ascii="Arial" w:hAnsi="Arial" w:cs="Arial"/>
          <w:sz w:val="20"/>
          <w:szCs w:val="20"/>
        </w:rPr>
        <w:tab/>
      </w:r>
      <w:r w:rsidRPr="004A761A">
        <w:rPr>
          <w:rFonts w:ascii="Arial" w:hAnsi="Arial" w:cs="Arial"/>
          <w:sz w:val="20"/>
          <w:szCs w:val="20"/>
        </w:rPr>
        <w:t xml:space="preserve">Ministry of Education </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MINIJUST: </w:t>
      </w:r>
      <w:r w:rsidR="0004664D">
        <w:rPr>
          <w:rFonts w:ascii="Arial" w:hAnsi="Arial" w:cs="Arial"/>
          <w:sz w:val="20"/>
          <w:szCs w:val="20"/>
        </w:rPr>
        <w:tab/>
      </w:r>
      <w:r w:rsidRPr="004A761A">
        <w:rPr>
          <w:rFonts w:ascii="Arial" w:hAnsi="Arial" w:cs="Arial"/>
          <w:sz w:val="20"/>
          <w:szCs w:val="20"/>
        </w:rPr>
        <w:t>Ministry of Justice</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MINISANTE: </w:t>
      </w:r>
      <w:r w:rsidR="0004664D">
        <w:rPr>
          <w:rFonts w:ascii="Arial" w:hAnsi="Arial" w:cs="Arial"/>
          <w:sz w:val="20"/>
          <w:szCs w:val="20"/>
        </w:rPr>
        <w:tab/>
      </w:r>
      <w:r w:rsidRPr="004A761A">
        <w:rPr>
          <w:rFonts w:ascii="Arial" w:hAnsi="Arial" w:cs="Arial"/>
          <w:sz w:val="20"/>
          <w:szCs w:val="20"/>
        </w:rPr>
        <w:t>Ministry of Health</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MYICT: </w:t>
      </w:r>
      <w:r w:rsidR="0004664D">
        <w:rPr>
          <w:rFonts w:ascii="Arial" w:hAnsi="Arial" w:cs="Arial"/>
          <w:sz w:val="20"/>
          <w:szCs w:val="20"/>
        </w:rPr>
        <w:tab/>
      </w:r>
      <w:r w:rsidRPr="004A761A">
        <w:rPr>
          <w:rFonts w:ascii="Arial" w:hAnsi="Arial" w:cs="Arial"/>
          <w:sz w:val="20"/>
          <w:szCs w:val="20"/>
        </w:rPr>
        <w:t>Ministry of Youth and ICT</w:t>
      </w:r>
    </w:p>
    <w:p w:rsidR="0049505C" w:rsidRPr="004A761A" w:rsidRDefault="00687A73">
      <w:pPr>
        <w:spacing w:after="0" w:line="360" w:lineRule="auto"/>
        <w:rPr>
          <w:rFonts w:ascii="Arial" w:eastAsia="Courier New" w:hAnsi="Arial" w:cs="Arial"/>
          <w:sz w:val="20"/>
          <w:szCs w:val="20"/>
        </w:rPr>
      </w:pPr>
      <w:r w:rsidRPr="004A761A">
        <w:rPr>
          <w:rFonts w:ascii="Arial" w:eastAsia="Courier New" w:hAnsi="Arial" w:cs="Arial"/>
          <w:sz w:val="20"/>
          <w:szCs w:val="20"/>
        </w:rPr>
        <w:t xml:space="preserve">NACC: </w:t>
      </w:r>
      <w:r w:rsidR="0004664D">
        <w:rPr>
          <w:rFonts w:ascii="Arial" w:eastAsia="Courier New" w:hAnsi="Arial" w:cs="Arial"/>
          <w:sz w:val="20"/>
          <w:szCs w:val="20"/>
        </w:rPr>
        <w:tab/>
      </w:r>
      <w:r w:rsidR="0004664D">
        <w:rPr>
          <w:rFonts w:ascii="Arial" w:eastAsia="Courier New" w:hAnsi="Arial" w:cs="Arial"/>
          <w:sz w:val="20"/>
          <w:szCs w:val="20"/>
        </w:rPr>
        <w:tab/>
      </w:r>
      <w:r w:rsidRPr="004A761A">
        <w:rPr>
          <w:rFonts w:ascii="Arial" w:eastAsia="Courier New" w:hAnsi="Arial" w:cs="Arial"/>
          <w:sz w:val="20"/>
          <w:szCs w:val="20"/>
        </w:rPr>
        <w:t>National Aids Control Commission</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NCC: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National Children’s Commission</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NGO: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Non-Governmental Organization</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NPPA: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National Public Prosecution Authority</w:t>
      </w:r>
    </w:p>
    <w:p w:rsidR="0049505C" w:rsidRPr="004A761A" w:rsidRDefault="00687A73">
      <w:pPr>
        <w:spacing w:after="0" w:line="360" w:lineRule="auto"/>
        <w:rPr>
          <w:rFonts w:ascii="Arial" w:eastAsia="Courier New" w:hAnsi="Arial" w:cs="Arial"/>
          <w:sz w:val="20"/>
          <w:szCs w:val="20"/>
        </w:rPr>
      </w:pPr>
      <w:r w:rsidRPr="004A761A">
        <w:rPr>
          <w:rFonts w:ascii="Arial" w:hAnsi="Arial" w:cs="Arial"/>
          <w:sz w:val="20"/>
          <w:szCs w:val="20"/>
        </w:rPr>
        <w:t xml:space="preserve">NSP: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National Strategic Plan</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NWC: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National Women’s Council</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OSC: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One Stop Center</w:t>
      </w:r>
    </w:p>
    <w:p w:rsidR="0049505C" w:rsidRPr="004A761A" w:rsidRDefault="00687A73">
      <w:pPr>
        <w:spacing w:after="0" w:line="360" w:lineRule="auto"/>
        <w:rPr>
          <w:rFonts w:ascii="Arial" w:eastAsia="Courier New" w:hAnsi="Arial" w:cs="Arial"/>
          <w:sz w:val="20"/>
          <w:szCs w:val="20"/>
        </w:rPr>
      </w:pPr>
      <w:r w:rsidRPr="004A761A">
        <w:rPr>
          <w:rFonts w:ascii="Arial" w:eastAsia="Courier New" w:hAnsi="Arial" w:cs="Arial"/>
          <w:sz w:val="20"/>
          <w:szCs w:val="20"/>
        </w:rPr>
        <w:t xml:space="preserve">OVC: </w:t>
      </w:r>
      <w:r w:rsidR="0004664D">
        <w:rPr>
          <w:rFonts w:ascii="Arial" w:eastAsia="Courier New" w:hAnsi="Arial" w:cs="Arial"/>
          <w:sz w:val="20"/>
          <w:szCs w:val="20"/>
        </w:rPr>
        <w:tab/>
      </w:r>
      <w:r w:rsidR="0004664D">
        <w:rPr>
          <w:rFonts w:ascii="Arial" w:eastAsia="Courier New" w:hAnsi="Arial" w:cs="Arial"/>
          <w:sz w:val="20"/>
          <w:szCs w:val="20"/>
        </w:rPr>
        <w:tab/>
      </w:r>
      <w:r w:rsidRPr="004A761A">
        <w:rPr>
          <w:rFonts w:ascii="Arial" w:eastAsia="Courier New" w:hAnsi="Arial" w:cs="Arial"/>
          <w:sz w:val="20"/>
          <w:szCs w:val="20"/>
        </w:rPr>
        <w:t>Orphans and Vulnerable Children</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PEP: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Post-Exposure Prophylaxis</w:t>
      </w:r>
    </w:p>
    <w:p w:rsidR="0049505C" w:rsidRPr="004A761A" w:rsidRDefault="00687A73">
      <w:pPr>
        <w:spacing w:after="0" w:line="360" w:lineRule="auto"/>
        <w:rPr>
          <w:rFonts w:ascii="Arial" w:hAnsi="Arial" w:cs="Arial"/>
          <w:b/>
          <w:sz w:val="20"/>
          <w:szCs w:val="20"/>
        </w:rPr>
      </w:pPr>
      <w:r w:rsidRPr="004A761A">
        <w:rPr>
          <w:rFonts w:ascii="Arial" w:hAnsi="Arial" w:cs="Arial"/>
          <w:sz w:val="20"/>
          <w:szCs w:val="20"/>
        </w:rPr>
        <w:t xml:space="preserve">RNP: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Rwanda National Police</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STI: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Sexually Transmitted Infection</w:t>
      </w:r>
    </w:p>
    <w:p w:rsidR="0049505C" w:rsidRPr="004A761A" w:rsidRDefault="00687A73">
      <w:pPr>
        <w:spacing w:after="0" w:line="360" w:lineRule="auto"/>
        <w:jc w:val="both"/>
        <w:rPr>
          <w:rFonts w:ascii="Arial" w:hAnsi="Arial" w:cs="Arial"/>
          <w:b/>
          <w:sz w:val="20"/>
          <w:szCs w:val="20"/>
        </w:rPr>
      </w:pPr>
      <w:r w:rsidRPr="004A761A">
        <w:rPr>
          <w:rFonts w:ascii="Arial" w:hAnsi="Arial" w:cs="Arial"/>
          <w:sz w:val="20"/>
          <w:szCs w:val="20"/>
        </w:rPr>
        <w:t>UNICEF</w:t>
      </w:r>
      <w:r w:rsidRPr="004A761A">
        <w:rPr>
          <w:rFonts w:ascii="Arial" w:hAnsi="Arial" w:cs="Arial"/>
          <w:b/>
          <w:sz w:val="20"/>
          <w:szCs w:val="20"/>
        </w:rPr>
        <w:t xml:space="preserve">: </w:t>
      </w:r>
      <w:r w:rsidR="0004664D">
        <w:rPr>
          <w:rFonts w:ascii="Arial" w:hAnsi="Arial" w:cs="Arial"/>
          <w:b/>
          <w:sz w:val="20"/>
          <w:szCs w:val="20"/>
        </w:rPr>
        <w:tab/>
      </w:r>
      <w:r w:rsidRPr="004A761A">
        <w:rPr>
          <w:rFonts w:ascii="Arial" w:hAnsi="Arial" w:cs="Arial"/>
          <w:sz w:val="20"/>
          <w:szCs w:val="20"/>
        </w:rPr>
        <w:t>United Nations Children’s Fund</w:t>
      </w:r>
    </w:p>
    <w:p w:rsidR="0049505C" w:rsidRPr="004A761A" w:rsidRDefault="00687A73">
      <w:pPr>
        <w:spacing w:after="0" w:line="360" w:lineRule="auto"/>
        <w:jc w:val="both"/>
        <w:rPr>
          <w:rFonts w:ascii="Arial" w:hAnsi="Arial" w:cs="Arial"/>
          <w:b/>
          <w:sz w:val="20"/>
          <w:szCs w:val="20"/>
        </w:rPr>
      </w:pPr>
      <w:r w:rsidRPr="004A761A">
        <w:rPr>
          <w:rFonts w:ascii="Arial" w:hAnsi="Arial" w:cs="Arial"/>
          <w:sz w:val="20"/>
          <w:szCs w:val="20"/>
        </w:rPr>
        <w:t>UN WOMEN</w:t>
      </w:r>
      <w:r w:rsidRPr="004A761A">
        <w:rPr>
          <w:rFonts w:ascii="Arial" w:hAnsi="Arial" w:cs="Arial"/>
          <w:b/>
          <w:sz w:val="20"/>
          <w:szCs w:val="20"/>
        </w:rPr>
        <w:t xml:space="preserve">: </w:t>
      </w:r>
      <w:r w:rsidR="0004664D">
        <w:rPr>
          <w:rFonts w:ascii="Arial" w:hAnsi="Arial" w:cs="Arial"/>
          <w:b/>
          <w:sz w:val="20"/>
          <w:szCs w:val="20"/>
        </w:rPr>
        <w:tab/>
      </w:r>
      <w:r w:rsidRPr="004A761A">
        <w:rPr>
          <w:rFonts w:ascii="Arial" w:hAnsi="Arial" w:cs="Arial"/>
          <w:sz w:val="20"/>
          <w:szCs w:val="20"/>
        </w:rPr>
        <w:t>United Nations Entity for Gender Equality and the Empowerment of Women</w:t>
      </w:r>
    </w:p>
    <w:p w:rsidR="0049505C" w:rsidRPr="004A761A" w:rsidRDefault="00687A73">
      <w:pPr>
        <w:spacing w:after="0" w:line="360" w:lineRule="auto"/>
        <w:rPr>
          <w:rFonts w:ascii="Arial" w:eastAsia="Courier New" w:hAnsi="Arial" w:cs="Arial"/>
          <w:sz w:val="20"/>
          <w:szCs w:val="20"/>
        </w:rPr>
      </w:pPr>
      <w:r w:rsidRPr="004A761A">
        <w:rPr>
          <w:rFonts w:ascii="Arial" w:eastAsia="Courier New" w:hAnsi="Arial" w:cs="Arial"/>
          <w:sz w:val="20"/>
          <w:szCs w:val="20"/>
        </w:rPr>
        <w:t xml:space="preserve">UNFPA: </w:t>
      </w:r>
      <w:r w:rsidR="0004664D">
        <w:rPr>
          <w:rFonts w:ascii="Arial" w:eastAsia="Courier New" w:hAnsi="Arial" w:cs="Arial"/>
          <w:sz w:val="20"/>
          <w:szCs w:val="20"/>
        </w:rPr>
        <w:tab/>
      </w:r>
      <w:r w:rsidRPr="004A761A">
        <w:rPr>
          <w:rFonts w:ascii="Arial" w:eastAsia="Courier New" w:hAnsi="Arial" w:cs="Arial"/>
          <w:sz w:val="20"/>
          <w:szCs w:val="20"/>
        </w:rPr>
        <w:t>United Nations Population Fund</w:t>
      </w:r>
    </w:p>
    <w:p w:rsidR="0049505C" w:rsidRPr="004A761A" w:rsidRDefault="00687A73">
      <w:pPr>
        <w:spacing w:after="0" w:line="360" w:lineRule="auto"/>
        <w:jc w:val="both"/>
        <w:rPr>
          <w:rFonts w:ascii="Arial" w:hAnsi="Arial" w:cs="Arial"/>
          <w:b/>
          <w:sz w:val="20"/>
          <w:szCs w:val="20"/>
        </w:rPr>
      </w:pPr>
      <w:r w:rsidRPr="004A761A">
        <w:rPr>
          <w:rFonts w:ascii="Arial" w:hAnsi="Arial" w:cs="Arial"/>
          <w:sz w:val="20"/>
          <w:szCs w:val="20"/>
        </w:rPr>
        <w:t>USAID</w:t>
      </w:r>
      <w:r w:rsidRPr="004A761A">
        <w:rPr>
          <w:rFonts w:ascii="Arial" w:hAnsi="Arial" w:cs="Arial"/>
          <w:b/>
          <w:sz w:val="20"/>
          <w:szCs w:val="20"/>
        </w:rPr>
        <w:t xml:space="preserve">: </w:t>
      </w:r>
      <w:r w:rsidR="0004664D">
        <w:rPr>
          <w:rFonts w:ascii="Arial" w:hAnsi="Arial" w:cs="Arial"/>
          <w:b/>
          <w:sz w:val="20"/>
          <w:szCs w:val="20"/>
        </w:rPr>
        <w:tab/>
      </w:r>
      <w:r w:rsidRPr="004A761A">
        <w:rPr>
          <w:rFonts w:ascii="Arial" w:hAnsi="Arial" w:cs="Arial"/>
          <w:sz w:val="20"/>
          <w:szCs w:val="20"/>
        </w:rPr>
        <w:t>United States Agency for International Development</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USD: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U</w:t>
      </w:r>
      <w:r w:rsidR="0004664D">
        <w:rPr>
          <w:rFonts w:ascii="Arial" w:hAnsi="Arial" w:cs="Arial"/>
          <w:sz w:val="20"/>
          <w:szCs w:val="20"/>
        </w:rPr>
        <w:t xml:space="preserve">nited </w:t>
      </w:r>
      <w:r w:rsidRPr="004A761A">
        <w:rPr>
          <w:rFonts w:ascii="Arial" w:hAnsi="Arial" w:cs="Arial"/>
          <w:sz w:val="20"/>
          <w:szCs w:val="20"/>
        </w:rPr>
        <w:t>S</w:t>
      </w:r>
      <w:r w:rsidR="0004664D">
        <w:rPr>
          <w:rFonts w:ascii="Arial" w:hAnsi="Arial" w:cs="Arial"/>
          <w:sz w:val="20"/>
          <w:szCs w:val="20"/>
        </w:rPr>
        <w:t>tates</w:t>
      </w:r>
      <w:r w:rsidRPr="004A761A">
        <w:rPr>
          <w:rFonts w:ascii="Arial" w:hAnsi="Arial" w:cs="Arial"/>
          <w:sz w:val="20"/>
          <w:szCs w:val="20"/>
        </w:rPr>
        <w:t xml:space="preserve"> Dollars</w:t>
      </w:r>
    </w:p>
    <w:p w:rsidR="0049505C" w:rsidRPr="004A761A" w:rsidRDefault="00687A73">
      <w:pPr>
        <w:spacing w:after="0" w:line="360" w:lineRule="auto"/>
        <w:rPr>
          <w:rFonts w:ascii="Arial" w:hAnsi="Arial" w:cs="Arial"/>
          <w:sz w:val="20"/>
          <w:szCs w:val="20"/>
        </w:rPr>
      </w:pPr>
      <w:r w:rsidRPr="004A761A">
        <w:rPr>
          <w:rFonts w:ascii="Arial" w:hAnsi="Arial" w:cs="Arial"/>
          <w:sz w:val="20"/>
          <w:szCs w:val="20"/>
        </w:rPr>
        <w:t xml:space="preserve">VAC: </w:t>
      </w:r>
      <w:r w:rsidR="0004664D">
        <w:rPr>
          <w:rFonts w:ascii="Arial" w:hAnsi="Arial" w:cs="Arial"/>
          <w:sz w:val="20"/>
          <w:szCs w:val="20"/>
        </w:rPr>
        <w:tab/>
      </w:r>
      <w:r w:rsidR="0004664D">
        <w:rPr>
          <w:rFonts w:ascii="Arial" w:hAnsi="Arial" w:cs="Arial"/>
          <w:sz w:val="20"/>
          <w:szCs w:val="20"/>
        </w:rPr>
        <w:tab/>
      </w:r>
      <w:r w:rsidRPr="004A761A">
        <w:rPr>
          <w:rFonts w:ascii="Arial" w:hAnsi="Arial" w:cs="Arial"/>
          <w:sz w:val="20"/>
          <w:szCs w:val="20"/>
        </w:rPr>
        <w:t>Violence Against Children</w:t>
      </w:r>
    </w:p>
    <w:p w:rsidR="0049505C" w:rsidRPr="004A761A" w:rsidRDefault="00687A73">
      <w:pPr>
        <w:spacing w:after="0" w:line="360" w:lineRule="auto"/>
        <w:rPr>
          <w:rFonts w:ascii="Arial" w:eastAsia="Courier New" w:hAnsi="Arial" w:cs="Arial"/>
          <w:sz w:val="20"/>
          <w:szCs w:val="20"/>
        </w:rPr>
      </w:pPr>
      <w:r w:rsidRPr="004A761A">
        <w:rPr>
          <w:rFonts w:ascii="Arial" w:eastAsia="Courier New" w:hAnsi="Arial" w:cs="Arial"/>
          <w:sz w:val="20"/>
          <w:szCs w:val="20"/>
        </w:rPr>
        <w:t xml:space="preserve">VCT: </w:t>
      </w:r>
      <w:r w:rsidR="0004664D">
        <w:rPr>
          <w:rFonts w:ascii="Arial" w:eastAsia="Courier New" w:hAnsi="Arial" w:cs="Arial"/>
          <w:sz w:val="20"/>
          <w:szCs w:val="20"/>
        </w:rPr>
        <w:tab/>
      </w:r>
      <w:r w:rsidR="0004664D">
        <w:rPr>
          <w:rFonts w:ascii="Arial" w:eastAsia="Courier New" w:hAnsi="Arial" w:cs="Arial"/>
          <w:sz w:val="20"/>
          <w:szCs w:val="20"/>
        </w:rPr>
        <w:tab/>
      </w:r>
      <w:r w:rsidRPr="004A761A">
        <w:rPr>
          <w:rFonts w:ascii="Arial" w:eastAsia="Courier New" w:hAnsi="Arial" w:cs="Arial"/>
          <w:sz w:val="20"/>
          <w:szCs w:val="20"/>
        </w:rPr>
        <w:t>Voluntary Counseling and Testing</w:t>
      </w:r>
    </w:p>
    <w:p w:rsidR="001D63E5" w:rsidRPr="004A761A" w:rsidRDefault="001D63E5" w:rsidP="001D63E5">
      <w:pPr>
        <w:spacing w:after="0" w:line="240" w:lineRule="auto"/>
        <w:jc w:val="both"/>
        <w:rPr>
          <w:rFonts w:ascii="Arial" w:hAnsi="Arial" w:cs="Arial"/>
          <w:b/>
          <w:sz w:val="20"/>
          <w:szCs w:val="20"/>
        </w:rPr>
      </w:pPr>
    </w:p>
    <w:p w:rsidR="001D63E5" w:rsidRPr="004A761A" w:rsidRDefault="001D63E5" w:rsidP="001D63E5">
      <w:pPr>
        <w:pStyle w:val="TOCHeading"/>
        <w:rPr>
          <w:rFonts w:ascii="Arial" w:hAnsi="Arial" w:cs="Arial"/>
          <w:sz w:val="20"/>
          <w:szCs w:val="20"/>
        </w:rPr>
      </w:pPr>
    </w:p>
    <w:p w:rsidR="001D63E5" w:rsidRPr="004A761A" w:rsidRDefault="00687A73" w:rsidP="00C70F3D">
      <w:pPr>
        <w:spacing w:after="0" w:line="240" w:lineRule="auto"/>
        <w:rPr>
          <w:rFonts w:ascii="Arial" w:hAnsi="Arial" w:cs="Arial"/>
          <w:b/>
          <w:sz w:val="20"/>
          <w:szCs w:val="20"/>
        </w:rPr>
      </w:pPr>
      <w:r w:rsidRPr="004A761A">
        <w:rPr>
          <w:rFonts w:ascii="Arial" w:hAnsi="Arial" w:cs="Arial"/>
          <w:b/>
          <w:sz w:val="20"/>
          <w:szCs w:val="20"/>
        </w:rPr>
        <w:br w:type="page"/>
        <w:t xml:space="preserve">Table of Contents </w:t>
      </w:r>
    </w:p>
    <w:p w:rsidR="00C70F3D" w:rsidRPr="004A761A" w:rsidRDefault="00C70F3D">
      <w:pPr>
        <w:pStyle w:val="TOC1"/>
        <w:rPr>
          <w:rFonts w:ascii="Arial" w:hAnsi="Arial" w:cs="Arial"/>
          <w:sz w:val="20"/>
          <w:szCs w:val="20"/>
        </w:rPr>
      </w:pPr>
    </w:p>
    <w:p w:rsidR="001D63E5" w:rsidRPr="004A761A" w:rsidRDefault="004724D0">
      <w:pPr>
        <w:pStyle w:val="TOC1"/>
        <w:rPr>
          <w:rFonts w:ascii="Arial" w:eastAsiaTheme="minorEastAsia" w:hAnsi="Arial" w:cs="Arial"/>
          <w:noProof/>
          <w:sz w:val="20"/>
          <w:szCs w:val="20"/>
        </w:rPr>
      </w:pPr>
      <w:r w:rsidRPr="004A761A">
        <w:rPr>
          <w:rFonts w:ascii="Arial" w:hAnsi="Arial" w:cs="Arial"/>
          <w:sz w:val="20"/>
          <w:szCs w:val="20"/>
        </w:rPr>
        <w:fldChar w:fldCharType="begin"/>
      </w:r>
      <w:r w:rsidR="00687A73" w:rsidRPr="004A761A">
        <w:rPr>
          <w:rFonts w:ascii="Arial" w:hAnsi="Arial" w:cs="Arial"/>
          <w:sz w:val="20"/>
          <w:szCs w:val="20"/>
        </w:rPr>
        <w:instrText xml:space="preserve"> TOC \o "1-3" \h \z \u </w:instrText>
      </w:r>
      <w:r w:rsidRPr="004A761A">
        <w:rPr>
          <w:rFonts w:ascii="Arial" w:hAnsi="Arial" w:cs="Arial"/>
          <w:sz w:val="20"/>
          <w:szCs w:val="20"/>
        </w:rPr>
        <w:fldChar w:fldCharType="separate"/>
      </w:r>
      <w:r w:rsidR="00687A73" w:rsidRPr="004A761A">
        <w:rPr>
          <w:rFonts w:ascii="Arial" w:hAnsi="Arial" w:cs="Arial"/>
          <w:noProof/>
          <w:sz w:val="20"/>
          <w:szCs w:val="20"/>
        </w:rPr>
        <w:t xml:space="preserve">Table of Contents </w:t>
      </w:r>
      <w:r w:rsidR="00687A73" w:rsidRPr="004A761A">
        <w:rPr>
          <w:rFonts w:ascii="Arial" w:hAnsi="Arial" w:cs="Arial"/>
          <w:noProof/>
          <w:sz w:val="20"/>
          <w:szCs w:val="20"/>
        </w:rPr>
        <w:tab/>
        <w:t>5</w:t>
      </w:r>
    </w:p>
    <w:p w:rsidR="001D63E5" w:rsidRPr="004A761A" w:rsidRDefault="00687A73">
      <w:pPr>
        <w:pStyle w:val="TOC1"/>
        <w:rPr>
          <w:rFonts w:ascii="Arial" w:eastAsiaTheme="minorEastAsia" w:hAnsi="Arial" w:cs="Arial"/>
          <w:noProof/>
          <w:sz w:val="20"/>
          <w:szCs w:val="20"/>
        </w:rPr>
      </w:pPr>
      <w:r w:rsidRPr="004A761A">
        <w:rPr>
          <w:rFonts w:ascii="Arial" w:hAnsi="Arial" w:cs="Arial"/>
          <w:noProof/>
          <w:sz w:val="20"/>
          <w:szCs w:val="20"/>
        </w:rPr>
        <w:t xml:space="preserve">Executive Summary </w:t>
      </w:r>
      <w:r w:rsidRPr="004A761A">
        <w:rPr>
          <w:rFonts w:ascii="Arial" w:hAnsi="Arial" w:cs="Arial"/>
          <w:noProof/>
          <w:sz w:val="20"/>
          <w:szCs w:val="20"/>
        </w:rPr>
        <w:tab/>
        <w:t>6</w:t>
      </w:r>
    </w:p>
    <w:p w:rsidR="001D63E5" w:rsidRPr="004A761A" w:rsidRDefault="00687A73">
      <w:pPr>
        <w:pStyle w:val="TOC1"/>
        <w:tabs>
          <w:tab w:val="left" w:pos="420"/>
        </w:tabs>
        <w:rPr>
          <w:rFonts w:ascii="Arial" w:eastAsiaTheme="minorEastAsia" w:hAnsi="Arial" w:cs="Arial"/>
          <w:noProof/>
          <w:sz w:val="20"/>
          <w:szCs w:val="20"/>
        </w:rPr>
      </w:pPr>
      <w:r w:rsidRPr="004A761A">
        <w:rPr>
          <w:rFonts w:ascii="Arial" w:hAnsi="Arial" w:cs="Arial"/>
          <w:noProof/>
          <w:sz w:val="20"/>
          <w:szCs w:val="20"/>
        </w:rPr>
        <w:t>1.</w:t>
      </w:r>
      <w:r w:rsidRPr="004A761A">
        <w:rPr>
          <w:rFonts w:ascii="Arial" w:eastAsiaTheme="minorEastAsia" w:hAnsi="Arial" w:cs="Arial"/>
          <w:noProof/>
          <w:sz w:val="20"/>
          <w:szCs w:val="20"/>
        </w:rPr>
        <w:tab/>
      </w:r>
      <w:r w:rsidRPr="004A761A">
        <w:rPr>
          <w:rFonts w:ascii="Arial" w:hAnsi="Arial" w:cs="Arial"/>
          <w:noProof/>
          <w:sz w:val="20"/>
          <w:szCs w:val="20"/>
        </w:rPr>
        <w:t>ISA</w:t>
      </w:r>
      <w:r w:rsidR="00016BE5">
        <w:rPr>
          <w:rFonts w:ascii="Arial" w:hAnsi="Arial" w:cs="Arial"/>
          <w:noProof/>
          <w:sz w:val="20"/>
          <w:szCs w:val="20"/>
        </w:rPr>
        <w:t>NGE OSC Programme Description</w:t>
      </w:r>
      <w:r w:rsidR="00016BE5">
        <w:rPr>
          <w:rFonts w:ascii="Arial" w:hAnsi="Arial" w:cs="Arial"/>
          <w:noProof/>
          <w:sz w:val="20"/>
          <w:szCs w:val="20"/>
        </w:rPr>
        <w:tab/>
        <w:t>12</w:t>
      </w:r>
    </w:p>
    <w:p w:rsidR="001D63E5" w:rsidRPr="004A761A" w:rsidRDefault="00687A73" w:rsidP="00016BE5">
      <w:pPr>
        <w:pStyle w:val="TOC1"/>
        <w:tabs>
          <w:tab w:val="left" w:pos="420"/>
        </w:tabs>
        <w:rPr>
          <w:rFonts w:ascii="Arial" w:eastAsiaTheme="minorEastAsia" w:hAnsi="Arial" w:cs="Arial"/>
          <w:noProof/>
          <w:sz w:val="20"/>
          <w:szCs w:val="20"/>
        </w:rPr>
      </w:pPr>
      <w:r w:rsidRPr="004A761A">
        <w:rPr>
          <w:rFonts w:ascii="Arial" w:hAnsi="Arial" w:cs="Arial"/>
          <w:noProof/>
          <w:sz w:val="20"/>
          <w:szCs w:val="20"/>
        </w:rPr>
        <w:t>2.</w:t>
      </w:r>
      <w:r w:rsidRPr="004A761A">
        <w:rPr>
          <w:rFonts w:ascii="Arial" w:eastAsiaTheme="minorEastAsia" w:hAnsi="Arial" w:cs="Arial"/>
          <w:noProof/>
          <w:sz w:val="20"/>
          <w:szCs w:val="20"/>
        </w:rPr>
        <w:tab/>
      </w:r>
      <w:r w:rsidRPr="004A761A">
        <w:rPr>
          <w:rFonts w:ascii="Arial" w:hAnsi="Arial" w:cs="Arial"/>
          <w:noProof/>
          <w:sz w:val="20"/>
          <w:szCs w:val="20"/>
        </w:rPr>
        <w:t>Evaluation Purpose</w:t>
      </w:r>
      <w:r w:rsidRPr="004A761A">
        <w:rPr>
          <w:rFonts w:ascii="Arial" w:hAnsi="Arial" w:cs="Arial"/>
          <w:noProof/>
          <w:sz w:val="20"/>
          <w:szCs w:val="20"/>
        </w:rPr>
        <w:tab/>
      </w:r>
      <w:r w:rsidR="00016BE5">
        <w:rPr>
          <w:rFonts w:ascii="Arial" w:hAnsi="Arial" w:cs="Arial"/>
          <w:noProof/>
          <w:sz w:val="20"/>
          <w:szCs w:val="20"/>
        </w:rPr>
        <w:t>14</w:t>
      </w:r>
    </w:p>
    <w:p w:rsidR="001D63E5" w:rsidRPr="004A761A" w:rsidRDefault="00687A73" w:rsidP="00016BE5">
      <w:pPr>
        <w:pStyle w:val="TOC1"/>
        <w:tabs>
          <w:tab w:val="left" w:pos="420"/>
        </w:tabs>
        <w:rPr>
          <w:rFonts w:ascii="Arial" w:eastAsiaTheme="minorEastAsia" w:hAnsi="Arial" w:cs="Arial"/>
          <w:noProof/>
          <w:sz w:val="20"/>
          <w:szCs w:val="20"/>
        </w:rPr>
      </w:pPr>
      <w:r w:rsidRPr="004A761A">
        <w:rPr>
          <w:rFonts w:ascii="Arial" w:hAnsi="Arial" w:cs="Arial"/>
          <w:noProof/>
          <w:sz w:val="20"/>
          <w:szCs w:val="20"/>
        </w:rPr>
        <w:t>3.</w:t>
      </w:r>
      <w:r w:rsidRPr="004A761A">
        <w:rPr>
          <w:rFonts w:ascii="Arial" w:eastAsiaTheme="minorEastAsia" w:hAnsi="Arial" w:cs="Arial"/>
          <w:noProof/>
          <w:sz w:val="20"/>
          <w:szCs w:val="20"/>
        </w:rPr>
        <w:tab/>
      </w:r>
      <w:r w:rsidRPr="004A761A">
        <w:rPr>
          <w:rFonts w:ascii="Arial" w:hAnsi="Arial" w:cs="Arial"/>
          <w:noProof/>
          <w:sz w:val="20"/>
          <w:szCs w:val="20"/>
        </w:rPr>
        <w:t>Evaluation Methodology</w:t>
      </w:r>
      <w:r w:rsidRPr="004A761A">
        <w:rPr>
          <w:rFonts w:ascii="Arial" w:hAnsi="Arial" w:cs="Arial"/>
          <w:noProof/>
          <w:sz w:val="20"/>
          <w:szCs w:val="20"/>
        </w:rPr>
        <w:tab/>
      </w:r>
      <w:r w:rsidR="00016BE5">
        <w:rPr>
          <w:rFonts w:ascii="Arial" w:hAnsi="Arial" w:cs="Arial"/>
          <w:noProof/>
          <w:sz w:val="20"/>
          <w:szCs w:val="20"/>
        </w:rPr>
        <w:t>14</w:t>
      </w:r>
    </w:p>
    <w:p w:rsidR="001D63E5" w:rsidRPr="004A761A" w:rsidRDefault="00687A73" w:rsidP="00016BE5">
      <w:pPr>
        <w:pStyle w:val="TOC2"/>
        <w:tabs>
          <w:tab w:val="left" w:pos="627"/>
          <w:tab w:val="right" w:leader="dot" w:pos="9350"/>
        </w:tabs>
        <w:rPr>
          <w:rFonts w:ascii="Arial" w:eastAsiaTheme="minorEastAsia" w:hAnsi="Arial" w:cs="Arial"/>
          <w:noProof/>
          <w:sz w:val="20"/>
          <w:szCs w:val="20"/>
        </w:rPr>
      </w:pPr>
      <w:r w:rsidRPr="004A761A">
        <w:rPr>
          <w:rFonts w:ascii="Arial" w:eastAsiaTheme="minorEastAsia" w:hAnsi="Arial" w:cs="Arial"/>
          <w:noProof/>
          <w:sz w:val="20"/>
          <w:szCs w:val="20"/>
        </w:rPr>
        <w:tab/>
      </w:r>
      <w:r w:rsidR="00530180" w:rsidRPr="004A761A">
        <w:rPr>
          <w:rFonts w:ascii="Arial" w:eastAsiaTheme="minorEastAsia" w:hAnsi="Arial" w:cs="Arial"/>
          <w:noProof/>
          <w:sz w:val="20"/>
          <w:szCs w:val="20"/>
        </w:rPr>
        <w:t xml:space="preserve">3.1 </w:t>
      </w:r>
      <w:r w:rsidRPr="004A761A">
        <w:rPr>
          <w:rFonts w:ascii="Arial" w:hAnsi="Arial" w:cs="Arial"/>
          <w:noProof/>
          <w:sz w:val="20"/>
          <w:szCs w:val="20"/>
        </w:rPr>
        <w:t>Ethical Considerations</w:t>
      </w:r>
      <w:r w:rsidRPr="004A761A">
        <w:rPr>
          <w:rFonts w:ascii="Arial" w:hAnsi="Arial" w:cs="Arial"/>
          <w:noProof/>
          <w:sz w:val="20"/>
          <w:szCs w:val="20"/>
        </w:rPr>
        <w:tab/>
      </w:r>
      <w:r w:rsidR="00016BE5">
        <w:rPr>
          <w:rFonts w:ascii="Arial" w:hAnsi="Arial" w:cs="Arial"/>
          <w:noProof/>
          <w:sz w:val="20"/>
          <w:szCs w:val="20"/>
        </w:rPr>
        <w:t>17</w:t>
      </w:r>
    </w:p>
    <w:p w:rsidR="001D63E5" w:rsidRPr="004A761A" w:rsidRDefault="00687A73" w:rsidP="00016BE5">
      <w:pPr>
        <w:pStyle w:val="TOC1"/>
        <w:tabs>
          <w:tab w:val="left" w:pos="420"/>
        </w:tabs>
        <w:rPr>
          <w:rFonts w:ascii="Arial" w:eastAsiaTheme="minorEastAsia" w:hAnsi="Arial" w:cs="Arial"/>
          <w:noProof/>
          <w:sz w:val="20"/>
          <w:szCs w:val="20"/>
        </w:rPr>
      </w:pPr>
      <w:r w:rsidRPr="004A761A">
        <w:rPr>
          <w:rFonts w:ascii="Arial" w:hAnsi="Arial" w:cs="Arial"/>
          <w:noProof/>
          <w:sz w:val="20"/>
          <w:szCs w:val="20"/>
        </w:rPr>
        <w:t>4</w:t>
      </w:r>
      <w:r w:rsidRPr="004A761A">
        <w:rPr>
          <w:rFonts w:ascii="Arial" w:eastAsiaTheme="minorEastAsia" w:hAnsi="Arial" w:cs="Arial"/>
          <w:noProof/>
          <w:sz w:val="20"/>
          <w:szCs w:val="20"/>
        </w:rPr>
        <w:tab/>
      </w:r>
      <w:r w:rsidRPr="004A761A">
        <w:rPr>
          <w:rFonts w:ascii="Arial" w:hAnsi="Arial" w:cs="Arial"/>
          <w:noProof/>
          <w:sz w:val="20"/>
          <w:szCs w:val="20"/>
        </w:rPr>
        <w:t>Findings and Analysis</w:t>
      </w:r>
      <w:r w:rsidRPr="004A761A">
        <w:rPr>
          <w:rFonts w:ascii="Arial" w:hAnsi="Arial" w:cs="Arial"/>
          <w:noProof/>
          <w:sz w:val="20"/>
          <w:szCs w:val="20"/>
        </w:rPr>
        <w:tab/>
      </w:r>
      <w:r w:rsidR="00016BE5">
        <w:rPr>
          <w:rFonts w:ascii="Arial" w:hAnsi="Arial" w:cs="Arial"/>
          <w:noProof/>
          <w:sz w:val="20"/>
          <w:szCs w:val="20"/>
        </w:rPr>
        <w:t>19</w:t>
      </w:r>
    </w:p>
    <w:p w:rsidR="001D63E5" w:rsidRPr="004A761A" w:rsidRDefault="00687A73" w:rsidP="00016BE5">
      <w:pPr>
        <w:pStyle w:val="TOC2"/>
        <w:tabs>
          <w:tab w:val="left" w:pos="788"/>
          <w:tab w:val="right" w:leader="dot" w:pos="9350"/>
        </w:tabs>
        <w:rPr>
          <w:rFonts w:ascii="Arial" w:eastAsiaTheme="minorEastAsia" w:hAnsi="Arial" w:cs="Arial"/>
          <w:noProof/>
          <w:sz w:val="20"/>
          <w:szCs w:val="20"/>
        </w:rPr>
      </w:pPr>
      <w:r w:rsidRPr="004A761A">
        <w:rPr>
          <w:rFonts w:ascii="Arial" w:hAnsi="Arial" w:cs="Arial"/>
          <w:noProof/>
          <w:sz w:val="20"/>
          <w:szCs w:val="20"/>
        </w:rPr>
        <w:t xml:space="preserve">4.1 </w:t>
      </w:r>
      <w:r w:rsidRPr="004A761A">
        <w:rPr>
          <w:rFonts w:ascii="Arial" w:eastAsiaTheme="minorEastAsia" w:hAnsi="Arial" w:cs="Arial"/>
          <w:noProof/>
          <w:sz w:val="20"/>
          <w:szCs w:val="20"/>
        </w:rPr>
        <w:tab/>
      </w:r>
      <w:r w:rsidRPr="004A761A">
        <w:rPr>
          <w:rFonts w:ascii="Arial" w:hAnsi="Arial" w:cs="Arial"/>
          <w:noProof/>
          <w:sz w:val="20"/>
          <w:szCs w:val="20"/>
        </w:rPr>
        <w:t>Relevance and Validity of Design</w:t>
      </w:r>
      <w:r w:rsidRPr="004A761A">
        <w:rPr>
          <w:rFonts w:ascii="Arial" w:hAnsi="Arial" w:cs="Arial"/>
          <w:noProof/>
          <w:sz w:val="20"/>
          <w:szCs w:val="20"/>
        </w:rPr>
        <w:tab/>
      </w:r>
      <w:r w:rsidR="00016BE5">
        <w:rPr>
          <w:rFonts w:ascii="Arial" w:hAnsi="Arial" w:cs="Arial"/>
          <w:noProof/>
          <w:sz w:val="20"/>
          <w:szCs w:val="20"/>
        </w:rPr>
        <w:t>19</w:t>
      </w:r>
    </w:p>
    <w:p w:rsidR="001D63E5" w:rsidRPr="004A761A" w:rsidRDefault="00687A73" w:rsidP="00016BE5">
      <w:pPr>
        <w:pStyle w:val="TOC2"/>
        <w:tabs>
          <w:tab w:val="left" w:pos="794"/>
          <w:tab w:val="right" w:leader="dot" w:pos="9350"/>
        </w:tabs>
        <w:rPr>
          <w:rFonts w:ascii="Arial" w:eastAsiaTheme="minorEastAsia" w:hAnsi="Arial" w:cs="Arial"/>
          <w:noProof/>
          <w:sz w:val="20"/>
          <w:szCs w:val="20"/>
        </w:rPr>
      </w:pPr>
      <w:r w:rsidRPr="004A761A">
        <w:rPr>
          <w:rFonts w:ascii="Arial" w:hAnsi="Arial" w:cs="Arial"/>
          <w:noProof/>
          <w:sz w:val="20"/>
          <w:szCs w:val="20"/>
        </w:rPr>
        <w:t>4.2.</w:t>
      </w:r>
      <w:r w:rsidRPr="004A761A">
        <w:rPr>
          <w:rFonts w:ascii="Arial" w:eastAsiaTheme="minorEastAsia" w:hAnsi="Arial" w:cs="Arial"/>
          <w:noProof/>
          <w:sz w:val="20"/>
          <w:szCs w:val="20"/>
        </w:rPr>
        <w:tab/>
      </w:r>
      <w:r w:rsidRPr="004A761A">
        <w:rPr>
          <w:rFonts w:ascii="Arial" w:hAnsi="Arial" w:cs="Arial"/>
          <w:noProof/>
          <w:sz w:val="20"/>
          <w:szCs w:val="20"/>
        </w:rPr>
        <w:t>Effectiveness</w:t>
      </w:r>
      <w:r w:rsidRPr="004A761A">
        <w:rPr>
          <w:rFonts w:ascii="Arial" w:hAnsi="Arial" w:cs="Arial"/>
          <w:noProof/>
          <w:sz w:val="20"/>
          <w:szCs w:val="20"/>
        </w:rPr>
        <w:tab/>
      </w:r>
      <w:r w:rsidR="00016BE5">
        <w:rPr>
          <w:rFonts w:ascii="Arial" w:hAnsi="Arial" w:cs="Arial"/>
          <w:noProof/>
          <w:sz w:val="20"/>
          <w:szCs w:val="20"/>
        </w:rPr>
        <w:t>32</w:t>
      </w:r>
    </w:p>
    <w:p w:rsidR="001D63E5" w:rsidRPr="004A761A" w:rsidRDefault="00687A73">
      <w:pPr>
        <w:pStyle w:val="TOC2"/>
        <w:tabs>
          <w:tab w:val="left" w:pos="794"/>
          <w:tab w:val="right" w:leader="dot" w:pos="9350"/>
        </w:tabs>
        <w:rPr>
          <w:rFonts w:ascii="Arial" w:eastAsiaTheme="minorEastAsia" w:hAnsi="Arial" w:cs="Arial"/>
          <w:noProof/>
          <w:sz w:val="20"/>
          <w:szCs w:val="20"/>
        </w:rPr>
      </w:pPr>
      <w:r w:rsidRPr="004A761A">
        <w:rPr>
          <w:rFonts w:ascii="Arial" w:hAnsi="Arial" w:cs="Arial"/>
          <w:noProof/>
          <w:sz w:val="20"/>
          <w:szCs w:val="20"/>
        </w:rPr>
        <w:t>4.3</w:t>
      </w:r>
      <w:r w:rsidRPr="004A761A">
        <w:rPr>
          <w:rFonts w:ascii="Arial" w:eastAsiaTheme="minorEastAsia" w:hAnsi="Arial" w:cs="Arial"/>
          <w:noProof/>
          <w:sz w:val="20"/>
          <w:szCs w:val="20"/>
        </w:rPr>
        <w:tab/>
      </w:r>
      <w:r w:rsidRPr="004A761A">
        <w:rPr>
          <w:rFonts w:ascii="Arial" w:hAnsi="Arial" w:cs="Arial"/>
          <w:noProof/>
          <w:sz w:val="20"/>
          <w:szCs w:val="20"/>
        </w:rPr>
        <w:t>Efficiency</w:t>
      </w:r>
      <w:r w:rsidRPr="004A761A">
        <w:rPr>
          <w:rFonts w:ascii="Arial" w:hAnsi="Arial" w:cs="Arial"/>
          <w:noProof/>
          <w:sz w:val="20"/>
          <w:szCs w:val="20"/>
        </w:rPr>
        <w:tab/>
      </w:r>
      <w:r w:rsidR="004724D0" w:rsidRPr="004A761A">
        <w:rPr>
          <w:rFonts w:ascii="Arial" w:hAnsi="Arial" w:cs="Arial"/>
          <w:noProof/>
          <w:sz w:val="20"/>
          <w:szCs w:val="20"/>
        </w:rPr>
        <w:fldChar w:fldCharType="begin"/>
      </w:r>
      <w:r w:rsidRPr="004A761A">
        <w:rPr>
          <w:rFonts w:ascii="Arial" w:hAnsi="Arial" w:cs="Arial"/>
          <w:noProof/>
          <w:sz w:val="20"/>
          <w:szCs w:val="20"/>
        </w:rPr>
        <w:instrText xml:space="preserve"> PAGEREF _Toc219954619 \h </w:instrText>
      </w:r>
      <w:r w:rsidR="00E91A73" w:rsidRPr="004724D0">
        <w:rPr>
          <w:rFonts w:ascii="Arial" w:hAnsi="Arial" w:cs="Arial"/>
          <w:noProof/>
          <w:sz w:val="20"/>
          <w:szCs w:val="20"/>
        </w:rPr>
      </w:r>
      <w:r w:rsidR="004724D0" w:rsidRPr="004A761A">
        <w:rPr>
          <w:rFonts w:ascii="Arial" w:hAnsi="Arial" w:cs="Arial"/>
          <w:noProof/>
          <w:sz w:val="20"/>
          <w:szCs w:val="20"/>
        </w:rPr>
        <w:fldChar w:fldCharType="separate"/>
      </w:r>
      <w:r w:rsidR="00016BE5">
        <w:rPr>
          <w:rFonts w:ascii="Arial" w:hAnsi="Arial" w:cs="Arial"/>
          <w:noProof/>
          <w:sz w:val="20"/>
          <w:szCs w:val="20"/>
        </w:rPr>
        <w:t>3</w:t>
      </w:r>
      <w:r w:rsidRPr="004A761A">
        <w:rPr>
          <w:rFonts w:ascii="Arial" w:hAnsi="Arial" w:cs="Arial"/>
          <w:noProof/>
          <w:sz w:val="20"/>
          <w:szCs w:val="20"/>
        </w:rPr>
        <w:t>7</w:t>
      </w:r>
      <w:r w:rsidR="004724D0" w:rsidRPr="004A761A">
        <w:rPr>
          <w:rFonts w:ascii="Arial" w:hAnsi="Arial" w:cs="Arial"/>
          <w:noProof/>
          <w:sz w:val="20"/>
          <w:szCs w:val="20"/>
        </w:rPr>
        <w:fldChar w:fldCharType="end"/>
      </w:r>
    </w:p>
    <w:p w:rsidR="001D63E5" w:rsidRPr="004A761A" w:rsidRDefault="00687A73" w:rsidP="00016BE5">
      <w:pPr>
        <w:pStyle w:val="TOC2"/>
        <w:tabs>
          <w:tab w:val="left" w:pos="794"/>
          <w:tab w:val="right" w:leader="dot" w:pos="9350"/>
        </w:tabs>
        <w:rPr>
          <w:rFonts w:ascii="Arial" w:eastAsiaTheme="minorEastAsia" w:hAnsi="Arial" w:cs="Arial"/>
          <w:noProof/>
          <w:sz w:val="20"/>
          <w:szCs w:val="20"/>
        </w:rPr>
      </w:pPr>
      <w:r w:rsidRPr="004A761A">
        <w:rPr>
          <w:rFonts w:ascii="Arial" w:hAnsi="Arial" w:cs="Arial"/>
          <w:noProof/>
          <w:sz w:val="20"/>
          <w:szCs w:val="20"/>
        </w:rPr>
        <w:t>4.4</w:t>
      </w:r>
      <w:r w:rsidRPr="004A761A">
        <w:rPr>
          <w:rFonts w:ascii="Arial" w:eastAsiaTheme="minorEastAsia" w:hAnsi="Arial" w:cs="Arial"/>
          <w:noProof/>
          <w:sz w:val="20"/>
          <w:szCs w:val="20"/>
        </w:rPr>
        <w:tab/>
      </w:r>
      <w:r w:rsidRPr="004A761A">
        <w:rPr>
          <w:rFonts w:ascii="Arial" w:hAnsi="Arial" w:cs="Arial"/>
          <w:noProof/>
          <w:sz w:val="20"/>
          <w:szCs w:val="20"/>
        </w:rPr>
        <w:t>Sustainability</w:t>
      </w:r>
      <w:r w:rsidRPr="004A761A">
        <w:rPr>
          <w:rFonts w:ascii="Arial" w:hAnsi="Arial" w:cs="Arial"/>
          <w:noProof/>
          <w:sz w:val="20"/>
          <w:szCs w:val="20"/>
        </w:rPr>
        <w:tab/>
      </w:r>
      <w:r w:rsidR="006214A9">
        <w:rPr>
          <w:rFonts w:ascii="Arial" w:hAnsi="Arial" w:cs="Arial"/>
          <w:noProof/>
          <w:sz w:val="20"/>
          <w:szCs w:val="20"/>
        </w:rPr>
        <w:t>40</w:t>
      </w:r>
    </w:p>
    <w:p w:rsidR="001D63E5" w:rsidRPr="004A761A" w:rsidRDefault="00687A73" w:rsidP="00CC499E">
      <w:pPr>
        <w:pStyle w:val="TOC1"/>
        <w:tabs>
          <w:tab w:val="left" w:pos="420"/>
        </w:tabs>
        <w:rPr>
          <w:rFonts w:ascii="Arial" w:eastAsiaTheme="minorEastAsia" w:hAnsi="Arial" w:cs="Arial"/>
          <w:noProof/>
          <w:sz w:val="20"/>
          <w:szCs w:val="20"/>
        </w:rPr>
      </w:pPr>
      <w:r w:rsidRPr="004A761A">
        <w:rPr>
          <w:rFonts w:ascii="Arial" w:hAnsi="Arial" w:cs="Arial"/>
          <w:noProof/>
          <w:sz w:val="20"/>
          <w:szCs w:val="20"/>
        </w:rPr>
        <w:t>5.</w:t>
      </w:r>
      <w:r w:rsidRPr="004A761A">
        <w:rPr>
          <w:rFonts w:ascii="Arial" w:eastAsiaTheme="minorEastAsia" w:hAnsi="Arial" w:cs="Arial"/>
          <w:noProof/>
          <w:sz w:val="20"/>
          <w:szCs w:val="20"/>
        </w:rPr>
        <w:tab/>
      </w:r>
      <w:r w:rsidRPr="004A761A">
        <w:rPr>
          <w:rFonts w:ascii="Arial" w:hAnsi="Arial" w:cs="Arial"/>
          <w:noProof/>
          <w:sz w:val="20"/>
          <w:szCs w:val="20"/>
        </w:rPr>
        <w:t>Conclusions and Lessons Learnt</w:t>
      </w:r>
      <w:r w:rsidRPr="004A761A">
        <w:rPr>
          <w:rFonts w:ascii="Arial" w:hAnsi="Arial" w:cs="Arial"/>
          <w:noProof/>
          <w:sz w:val="20"/>
          <w:szCs w:val="20"/>
        </w:rPr>
        <w:tab/>
      </w:r>
      <w:r w:rsidR="006214A9">
        <w:rPr>
          <w:rFonts w:ascii="Arial" w:hAnsi="Arial" w:cs="Arial"/>
          <w:noProof/>
          <w:sz w:val="20"/>
          <w:szCs w:val="20"/>
        </w:rPr>
        <w:t>45</w:t>
      </w:r>
    </w:p>
    <w:p w:rsidR="001D63E5" w:rsidRPr="004A761A" w:rsidRDefault="00687A73">
      <w:pPr>
        <w:pStyle w:val="TOC1"/>
        <w:tabs>
          <w:tab w:val="left" w:pos="420"/>
        </w:tabs>
        <w:rPr>
          <w:rFonts w:ascii="Arial" w:eastAsiaTheme="minorEastAsia" w:hAnsi="Arial" w:cs="Arial"/>
          <w:noProof/>
          <w:sz w:val="20"/>
          <w:szCs w:val="20"/>
        </w:rPr>
      </w:pPr>
      <w:r w:rsidRPr="004A761A">
        <w:rPr>
          <w:rFonts w:ascii="Arial" w:hAnsi="Arial" w:cs="Arial"/>
          <w:noProof/>
          <w:sz w:val="20"/>
          <w:szCs w:val="20"/>
        </w:rPr>
        <w:t>6.</w:t>
      </w:r>
      <w:r w:rsidRPr="004A761A">
        <w:rPr>
          <w:rFonts w:ascii="Arial" w:eastAsiaTheme="minorEastAsia" w:hAnsi="Arial" w:cs="Arial"/>
          <w:noProof/>
          <w:sz w:val="20"/>
          <w:szCs w:val="20"/>
        </w:rPr>
        <w:tab/>
        <w:t xml:space="preserve">Overall </w:t>
      </w:r>
      <w:r w:rsidR="00016BE5">
        <w:rPr>
          <w:rFonts w:ascii="Arial" w:hAnsi="Arial" w:cs="Arial"/>
          <w:noProof/>
          <w:sz w:val="20"/>
          <w:szCs w:val="20"/>
        </w:rPr>
        <w:t xml:space="preserve">Recommendations </w:t>
      </w:r>
      <w:r w:rsidR="00016BE5">
        <w:rPr>
          <w:rFonts w:ascii="Arial" w:hAnsi="Arial" w:cs="Arial"/>
          <w:noProof/>
          <w:sz w:val="20"/>
          <w:szCs w:val="20"/>
        </w:rPr>
        <w:tab/>
      </w:r>
      <w:r w:rsidR="00E0359F">
        <w:rPr>
          <w:rFonts w:ascii="Arial" w:hAnsi="Arial" w:cs="Arial"/>
          <w:noProof/>
          <w:sz w:val="20"/>
          <w:szCs w:val="20"/>
        </w:rPr>
        <w:t>47</w:t>
      </w:r>
    </w:p>
    <w:p w:rsidR="001D63E5" w:rsidRPr="004A761A" w:rsidRDefault="00016BE5">
      <w:pPr>
        <w:pStyle w:val="TOC1"/>
        <w:rPr>
          <w:rFonts w:ascii="Arial" w:eastAsiaTheme="minorEastAsia" w:hAnsi="Arial" w:cs="Arial"/>
          <w:noProof/>
          <w:sz w:val="20"/>
          <w:szCs w:val="20"/>
        </w:rPr>
      </w:pPr>
      <w:r>
        <w:rPr>
          <w:rFonts w:ascii="Arial" w:hAnsi="Arial" w:cs="Arial"/>
          <w:noProof/>
          <w:sz w:val="20"/>
          <w:szCs w:val="20"/>
        </w:rPr>
        <w:t>7. Bibliography</w:t>
      </w:r>
      <w:r>
        <w:rPr>
          <w:rFonts w:ascii="Arial" w:hAnsi="Arial" w:cs="Arial"/>
          <w:noProof/>
          <w:sz w:val="20"/>
          <w:szCs w:val="20"/>
        </w:rPr>
        <w:tab/>
      </w:r>
      <w:r w:rsidR="006214A9">
        <w:rPr>
          <w:rFonts w:ascii="Arial" w:hAnsi="Arial" w:cs="Arial"/>
          <w:noProof/>
          <w:sz w:val="20"/>
          <w:szCs w:val="20"/>
        </w:rPr>
        <w:t>51</w:t>
      </w:r>
    </w:p>
    <w:p w:rsidR="001D63E5" w:rsidRPr="004A761A" w:rsidRDefault="00687A73" w:rsidP="0004664D">
      <w:pPr>
        <w:pStyle w:val="TOC1"/>
        <w:rPr>
          <w:rFonts w:ascii="Arial" w:eastAsiaTheme="minorEastAsia" w:hAnsi="Arial" w:cs="Arial"/>
          <w:noProof/>
          <w:sz w:val="20"/>
          <w:szCs w:val="20"/>
        </w:rPr>
      </w:pPr>
      <w:r w:rsidRPr="004A761A">
        <w:rPr>
          <w:rFonts w:ascii="Arial" w:hAnsi="Arial" w:cs="Arial"/>
          <w:noProof/>
          <w:sz w:val="20"/>
          <w:szCs w:val="20"/>
        </w:rPr>
        <w:t>8. Annexes</w:t>
      </w:r>
      <w:r w:rsidRPr="004A761A">
        <w:rPr>
          <w:rFonts w:ascii="Arial" w:hAnsi="Arial" w:cs="Arial"/>
          <w:noProof/>
          <w:sz w:val="20"/>
          <w:szCs w:val="20"/>
        </w:rPr>
        <w:tab/>
      </w:r>
      <w:r w:rsidR="0004664D">
        <w:rPr>
          <w:rFonts w:ascii="Arial" w:hAnsi="Arial" w:cs="Arial"/>
          <w:noProof/>
          <w:sz w:val="20"/>
          <w:szCs w:val="20"/>
        </w:rPr>
        <w:t>52</w:t>
      </w:r>
    </w:p>
    <w:p w:rsidR="001D63E5" w:rsidRPr="004A761A" w:rsidRDefault="004724D0" w:rsidP="001D63E5">
      <w:pPr>
        <w:spacing w:line="240" w:lineRule="auto"/>
        <w:rPr>
          <w:rFonts w:ascii="Arial" w:hAnsi="Arial" w:cs="Arial"/>
          <w:sz w:val="20"/>
          <w:szCs w:val="20"/>
        </w:rPr>
      </w:pPr>
      <w:r w:rsidRPr="004A761A">
        <w:rPr>
          <w:rFonts w:ascii="Arial" w:hAnsi="Arial" w:cs="Arial"/>
          <w:sz w:val="20"/>
          <w:szCs w:val="20"/>
        </w:rPr>
        <w:fldChar w:fldCharType="end"/>
      </w:r>
    </w:p>
    <w:p w:rsidR="001D63E5" w:rsidRPr="004A761A" w:rsidRDefault="001D63E5" w:rsidP="001D63E5">
      <w:pPr>
        <w:rPr>
          <w:rFonts w:ascii="Arial" w:hAnsi="Arial" w:cs="Arial"/>
          <w:b/>
          <w:sz w:val="20"/>
          <w:szCs w:val="20"/>
        </w:rPr>
      </w:pPr>
    </w:p>
    <w:p w:rsidR="001D63E5" w:rsidRPr="004A761A" w:rsidRDefault="001D63E5" w:rsidP="001D63E5">
      <w:pPr>
        <w:rPr>
          <w:rFonts w:ascii="Arial" w:hAnsi="Arial" w:cs="Arial"/>
          <w:b/>
          <w:sz w:val="20"/>
          <w:szCs w:val="20"/>
        </w:rPr>
      </w:pPr>
    </w:p>
    <w:p w:rsidR="001D63E5" w:rsidRPr="004A761A" w:rsidRDefault="00687A73" w:rsidP="001D63E5">
      <w:pPr>
        <w:rPr>
          <w:rFonts w:ascii="Arial" w:hAnsi="Arial" w:cs="Arial"/>
          <w:color w:val="000000"/>
          <w:sz w:val="20"/>
          <w:szCs w:val="20"/>
        </w:rPr>
      </w:pPr>
      <w:r w:rsidRPr="004A761A">
        <w:rPr>
          <w:rFonts w:ascii="Arial" w:hAnsi="Arial" w:cs="Arial"/>
          <w:b/>
          <w:sz w:val="20"/>
          <w:szCs w:val="20"/>
        </w:rPr>
        <w:br w:type="page"/>
      </w:r>
    </w:p>
    <w:p w:rsidR="0049505C" w:rsidRPr="004A761A" w:rsidRDefault="00687A7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rPr>
          <w:rFonts w:ascii="Arial" w:hAnsi="Arial" w:cs="Arial"/>
          <w:b/>
          <w:sz w:val="20"/>
          <w:szCs w:val="20"/>
        </w:rPr>
      </w:pPr>
      <w:r w:rsidRPr="004A761A">
        <w:rPr>
          <w:rFonts w:ascii="Arial" w:hAnsi="Arial" w:cs="Arial"/>
          <w:b/>
          <w:sz w:val="20"/>
          <w:szCs w:val="20"/>
        </w:rPr>
        <w:t xml:space="preserve">Executive Summary </w:t>
      </w:r>
    </w:p>
    <w:p w:rsidR="001D63E5" w:rsidRPr="004A761A" w:rsidRDefault="00687A73" w:rsidP="001D63E5">
      <w:pPr>
        <w:autoSpaceDE w:val="0"/>
        <w:autoSpaceDN w:val="0"/>
        <w:adjustRightInd w:val="0"/>
        <w:spacing w:after="0" w:line="240" w:lineRule="auto"/>
        <w:jc w:val="both"/>
        <w:rPr>
          <w:rFonts w:ascii="Arial" w:hAnsi="Arial" w:cs="Arial"/>
          <w:b/>
          <w:i/>
          <w:color w:val="0070C0"/>
          <w:sz w:val="20"/>
          <w:szCs w:val="20"/>
        </w:rPr>
      </w:pPr>
      <w:r w:rsidRPr="004A761A">
        <w:rPr>
          <w:rFonts w:ascii="Arial" w:hAnsi="Arial" w:cs="Arial"/>
          <w:b/>
          <w:i/>
          <w:color w:val="0070C0"/>
          <w:sz w:val="20"/>
          <w:szCs w:val="20"/>
        </w:rPr>
        <w:t xml:space="preserve">Background and </w:t>
      </w:r>
      <w:proofErr w:type="spellStart"/>
      <w:r w:rsidRPr="004A761A">
        <w:rPr>
          <w:rFonts w:ascii="Arial" w:hAnsi="Arial" w:cs="Arial"/>
          <w:b/>
          <w:i/>
          <w:color w:val="0070C0"/>
          <w:sz w:val="20"/>
          <w:szCs w:val="20"/>
        </w:rPr>
        <w:t>programme</w:t>
      </w:r>
      <w:proofErr w:type="spellEnd"/>
      <w:r w:rsidRPr="004A761A">
        <w:rPr>
          <w:rFonts w:ascii="Arial" w:hAnsi="Arial" w:cs="Arial"/>
          <w:b/>
          <w:i/>
          <w:color w:val="0070C0"/>
          <w:sz w:val="20"/>
          <w:szCs w:val="20"/>
        </w:rPr>
        <w:t xml:space="preserve"> description </w:t>
      </w:r>
    </w:p>
    <w:p w:rsidR="009070D0" w:rsidRPr="004A761A" w:rsidRDefault="00687A73" w:rsidP="00081445">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Rwanda is one of the eight pilot countries for the One UN Delivering as One approach. In 2008, One UN in Rwanda set up a Joint Intervention with the Government of Rwanda (GOR) to prevent and respond to gender based violence and child abuse. The main UN agencies involved are UNICEF, UNFPA, and UN WOMEN. </w:t>
      </w:r>
    </w:p>
    <w:p w:rsidR="009070D0" w:rsidRPr="004A761A" w:rsidRDefault="009070D0" w:rsidP="00081445">
      <w:pPr>
        <w:autoSpaceDE w:val="0"/>
        <w:autoSpaceDN w:val="0"/>
        <w:adjustRightInd w:val="0"/>
        <w:spacing w:after="0" w:line="240" w:lineRule="auto"/>
        <w:jc w:val="both"/>
        <w:rPr>
          <w:rFonts w:ascii="Arial" w:hAnsi="Arial" w:cs="Arial"/>
          <w:sz w:val="20"/>
          <w:szCs w:val="20"/>
        </w:rPr>
      </w:pPr>
    </w:p>
    <w:p w:rsidR="00081445" w:rsidRPr="004A761A" w:rsidRDefault="00687A73" w:rsidP="00081445">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One of the key activities has been to work in partnership with the Rwanda National Police (RNP) to set up the </w:t>
      </w:r>
      <w:proofErr w:type="spellStart"/>
      <w:r w:rsidRPr="004A761A">
        <w:rPr>
          <w:rFonts w:ascii="Arial" w:hAnsi="Arial" w:cs="Arial"/>
          <w:sz w:val="20"/>
          <w:szCs w:val="20"/>
        </w:rPr>
        <w:t>Isange</w:t>
      </w:r>
      <w:proofErr w:type="spellEnd"/>
      <w:r w:rsidRPr="004A761A">
        <w:rPr>
          <w:rFonts w:ascii="Arial" w:hAnsi="Arial" w:cs="Arial"/>
          <w:sz w:val="20"/>
          <w:szCs w:val="20"/>
        </w:rPr>
        <w:t xml:space="preserve"> One Stop Centers (IOSC). The IOSC is </w:t>
      </w:r>
      <w:r w:rsidR="00E027A1" w:rsidRPr="004A761A">
        <w:rPr>
          <w:rFonts w:ascii="Arial" w:hAnsi="Arial" w:cs="Arial"/>
          <w:sz w:val="20"/>
          <w:szCs w:val="20"/>
        </w:rPr>
        <w:t>located</w:t>
      </w:r>
      <w:r w:rsidRPr="004A761A">
        <w:rPr>
          <w:rFonts w:ascii="Arial" w:hAnsi="Arial" w:cs="Arial"/>
          <w:sz w:val="20"/>
          <w:szCs w:val="20"/>
        </w:rPr>
        <w:t xml:space="preserve"> in the </w:t>
      </w:r>
      <w:proofErr w:type="spellStart"/>
      <w:r w:rsidRPr="004A761A">
        <w:rPr>
          <w:rFonts w:ascii="Arial" w:hAnsi="Arial" w:cs="Arial"/>
          <w:sz w:val="20"/>
          <w:szCs w:val="20"/>
        </w:rPr>
        <w:t>Kacyiru</w:t>
      </w:r>
      <w:proofErr w:type="spellEnd"/>
      <w:r w:rsidRPr="004A761A">
        <w:rPr>
          <w:rFonts w:ascii="Arial" w:hAnsi="Arial" w:cs="Arial"/>
          <w:sz w:val="20"/>
          <w:szCs w:val="20"/>
        </w:rPr>
        <w:t xml:space="preserve"> Police Hospital (KPH) in Rwanda’s capital city of Kigali. The IOSC utilizes a multi-</w:t>
      </w:r>
      <w:proofErr w:type="spellStart"/>
      <w:r w:rsidRPr="004A761A">
        <w:rPr>
          <w:rFonts w:ascii="Arial" w:hAnsi="Arial" w:cs="Arial"/>
          <w:sz w:val="20"/>
          <w:szCs w:val="20"/>
        </w:rPr>
        <w:t>sectorial</w:t>
      </w:r>
      <w:proofErr w:type="spellEnd"/>
      <w:r w:rsidRPr="004A761A">
        <w:rPr>
          <w:rFonts w:ascii="Arial" w:hAnsi="Arial" w:cs="Arial"/>
          <w:sz w:val="20"/>
          <w:szCs w:val="20"/>
        </w:rPr>
        <w:t xml:space="preserve"> team approach to address victims’ needs across health, social services, legal, and police sectors. The One UN is also working closely with the GOR to help support the planned scale-up of </w:t>
      </w:r>
      <w:r w:rsidR="00E027A1" w:rsidRPr="004A761A">
        <w:rPr>
          <w:rFonts w:ascii="Arial" w:hAnsi="Arial" w:cs="Arial"/>
          <w:sz w:val="20"/>
          <w:szCs w:val="20"/>
        </w:rPr>
        <w:t xml:space="preserve">One Stop </w:t>
      </w:r>
      <w:proofErr w:type="spellStart"/>
      <w:r w:rsidR="00E027A1" w:rsidRPr="004A761A">
        <w:rPr>
          <w:rFonts w:ascii="Arial" w:hAnsi="Arial" w:cs="Arial"/>
          <w:sz w:val="20"/>
          <w:szCs w:val="20"/>
        </w:rPr>
        <w:t>Centres</w:t>
      </w:r>
      <w:proofErr w:type="spellEnd"/>
      <w:r w:rsidR="00E027A1" w:rsidRPr="004A761A">
        <w:rPr>
          <w:rFonts w:ascii="Arial" w:hAnsi="Arial" w:cs="Arial"/>
          <w:sz w:val="20"/>
          <w:szCs w:val="20"/>
        </w:rPr>
        <w:t xml:space="preserve"> (</w:t>
      </w:r>
      <w:proofErr w:type="spellStart"/>
      <w:r w:rsidRPr="004A761A">
        <w:rPr>
          <w:rFonts w:ascii="Arial" w:hAnsi="Arial" w:cs="Arial"/>
          <w:sz w:val="20"/>
          <w:szCs w:val="20"/>
        </w:rPr>
        <w:t>OSCs</w:t>
      </w:r>
      <w:proofErr w:type="spellEnd"/>
      <w:r w:rsidR="00E027A1" w:rsidRPr="004A761A">
        <w:rPr>
          <w:rFonts w:ascii="Arial" w:hAnsi="Arial" w:cs="Arial"/>
          <w:sz w:val="20"/>
          <w:szCs w:val="20"/>
        </w:rPr>
        <w:t>)</w:t>
      </w:r>
      <w:r w:rsidRPr="004A761A">
        <w:rPr>
          <w:rFonts w:ascii="Arial" w:hAnsi="Arial" w:cs="Arial"/>
          <w:sz w:val="20"/>
          <w:szCs w:val="20"/>
        </w:rPr>
        <w:t xml:space="preserve"> in district and provincial hospitals across the country.  </w:t>
      </w:r>
    </w:p>
    <w:p w:rsidR="00081445" w:rsidRPr="004A761A" w:rsidRDefault="00081445" w:rsidP="00081445">
      <w:pPr>
        <w:autoSpaceDE w:val="0"/>
        <w:autoSpaceDN w:val="0"/>
        <w:adjustRightInd w:val="0"/>
        <w:spacing w:after="0" w:line="240" w:lineRule="auto"/>
        <w:jc w:val="both"/>
        <w:rPr>
          <w:rFonts w:ascii="Arial" w:hAnsi="Arial" w:cs="Arial"/>
          <w:sz w:val="20"/>
          <w:szCs w:val="20"/>
        </w:rPr>
      </w:pPr>
    </w:p>
    <w:p w:rsidR="00141677" w:rsidRPr="004A761A" w:rsidRDefault="00687A73" w:rsidP="001D63E5">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At the IOSC, there is one coordinator, nine psychologists, one gynecologist, six social workers, three medical doctors with medical forensic expertise, four general practitioners, one psychiatric nurse, and one police officer called a Judicial Police Officer (JPO). They provide a free 24-hour service available seven days per week with provisions for emergency contraception, HIV prophylaxis, STI prevention, and other medication. Every victim who arrives in the IOSC is initially seen by a social worker </w:t>
      </w:r>
      <w:r w:rsidR="00085507" w:rsidRPr="004A761A">
        <w:rPr>
          <w:rFonts w:ascii="Arial" w:hAnsi="Arial" w:cs="Arial"/>
          <w:sz w:val="20"/>
          <w:szCs w:val="20"/>
        </w:rPr>
        <w:t>who</w:t>
      </w:r>
      <w:r w:rsidRPr="004A761A">
        <w:rPr>
          <w:rFonts w:ascii="Arial" w:hAnsi="Arial" w:cs="Arial"/>
          <w:sz w:val="20"/>
          <w:szCs w:val="20"/>
        </w:rPr>
        <w:t xml:space="preserve"> provides information and access to medical, psychosocial, and police services. Once the victim is assessed and examined the case processes according to the victim’s immediate needs. There is a safe house available with three beds and basic provisions. In theory follow-up of the victim and other support is also provided to those in need. </w:t>
      </w:r>
    </w:p>
    <w:p w:rsidR="00141677" w:rsidRPr="004A761A" w:rsidRDefault="00141677" w:rsidP="001D63E5">
      <w:pPr>
        <w:autoSpaceDE w:val="0"/>
        <w:autoSpaceDN w:val="0"/>
        <w:adjustRightInd w:val="0"/>
        <w:spacing w:after="0" w:line="240" w:lineRule="auto"/>
        <w:jc w:val="both"/>
        <w:rPr>
          <w:rFonts w:ascii="Arial" w:hAnsi="Arial" w:cs="Arial"/>
          <w:sz w:val="20"/>
          <w:szCs w:val="20"/>
        </w:rPr>
      </w:pPr>
    </w:p>
    <w:p w:rsidR="001D63E5" w:rsidRPr="004A761A" w:rsidRDefault="00687A73" w:rsidP="001D63E5">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overall budget for the IOSC program </w:t>
      </w:r>
      <w:r w:rsidR="00085507" w:rsidRPr="004A761A">
        <w:rPr>
          <w:rFonts w:ascii="Arial" w:hAnsi="Arial" w:cs="Arial"/>
          <w:sz w:val="20"/>
          <w:szCs w:val="20"/>
        </w:rPr>
        <w:t xml:space="preserve">is difficult to asses as the KPH includes the total amount of all hospital salaries into the IOSC program budget. This brings the total amount for the three and half years of IOSC operation </w:t>
      </w:r>
      <w:r w:rsidRPr="004A761A">
        <w:rPr>
          <w:rFonts w:ascii="Arial" w:hAnsi="Arial" w:cs="Arial"/>
          <w:sz w:val="20"/>
          <w:szCs w:val="20"/>
        </w:rPr>
        <w:t>at approximately USD 1,898,352.  UN agencies have provided significant funding</w:t>
      </w:r>
      <w:r w:rsidR="00085507" w:rsidRPr="004A761A">
        <w:rPr>
          <w:rFonts w:ascii="Arial" w:hAnsi="Arial" w:cs="Arial"/>
          <w:sz w:val="20"/>
          <w:szCs w:val="20"/>
        </w:rPr>
        <w:t xml:space="preserve"> to the IOSC</w:t>
      </w:r>
      <w:r w:rsidRPr="004A761A">
        <w:rPr>
          <w:rFonts w:ascii="Arial" w:hAnsi="Arial" w:cs="Arial"/>
          <w:sz w:val="20"/>
          <w:szCs w:val="20"/>
        </w:rPr>
        <w:t xml:space="preserve"> </w:t>
      </w:r>
      <w:r w:rsidR="00085507" w:rsidRPr="004A761A">
        <w:rPr>
          <w:rFonts w:ascii="Arial" w:hAnsi="Arial" w:cs="Arial"/>
          <w:sz w:val="20"/>
          <w:szCs w:val="20"/>
        </w:rPr>
        <w:t xml:space="preserve">according to the thematic areas </w:t>
      </w:r>
      <w:r w:rsidRPr="004A761A">
        <w:rPr>
          <w:rFonts w:ascii="Arial" w:hAnsi="Arial" w:cs="Arial"/>
          <w:sz w:val="20"/>
          <w:szCs w:val="20"/>
        </w:rPr>
        <w:t>where the agencies have comparative advantages. These contributions include: UNFPA through reproductive and medical assistance, UNICEF largely through psycho-social assistance, training, and capacity building assistance, and UN</w:t>
      </w:r>
      <w:r w:rsidR="00085507" w:rsidRPr="004A761A">
        <w:rPr>
          <w:rFonts w:ascii="Arial" w:hAnsi="Arial" w:cs="Arial"/>
          <w:sz w:val="20"/>
          <w:szCs w:val="20"/>
        </w:rPr>
        <w:t xml:space="preserve"> </w:t>
      </w:r>
      <w:r w:rsidRPr="004A761A">
        <w:rPr>
          <w:rFonts w:ascii="Arial" w:hAnsi="Arial" w:cs="Arial"/>
          <w:sz w:val="20"/>
          <w:szCs w:val="20"/>
        </w:rPr>
        <w:t>WOMEN through awareness raising, police, and legal support.</w:t>
      </w:r>
    </w:p>
    <w:p w:rsidR="0018370F" w:rsidRPr="004A761A" w:rsidRDefault="0018370F" w:rsidP="001D63E5">
      <w:pPr>
        <w:autoSpaceDE w:val="0"/>
        <w:autoSpaceDN w:val="0"/>
        <w:adjustRightInd w:val="0"/>
        <w:spacing w:after="0" w:line="240" w:lineRule="auto"/>
        <w:jc w:val="both"/>
        <w:rPr>
          <w:rFonts w:ascii="Arial" w:hAnsi="Arial" w:cs="Arial"/>
          <w:sz w:val="20"/>
          <w:szCs w:val="20"/>
        </w:rPr>
      </w:pPr>
    </w:p>
    <w:p w:rsidR="001D63E5" w:rsidRPr="004A761A" w:rsidRDefault="00687A73" w:rsidP="001D63E5">
      <w:pPr>
        <w:spacing w:after="0" w:line="240" w:lineRule="auto"/>
        <w:ind w:left="45"/>
        <w:jc w:val="both"/>
        <w:rPr>
          <w:rFonts w:ascii="Arial" w:hAnsi="Arial" w:cs="Arial"/>
          <w:sz w:val="20"/>
          <w:szCs w:val="20"/>
        </w:rPr>
      </w:pPr>
      <w:r w:rsidRPr="004A761A">
        <w:rPr>
          <w:rFonts w:ascii="Arial" w:hAnsi="Arial" w:cs="Arial"/>
          <w:color w:val="000000"/>
          <w:sz w:val="20"/>
          <w:szCs w:val="20"/>
        </w:rPr>
        <w:t xml:space="preserve">Overseeing the coordination of the IOSC is a </w:t>
      </w:r>
      <w:r w:rsidR="00085507" w:rsidRPr="004A761A">
        <w:rPr>
          <w:rFonts w:ascii="Arial" w:hAnsi="Arial" w:cs="Arial"/>
          <w:sz w:val="20"/>
          <w:szCs w:val="20"/>
        </w:rPr>
        <w:t>S</w:t>
      </w:r>
      <w:r w:rsidRPr="004A761A">
        <w:rPr>
          <w:rFonts w:ascii="Arial" w:hAnsi="Arial" w:cs="Arial"/>
          <w:sz w:val="20"/>
          <w:szCs w:val="20"/>
        </w:rPr>
        <w:t xml:space="preserve">teering </w:t>
      </w:r>
      <w:r w:rsidR="00085507" w:rsidRPr="004A761A">
        <w:rPr>
          <w:rFonts w:ascii="Arial" w:hAnsi="Arial" w:cs="Arial"/>
          <w:sz w:val="20"/>
          <w:szCs w:val="20"/>
        </w:rPr>
        <w:t>C</w:t>
      </w:r>
      <w:r w:rsidRPr="004A761A">
        <w:rPr>
          <w:rFonts w:ascii="Arial" w:hAnsi="Arial" w:cs="Arial"/>
          <w:sz w:val="20"/>
          <w:szCs w:val="20"/>
        </w:rPr>
        <w:t>ommittee, consisting of the agency heads from UNFPA, UN</w:t>
      </w:r>
      <w:r w:rsidR="00085507" w:rsidRPr="004A761A">
        <w:rPr>
          <w:rFonts w:ascii="Arial" w:hAnsi="Arial" w:cs="Arial"/>
          <w:sz w:val="20"/>
          <w:szCs w:val="20"/>
        </w:rPr>
        <w:t xml:space="preserve"> </w:t>
      </w:r>
      <w:r w:rsidRPr="004A761A">
        <w:rPr>
          <w:rFonts w:ascii="Arial" w:hAnsi="Arial" w:cs="Arial"/>
          <w:sz w:val="20"/>
          <w:szCs w:val="20"/>
        </w:rPr>
        <w:t xml:space="preserve">WOMEN, and UNICEF, and the leadership of the RNP. Provisions have been made for other ministries such as Ministry of Gender </w:t>
      </w:r>
      <w:r w:rsidR="003026CD" w:rsidRPr="004A761A">
        <w:rPr>
          <w:rFonts w:ascii="Arial" w:hAnsi="Arial" w:cs="Arial"/>
          <w:sz w:val="20"/>
          <w:szCs w:val="20"/>
        </w:rPr>
        <w:t xml:space="preserve">and Family Promotion </w:t>
      </w:r>
      <w:r w:rsidRPr="004A761A">
        <w:rPr>
          <w:rFonts w:ascii="Arial" w:hAnsi="Arial" w:cs="Arial"/>
          <w:sz w:val="20"/>
          <w:szCs w:val="20"/>
        </w:rPr>
        <w:t xml:space="preserve">(MIGEPROF), Ministry of Health (MINISANTE), and Ministry of Justice (MINIJUST) to participate on the </w:t>
      </w:r>
      <w:r w:rsidR="00085507" w:rsidRPr="004A761A">
        <w:rPr>
          <w:rFonts w:ascii="Arial" w:hAnsi="Arial" w:cs="Arial"/>
          <w:sz w:val="20"/>
          <w:szCs w:val="20"/>
        </w:rPr>
        <w:t>S</w:t>
      </w:r>
      <w:r w:rsidRPr="004A761A">
        <w:rPr>
          <w:rFonts w:ascii="Arial" w:hAnsi="Arial" w:cs="Arial"/>
          <w:sz w:val="20"/>
          <w:szCs w:val="20"/>
        </w:rPr>
        <w:t xml:space="preserve">teering </w:t>
      </w:r>
      <w:r w:rsidR="00085507" w:rsidRPr="004A761A">
        <w:rPr>
          <w:rFonts w:ascii="Arial" w:hAnsi="Arial" w:cs="Arial"/>
          <w:sz w:val="20"/>
          <w:szCs w:val="20"/>
        </w:rPr>
        <w:t>C</w:t>
      </w:r>
      <w:r w:rsidRPr="004A761A">
        <w:rPr>
          <w:rFonts w:ascii="Arial" w:hAnsi="Arial" w:cs="Arial"/>
          <w:sz w:val="20"/>
          <w:szCs w:val="20"/>
        </w:rPr>
        <w:t xml:space="preserve">ommittee on an ad hoc basis. Working collaboratively with the </w:t>
      </w:r>
      <w:r w:rsidR="00085507" w:rsidRPr="004A761A">
        <w:rPr>
          <w:rFonts w:ascii="Arial" w:hAnsi="Arial" w:cs="Arial"/>
          <w:sz w:val="20"/>
          <w:szCs w:val="20"/>
        </w:rPr>
        <w:t>S</w:t>
      </w:r>
      <w:r w:rsidRPr="004A761A">
        <w:rPr>
          <w:rFonts w:ascii="Arial" w:hAnsi="Arial" w:cs="Arial"/>
          <w:sz w:val="20"/>
          <w:szCs w:val="20"/>
        </w:rPr>
        <w:t xml:space="preserve">teering </w:t>
      </w:r>
      <w:r w:rsidR="00085507" w:rsidRPr="004A761A">
        <w:rPr>
          <w:rFonts w:ascii="Arial" w:hAnsi="Arial" w:cs="Arial"/>
          <w:sz w:val="20"/>
          <w:szCs w:val="20"/>
        </w:rPr>
        <w:t>C</w:t>
      </w:r>
      <w:r w:rsidRPr="004A761A">
        <w:rPr>
          <w:rFonts w:ascii="Arial" w:hAnsi="Arial" w:cs="Arial"/>
          <w:sz w:val="20"/>
          <w:szCs w:val="20"/>
        </w:rPr>
        <w:t xml:space="preserve">ommittee, a </w:t>
      </w:r>
      <w:r w:rsidR="00085507" w:rsidRPr="004A761A">
        <w:rPr>
          <w:rFonts w:ascii="Arial" w:hAnsi="Arial" w:cs="Arial"/>
          <w:sz w:val="20"/>
          <w:szCs w:val="20"/>
        </w:rPr>
        <w:t>T</w:t>
      </w:r>
      <w:r w:rsidRPr="004A761A">
        <w:rPr>
          <w:rFonts w:ascii="Arial" w:hAnsi="Arial" w:cs="Arial"/>
          <w:sz w:val="20"/>
          <w:szCs w:val="20"/>
        </w:rPr>
        <w:t xml:space="preserve">echnical </w:t>
      </w:r>
      <w:r w:rsidR="00085507" w:rsidRPr="004A761A">
        <w:rPr>
          <w:rFonts w:ascii="Arial" w:hAnsi="Arial" w:cs="Arial"/>
          <w:sz w:val="20"/>
          <w:szCs w:val="20"/>
        </w:rPr>
        <w:t>C</w:t>
      </w:r>
      <w:r w:rsidRPr="004A761A">
        <w:rPr>
          <w:rFonts w:ascii="Arial" w:hAnsi="Arial" w:cs="Arial"/>
          <w:sz w:val="20"/>
          <w:szCs w:val="20"/>
        </w:rPr>
        <w:t>ommittee has also been set up. This committee consists of the IOSC Coordinator, and technical staff from the gender, child, and human rights divisions of UNICEF, UN</w:t>
      </w:r>
      <w:r w:rsidR="00085507" w:rsidRPr="004A761A">
        <w:rPr>
          <w:rFonts w:ascii="Arial" w:hAnsi="Arial" w:cs="Arial"/>
          <w:sz w:val="20"/>
          <w:szCs w:val="20"/>
        </w:rPr>
        <w:t xml:space="preserve"> </w:t>
      </w:r>
      <w:r w:rsidRPr="004A761A">
        <w:rPr>
          <w:rFonts w:ascii="Arial" w:hAnsi="Arial" w:cs="Arial"/>
          <w:sz w:val="20"/>
          <w:szCs w:val="20"/>
        </w:rPr>
        <w:t xml:space="preserve">WOMEN, and UNFPA who meet on a more regular basis to discuss to the </w:t>
      </w:r>
      <w:proofErr w:type="spellStart"/>
      <w:r w:rsidRPr="004A761A">
        <w:rPr>
          <w:rFonts w:ascii="Arial" w:hAnsi="Arial" w:cs="Arial"/>
          <w:sz w:val="20"/>
          <w:szCs w:val="20"/>
        </w:rPr>
        <w:t>programme’s</w:t>
      </w:r>
      <w:proofErr w:type="spellEnd"/>
      <w:r w:rsidRPr="004A761A">
        <w:rPr>
          <w:rFonts w:ascii="Arial" w:hAnsi="Arial" w:cs="Arial"/>
          <w:sz w:val="20"/>
          <w:szCs w:val="20"/>
        </w:rPr>
        <w:t xml:space="preserve"> technical issues.  </w:t>
      </w:r>
    </w:p>
    <w:p w:rsidR="006E720C" w:rsidRPr="004A761A" w:rsidRDefault="006E720C" w:rsidP="001D63E5">
      <w:pPr>
        <w:autoSpaceDE w:val="0"/>
        <w:autoSpaceDN w:val="0"/>
        <w:adjustRightInd w:val="0"/>
        <w:spacing w:after="0" w:line="240" w:lineRule="auto"/>
        <w:jc w:val="both"/>
        <w:rPr>
          <w:rFonts w:ascii="Arial" w:hAnsi="Arial" w:cs="Arial"/>
          <w:color w:val="333333"/>
          <w:sz w:val="20"/>
          <w:szCs w:val="20"/>
        </w:rPr>
      </w:pPr>
    </w:p>
    <w:p w:rsidR="006E720C" w:rsidRPr="004A761A" w:rsidRDefault="00687A73" w:rsidP="001D63E5">
      <w:pPr>
        <w:autoSpaceDE w:val="0"/>
        <w:autoSpaceDN w:val="0"/>
        <w:adjustRightInd w:val="0"/>
        <w:spacing w:after="0" w:line="240" w:lineRule="auto"/>
        <w:jc w:val="both"/>
        <w:rPr>
          <w:rFonts w:ascii="Arial" w:hAnsi="Arial" w:cs="Arial"/>
          <w:b/>
          <w:i/>
          <w:color w:val="0070C0"/>
          <w:sz w:val="20"/>
          <w:szCs w:val="20"/>
        </w:rPr>
      </w:pPr>
      <w:r w:rsidRPr="004A761A">
        <w:rPr>
          <w:rFonts w:ascii="Arial" w:hAnsi="Arial" w:cs="Arial"/>
          <w:b/>
          <w:i/>
          <w:color w:val="0070C0"/>
          <w:sz w:val="20"/>
          <w:szCs w:val="20"/>
        </w:rPr>
        <w:t>Objectives of the evaluation and methodology</w:t>
      </w:r>
    </w:p>
    <w:p w:rsidR="00127126" w:rsidRPr="004A761A" w:rsidRDefault="00687A73" w:rsidP="00127126">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In 2012, the One UN agencies and the RNP commissioned a final evaluation of the IOSC. The evaluation is formative with the goal of trying to understand what can be learned from this model for the scale-up of the OSCs across the country. However, the evaluation team was also tasked with looking at the relevancy of the design, the effectiveness, efficiency, and the sustainability of the IOSC itself. The main overall objectives of the final evaluation were to: </w:t>
      </w:r>
    </w:p>
    <w:p w:rsidR="00DF7616" w:rsidRPr="004A761A" w:rsidRDefault="00DF7616" w:rsidP="001D63E5">
      <w:pPr>
        <w:autoSpaceDE w:val="0"/>
        <w:autoSpaceDN w:val="0"/>
        <w:adjustRightInd w:val="0"/>
        <w:spacing w:after="0" w:line="240" w:lineRule="auto"/>
        <w:jc w:val="both"/>
        <w:rPr>
          <w:rFonts w:ascii="Arial" w:hAnsi="Arial" w:cs="Arial"/>
          <w:sz w:val="20"/>
          <w:szCs w:val="20"/>
        </w:rPr>
      </w:pPr>
    </w:p>
    <w:p w:rsidR="00DF7616" w:rsidRPr="004A761A" w:rsidRDefault="00687A73" w:rsidP="00993FB7">
      <w:pPr>
        <w:pStyle w:val="ListParagraph"/>
        <w:numPr>
          <w:ilvl w:val="0"/>
          <w:numId w:val="9"/>
        </w:numPr>
        <w:autoSpaceDE w:val="0"/>
        <w:autoSpaceDN w:val="0"/>
        <w:adjustRightInd w:val="0"/>
        <w:rPr>
          <w:rFonts w:ascii="Arial" w:hAnsi="Arial" w:cs="Arial"/>
          <w:sz w:val="20"/>
          <w:szCs w:val="20"/>
        </w:rPr>
      </w:pPr>
      <w:r w:rsidRPr="004A761A">
        <w:rPr>
          <w:rFonts w:ascii="Arial" w:hAnsi="Arial" w:cs="Arial"/>
          <w:sz w:val="20"/>
          <w:szCs w:val="20"/>
        </w:rPr>
        <w:t xml:space="preserve">Provide an understanding of the overall programme and to move the partnership between One UN with IOSC forward; </w:t>
      </w:r>
    </w:p>
    <w:p w:rsidR="00DF7616" w:rsidRPr="004A761A" w:rsidRDefault="00687A73" w:rsidP="00993FB7">
      <w:pPr>
        <w:pStyle w:val="ListParagraph"/>
        <w:numPr>
          <w:ilvl w:val="0"/>
          <w:numId w:val="9"/>
        </w:numPr>
        <w:autoSpaceDE w:val="0"/>
        <w:autoSpaceDN w:val="0"/>
        <w:adjustRightInd w:val="0"/>
        <w:rPr>
          <w:rFonts w:ascii="Arial" w:hAnsi="Arial" w:cs="Arial"/>
          <w:sz w:val="20"/>
          <w:szCs w:val="20"/>
        </w:rPr>
      </w:pPr>
      <w:r w:rsidRPr="004A761A">
        <w:rPr>
          <w:rFonts w:ascii="Arial" w:hAnsi="Arial" w:cs="Arial"/>
          <w:sz w:val="20"/>
          <w:szCs w:val="20"/>
        </w:rPr>
        <w:t xml:space="preserve">Assess the way holistic care is currently being provided by IOSC to victims of gender based violence and child abuse in Rwanda; </w:t>
      </w:r>
    </w:p>
    <w:p w:rsidR="00DF7616" w:rsidRPr="004A761A" w:rsidRDefault="00687A73" w:rsidP="00993FB7">
      <w:pPr>
        <w:pStyle w:val="ListParagraph"/>
        <w:numPr>
          <w:ilvl w:val="0"/>
          <w:numId w:val="9"/>
        </w:numPr>
        <w:autoSpaceDE w:val="0"/>
        <w:autoSpaceDN w:val="0"/>
        <w:adjustRightInd w:val="0"/>
        <w:rPr>
          <w:rFonts w:ascii="Arial" w:hAnsi="Arial" w:cs="Arial"/>
          <w:sz w:val="20"/>
          <w:szCs w:val="20"/>
        </w:rPr>
      </w:pPr>
      <w:r w:rsidRPr="004A761A">
        <w:rPr>
          <w:rFonts w:ascii="Arial" w:hAnsi="Arial" w:cs="Arial"/>
          <w:sz w:val="20"/>
          <w:szCs w:val="20"/>
        </w:rPr>
        <w:t xml:space="preserve">Propose solutions to address the possible gaps in service delivery: and, </w:t>
      </w:r>
    </w:p>
    <w:p w:rsidR="001D63E5" w:rsidRPr="004A761A" w:rsidRDefault="00687A73" w:rsidP="00993FB7">
      <w:pPr>
        <w:pStyle w:val="ListParagraph"/>
        <w:numPr>
          <w:ilvl w:val="0"/>
          <w:numId w:val="9"/>
        </w:numPr>
        <w:autoSpaceDE w:val="0"/>
        <w:autoSpaceDN w:val="0"/>
        <w:adjustRightInd w:val="0"/>
        <w:rPr>
          <w:rFonts w:ascii="Arial" w:hAnsi="Arial" w:cs="Arial"/>
          <w:sz w:val="20"/>
          <w:szCs w:val="20"/>
        </w:rPr>
      </w:pPr>
      <w:r w:rsidRPr="004A761A">
        <w:rPr>
          <w:rFonts w:ascii="Arial" w:hAnsi="Arial" w:cs="Arial"/>
          <w:sz w:val="20"/>
          <w:szCs w:val="20"/>
        </w:rPr>
        <w:t xml:space="preserve">Inform the direction of the on-going scale-up process of OSCs across the country.  </w:t>
      </w:r>
    </w:p>
    <w:p w:rsidR="001D63E5" w:rsidRPr="004A761A" w:rsidRDefault="001D63E5" w:rsidP="001D63E5">
      <w:pPr>
        <w:autoSpaceDE w:val="0"/>
        <w:autoSpaceDN w:val="0"/>
        <w:adjustRightInd w:val="0"/>
        <w:spacing w:after="0" w:line="240" w:lineRule="auto"/>
        <w:jc w:val="both"/>
        <w:rPr>
          <w:rFonts w:ascii="Arial" w:hAnsi="Arial" w:cs="Arial"/>
          <w:sz w:val="20"/>
          <w:szCs w:val="20"/>
        </w:rPr>
      </w:pPr>
    </w:p>
    <w:p w:rsidR="001D63E5" w:rsidRPr="004A761A" w:rsidRDefault="00687A73" w:rsidP="001D63E5">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sz w:val="20"/>
          <w:szCs w:val="20"/>
        </w:rPr>
        <w:t xml:space="preserve">The main audiences for the final evaluation are the RNP, MINISANTE, MIGEPROF, and MINIJUST, as well as ONE UN Agencies including UN WOMEN, UNFPA, and UNICEF. As the RNP expressed a strong interest in focusing on the IOSC only, the report is divided in two parts with the main report focusing on the IOSC with an annex that covers a brief analysis and recommendations for the OSC scale up. </w:t>
      </w:r>
    </w:p>
    <w:p w:rsidR="00127126" w:rsidRPr="004A761A" w:rsidRDefault="00127126" w:rsidP="001D63E5">
      <w:pPr>
        <w:autoSpaceDE w:val="0"/>
        <w:autoSpaceDN w:val="0"/>
        <w:adjustRightInd w:val="0"/>
        <w:spacing w:after="0" w:line="240" w:lineRule="auto"/>
        <w:jc w:val="both"/>
        <w:rPr>
          <w:rFonts w:ascii="Arial" w:hAnsi="Arial" w:cs="Arial"/>
          <w:color w:val="000000"/>
          <w:sz w:val="20"/>
          <w:szCs w:val="20"/>
        </w:rPr>
      </w:pPr>
    </w:p>
    <w:p w:rsidR="00FE0D20" w:rsidRPr="004A761A" w:rsidRDefault="00687A73" w:rsidP="001D63E5">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An evaluation team comprised of a national and international consultant carried out the final evaluation between 12 November and 20 December 2012. </w:t>
      </w:r>
    </w:p>
    <w:p w:rsidR="00FE0D20" w:rsidRPr="004A761A" w:rsidRDefault="00FE0D20" w:rsidP="001D63E5">
      <w:pPr>
        <w:autoSpaceDE w:val="0"/>
        <w:autoSpaceDN w:val="0"/>
        <w:adjustRightInd w:val="0"/>
        <w:spacing w:after="0" w:line="240" w:lineRule="auto"/>
        <w:jc w:val="both"/>
        <w:rPr>
          <w:rFonts w:ascii="Arial" w:hAnsi="Arial" w:cs="Arial"/>
          <w:sz w:val="20"/>
          <w:szCs w:val="20"/>
        </w:rPr>
      </w:pPr>
    </w:p>
    <w:p w:rsidR="00FE0D20" w:rsidRPr="004A761A" w:rsidRDefault="00687A73" w:rsidP="001D63E5">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color w:val="000000"/>
          <w:sz w:val="20"/>
          <w:szCs w:val="20"/>
        </w:rPr>
        <w:t xml:space="preserve">A mixed methods approach was used to conduct the overall evaluation. The evaluation relied heavily on qualitative methods such as interviews, focus group discussions, and two half-day verification workshops: one with government and UN agencies, and one with members of civil society. A field trip was made to the </w:t>
      </w:r>
      <w:proofErr w:type="spellStart"/>
      <w:r w:rsidRPr="004A761A">
        <w:rPr>
          <w:rFonts w:ascii="Arial" w:hAnsi="Arial" w:cs="Arial"/>
          <w:color w:val="000000"/>
          <w:sz w:val="20"/>
          <w:szCs w:val="20"/>
        </w:rPr>
        <w:t>Gihundwe</w:t>
      </w:r>
      <w:proofErr w:type="spellEnd"/>
      <w:r w:rsidRPr="004A761A">
        <w:rPr>
          <w:rFonts w:ascii="Arial" w:hAnsi="Arial" w:cs="Arial"/>
          <w:color w:val="000000"/>
          <w:sz w:val="20"/>
          <w:szCs w:val="20"/>
        </w:rPr>
        <w:t xml:space="preserve"> OSC that has also been receiving support from the One UN agencies since 201</w:t>
      </w:r>
      <w:r w:rsidR="007D6094" w:rsidRPr="004A761A">
        <w:rPr>
          <w:rFonts w:ascii="Arial" w:hAnsi="Arial" w:cs="Arial"/>
          <w:color w:val="000000"/>
          <w:sz w:val="20"/>
          <w:szCs w:val="20"/>
        </w:rPr>
        <w:t>0</w:t>
      </w:r>
      <w:r w:rsidRPr="004A761A">
        <w:rPr>
          <w:rFonts w:ascii="Arial" w:hAnsi="Arial" w:cs="Arial"/>
          <w:color w:val="000000"/>
          <w:sz w:val="20"/>
          <w:szCs w:val="20"/>
        </w:rPr>
        <w:t xml:space="preserve"> to understand how the OSC is functioning in a regular hospital. There were also a significant number of feedback sessions and bi-lateral discussions with the staff of the IOSC to both gather and verify information. </w:t>
      </w:r>
    </w:p>
    <w:p w:rsidR="00FE0D20" w:rsidRPr="004A761A" w:rsidRDefault="00FE0D20" w:rsidP="001D63E5">
      <w:pPr>
        <w:autoSpaceDE w:val="0"/>
        <w:autoSpaceDN w:val="0"/>
        <w:adjustRightInd w:val="0"/>
        <w:spacing w:after="0" w:line="240" w:lineRule="auto"/>
        <w:jc w:val="both"/>
        <w:rPr>
          <w:rFonts w:ascii="Arial" w:hAnsi="Arial" w:cs="Arial"/>
          <w:color w:val="000000"/>
          <w:sz w:val="20"/>
          <w:szCs w:val="20"/>
        </w:rPr>
      </w:pPr>
    </w:p>
    <w:p w:rsidR="001D63E5" w:rsidRPr="004A761A" w:rsidRDefault="00687A73" w:rsidP="001D63E5">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color w:val="000000"/>
          <w:sz w:val="20"/>
          <w:szCs w:val="20"/>
        </w:rPr>
        <w:t xml:space="preserve">A desk review of existing policies, laws, reports, and policy papers on OSCs and GBV was also carried out. Significant effort was made to gather statistical data from IOSC, the Gender Desk of the Police, National Public Prosecution Authority (NPPA), and Gender Monitoring Office (GMO) to complement and triangulate the qualitative research. </w:t>
      </w:r>
    </w:p>
    <w:p w:rsidR="00B7149B" w:rsidRPr="004A761A" w:rsidRDefault="00B7149B" w:rsidP="001D63E5">
      <w:pPr>
        <w:autoSpaceDE w:val="0"/>
        <w:autoSpaceDN w:val="0"/>
        <w:adjustRightInd w:val="0"/>
        <w:spacing w:after="0" w:line="240" w:lineRule="auto"/>
        <w:jc w:val="both"/>
        <w:rPr>
          <w:rFonts w:ascii="Arial" w:hAnsi="Arial" w:cs="Arial"/>
          <w:color w:val="000000"/>
          <w:sz w:val="20"/>
          <w:szCs w:val="20"/>
        </w:rPr>
      </w:pPr>
    </w:p>
    <w:p w:rsidR="007C2997" w:rsidRPr="004A761A" w:rsidRDefault="007C2997" w:rsidP="001D63E5">
      <w:pPr>
        <w:autoSpaceDE w:val="0"/>
        <w:autoSpaceDN w:val="0"/>
        <w:adjustRightInd w:val="0"/>
        <w:spacing w:after="0" w:line="240" w:lineRule="auto"/>
        <w:jc w:val="both"/>
        <w:rPr>
          <w:rFonts w:ascii="Arial" w:hAnsi="Arial" w:cs="Arial"/>
          <w:b/>
          <w:i/>
          <w:color w:val="0070C0"/>
          <w:sz w:val="20"/>
          <w:szCs w:val="20"/>
        </w:rPr>
      </w:pPr>
      <w:r w:rsidRPr="004A761A">
        <w:rPr>
          <w:rFonts w:ascii="Arial" w:hAnsi="Arial" w:cs="Arial"/>
          <w:b/>
          <w:i/>
          <w:color w:val="0070C0"/>
          <w:sz w:val="20"/>
          <w:szCs w:val="20"/>
        </w:rPr>
        <w:t>Overall findings</w:t>
      </w:r>
    </w:p>
    <w:p w:rsidR="009108D8" w:rsidRPr="004A761A" w:rsidDel="009108D8" w:rsidRDefault="00687A73" w:rsidP="001D63E5">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overall findings include a focus on the relevance and validity of the design, effectiveness, efficiency, and sustainability.  </w:t>
      </w:r>
    </w:p>
    <w:p w:rsidR="002332B3" w:rsidRPr="004A761A" w:rsidRDefault="002332B3" w:rsidP="001D63E5">
      <w:pPr>
        <w:autoSpaceDE w:val="0"/>
        <w:autoSpaceDN w:val="0"/>
        <w:adjustRightInd w:val="0"/>
        <w:spacing w:after="0" w:line="240" w:lineRule="auto"/>
        <w:jc w:val="both"/>
        <w:rPr>
          <w:rFonts w:ascii="Arial" w:hAnsi="Arial" w:cs="Arial"/>
          <w:sz w:val="20"/>
          <w:szCs w:val="20"/>
        </w:rPr>
      </w:pPr>
    </w:p>
    <w:p w:rsidR="0049505C" w:rsidRPr="004A761A" w:rsidRDefault="00687A73">
      <w:pPr>
        <w:pStyle w:val="ListParagraph"/>
        <w:numPr>
          <w:ilvl w:val="0"/>
          <w:numId w:val="22"/>
        </w:numPr>
        <w:autoSpaceDE w:val="0"/>
        <w:autoSpaceDN w:val="0"/>
        <w:adjustRightInd w:val="0"/>
        <w:rPr>
          <w:rFonts w:ascii="Arial" w:hAnsi="Arial" w:cs="Arial"/>
          <w:b/>
          <w:i/>
          <w:sz w:val="20"/>
          <w:szCs w:val="20"/>
          <w:u w:val="single"/>
        </w:rPr>
      </w:pPr>
      <w:r w:rsidRPr="004A761A">
        <w:rPr>
          <w:rFonts w:ascii="Arial" w:hAnsi="Arial" w:cs="Arial"/>
          <w:b/>
          <w:i/>
          <w:sz w:val="20"/>
          <w:szCs w:val="20"/>
          <w:u w:val="single"/>
        </w:rPr>
        <w:t>Relevance and Validity of Design</w:t>
      </w:r>
    </w:p>
    <w:p w:rsidR="001C7BF4" w:rsidRPr="004A761A" w:rsidRDefault="00687A73" w:rsidP="001D63E5">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In Rwanda, the legal and policy framework to both prevent and respond to gender based violence and child abuse is robust. A strong legal framework that meet</w:t>
      </w:r>
      <w:r w:rsidR="00737CF7" w:rsidRPr="004A761A">
        <w:rPr>
          <w:rFonts w:ascii="Arial" w:hAnsi="Arial" w:cs="Arial"/>
          <w:sz w:val="20"/>
          <w:szCs w:val="20"/>
        </w:rPr>
        <w:t>s</w:t>
      </w:r>
      <w:r w:rsidRPr="004A761A">
        <w:rPr>
          <w:rFonts w:ascii="Arial" w:hAnsi="Arial" w:cs="Arial"/>
          <w:sz w:val="20"/>
          <w:szCs w:val="20"/>
        </w:rPr>
        <w:t xml:space="preserve"> international standards in the protection of gender based violence and child abuse in Rwanda</w:t>
      </w:r>
      <w:r w:rsidR="00737CF7" w:rsidRPr="004A761A">
        <w:rPr>
          <w:rFonts w:ascii="Arial" w:hAnsi="Arial" w:cs="Arial"/>
          <w:sz w:val="20"/>
          <w:szCs w:val="20"/>
        </w:rPr>
        <w:t xml:space="preserve"> demonstrates this</w:t>
      </w:r>
      <w:r w:rsidRPr="004A761A">
        <w:rPr>
          <w:rFonts w:ascii="Arial" w:hAnsi="Arial" w:cs="Arial"/>
          <w:sz w:val="20"/>
          <w:szCs w:val="20"/>
        </w:rPr>
        <w:t xml:space="preserve">. This is equally reinforced by </w:t>
      </w:r>
      <w:r w:rsidR="00737CF7" w:rsidRPr="004A761A">
        <w:rPr>
          <w:rFonts w:ascii="Arial" w:hAnsi="Arial" w:cs="Arial"/>
          <w:sz w:val="20"/>
          <w:szCs w:val="20"/>
        </w:rPr>
        <w:t xml:space="preserve">a </w:t>
      </w:r>
      <w:r w:rsidRPr="004A761A">
        <w:rPr>
          <w:rFonts w:ascii="Arial" w:hAnsi="Arial" w:cs="Arial"/>
          <w:sz w:val="20"/>
          <w:szCs w:val="20"/>
        </w:rPr>
        <w:t xml:space="preserve">strong policy framework. Policies and strategies exist in all relevant legal, police, and social welfare sectors from the highest to the local level. </w:t>
      </w:r>
    </w:p>
    <w:p w:rsidR="001C7BF4" w:rsidRPr="004A761A" w:rsidRDefault="001C7BF4" w:rsidP="001D63E5">
      <w:pPr>
        <w:autoSpaceDE w:val="0"/>
        <w:autoSpaceDN w:val="0"/>
        <w:adjustRightInd w:val="0"/>
        <w:spacing w:after="0" w:line="240" w:lineRule="auto"/>
        <w:jc w:val="both"/>
        <w:rPr>
          <w:rFonts w:ascii="Arial" w:hAnsi="Arial" w:cs="Arial"/>
          <w:sz w:val="20"/>
          <w:szCs w:val="20"/>
        </w:rPr>
      </w:pPr>
    </w:p>
    <w:p w:rsidR="00FE0D20" w:rsidRPr="004A761A" w:rsidDel="00FE0D20" w:rsidRDefault="00687A73" w:rsidP="001D63E5">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Addressing and responding to gender based violence and child abuse is given priority attention in the government’s seven-year national development plan (2011-2017). It is also a major priority of the RNP who set up a Gender Desk in 2002 and the NPPA has made prosecuting cases of rape and sexual violence a priority and already ha</w:t>
      </w:r>
      <w:r w:rsidR="00737CF7" w:rsidRPr="004A761A">
        <w:rPr>
          <w:rFonts w:ascii="Arial" w:hAnsi="Arial" w:cs="Arial"/>
          <w:sz w:val="20"/>
          <w:szCs w:val="20"/>
        </w:rPr>
        <w:t>s</w:t>
      </w:r>
      <w:r w:rsidRPr="004A761A">
        <w:rPr>
          <w:rFonts w:ascii="Arial" w:hAnsi="Arial" w:cs="Arial"/>
          <w:sz w:val="20"/>
          <w:szCs w:val="20"/>
        </w:rPr>
        <w:t xml:space="preserve"> proven to have relatively high conviction rates. In 2011, a draft OSC protocol on the multi-disciplinary treatment of gender based violence and child abuse was developed providing overall guidance nationally and is now in need of official adoption. </w:t>
      </w:r>
    </w:p>
    <w:p w:rsidR="003F7618" w:rsidRPr="004A761A" w:rsidRDefault="003F7618" w:rsidP="001D63E5">
      <w:pPr>
        <w:autoSpaceDE w:val="0"/>
        <w:autoSpaceDN w:val="0"/>
        <w:adjustRightInd w:val="0"/>
        <w:spacing w:after="0" w:line="240" w:lineRule="auto"/>
        <w:jc w:val="both"/>
        <w:rPr>
          <w:rFonts w:ascii="Arial" w:hAnsi="Arial" w:cs="Arial"/>
          <w:sz w:val="20"/>
          <w:szCs w:val="20"/>
        </w:rPr>
      </w:pPr>
    </w:p>
    <w:p w:rsidR="003F7618" w:rsidRPr="004A761A" w:rsidRDefault="00687A73" w:rsidP="001D63E5">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Reliable studies such as </w:t>
      </w:r>
      <w:r w:rsidR="00737CF7" w:rsidRPr="004A761A">
        <w:rPr>
          <w:rFonts w:ascii="Arial" w:hAnsi="Arial" w:cs="Arial"/>
          <w:sz w:val="20"/>
          <w:szCs w:val="20"/>
        </w:rPr>
        <w:t>the</w:t>
      </w:r>
      <w:r w:rsidR="00D31B3C" w:rsidRPr="004A761A">
        <w:rPr>
          <w:rFonts w:ascii="Arial" w:hAnsi="Arial" w:cs="Arial"/>
          <w:sz w:val="20"/>
          <w:szCs w:val="20"/>
        </w:rPr>
        <w:t xml:space="preserve"> </w:t>
      </w:r>
      <w:r w:rsidRPr="004A761A">
        <w:rPr>
          <w:rFonts w:ascii="Arial" w:hAnsi="Arial" w:cs="Arial"/>
          <w:sz w:val="20"/>
          <w:szCs w:val="20"/>
        </w:rPr>
        <w:t xml:space="preserve">Demographic Health Surveys (DHS) </w:t>
      </w:r>
      <w:r w:rsidR="00D31B3C" w:rsidRPr="004A761A">
        <w:rPr>
          <w:rFonts w:ascii="Arial" w:hAnsi="Arial" w:cs="Arial"/>
          <w:sz w:val="20"/>
          <w:szCs w:val="20"/>
        </w:rPr>
        <w:t xml:space="preserve">2010 </w:t>
      </w:r>
      <w:r w:rsidRPr="004A761A">
        <w:rPr>
          <w:rFonts w:ascii="Arial" w:hAnsi="Arial" w:cs="Arial"/>
          <w:sz w:val="20"/>
          <w:szCs w:val="20"/>
        </w:rPr>
        <w:t xml:space="preserve">suggest that there are high incidences of rape, sexual violence, and domestic violence in the country, but reporting to the RNP and other structures is low </w:t>
      </w:r>
      <w:r w:rsidR="00737CF7" w:rsidRPr="004A761A">
        <w:rPr>
          <w:rFonts w:ascii="Arial" w:hAnsi="Arial" w:cs="Arial"/>
          <w:sz w:val="20"/>
          <w:szCs w:val="20"/>
        </w:rPr>
        <w:t>largely due</w:t>
      </w:r>
      <w:r w:rsidRPr="004A761A">
        <w:rPr>
          <w:rFonts w:ascii="Arial" w:hAnsi="Arial" w:cs="Arial"/>
          <w:sz w:val="20"/>
          <w:szCs w:val="20"/>
        </w:rPr>
        <w:t xml:space="preserve"> to the culture of silence. Social pressure, although changing, often prevent</w:t>
      </w:r>
      <w:r w:rsidR="00737CF7" w:rsidRPr="004A761A">
        <w:rPr>
          <w:rFonts w:ascii="Arial" w:hAnsi="Arial" w:cs="Arial"/>
          <w:sz w:val="20"/>
          <w:szCs w:val="20"/>
        </w:rPr>
        <w:t>s</w:t>
      </w:r>
      <w:r w:rsidRPr="004A761A">
        <w:rPr>
          <w:rFonts w:ascii="Arial" w:hAnsi="Arial" w:cs="Arial"/>
          <w:sz w:val="20"/>
          <w:szCs w:val="20"/>
        </w:rPr>
        <w:t xml:space="preserve"> cases </w:t>
      </w:r>
      <w:r w:rsidR="00737CF7" w:rsidRPr="004A761A">
        <w:rPr>
          <w:rFonts w:ascii="Arial" w:hAnsi="Arial" w:cs="Arial"/>
          <w:sz w:val="20"/>
          <w:szCs w:val="20"/>
        </w:rPr>
        <w:t xml:space="preserve">from </w:t>
      </w:r>
      <w:r w:rsidRPr="004A761A">
        <w:rPr>
          <w:rFonts w:ascii="Arial" w:hAnsi="Arial" w:cs="Arial"/>
          <w:sz w:val="20"/>
          <w:szCs w:val="20"/>
        </w:rPr>
        <w:t xml:space="preserve">being reported. </w:t>
      </w:r>
      <w:r w:rsidR="00D31B3C" w:rsidRPr="004A761A">
        <w:rPr>
          <w:rFonts w:ascii="Arial" w:hAnsi="Arial" w:cs="Arial"/>
          <w:sz w:val="20"/>
          <w:szCs w:val="20"/>
        </w:rPr>
        <w:t>While</w:t>
      </w:r>
      <w:r w:rsidRPr="004A761A">
        <w:rPr>
          <w:rFonts w:ascii="Arial" w:hAnsi="Arial" w:cs="Arial"/>
          <w:sz w:val="20"/>
          <w:szCs w:val="20"/>
        </w:rPr>
        <w:t xml:space="preserve"> services to prevent and respond to gender based violence and child abuse </w:t>
      </w:r>
      <w:r w:rsidR="00D31B3C" w:rsidRPr="004A761A">
        <w:rPr>
          <w:rFonts w:ascii="Arial" w:hAnsi="Arial" w:cs="Arial"/>
          <w:sz w:val="20"/>
          <w:szCs w:val="20"/>
        </w:rPr>
        <w:t xml:space="preserve">increasingly </w:t>
      </w:r>
      <w:r w:rsidRPr="004A761A">
        <w:rPr>
          <w:rFonts w:ascii="Arial" w:hAnsi="Arial" w:cs="Arial"/>
          <w:sz w:val="20"/>
          <w:szCs w:val="20"/>
        </w:rPr>
        <w:t xml:space="preserve">are becoming available throughout the country they are not well coordinated and rarely provide comprehensive high quality services.   </w:t>
      </w:r>
    </w:p>
    <w:p w:rsidR="00AE53DF" w:rsidRPr="004A761A" w:rsidRDefault="00AE53DF" w:rsidP="001D63E5">
      <w:pPr>
        <w:autoSpaceDE w:val="0"/>
        <w:autoSpaceDN w:val="0"/>
        <w:adjustRightInd w:val="0"/>
        <w:spacing w:after="0" w:line="240" w:lineRule="auto"/>
        <w:jc w:val="both"/>
        <w:rPr>
          <w:rFonts w:ascii="Arial" w:hAnsi="Arial" w:cs="Arial"/>
          <w:sz w:val="20"/>
          <w:szCs w:val="20"/>
        </w:rPr>
      </w:pPr>
    </w:p>
    <w:p w:rsidR="004735E9" w:rsidRPr="004A761A" w:rsidRDefault="00687A73" w:rsidP="00C06BCE">
      <w:pPr>
        <w:autoSpaceDE w:val="0"/>
        <w:autoSpaceDN w:val="0"/>
        <w:adjustRightInd w:val="0"/>
        <w:spacing w:after="0" w:line="240" w:lineRule="auto"/>
        <w:jc w:val="both"/>
        <w:rPr>
          <w:rFonts w:ascii="Arial" w:hAnsi="Arial" w:cs="Arial"/>
          <w:b/>
          <w:sz w:val="20"/>
          <w:szCs w:val="20"/>
          <w:u w:val="single"/>
        </w:rPr>
      </w:pPr>
      <w:r w:rsidRPr="004A761A">
        <w:rPr>
          <w:rFonts w:ascii="Arial" w:hAnsi="Arial" w:cs="Arial"/>
          <w:sz w:val="20"/>
          <w:szCs w:val="20"/>
        </w:rPr>
        <w:t xml:space="preserve">Since IOSC’s services were introduced in 2009, it has developed a </w:t>
      </w:r>
      <w:r w:rsidRPr="004A761A">
        <w:rPr>
          <w:rFonts w:ascii="Arial" w:hAnsi="Arial" w:cs="Arial"/>
          <w:b/>
          <w:sz w:val="20"/>
          <w:szCs w:val="20"/>
          <w:u w:val="single"/>
        </w:rPr>
        <w:t xml:space="preserve">comparative advantage over other similar services that include: </w:t>
      </w:r>
    </w:p>
    <w:p w:rsidR="004735E9" w:rsidRPr="004A761A" w:rsidRDefault="00687A73" w:rsidP="00C06BC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ab/>
      </w:r>
    </w:p>
    <w:p w:rsidR="0049505C" w:rsidRPr="004A761A" w:rsidRDefault="00687A73">
      <w:pPr>
        <w:pStyle w:val="ListParagraph"/>
        <w:numPr>
          <w:ilvl w:val="0"/>
          <w:numId w:val="20"/>
        </w:numPr>
        <w:autoSpaceDE w:val="0"/>
        <w:autoSpaceDN w:val="0"/>
        <w:adjustRightInd w:val="0"/>
        <w:rPr>
          <w:rFonts w:ascii="Arial" w:hAnsi="Arial" w:cs="Arial"/>
          <w:sz w:val="20"/>
          <w:szCs w:val="20"/>
        </w:rPr>
      </w:pPr>
      <w:r w:rsidRPr="004A761A">
        <w:rPr>
          <w:rFonts w:ascii="Arial" w:hAnsi="Arial" w:cs="Arial"/>
          <w:b/>
          <w:sz w:val="20"/>
          <w:szCs w:val="20"/>
        </w:rPr>
        <w:t>The medical and forensic capacity exceeds anything else available in the country</w:t>
      </w:r>
      <w:r w:rsidR="0040450A" w:rsidRPr="004A761A">
        <w:rPr>
          <w:rFonts w:ascii="Arial" w:hAnsi="Arial" w:cs="Arial"/>
          <w:b/>
          <w:sz w:val="20"/>
          <w:szCs w:val="20"/>
        </w:rPr>
        <w:t>:</w:t>
      </w:r>
      <w:r w:rsidRPr="004A761A">
        <w:rPr>
          <w:rFonts w:ascii="Arial" w:hAnsi="Arial" w:cs="Arial"/>
          <w:sz w:val="20"/>
          <w:szCs w:val="20"/>
        </w:rPr>
        <w:t xml:space="preserve"> Institutions such as the NPPA have put their faith in the IOSC, and prefer to send victims to the IOSC to obtain medical reports for the cases they prosecute. </w:t>
      </w:r>
    </w:p>
    <w:p w:rsidR="00DF7897" w:rsidRPr="004A761A" w:rsidRDefault="00DF7897" w:rsidP="001C353A">
      <w:pPr>
        <w:autoSpaceDE w:val="0"/>
        <w:autoSpaceDN w:val="0"/>
        <w:adjustRightInd w:val="0"/>
        <w:spacing w:after="0" w:line="240" w:lineRule="auto"/>
        <w:jc w:val="both"/>
        <w:rPr>
          <w:rFonts w:ascii="Arial" w:hAnsi="Arial" w:cs="Arial"/>
          <w:sz w:val="20"/>
          <w:szCs w:val="20"/>
        </w:rPr>
      </w:pPr>
    </w:p>
    <w:p w:rsidR="0049505C" w:rsidRPr="004A761A" w:rsidRDefault="00687A73">
      <w:pPr>
        <w:pStyle w:val="ListParagraph"/>
        <w:numPr>
          <w:ilvl w:val="0"/>
          <w:numId w:val="20"/>
        </w:numPr>
        <w:autoSpaceDE w:val="0"/>
        <w:autoSpaceDN w:val="0"/>
        <w:adjustRightInd w:val="0"/>
        <w:rPr>
          <w:rFonts w:ascii="Arial" w:hAnsi="Arial" w:cs="Arial"/>
          <w:b/>
          <w:sz w:val="20"/>
          <w:szCs w:val="20"/>
        </w:rPr>
      </w:pPr>
      <w:r w:rsidRPr="004A761A">
        <w:rPr>
          <w:rFonts w:ascii="Arial" w:hAnsi="Arial" w:cs="Arial"/>
          <w:b/>
          <w:sz w:val="20"/>
          <w:szCs w:val="20"/>
        </w:rPr>
        <w:t>Strong links with policing structures</w:t>
      </w:r>
      <w:r w:rsidR="0040450A" w:rsidRPr="004A761A">
        <w:rPr>
          <w:rFonts w:ascii="Arial" w:hAnsi="Arial" w:cs="Arial"/>
          <w:b/>
          <w:sz w:val="20"/>
          <w:szCs w:val="20"/>
        </w:rPr>
        <w:t>:</w:t>
      </w:r>
      <w:r w:rsidRPr="004A761A">
        <w:rPr>
          <w:rFonts w:ascii="Arial" w:hAnsi="Arial" w:cs="Arial"/>
          <w:b/>
          <w:sz w:val="20"/>
          <w:szCs w:val="20"/>
        </w:rPr>
        <w:t xml:space="preserve"> </w:t>
      </w:r>
      <w:r w:rsidRPr="004A761A">
        <w:rPr>
          <w:rFonts w:ascii="Arial" w:hAnsi="Arial" w:cs="Arial"/>
          <w:sz w:val="20"/>
          <w:szCs w:val="20"/>
        </w:rPr>
        <w:t>Every victim that seeks services at the IOSC is also seen by the JPO who has close links with the Gender Desk of the RNP and immediately starts an investigation. Additionally approximately a third of the cases that are received by the IOSC are referred through the Gender desk. The IOSC also benefits from the awareness raising carried out by the community policing structure.</w:t>
      </w:r>
    </w:p>
    <w:p w:rsidR="001C353A" w:rsidRPr="004A761A" w:rsidRDefault="001C353A" w:rsidP="001C353A">
      <w:pPr>
        <w:autoSpaceDE w:val="0"/>
        <w:autoSpaceDN w:val="0"/>
        <w:adjustRightInd w:val="0"/>
        <w:spacing w:after="0" w:line="240" w:lineRule="auto"/>
        <w:jc w:val="both"/>
        <w:rPr>
          <w:rFonts w:ascii="Arial" w:hAnsi="Arial" w:cs="Arial"/>
          <w:sz w:val="20"/>
          <w:szCs w:val="20"/>
        </w:rPr>
      </w:pPr>
    </w:p>
    <w:p w:rsidR="0049505C" w:rsidRPr="004A761A" w:rsidRDefault="00687A73" w:rsidP="006330F4">
      <w:pPr>
        <w:pStyle w:val="ListParagraph"/>
        <w:numPr>
          <w:ilvl w:val="0"/>
          <w:numId w:val="24"/>
        </w:numPr>
        <w:autoSpaceDE w:val="0"/>
        <w:autoSpaceDN w:val="0"/>
        <w:adjustRightInd w:val="0"/>
        <w:rPr>
          <w:rFonts w:ascii="Arial" w:hAnsi="Arial" w:cs="Arial"/>
          <w:sz w:val="20"/>
          <w:szCs w:val="20"/>
        </w:rPr>
      </w:pPr>
      <w:r w:rsidRPr="004A761A">
        <w:rPr>
          <w:rFonts w:ascii="Arial" w:hAnsi="Arial" w:cs="Arial"/>
          <w:b/>
          <w:sz w:val="20"/>
          <w:szCs w:val="20"/>
        </w:rPr>
        <w:t>The high quality and availability of service</w:t>
      </w:r>
      <w:r w:rsidR="0040450A" w:rsidRPr="004A761A">
        <w:rPr>
          <w:rFonts w:ascii="Arial" w:hAnsi="Arial" w:cs="Arial"/>
          <w:b/>
          <w:sz w:val="20"/>
          <w:szCs w:val="20"/>
        </w:rPr>
        <w:t>:</w:t>
      </w:r>
      <w:r w:rsidRPr="004A761A">
        <w:rPr>
          <w:rFonts w:ascii="Arial" w:hAnsi="Arial" w:cs="Arial"/>
          <w:b/>
          <w:sz w:val="20"/>
          <w:szCs w:val="20"/>
        </w:rPr>
        <w:t xml:space="preserve"> </w:t>
      </w:r>
      <w:r w:rsidRPr="004A761A">
        <w:rPr>
          <w:rFonts w:ascii="Arial" w:hAnsi="Arial" w:cs="Arial"/>
          <w:sz w:val="20"/>
          <w:szCs w:val="20"/>
        </w:rPr>
        <w:t xml:space="preserve">The IOSC has been recognized and praised by national government institutions such as the GMO for its high quality of service. The IOSC provides victims with high quality medical-legal, psychological, and police support. Between July 2009 and December 2012, approximately 4725 victims of gender based violence and child abuse sought treatment at the IOSC. The quality of services provided by the IOSC has remained high throughout the three and half year period due to the quality and number of staff available to meet the demand. Training and capacity building efforts and the availability of drugs have also ensured a high quality of care. </w:t>
      </w:r>
      <w:r w:rsidR="00147FD5" w:rsidRPr="004A761A">
        <w:rPr>
          <w:rFonts w:ascii="Arial" w:hAnsi="Arial" w:cs="Arial"/>
          <w:sz w:val="20"/>
          <w:szCs w:val="20"/>
        </w:rPr>
        <w:t>The adoption of the draft treatment protocol would greatly contribute to a further enhancement of the quality of services being provided by IOSC.</w:t>
      </w:r>
    </w:p>
    <w:p w:rsidR="00A80CB1" w:rsidRPr="004A761A" w:rsidRDefault="00A80CB1" w:rsidP="001D63E5">
      <w:pPr>
        <w:autoSpaceDE w:val="0"/>
        <w:autoSpaceDN w:val="0"/>
        <w:adjustRightInd w:val="0"/>
        <w:spacing w:after="0" w:line="240" w:lineRule="auto"/>
        <w:jc w:val="both"/>
        <w:rPr>
          <w:rFonts w:ascii="Arial" w:hAnsi="Arial" w:cs="Arial"/>
          <w:sz w:val="20"/>
          <w:szCs w:val="20"/>
        </w:rPr>
      </w:pPr>
    </w:p>
    <w:p w:rsidR="00A80CB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Some of the </w:t>
      </w:r>
      <w:r w:rsidRPr="004A761A">
        <w:rPr>
          <w:rFonts w:ascii="Arial" w:hAnsi="Arial" w:cs="Arial"/>
          <w:b/>
          <w:sz w:val="20"/>
          <w:szCs w:val="20"/>
          <w:u w:val="single"/>
        </w:rPr>
        <w:t xml:space="preserve">weaknesses of the overall </w:t>
      </w:r>
      <w:proofErr w:type="spellStart"/>
      <w:r w:rsidRPr="004A761A">
        <w:rPr>
          <w:rFonts w:ascii="Arial" w:hAnsi="Arial" w:cs="Arial"/>
          <w:b/>
          <w:sz w:val="20"/>
          <w:szCs w:val="20"/>
          <w:u w:val="single"/>
        </w:rPr>
        <w:t>programme</w:t>
      </w:r>
      <w:proofErr w:type="spellEnd"/>
      <w:r w:rsidRPr="004A761A">
        <w:rPr>
          <w:rFonts w:ascii="Arial" w:hAnsi="Arial" w:cs="Arial"/>
          <w:sz w:val="20"/>
          <w:szCs w:val="20"/>
        </w:rPr>
        <w:t xml:space="preserve"> and </w:t>
      </w:r>
      <w:r w:rsidR="007C2997" w:rsidRPr="004A761A">
        <w:rPr>
          <w:rFonts w:ascii="Arial" w:hAnsi="Arial" w:cs="Arial"/>
          <w:sz w:val="20"/>
          <w:szCs w:val="20"/>
        </w:rPr>
        <w:t xml:space="preserve">which </w:t>
      </w:r>
      <w:r w:rsidRPr="004A761A">
        <w:rPr>
          <w:rFonts w:ascii="Arial" w:hAnsi="Arial" w:cs="Arial"/>
          <w:sz w:val="20"/>
          <w:szCs w:val="20"/>
        </w:rPr>
        <w:t>could be</w:t>
      </w:r>
      <w:r w:rsidR="0040450A" w:rsidRPr="004A761A">
        <w:rPr>
          <w:rFonts w:ascii="Arial" w:hAnsi="Arial" w:cs="Arial"/>
          <w:sz w:val="20"/>
          <w:szCs w:val="20"/>
        </w:rPr>
        <w:t xml:space="preserve"> a</w:t>
      </w:r>
      <w:r w:rsidR="00D31B3C" w:rsidRPr="004A761A">
        <w:rPr>
          <w:rFonts w:ascii="Arial" w:hAnsi="Arial" w:cs="Arial"/>
          <w:sz w:val="20"/>
          <w:szCs w:val="20"/>
        </w:rPr>
        <w:t xml:space="preserve"> threat to the sustainability of the IOSC are</w:t>
      </w:r>
      <w:r w:rsidRPr="004A761A">
        <w:rPr>
          <w:rFonts w:ascii="Arial" w:hAnsi="Arial" w:cs="Arial"/>
          <w:sz w:val="20"/>
          <w:szCs w:val="20"/>
        </w:rPr>
        <w:t xml:space="preserve">:  </w:t>
      </w:r>
    </w:p>
    <w:p w:rsidR="00A80CB1" w:rsidRPr="004A761A" w:rsidRDefault="00A80CB1" w:rsidP="002C604E">
      <w:pPr>
        <w:autoSpaceDE w:val="0"/>
        <w:autoSpaceDN w:val="0"/>
        <w:adjustRightInd w:val="0"/>
        <w:spacing w:after="0" w:line="240" w:lineRule="auto"/>
        <w:jc w:val="both"/>
        <w:rPr>
          <w:rFonts w:ascii="Arial" w:hAnsi="Arial" w:cs="Arial"/>
          <w:sz w:val="20"/>
          <w:szCs w:val="20"/>
        </w:rPr>
      </w:pPr>
    </w:p>
    <w:p w:rsidR="0049505C" w:rsidRPr="004A761A" w:rsidRDefault="00687A73">
      <w:pPr>
        <w:pStyle w:val="ListParagraph"/>
        <w:numPr>
          <w:ilvl w:val="0"/>
          <w:numId w:val="21"/>
        </w:numPr>
        <w:autoSpaceDE w:val="0"/>
        <w:autoSpaceDN w:val="0"/>
        <w:adjustRightInd w:val="0"/>
        <w:spacing w:after="100" w:afterAutospacing="1"/>
        <w:rPr>
          <w:rFonts w:ascii="Arial" w:hAnsi="Arial" w:cs="Arial"/>
          <w:sz w:val="20"/>
          <w:szCs w:val="20"/>
        </w:rPr>
      </w:pPr>
      <w:r w:rsidRPr="004A761A">
        <w:rPr>
          <w:rFonts w:ascii="Arial" w:hAnsi="Arial" w:cs="Arial"/>
          <w:b/>
          <w:sz w:val="20"/>
          <w:szCs w:val="20"/>
        </w:rPr>
        <w:t>Inconsistent awareness raising activities</w:t>
      </w:r>
      <w:r w:rsidR="0040450A" w:rsidRPr="004A761A">
        <w:rPr>
          <w:rFonts w:ascii="Arial" w:hAnsi="Arial" w:cs="Arial"/>
          <w:b/>
          <w:sz w:val="20"/>
          <w:szCs w:val="20"/>
        </w:rPr>
        <w:t>:</w:t>
      </w:r>
      <w:r w:rsidRPr="004A761A">
        <w:rPr>
          <w:rFonts w:ascii="Arial" w:hAnsi="Arial" w:cs="Arial"/>
          <w:sz w:val="20"/>
          <w:szCs w:val="20"/>
        </w:rPr>
        <w:t xml:space="preserve"> Although awareness raising activities took place in the beginning stages of the programme these were not sustained throughout the three and half year period reducing the exposure that the IOSC has had to the general public.   </w:t>
      </w:r>
    </w:p>
    <w:p w:rsidR="0049505C" w:rsidRPr="004A761A" w:rsidRDefault="00687A73">
      <w:pPr>
        <w:pStyle w:val="ListParagraph"/>
        <w:numPr>
          <w:ilvl w:val="0"/>
          <w:numId w:val="21"/>
        </w:numPr>
        <w:autoSpaceDE w:val="0"/>
        <w:autoSpaceDN w:val="0"/>
        <w:adjustRightInd w:val="0"/>
        <w:spacing w:before="240" w:after="100" w:afterAutospacing="1"/>
        <w:rPr>
          <w:rFonts w:ascii="Arial" w:hAnsi="Arial" w:cs="Arial"/>
          <w:sz w:val="20"/>
          <w:szCs w:val="20"/>
        </w:rPr>
      </w:pPr>
      <w:r w:rsidRPr="004A761A">
        <w:rPr>
          <w:rFonts w:ascii="Arial" w:hAnsi="Arial" w:cs="Arial"/>
          <w:b/>
          <w:sz w:val="20"/>
          <w:szCs w:val="20"/>
        </w:rPr>
        <w:t xml:space="preserve">Poor links with relevant ministries: </w:t>
      </w:r>
      <w:r w:rsidRPr="004A761A">
        <w:rPr>
          <w:rFonts w:ascii="Arial" w:hAnsi="Arial" w:cs="Arial"/>
          <w:sz w:val="20"/>
          <w:szCs w:val="20"/>
        </w:rPr>
        <w:t>Poor links with ministries such as MINISANTE, MIGEPROF, MINIJUST and civil society actors at the strategic and local level have resulted in little awareness of what services are available locally</w:t>
      </w:r>
      <w:r w:rsidR="0040450A" w:rsidRPr="004A761A">
        <w:rPr>
          <w:rFonts w:ascii="Arial" w:hAnsi="Arial" w:cs="Arial"/>
          <w:sz w:val="20"/>
          <w:szCs w:val="20"/>
        </w:rPr>
        <w:t>. Better links to other structures/initiatives</w:t>
      </w:r>
      <w:r w:rsidRPr="004A761A">
        <w:rPr>
          <w:rFonts w:ascii="Arial" w:hAnsi="Arial" w:cs="Arial"/>
          <w:sz w:val="20"/>
          <w:szCs w:val="20"/>
        </w:rPr>
        <w:t xml:space="preserve"> could increase the relevance of the programme and </w:t>
      </w:r>
      <w:r w:rsidR="0040450A" w:rsidRPr="004A761A">
        <w:rPr>
          <w:rFonts w:ascii="Arial" w:hAnsi="Arial" w:cs="Arial"/>
          <w:sz w:val="20"/>
          <w:szCs w:val="20"/>
        </w:rPr>
        <w:t>the uptake</w:t>
      </w:r>
      <w:r w:rsidRPr="004A761A">
        <w:rPr>
          <w:rFonts w:ascii="Arial" w:hAnsi="Arial" w:cs="Arial"/>
          <w:sz w:val="20"/>
          <w:szCs w:val="20"/>
        </w:rPr>
        <w:t xml:space="preserve"> of services.  </w:t>
      </w:r>
    </w:p>
    <w:p w:rsidR="0049505C" w:rsidRPr="004A761A" w:rsidRDefault="00687A73">
      <w:pPr>
        <w:pStyle w:val="ListParagraph"/>
        <w:numPr>
          <w:ilvl w:val="0"/>
          <w:numId w:val="21"/>
        </w:numPr>
        <w:autoSpaceDE w:val="0"/>
        <w:autoSpaceDN w:val="0"/>
        <w:adjustRightInd w:val="0"/>
        <w:spacing w:before="240"/>
        <w:rPr>
          <w:rFonts w:ascii="Arial" w:hAnsi="Arial" w:cs="Arial"/>
          <w:sz w:val="20"/>
          <w:szCs w:val="20"/>
        </w:rPr>
      </w:pPr>
      <w:r w:rsidRPr="004A761A">
        <w:rPr>
          <w:rFonts w:ascii="Arial" w:hAnsi="Arial" w:cs="Arial"/>
          <w:b/>
          <w:sz w:val="20"/>
          <w:szCs w:val="20"/>
        </w:rPr>
        <w:t>Inadequate follow-up of victims once they return to their communities:</w:t>
      </w:r>
      <w:r w:rsidRPr="004A761A">
        <w:rPr>
          <w:rFonts w:ascii="Arial" w:hAnsi="Arial" w:cs="Arial"/>
          <w:sz w:val="20"/>
          <w:szCs w:val="20"/>
        </w:rPr>
        <w:t xml:space="preserve"> Due to limited time and resources, IOSC </w:t>
      </w:r>
      <w:proofErr w:type="gramStart"/>
      <w:r w:rsidRPr="004A761A">
        <w:rPr>
          <w:rFonts w:ascii="Arial" w:hAnsi="Arial" w:cs="Arial"/>
          <w:sz w:val="20"/>
          <w:szCs w:val="20"/>
        </w:rPr>
        <w:t>staff are</w:t>
      </w:r>
      <w:proofErr w:type="gramEnd"/>
      <w:r w:rsidRPr="004A761A">
        <w:rPr>
          <w:rFonts w:ascii="Arial" w:hAnsi="Arial" w:cs="Arial"/>
          <w:sz w:val="20"/>
          <w:szCs w:val="20"/>
        </w:rPr>
        <w:t xml:space="preserve"> unable to follow up cases on a consistent basis and at times victims do not return </w:t>
      </w:r>
      <w:r w:rsidR="0040450A" w:rsidRPr="004A761A">
        <w:rPr>
          <w:rFonts w:ascii="Arial" w:hAnsi="Arial" w:cs="Arial"/>
          <w:sz w:val="20"/>
          <w:szCs w:val="20"/>
        </w:rPr>
        <w:t xml:space="preserve">to the IOSC </w:t>
      </w:r>
      <w:r w:rsidRPr="004A761A">
        <w:rPr>
          <w:rFonts w:ascii="Arial" w:hAnsi="Arial" w:cs="Arial"/>
          <w:sz w:val="20"/>
          <w:szCs w:val="20"/>
        </w:rPr>
        <w:t>for their follow up visit. Reliance on untrained Child Protection and GBV committees and policing structures</w:t>
      </w:r>
      <w:r w:rsidR="0040450A" w:rsidRPr="004A761A">
        <w:rPr>
          <w:rFonts w:ascii="Arial" w:hAnsi="Arial" w:cs="Arial"/>
          <w:sz w:val="20"/>
          <w:szCs w:val="20"/>
        </w:rPr>
        <w:t xml:space="preserve"> at local level</w:t>
      </w:r>
      <w:r w:rsidRPr="004A761A">
        <w:rPr>
          <w:rFonts w:ascii="Arial" w:hAnsi="Arial" w:cs="Arial"/>
          <w:sz w:val="20"/>
          <w:szCs w:val="20"/>
        </w:rPr>
        <w:t xml:space="preserve"> are inadequate and in some cases ha</w:t>
      </w:r>
      <w:r w:rsidR="0040450A" w:rsidRPr="004A761A">
        <w:rPr>
          <w:rFonts w:ascii="Arial" w:hAnsi="Arial" w:cs="Arial"/>
          <w:sz w:val="20"/>
          <w:szCs w:val="20"/>
        </w:rPr>
        <w:t>s</w:t>
      </w:r>
      <w:r w:rsidRPr="004A761A">
        <w:rPr>
          <w:rFonts w:ascii="Arial" w:hAnsi="Arial" w:cs="Arial"/>
          <w:sz w:val="20"/>
          <w:szCs w:val="20"/>
        </w:rPr>
        <w:t xml:space="preserve"> resulted in putting victims at risk in their homes and communities to further violence and stigmatization.  </w:t>
      </w:r>
    </w:p>
    <w:p w:rsidR="00A80CB1" w:rsidRPr="004A761A" w:rsidRDefault="00A80CB1" w:rsidP="002C604E">
      <w:pPr>
        <w:autoSpaceDE w:val="0"/>
        <w:autoSpaceDN w:val="0"/>
        <w:adjustRightInd w:val="0"/>
        <w:spacing w:after="0" w:line="240" w:lineRule="auto"/>
        <w:jc w:val="both"/>
        <w:rPr>
          <w:rFonts w:ascii="Arial" w:hAnsi="Arial" w:cs="Arial"/>
          <w:sz w:val="20"/>
          <w:szCs w:val="20"/>
        </w:rPr>
      </w:pPr>
    </w:p>
    <w:p w:rsidR="0049505C" w:rsidRPr="004A761A" w:rsidRDefault="00687A73">
      <w:pPr>
        <w:pStyle w:val="ListParagraph"/>
        <w:numPr>
          <w:ilvl w:val="0"/>
          <w:numId w:val="21"/>
        </w:numPr>
        <w:autoSpaceDE w:val="0"/>
        <w:autoSpaceDN w:val="0"/>
        <w:adjustRightInd w:val="0"/>
        <w:rPr>
          <w:rFonts w:ascii="Arial" w:hAnsi="Arial" w:cs="Arial"/>
          <w:sz w:val="20"/>
          <w:szCs w:val="20"/>
        </w:rPr>
      </w:pPr>
      <w:r w:rsidRPr="004A761A">
        <w:rPr>
          <w:rFonts w:ascii="Arial" w:hAnsi="Arial" w:cs="Arial"/>
          <w:b/>
          <w:sz w:val="20"/>
          <w:szCs w:val="20"/>
        </w:rPr>
        <w:t>Legal aid unavailable on a consistent basis:</w:t>
      </w:r>
      <w:r w:rsidRPr="004A761A">
        <w:rPr>
          <w:rFonts w:ascii="Arial" w:hAnsi="Arial" w:cs="Arial"/>
          <w:sz w:val="20"/>
          <w:szCs w:val="20"/>
        </w:rPr>
        <w:t xml:space="preserve"> Although legal aid was initially part of the design of the programme and has been budgeted for, it </w:t>
      </w:r>
      <w:r w:rsidR="00727BA5" w:rsidRPr="004A761A">
        <w:rPr>
          <w:rFonts w:ascii="Arial" w:hAnsi="Arial" w:cs="Arial"/>
          <w:sz w:val="20"/>
          <w:szCs w:val="20"/>
        </w:rPr>
        <w:t>w</w:t>
      </w:r>
      <w:r w:rsidRPr="004A761A">
        <w:rPr>
          <w:rFonts w:ascii="Arial" w:hAnsi="Arial" w:cs="Arial"/>
          <w:sz w:val="20"/>
          <w:szCs w:val="20"/>
        </w:rPr>
        <w:t>as not made available to victims of violence and child abuse on a consistent basis. This gap needs to be addressed with MINIJUST to ensure that suffici</w:t>
      </w:r>
      <w:r w:rsidR="00727BA5" w:rsidRPr="004A761A">
        <w:rPr>
          <w:rFonts w:ascii="Arial" w:hAnsi="Arial" w:cs="Arial"/>
          <w:sz w:val="20"/>
          <w:szCs w:val="20"/>
        </w:rPr>
        <w:t>e</w:t>
      </w:r>
      <w:r w:rsidRPr="004A761A">
        <w:rPr>
          <w:rFonts w:ascii="Arial" w:hAnsi="Arial" w:cs="Arial"/>
          <w:sz w:val="20"/>
          <w:szCs w:val="20"/>
        </w:rPr>
        <w:t>nt and quality legal support is provided</w:t>
      </w:r>
      <w:r w:rsidR="00727BA5" w:rsidRPr="004A761A">
        <w:rPr>
          <w:rFonts w:ascii="Arial" w:hAnsi="Arial" w:cs="Arial"/>
          <w:sz w:val="20"/>
          <w:szCs w:val="20"/>
        </w:rPr>
        <w:t xml:space="preserve"> systematically</w:t>
      </w:r>
      <w:r w:rsidRPr="004A761A">
        <w:rPr>
          <w:rFonts w:ascii="Arial" w:hAnsi="Arial" w:cs="Arial"/>
          <w:sz w:val="20"/>
          <w:szCs w:val="20"/>
        </w:rPr>
        <w:t xml:space="preserve"> to the victims visiting the IOSC. </w:t>
      </w:r>
    </w:p>
    <w:p w:rsidR="00020B9A" w:rsidRPr="004A761A" w:rsidRDefault="00020B9A" w:rsidP="00020B9A">
      <w:pPr>
        <w:pStyle w:val="ListParagraph"/>
        <w:rPr>
          <w:rFonts w:ascii="Arial" w:hAnsi="Arial" w:cs="Arial"/>
          <w:sz w:val="20"/>
          <w:szCs w:val="20"/>
        </w:rPr>
      </w:pPr>
    </w:p>
    <w:p w:rsidR="00D0290D" w:rsidRPr="00D0290D" w:rsidRDefault="00727BA5" w:rsidP="00D0290D">
      <w:pPr>
        <w:pStyle w:val="ListParagraph"/>
        <w:numPr>
          <w:ilvl w:val="0"/>
          <w:numId w:val="21"/>
        </w:numPr>
        <w:autoSpaceDE w:val="0"/>
        <w:autoSpaceDN w:val="0"/>
        <w:adjustRightInd w:val="0"/>
        <w:rPr>
          <w:rFonts w:ascii="Arial" w:hAnsi="Arial" w:cs="Arial"/>
          <w:sz w:val="20"/>
          <w:szCs w:val="20"/>
        </w:rPr>
      </w:pPr>
      <w:proofErr w:type="spellStart"/>
      <w:r w:rsidRPr="004A761A">
        <w:rPr>
          <w:rFonts w:ascii="Arial" w:hAnsi="Arial" w:cs="Arial"/>
          <w:b/>
          <w:sz w:val="20"/>
          <w:szCs w:val="20"/>
        </w:rPr>
        <w:t>Unavailabiliy</w:t>
      </w:r>
      <w:proofErr w:type="spellEnd"/>
      <w:r w:rsidRPr="004A761A">
        <w:rPr>
          <w:rFonts w:ascii="Arial" w:hAnsi="Arial" w:cs="Arial"/>
          <w:b/>
          <w:sz w:val="20"/>
          <w:szCs w:val="20"/>
        </w:rPr>
        <w:t xml:space="preserve"> of</w:t>
      </w:r>
      <w:r w:rsidR="00687A73" w:rsidRPr="004A761A">
        <w:rPr>
          <w:rFonts w:ascii="Arial" w:hAnsi="Arial" w:cs="Arial"/>
          <w:b/>
          <w:sz w:val="20"/>
          <w:szCs w:val="20"/>
        </w:rPr>
        <w:t xml:space="preserve"> ‘victim</w:t>
      </w:r>
      <w:r w:rsidRPr="004A761A">
        <w:rPr>
          <w:rFonts w:ascii="Arial" w:hAnsi="Arial" w:cs="Arial"/>
          <w:b/>
          <w:sz w:val="20"/>
          <w:szCs w:val="20"/>
        </w:rPr>
        <w:t>’</w:t>
      </w:r>
      <w:r w:rsidR="00687A73" w:rsidRPr="004A761A">
        <w:rPr>
          <w:rFonts w:ascii="Arial" w:hAnsi="Arial" w:cs="Arial"/>
          <w:b/>
          <w:sz w:val="20"/>
          <w:szCs w:val="20"/>
        </w:rPr>
        <w:t>s choice’ results in some victims reluctance to seek</w:t>
      </w:r>
      <w:r w:rsidR="00CF1A09" w:rsidRPr="004A761A">
        <w:rPr>
          <w:rFonts w:ascii="Arial" w:hAnsi="Arial" w:cs="Arial"/>
          <w:b/>
          <w:sz w:val="20"/>
          <w:szCs w:val="20"/>
        </w:rPr>
        <w:t xml:space="preserve"> services in a police hospital:</w:t>
      </w:r>
      <w:r w:rsidR="00687A73" w:rsidRPr="004A761A">
        <w:rPr>
          <w:rFonts w:ascii="Arial" w:hAnsi="Arial" w:cs="Arial"/>
          <w:sz w:val="20"/>
          <w:szCs w:val="20"/>
        </w:rPr>
        <w:t xml:space="preserve"> The fact that services are being provided at a police hospital </w:t>
      </w:r>
      <w:r w:rsidRPr="004A761A">
        <w:rPr>
          <w:rFonts w:ascii="Arial" w:hAnsi="Arial" w:cs="Arial"/>
          <w:sz w:val="20"/>
          <w:szCs w:val="20"/>
        </w:rPr>
        <w:t>might have</w:t>
      </w:r>
      <w:r w:rsidR="00687A73" w:rsidRPr="004A761A">
        <w:rPr>
          <w:rFonts w:ascii="Arial" w:hAnsi="Arial" w:cs="Arial"/>
          <w:sz w:val="20"/>
          <w:szCs w:val="20"/>
        </w:rPr>
        <w:t xml:space="preserve"> deterred some victims from seeking out services</w:t>
      </w:r>
      <w:r w:rsidRPr="004A761A">
        <w:rPr>
          <w:rFonts w:ascii="Arial" w:hAnsi="Arial" w:cs="Arial"/>
          <w:sz w:val="20"/>
          <w:szCs w:val="20"/>
        </w:rPr>
        <w:t>,</w:t>
      </w:r>
      <w:r w:rsidR="00687A73" w:rsidRPr="004A761A">
        <w:rPr>
          <w:rFonts w:ascii="Arial" w:hAnsi="Arial" w:cs="Arial"/>
          <w:sz w:val="20"/>
          <w:szCs w:val="20"/>
        </w:rPr>
        <w:t xml:space="preserve"> out of fear that they would be forced to report their case to the police. Under Rwandan law both adult and child victims are compelled to report cases of violence to the police in order to gain access to services. Additionally the RNP is compelled to investigate all forms of violence and abuse, which essentially gives the victim no choice but to report their case to the police if they desire services at the IOSC. This requirement violates the principle of victim’s choice as laid out in the draft OSC protocol for the treatment of gender based violence and child abuse.  </w:t>
      </w:r>
    </w:p>
    <w:p w:rsidR="0046641F" w:rsidRDefault="0046641F" w:rsidP="00D0290D">
      <w:pPr>
        <w:pStyle w:val="ListParagraph"/>
        <w:autoSpaceDE w:val="0"/>
        <w:autoSpaceDN w:val="0"/>
        <w:adjustRightInd w:val="0"/>
        <w:rPr>
          <w:rFonts w:ascii="Arial" w:hAnsi="Arial" w:cs="Arial"/>
          <w:sz w:val="20"/>
          <w:szCs w:val="20"/>
        </w:rPr>
      </w:pPr>
    </w:p>
    <w:p w:rsidR="0049505C" w:rsidRPr="004A761A" w:rsidRDefault="00687A73">
      <w:pPr>
        <w:pStyle w:val="ListParagraph"/>
        <w:numPr>
          <w:ilvl w:val="0"/>
          <w:numId w:val="22"/>
        </w:numPr>
        <w:autoSpaceDE w:val="0"/>
        <w:autoSpaceDN w:val="0"/>
        <w:adjustRightInd w:val="0"/>
        <w:rPr>
          <w:rFonts w:ascii="Arial" w:hAnsi="Arial" w:cs="Arial"/>
          <w:b/>
          <w:sz w:val="20"/>
          <w:szCs w:val="20"/>
          <w:u w:val="single"/>
        </w:rPr>
      </w:pPr>
      <w:r w:rsidRPr="004A761A">
        <w:rPr>
          <w:rFonts w:ascii="Arial" w:hAnsi="Arial" w:cs="Arial"/>
          <w:b/>
          <w:i/>
          <w:sz w:val="20"/>
          <w:szCs w:val="20"/>
          <w:u w:val="single"/>
        </w:rPr>
        <w:t xml:space="preserve">Effectiveness and efficiency </w:t>
      </w:r>
    </w:p>
    <w:p w:rsidR="0049505C" w:rsidRPr="004A761A" w:rsidRDefault="00727BA5">
      <w:pPr>
        <w:autoSpaceDE w:val="0"/>
        <w:autoSpaceDN w:val="0"/>
        <w:adjustRightInd w:val="0"/>
        <w:rPr>
          <w:rFonts w:ascii="Arial" w:hAnsi="Arial" w:cs="Arial"/>
          <w:b/>
          <w:sz w:val="20"/>
          <w:szCs w:val="20"/>
          <w:u w:val="single"/>
        </w:rPr>
      </w:pPr>
      <w:r w:rsidRPr="004A761A">
        <w:rPr>
          <w:rFonts w:ascii="Arial" w:hAnsi="Arial" w:cs="Arial"/>
          <w:sz w:val="20"/>
          <w:szCs w:val="20"/>
        </w:rPr>
        <w:t xml:space="preserve">Around the indicators of effectiveness and efficiency, the evaluation found the following weaknesses in the current </w:t>
      </w:r>
      <w:proofErr w:type="spellStart"/>
      <w:r w:rsidRPr="004A761A">
        <w:rPr>
          <w:rFonts w:ascii="Arial" w:hAnsi="Arial" w:cs="Arial"/>
          <w:sz w:val="20"/>
          <w:szCs w:val="20"/>
        </w:rPr>
        <w:t>programme</w:t>
      </w:r>
      <w:proofErr w:type="spellEnd"/>
      <w:r w:rsidRPr="004A761A">
        <w:rPr>
          <w:rFonts w:ascii="Arial" w:hAnsi="Arial" w:cs="Arial"/>
          <w:sz w:val="20"/>
          <w:szCs w:val="20"/>
        </w:rPr>
        <w:t>:</w:t>
      </w:r>
    </w:p>
    <w:p w:rsidR="0049505C" w:rsidRPr="004A761A" w:rsidRDefault="00687A73">
      <w:pPr>
        <w:pStyle w:val="ListParagraph"/>
        <w:numPr>
          <w:ilvl w:val="0"/>
          <w:numId w:val="23"/>
        </w:numPr>
        <w:autoSpaceDE w:val="0"/>
        <w:autoSpaceDN w:val="0"/>
        <w:adjustRightInd w:val="0"/>
        <w:rPr>
          <w:rFonts w:ascii="Arial" w:hAnsi="Arial" w:cs="Arial"/>
          <w:sz w:val="20"/>
          <w:szCs w:val="20"/>
        </w:rPr>
      </w:pPr>
      <w:r w:rsidRPr="004A761A">
        <w:rPr>
          <w:rFonts w:ascii="Arial" w:hAnsi="Arial" w:cs="Arial"/>
          <w:b/>
          <w:sz w:val="20"/>
          <w:szCs w:val="20"/>
        </w:rPr>
        <w:t>Lack of systematic monitoring and reporting of the programme by the IOSC:</w:t>
      </w:r>
      <w:r w:rsidRPr="004A761A">
        <w:rPr>
          <w:rFonts w:ascii="Arial" w:hAnsi="Arial" w:cs="Arial"/>
          <w:sz w:val="20"/>
          <w:szCs w:val="20"/>
        </w:rPr>
        <w:t xml:space="preserve"> The lack of a </w:t>
      </w:r>
      <w:r w:rsidR="002131E7" w:rsidRPr="004A761A">
        <w:rPr>
          <w:rFonts w:ascii="Arial" w:hAnsi="Arial" w:cs="Arial"/>
          <w:sz w:val="20"/>
          <w:szCs w:val="20"/>
        </w:rPr>
        <w:t xml:space="preserve">robust </w:t>
      </w:r>
      <w:r w:rsidRPr="004A761A">
        <w:rPr>
          <w:rFonts w:ascii="Arial" w:hAnsi="Arial" w:cs="Arial"/>
          <w:sz w:val="20"/>
          <w:szCs w:val="20"/>
        </w:rPr>
        <w:t xml:space="preserve">monitoring and data collection system and </w:t>
      </w:r>
      <w:r w:rsidR="002131E7" w:rsidRPr="004A761A">
        <w:rPr>
          <w:rFonts w:ascii="Arial" w:hAnsi="Arial" w:cs="Arial"/>
          <w:sz w:val="20"/>
          <w:szCs w:val="20"/>
        </w:rPr>
        <w:t>reporting on</w:t>
      </w:r>
      <w:r w:rsidRPr="004A761A">
        <w:rPr>
          <w:rFonts w:ascii="Arial" w:hAnsi="Arial" w:cs="Arial"/>
          <w:sz w:val="20"/>
          <w:szCs w:val="20"/>
        </w:rPr>
        <w:t xml:space="preserve"> such data</w:t>
      </w:r>
      <w:r w:rsidR="006330F4" w:rsidRPr="004A761A">
        <w:rPr>
          <w:rFonts w:ascii="Arial" w:hAnsi="Arial" w:cs="Arial"/>
          <w:sz w:val="20"/>
          <w:szCs w:val="20"/>
        </w:rPr>
        <w:t xml:space="preserve"> </w:t>
      </w:r>
      <w:r w:rsidRPr="004A761A">
        <w:rPr>
          <w:rFonts w:ascii="Arial" w:hAnsi="Arial" w:cs="Arial"/>
          <w:sz w:val="20"/>
          <w:szCs w:val="20"/>
        </w:rPr>
        <w:t>ha</w:t>
      </w:r>
      <w:r w:rsidR="00727BA5" w:rsidRPr="004A761A">
        <w:rPr>
          <w:rFonts w:ascii="Arial" w:hAnsi="Arial" w:cs="Arial"/>
          <w:sz w:val="20"/>
          <w:szCs w:val="20"/>
        </w:rPr>
        <w:t>ve</w:t>
      </w:r>
      <w:r w:rsidRPr="004A761A">
        <w:rPr>
          <w:rFonts w:ascii="Arial" w:hAnsi="Arial" w:cs="Arial"/>
          <w:sz w:val="20"/>
          <w:szCs w:val="20"/>
        </w:rPr>
        <w:t xml:space="preserve"> made it extremely difficult to assess the </w:t>
      </w:r>
      <w:r w:rsidR="00727BA5" w:rsidRPr="004A761A">
        <w:rPr>
          <w:rFonts w:ascii="Arial" w:hAnsi="Arial" w:cs="Arial"/>
          <w:sz w:val="20"/>
          <w:szCs w:val="20"/>
        </w:rPr>
        <w:t xml:space="preserve">overall </w:t>
      </w:r>
      <w:r w:rsidRPr="004A761A">
        <w:rPr>
          <w:rFonts w:ascii="Arial" w:hAnsi="Arial" w:cs="Arial"/>
          <w:sz w:val="20"/>
          <w:szCs w:val="20"/>
        </w:rPr>
        <w:t>effectiveness of the IOSC.</w:t>
      </w:r>
      <w:r w:rsidR="006330F4" w:rsidRPr="004A761A">
        <w:rPr>
          <w:rFonts w:ascii="Arial" w:hAnsi="Arial" w:cs="Arial"/>
          <w:sz w:val="20"/>
          <w:szCs w:val="20"/>
        </w:rPr>
        <w:t xml:space="preserve"> </w:t>
      </w:r>
      <w:r w:rsidRPr="004A761A">
        <w:rPr>
          <w:rFonts w:ascii="Arial" w:hAnsi="Arial" w:cs="Arial"/>
          <w:sz w:val="20"/>
          <w:szCs w:val="20"/>
        </w:rPr>
        <w:t>Inconsistency in sharing of data among the One UN agencies and the IOSC as well as the fact that a monitoring and reporting system was never set up has resulted in a weak evidence base to guide programme interventions</w:t>
      </w:r>
      <w:r w:rsidR="002131E7" w:rsidRPr="004A761A">
        <w:rPr>
          <w:rFonts w:ascii="Arial" w:hAnsi="Arial" w:cs="Arial"/>
          <w:sz w:val="20"/>
          <w:szCs w:val="20"/>
        </w:rPr>
        <w:t>, demonstrate results achieved</w:t>
      </w:r>
      <w:r w:rsidRPr="004A761A">
        <w:rPr>
          <w:rFonts w:ascii="Arial" w:hAnsi="Arial" w:cs="Arial"/>
          <w:sz w:val="20"/>
          <w:szCs w:val="20"/>
        </w:rPr>
        <w:t xml:space="preserve"> and address gaps. </w:t>
      </w:r>
    </w:p>
    <w:p w:rsidR="00F52A91" w:rsidRPr="004A761A" w:rsidRDefault="00F52A91" w:rsidP="002C604E">
      <w:pPr>
        <w:autoSpaceDE w:val="0"/>
        <w:autoSpaceDN w:val="0"/>
        <w:adjustRightInd w:val="0"/>
        <w:spacing w:after="0" w:line="240" w:lineRule="auto"/>
        <w:jc w:val="both"/>
        <w:rPr>
          <w:rFonts w:ascii="Arial" w:hAnsi="Arial" w:cs="Arial"/>
          <w:sz w:val="20"/>
          <w:szCs w:val="20"/>
        </w:rPr>
      </w:pPr>
    </w:p>
    <w:p w:rsidR="006330F4" w:rsidRPr="004A761A" w:rsidRDefault="00687A73" w:rsidP="006330F4">
      <w:pPr>
        <w:pStyle w:val="ListParagraph"/>
        <w:numPr>
          <w:ilvl w:val="0"/>
          <w:numId w:val="24"/>
        </w:numPr>
        <w:autoSpaceDE w:val="0"/>
        <w:autoSpaceDN w:val="0"/>
        <w:adjustRightInd w:val="0"/>
        <w:rPr>
          <w:rFonts w:ascii="Arial" w:hAnsi="Arial" w:cs="Arial"/>
          <w:sz w:val="20"/>
          <w:szCs w:val="20"/>
        </w:rPr>
      </w:pPr>
      <w:r w:rsidRPr="004A761A">
        <w:rPr>
          <w:rFonts w:ascii="Arial" w:hAnsi="Arial" w:cs="Arial"/>
          <w:b/>
          <w:sz w:val="20"/>
          <w:szCs w:val="20"/>
        </w:rPr>
        <w:t>The lack of monitoring and reporting on programme activities has also made it difficult to assess the efficiency of funds being provided by the One UN agencies.</w:t>
      </w:r>
      <w:r w:rsidRPr="004A761A">
        <w:rPr>
          <w:rFonts w:ascii="Arial" w:hAnsi="Arial" w:cs="Arial"/>
          <w:sz w:val="20"/>
          <w:szCs w:val="20"/>
        </w:rPr>
        <w:t xml:space="preserve"> Funds allocated for the provision of drugs and support to victims seems to have been relatively well spent and well managed whereas </w:t>
      </w:r>
      <w:r w:rsidR="00D363D3" w:rsidRPr="004A761A">
        <w:rPr>
          <w:rFonts w:ascii="Arial" w:hAnsi="Arial" w:cs="Arial"/>
          <w:sz w:val="20"/>
          <w:szCs w:val="20"/>
        </w:rPr>
        <w:t xml:space="preserve">fur funds given for </w:t>
      </w:r>
      <w:r w:rsidRPr="004A761A">
        <w:rPr>
          <w:rFonts w:ascii="Arial" w:hAnsi="Arial" w:cs="Arial"/>
          <w:sz w:val="20"/>
          <w:szCs w:val="20"/>
        </w:rPr>
        <w:t xml:space="preserve">awareness raising support and provisions made for legal aid </w:t>
      </w:r>
      <w:r w:rsidR="00D363D3" w:rsidRPr="004A761A">
        <w:rPr>
          <w:rFonts w:ascii="Arial" w:hAnsi="Arial" w:cs="Arial"/>
          <w:sz w:val="20"/>
          <w:szCs w:val="20"/>
        </w:rPr>
        <w:t>it is impossible to assess their e</w:t>
      </w:r>
      <w:r w:rsidRPr="004A761A">
        <w:rPr>
          <w:rFonts w:ascii="Arial" w:hAnsi="Arial" w:cs="Arial"/>
          <w:sz w:val="20"/>
          <w:szCs w:val="20"/>
        </w:rPr>
        <w:t>fficien</w:t>
      </w:r>
      <w:r w:rsidR="00D363D3" w:rsidRPr="004A761A">
        <w:rPr>
          <w:rFonts w:ascii="Arial" w:hAnsi="Arial" w:cs="Arial"/>
          <w:sz w:val="20"/>
          <w:szCs w:val="20"/>
        </w:rPr>
        <w:t>cy due to lack of demonstrated results.</w:t>
      </w:r>
    </w:p>
    <w:p w:rsidR="00DA4E5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 </w:t>
      </w:r>
    </w:p>
    <w:p w:rsidR="0049505C" w:rsidRPr="004A761A" w:rsidRDefault="00687A73">
      <w:pPr>
        <w:pStyle w:val="ListParagraph"/>
        <w:numPr>
          <w:ilvl w:val="0"/>
          <w:numId w:val="23"/>
        </w:numPr>
        <w:autoSpaceDE w:val="0"/>
        <w:autoSpaceDN w:val="0"/>
        <w:adjustRightInd w:val="0"/>
        <w:rPr>
          <w:rFonts w:ascii="Arial" w:hAnsi="Arial" w:cs="Arial"/>
          <w:sz w:val="20"/>
          <w:szCs w:val="20"/>
        </w:rPr>
      </w:pPr>
      <w:r w:rsidRPr="004A761A">
        <w:rPr>
          <w:rFonts w:ascii="Arial" w:hAnsi="Arial" w:cs="Arial"/>
          <w:b/>
          <w:sz w:val="20"/>
          <w:szCs w:val="20"/>
        </w:rPr>
        <w:t>Training plan and needs assessment for staff capacity building is absent</w:t>
      </w:r>
      <w:r w:rsidRPr="004A761A">
        <w:rPr>
          <w:rFonts w:ascii="Arial" w:hAnsi="Arial" w:cs="Arial"/>
          <w:sz w:val="20"/>
          <w:szCs w:val="20"/>
        </w:rPr>
        <w:t>: Despite significant efforts by the One UN partners to provide training and capacity building opportunities to IOSC the impacts of such education efforts have not been well documented. Other than reports of the 2011 MDIIT training, where staff from the IOSC participated, no records demonstrating what training has been completed by which staff is available. Some IOSC staff have not received any formal training at all, even staff who have been in their positions for more than one year. Many staff members have received on-the-job training, but that too has not been carried out in any systematic way</w:t>
      </w:r>
      <w:r w:rsidR="00D363D3" w:rsidRPr="004A761A">
        <w:rPr>
          <w:rFonts w:ascii="Arial" w:hAnsi="Arial" w:cs="Arial"/>
          <w:sz w:val="20"/>
          <w:szCs w:val="20"/>
        </w:rPr>
        <w:t>,</w:t>
      </w:r>
      <w:r w:rsidRPr="004A761A">
        <w:rPr>
          <w:rFonts w:ascii="Arial" w:hAnsi="Arial" w:cs="Arial"/>
          <w:sz w:val="20"/>
          <w:szCs w:val="20"/>
        </w:rPr>
        <w:t xml:space="preserve"> demonstrat</w:t>
      </w:r>
      <w:r w:rsidR="00D363D3" w:rsidRPr="004A761A">
        <w:rPr>
          <w:rFonts w:ascii="Arial" w:hAnsi="Arial" w:cs="Arial"/>
          <w:sz w:val="20"/>
          <w:szCs w:val="20"/>
        </w:rPr>
        <w:t>ing</w:t>
      </w:r>
      <w:r w:rsidRPr="004A761A">
        <w:rPr>
          <w:rFonts w:ascii="Arial" w:hAnsi="Arial" w:cs="Arial"/>
          <w:sz w:val="20"/>
          <w:szCs w:val="20"/>
        </w:rPr>
        <w:t xml:space="preserve"> clear</w:t>
      </w:r>
      <w:r w:rsidR="00D363D3" w:rsidRPr="004A761A">
        <w:rPr>
          <w:rFonts w:ascii="Arial" w:hAnsi="Arial" w:cs="Arial"/>
          <w:sz w:val="20"/>
          <w:szCs w:val="20"/>
        </w:rPr>
        <w:t>ly</w:t>
      </w:r>
      <w:r w:rsidRPr="004A761A">
        <w:rPr>
          <w:rFonts w:ascii="Arial" w:hAnsi="Arial" w:cs="Arial"/>
          <w:sz w:val="20"/>
          <w:szCs w:val="20"/>
        </w:rPr>
        <w:t xml:space="preserve"> evidence of knowledge or skills </w:t>
      </w:r>
      <w:r w:rsidR="00D363D3" w:rsidRPr="004A761A">
        <w:rPr>
          <w:rFonts w:ascii="Arial" w:hAnsi="Arial" w:cs="Arial"/>
          <w:sz w:val="20"/>
          <w:szCs w:val="20"/>
        </w:rPr>
        <w:t>acquired or</w:t>
      </w:r>
      <w:r w:rsidRPr="004A761A">
        <w:rPr>
          <w:rFonts w:ascii="Arial" w:hAnsi="Arial" w:cs="Arial"/>
          <w:sz w:val="20"/>
          <w:szCs w:val="20"/>
        </w:rPr>
        <w:t xml:space="preserve"> upgraded.</w:t>
      </w:r>
    </w:p>
    <w:p w:rsidR="009C51ED" w:rsidRPr="004A761A" w:rsidRDefault="009C51ED" w:rsidP="002C604E">
      <w:pPr>
        <w:autoSpaceDE w:val="0"/>
        <w:autoSpaceDN w:val="0"/>
        <w:adjustRightInd w:val="0"/>
        <w:spacing w:after="0" w:line="240" w:lineRule="auto"/>
        <w:jc w:val="both"/>
        <w:rPr>
          <w:rFonts w:ascii="Arial" w:hAnsi="Arial" w:cs="Arial"/>
          <w:sz w:val="20"/>
          <w:szCs w:val="20"/>
        </w:rPr>
      </w:pPr>
    </w:p>
    <w:p w:rsidR="0049505C" w:rsidRPr="004A761A" w:rsidRDefault="00687A73">
      <w:pPr>
        <w:pStyle w:val="ListParagraph"/>
        <w:numPr>
          <w:ilvl w:val="0"/>
          <w:numId w:val="22"/>
        </w:numPr>
        <w:autoSpaceDE w:val="0"/>
        <w:autoSpaceDN w:val="0"/>
        <w:adjustRightInd w:val="0"/>
        <w:rPr>
          <w:rFonts w:ascii="Arial" w:hAnsi="Arial" w:cs="Arial"/>
          <w:b/>
          <w:sz w:val="20"/>
          <w:szCs w:val="20"/>
          <w:u w:val="single"/>
        </w:rPr>
      </w:pPr>
      <w:r w:rsidRPr="004A761A">
        <w:rPr>
          <w:rFonts w:ascii="Arial" w:hAnsi="Arial" w:cs="Arial"/>
          <w:b/>
          <w:i/>
          <w:sz w:val="20"/>
          <w:szCs w:val="20"/>
          <w:u w:val="single"/>
        </w:rPr>
        <w:t>Sustainability</w:t>
      </w:r>
    </w:p>
    <w:p w:rsidR="00D64FD8"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Finally, with regard to sustainability, the current management of the IOSC as a Center of Excellence and Referral Center is largely financially reliant on One UN funds. As the One UN is phasing out its operational support in 2013</w:t>
      </w:r>
      <w:r w:rsidR="00C924D8" w:rsidRPr="004A761A">
        <w:rPr>
          <w:rFonts w:ascii="Arial" w:hAnsi="Arial" w:cs="Arial"/>
          <w:sz w:val="20"/>
          <w:szCs w:val="20"/>
        </w:rPr>
        <w:t>-14</w:t>
      </w:r>
      <w:r w:rsidRPr="004A761A">
        <w:rPr>
          <w:rFonts w:ascii="Arial" w:hAnsi="Arial" w:cs="Arial"/>
          <w:sz w:val="20"/>
          <w:szCs w:val="20"/>
        </w:rPr>
        <w:t xml:space="preserve"> and moving towards providing </w:t>
      </w:r>
      <w:r w:rsidR="00C924D8" w:rsidRPr="004A761A">
        <w:rPr>
          <w:rFonts w:ascii="Arial" w:hAnsi="Arial" w:cs="Arial"/>
          <w:sz w:val="20"/>
          <w:szCs w:val="20"/>
        </w:rPr>
        <w:t xml:space="preserve">more </w:t>
      </w:r>
      <w:r w:rsidRPr="004A761A">
        <w:rPr>
          <w:rFonts w:ascii="Arial" w:hAnsi="Arial" w:cs="Arial"/>
          <w:sz w:val="20"/>
          <w:szCs w:val="20"/>
        </w:rPr>
        <w:t>strategic</w:t>
      </w:r>
      <w:r w:rsidR="00C924D8" w:rsidRPr="004A761A">
        <w:rPr>
          <w:rFonts w:ascii="Arial" w:hAnsi="Arial" w:cs="Arial"/>
          <w:sz w:val="20"/>
          <w:szCs w:val="20"/>
        </w:rPr>
        <w:t>, high-level</w:t>
      </w:r>
      <w:r w:rsidRPr="004A761A">
        <w:rPr>
          <w:rFonts w:ascii="Arial" w:hAnsi="Arial" w:cs="Arial"/>
          <w:sz w:val="20"/>
          <w:szCs w:val="20"/>
        </w:rPr>
        <w:t xml:space="preserve"> support</w:t>
      </w:r>
      <w:r w:rsidR="00C924D8" w:rsidRPr="004A761A">
        <w:rPr>
          <w:rFonts w:ascii="Arial" w:hAnsi="Arial" w:cs="Arial"/>
          <w:sz w:val="20"/>
          <w:szCs w:val="20"/>
        </w:rPr>
        <w:t>, significant steps need to be undertaken as of now</w:t>
      </w:r>
      <w:r w:rsidRPr="004A761A">
        <w:rPr>
          <w:rFonts w:ascii="Arial" w:hAnsi="Arial" w:cs="Arial"/>
          <w:sz w:val="20"/>
          <w:szCs w:val="20"/>
        </w:rPr>
        <w:t xml:space="preserve"> to ensure sustainab</w:t>
      </w:r>
      <w:r w:rsidR="00C924D8" w:rsidRPr="004A761A">
        <w:rPr>
          <w:rFonts w:ascii="Arial" w:hAnsi="Arial" w:cs="Arial"/>
          <w:sz w:val="20"/>
          <w:szCs w:val="20"/>
        </w:rPr>
        <w:t>i</w:t>
      </w:r>
      <w:r w:rsidRPr="004A761A">
        <w:rPr>
          <w:rFonts w:ascii="Arial" w:hAnsi="Arial" w:cs="Arial"/>
          <w:sz w:val="20"/>
          <w:szCs w:val="20"/>
        </w:rPr>
        <w:t>l</w:t>
      </w:r>
      <w:r w:rsidR="00C924D8" w:rsidRPr="004A761A">
        <w:rPr>
          <w:rFonts w:ascii="Arial" w:hAnsi="Arial" w:cs="Arial"/>
          <w:sz w:val="20"/>
          <w:szCs w:val="20"/>
        </w:rPr>
        <w:t>ity</w:t>
      </w:r>
      <w:r w:rsidRPr="004A761A">
        <w:rPr>
          <w:rFonts w:ascii="Arial" w:hAnsi="Arial" w:cs="Arial"/>
          <w:sz w:val="20"/>
          <w:szCs w:val="20"/>
        </w:rPr>
        <w:t xml:space="preserve"> in the long term. </w:t>
      </w:r>
    </w:p>
    <w:p w:rsidR="00D64FD8" w:rsidRPr="004A761A" w:rsidRDefault="00D64FD8" w:rsidP="002C604E">
      <w:pPr>
        <w:autoSpaceDE w:val="0"/>
        <w:autoSpaceDN w:val="0"/>
        <w:adjustRightInd w:val="0"/>
        <w:spacing w:after="0" w:line="240" w:lineRule="auto"/>
        <w:jc w:val="both"/>
        <w:rPr>
          <w:rFonts w:ascii="Arial" w:hAnsi="Arial" w:cs="Arial"/>
          <w:sz w:val="20"/>
          <w:szCs w:val="20"/>
        </w:rPr>
      </w:pPr>
    </w:p>
    <w:p w:rsidR="00E4497F"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Some of the indications that the </w:t>
      </w:r>
      <w:r w:rsidRPr="004A761A">
        <w:rPr>
          <w:rFonts w:ascii="Arial" w:hAnsi="Arial" w:cs="Arial"/>
          <w:sz w:val="20"/>
          <w:szCs w:val="20"/>
          <w:u w:val="single"/>
        </w:rPr>
        <w:t>move toward</w:t>
      </w:r>
      <w:r w:rsidRPr="004A761A">
        <w:rPr>
          <w:rFonts w:ascii="Arial" w:hAnsi="Arial" w:cs="Arial"/>
          <w:sz w:val="20"/>
          <w:szCs w:val="20"/>
        </w:rPr>
        <w:t xml:space="preserve"> greater sustainability</w:t>
      </w:r>
      <w:r w:rsidR="00C924D8" w:rsidRPr="004A761A">
        <w:rPr>
          <w:rFonts w:ascii="Arial" w:hAnsi="Arial" w:cs="Arial"/>
          <w:sz w:val="20"/>
          <w:szCs w:val="20"/>
        </w:rPr>
        <w:t xml:space="preserve"> is already being undertaken are</w:t>
      </w:r>
      <w:r w:rsidR="00D0290D">
        <w:rPr>
          <w:rFonts w:ascii="Arial" w:hAnsi="Arial" w:cs="Arial"/>
          <w:sz w:val="20"/>
          <w:szCs w:val="20"/>
        </w:rPr>
        <w:t xml:space="preserve"> </w:t>
      </w:r>
      <w:r w:rsidRPr="004A761A">
        <w:rPr>
          <w:rFonts w:ascii="Arial" w:hAnsi="Arial" w:cs="Arial"/>
          <w:sz w:val="20"/>
          <w:szCs w:val="20"/>
        </w:rPr>
        <w:t xml:space="preserve">that: </w:t>
      </w:r>
    </w:p>
    <w:p w:rsidR="000C6B96" w:rsidRPr="004A761A" w:rsidRDefault="000C6B96" w:rsidP="002C604E">
      <w:pPr>
        <w:autoSpaceDE w:val="0"/>
        <w:autoSpaceDN w:val="0"/>
        <w:adjustRightInd w:val="0"/>
        <w:spacing w:after="0" w:line="240" w:lineRule="auto"/>
        <w:jc w:val="both"/>
        <w:rPr>
          <w:rFonts w:ascii="Arial" w:hAnsi="Arial" w:cs="Arial"/>
          <w:sz w:val="20"/>
          <w:szCs w:val="20"/>
        </w:rPr>
      </w:pPr>
    </w:p>
    <w:p w:rsidR="00056080" w:rsidRPr="004A761A" w:rsidRDefault="00687A73" w:rsidP="002C604E">
      <w:pPr>
        <w:pStyle w:val="ListParagraph"/>
        <w:numPr>
          <w:ilvl w:val="0"/>
          <w:numId w:val="14"/>
        </w:numPr>
        <w:autoSpaceDE w:val="0"/>
        <w:autoSpaceDN w:val="0"/>
        <w:adjustRightInd w:val="0"/>
        <w:rPr>
          <w:rFonts w:ascii="Arial" w:hAnsi="Arial" w:cs="Arial"/>
          <w:sz w:val="20"/>
          <w:szCs w:val="20"/>
        </w:rPr>
      </w:pPr>
      <w:r w:rsidRPr="004A761A">
        <w:rPr>
          <w:rFonts w:ascii="Arial" w:hAnsi="Arial" w:cs="Arial"/>
          <w:sz w:val="20"/>
          <w:szCs w:val="20"/>
        </w:rPr>
        <w:t xml:space="preserve">KPH is a fully equipped facility with sufficient infrastructure. Staff salaries are paid on a regular basis. IOSC medical staff have the necessary skills to continue the work, and regularly carry out on-the-job training for those who need refreshers; </w:t>
      </w:r>
    </w:p>
    <w:p w:rsidR="00C06BCE" w:rsidRPr="004A761A" w:rsidRDefault="00687A73" w:rsidP="002C604E">
      <w:pPr>
        <w:pStyle w:val="ListParagraph"/>
        <w:numPr>
          <w:ilvl w:val="0"/>
          <w:numId w:val="14"/>
        </w:numPr>
        <w:autoSpaceDE w:val="0"/>
        <w:autoSpaceDN w:val="0"/>
        <w:adjustRightInd w:val="0"/>
        <w:rPr>
          <w:rFonts w:ascii="Arial" w:hAnsi="Arial" w:cs="Arial"/>
          <w:sz w:val="20"/>
          <w:szCs w:val="20"/>
        </w:rPr>
      </w:pPr>
      <w:r w:rsidRPr="004A761A">
        <w:rPr>
          <w:rFonts w:ascii="Arial" w:hAnsi="Arial" w:cs="Arial"/>
          <w:sz w:val="20"/>
          <w:szCs w:val="20"/>
        </w:rPr>
        <w:t xml:space="preserve">The close and strong link to the RNP gives the IOSC sustained access to the Police Gender Desks and the Community Policing structure in order to continue to raise awareness about their services and to refer cases for investigation and prosecution.     </w:t>
      </w:r>
    </w:p>
    <w:p w:rsidR="00C06BCE" w:rsidRPr="004A761A" w:rsidRDefault="00C06BCE" w:rsidP="002C604E">
      <w:pPr>
        <w:autoSpaceDE w:val="0"/>
        <w:autoSpaceDN w:val="0"/>
        <w:adjustRightInd w:val="0"/>
        <w:spacing w:after="0" w:line="240" w:lineRule="auto"/>
        <w:jc w:val="both"/>
        <w:rPr>
          <w:rFonts w:ascii="Arial" w:hAnsi="Arial" w:cs="Arial"/>
          <w:sz w:val="20"/>
          <w:szCs w:val="20"/>
        </w:rPr>
      </w:pPr>
    </w:p>
    <w:p w:rsidR="00D64FD8"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Areas that are a </w:t>
      </w:r>
      <w:r w:rsidRPr="004A761A">
        <w:rPr>
          <w:rFonts w:ascii="Arial" w:hAnsi="Arial" w:cs="Arial"/>
          <w:sz w:val="20"/>
          <w:szCs w:val="20"/>
          <w:u w:val="single"/>
        </w:rPr>
        <w:t>threat</w:t>
      </w:r>
      <w:r w:rsidRPr="004A761A">
        <w:rPr>
          <w:rFonts w:ascii="Arial" w:hAnsi="Arial" w:cs="Arial"/>
          <w:sz w:val="20"/>
          <w:szCs w:val="20"/>
        </w:rPr>
        <w:t xml:space="preserve"> to IOSCs’ sustainability include:  </w:t>
      </w:r>
    </w:p>
    <w:p w:rsidR="00D64FD8" w:rsidRPr="004A761A" w:rsidRDefault="00D64FD8" w:rsidP="002C604E">
      <w:pPr>
        <w:autoSpaceDE w:val="0"/>
        <w:autoSpaceDN w:val="0"/>
        <w:adjustRightInd w:val="0"/>
        <w:spacing w:after="0" w:line="240" w:lineRule="auto"/>
        <w:jc w:val="both"/>
        <w:rPr>
          <w:rFonts w:ascii="Arial" w:hAnsi="Arial" w:cs="Arial"/>
          <w:sz w:val="20"/>
          <w:szCs w:val="20"/>
        </w:rPr>
      </w:pPr>
    </w:p>
    <w:p w:rsidR="00D64FD8" w:rsidRPr="004A761A" w:rsidRDefault="00687A73" w:rsidP="002C604E">
      <w:pPr>
        <w:pStyle w:val="ListParagraph"/>
        <w:numPr>
          <w:ilvl w:val="0"/>
          <w:numId w:val="15"/>
        </w:numPr>
        <w:autoSpaceDE w:val="0"/>
        <w:autoSpaceDN w:val="0"/>
        <w:adjustRightInd w:val="0"/>
        <w:rPr>
          <w:rFonts w:ascii="Arial" w:hAnsi="Arial" w:cs="Arial"/>
          <w:sz w:val="20"/>
          <w:szCs w:val="20"/>
        </w:rPr>
      </w:pPr>
      <w:r w:rsidRPr="004A761A">
        <w:rPr>
          <w:rFonts w:ascii="Arial" w:hAnsi="Arial" w:cs="Arial"/>
          <w:sz w:val="20"/>
          <w:szCs w:val="20"/>
        </w:rPr>
        <w:t xml:space="preserve">The current heavy reliance on the UN funding for essential services that enable the IOSC to be a </w:t>
      </w:r>
      <w:proofErr w:type="spellStart"/>
      <w:r w:rsidRPr="004A761A">
        <w:rPr>
          <w:rFonts w:ascii="Arial" w:hAnsi="Arial" w:cs="Arial"/>
          <w:sz w:val="20"/>
          <w:szCs w:val="20"/>
        </w:rPr>
        <w:t>Center</w:t>
      </w:r>
      <w:proofErr w:type="spellEnd"/>
      <w:r w:rsidRPr="004A761A">
        <w:rPr>
          <w:rFonts w:ascii="Arial" w:hAnsi="Arial" w:cs="Arial"/>
          <w:sz w:val="20"/>
          <w:szCs w:val="20"/>
        </w:rPr>
        <w:t xml:space="preserve"> of Excellence and Referral </w:t>
      </w:r>
      <w:proofErr w:type="spellStart"/>
      <w:r w:rsidRPr="004A761A">
        <w:rPr>
          <w:rFonts w:ascii="Arial" w:hAnsi="Arial" w:cs="Arial"/>
          <w:sz w:val="20"/>
          <w:szCs w:val="20"/>
        </w:rPr>
        <w:t>Center</w:t>
      </w:r>
      <w:proofErr w:type="spellEnd"/>
      <w:r w:rsidRPr="004A761A">
        <w:rPr>
          <w:rFonts w:ascii="Arial" w:hAnsi="Arial" w:cs="Arial"/>
          <w:sz w:val="20"/>
          <w:szCs w:val="20"/>
        </w:rPr>
        <w:t xml:space="preserve"> such as emergency drugs and support to victims. </w:t>
      </w:r>
    </w:p>
    <w:p w:rsidR="00C06BCE" w:rsidRPr="004A761A" w:rsidRDefault="00687A73" w:rsidP="002C604E">
      <w:pPr>
        <w:pStyle w:val="ListParagraph"/>
        <w:numPr>
          <w:ilvl w:val="0"/>
          <w:numId w:val="15"/>
        </w:numPr>
        <w:autoSpaceDE w:val="0"/>
        <w:autoSpaceDN w:val="0"/>
        <w:adjustRightInd w:val="0"/>
        <w:rPr>
          <w:rFonts w:ascii="Arial" w:hAnsi="Arial" w:cs="Arial"/>
          <w:sz w:val="20"/>
          <w:szCs w:val="20"/>
        </w:rPr>
      </w:pPr>
      <w:r w:rsidRPr="004A761A">
        <w:rPr>
          <w:rFonts w:ascii="Arial" w:hAnsi="Arial" w:cs="Arial"/>
          <w:sz w:val="20"/>
          <w:szCs w:val="20"/>
        </w:rPr>
        <w:t>The IOSC’s relative weakness in programme management, budget</w:t>
      </w:r>
      <w:r w:rsidR="00DA4E52" w:rsidRPr="004A761A">
        <w:rPr>
          <w:rFonts w:ascii="Arial" w:hAnsi="Arial" w:cs="Arial"/>
          <w:sz w:val="20"/>
          <w:szCs w:val="20"/>
        </w:rPr>
        <w:t xml:space="preserve"> and </w:t>
      </w:r>
      <w:r w:rsidRPr="004A761A">
        <w:rPr>
          <w:rFonts w:ascii="Arial" w:hAnsi="Arial" w:cs="Arial"/>
          <w:sz w:val="20"/>
          <w:szCs w:val="20"/>
        </w:rPr>
        <w:t>data management, monitoring and reporting.</w:t>
      </w:r>
    </w:p>
    <w:p w:rsidR="00B80302" w:rsidRPr="004A761A" w:rsidRDefault="00687A73" w:rsidP="002C604E">
      <w:pPr>
        <w:pStyle w:val="ListParagraph"/>
        <w:numPr>
          <w:ilvl w:val="0"/>
          <w:numId w:val="15"/>
        </w:numPr>
        <w:autoSpaceDE w:val="0"/>
        <w:autoSpaceDN w:val="0"/>
        <w:adjustRightInd w:val="0"/>
        <w:rPr>
          <w:rFonts w:ascii="Arial" w:hAnsi="Arial" w:cs="Arial"/>
          <w:sz w:val="20"/>
          <w:szCs w:val="20"/>
        </w:rPr>
      </w:pPr>
      <w:r w:rsidRPr="004A761A">
        <w:rPr>
          <w:rFonts w:ascii="Arial" w:hAnsi="Arial" w:cs="Arial"/>
          <w:sz w:val="20"/>
          <w:szCs w:val="20"/>
        </w:rPr>
        <w:t>The overall lack of integration, understanding, and engagement with community structures</w:t>
      </w:r>
      <w:r w:rsidR="003845FC" w:rsidRPr="004A761A">
        <w:rPr>
          <w:rFonts w:ascii="Arial" w:hAnsi="Arial" w:cs="Arial"/>
          <w:sz w:val="20"/>
          <w:szCs w:val="20"/>
        </w:rPr>
        <w:t xml:space="preserve"> and initiatives</w:t>
      </w:r>
      <w:r w:rsidRPr="004A761A">
        <w:rPr>
          <w:rFonts w:ascii="Arial" w:hAnsi="Arial" w:cs="Arial"/>
          <w:sz w:val="20"/>
          <w:szCs w:val="20"/>
        </w:rPr>
        <w:t xml:space="preserve"> beyond those that have been set up and created by the RNP or those that the RNP engage with such as GBV/CP committees and Community Policing structures. </w:t>
      </w:r>
    </w:p>
    <w:p w:rsidR="00D0290D" w:rsidRDefault="00687A73" w:rsidP="002C604E">
      <w:pPr>
        <w:pStyle w:val="ListParagraph"/>
        <w:numPr>
          <w:ilvl w:val="0"/>
          <w:numId w:val="15"/>
        </w:numPr>
        <w:autoSpaceDE w:val="0"/>
        <w:autoSpaceDN w:val="0"/>
        <w:adjustRightInd w:val="0"/>
        <w:rPr>
          <w:rFonts w:ascii="Arial" w:hAnsi="Arial" w:cs="Arial"/>
          <w:sz w:val="20"/>
          <w:szCs w:val="20"/>
        </w:rPr>
      </w:pPr>
      <w:r w:rsidRPr="004A761A">
        <w:rPr>
          <w:rFonts w:ascii="Arial" w:hAnsi="Arial" w:cs="Arial"/>
          <w:sz w:val="20"/>
          <w:szCs w:val="20"/>
        </w:rPr>
        <w:t>The reliance on weak community structures to carry out referral and follow up activities.</w:t>
      </w:r>
    </w:p>
    <w:p w:rsidR="008B4D07" w:rsidRPr="00D0290D" w:rsidRDefault="008B4D07" w:rsidP="00D0290D">
      <w:pPr>
        <w:pStyle w:val="ListParagraph"/>
        <w:autoSpaceDE w:val="0"/>
        <w:autoSpaceDN w:val="0"/>
        <w:adjustRightInd w:val="0"/>
        <w:rPr>
          <w:rFonts w:ascii="Arial" w:hAnsi="Arial" w:cs="Arial"/>
          <w:sz w:val="20"/>
          <w:szCs w:val="20"/>
        </w:rPr>
      </w:pPr>
    </w:p>
    <w:p w:rsidR="00C06BCE" w:rsidRPr="004A761A" w:rsidRDefault="00687A73" w:rsidP="002C604E">
      <w:pPr>
        <w:autoSpaceDE w:val="0"/>
        <w:autoSpaceDN w:val="0"/>
        <w:adjustRightInd w:val="0"/>
        <w:jc w:val="both"/>
        <w:rPr>
          <w:rFonts w:ascii="Arial" w:hAnsi="Arial" w:cs="Arial"/>
          <w:b/>
          <w:sz w:val="20"/>
          <w:szCs w:val="20"/>
        </w:rPr>
      </w:pPr>
      <w:r w:rsidRPr="004A761A">
        <w:rPr>
          <w:rFonts w:ascii="Arial" w:hAnsi="Arial" w:cs="Arial"/>
          <w:b/>
          <w:i/>
          <w:color w:val="0070C0"/>
          <w:sz w:val="20"/>
          <w:szCs w:val="20"/>
        </w:rPr>
        <w:t>Conclusions and lessons learned</w:t>
      </w:r>
      <w:r w:rsidRPr="004A761A">
        <w:rPr>
          <w:rFonts w:ascii="Arial" w:hAnsi="Arial" w:cs="Arial"/>
          <w:b/>
          <w:sz w:val="20"/>
          <w:szCs w:val="20"/>
        </w:rPr>
        <w:t xml:space="preserve"> </w:t>
      </w:r>
    </w:p>
    <w:p w:rsidR="00C06BCE" w:rsidRPr="004A761A" w:rsidRDefault="00687A73" w:rsidP="002C604E">
      <w:pPr>
        <w:spacing w:after="0" w:line="240" w:lineRule="auto"/>
        <w:jc w:val="both"/>
        <w:rPr>
          <w:rFonts w:ascii="Arial" w:hAnsi="Arial" w:cs="Arial"/>
          <w:iCs/>
          <w:sz w:val="20"/>
          <w:szCs w:val="20"/>
        </w:rPr>
      </w:pPr>
      <w:r w:rsidRPr="004A761A">
        <w:rPr>
          <w:rFonts w:ascii="Arial" w:hAnsi="Arial" w:cs="Arial"/>
          <w:b/>
          <w:iCs/>
          <w:sz w:val="20"/>
          <w:szCs w:val="20"/>
          <w:u w:val="single"/>
        </w:rPr>
        <w:t xml:space="preserve">As the IOSC is managed and coordinated by the RNP, the issue of victim’s choice is not </w:t>
      </w:r>
      <w:r w:rsidR="003845FC" w:rsidRPr="004A761A">
        <w:rPr>
          <w:rFonts w:ascii="Arial" w:hAnsi="Arial" w:cs="Arial"/>
          <w:b/>
          <w:iCs/>
          <w:sz w:val="20"/>
          <w:szCs w:val="20"/>
          <w:u w:val="single"/>
        </w:rPr>
        <w:t>an option</w:t>
      </w:r>
      <w:r w:rsidRPr="004A761A">
        <w:rPr>
          <w:rFonts w:ascii="Arial" w:hAnsi="Arial" w:cs="Arial"/>
          <w:b/>
          <w:i/>
          <w:iCs/>
          <w:sz w:val="20"/>
          <w:szCs w:val="20"/>
        </w:rPr>
        <w:t>.</w:t>
      </w:r>
      <w:r w:rsidRPr="004A761A">
        <w:rPr>
          <w:rFonts w:ascii="Arial" w:hAnsi="Arial" w:cs="Arial"/>
          <w:iCs/>
          <w:sz w:val="20"/>
          <w:szCs w:val="20"/>
        </w:rPr>
        <w:t xml:space="preserve"> This is given that under Rwandan law victims of violence are compelled to report the</w:t>
      </w:r>
      <w:r w:rsidR="003845FC" w:rsidRPr="004A761A">
        <w:rPr>
          <w:rFonts w:ascii="Arial" w:hAnsi="Arial" w:cs="Arial"/>
          <w:iCs/>
          <w:sz w:val="20"/>
          <w:szCs w:val="20"/>
        </w:rPr>
        <w:t>ir</w:t>
      </w:r>
      <w:r w:rsidRPr="004A761A">
        <w:rPr>
          <w:rFonts w:ascii="Arial" w:hAnsi="Arial" w:cs="Arial"/>
          <w:iCs/>
          <w:sz w:val="20"/>
          <w:szCs w:val="20"/>
        </w:rPr>
        <w:t xml:space="preserve"> case in order to gain access to services</w:t>
      </w:r>
      <w:r w:rsidR="003845FC" w:rsidRPr="004A761A">
        <w:rPr>
          <w:rFonts w:ascii="Arial" w:hAnsi="Arial" w:cs="Arial"/>
          <w:iCs/>
          <w:sz w:val="20"/>
          <w:szCs w:val="20"/>
        </w:rPr>
        <w:t xml:space="preserve"> and this</w:t>
      </w:r>
      <w:r w:rsidRPr="004A761A">
        <w:rPr>
          <w:rFonts w:ascii="Arial" w:hAnsi="Arial" w:cs="Arial"/>
          <w:iCs/>
          <w:sz w:val="20"/>
          <w:szCs w:val="20"/>
        </w:rPr>
        <w:t xml:space="preserve"> violat</w:t>
      </w:r>
      <w:r w:rsidR="003845FC" w:rsidRPr="004A761A">
        <w:rPr>
          <w:rFonts w:ascii="Arial" w:hAnsi="Arial" w:cs="Arial"/>
          <w:iCs/>
          <w:sz w:val="20"/>
          <w:szCs w:val="20"/>
        </w:rPr>
        <w:t>es</w:t>
      </w:r>
      <w:r w:rsidRPr="004A761A">
        <w:rPr>
          <w:rFonts w:ascii="Arial" w:hAnsi="Arial" w:cs="Arial"/>
          <w:iCs/>
          <w:sz w:val="20"/>
          <w:szCs w:val="20"/>
        </w:rPr>
        <w:t xml:space="preserve"> the principle of victim’s choice. Therefore</w:t>
      </w:r>
      <w:r w:rsidR="003845FC" w:rsidRPr="004A761A">
        <w:rPr>
          <w:rFonts w:ascii="Arial" w:hAnsi="Arial" w:cs="Arial"/>
          <w:iCs/>
          <w:sz w:val="20"/>
          <w:szCs w:val="20"/>
        </w:rPr>
        <w:t>,</w:t>
      </w:r>
      <w:r w:rsidRPr="004A761A">
        <w:rPr>
          <w:rFonts w:ascii="Arial" w:hAnsi="Arial" w:cs="Arial"/>
          <w:iCs/>
          <w:sz w:val="20"/>
          <w:szCs w:val="20"/>
        </w:rPr>
        <w:t xml:space="preserve"> as services are provided in a police hospital</w:t>
      </w:r>
      <w:r w:rsidR="003845FC" w:rsidRPr="004A761A">
        <w:rPr>
          <w:rFonts w:ascii="Arial" w:hAnsi="Arial" w:cs="Arial"/>
          <w:iCs/>
          <w:sz w:val="20"/>
          <w:szCs w:val="20"/>
        </w:rPr>
        <w:t>,</w:t>
      </w:r>
      <w:r w:rsidRPr="004A761A">
        <w:rPr>
          <w:rFonts w:ascii="Arial" w:hAnsi="Arial" w:cs="Arial"/>
          <w:iCs/>
          <w:sz w:val="20"/>
          <w:szCs w:val="20"/>
        </w:rPr>
        <w:t xml:space="preserve"> it is critically important for awareness raising activities to explain the importance of reporting cases, the impact on the victim if treatment is not being provided and the range of services being provided at IOSC.     </w:t>
      </w:r>
    </w:p>
    <w:p w:rsidR="00FF1FAD" w:rsidRPr="004A761A" w:rsidRDefault="00FF1FAD" w:rsidP="002C604E">
      <w:pPr>
        <w:autoSpaceDE w:val="0"/>
        <w:autoSpaceDN w:val="0"/>
        <w:adjustRightInd w:val="0"/>
        <w:spacing w:after="0" w:line="240" w:lineRule="auto"/>
        <w:jc w:val="both"/>
        <w:rPr>
          <w:rFonts w:ascii="Arial" w:hAnsi="Arial" w:cs="Arial"/>
          <w:b/>
          <w:i/>
          <w:sz w:val="20"/>
          <w:szCs w:val="20"/>
        </w:rPr>
      </w:pPr>
    </w:p>
    <w:p w:rsidR="00C5653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b/>
          <w:sz w:val="20"/>
          <w:szCs w:val="20"/>
          <w:u w:val="single"/>
        </w:rPr>
        <w:t>Publically shared data by the IOSC is extremely limited and the team</w:t>
      </w:r>
      <w:r w:rsidR="00DA4E52" w:rsidRPr="004A761A">
        <w:rPr>
          <w:rFonts w:ascii="Arial" w:hAnsi="Arial" w:cs="Arial"/>
          <w:b/>
          <w:sz w:val="20"/>
          <w:szCs w:val="20"/>
          <w:u w:val="single"/>
        </w:rPr>
        <w:t xml:space="preserve"> has little capacity or tools to systematically collect and </w:t>
      </w:r>
      <w:proofErr w:type="spellStart"/>
      <w:r w:rsidR="00DA4E52" w:rsidRPr="004A761A">
        <w:rPr>
          <w:rFonts w:ascii="Arial" w:hAnsi="Arial" w:cs="Arial"/>
          <w:b/>
          <w:sz w:val="20"/>
          <w:szCs w:val="20"/>
          <w:u w:val="single"/>
        </w:rPr>
        <w:t>aggregegate</w:t>
      </w:r>
      <w:proofErr w:type="spellEnd"/>
      <w:r w:rsidR="00DA4E52" w:rsidRPr="004A761A">
        <w:rPr>
          <w:rFonts w:ascii="Arial" w:hAnsi="Arial" w:cs="Arial"/>
          <w:b/>
          <w:sz w:val="20"/>
          <w:szCs w:val="20"/>
          <w:u w:val="single"/>
        </w:rPr>
        <w:t xml:space="preserve"> data</w:t>
      </w:r>
      <w:r w:rsidR="00DA4E52" w:rsidRPr="004A761A">
        <w:rPr>
          <w:rFonts w:ascii="Arial" w:hAnsi="Arial" w:cs="Arial"/>
          <w:b/>
          <w:sz w:val="20"/>
          <w:szCs w:val="20"/>
        </w:rPr>
        <w:t xml:space="preserve">. </w:t>
      </w:r>
      <w:r w:rsidR="003B08DE" w:rsidRPr="004A761A">
        <w:rPr>
          <w:rFonts w:ascii="Arial" w:hAnsi="Arial" w:cs="Arial"/>
          <w:sz w:val="20"/>
          <w:szCs w:val="20"/>
        </w:rPr>
        <w:t xml:space="preserve">Consequently, no </w:t>
      </w:r>
      <w:r w:rsidRPr="004A761A">
        <w:rPr>
          <w:rFonts w:ascii="Arial" w:hAnsi="Arial" w:cs="Arial"/>
          <w:sz w:val="20"/>
          <w:szCs w:val="20"/>
        </w:rPr>
        <w:t xml:space="preserve">analysis of all the available data to inform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and guide implementation is </w:t>
      </w:r>
      <w:r w:rsidR="003845FC" w:rsidRPr="004A761A">
        <w:rPr>
          <w:rFonts w:ascii="Arial" w:hAnsi="Arial" w:cs="Arial"/>
          <w:sz w:val="20"/>
          <w:szCs w:val="20"/>
        </w:rPr>
        <w:t>currently being undertaken</w:t>
      </w:r>
      <w:r w:rsidRPr="004A761A">
        <w:rPr>
          <w:rFonts w:ascii="Arial" w:hAnsi="Arial" w:cs="Arial"/>
          <w:sz w:val="20"/>
          <w:szCs w:val="20"/>
        </w:rPr>
        <w:t>.</w:t>
      </w:r>
      <w:r w:rsidRPr="004A761A">
        <w:rPr>
          <w:rFonts w:ascii="Arial" w:hAnsi="Arial" w:cs="Arial"/>
          <w:b/>
          <w:i/>
          <w:sz w:val="20"/>
          <w:szCs w:val="20"/>
        </w:rPr>
        <w:t xml:space="preserve"> </w:t>
      </w:r>
      <w:r w:rsidRPr="004A761A">
        <w:rPr>
          <w:rFonts w:ascii="Arial" w:hAnsi="Arial" w:cs="Arial"/>
          <w:sz w:val="20"/>
          <w:szCs w:val="20"/>
        </w:rPr>
        <w:t>Therefore setting up</w:t>
      </w:r>
      <w:r w:rsidR="00DA4E52" w:rsidRPr="004A761A">
        <w:rPr>
          <w:rFonts w:ascii="Arial" w:hAnsi="Arial" w:cs="Arial"/>
          <w:sz w:val="20"/>
          <w:szCs w:val="20"/>
        </w:rPr>
        <w:t xml:space="preserve"> a data management system</w:t>
      </w:r>
      <w:r w:rsidRPr="004A761A">
        <w:rPr>
          <w:rFonts w:ascii="Arial" w:hAnsi="Arial" w:cs="Arial"/>
          <w:sz w:val="20"/>
          <w:szCs w:val="20"/>
        </w:rPr>
        <w:t xml:space="preserve"> and carrying out more regular monitoring and reporting by the IOSC is critical to improve the efficiency and effectiveness of the </w:t>
      </w:r>
      <w:proofErr w:type="spellStart"/>
      <w:r w:rsidRPr="004A761A">
        <w:rPr>
          <w:rFonts w:ascii="Arial" w:hAnsi="Arial" w:cs="Arial"/>
          <w:sz w:val="20"/>
          <w:szCs w:val="20"/>
        </w:rPr>
        <w:t>programme</w:t>
      </w:r>
      <w:proofErr w:type="spellEnd"/>
      <w:r w:rsidRPr="004A761A">
        <w:rPr>
          <w:rFonts w:ascii="Arial" w:hAnsi="Arial" w:cs="Arial"/>
          <w:sz w:val="20"/>
          <w:szCs w:val="20"/>
        </w:rPr>
        <w:t>. Data that is currently publically shared includes the age and sex of the victim and whether the crime committed was considered either domestic violence or sexual violence. However</w:t>
      </w:r>
      <w:r w:rsidR="003845FC" w:rsidRPr="004A761A">
        <w:rPr>
          <w:rFonts w:ascii="Arial" w:hAnsi="Arial" w:cs="Arial"/>
          <w:sz w:val="20"/>
          <w:szCs w:val="20"/>
        </w:rPr>
        <w:t>, the IOSC staff does collect</w:t>
      </w:r>
      <w:r w:rsidRPr="004A761A">
        <w:rPr>
          <w:rFonts w:ascii="Arial" w:hAnsi="Arial" w:cs="Arial"/>
          <w:sz w:val="20"/>
          <w:szCs w:val="20"/>
        </w:rPr>
        <w:t xml:space="preserve"> a broader </w:t>
      </w:r>
      <w:r w:rsidR="003845FC" w:rsidRPr="004A761A">
        <w:rPr>
          <w:rFonts w:ascii="Arial" w:hAnsi="Arial" w:cs="Arial"/>
          <w:sz w:val="20"/>
          <w:szCs w:val="20"/>
        </w:rPr>
        <w:t>range</w:t>
      </w:r>
      <w:r w:rsidRPr="004A761A">
        <w:rPr>
          <w:rFonts w:ascii="Arial" w:hAnsi="Arial" w:cs="Arial"/>
          <w:sz w:val="20"/>
          <w:szCs w:val="20"/>
        </w:rPr>
        <w:t xml:space="preserve"> of information</w:t>
      </w:r>
      <w:r w:rsidR="003845FC" w:rsidRPr="004A761A">
        <w:rPr>
          <w:rFonts w:ascii="Arial" w:hAnsi="Arial" w:cs="Arial"/>
          <w:sz w:val="20"/>
          <w:szCs w:val="20"/>
        </w:rPr>
        <w:t xml:space="preserve"> than the basic information currently being shared with One UN, and this information</w:t>
      </w:r>
      <w:r w:rsidRPr="004A761A">
        <w:rPr>
          <w:rFonts w:ascii="Arial" w:hAnsi="Arial" w:cs="Arial"/>
          <w:sz w:val="20"/>
          <w:szCs w:val="20"/>
        </w:rPr>
        <w:t xml:space="preserve"> could be used to </w:t>
      </w:r>
      <w:r w:rsidR="003845FC" w:rsidRPr="004A761A">
        <w:rPr>
          <w:rFonts w:ascii="Arial" w:hAnsi="Arial" w:cs="Arial"/>
          <w:sz w:val="20"/>
          <w:szCs w:val="20"/>
        </w:rPr>
        <w:t xml:space="preserve">support victims </w:t>
      </w:r>
      <w:r w:rsidRPr="004A761A">
        <w:rPr>
          <w:rFonts w:ascii="Arial" w:hAnsi="Arial" w:cs="Arial"/>
          <w:sz w:val="20"/>
          <w:szCs w:val="20"/>
        </w:rPr>
        <w:t>more effectively</w:t>
      </w:r>
      <w:r w:rsidR="003845FC" w:rsidRPr="004A761A">
        <w:rPr>
          <w:rFonts w:ascii="Arial" w:hAnsi="Arial" w:cs="Arial"/>
          <w:sz w:val="20"/>
          <w:szCs w:val="20"/>
        </w:rPr>
        <w:t>,</w:t>
      </w:r>
      <w:r w:rsidRPr="004A761A">
        <w:rPr>
          <w:rFonts w:ascii="Arial" w:hAnsi="Arial" w:cs="Arial"/>
          <w:sz w:val="20"/>
          <w:szCs w:val="20"/>
        </w:rPr>
        <w:t xml:space="preserve"> address gaps in the </w:t>
      </w:r>
      <w:proofErr w:type="spellStart"/>
      <w:r w:rsidRPr="004A761A">
        <w:rPr>
          <w:rFonts w:ascii="Arial" w:hAnsi="Arial" w:cs="Arial"/>
          <w:sz w:val="20"/>
          <w:szCs w:val="20"/>
        </w:rPr>
        <w:t>programme</w:t>
      </w:r>
      <w:proofErr w:type="spellEnd"/>
      <w:r w:rsidR="003845FC" w:rsidRPr="004A761A">
        <w:rPr>
          <w:rFonts w:ascii="Arial" w:hAnsi="Arial" w:cs="Arial"/>
          <w:sz w:val="20"/>
          <w:szCs w:val="20"/>
        </w:rPr>
        <w:t>,</w:t>
      </w:r>
      <w:r w:rsidRPr="004A761A">
        <w:rPr>
          <w:rFonts w:ascii="Arial" w:hAnsi="Arial" w:cs="Arial"/>
          <w:sz w:val="20"/>
          <w:szCs w:val="20"/>
        </w:rPr>
        <w:t xml:space="preserve"> and carry out more effective</w:t>
      </w:r>
      <w:r w:rsidR="003845FC" w:rsidRPr="004A761A">
        <w:rPr>
          <w:rFonts w:ascii="Arial" w:hAnsi="Arial" w:cs="Arial"/>
          <w:sz w:val="20"/>
          <w:szCs w:val="20"/>
        </w:rPr>
        <w:t xml:space="preserve"> and targeted</w:t>
      </w:r>
      <w:r w:rsidRPr="004A761A">
        <w:rPr>
          <w:rFonts w:ascii="Arial" w:hAnsi="Arial" w:cs="Arial"/>
          <w:sz w:val="20"/>
          <w:szCs w:val="20"/>
        </w:rPr>
        <w:t xml:space="preserve"> awareness raising activities.   </w:t>
      </w:r>
    </w:p>
    <w:p w:rsidR="00C06BCE" w:rsidRPr="004A761A" w:rsidRDefault="00C06BCE" w:rsidP="002C604E">
      <w:pPr>
        <w:autoSpaceDE w:val="0"/>
        <w:autoSpaceDN w:val="0"/>
        <w:adjustRightInd w:val="0"/>
        <w:spacing w:after="0" w:line="240" w:lineRule="auto"/>
        <w:jc w:val="both"/>
        <w:rPr>
          <w:rFonts w:ascii="Arial" w:hAnsi="Arial" w:cs="Arial"/>
          <w:sz w:val="20"/>
          <w:szCs w:val="20"/>
        </w:rPr>
      </w:pPr>
    </w:p>
    <w:p w:rsidR="00C06BCE" w:rsidRPr="004A761A" w:rsidRDefault="00687A73" w:rsidP="002C604E">
      <w:pPr>
        <w:autoSpaceDE w:val="0"/>
        <w:autoSpaceDN w:val="0"/>
        <w:adjustRightInd w:val="0"/>
        <w:spacing w:after="100" w:afterAutospacing="1" w:line="240" w:lineRule="auto"/>
        <w:jc w:val="both"/>
        <w:rPr>
          <w:rFonts w:ascii="Arial" w:hAnsi="Arial" w:cs="Arial"/>
          <w:color w:val="000000"/>
          <w:sz w:val="20"/>
          <w:szCs w:val="20"/>
        </w:rPr>
      </w:pPr>
      <w:r w:rsidRPr="004A761A">
        <w:rPr>
          <w:rFonts w:ascii="Arial" w:hAnsi="Arial" w:cs="Arial"/>
          <w:b/>
          <w:sz w:val="20"/>
          <w:szCs w:val="20"/>
          <w:u w:val="single"/>
        </w:rPr>
        <w:t>There are no staff training records</w:t>
      </w:r>
      <w:r w:rsidR="003845FC" w:rsidRPr="004A761A">
        <w:rPr>
          <w:rFonts w:ascii="Arial" w:hAnsi="Arial" w:cs="Arial"/>
          <w:b/>
          <w:sz w:val="20"/>
          <w:szCs w:val="20"/>
          <w:u w:val="single"/>
        </w:rPr>
        <w:t xml:space="preserve"> and</w:t>
      </w:r>
      <w:r w:rsidRPr="004A761A">
        <w:rPr>
          <w:rFonts w:ascii="Arial" w:hAnsi="Arial" w:cs="Arial"/>
          <w:b/>
          <w:sz w:val="20"/>
          <w:szCs w:val="20"/>
          <w:u w:val="single"/>
        </w:rPr>
        <w:t xml:space="preserve"> overall expectations for staff skill level</w:t>
      </w:r>
      <w:r w:rsidR="003845FC" w:rsidRPr="004A761A">
        <w:rPr>
          <w:rFonts w:ascii="Arial" w:hAnsi="Arial" w:cs="Arial"/>
          <w:b/>
          <w:sz w:val="20"/>
          <w:szCs w:val="20"/>
          <w:u w:val="single"/>
        </w:rPr>
        <w:t xml:space="preserve"> are not clearly</w:t>
      </w:r>
      <w:r w:rsidR="008F59B6" w:rsidRPr="004A761A">
        <w:rPr>
          <w:rFonts w:ascii="Arial" w:hAnsi="Arial" w:cs="Arial"/>
          <w:b/>
          <w:sz w:val="20"/>
          <w:szCs w:val="20"/>
          <w:u w:val="single"/>
        </w:rPr>
        <w:t xml:space="preserve"> articulated</w:t>
      </w:r>
      <w:r w:rsidRPr="004A761A">
        <w:rPr>
          <w:rFonts w:ascii="Arial" w:hAnsi="Arial" w:cs="Arial"/>
          <w:b/>
          <w:sz w:val="20"/>
          <w:szCs w:val="20"/>
          <w:u w:val="single"/>
        </w:rPr>
        <w:t>.</w:t>
      </w:r>
      <w:r w:rsidRPr="004A761A">
        <w:rPr>
          <w:rFonts w:ascii="Arial" w:hAnsi="Arial" w:cs="Arial"/>
          <w:sz w:val="20"/>
          <w:szCs w:val="20"/>
          <w:u w:val="single"/>
        </w:rPr>
        <w:t xml:space="preserve"> </w:t>
      </w:r>
      <w:r w:rsidRPr="004A761A">
        <w:rPr>
          <w:rFonts w:ascii="Arial" w:hAnsi="Arial" w:cs="Arial"/>
          <w:sz w:val="20"/>
          <w:szCs w:val="20"/>
        </w:rPr>
        <w:t xml:space="preserve">Overall the IOSC staff have benefitted from a range of trainings either through the MDIIT or through short five-day or weekend courses. However some IOSC staff </w:t>
      </w:r>
      <w:proofErr w:type="gramStart"/>
      <w:r w:rsidRPr="004A761A">
        <w:rPr>
          <w:rFonts w:ascii="Arial" w:hAnsi="Arial" w:cs="Arial"/>
          <w:sz w:val="20"/>
          <w:szCs w:val="20"/>
        </w:rPr>
        <w:t>have</w:t>
      </w:r>
      <w:proofErr w:type="gramEnd"/>
      <w:r w:rsidRPr="004A761A">
        <w:rPr>
          <w:rFonts w:ascii="Arial" w:hAnsi="Arial" w:cs="Arial"/>
          <w:sz w:val="20"/>
          <w:szCs w:val="20"/>
        </w:rPr>
        <w:t xml:space="preserve"> not received any formal training at all, even staff that have been in their positions for more than one year. Largely these staff members have relied on on-the-job training. </w:t>
      </w:r>
    </w:p>
    <w:p w:rsidR="00B51D54" w:rsidRPr="004A761A" w:rsidRDefault="00DA4E52"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b/>
          <w:sz w:val="20"/>
          <w:szCs w:val="20"/>
          <w:u w:val="single"/>
        </w:rPr>
        <w:t>The set up of a sustainable system for s</w:t>
      </w:r>
      <w:r w:rsidR="00687A73" w:rsidRPr="004A761A">
        <w:rPr>
          <w:rFonts w:ascii="Arial" w:hAnsi="Arial" w:cs="Arial"/>
          <w:b/>
          <w:sz w:val="20"/>
          <w:szCs w:val="20"/>
          <w:u w:val="single"/>
        </w:rPr>
        <w:t xml:space="preserve">upport </w:t>
      </w:r>
      <w:r w:rsidRPr="004A761A">
        <w:rPr>
          <w:rFonts w:ascii="Arial" w:hAnsi="Arial" w:cs="Arial"/>
          <w:b/>
          <w:sz w:val="20"/>
          <w:szCs w:val="20"/>
          <w:u w:val="single"/>
        </w:rPr>
        <w:t xml:space="preserve">and follow-up of </w:t>
      </w:r>
      <w:r w:rsidR="00687A73" w:rsidRPr="004A761A">
        <w:rPr>
          <w:rFonts w:ascii="Arial" w:hAnsi="Arial" w:cs="Arial"/>
          <w:b/>
          <w:sz w:val="20"/>
          <w:szCs w:val="20"/>
          <w:u w:val="single"/>
        </w:rPr>
        <w:t>victims must</w:t>
      </w:r>
      <w:r w:rsidRPr="004A761A">
        <w:rPr>
          <w:rFonts w:ascii="Arial" w:hAnsi="Arial" w:cs="Arial"/>
          <w:b/>
          <w:sz w:val="20"/>
          <w:szCs w:val="20"/>
          <w:u w:val="single"/>
        </w:rPr>
        <w:t xml:space="preserve"> be a priority for the IOSC.</w:t>
      </w:r>
      <w:r w:rsidR="008B4D07" w:rsidRPr="008B4D07">
        <w:rPr>
          <w:rFonts w:ascii="Arial" w:hAnsi="Arial" w:cs="Arial"/>
          <w:b/>
          <w:sz w:val="20"/>
          <w:szCs w:val="20"/>
        </w:rPr>
        <w:t xml:space="preserve"> </w:t>
      </w:r>
      <w:r w:rsidR="00687A73" w:rsidRPr="004A761A">
        <w:rPr>
          <w:rFonts w:ascii="Arial" w:hAnsi="Arial" w:cs="Arial"/>
          <w:sz w:val="20"/>
          <w:szCs w:val="20"/>
        </w:rPr>
        <w:t xml:space="preserve">Much of the support that is currently being provided to directly benefit victims such as the vulnerability and survivor funds, support for survivors in the safe house, the toll-free hotline, and the follow-up work of the IOSC staff comes from the funds being provided by the One UN agencies. As the UN moves towards providing strategic rather than operational support, there is a need to ensure that victims continue to be supported through the IOSC and existing community structures.   </w:t>
      </w:r>
    </w:p>
    <w:p w:rsidR="00CB4673" w:rsidRPr="004A761A" w:rsidRDefault="00CB4673" w:rsidP="002C604E">
      <w:pPr>
        <w:autoSpaceDE w:val="0"/>
        <w:autoSpaceDN w:val="0"/>
        <w:adjustRightInd w:val="0"/>
        <w:spacing w:after="0" w:line="240" w:lineRule="auto"/>
        <w:jc w:val="both"/>
        <w:rPr>
          <w:rFonts w:ascii="Arial" w:hAnsi="Arial" w:cs="Arial"/>
          <w:sz w:val="20"/>
          <w:szCs w:val="20"/>
        </w:rPr>
      </w:pPr>
    </w:p>
    <w:p w:rsidR="00CB4673"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b/>
          <w:sz w:val="20"/>
          <w:szCs w:val="20"/>
          <w:u w:val="single"/>
        </w:rPr>
        <w:t>Being able to provide victims with long</w:t>
      </w:r>
      <w:r w:rsidR="008F59B6" w:rsidRPr="004A761A">
        <w:rPr>
          <w:rFonts w:ascii="Arial" w:hAnsi="Arial" w:cs="Arial"/>
          <w:b/>
          <w:sz w:val="20"/>
          <w:szCs w:val="20"/>
          <w:u w:val="single"/>
        </w:rPr>
        <w:t xml:space="preserve"> </w:t>
      </w:r>
      <w:r w:rsidRPr="004A761A">
        <w:rPr>
          <w:rFonts w:ascii="Arial" w:hAnsi="Arial" w:cs="Arial"/>
          <w:b/>
          <w:sz w:val="20"/>
          <w:szCs w:val="20"/>
          <w:u w:val="single"/>
        </w:rPr>
        <w:t xml:space="preserve">term solutions is critical to the relevance and sustainability of the </w:t>
      </w:r>
      <w:proofErr w:type="spellStart"/>
      <w:r w:rsidRPr="004A761A">
        <w:rPr>
          <w:rFonts w:ascii="Arial" w:hAnsi="Arial" w:cs="Arial"/>
          <w:b/>
          <w:sz w:val="20"/>
          <w:szCs w:val="20"/>
          <w:u w:val="single"/>
        </w:rPr>
        <w:t>programme</w:t>
      </w:r>
      <w:proofErr w:type="spellEnd"/>
      <w:r w:rsidRPr="004A761A">
        <w:rPr>
          <w:rFonts w:ascii="Arial" w:hAnsi="Arial" w:cs="Arial"/>
          <w:b/>
          <w:sz w:val="20"/>
          <w:szCs w:val="20"/>
          <w:u w:val="single"/>
        </w:rPr>
        <w:t>.</w:t>
      </w:r>
      <w:r w:rsidRPr="004A761A">
        <w:rPr>
          <w:rFonts w:ascii="Arial" w:hAnsi="Arial" w:cs="Arial"/>
          <w:b/>
          <w:i/>
          <w:sz w:val="20"/>
          <w:szCs w:val="20"/>
        </w:rPr>
        <w:t xml:space="preserve"> </w:t>
      </w:r>
      <w:r w:rsidRPr="004A761A">
        <w:rPr>
          <w:rFonts w:ascii="Arial" w:hAnsi="Arial" w:cs="Arial"/>
          <w:sz w:val="20"/>
          <w:szCs w:val="20"/>
        </w:rPr>
        <w:t>This will not only make the IOSC more sustainable, but will also truly enable the IOSC to be a Center of Excellence and a Referral Center that not only provides high quality medical and psycho-social emergency service and has a high rate of successful prosecutions, but also plays a role in finding sustainable solutions</w:t>
      </w:r>
      <w:r w:rsidR="008F59B6" w:rsidRPr="004A761A">
        <w:rPr>
          <w:rFonts w:ascii="Arial" w:hAnsi="Arial" w:cs="Arial"/>
          <w:sz w:val="20"/>
          <w:szCs w:val="20"/>
        </w:rPr>
        <w:t xml:space="preserve"> for all victims</w:t>
      </w:r>
      <w:r w:rsidRPr="004A761A">
        <w:rPr>
          <w:rFonts w:ascii="Arial" w:hAnsi="Arial" w:cs="Arial"/>
          <w:sz w:val="20"/>
          <w:szCs w:val="20"/>
        </w:rPr>
        <w:t xml:space="preserve">. If this is combined with the legal, judicial and police aspects of preventing violence then IOSC can be a significant model both nationally and regionally. </w:t>
      </w:r>
    </w:p>
    <w:p w:rsidR="00B80302" w:rsidRPr="004A761A" w:rsidRDefault="00B80302" w:rsidP="002C604E">
      <w:pPr>
        <w:autoSpaceDE w:val="0"/>
        <w:autoSpaceDN w:val="0"/>
        <w:adjustRightInd w:val="0"/>
        <w:spacing w:after="0" w:line="240" w:lineRule="auto"/>
        <w:jc w:val="both"/>
        <w:rPr>
          <w:rFonts w:ascii="Arial" w:hAnsi="Arial" w:cs="Arial"/>
          <w:sz w:val="20"/>
          <w:szCs w:val="20"/>
        </w:rPr>
      </w:pPr>
    </w:p>
    <w:p w:rsidR="00B8030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b/>
          <w:sz w:val="20"/>
          <w:szCs w:val="20"/>
          <w:u w:val="single"/>
        </w:rPr>
        <w:t xml:space="preserve">In order for long-term sustainability, there must be recognition that the IOSC is carrying out </w:t>
      </w:r>
      <w:r w:rsidR="00DA4E52" w:rsidRPr="004A761A">
        <w:rPr>
          <w:rFonts w:ascii="Arial" w:hAnsi="Arial" w:cs="Arial"/>
          <w:b/>
          <w:sz w:val="20"/>
          <w:szCs w:val="20"/>
          <w:u w:val="single"/>
        </w:rPr>
        <w:t xml:space="preserve">legal, </w:t>
      </w:r>
      <w:r w:rsidRPr="004A761A">
        <w:rPr>
          <w:rFonts w:ascii="Arial" w:hAnsi="Arial" w:cs="Arial"/>
          <w:b/>
          <w:sz w:val="20"/>
          <w:szCs w:val="20"/>
          <w:u w:val="single"/>
        </w:rPr>
        <w:t>medical and psychosocial work and that victims have a complex set of needs</w:t>
      </w:r>
      <w:r w:rsidRPr="004A761A">
        <w:rPr>
          <w:rFonts w:ascii="Arial" w:hAnsi="Arial" w:cs="Arial"/>
          <w:sz w:val="20"/>
          <w:szCs w:val="20"/>
        </w:rPr>
        <w:t xml:space="preserve">. Once treatment has started, the IOSC has an obligation to the victims in the post crime period, to facilitate victim’s access to legal, psychosocial, socio-economic, and/or educational opportunities. While it is clearly not the role of the IOSC to provide all of these services, it is critical that they serve as a pathway for victims to be able to access them. </w:t>
      </w:r>
    </w:p>
    <w:p w:rsidR="009070D0" w:rsidRPr="004A761A" w:rsidRDefault="009070D0" w:rsidP="002C604E">
      <w:pPr>
        <w:spacing w:after="0"/>
        <w:jc w:val="both"/>
        <w:rPr>
          <w:rFonts w:ascii="Arial" w:hAnsi="Arial" w:cs="Arial"/>
          <w:sz w:val="20"/>
          <w:szCs w:val="20"/>
        </w:rPr>
      </w:pPr>
    </w:p>
    <w:p w:rsidR="001D1932" w:rsidRPr="004A761A" w:rsidRDefault="00DA4E52" w:rsidP="002C604E">
      <w:pPr>
        <w:spacing w:after="0" w:line="240" w:lineRule="auto"/>
        <w:jc w:val="both"/>
        <w:rPr>
          <w:rFonts w:ascii="Arial" w:hAnsi="Arial" w:cs="Arial"/>
          <w:b/>
          <w:sz w:val="20"/>
          <w:szCs w:val="20"/>
        </w:rPr>
      </w:pPr>
      <w:r w:rsidRPr="004A761A">
        <w:rPr>
          <w:rFonts w:ascii="Arial" w:hAnsi="Arial" w:cs="Arial"/>
          <w:b/>
          <w:sz w:val="20"/>
          <w:szCs w:val="20"/>
        </w:rPr>
        <w:t>Based on the above findings the o</w:t>
      </w:r>
      <w:r w:rsidR="00687A73" w:rsidRPr="004A761A">
        <w:rPr>
          <w:rFonts w:ascii="Arial" w:hAnsi="Arial" w:cs="Arial"/>
          <w:b/>
          <w:sz w:val="20"/>
          <w:szCs w:val="20"/>
        </w:rPr>
        <w:t xml:space="preserve">verall recommendations to </w:t>
      </w:r>
      <w:r w:rsidR="008F59B6" w:rsidRPr="004A761A">
        <w:rPr>
          <w:rFonts w:ascii="Arial" w:hAnsi="Arial" w:cs="Arial"/>
          <w:b/>
          <w:sz w:val="20"/>
          <w:szCs w:val="20"/>
        </w:rPr>
        <w:t xml:space="preserve">the </w:t>
      </w:r>
      <w:proofErr w:type="spellStart"/>
      <w:r w:rsidR="008F59B6" w:rsidRPr="004A761A">
        <w:rPr>
          <w:rFonts w:ascii="Arial" w:hAnsi="Arial" w:cs="Arial"/>
          <w:b/>
          <w:sz w:val="20"/>
          <w:szCs w:val="20"/>
        </w:rPr>
        <w:t>GoR</w:t>
      </w:r>
      <w:proofErr w:type="spellEnd"/>
      <w:r w:rsidR="008F59B6" w:rsidRPr="004A761A">
        <w:rPr>
          <w:rFonts w:ascii="Arial" w:hAnsi="Arial" w:cs="Arial"/>
          <w:b/>
          <w:sz w:val="20"/>
          <w:szCs w:val="20"/>
        </w:rPr>
        <w:t xml:space="preserve"> and their relevant ministries, especially the RNP, the IOSC and to the One UN agencies to </w:t>
      </w:r>
      <w:r w:rsidR="00687A73" w:rsidRPr="004A761A">
        <w:rPr>
          <w:rFonts w:ascii="Arial" w:hAnsi="Arial" w:cs="Arial"/>
          <w:b/>
          <w:sz w:val="20"/>
          <w:szCs w:val="20"/>
        </w:rPr>
        <w:t xml:space="preserve">ensure the continued relevancy, effectiveness, efficiency and sustainability of the overall </w:t>
      </w:r>
      <w:proofErr w:type="spellStart"/>
      <w:r w:rsidR="00687A73" w:rsidRPr="004A761A">
        <w:rPr>
          <w:rFonts w:ascii="Arial" w:hAnsi="Arial" w:cs="Arial"/>
          <w:b/>
          <w:sz w:val="20"/>
          <w:szCs w:val="20"/>
        </w:rPr>
        <w:t>programme</w:t>
      </w:r>
      <w:proofErr w:type="spellEnd"/>
      <w:r w:rsidR="00687A73" w:rsidRPr="004A761A">
        <w:rPr>
          <w:rFonts w:ascii="Arial" w:hAnsi="Arial" w:cs="Arial"/>
          <w:b/>
          <w:sz w:val="20"/>
          <w:szCs w:val="20"/>
        </w:rPr>
        <w:t xml:space="preserve"> </w:t>
      </w:r>
      <w:r w:rsidRPr="004A761A">
        <w:rPr>
          <w:rFonts w:ascii="Arial" w:hAnsi="Arial" w:cs="Arial"/>
          <w:b/>
          <w:sz w:val="20"/>
          <w:szCs w:val="20"/>
        </w:rPr>
        <w:t>are as following;</w:t>
      </w:r>
      <w:r w:rsidR="00687A73" w:rsidRPr="004A761A">
        <w:rPr>
          <w:rFonts w:ascii="Arial" w:hAnsi="Arial" w:cs="Arial"/>
          <w:b/>
          <w:sz w:val="20"/>
          <w:szCs w:val="20"/>
        </w:rPr>
        <w:t xml:space="preserve"> </w:t>
      </w:r>
    </w:p>
    <w:p w:rsidR="001D1932" w:rsidRPr="004A761A" w:rsidRDefault="001D1932" w:rsidP="002C604E">
      <w:pPr>
        <w:spacing w:after="0"/>
        <w:jc w:val="both"/>
        <w:rPr>
          <w:rFonts w:ascii="Arial" w:hAnsi="Arial" w:cs="Arial"/>
          <w:sz w:val="20"/>
          <w:szCs w:val="20"/>
          <w:u w:val="single"/>
        </w:rPr>
      </w:pPr>
    </w:p>
    <w:p w:rsidR="008B4D07" w:rsidRDefault="008B4D07" w:rsidP="002C604E">
      <w:pPr>
        <w:spacing w:after="0"/>
        <w:jc w:val="both"/>
        <w:rPr>
          <w:rFonts w:ascii="Arial" w:hAnsi="Arial" w:cs="Arial"/>
          <w:sz w:val="20"/>
          <w:szCs w:val="20"/>
          <w:u w:val="single"/>
        </w:rPr>
      </w:pPr>
    </w:p>
    <w:p w:rsidR="003B08DE" w:rsidRPr="004A761A" w:rsidRDefault="003B08DE" w:rsidP="002C604E">
      <w:pPr>
        <w:spacing w:after="0"/>
        <w:jc w:val="both"/>
        <w:rPr>
          <w:rFonts w:ascii="Arial" w:hAnsi="Arial" w:cs="Arial"/>
          <w:sz w:val="20"/>
          <w:szCs w:val="20"/>
          <w:u w:val="single"/>
        </w:rPr>
      </w:pPr>
      <w:r w:rsidRPr="004A761A">
        <w:rPr>
          <w:rFonts w:ascii="Arial" w:hAnsi="Arial" w:cs="Arial"/>
          <w:sz w:val="20"/>
          <w:szCs w:val="20"/>
          <w:u w:val="single"/>
        </w:rPr>
        <w:t xml:space="preserve">The IOSC should strengthen its </w:t>
      </w:r>
      <w:proofErr w:type="spellStart"/>
      <w:r w:rsidRPr="004A761A">
        <w:rPr>
          <w:rFonts w:ascii="Arial" w:hAnsi="Arial" w:cs="Arial"/>
          <w:sz w:val="20"/>
          <w:szCs w:val="20"/>
          <w:u w:val="single"/>
        </w:rPr>
        <w:t>programme</w:t>
      </w:r>
      <w:proofErr w:type="spellEnd"/>
      <w:r w:rsidRPr="004A761A">
        <w:rPr>
          <w:rFonts w:ascii="Arial" w:hAnsi="Arial" w:cs="Arial"/>
          <w:sz w:val="20"/>
          <w:szCs w:val="20"/>
          <w:u w:val="single"/>
        </w:rPr>
        <w:t xml:space="preserve"> through the following urgent actions:</w:t>
      </w:r>
    </w:p>
    <w:p w:rsidR="003C6477" w:rsidRPr="004A761A" w:rsidRDefault="008F59B6" w:rsidP="002C604E">
      <w:pPr>
        <w:pStyle w:val="ListParagraph"/>
        <w:numPr>
          <w:ilvl w:val="0"/>
          <w:numId w:val="16"/>
        </w:numPr>
        <w:rPr>
          <w:rFonts w:ascii="Arial" w:hAnsi="Arial" w:cs="Arial"/>
          <w:sz w:val="20"/>
          <w:szCs w:val="20"/>
        </w:rPr>
      </w:pPr>
      <w:r w:rsidRPr="004A761A">
        <w:rPr>
          <w:rFonts w:ascii="Arial" w:hAnsi="Arial" w:cs="Arial"/>
          <w:sz w:val="20"/>
          <w:szCs w:val="20"/>
        </w:rPr>
        <w:t>R</w:t>
      </w:r>
      <w:r w:rsidR="00687A73" w:rsidRPr="004A761A">
        <w:rPr>
          <w:rFonts w:ascii="Arial" w:hAnsi="Arial" w:cs="Arial"/>
          <w:sz w:val="20"/>
          <w:szCs w:val="20"/>
        </w:rPr>
        <w:t xml:space="preserve">eview, </w:t>
      </w:r>
      <w:r w:rsidRPr="004A761A">
        <w:rPr>
          <w:rFonts w:ascii="Arial" w:hAnsi="Arial" w:cs="Arial"/>
          <w:sz w:val="20"/>
          <w:szCs w:val="20"/>
        </w:rPr>
        <w:t>a</w:t>
      </w:r>
      <w:r w:rsidR="00687A73" w:rsidRPr="004A761A">
        <w:rPr>
          <w:rFonts w:ascii="Arial" w:hAnsi="Arial" w:cs="Arial"/>
          <w:sz w:val="20"/>
          <w:szCs w:val="20"/>
        </w:rPr>
        <w:t>dapt, and adopt the draft OSC treatment protocol</w:t>
      </w:r>
    </w:p>
    <w:p w:rsidR="003C6477" w:rsidRPr="004A761A" w:rsidRDefault="00687A73" w:rsidP="002C604E">
      <w:pPr>
        <w:pStyle w:val="ListParagraph"/>
        <w:numPr>
          <w:ilvl w:val="0"/>
          <w:numId w:val="16"/>
        </w:numPr>
        <w:rPr>
          <w:rFonts w:ascii="Arial" w:hAnsi="Arial" w:cs="Arial"/>
          <w:sz w:val="20"/>
          <w:szCs w:val="20"/>
        </w:rPr>
      </w:pPr>
      <w:r w:rsidRPr="004A761A">
        <w:rPr>
          <w:rFonts w:ascii="Arial" w:hAnsi="Arial" w:cs="Arial"/>
          <w:sz w:val="20"/>
          <w:szCs w:val="20"/>
        </w:rPr>
        <w:t xml:space="preserve">Developing a robust referral network specifically for victims of gender based violence and child abuse that takes into account both their immediate and long term needs.  </w:t>
      </w:r>
    </w:p>
    <w:p w:rsidR="0049505C" w:rsidRPr="004A761A" w:rsidRDefault="002E6329">
      <w:pPr>
        <w:pStyle w:val="ListParagraph"/>
        <w:numPr>
          <w:ilvl w:val="0"/>
          <w:numId w:val="16"/>
        </w:numPr>
        <w:rPr>
          <w:rFonts w:ascii="Arial" w:hAnsi="Arial" w:cs="Arial"/>
          <w:sz w:val="20"/>
          <w:szCs w:val="20"/>
        </w:rPr>
      </w:pPr>
      <w:r w:rsidRPr="004A761A">
        <w:rPr>
          <w:rFonts w:ascii="Arial" w:hAnsi="Arial" w:cs="Arial"/>
          <w:sz w:val="20"/>
          <w:szCs w:val="20"/>
        </w:rPr>
        <w:t>S</w:t>
      </w:r>
      <w:r w:rsidR="00687A73" w:rsidRPr="004A761A">
        <w:rPr>
          <w:rFonts w:ascii="Arial" w:hAnsi="Arial" w:cs="Arial"/>
          <w:sz w:val="20"/>
          <w:szCs w:val="20"/>
        </w:rPr>
        <w:t xml:space="preserve">etting up a data management system and committing to </w:t>
      </w:r>
      <w:r w:rsidR="00A9781B" w:rsidRPr="004A761A">
        <w:rPr>
          <w:rFonts w:ascii="Arial" w:hAnsi="Arial" w:cs="Arial"/>
          <w:sz w:val="20"/>
          <w:szCs w:val="20"/>
        </w:rPr>
        <w:t xml:space="preserve">collection, management, and reporting of data and </w:t>
      </w:r>
      <w:r w:rsidR="00687A73" w:rsidRPr="004A761A">
        <w:rPr>
          <w:rFonts w:ascii="Arial" w:hAnsi="Arial" w:cs="Arial"/>
          <w:sz w:val="20"/>
          <w:szCs w:val="20"/>
        </w:rPr>
        <w:t xml:space="preserve">regularly monitoring and reporting on programme outputs </w:t>
      </w:r>
    </w:p>
    <w:p w:rsidR="00A9781B" w:rsidRPr="004A761A" w:rsidRDefault="00A9781B" w:rsidP="00A9781B">
      <w:pPr>
        <w:pStyle w:val="CommentText"/>
        <w:numPr>
          <w:ilvl w:val="0"/>
          <w:numId w:val="16"/>
        </w:numPr>
        <w:spacing w:after="0" w:line="240" w:lineRule="auto"/>
        <w:jc w:val="both"/>
        <w:rPr>
          <w:rFonts w:ascii="Arial" w:hAnsi="Arial" w:cs="Arial"/>
        </w:rPr>
      </w:pPr>
      <w:r w:rsidRPr="004A761A">
        <w:rPr>
          <w:rFonts w:ascii="Arial" w:hAnsi="Arial" w:cs="Arial"/>
        </w:rPr>
        <w:t xml:space="preserve">Developing a </w:t>
      </w:r>
      <w:r w:rsidR="00147FD5" w:rsidRPr="004A761A">
        <w:rPr>
          <w:rFonts w:ascii="Arial" w:hAnsi="Arial" w:cs="Arial"/>
        </w:rPr>
        <w:t xml:space="preserve">comprehensive electronic </w:t>
      </w:r>
      <w:r w:rsidRPr="004A761A">
        <w:rPr>
          <w:rFonts w:ascii="Arial" w:hAnsi="Arial" w:cs="Arial"/>
        </w:rPr>
        <w:t>database of victims</w:t>
      </w:r>
    </w:p>
    <w:p w:rsidR="00A9781B" w:rsidRPr="004A761A" w:rsidRDefault="00A9781B" w:rsidP="00A9781B">
      <w:pPr>
        <w:pStyle w:val="ListParagraph"/>
        <w:numPr>
          <w:ilvl w:val="0"/>
          <w:numId w:val="16"/>
        </w:numPr>
        <w:rPr>
          <w:rFonts w:ascii="Arial" w:hAnsi="Arial" w:cs="Arial"/>
          <w:sz w:val="20"/>
          <w:szCs w:val="20"/>
        </w:rPr>
      </w:pPr>
      <w:r w:rsidRPr="004A761A">
        <w:rPr>
          <w:rFonts w:ascii="Arial" w:hAnsi="Arial" w:cs="Arial"/>
          <w:sz w:val="20"/>
          <w:szCs w:val="20"/>
        </w:rPr>
        <w:t xml:space="preserve">Developing and budget for a long term strategy for the support to victims </w:t>
      </w:r>
    </w:p>
    <w:p w:rsidR="00A9781B" w:rsidRPr="004A761A" w:rsidRDefault="00A9781B" w:rsidP="00A9781B">
      <w:pPr>
        <w:pStyle w:val="ListParagraph"/>
        <w:numPr>
          <w:ilvl w:val="0"/>
          <w:numId w:val="16"/>
        </w:numPr>
        <w:rPr>
          <w:rFonts w:ascii="Arial" w:hAnsi="Arial" w:cs="Arial"/>
          <w:sz w:val="20"/>
          <w:szCs w:val="20"/>
        </w:rPr>
      </w:pPr>
      <w:r w:rsidRPr="004A761A">
        <w:rPr>
          <w:rFonts w:ascii="Arial" w:hAnsi="Arial" w:cs="Arial"/>
          <w:sz w:val="20"/>
          <w:szCs w:val="20"/>
        </w:rPr>
        <w:t xml:space="preserve">Developing </w:t>
      </w:r>
      <w:r w:rsidR="003026CD" w:rsidRPr="004A761A">
        <w:rPr>
          <w:rFonts w:ascii="Arial" w:hAnsi="Arial" w:cs="Arial"/>
          <w:sz w:val="20"/>
          <w:szCs w:val="20"/>
        </w:rPr>
        <w:t xml:space="preserve">and budget for </w:t>
      </w:r>
      <w:r w:rsidRPr="004A761A">
        <w:rPr>
          <w:rFonts w:ascii="Arial" w:hAnsi="Arial" w:cs="Arial"/>
          <w:sz w:val="20"/>
          <w:szCs w:val="20"/>
        </w:rPr>
        <w:t>a training plan and strategy</w:t>
      </w:r>
      <w:r w:rsidR="002E6329" w:rsidRPr="004A761A">
        <w:rPr>
          <w:rFonts w:ascii="Arial" w:hAnsi="Arial" w:cs="Arial"/>
          <w:sz w:val="20"/>
          <w:szCs w:val="20"/>
        </w:rPr>
        <w:t xml:space="preserve"> </w:t>
      </w:r>
      <w:proofErr w:type="spellStart"/>
      <w:r w:rsidR="002E6329" w:rsidRPr="004A761A">
        <w:rPr>
          <w:rFonts w:ascii="Arial" w:hAnsi="Arial" w:cs="Arial"/>
          <w:sz w:val="20"/>
          <w:szCs w:val="20"/>
        </w:rPr>
        <w:t>centered</w:t>
      </w:r>
      <w:proofErr w:type="spellEnd"/>
      <w:r w:rsidR="002E6329" w:rsidRPr="004A761A">
        <w:rPr>
          <w:rFonts w:ascii="Arial" w:hAnsi="Arial" w:cs="Arial"/>
          <w:sz w:val="20"/>
          <w:szCs w:val="20"/>
        </w:rPr>
        <w:t xml:space="preserve"> around the MDIIT approach</w:t>
      </w:r>
    </w:p>
    <w:p w:rsidR="00A9781B" w:rsidRPr="004A761A" w:rsidDel="00A9507B" w:rsidRDefault="00A9781B" w:rsidP="00A9781B">
      <w:pPr>
        <w:pStyle w:val="ListParagraph"/>
        <w:numPr>
          <w:ilvl w:val="0"/>
          <w:numId w:val="16"/>
        </w:numPr>
        <w:rPr>
          <w:rFonts w:ascii="Arial" w:hAnsi="Arial" w:cs="Arial"/>
          <w:sz w:val="20"/>
          <w:szCs w:val="20"/>
        </w:rPr>
      </w:pPr>
      <w:r w:rsidRPr="004A761A">
        <w:rPr>
          <w:rFonts w:ascii="Arial" w:hAnsi="Arial" w:cs="Arial"/>
          <w:sz w:val="20"/>
          <w:szCs w:val="20"/>
        </w:rPr>
        <w:t xml:space="preserve">Developing and budget for a coordinated awareness-raising strategy </w:t>
      </w:r>
    </w:p>
    <w:p w:rsidR="003B08DE" w:rsidRPr="004A761A" w:rsidRDefault="003B08DE" w:rsidP="006330F4">
      <w:pPr>
        <w:spacing w:after="0"/>
        <w:rPr>
          <w:rFonts w:ascii="Arial" w:eastAsia="Times New Roman" w:hAnsi="Arial" w:cs="Arial"/>
          <w:sz w:val="20"/>
          <w:szCs w:val="20"/>
          <w:u w:val="single"/>
          <w:lang w:val="en-GB"/>
        </w:rPr>
      </w:pPr>
    </w:p>
    <w:p w:rsidR="002E6329" w:rsidRPr="004A761A" w:rsidRDefault="002E6329" w:rsidP="002E6329">
      <w:pPr>
        <w:spacing w:after="0"/>
        <w:jc w:val="both"/>
        <w:rPr>
          <w:rFonts w:ascii="Arial" w:eastAsia="Times New Roman" w:hAnsi="Arial" w:cs="Arial"/>
          <w:sz w:val="20"/>
          <w:szCs w:val="20"/>
          <w:u w:val="single"/>
          <w:lang w:val="en-GB"/>
        </w:rPr>
      </w:pPr>
      <w:r w:rsidRPr="004A761A">
        <w:rPr>
          <w:rFonts w:ascii="Arial" w:eastAsia="Times New Roman" w:hAnsi="Arial" w:cs="Arial"/>
          <w:sz w:val="20"/>
          <w:szCs w:val="20"/>
          <w:u w:val="single"/>
          <w:lang w:val="en-GB"/>
        </w:rPr>
        <w:t xml:space="preserve">The IOSC with time-limited operational support from One UN agencies should strengthen their programme through: </w:t>
      </w:r>
    </w:p>
    <w:p w:rsidR="002E6329" w:rsidRPr="004A761A" w:rsidRDefault="002E6329" w:rsidP="002E6329">
      <w:pPr>
        <w:pStyle w:val="ListParagraph"/>
        <w:numPr>
          <w:ilvl w:val="0"/>
          <w:numId w:val="16"/>
        </w:numPr>
        <w:rPr>
          <w:rFonts w:ascii="Arial" w:hAnsi="Arial" w:cs="Arial"/>
          <w:sz w:val="20"/>
          <w:szCs w:val="20"/>
        </w:rPr>
      </w:pPr>
      <w:r w:rsidRPr="004A761A">
        <w:rPr>
          <w:rFonts w:ascii="Arial" w:hAnsi="Arial" w:cs="Arial"/>
          <w:sz w:val="20"/>
          <w:szCs w:val="20"/>
        </w:rPr>
        <w:t>Hiring a lawyer and developing a legal component</w:t>
      </w:r>
    </w:p>
    <w:p w:rsidR="002E6329" w:rsidRPr="004A761A" w:rsidRDefault="002E6329" w:rsidP="002E6329">
      <w:pPr>
        <w:spacing w:after="0" w:line="240" w:lineRule="auto"/>
        <w:jc w:val="both"/>
        <w:rPr>
          <w:rFonts w:ascii="Times New Roman" w:hAnsi="Times New Roman"/>
          <w:b/>
          <w:i/>
          <w:sz w:val="20"/>
          <w:szCs w:val="20"/>
          <w:u w:val="single"/>
        </w:rPr>
      </w:pPr>
    </w:p>
    <w:p w:rsidR="00147FD5" w:rsidRPr="004A761A" w:rsidRDefault="00147FD5" w:rsidP="006330F4">
      <w:pPr>
        <w:spacing w:after="0"/>
        <w:rPr>
          <w:rFonts w:ascii="Arial" w:eastAsia="Times New Roman" w:hAnsi="Arial" w:cs="Arial"/>
          <w:sz w:val="20"/>
          <w:szCs w:val="20"/>
          <w:u w:val="single"/>
          <w:lang w:val="en-GB"/>
        </w:rPr>
      </w:pPr>
      <w:r w:rsidRPr="004A761A">
        <w:rPr>
          <w:rFonts w:ascii="Arial" w:eastAsia="Times New Roman" w:hAnsi="Arial" w:cs="Arial"/>
          <w:sz w:val="20"/>
          <w:szCs w:val="20"/>
          <w:u w:val="single"/>
          <w:lang w:val="en-GB"/>
        </w:rPr>
        <w:t xml:space="preserve">The </w:t>
      </w:r>
      <w:proofErr w:type="spellStart"/>
      <w:r w:rsidRPr="004A761A">
        <w:rPr>
          <w:rFonts w:ascii="Arial" w:eastAsia="Times New Roman" w:hAnsi="Arial" w:cs="Arial"/>
          <w:sz w:val="20"/>
          <w:szCs w:val="20"/>
          <w:u w:val="single"/>
          <w:lang w:val="en-GB"/>
        </w:rPr>
        <w:t>GoR</w:t>
      </w:r>
      <w:proofErr w:type="spellEnd"/>
      <w:r w:rsidRPr="004A761A">
        <w:rPr>
          <w:rFonts w:ascii="Arial" w:eastAsia="Times New Roman" w:hAnsi="Arial" w:cs="Arial"/>
          <w:sz w:val="20"/>
          <w:szCs w:val="20"/>
          <w:u w:val="single"/>
          <w:lang w:val="en-GB"/>
        </w:rPr>
        <w:t xml:space="preserve"> should further demonstrate its commitment to the IOSC programme through:</w:t>
      </w:r>
    </w:p>
    <w:p w:rsidR="00147FD5" w:rsidRPr="004A761A" w:rsidRDefault="00147FD5" w:rsidP="00147FD5">
      <w:pPr>
        <w:pStyle w:val="ListParagraph"/>
        <w:numPr>
          <w:ilvl w:val="0"/>
          <w:numId w:val="16"/>
        </w:numPr>
        <w:rPr>
          <w:rFonts w:ascii="Arial" w:hAnsi="Arial" w:cs="Arial"/>
          <w:sz w:val="20"/>
          <w:szCs w:val="20"/>
        </w:rPr>
      </w:pPr>
      <w:r w:rsidRPr="004A761A">
        <w:rPr>
          <w:rFonts w:ascii="Arial" w:hAnsi="Arial" w:cs="Arial"/>
          <w:sz w:val="20"/>
          <w:szCs w:val="20"/>
        </w:rPr>
        <w:t xml:space="preserve">Making a public commitment to taking over the operational budget by end 2013 </w:t>
      </w:r>
    </w:p>
    <w:p w:rsidR="00147FD5" w:rsidRPr="004A761A" w:rsidRDefault="00147FD5" w:rsidP="006330F4">
      <w:pPr>
        <w:spacing w:after="0"/>
        <w:rPr>
          <w:rFonts w:ascii="Arial" w:eastAsia="Times New Roman" w:hAnsi="Arial" w:cs="Arial"/>
          <w:sz w:val="20"/>
          <w:szCs w:val="20"/>
          <w:u w:val="single"/>
          <w:lang w:val="en-GB"/>
        </w:rPr>
      </w:pPr>
    </w:p>
    <w:p w:rsidR="0049505C" w:rsidRPr="004A761A" w:rsidRDefault="00687A73" w:rsidP="006330F4">
      <w:pPr>
        <w:spacing w:after="0"/>
        <w:rPr>
          <w:rFonts w:ascii="Arial" w:eastAsia="Times New Roman" w:hAnsi="Arial" w:cs="Arial"/>
          <w:sz w:val="20"/>
          <w:szCs w:val="20"/>
          <w:u w:val="single"/>
          <w:lang w:val="en-GB"/>
        </w:rPr>
      </w:pPr>
      <w:r w:rsidRPr="004A761A">
        <w:rPr>
          <w:rFonts w:ascii="Arial" w:eastAsia="Times New Roman" w:hAnsi="Arial" w:cs="Arial"/>
          <w:sz w:val="20"/>
          <w:szCs w:val="20"/>
          <w:u w:val="single"/>
          <w:lang w:val="en-GB"/>
        </w:rPr>
        <w:t xml:space="preserve">The One UN agencies should further strengthen the IOSC externally through: </w:t>
      </w:r>
    </w:p>
    <w:p w:rsidR="0049505C" w:rsidRPr="004A761A" w:rsidRDefault="00326F36">
      <w:pPr>
        <w:pStyle w:val="ListParagraph"/>
        <w:numPr>
          <w:ilvl w:val="0"/>
          <w:numId w:val="16"/>
        </w:numPr>
        <w:rPr>
          <w:rFonts w:ascii="Arial" w:hAnsi="Arial" w:cs="Arial"/>
          <w:sz w:val="20"/>
          <w:szCs w:val="20"/>
        </w:rPr>
      </w:pPr>
      <w:r w:rsidRPr="004A761A">
        <w:rPr>
          <w:rFonts w:ascii="Arial" w:hAnsi="Arial" w:cs="Arial"/>
          <w:sz w:val="20"/>
          <w:szCs w:val="20"/>
        </w:rPr>
        <w:t>F</w:t>
      </w:r>
      <w:r w:rsidR="00687A73" w:rsidRPr="004A761A">
        <w:rPr>
          <w:rFonts w:ascii="Arial" w:hAnsi="Arial" w:cs="Arial"/>
          <w:sz w:val="20"/>
          <w:szCs w:val="20"/>
        </w:rPr>
        <w:t>acilitating IOSC staff to mentor and carry out training in the other OSCs</w:t>
      </w:r>
      <w:r w:rsidR="00A9781B" w:rsidRPr="004A761A">
        <w:rPr>
          <w:rFonts w:ascii="Arial" w:hAnsi="Arial" w:cs="Arial"/>
          <w:sz w:val="20"/>
          <w:szCs w:val="20"/>
        </w:rPr>
        <w:t xml:space="preserve"> through the expansion of the </w:t>
      </w:r>
      <w:r w:rsidR="002E6329" w:rsidRPr="004A761A">
        <w:rPr>
          <w:rFonts w:ascii="Arial" w:hAnsi="Arial" w:cs="Arial"/>
          <w:sz w:val="20"/>
          <w:szCs w:val="20"/>
        </w:rPr>
        <w:t>MDIIT</w:t>
      </w:r>
      <w:r w:rsidR="00A9781B" w:rsidRPr="004A761A">
        <w:rPr>
          <w:rFonts w:ascii="Arial" w:hAnsi="Arial" w:cs="Arial"/>
          <w:sz w:val="20"/>
          <w:szCs w:val="20"/>
        </w:rPr>
        <w:t xml:space="preserve"> training initiated in 2011</w:t>
      </w:r>
      <w:r w:rsidR="00687A73" w:rsidRPr="004A761A">
        <w:rPr>
          <w:rFonts w:ascii="Arial" w:hAnsi="Arial" w:cs="Arial"/>
          <w:sz w:val="20"/>
          <w:szCs w:val="20"/>
        </w:rPr>
        <w:t xml:space="preserve">. </w:t>
      </w:r>
    </w:p>
    <w:p w:rsidR="0049505C" w:rsidRPr="004A761A" w:rsidRDefault="00A9781B">
      <w:pPr>
        <w:pStyle w:val="ListParagraph"/>
        <w:numPr>
          <w:ilvl w:val="0"/>
          <w:numId w:val="16"/>
        </w:numPr>
        <w:rPr>
          <w:rFonts w:ascii="Arial" w:hAnsi="Arial" w:cs="Arial"/>
          <w:sz w:val="20"/>
          <w:szCs w:val="20"/>
        </w:rPr>
      </w:pPr>
      <w:r w:rsidRPr="004A761A">
        <w:rPr>
          <w:rFonts w:ascii="Arial" w:hAnsi="Arial" w:cs="Arial"/>
          <w:sz w:val="20"/>
          <w:szCs w:val="20"/>
        </w:rPr>
        <w:t xml:space="preserve">Hosting and convening strategy meetings </w:t>
      </w:r>
    </w:p>
    <w:p w:rsidR="0049505C" w:rsidRPr="004A761A" w:rsidRDefault="00A9781B">
      <w:pPr>
        <w:pStyle w:val="ListParagraph"/>
        <w:numPr>
          <w:ilvl w:val="0"/>
          <w:numId w:val="16"/>
        </w:numPr>
        <w:rPr>
          <w:rFonts w:ascii="Arial" w:hAnsi="Arial" w:cs="Arial"/>
          <w:sz w:val="20"/>
          <w:szCs w:val="20"/>
        </w:rPr>
      </w:pPr>
      <w:r w:rsidRPr="004A761A">
        <w:rPr>
          <w:rFonts w:ascii="Arial" w:hAnsi="Arial" w:cs="Arial"/>
          <w:sz w:val="20"/>
          <w:szCs w:val="20"/>
        </w:rPr>
        <w:t>Playing a more robust monitoring and technical capacity building role with the IOSC</w:t>
      </w:r>
    </w:p>
    <w:p w:rsidR="0049505C" w:rsidRPr="004A761A" w:rsidRDefault="00A9781B">
      <w:pPr>
        <w:pStyle w:val="ListParagraph"/>
        <w:numPr>
          <w:ilvl w:val="0"/>
          <w:numId w:val="16"/>
        </w:numPr>
        <w:rPr>
          <w:rFonts w:ascii="Arial" w:hAnsi="Arial" w:cs="Arial"/>
          <w:sz w:val="20"/>
          <w:szCs w:val="20"/>
        </w:rPr>
      </w:pPr>
      <w:r w:rsidRPr="004A761A">
        <w:rPr>
          <w:rFonts w:ascii="Arial" w:hAnsi="Arial" w:cs="Arial"/>
          <w:sz w:val="20"/>
          <w:szCs w:val="20"/>
        </w:rPr>
        <w:t>Assist in attracting new partners and donors to support the IOSC and the overall scale up</w:t>
      </w:r>
    </w:p>
    <w:p w:rsidR="003C6477" w:rsidRPr="004A761A" w:rsidRDefault="003C6477" w:rsidP="002C604E">
      <w:pPr>
        <w:pStyle w:val="ListParagraph"/>
        <w:rPr>
          <w:rFonts w:ascii="Arial" w:hAnsi="Arial" w:cs="Arial"/>
          <w:sz w:val="20"/>
          <w:szCs w:val="20"/>
        </w:rPr>
      </w:pPr>
    </w:p>
    <w:p w:rsidR="00081445" w:rsidRPr="004A761A" w:rsidRDefault="00081445" w:rsidP="002C604E">
      <w:pPr>
        <w:spacing w:after="0" w:line="240" w:lineRule="auto"/>
        <w:jc w:val="both"/>
        <w:rPr>
          <w:sz w:val="20"/>
          <w:szCs w:val="20"/>
        </w:rPr>
      </w:pPr>
    </w:p>
    <w:p w:rsidR="00A9507B" w:rsidRPr="004A761A" w:rsidRDefault="00687A73" w:rsidP="002C604E">
      <w:pPr>
        <w:spacing w:after="0" w:line="240" w:lineRule="auto"/>
        <w:jc w:val="both"/>
        <w:rPr>
          <w:rFonts w:ascii="Arial" w:eastAsia="Times New Roman" w:hAnsi="Arial" w:cs="Arial"/>
          <w:sz w:val="20"/>
          <w:szCs w:val="20"/>
          <w:lang w:val="en-GB"/>
        </w:rPr>
      </w:pPr>
      <w:r w:rsidRPr="004A761A">
        <w:rPr>
          <w:rFonts w:ascii="Arial" w:hAnsi="Arial" w:cs="Arial"/>
          <w:sz w:val="20"/>
          <w:szCs w:val="20"/>
        </w:rPr>
        <w:br w:type="page"/>
      </w:r>
    </w:p>
    <w:p w:rsidR="0049505C" w:rsidRPr="004A761A" w:rsidRDefault="00687A73">
      <w:pPr>
        <w:pStyle w:val="Heading1"/>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both"/>
        <w:rPr>
          <w:rFonts w:ascii="Arial" w:hAnsi="Arial" w:cs="Arial"/>
          <w:sz w:val="20"/>
          <w:szCs w:val="20"/>
        </w:rPr>
      </w:pPr>
      <w:bookmarkStart w:id="1" w:name="_Toc342947655"/>
      <w:bookmarkStart w:id="2" w:name="_Toc219954612"/>
      <w:r w:rsidRPr="004A761A">
        <w:rPr>
          <w:rFonts w:ascii="Arial" w:eastAsia="Calibri" w:hAnsi="Arial" w:cs="Arial"/>
          <w:sz w:val="20"/>
          <w:szCs w:val="20"/>
        </w:rPr>
        <w:t xml:space="preserve">ISANGE OSC </w:t>
      </w:r>
      <w:proofErr w:type="spellStart"/>
      <w:r w:rsidRPr="004A761A">
        <w:rPr>
          <w:rFonts w:ascii="Arial" w:eastAsia="Calibri" w:hAnsi="Arial" w:cs="Arial"/>
          <w:sz w:val="20"/>
          <w:szCs w:val="20"/>
        </w:rPr>
        <w:t>Programme</w:t>
      </w:r>
      <w:proofErr w:type="spellEnd"/>
      <w:r w:rsidRPr="004A761A">
        <w:rPr>
          <w:rFonts w:ascii="Arial" w:eastAsia="Calibri" w:hAnsi="Arial" w:cs="Arial"/>
          <w:sz w:val="20"/>
          <w:szCs w:val="20"/>
        </w:rPr>
        <w:t xml:space="preserve"> Description</w:t>
      </w:r>
      <w:bookmarkEnd w:id="1"/>
      <w:bookmarkEnd w:id="2"/>
    </w:p>
    <w:p w:rsidR="00CB4758" w:rsidRPr="004A761A" w:rsidRDefault="00CB4758" w:rsidP="002C604E">
      <w:pPr>
        <w:autoSpaceDE w:val="0"/>
        <w:autoSpaceDN w:val="0"/>
        <w:adjustRightInd w:val="0"/>
        <w:spacing w:after="0" w:line="240" w:lineRule="auto"/>
        <w:jc w:val="both"/>
        <w:rPr>
          <w:rFonts w:ascii="Arial" w:hAnsi="Arial" w:cs="Arial"/>
          <w:b/>
          <w:i/>
          <w:color w:val="0070C0"/>
          <w:sz w:val="20"/>
          <w:szCs w:val="20"/>
        </w:rPr>
      </w:pPr>
    </w:p>
    <w:p w:rsidR="00CB4758" w:rsidRPr="004A761A" w:rsidRDefault="00CB4758" w:rsidP="002C604E">
      <w:pPr>
        <w:autoSpaceDE w:val="0"/>
        <w:autoSpaceDN w:val="0"/>
        <w:adjustRightInd w:val="0"/>
        <w:spacing w:after="0" w:line="240" w:lineRule="auto"/>
        <w:jc w:val="both"/>
        <w:rPr>
          <w:rFonts w:ascii="Arial" w:hAnsi="Arial" w:cs="Arial"/>
          <w:b/>
          <w:i/>
          <w:color w:val="0070C0"/>
          <w:sz w:val="20"/>
          <w:szCs w:val="20"/>
        </w:rPr>
      </w:pPr>
      <w:r w:rsidRPr="004A761A">
        <w:rPr>
          <w:rFonts w:ascii="Arial" w:hAnsi="Arial" w:cs="Arial"/>
          <w:b/>
          <w:i/>
          <w:color w:val="0070C0"/>
          <w:sz w:val="20"/>
          <w:szCs w:val="20"/>
        </w:rPr>
        <w:t xml:space="preserve">History of the </w:t>
      </w:r>
      <w:proofErr w:type="spellStart"/>
      <w:r w:rsidRPr="004A761A">
        <w:rPr>
          <w:rFonts w:ascii="Arial" w:hAnsi="Arial" w:cs="Arial"/>
          <w:b/>
          <w:i/>
          <w:color w:val="0070C0"/>
          <w:sz w:val="20"/>
          <w:szCs w:val="20"/>
        </w:rPr>
        <w:t>programme</w:t>
      </w:r>
      <w:proofErr w:type="spellEnd"/>
    </w:p>
    <w:p w:rsidR="00FE4BA0"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ISANGE One Stop Center (IOSC) is an interdisciplinary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aimed to provide psychosocial, medical, police and legal services to adult and child survivors of gender based violence and child abuse. It is housed within the KPH in Rwanda’s capital city of Kigali. KPH is a public hospital that is managed by the Rwandan National Police (RNP) and provides services to both police and civilians. The IOSC began its work in July 2009 as a pilot project between the One UN in Rwanda and the RNP. </w:t>
      </w:r>
    </w:p>
    <w:p w:rsidR="00FE4BA0" w:rsidRPr="004A761A" w:rsidRDefault="00FE4BA0" w:rsidP="002C604E">
      <w:pPr>
        <w:autoSpaceDE w:val="0"/>
        <w:autoSpaceDN w:val="0"/>
        <w:adjustRightInd w:val="0"/>
        <w:spacing w:after="0" w:line="240" w:lineRule="auto"/>
        <w:ind w:left="720"/>
        <w:jc w:val="both"/>
        <w:rPr>
          <w:rFonts w:ascii="Arial" w:hAnsi="Arial" w:cs="Arial"/>
          <w:sz w:val="20"/>
          <w:szCs w:val="20"/>
        </w:rPr>
      </w:pPr>
    </w:p>
    <w:p w:rsidR="00FE4BA0"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IOSC offers a free twenty-four hour service available seven days per week with a multi-disciplinary team present at the hospital and other staff on call. IOSC has provisions for emergency contraception, HIV prophylaxis, STI prevention, and other medications. IOSC provides services to men, women, and children who have experienced physical, sexual, or psychological violence based on gender, occurring in the family or in the community at large. </w:t>
      </w:r>
    </w:p>
    <w:p w:rsidR="005A35B8" w:rsidRPr="004A761A" w:rsidRDefault="005A35B8" w:rsidP="002C604E">
      <w:pPr>
        <w:autoSpaceDE w:val="0"/>
        <w:autoSpaceDN w:val="0"/>
        <w:adjustRightInd w:val="0"/>
        <w:spacing w:after="0" w:line="240" w:lineRule="auto"/>
        <w:jc w:val="both"/>
        <w:rPr>
          <w:rFonts w:ascii="Arial" w:hAnsi="Arial" w:cs="Arial"/>
          <w:sz w:val="20"/>
          <w:szCs w:val="20"/>
        </w:rPr>
      </w:pPr>
    </w:p>
    <w:p w:rsidR="005A35B8"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original IOSC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design was devised </w:t>
      </w:r>
      <w:r w:rsidR="00901C76" w:rsidRPr="004A761A">
        <w:rPr>
          <w:rFonts w:ascii="Arial" w:hAnsi="Arial" w:cs="Arial"/>
          <w:sz w:val="20"/>
          <w:szCs w:val="20"/>
        </w:rPr>
        <w:t>after</w:t>
      </w:r>
      <w:r w:rsidRPr="004A761A">
        <w:rPr>
          <w:rFonts w:ascii="Arial" w:hAnsi="Arial" w:cs="Arial"/>
          <w:sz w:val="20"/>
          <w:szCs w:val="20"/>
        </w:rPr>
        <w:t xml:space="preserve"> a workshop that took place in May 2009. The workshop was facilitated by staff members from UNFPA and UNICEF and brought together 20 people from the RNP Gender Desk, KPH, the Ministry of Gender </w:t>
      </w:r>
      <w:r w:rsidR="00A9781B" w:rsidRPr="004A761A">
        <w:rPr>
          <w:rFonts w:ascii="Arial" w:hAnsi="Arial" w:cs="Arial"/>
          <w:sz w:val="20"/>
          <w:szCs w:val="20"/>
        </w:rPr>
        <w:t xml:space="preserve">and </w:t>
      </w:r>
      <w:r w:rsidR="00901C76" w:rsidRPr="004A761A">
        <w:rPr>
          <w:rFonts w:ascii="Arial" w:hAnsi="Arial" w:cs="Arial"/>
          <w:sz w:val="20"/>
          <w:szCs w:val="20"/>
        </w:rPr>
        <w:t>F</w:t>
      </w:r>
      <w:r w:rsidR="00A9781B" w:rsidRPr="004A761A">
        <w:rPr>
          <w:rFonts w:ascii="Arial" w:hAnsi="Arial" w:cs="Arial"/>
          <w:sz w:val="20"/>
          <w:szCs w:val="20"/>
        </w:rPr>
        <w:t xml:space="preserve">amily </w:t>
      </w:r>
      <w:r w:rsidR="00901C76" w:rsidRPr="004A761A">
        <w:rPr>
          <w:rFonts w:ascii="Arial" w:hAnsi="Arial" w:cs="Arial"/>
          <w:sz w:val="20"/>
          <w:szCs w:val="20"/>
        </w:rPr>
        <w:t>P</w:t>
      </w:r>
      <w:r w:rsidR="00A9781B" w:rsidRPr="004A761A">
        <w:rPr>
          <w:rFonts w:ascii="Arial" w:hAnsi="Arial" w:cs="Arial"/>
          <w:sz w:val="20"/>
          <w:szCs w:val="20"/>
        </w:rPr>
        <w:t xml:space="preserve">romotion </w:t>
      </w:r>
      <w:r w:rsidRPr="004A761A">
        <w:rPr>
          <w:rFonts w:ascii="Arial" w:hAnsi="Arial" w:cs="Arial"/>
          <w:sz w:val="20"/>
          <w:szCs w:val="20"/>
        </w:rPr>
        <w:t xml:space="preserve">(MIGEPROF), and the Ministry of Justice (MINIJUST). The two-day workshop succeeded in developing a common vision for the IOSC. The original program design details an overall approach to responding to and following up with victims, and highlights the roles and responsibilities of each sector including the medical, psychosocial, and police aspects. </w:t>
      </w:r>
    </w:p>
    <w:p w:rsidR="00820DC3" w:rsidRPr="004A761A" w:rsidRDefault="00820DC3" w:rsidP="002C604E">
      <w:pPr>
        <w:autoSpaceDE w:val="0"/>
        <w:autoSpaceDN w:val="0"/>
        <w:adjustRightInd w:val="0"/>
        <w:spacing w:after="0" w:line="240" w:lineRule="auto"/>
        <w:jc w:val="both"/>
        <w:rPr>
          <w:rFonts w:ascii="Arial" w:hAnsi="Arial" w:cs="Arial"/>
          <w:sz w:val="20"/>
          <w:szCs w:val="20"/>
        </w:rPr>
      </w:pPr>
    </w:p>
    <w:p w:rsidR="00820DC3"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lang w:val="en-GB"/>
        </w:rPr>
        <w:t xml:space="preserve">The Multi-disciplinary Investigative and Intervention Team (MDIIT) model is utilized at the </w:t>
      </w:r>
      <w:proofErr w:type="spellStart"/>
      <w:r w:rsidRPr="004A761A">
        <w:rPr>
          <w:rFonts w:ascii="Arial" w:hAnsi="Arial" w:cs="Arial"/>
          <w:sz w:val="20"/>
          <w:szCs w:val="20"/>
          <w:lang w:val="en-GB"/>
        </w:rPr>
        <w:t>IOSC</w:t>
      </w:r>
      <w:r w:rsidR="00901C76" w:rsidRPr="004A761A">
        <w:rPr>
          <w:rFonts w:ascii="Arial" w:hAnsi="Arial" w:cs="Arial"/>
          <w:sz w:val="20"/>
          <w:szCs w:val="20"/>
          <w:lang w:val="en-GB"/>
        </w:rPr>
        <w:t>and</w:t>
      </w:r>
      <w:proofErr w:type="spellEnd"/>
      <w:r w:rsidRPr="004A761A">
        <w:rPr>
          <w:rFonts w:ascii="Arial" w:hAnsi="Arial" w:cs="Arial"/>
          <w:sz w:val="20"/>
          <w:szCs w:val="20"/>
          <w:lang w:val="en-GB"/>
        </w:rPr>
        <w:t xml:space="preserve"> adapts evidence-based, </w:t>
      </w:r>
      <w:r w:rsidR="00901C76" w:rsidRPr="004A761A">
        <w:rPr>
          <w:rFonts w:ascii="Arial" w:hAnsi="Arial" w:cs="Arial"/>
          <w:sz w:val="20"/>
          <w:szCs w:val="20"/>
          <w:lang w:val="en-GB"/>
        </w:rPr>
        <w:t xml:space="preserve">international </w:t>
      </w:r>
      <w:r w:rsidRPr="004A761A">
        <w:rPr>
          <w:rFonts w:ascii="Arial" w:hAnsi="Arial" w:cs="Arial"/>
          <w:sz w:val="20"/>
          <w:szCs w:val="20"/>
          <w:lang w:val="en-GB"/>
        </w:rPr>
        <w:t>best practice protocols for working with victims of gender based violence and child abuse. Each IOSC staff has been trained in the MDIIT model</w:t>
      </w:r>
      <w:r w:rsidRPr="004A761A">
        <w:rPr>
          <w:rStyle w:val="CommentReference"/>
          <w:rFonts w:ascii="Arial" w:hAnsi="Arial" w:cs="Arial"/>
          <w:sz w:val="20"/>
          <w:szCs w:val="20"/>
        </w:rPr>
        <w:t xml:space="preserve"> </w:t>
      </w:r>
      <w:r w:rsidRPr="004A761A">
        <w:rPr>
          <w:rFonts w:ascii="Arial" w:hAnsi="Arial" w:cs="Arial"/>
          <w:sz w:val="20"/>
          <w:szCs w:val="20"/>
          <w:lang w:val="en-GB"/>
        </w:rPr>
        <w:t>either through a formal education programme or on</w:t>
      </w:r>
      <w:r w:rsidR="00901C76" w:rsidRPr="004A761A">
        <w:rPr>
          <w:rFonts w:ascii="Arial" w:hAnsi="Arial" w:cs="Arial"/>
          <w:sz w:val="20"/>
          <w:szCs w:val="20"/>
          <w:lang w:val="en-GB"/>
        </w:rPr>
        <w:t>-</w:t>
      </w:r>
      <w:r w:rsidRPr="004A761A">
        <w:rPr>
          <w:rFonts w:ascii="Arial" w:hAnsi="Arial" w:cs="Arial"/>
          <w:sz w:val="20"/>
          <w:szCs w:val="20"/>
          <w:lang w:val="en-GB"/>
        </w:rPr>
        <w:t>the</w:t>
      </w:r>
      <w:r w:rsidR="00901C76" w:rsidRPr="004A761A">
        <w:rPr>
          <w:rFonts w:ascii="Arial" w:hAnsi="Arial" w:cs="Arial"/>
          <w:sz w:val="20"/>
          <w:szCs w:val="20"/>
          <w:lang w:val="en-GB"/>
        </w:rPr>
        <w:t>–</w:t>
      </w:r>
      <w:r w:rsidRPr="004A761A">
        <w:rPr>
          <w:rFonts w:ascii="Arial" w:hAnsi="Arial" w:cs="Arial"/>
          <w:sz w:val="20"/>
          <w:szCs w:val="20"/>
          <w:lang w:val="en-GB"/>
        </w:rPr>
        <w:t>job</w:t>
      </w:r>
      <w:r w:rsidR="00901C76" w:rsidRPr="004A761A">
        <w:rPr>
          <w:rFonts w:ascii="Arial" w:hAnsi="Arial" w:cs="Arial"/>
          <w:sz w:val="20"/>
          <w:szCs w:val="20"/>
          <w:lang w:val="en-GB"/>
        </w:rPr>
        <w:t>. The MDIIT model</w:t>
      </w:r>
      <w:r w:rsidRPr="004A761A">
        <w:rPr>
          <w:rFonts w:ascii="Arial" w:hAnsi="Arial" w:cs="Arial"/>
          <w:sz w:val="20"/>
          <w:szCs w:val="20"/>
          <w:lang w:val="en-GB"/>
        </w:rPr>
        <w:t xml:space="preserve"> has aided the range of staff to work together with the highest level of collaboration. </w:t>
      </w:r>
    </w:p>
    <w:p w:rsidR="005A35B8" w:rsidRPr="004A761A" w:rsidRDefault="005A35B8" w:rsidP="002C604E">
      <w:pPr>
        <w:autoSpaceDE w:val="0"/>
        <w:autoSpaceDN w:val="0"/>
        <w:adjustRightInd w:val="0"/>
        <w:spacing w:after="0" w:line="240" w:lineRule="auto"/>
        <w:jc w:val="both"/>
        <w:rPr>
          <w:rFonts w:ascii="Arial" w:hAnsi="Arial" w:cs="Arial"/>
          <w:sz w:val="20"/>
          <w:szCs w:val="20"/>
        </w:rPr>
      </w:pPr>
    </w:p>
    <w:p w:rsidR="005A35B8"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initial focus of the project was ensuring that both the physical space within the IOSC and staffing were sufficient to effectively respond to needs of victims of gender based violence and child abuse. By the end of 2010 the IOSC staffing levels had reached the same level as they are today with: one coordinator, nine psychologists, one gynecologist, six social workers, three Medical Doctors with medical forensic expertise, four General Practitioners, one psychiatric nurse, and one police officer serving as the Judicial Police Officer (JPO). Other staff such as the legal advisor, the laboratory staff, the monitoring and evaluation officer, </w:t>
      </w:r>
      <w:r w:rsidR="00901C76" w:rsidRPr="004A761A">
        <w:rPr>
          <w:rFonts w:ascii="Arial" w:hAnsi="Arial" w:cs="Arial"/>
          <w:sz w:val="20"/>
          <w:szCs w:val="20"/>
        </w:rPr>
        <w:t xml:space="preserve">the </w:t>
      </w:r>
      <w:r w:rsidRPr="004A761A">
        <w:rPr>
          <w:rFonts w:ascii="Arial" w:hAnsi="Arial" w:cs="Arial"/>
          <w:sz w:val="20"/>
          <w:szCs w:val="20"/>
        </w:rPr>
        <w:t xml:space="preserve">data manager and other nurses and doctors at KPH are also available to provide services to the IOSC </w:t>
      </w:r>
      <w:r w:rsidR="00901C76" w:rsidRPr="004A761A">
        <w:rPr>
          <w:rFonts w:ascii="Arial" w:hAnsi="Arial" w:cs="Arial"/>
          <w:sz w:val="20"/>
          <w:szCs w:val="20"/>
        </w:rPr>
        <w:t>on an ad hoc basis</w:t>
      </w:r>
      <w:r w:rsidRPr="004A761A">
        <w:rPr>
          <w:rFonts w:ascii="Arial" w:hAnsi="Arial" w:cs="Arial"/>
          <w:sz w:val="20"/>
          <w:szCs w:val="20"/>
        </w:rPr>
        <w:t>.</w:t>
      </w:r>
    </w:p>
    <w:p w:rsidR="00CC36C4" w:rsidRPr="004A761A" w:rsidRDefault="00CC36C4" w:rsidP="002C604E">
      <w:pPr>
        <w:autoSpaceDE w:val="0"/>
        <w:autoSpaceDN w:val="0"/>
        <w:adjustRightInd w:val="0"/>
        <w:spacing w:after="0" w:line="240" w:lineRule="auto"/>
        <w:jc w:val="both"/>
        <w:rPr>
          <w:rFonts w:ascii="Arial" w:hAnsi="Arial" w:cs="Arial"/>
          <w:sz w:val="20"/>
          <w:szCs w:val="20"/>
        </w:rPr>
      </w:pPr>
    </w:p>
    <w:p w:rsidR="00CC36C4"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KPH also provides IOSC clients with a safe room, </w:t>
      </w:r>
      <w:r w:rsidR="00A9781B" w:rsidRPr="004A761A">
        <w:rPr>
          <w:rFonts w:ascii="Arial" w:hAnsi="Arial" w:cs="Arial"/>
          <w:sz w:val="20"/>
          <w:szCs w:val="20"/>
        </w:rPr>
        <w:t>used when a victim is experiencing significant trauma and needs assistance for a short sustained period</w:t>
      </w:r>
      <w:r w:rsidRPr="004A761A">
        <w:rPr>
          <w:rFonts w:ascii="Arial" w:hAnsi="Arial" w:cs="Arial"/>
          <w:sz w:val="20"/>
          <w:szCs w:val="20"/>
        </w:rPr>
        <w:t>.</w:t>
      </w:r>
      <w:r w:rsidRPr="004A761A">
        <w:rPr>
          <w:rStyle w:val="CommentReference"/>
          <w:rFonts w:ascii="Arial" w:hAnsi="Arial" w:cs="Arial"/>
          <w:sz w:val="20"/>
          <w:szCs w:val="20"/>
        </w:rPr>
        <w:t xml:space="preserve"> </w:t>
      </w:r>
      <w:r w:rsidRPr="004A761A">
        <w:rPr>
          <w:rFonts w:ascii="Arial" w:hAnsi="Arial" w:cs="Arial"/>
          <w:sz w:val="20"/>
          <w:szCs w:val="20"/>
        </w:rPr>
        <w:t xml:space="preserve">Food, clothing, toiletries, and access to a television are also provided by the hospital to IOSC clients. Security is provided and victims have access to IOSC counseling services and medicine free of charge. Once a victim is ready to return home, transportation is provided back to their community free of charge. </w:t>
      </w:r>
    </w:p>
    <w:p w:rsidR="00CC36C4" w:rsidRPr="004A761A" w:rsidRDefault="00CC36C4" w:rsidP="002C604E">
      <w:pPr>
        <w:autoSpaceDE w:val="0"/>
        <w:autoSpaceDN w:val="0"/>
        <w:adjustRightInd w:val="0"/>
        <w:spacing w:after="0" w:line="240" w:lineRule="auto"/>
        <w:jc w:val="both"/>
        <w:rPr>
          <w:rFonts w:ascii="Arial" w:hAnsi="Arial" w:cs="Arial"/>
          <w:sz w:val="20"/>
          <w:szCs w:val="20"/>
        </w:rPr>
      </w:pPr>
    </w:p>
    <w:p w:rsidR="00CC36C4" w:rsidRPr="004A761A" w:rsidDel="007F27A7"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After victims are provided services, they are encouraged to come in for follow up services.</w:t>
      </w:r>
      <w:r w:rsidR="00A9781B" w:rsidRPr="004A761A">
        <w:rPr>
          <w:rFonts w:ascii="Arial" w:hAnsi="Arial" w:cs="Arial"/>
          <w:sz w:val="20"/>
          <w:szCs w:val="20"/>
        </w:rPr>
        <w:t xml:space="preserve"> To some extent the </w:t>
      </w:r>
      <w:r w:rsidRPr="004A761A">
        <w:rPr>
          <w:rFonts w:ascii="Arial" w:hAnsi="Arial" w:cs="Arial"/>
          <w:sz w:val="20"/>
          <w:szCs w:val="20"/>
        </w:rPr>
        <w:t>IOSC also provides outreach in the communities to those it has seen at the center.</w:t>
      </w:r>
      <w:r w:rsidRPr="004A761A">
        <w:rPr>
          <w:rStyle w:val="CommentReference"/>
          <w:rFonts w:ascii="Arial" w:hAnsi="Arial" w:cs="Arial"/>
          <w:sz w:val="20"/>
          <w:szCs w:val="20"/>
        </w:rPr>
        <w:t xml:space="preserve"> </w:t>
      </w:r>
      <w:r w:rsidRPr="004A761A">
        <w:rPr>
          <w:rFonts w:ascii="Arial" w:hAnsi="Arial" w:cs="Arial"/>
          <w:sz w:val="20"/>
          <w:szCs w:val="20"/>
        </w:rPr>
        <w:t xml:space="preserve">Additionally Child Protection (CP) and Gender Based Violence (GBV) Committees have a role in referral and follow up of cases of gender based violence and child abuse. Awareness raising materials have been developed and both the RNP through its Community-Policing desk and the IOSC carry out training and workshops in communities to inform people about IOSC’s services. IOSC is also closely linked with Police Gender Desks who are working in the communities at the sector level.  </w:t>
      </w:r>
    </w:p>
    <w:p w:rsidR="005A35B8" w:rsidRPr="004A761A" w:rsidRDefault="005A35B8" w:rsidP="002C604E">
      <w:pPr>
        <w:autoSpaceDE w:val="0"/>
        <w:autoSpaceDN w:val="0"/>
        <w:adjustRightInd w:val="0"/>
        <w:spacing w:after="0" w:line="240" w:lineRule="auto"/>
        <w:jc w:val="both"/>
        <w:rPr>
          <w:rFonts w:ascii="Arial" w:hAnsi="Arial" w:cs="Arial"/>
          <w:sz w:val="20"/>
          <w:szCs w:val="20"/>
        </w:rPr>
      </w:pPr>
    </w:p>
    <w:p w:rsidR="00CB4758" w:rsidRPr="004A761A" w:rsidRDefault="00CB4758" w:rsidP="002C604E">
      <w:pPr>
        <w:autoSpaceDE w:val="0"/>
        <w:autoSpaceDN w:val="0"/>
        <w:adjustRightInd w:val="0"/>
        <w:spacing w:after="0" w:line="240" w:lineRule="auto"/>
        <w:jc w:val="both"/>
        <w:rPr>
          <w:rFonts w:ascii="Arial" w:hAnsi="Arial" w:cs="Arial"/>
          <w:b/>
          <w:i/>
          <w:color w:val="0070C0"/>
          <w:sz w:val="20"/>
          <w:szCs w:val="20"/>
        </w:rPr>
      </w:pPr>
      <w:r w:rsidRPr="004A761A">
        <w:rPr>
          <w:rFonts w:ascii="Arial" w:hAnsi="Arial" w:cs="Arial"/>
          <w:b/>
          <w:i/>
          <w:color w:val="0070C0"/>
          <w:sz w:val="20"/>
          <w:szCs w:val="20"/>
        </w:rPr>
        <w:t xml:space="preserve">Objectives of the </w:t>
      </w:r>
      <w:proofErr w:type="spellStart"/>
      <w:r w:rsidRPr="004A761A">
        <w:rPr>
          <w:rFonts w:ascii="Arial" w:hAnsi="Arial" w:cs="Arial"/>
          <w:b/>
          <w:i/>
          <w:color w:val="0070C0"/>
          <w:sz w:val="20"/>
          <w:szCs w:val="20"/>
        </w:rPr>
        <w:t>programme</w:t>
      </w:r>
      <w:proofErr w:type="spellEnd"/>
    </w:p>
    <w:p w:rsidR="005A35B8" w:rsidRPr="004A761A" w:rsidRDefault="00687A73" w:rsidP="002C604E">
      <w:pPr>
        <w:autoSpaceDE w:val="0"/>
        <w:autoSpaceDN w:val="0"/>
        <w:adjustRightInd w:val="0"/>
        <w:spacing w:after="0" w:line="240" w:lineRule="auto"/>
        <w:jc w:val="both"/>
        <w:rPr>
          <w:rFonts w:ascii="Arial" w:hAnsi="Arial" w:cs="Arial"/>
          <w:bCs/>
          <w:sz w:val="20"/>
          <w:szCs w:val="20"/>
          <w:u w:val="single"/>
        </w:rPr>
      </w:pPr>
      <w:r w:rsidRPr="004A761A">
        <w:rPr>
          <w:rFonts w:ascii="Arial" w:hAnsi="Arial" w:cs="Arial"/>
          <w:sz w:val="20"/>
          <w:szCs w:val="20"/>
        </w:rPr>
        <w:t xml:space="preserve">In January 2011, a new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was developed that ran through December 2012 further building on what had been developed in the first two years of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goal developed in 2011 was: </w:t>
      </w:r>
      <w:r w:rsidRPr="004A761A">
        <w:rPr>
          <w:rFonts w:ascii="Arial" w:hAnsi="Arial" w:cs="Arial"/>
          <w:bCs/>
          <w:sz w:val="20"/>
          <w:szCs w:val="20"/>
        </w:rPr>
        <w:t>“</w:t>
      </w:r>
      <w:r w:rsidRPr="004A761A">
        <w:rPr>
          <w:rFonts w:ascii="Arial" w:hAnsi="Arial" w:cs="Arial"/>
          <w:b/>
          <w:bCs/>
          <w:i/>
          <w:sz w:val="20"/>
          <w:szCs w:val="20"/>
        </w:rPr>
        <w:t>The IOSC as a Center of Excellence and Referral Center to provide comprehensive, timely and effective medical, psychosocial, legal and police support to survivors of violence as well as to transmit knowledge and support to other service providers in the country</w:t>
      </w:r>
      <w:r w:rsidRPr="004A761A">
        <w:rPr>
          <w:rFonts w:ascii="Arial" w:hAnsi="Arial" w:cs="Arial"/>
          <w:b/>
          <w:bCs/>
          <w:sz w:val="20"/>
          <w:szCs w:val="20"/>
        </w:rPr>
        <w:t>.”</w:t>
      </w:r>
    </w:p>
    <w:p w:rsidR="001D63E5" w:rsidRPr="004A761A" w:rsidRDefault="001D63E5" w:rsidP="002C604E">
      <w:pPr>
        <w:autoSpaceDE w:val="0"/>
        <w:autoSpaceDN w:val="0"/>
        <w:adjustRightInd w:val="0"/>
        <w:spacing w:after="0" w:line="240" w:lineRule="auto"/>
        <w:jc w:val="both"/>
        <w:rPr>
          <w:rFonts w:ascii="Arial" w:hAnsi="Arial" w:cs="Arial"/>
          <w:bCs/>
          <w:sz w:val="20"/>
          <w:szCs w:val="20"/>
          <w:u w:val="single"/>
        </w:rPr>
      </w:pPr>
    </w:p>
    <w:p w:rsidR="001D63E5" w:rsidRPr="004A761A" w:rsidRDefault="00687A73" w:rsidP="002C604E">
      <w:pPr>
        <w:autoSpaceDE w:val="0"/>
        <w:autoSpaceDN w:val="0"/>
        <w:adjustRightInd w:val="0"/>
        <w:spacing w:after="0" w:line="240" w:lineRule="auto"/>
        <w:jc w:val="both"/>
        <w:rPr>
          <w:rFonts w:ascii="Arial" w:hAnsi="Arial" w:cs="Arial"/>
          <w:bCs/>
          <w:sz w:val="20"/>
          <w:szCs w:val="20"/>
          <w:u w:val="single"/>
        </w:rPr>
      </w:pPr>
      <w:r w:rsidRPr="004A761A">
        <w:rPr>
          <w:rFonts w:ascii="Arial" w:hAnsi="Arial" w:cs="Arial"/>
          <w:bCs/>
          <w:sz w:val="20"/>
          <w:szCs w:val="20"/>
          <w:u w:val="single"/>
        </w:rPr>
        <w:t xml:space="preserve">The following three sub-objectives and five outputs were devised to support the new </w:t>
      </w:r>
      <w:proofErr w:type="spellStart"/>
      <w:r w:rsidRPr="004A761A">
        <w:rPr>
          <w:rFonts w:ascii="Arial" w:hAnsi="Arial" w:cs="Arial"/>
          <w:bCs/>
          <w:sz w:val="20"/>
          <w:szCs w:val="20"/>
          <w:u w:val="single"/>
        </w:rPr>
        <w:t>programme</w:t>
      </w:r>
      <w:proofErr w:type="spellEnd"/>
      <w:r w:rsidRPr="004A761A">
        <w:rPr>
          <w:rFonts w:ascii="Arial" w:hAnsi="Arial" w:cs="Arial"/>
          <w:bCs/>
          <w:sz w:val="20"/>
          <w:szCs w:val="20"/>
          <w:u w:val="single"/>
        </w:rPr>
        <w:t xml:space="preserve"> goal. </w:t>
      </w:r>
    </w:p>
    <w:p w:rsidR="005A35B8" w:rsidRPr="004A761A" w:rsidRDefault="005A35B8" w:rsidP="002C604E">
      <w:pPr>
        <w:autoSpaceDE w:val="0"/>
        <w:autoSpaceDN w:val="0"/>
        <w:adjustRightInd w:val="0"/>
        <w:spacing w:after="0" w:line="240" w:lineRule="auto"/>
        <w:jc w:val="both"/>
        <w:rPr>
          <w:rFonts w:ascii="Arial" w:hAnsi="Arial" w:cs="Arial"/>
          <w:i/>
          <w:iCs/>
          <w:sz w:val="20"/>
          <w:szCs w:val="20"/>
        </w:rPr>
      </w:pPr>
    </w:p>
    <w:p w:rsidR="005A35B8" w:rsidRPr="004A761A" w:rsidRDefault="00687A73" w:rsidP="002C604E">
      <w:pPr>
        <w:autoSpaceDE w:val="0"/>
        <w:autoSpaceDN w:val="0"/>
        <w:adjustRightInd w:val="0"/>
        <w:spacing w:after="0" w:line="240" w:lineRule="auto"/>
        <w:jc w:val="both"/>
        <w:rPr>
          <w:rFonts w:ascii="Arial" w:hAnsi="Arial" w:cs="Arial"/>
          <w:i/>
          <w:sz w:val="20"/>
          <w:szCs w:val="20"/>
        </w:rPr>
      </w:pPr>
      <w:r w:rsidRPr="004A761A">
        <w:rPr>
          <w:rFonts w:ascii="Arial" w:hAnsi="Arial" w:cs="Arial"/>
          <w:bCs/>
          <w:i/>
          <w:sz w:val="20"/>
          <w:szCs w:val="20"/>
          <w:u w:val="single"/>
        </w:rPr>
        <w:t>Sub-objective</w:t>
      </w:r>
      <w:r w:rsidR="00CB4758" w:rsidRPr="004A761A">
        <w:rPr>
          <w:rFonts w:ascii="Arial" w:hAnsi="Arial" w:cs="Arial"/>
          <w:bCs/>
          <w:i/>
          <w:sz w:val="20"/>
          <w:szCs w:val="20"/>
          <w:u w:val="single"/>
        </w:rPr>
        <w:t xml:space="preserve"> </w:t>
      </w:r>
      <w:r w:rsidRPr="004A761A">
        <w:rPr>
          <w:rFonts w:ascii="Arial" w:hAnsi="Arial" w:cs="Arial"/>
          <w:bCs/>
          <w:i/>
          <w:sz w:val="20"/>
          <w:szCs w:val="20"/>
          <w:u w:val="single"/>
        </w:rPr>
        <w:t>1)</w:t>
      </w:r>
      <w:r w:rsidRPr="004A761A">
        <w:rPr>
          <w:rFonts w:ascii="Arial" w:hAnsi="Arial" w:cs="Arial"/>
          <w:bCs/>
          <w:i/>
          <w:sz w:val="20"/>
          <w:szCs w:val="20"/>
        </w:rPr>
        <w:t xml:space="preserve"> To see an increased percentage of those seeking services per cases of violence due to increased knowledge and increased quality of services for survivors of violence</w:t>
      </w:r>
    </w:p>
    <w:p w:rsidR="005A35B8" w:rsidRPr="004A761A" w:rsidRDefault="005A35B8" w:rsidP="002C604E">
      <w:pPr>
        <w:autoSpaceDE w:val="0"/>
        <w:autoSpaceDN w:val="0"/>
        <w:adjustRightInd w:val="0"/>
        <w:spacing w:after="0" w:line="240" w:lineRule="auto"/>
        <w:jc w:val="both"/>
        <w:rPr>
          <w:rFonts w:ascii="Arial" w:hAnsi="Arial" w:cs="Arial"/>
          <w:i/>
          <w:sz w:val="20"/>
          <w:szCs w:val="20"/>
        </w:rPr>
      </w:pPr>
    </w:p>
    <w:p w:rsidR="005A35B8" w:rsidRPr="004A761A" w:rsidRDefault="00687A73" w:rsidP="002C604E">
      <w:pPr>
        <w:autoSpaceDE w:val="0"/>
        <w:autoSpaceDN w:val="0"/>
        <w:adjustRightInd w:val="0"/>
        <w:spacing w:after="0" w:line="240" w:lineRule="auto"/>
        <w:jc w:val="both"/>
        <w:rPr>
          <w:rFonts w:ascii="Arial" w:hAnsi="Arial" w:cs="Arial"/>
          <w:bCs/>
          <w:i/>
          <w:sz w:val="20"/>
          <w:szCs w:val="20"/>
        </w:rPr>
      </w:pPr>
      <w:r w:rsidRPr="004A761A">
        <w:rPr>
          <w:rFonts w:ascii="Arial" w:hAnsi="Arial" w:cs="Arial"/>
          <w:bCs/>
          <w:i/>
          <w:sz w:val="20"/>
          <w:szCs w:val="20"/>
          <w:u w:val="single"/>
        </w:rPr>
        <w:t>Sub-objective</w:t>
      </w:r>
      <w:r w:rsidR="00CB4758" w:rsidRPr="004A761A">
        <w:rPr>
          <w:rFonts w:ascii="Arial" w:hAnsi="Arial" w:cs="Arial"/>
          <w:bCs/>
          <w:i/>
          <w:sz w:val="20"/>
          <w:szCs w:val="20"/>
          <w:u w:val="single"/>
        </w:rPr>
        <w:t xml:space="preserve"> </w:t>
      </w:r>
      <w:r w:rsidRPr="004A761A">
        <w:rPr>
          <w:rFonts w:ascii="Arial" w:hAnsi="Arial" w:cs="Arial"/>
          <w:bCs/>
          <w:i/>
          <w:sz w:val="20"/>
          <w:szCs w:val="20"/>
          <w:u w:val="single"/>
        </w:rPr>
        <w:t>2)</w:t>
      </w:r>
      <w:r w:rsidRPr="004A761A">
        <w:rPr>
          <w:rFonts w:ascii="Arial" w:hAnsi="Arial" w:cs="Arial"/>
          <w:bCs/>
          <w:i/>
          <w:sz w:val="20"/>
          <w:szCs w:val="20"/>
        </w:rPr>
        <w:t xml:space="preserve"> Have a greater percentage of admissible forensic interviews thus leading to increased percentage of convictions</w:t>
      </w:r>
    </w:p>
    <w:p w:rsidR="005A35B8" w:rsidRPr="004A761A" w:rsidRDefault="005A35B8" w:rsidP="002C604E">
      <w:pPr>
        <w:autoSpaceDE w:val="0"/>
        <w:autoSpaceDN w:val="0"/>
        <w:adjustRightInd w:val="0"/>
        <w:spacing w:after="0" w:line="240" w:lineRule="auto"/>
        <w:jc w:val="both"/>
        <w:rPr>
          <w:rFonts w:ascii="Arial" w:hAnsi="Arial" w:cs="Arial"/>
          <w:bCs/>
          <w:i/>
          <w:sz w:val="20"/>
          <w:szCs w:val="20"/>
        </w:rPr>
      </w:pPr>
    </w:p>
    <w:p w:rsidR="005A35B8" w:rsidRPr="004A761A" w:rsidRDefault="00687A73" w:rsidP="002C604E">
      <w:pPr>
        <w:autoSpaceDE w:val="0"/>
        <w:autoSpaceDN w:val="0"/>
        <w:adjustRightInd w:val="0"/>
        <w:spacing w:after="0" w:line="240" w:lineRule="auto"/>
        <w:jc w:val="both"/>
        <w:rPr>
          <w:rFonts w:ascii="Arial" w:hAnsi="Arial" w:cs="Arial"/>
          <w:bCs/>
          <w:i/>
          <w:sz w:val="20"/>
          <w:szCs w:val="20"/>
        </w:rPr>
      </w:pPr>
      <w:r w:rsidRPr="004A761A">
        <w:rPr>
          <w:rFonts w:ascii="Arial" w:hAnsi="Arial" w:cs="Arial"/>
          <w:bCs/>
          <w:i/>
          <w:sz w:val="20"/>
          <w:szCs w:val="20"/>
          <w:u w:val="single"/>
        </w:rPr>
        <w:t>Sub-objective</w:t>
      </w:r>
      <w:r w:rsidR="00CB4758" w:rsidRPr="004A761A">
        <w:rPr>
          <w:rFonts w:ascii="Arial" w:hAnsi="Arial" w:cs="Arial"/>
          <w:bCs/>
          <w:i/>
          <w:sz w:val="20"/>
          <w:szCs w:val="20"/>
          <w:u w:val="single"/>
        </w:rPr>
        <w:t xml:space="preserve"> </w:t>
      </w:r>
      <w:r w:rsidRPr="004A761A">
        <w:rPr>
          <w:rFonts w:ascii="Arial" w:hAnsi="Arial" w:cs="Arial"/>
          <w:bCs/>
          <w:i/>
          <w:sz w:val="20"/>
          <w:szCs w:val="20"/>
          <w:u w:val="single"/>
        </w:rPr>
        <w:t>3)</w:t>
      </w:r>
      <w:r w:rsidRPr="004A761A">
        <w:rPr>
          <w:rFonts w:ascii="Arial" w:hAnsi="Arial" w:cs="Arial"/>
          <w:bCs/>
          <w:i/>
          <w:sz w:val="20"/>
          <w:szCs w:val="20"/>
        </w:rPr>
        <w:t xml:space="preserve"> </w:t>
      </w:r>
      <w:r w:rsidR="00CB4758" w:rsidRPr="004A761A">
        <w:rPr>
          <w:rFonts w:ascii="Arial" w:hAnsi="Arial" w:cs="Arial"/>
          <w:bCs/>
          <w:i/>
          <w:sz w:val="20"/>
          <w:szCs w:val="20"/>
        </w:rPr>
        <w:t>I</w:t>
      </w:r>
      <w:r w:rsidRPr="004A761A">
        <w:rPr>
          <w:rFonts w:ascii="Arial" w:hAnsi="Arial" w:cs="Arial"/>
          <w:bCs/>
          <w:i/>
          <w:sz w:val="20"/>
          <w:szCs w:val="20"/>
        </w:rPr>
        <w:t xml:space="preserve">mproved resilience between survivor and families and decreased incidence of acute traumatic stress developing into post-traumatic stress disorder among survivors of violence. Quality psychosocial support is a key in achieving the One Stop Centre expected result. </w:t>
      </w:r>
    </w:p>
    <w:p w:rsidR="005A35B8" w:rsidRPr="004A761A" w:rsidRDefault="005A35B8" w:rsidP="002C604E">
      <w:pPr>
        <w:autoSpaceDE w:val="0"/>
        <w:autoSpaceDN w:val="0"/>
        <w:adjustRightInd w:val="0"/>
        <w:spacing w:after="0" w:line="240" w:lineRule="auto"/>
        <w:jc w:val="both"/>
        <w:rPr>
          <w:rFonts w:ascii="Arial" w:hAnsi="Arial" w:cs="Arial"/>
          <w:b/>
          <w:bCs/>
          <w:sz w:val="20"/>
          <w:szCs w:val="20"/>
        </w:rPr>
      </w:pPr>
    </w:p>
    <w:p w:rsidR="005A35B8" w:rsidRPr="004A761A" w:rsidRDefault="00687A73" w:rsidP="002C604E">
      <w:pPr>
        <w:autoSpaceDE w:val="0"/>
        <w:autoSpaceDN w:val="0"/>
        <w:adjustRightInd w:val="0"/>
        <w:spacing w:after="0" w:line="240" w:lineRule="auto"/>
        <w:jc w:val="both"/>
        <w:rPr>
          <w:rFonts w:ascii="Arial" w:hAnsi="Arial" w:cs="Arial"/>
          <w:bCs/>
          <w:sz w:val="20"/>
          <w:szCs w:val="20"/>
        </w:rPr>
      </w:pPr>
      <w:r w:rsidRPr="004A761A">
        <w:rPr>
          <w:rFonts w:ascii="Arial" w:hAnsi="Arial" w:cs="Arial"/>
          <w:bCs/>
          <w:sz w:val="20"/>
          <w:szCs w:val="20"/>
        </w:rPr>
        <w:t xml:space="preserve">Output 1: </w:t>
      </w:r>
      <w:r w:rsidRPr="004A761A">
        <w:rPr>
          <w:rFonts w:ascii="Arial" w:hAnsi="Arial" w:cs="Arial"/>
          <w:bCs/>
          <w:sz w:val="20"/>
          <w:szCs w:val="20"/>
          <w:u w:val="single"/>
        </w:rPr>
        <w:t>RESEARCH AND SPACES</w:t>
      </w:r>
      <w:r w:rsidRPr="004A761A">
        <w:rPr>
          <w:rFonts w:ascii="Arial" w:hAnsi="Arial" w:cs="Arial"/>
          <w:bCs/>
          <w:sz w:val="20"/>
          <w:szCs w:val="20"/>
        </w:rPr>
        <w:t>: By the end of 2012 the center has: gathered further evidence on CDGBV in particular on perpetrators, increased its space to include increased number of consultation rooms, including an office for the coordinator and a room dedicated for legal support.</w:t>
      </w:r>
    </w:p>
    <w:p w:rsidR="005A35B8" w:rsidRPr="004A761A" w:rsidRDefault="005A35B8" w:rsidP="002C604E">
      <w:pPr>
        <w:autoSpaceDE w:val="0"/>
        <w:autoSpaceDN w:val="0"/>
        <w:adjustRightInd w:val="0"/>
        <w:spacing w:after="0" w:line="240" w:lineRule="auto"/>
        <w:jc w:val="both"/>
        <w:rPr>
          <w:rFonts w:ascii="Arial" w:hAnsi="Arial" w:cs="Arial"/>
          <w:bCs/>
          <w:sz w:val="20"/>
          <w:szCs w:val="20"/>
        </w:rPr>
      </w:pPr>
    </w:p>
    <w:p w:rsidR="005A35B8"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bCs/>
          <w:sz w:val="20"/>
          <w:szCs w:val="20"/>
        </w:rPr>
        <w:t>Output 2:</w:t>
      </w:r>
      <w:r w:rsidRPr="004A761A">
        <w:rPr>
          <w:rFonts w:ascii="Arial" w:hAnsi="Arial" w:cs="Arial"/>
          <w:sz w:val="20"/>
          <w:szCs w:val="20"/>
        </w:rPr>
        <w:t xml:space="preserve"> </w:t>
      </w:r>
      <w:r w:rsidRPr="004A761A">
        <w:rPr>
          <w:rFonts w:ascii="Arial" w:hAnsi="Arial" w:cs="Arial"/>
          <w:sz w:val="20"/>
          <w:szCs w:val="20"/>
          <w:u w:val="single"/>
        </w:rPr>
        <w:t>ADVOCACY and HOTLINE</w:t>
      </w:r>
      <w:r w:rsidRPr="004A761A">
        <w:rPr>
          <w:rFonts w:ascii="Arial" w:hAnsi="Arial" w:cs="Arial"/>
          <w:sz w:val="20"/>
          <w:szCs w:val="20"/>
        </w:rPr>
        <w:t xml:space="preserve">: By the end of 2012, </w:t>
      </w:r>
      <w:proofErr w:type="spellStart"/>
      <w:r w:rsidRPr="004A761A">
        <w:rPr>
          <w:rFonts w:ascii="Arial" w:hAnsi="Arial" w:cs="Arial"/>
          <w:sz w:val="20"/>
          <w:szCs w:val="20"/>
        </w:rPr>
        <w:t>Umudugudus</w:t>
      </w:r>
      <w:proofErr w:type="spellEnd"/>
      <w:r w:rsidRPr="004A761A">
        <w:rPr>
          <w:rFonts w:ascii="Arial" w:hAnsi="Arial" w:cs="Arial"/>
          <w:sz w:val="20"/>
          <w:szCs w:val="20"/>
        </w:rPr>
        <w:t xml:space="preserve"> leadership and GBV/ CP committees in the districts of Kigali are involved in referral and follow up of cases and a hotline has been set up and is functional at the center.</w:t>
      </w:r>
    </w:p>
    <w:p w:rsidR="005A35B8" w:rsidRPr="004A761A" w:rsidRDefault="005A35B8" w:rsidP="002C604E">
      <w:pPr>
        <w:autoSpaceDE w:val="0"/>
        <w:autoSpaceDN w:val="0"/>
        <w:adjustRightInd w:val="0"/>
        <w:spacing w:after="0" w:line="240" w:lineRule="auto"/>
        <w:jc w:val="both"/>
        <w:rPr>
          <w:rFonts w:ascii="Arial" w:hAnsi="Arial" w:cs="Arial"/>
          <w:sz w:val="20"/>
          <w:szCs w:val="20"/>
        </w:rPr>
      </w:pPr>
    </w:p>
    <w:p w:rsidR="005A35B8"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bCs/>
          <w:sz w:val="20"/>
          <w:szCs w:val="20"/>
        </w:rPr>
        <w:t>Output 3:</w:t>
      </w:r>
      <w:r w:rsidRPr="004A761A">
        <w:rPr>
          <w:rFonts w:ascii="Arial" w:hAnsi="Arial" w:cs="Arial"/>
          <w:sz w:val="20"/>
          <w:szCs w:val="20"/>
        </w:rPr>
        <w:t xml:space="preserve">  </w:t>
      </w:r>
      <w:r w:rsidRPr="004A761A">
        <w:rPr>
          <w:rFonts w:ascii="Arial" w:hAnsi="Arial" w:cs="Arial"/>
          <w:sz w:val="20"/>
          <w:szCs w:val="20"/>
          <w:u w:val="single"/>
        </w:rPr>
        <w:t>MEDICAL EQUIPMENT AND SUPPORT FUND FOR SURVIVORS</w:t>
      </w:r>
      <w:r w:rsidRPr="004A761A">
        <w:rPr>
          <w:rFonts w:ascii="Arial" w:hAnsi="Arial" w:cs="Arial"/>
          <w:sz w:val="20"/>
          <w:szCs w:val="20"/>
        </w:rPr>
        <w:t>:  By the end of 2012, the center has successfully given adequate medical support to all survivors seeking care at the center as well as supported the most vulnerable and in need through the survivors support fund.</w:t>
      </w:r>
    </w:p>
    <w:p w:rsidR="005A35B8" w:rsidRPr="004A761A" w:rsidRDefault="005A35B8" w:rsidP="002C604E">
      <w:pPr>
        <w:autoSpaceDE w:val="0"/>
        <w:autoSpaceDN w:val="0"/>
        <w:adjustRightInd w:val="0"/>
        <w:spacing w:after="0" w:line="240" w:lineRule="auto"/>
        <w:jc w:val="both"/>
        <w:rPr>
          <w:rFonts w:ascii="Arial" w:hAnsi="Arial" w:cs="Arial"/>
          <w:sz w:val="20"/>
          <w:szCs w:val="20"/>
        </w:rPr>
      </w:pPr>
    </w:p>
    <w:p w:rsidR="005A35B8"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bCs/>
          <w:sz w:val="20"/>
          <w:szCs w:val="20"/>
        </w:rPr>
        <w:t>Output 4</w:t>
      </w:r>
      <w:r w:rsidRPr="004A761A">
        <w:rPr>
          <w:rFonts w:ascii="Arial" w:hAnsi="Arial" w:cs="Arial"/>
          <w:sz w:val="20"/>
          <w:szCs w:val="20"/>
        </w:rPr>
        <w:t xml:space="preserve">:  </w:t>
      </w:r>
      <w:r w:rsidRPr="004A761A">
        <w:rPr>
          <w:rFonts w:ascii="Arial" w:hAnsi="Arial" w:cs="Arial"/>
          <w:sz w:val="20"/>
          <w:szCs w:val="20"/>
          <w:u w:val="single"/>
        </w:rPr>
        <w:t>PERSONNEL</w:t>
      </w:r>
      <w:r w:rsidRPr="004A761A">
        <w:rPr>
          <w:rFonts w:ascii="Arial" w:hAnsi="Arial" w:cs="Arial"/>
          <w:sz w:val="20"/>
          <w:szCs w:val="20"/>
        </w:rPr>
        <w:t>: By the end of 2012, the center has a sufficient number of professional staff for the effective care and treatment of survivors of CDGBV.</w:t>
      </w:r>
    </w:p>
    <w:p w:rsidR="005A35B8" w:rsidRPr="004A761A" w:rsidRDefault="005A35B8" w:rsidP="002C604E">
      <w:pPr>
        <w:autoSpaceDE w:val="0"/>
        <w:autoSpaceDN w:val="0"/>
        <w:adjustRightInd w:val="0"/>
        <w:spacing w:after="0" w:line="240" w:lineRule="auto"/>
        <w:jc w:val="both"/>
        <w:rPr>
          <w:rFonts w:ascii="Arial" w:hAnsi="Arial" w:cs="Arial"/>
          <w:sz w:val="20"/>
          <w:szCs w:val="20"/>
        </w:rPr>
      </w:pPr>
    </w:p>
    <w:p w:rsidR="000475E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bCs/>
          <w:sz w:val="20"/>
          <w:szCs w:val="20"/>
        </w:rPr>
        <w:t>Output 5:</w:t>
      </w:r>
      <w:r w:rsidRPr="004A761A">
        <w:rPr>
          <w:rFonts w:ascii="Arial" w:hAnsi="Arial" w:cs="Arial"/>
          <w:sz w:val="20"/>
          <w:szCs w:val="20"/>
        </w:rPr>
        <w:t xml:space="preserve">  </w:t>
      </w:r>
      <w:r w:rsidRPr="004A761A">
        <w:rPr>
          <w:rFonts w:ascii="Arial" w:hAnsi="Arial" w:cs="Arial"/>
          <w:sz w:val="20"/>
          <w:szCs w:val="20"/>
          <w:u w:val="single"/>
        </w:rPr>
        <w:t>STAFF SUPPORT AND TRAINING</w:t>
      </w:r>
      <w:r w:rsidRPr="004A761A">
        <w:rPr>
          <w:rFonts w:ascii="Arial" w:hAnsi="Arial" w:cs="Arial"/>
          <w:sz w:val="20"/>
          <w:szCs w:val="20"/>
        </w:rPr>
        <w:t>: By the end of 2012, the staff has been supported in self-care exercises and support visits to MOH, training and support have been given to the Police Gender Desk and to the Community Policing project.</w:t>
      </w:r>
    </w:p>
    <w:p w:rsidR="00FE4BA0" w:rsidRPr="004A761A" w:rsidRDefault="00FE4BA0" w:rsidP="002C604E">
      <w:pPr>
        <w:autoSpaceDE w:val="0"/>
        <w:autoSpaceDN w:val="0"/>
        <w:adjustRightInd w:val="0"/>
        <w:spacing w:after="0" w:line="240" w:lineRule="auto"/>
        <w:jc w:val="both"/>
        <w:rPr>
          <w:rFonts w:ascii="Arial" w:hAnsi="Arial" w:cs="Arial"/>
          <w:sz w:val="20"/>
          <w:szCs w:val="20"/>
        </w:rPr>
      </w:pPr>
    </w:p>
    <w:p w:rsidR="00C96FCC" w:rsidRPr="004A761A" w:rsidRDefault="00687A73" w:rsidP="002C604E">
      <w:pPr>
        <w:autoSpaceDE w:val="0"/>
        <w:autoSpaceDN w:val="0"/>
        <w:adjustRightInd w:val="0"/>
        <w:spacing w:after="0" w:line="240" w:lineRule="auto"/>
        <w:jc w:val="both"/>
        <w:rPr>
          <w:rFonts w:ascii="Arial" w:hAnsi="Arial" w:cs="Arial"/>
          <w:b/>
          <w:i/>
          <w:color w:val="0070C0"/>
          <w:sz w:val="20"/>
          <w:szCs w:val="20"/>
        </w:rPr>
      </w:pPr>
      <w:r w:rsidRPr="004A761A">
        <w:rPr>
          <w:rFonts w:ascii="Arial" w:hAnsi="Arial" w:cs="Arial"/>
          <w:b/>
          <w:i/>
          <w:color w:val="0070C0"/>
          <w:sz w:val="20"/>
          <w:szCs w:val="20"/>
        </w:rPr>
        <w:t xml:space="preserve">Budget and governance of project </w:t>
      </w:r>
    </w:p>
    <w:p w:rsidR="00FE4BA0" w:rsidRPr="004A761A" w:rsidRDefault="00687A73" w:rsidP="002C604E">
      <w:pPr>
        <w:autoSpaceDE w:val="0"/>
        <w:autoSpaceDN w:val="0"/>
        <w:adjustRightInd w:val="0"/>
        <w:spacing w:after="0" w:line="240" w:lineRule="auto"/>
        <w:jc w:val="both"/>
        <w:rPr>
          <w:rFonts w:ascii="Arial" w:hAnsi="Arial" w:cs="Arial"/>
          <w:sz w:val="20"/>
          <w:szCs w:val="20"/>
        </w:rPr>
      </w:pPr>
      <w:proofErr w:type="gramStart"/>
      <w:r w:rsidRPr="004A761A">
        <w:rPr>
          <w:rFonts w:ascii="Arial" w:hAnsi="Arial" w:cs="Arial"/>
          <w:sz w:val="20"/>
          <w:szCs w:val="20"/>
        </w:rPr>
        <w:t xml:space="preserve">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budget cycle, which is under revision for this evaluation</w:t>
      </w:r>
      <w:r w:rsidR="00CB4758" w:rsidRPr="004A761A">
        <w:rPr>
          <w:rFonts w:ascii="Arial" w:hAnsi="Arial" w:cs="Arial"/>
          <w:sz w:val="20"/>
          <w:szCs w:val="20"/>
        </w:rPr>
        <w:t>,</w:t>
      </w:r>
      <w:r w:rsidRPr="004A761A">
        <w:rPr>
          <w:rFonts w:ascii="Arial" w:hAnsi="Arial" w:cs="Arial"/>
          <w:sz w:val="20"/>
          <w:szCs w:val="20"/>
        </w:rPr>
        <w:t xml:space="preserve"> started in June 2009 through to December 2012.</w:t>
      </w:r>
      <w:proofErr w:type="gramEnd"/>
      <w:r w:rsidRPr="004A761A">
        <w:rPr>
          <w:rFonts w:ascii="Arial" w:hAnsi="Arial" w:cs="Arial"/>
          <w:sz w:val="20"/>
          <w:szCs w:val="20"/>
        </w:rPr>
        <w:t xml:space="preserve"> The first budget ran from June 2009 through June 2010. Budgets were then administered from January to December for 2011 and 2012. However, it is not clear how budgets were allocated between June-December 2010. Funding has been allocated to the KPH from the three UN agencies in the One UN Partnership: UNFPA, UNICEF, and UN WOMEN. Budget allocations are included in the table below. </w:t>
      </w:r>
    </w:p>
    <w:p w:rsidR="00CC36C4" w:rsidRPr="004A761A" w:rsidRDefault="00CC36C4" w:rsidP="002C604E">
      <w:pPr>
        <w:autoSpaceDE w:val="0"/>
        <w:autoSpaceDN w:val="0"/>
        <w:adjustRightInd w:val="0"/>
        <w:spacing w:after="0" w:line="240" w:lineRule="auto"/>
        <w:jc w:val="both"/>
        <w:rPr>
          <w:rFonts w:ascii="Arial" w:hAnsi="Arial" w:cs="Arial"/>
          <w:sz w:val="20"/>
          <w:szCs w:val="20"/>
        </w:rPr>
      </w:pPr>
    </w:p>
    <w:p w:rsidR="00D93B07" w:rsidRPr="004A761A" w:rsidRDefault="00687A73" w:rsidP="002C604E">
      <w:pPr>
        <w:autoSpaceDE w:val="0"/>
        <w:autoSpaceDN w:val="0"/>
        <w:adjustRightInd w:val="0"/>
        <w:spacing w:after="0" w:line="240" w:lineRule="auto"/>
        <w:jc w:val="both"/>
        <w:rPr>
          <w:rFonts w:ascii="Arial" w:hAnsi="Arial" w:cs="Arial"/>
          <w:b/>
          <w:sz w:val="20"/>
          <w:szCs w:val="20"/>
        </w:rPr>
      </w:pPr>
      <w:r w:rsidRPr="004A761A">
        <w:rPr>
          <w:rFonts w:ascii="Arial" w:hAnsi="Arial" w:cs="Arial"/>
          <w:b/>
          <w:sz w:val="20"/>
          <w:szCs w:val="20"/>
        </w:rPr>
        <w:t>Table 1</w:t>
      </w:r>
      <w:r w:rsidR="00346FE5" w:rsidRPr="004A761A">
        <w:rPr>
          <w:rFonts w:ascii="Arial" w:hAnsi="Arial" w:cs="Arial"/>
          <w:b/>
          <w:sz w:val="20"/>
          <w:szCs w:val="20"/>
        </w:rPr>
        <w:t>: Funding by agency in USD</w:t>
      </w:r>
    </w:p>
    <w:tbl>
      <w:tblPr>
        <w:tblW w:w="0" w:type="auto"/>
        <w:tblInd w:w="108" w:type="dxa"/>
        <w:tblLayout w:type="fixed"/>
        <w:tblLook w:val="0000"/>
      </w:tblPr>
      <w:tblGrid>
        <w:gridCol w:w="1455"/>
        <w:gridCol w:w="1664"/>
        <w:gridCol w:w="1485"/>
        <w:gridCol w:w="1514"/>
        <w:gridCol w:w="1539"/>
        <w:gridCol w:w="1256"/>
      </w:tblGrid>
      <w:tr w:rsidR="00FE4BA0" w:rsidRPr="004A761A">
        <w:trPr>
          <w:trHeight w:val="1"/>
        </w:trPr>
        <w:tc>
          <w:tcPr>
            <w:tcW w:w="1455"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b/>
                <w:sz w:val="20"/>
                <w:szCs w:val="20"/>
              </w:rPr>
            </w:pPr>
            <w:r w:rsidRPr="004A761A">
              <w:rPr>
                <w:rFonts w:ascii="Arial" w:hAnsi="Arial" w:cs="Arial"/>
                <w:b/>
                <w:sz w:val="20"/>
                <w:szCs w:val="20"/>
              </w:rPr>
              <w:t>Time-frame</w:t>
            </w:r>
          </w:p>
        </w:tc>
        <w:tc>
          <w:tcPr>
            <w:tcW w:w="1664"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b/>
                <w:sz w:val="20"/>
                <w:szCs w:val="20"/>
              </w:rPr>
            </w:pPr>
            <w:r w:rsidRPr="004A761A">
              <w:rPr>
                <w:rFonts w:ascii="Arial" w:hAnsi="Arial" w:cs="Arial"/>
                <w:b/>
                <w:sz w:val="20"/>
                <w:szCs w:val="20"/>
              </w:rPr>
              <w:t xml:space="preserve">Government contributions </w:t>
            </w:r>
          </w:p>
        </w:tc>
        <w:tc>
          <w:tcPr>
            <w:tcW w:w="1485"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b/>
                <w:sz w:val="20"/>
                <w:szCs w:val="20"/>
              </w:rPr>
            </w:pPr>
            <w:r w:rsidRPr="004A761A">
              <w:rPr>
                <w:rFonts w:ascii="Arial" w:hAnsi="Arial" w:cs="Arial"/>
                <w:b/>
                <w:sz w:val="20"/>
                <w:szCs w:val="20"/>
              </w:rPr>
              <w:t>UNFPA</w:t>
            </w:r>
          </w:p>
        </w:tc>
        <w:tc>
          <w:tcPr>
            <w:tcW w:w="1514"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b/>
                <w:sz w:val="20"/>
                <w:szCs w:val="20"/>
              </w:rPr>
            </w:pPr>
            <w:r w:rsidRPr="004A761A">
              <w:rPr>
                <w:rFonts w:ascii="Arial" w:hAnsi="Arial" w:cs="Arial"/>
                <w:b/>
                <w:sz w:val="20"/>
                <w:szCs w:val="20"/>
              </w:rPr>
              <w:t>UNICEF</w:t>
            </w:r>
          </w:p>
        </w:tc>
        <w:tc>
          <w:tcPr>
            <w:tcW w:w="1539"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b/>
                <w:sz w:val="20"/>
                <w:szCs w:val="20"/>
              </w:rPr>
            </w:pPr>
            <w:r w:rsidRPr="004A761A">
              <w:rPr>
                <w:rFonts w:ascii="Arial" w:hAnsi="Arial" w:cs="Arial"/>
                <w:b/>
                <w:sz w:val="20"/>
                <w:szCs w:val="20"/>
              </w:rPr>
              <w:t>UN-WOMEN</w:t>
            </w:r>
          </w:p>
        </w:tc>
        <w:tc>
          <w:tcPr>
            <w:tcW w:w="1256"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b/>
                <w:sz w:val="20"/>
                <w:szCs w:val="20"/>
              </w:rPr>
            </w:pPr>
            <w:r w:rsidRPr="004A761A">
              <w:rPr>
                <w:rFonts w:ascii="Arial" w:hAnsi="Arial" w:cs="Arial"/>
                <w:b/>
                <w:sz w:val="20"/>
                <w:szCs w:val="20"/>
              </w:rPr>
              <w:t>Total in USD</w:t>
            </w:r>
          </w:p>
        </w:tc>
      </w:tr>
      <w:tr w:rsidR="00FE4BA0" w:rsidRPr="004A761A">
        <w:trPr>
          <w:trHeight w:val="560"/>
        </w:trPr>
        <w:tc>
          <w:tcPr>
            <w:tcW w:w="1455"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June-2009-June 2010</w:t>
            </w:r>
          </w:p>
        </w:tc>
        <w:tc>
          <w:tcPr>
            <w:tcW w:w="1664"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92,227</w:t>
            </w:r>
          </w:p>
        </w:tc>
        <w:tc>
          <w:tcPr>
            <w:tcW w:w="1485"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60,720</w:t>
            </w:r>
          </w:p>
        </w:tc>
        <w:tc>
          <w:tcPr>
            <w:tcW w:w="1514"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115,288</w:t>
            </w:r>
          </w:p>
        </w:tc>
        <w:tc>
          <w:tcPr>
            <w:tcW w:w="1539"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56,500</w:t>
            </w:r>
          </w:p>
        </w:tc>
        <w:tc>
          <w:tcPr>
            <w:tcW w:w="1256"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324,735</w:t>
            </w:r>
          </w:p>
        </w:tc>
      </w:tr>
      <w:tr w:rsidR="00FE4BA0" w:rsidRPr="004A761A">
        <w:trPr>
          <w:trHeight w:val="596"/>
        </w:trPr>
        <w:tc>
          <w:tcPr>
            <w:tcW w:w="1455"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Jan 2011-Dec 2011</w:t>
            </w:r>
          </w:p>
        </w:tc>
        <w:tc>
          <w:tcPr>
            <w:tcW w:w="1664"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628,683</w:t>
            </w:r>
          </w:p>
        </w:tc>
        <w:tc>
          <w:tcPr>
            <w:tcW w:w="1485"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22,570</w:t>
            </w:r>
          </w:p>
        </w:tc>
        <w:tc>
          <w:tcPr>
            <w:tcW w:w="1514"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75,414</w:t>
            </w:r>
          </w:p>
        </w:tc>
        <w:tc>
          <w:tcPr>
            <w:tcW w:w="1539"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40,000</w:t>
            </w:r>
          </w:p>
        </w:tc>
        <w:tc>
          <w:tcPr>
            <w:tcW w:w="1256"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766,297</w:t>
            </w:r>
          </w:p>
        </w:tc>
      </w:tr>
      <w:tr w:rsidR="00FE4BA0" w:rsidRPr="004A761A">
        <w:trPr>
          <w:trHeight w:val="578"/>
        </w:trPr>
        <w:tc>
          <w:tcPr>
            <w:tcW w:w="1455"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Jan 2012-Dec 2012</w:t>
            </w:r>
          </w:p>
        </w:tc>
        <w:tc>
          <w:tcPr>
            <w:tcW w:w="1664"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639,381</w:t>
            </w:r>
          </w:p>
        </w:tc>
        <w:tc>
          <w:tcPr>
            <w:tcW w:w="1485"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35,000</w:t>
            </w:r>
          </w:p>
        </w:tc>
        <w:tc>
          <w:tcPr>
            <w:tcW w:w="1514"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35,000</w:t>
            </w:r>
          </w:p>
        </w:tc>
        <w:tc>
          <w:tcPr>
            <w:tcW w:w="1539"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80,000</w:t>
            </w:r>
          </w:p>
        </w:tc>
        <w:tc>
          <w:tcPr>
            <w:tcW w:w="1256"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807,320</w:t>
            </w:r>
          </w:p>
        </w:tc>
      </w:tr>
      <w:tr w:rsidR="00FE4BA0" w:rsidRPr="004A761A">
        <w:trPr>
          <w:trHeight w:val="1"/>
        </w:trPr>
        <w:tc>
          <w:tcPr>
            <w:tcW w:w="1455"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b/>
                <w:sz w:val="20"/>
                <w:szCs w:val="20"/>
              </w:rPr>
            </w:pPr>
            <w:r w:rsidRPr="004A761A">
              <w:rPr>
                <w:rFonts w:ascii="Arial" w:hAnsi="Arial" w:cs="Arial"/>
                <w:b/>
                <w:sz w:val="20"/>
                <w:szCs w:val="20"/>
              </w:rPr>
              <w:t>Grand Totals</w:t>
            </w:r>
          </w:p>
        </w:tc>
        <w:tc>
          <w:tcPr>
            <w:tcW w:w="1664"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b/>
                <w:sz w:val="20"/>
                <w:szCs w:val="20"/>
              </w:rPr>
            </w:pPr>
            <w:r w:rsidRPr="004A761A">
              <w:rPr>
                <w:rFonts w:ascii="Arial" w:hAnsi="Arial" w:cs="Arial"/>
                <w:b/>
                <w:sz w:val="20"/>
                <w:szCs w:val="20"/>
              </w:rPr>
              <w:t>1,360,291</w:t>
            </w:r>
          </w:p>
        </w:tc>
        <w:tc>
          <w:tcPr>
            <w:tcW w:w="1485"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b/>
                <w:sz w:val="20"/>
                <w:szCs w:val="20"/>
              </w:rPr>
            </w:pPr>
            <w:r w:rsidRPr="004A761A">
              <w:rPr>
                <w:rFonts w:ascii="Arial" w:hAnsi="Arial" w:cs="Arial"/>
                <w:b/>
                <w:sz w:val="20"/>
                <w:szCs w:val="20"/>
              </w:rPr>
              <w:t>118,290</w:t>
            </w:r>
          </w:p>
        </w:tc>
        <w:tc>
          <w:tcPr>
            <w:tcW w:w="1514"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b/>
                <w:sz w:val="20"/>
                <w:szCs w:val="20"/>
              </w:rPr>
            </w:pPr>
            <w:r w:rsidRPr="004A761A">
              <w:rPr>
                <w:rFonts w:ascii="Arial" w:hAnsi="Arial" w:cs="Arial"/>
                <w:b/>
                <w:sz w:val="20"/>
                <w:szCs w:val="20"/>
              </w:rPr>
              <w:t>225,702</w:t>
            </w:r>
          </w:p>
        </w:tc>
        <w:tc>
          <w:tcPr>
            <w:tcW w:w="1539"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b/>
                <w:sz w:val="20"/>
                <w:szCs w:val="20"/>
              </w:rPr>
            </w:pPr>
            <w:r w:rsidRPr="004A761A">
              <w:rPr>
                <w:rFonts w:ascii="Arial" w:hAnsi="Arial" w:cs="Arial"/>
                <w:b/>
                <w:sz w:val="20"/>
                <w:szCs w:val="20"/>
              </w:rPr>
              <w:t>176,500</w:t>
            </w:r>
          </w:p>
        </w:tc>
        <w:tc>
          <w:tcPr>
            <w:tcW w:w="1256" w:type="dxa"/>
            <w:tcBorders>
              <w:top w:val="single" w:sz="3" w:space="0" w:color="000000"/>
              <w:left w:val="single" w:sz="3" w:space="0" w:color="000000"/>
              <w:bottom w:val="single" w:sz="3" w:space="0" w:color="000000"/>
              <w:right w:val="single" w:sz="3" w:space="0" w:color="000000"/>
            </w:tcBorders>
            <w:shd w:val="clear" w:color="000000" w:fill="FFFFFF"/>
          </w:tcPr>
          <w:p w:rsidR="00FE4BA0" w:rsidRPr="004A761A" w:rsidRDefault="00687A73" w:rsidP="002C604E">
            <w:pPr>
              <w:autoSpaceDE w:val="0"/>
              <w:autoSpaceDN w:val="0"/>
              <w:adjustRightInd w:val="0"/>
              <w:jc w:val="both"/>
              <w:rPr>
                <w:rFonts w:ascii="Arial" w:hAnsi="Arial" w:cs="Arial"/>
                <w:b/>
                <w:sz w:val="20"/>
                <w:szCs w:val="20"/>
              </w:rPr>
            </w:pPr>
            <w:r w:rsidRPr="004A761A">
              <w:rPr>
                <w:rFonts w:ascii="Arial" w:hAnsi="Arial" w:cs="Arial"/>
                <w:b/>
                <w:sz w:val="20"/>
                <w:szCs w:val="20"/>
              </w:rPr>
              <w:t>1,898,352</w:t>
            </w:r>
          </w:p>
        </w:tc>
      </w:tr>
    </w:tbl>
    <w:p w:rsidR="00FE4BA0" w:rsidRPr="008B4D07" w:rsidRDefault="00687A73" w:rsidP="002C604E">
      <w:pPr>
        <w:autoSpaceDE w:val="0"/>
        <w:autoSpaceDN w:val="0"/>
        <w:adjustRightInd w:val="0"/>
        <w:jc w:val="both"/>
        <w:rPr>
          <w:rFonts w:ascii="Arial" w:hAnsi="Arial" w:cs="Arial"/>
          <w:i/>
          <w:sz w:val="18"/>
          <w:szCs w:val="20"/>
        </w:rPr>
      </w:pPr>
      <w:r w:rsidRPr="008B4D07">
        <w:rPr>
          <w:rFonts w:ascii="Arial" w:hAnsi="Arial" w:cs="Arial"/>
          <w:i/>
          <w:sz w:val="18"/>
          <w:szCs w:val="20"/>
          <w:u w:val="single"/>
        </w:rPr>
        <w:t>Source</w:t>
      </w:r>
      <w:r w:rsidRPr="008B4D07">
        <w:rPr>
          <w:rFonts w:ascii="Arial" w:hAnsi="Arial" w:cs="Arial"/>
          <w:i/>
          <w:sz w:val="18"/>
          <w:szCs w:val="20"/>
        </w:rPr>
        <w:t xml:space="preserve">: Gathered from IOSC project documents </w:t>
      </w:r>
    </w:p>
    <w:p w:rsidR="00FE4BA0"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budgeted costs that are covered by the KPH </w:t>
      </w:r>
      <w:r w:rsidR="00CB4758" w:rsidRPr="004A761A">
        <w:rPr>
          <w:rFonts w:ascii="Arial" w:hAnsi="Arial" w:cs="Arial"/>
          <w:sz w:val="20"/>
          <w:szCs w:val="20"/>
        </w:rPr>
        <w:t xml:space="preserve">and which are </w:t>
      </w:r>
      <w:r w:rsidRPr="004A761A">
        <w:rPr>
          <w:rFonts w:ascii="Arial" w:hAnsi="Arial" w:cs="Arial"/>
          <w:sz w:val="20"/>
          <w:szCs w:val="20"/>
        </w:rPr>
        <w:t xml:space="preserve">supported by both MINISANTE and the RNP include the running of the hospital (including electricity and water), generic medicine, furniture for safe room, and salary provisions for </w:t>
      </w:r>
      <w:r w:rsidRPr="004A761A">
        <w:rPr>
          <w:rFonts w:ascii="Arial" w:hAnsi="Arial" w:cs="Arial"/>
          <w:i/>
          <w:sz w:val="20"/>
          <w:szCs w:val="20"/>
        </w:rPr>
        <w:t>all</w:t>
      </w:r>
      <w:r w:rsidRPr="004A761A">
        <w:rPr>
          <w:rFonts w:ascii="Arial" w:hAnsi="Arial" w:cs="Arial"/>
          <w:sz w:val="20"/>
          <w:szCs w:val="20"/>
        </w:rPr>
        <w:t xml:space="preserve"> the hospital staff including medical staff, medical-legal staff, mental health professionals, lab-technicians, the judicial police officer, and the coordinator. As several staff work in the IOSC on a rotational basis</w:t>
      </w:r>
      <w:r w:rsidR="00CB4758" w:rsidRPr="004A761A">
        <w:rPr>
          <w:rFonts w:ascii="Arial" w:hAnsi="Arial" w:cs="Arial"/>
          <w:sz w:val="20"/>
          <w:szCs w:val="20"/>
        </w:rPr>
        <w:t>,</w:t>
      </w:r>
      <w:r w:rsidRPr="004A761A">
        <w:rPr>
          <w:rFonts w:ascii="Arial" w:hAnsi="Arial" w:cs="Arial"/>
          <w:sz w:val="20"/>
          <w:szCs w:val="20"/>
        </w:rPr>
        <w:t xml:space="preserve"> moving between the IOSC and other departments, it is difficult to give the exact figure of the KPH’s financial contribution to the IOSC.</w:t>
      </w:r>
    </w:p>
    <w:p w:rsidR="00FE4BA0" w:rsidRPr="004A761A" w:rsidRDefault="00FE4BA0" w:rsidP="002C604E">
      <w:pPr>
        <w:autoSpaceDE w:val="0"/>
        <w:autoSpaceDN w:val="0"/>
        <w:adjustRightInd w:val="0"/>
        <w:spacing w:after="0" w:line="240" w:lineRule="auto"/>
        <w:jc w:val="both"/>
        <w:rPr>
          <w:rFonts w:ascii="Arial" w:hAnsi="Arial" w:cs="Arial"/>
          <w:sz w:val="20"/>
          <w:szCs w:val="20"/>
        </w:rPr>
      </w:pPr>
    </w:p>
    <w:p w:rsidR="00FE4BA0"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UNICEF provides funding for psycho-social support to victims specifically follow up visits, a support fund for vulnerable groups, a free hotline, a portion of the gynecologist’s salary, infrastructure, communication</w:t>
      </w:r>
      <w:r w:rsidR="00346FE5" w:rsidRPr="004A761A">
        <w:rPr>
          <w:rFonts w:ascii="Arial" w:hAnsi="Arial" w:cs="Arial"/>
          <w:sz w:val="20"/>
          <w:szCs w:val="20"/>
        </w:rPr>
        <w:t>-costs</w:t>
      </w:r>
      <w:r w:rsidRPr="004A761A">
        <w:rPr>
          <w:rFonts w:ascii="Arial" w:hAnsi="Arial" w:cs="Arial"/>
          <w:sz w:val="20"/>
          <w:szCs w:val="20"/>
        </w:rPr>
        <w:t xml:space="preserve"> between stakeholders, and capacity building support to the staff including the development of training curriculum</w:t>
      </w:r>
      <w:r w:rsidR="00346FE5" w:rsidRPr="004A761A">
        <w:rPr>
          <w:rFonts w:ascii="Arial" w:hAnsi="Arial" w:cs="Arial"/>
          <w:sz w:val="20"/>
          <w:szCs w:val="20"/>
        </w:rPr>
        <w:t xml:space="preserve">, development of a </w:t>
      </w:r>
      <w:proofErr w:type="spellStart"/>
      <w:r w:rsidR="00346FE5" w:rsidRPr="004A761A">
        <w:rPr>
          <w:rFonts w:ascii="Arial" w:hAnsi="Arial" w:cs="Arial"/>
          <w:sz w:val="20"/>
          <w:szCs w:val="20"/>
        </w:rPr>
        <w:t>treatment</w:t>
      </w:r>
      <w:r w:rsidRPr="004A761A">
        <w:rPr>
          <w:rFonts w:ascii="Arial" w:hAnsi="Arial" w:cs="Arial"/>
          <w:sz w:val="20"/>
          <w:szCs w:val="20"/>
        </w:rPr>
        <w:t>protocol</w:t>
      </w:r>
      <w:proofErr w:type="spellEnd"/>
      <w:r w:rsidR="00346FE5" w:rsidRPr="004A761A">
        <w:rPr>
          <w:rFonts w:ascii="Arial" w:hAnsi="Arial" w:cs="Arial"/>
          <w:sz w:val="20"/>
          <w:szCs w:val="20"/>
        </w:rPr>
        <w:t>,</w:t>
      </w:r>
      <w:r w:rsidRPr="004A761A">
        <w:rPr>
          <w:rFonts w:ascii="Arial" w:hAnsi="Arial" w:cs="Arial"/>
          <w:sz w:val="20"/>
          <w:szCs w:val="20"/>
        </w:rPr>
        <w:t xml:space="preserve"> and the training of OSC staff in the multi-disciplinary approach. </w:t>
      </w:r>
    </w:p>
    <w:p w:rsidR="00FE4BA0" w:rsidRPr="004A761A" w:rsidRDefault="00FE4BA0" w:rsidP="002C604E">
      <w:pPr>
        <w:autoSpaceDE w:val="0"/>
        <w:autoSpaceDN w:val="0"/>
        <w:adjustRightInd w:val="0"/>
        <w:spacing w:after="0" w:line="240" w:lineRule="auto"/>
        <w:jc w:val="both"/>
        <w:rPr>
          <w:rFonts w:ascii="Arial" w:hAnsi="Arial" w:cs="Arial"/>
          <w:color w:val="FF0000"/>
          <w:sz w:val="20"/>
          <w:szCs w:val="20"/>
        </w:rPr>
      </w:pPr>
    </w:p>
    <w:p w:rsidR="00FE4BA0"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UNFPA provides support for specific medication for survivors of gender based violence and child abuse unavailable at the hospital including STI, GBV, and HIV prevention drugs, funds for a baseline assessment, a Training of Trainers on medical care, the organization of a study tour, awareness-raising activities, and the portion of the gynecologist’s salary not paid by UNICEF and the KPH. UNFPA also pays for medical legal equipment and supplies. </w:t>
      </w:r>
    </w:p>
    <w:p w:rsidR="00FE4BA0" w:rsidRPr="004A761A" w:rsidRDefault="00FE4BA0" w:rsidP="002C604E">
      <w:pPr>
        <w:autoSpaceDE w:val="0"/>
        <w:autoSpaceDN w:val="0"/>
        <w:adjustRightInd w:val="0"/>
        <w:spacing w:after="0" w:line="240" w:lineRule="auto"/>
        <w:jc w:val="both"/>
        <w:rPr>
          <w:rFonts w:ascii="Arial" w:hAnsi="Arial" w:cs="Arial"/>
          <w:sz w:val="20"/>
          <w:szCs w:val="20"/>
        </w:rPr>
      </w:pPr>
    </w:p>
    <w:p w:rsidR="0049505C" w:rsidRPr="004A761A" w:rsidRDefault="00687A73">
      <w:pPr>
        <w:autoSpaceDE w:val="0"/>
        <w:autoSpaceDN w:val="0"/>
        <w:adjustRightInd w:val="0"/>
        <w:spacing w:line="240" w:lineRule="auto"/>
        <w:jc w:val="both"/>
        <w:rPr>
          <w:rFonts w:ascii="Arial" w:hAnsi="Arial" w:cs="Arial"/>
          <w:sz w:val="20"/>
          <w:szCs w:val="20"/>
        </w:rPr>
      </w:pPr>
      <w:r w:rsidRPr="004A761A">
        <w:rPr>
          <w:rFonts w:ascii="Arial" w:hAnsi="Arial" w:cs="Arial"/>
          <w:sz w:val="20"/>
          <w:szCs w:val="20"/>
        </w:rPr>
        <w:t xml:space="preserve">UN WOMEN supports awareness </w:t>
      </w:r>
      <w:proofErr w:type="gramStart"/>
      <w:r w:rsidRPr="004A761A">
        <w:rPr>
          <w:rFonts w:ascii="Arial" w:hAnsi="Arial" w:cs="Arial"/>
          <w:sz w:val="20"/>
          <w:szCs w:val="20"/>
        </w:rPr>
        <w:t>raising</w:t>
      </w:r>
      <w:proofErr w:type="gramEnd"/>
      <w:r w:rsidRPr="004A761A">
        <w:rPr>
          <w:rFonts w:ascii="Arial" w:hAnsi="Arial" w:cs="Arial"/>
          <w:sz w:val="20"/>
          <w:szCs w:val="20"/>
        </w:rPr>
        <w:t xml:space="preserve"> both through training and through the development of advocacy materials largely targeting the police through the Police Gender Desk and Community Policing structure and community structures such as </w:t>
      </w:r>
      <w:proofErr w:type="spellStart"/>
      <w:r w:rsidRPr="004A761A">
        <w:rPr>
          <w:rFonts w:ascii="Arial" w:hAnsi="Arial" w:cs="Arial"/>
          <w:sz w:val="20"/>
          <w:szCs w:val="20"/>
        </w:rPr>
        <w:t>Umudugudus</w:t>
      </w:r>
      <w:proofErr w:type="spellEnd"/>
      <w:r w:rsidRPr="004A761A">
        <w:rPr>
          <w:rFonts w:ascii="Arial" w:hAnsi="Arial" w:cs="Arial"/>
          <w:sz w:val="20"/>
          <w:szCs w:val="20"/>
        </w:rPr>
        <w:t xml:space="preserve"> committees and GBV/CP Committees. UN WOMEN has also provided support for the legal component of the project, for international and regional study visits of police staff, and for a strategic planning process for the KPH.  </w:t>
      </w:r>
    </w:p>
    <w:p w:rsidR="0049505C" w:rsidRPr="004A761A" w:rsidRDefault="00687A73">
      <w:pPr>
        <w:pStyle w:val="Heading1"/>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both"/>
        <w:rPr>
          <w:rFonts w:ascii="Arial" w:eastAsia="Calibri" w:hAnsi="Arial" w:cs="Arial"/>
          <w:sz w:val="20"/>
          <w:szCs w:val="20"/>
        </w:rPr>
      </w:pPr>
      <w:bookmarkStart w:id="3" w:name="_Toc342947656"/>
      <w:bookmarkStart w:id="4" w:name="_Toc219954613"/>
      <w:r w:rsidRPr="004A761A">
        <w:rPr>
          <w:rFonts w:ascii="Arial" w:eastAsia="Calibri" w:hAnsi="Arial" w:cs="Arial"/>
          <w:sz w:val="20"/>
          <w:szCs w:val="20"/>
        </w:rPr>
        <w:t>Evaluation Purpose</w:t>
      </w:r>
      <w:bookmarkEnd w:id="3"/>
      <w:bookmarkEnd w:id="4"/>
    </w:p>
    <w:p w:rsidR="0049505C" w:rsidRPr="004A761A" w:rsidRDefault="00687A73">
      <w:pPr>
        <w:autoSpaceDE w:val="0"/>
        <w:autoSpaceDN w:val="0"/>
        <w:adjustRightInd w:val="0"/>
        <w:spacing w:before="240" w:after="0" w:line="240" w:lineRule="auto"/>
        <w:jc w:val="both"/>
        <w:rPr>
          <w:rFonts w:ascii="Arial" w:hAnsi="Arial" w:cs="Arial"/>
          <w:sz w:val="20"/>
          <w:szCs w:val="20"/>
        </w:rPr>
      </w:pPr>
      <w:r w:rsidRPr="004A761A">
        <w:rPr>
          <w:rFonts w:ascii="Arial" w:hAnsi="Arial" w:cs="Arial"/>
          <w:sz w:val="20"/>
          <w:szCs w:val="20"/>
        </w:rPr>
        <w:t xml:space="preserve">Several objectives have guided this final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evaluation. The first objective was to assess the programmatic effectiveness and the cost-effectiveness of the IOSC model on health, legal, and psychosocial outcomes for gender based violence and child abuse. The second objective was to identify strengths and weaknesses of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and to make recommendations for the set-up of planned OSCs in the future and for improved functioning of IOSC. A third objective of the evaluation was to use these findings to determine the sustainability of this model of multi-stakeholder investment. Lastly, the evaluation seeks to analyze the effectiveness of the overall strategy and approaches of the IOSC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particularly in terms of data collection, knowledge generation, and knowledge dissemination. </w:t>
      </w:r>
    </w:p>
    <w:p w:rsidR="00FE4BA0" w:rsidRPr="004A761A" w:rsidRDefault="00FE4BA0" w:rsidP="002C604E">
      <w:pPr>
        <w:autoSpaceDE w:val="0"/>
        <w:autoSpaceDN w:val="0"/>
        <w:adjustRightInd w:val="0"/>
        <w:spacing w:after="0" w:line="240" w:lineRule="auto"/>
        <w:jc w:val="both"/>
        <w:rPr>
          <w:rFonts w:ascii="Arial" w:hAnsi="Arial" w:cs="Arial"/>
          <w:i/>
          <w:iCs/>
          <w:sz w:val="20"/>
          <w:szCs w:val="20"/>
        </w:rPr>
      </w:pPr>
    </w:p>
    <w:p w:rsidR="0049505C" w:rsidRPr="004A761A" w:rsidRDefault="00687A73" w:rsidP="007124BD">
      <w:pPr>
        <w:autoSpaceDE w:val="0"/>
        <w:autoSpaceDN w:val="0"/>
        <w:adjustRightInd w:val="0"/>
        <w:spacing w:after="100" w:afterAutospacing="1" w:line="240" w:lineRule="auto"/>
        <w:jc w:val="both"/>
        <w:rPr>
          <w:rFonts w:ascii="Arial" w:hAnsi="Arial" w:cs="Arial"/>
          <w:sz w:val="20"/>
          <w:szCs w:val="20"/>
        </w:rPr>
      </w:pPr>
      <w:r w:rsidRPr="004A761A">
        <w:rPr>
          <w:rFonts w:ascii="Arial" w:hAnsi="Arial" w:cs="Arial"/>
          <w:sz w:val="20"/>
          <w:szCs w:val="20"/>
        </w:rPr>
        <w:t xml:space="preserve">The main audiences of the final evaluation are the Rwandan government including the RNP, the MINISANTE, MIGEPROF, and MINIJUST, and the ONE UN Partner Agencies. </w:t>
      </w:r>
      <w:proofErr w:type="gramStart"/>
      <w:r w:rsidRPr="004A761A">
        <w:rPr>
          <w:rFonts w:ascii="Arial" w:hAnsi="Arial" w:cs="Arial"/>
          <w:color w:val="333333"/>
          <w:sz w:val="20"/>
          <w:szCs w:val="20"/>
        </w:rPr>
        <w:t xml:space="preserve">This final evaluation should </w:t>
      </w:r>
      <w:r w:rsidRPr="004A761A">
        <w:rPr>
          <w:rFonts w:ascii="Arial" w:hAnsi="Arial" w:cs="Arial"/>
          <w:sz w:val="20"/>
          <w:szCs w:val="20"/>
        </w:rPr>
        <w:t xml:space="preserve">provide these groups with an understanding of the overall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in order to move their partnerships with IOSC forward, assess the way holistic care is currently being provided by the IOSC, propose solutions to address the possible gaps in service</w:t>
      </w:r>
      <w:r w:rsidR="008F673D" w:rsidRPr="004A761A">
        <w:rPr>
          <w:rFonts w:ascii="Arial" w:hAnsi="Arial" w:cs="Arial"/>
          <w:sz w:val="20"/>
          <w:szCs w:val="20"/>
        </w:rPr>
        <w:t xml:space="preserve"> provision</w:t>
      </w:r>
      <w:r w:rsidRPr="004A761A">
        <w:rPr>
          <w:rFonts w:ascii="Arial" w:hAnsi="Arial" w:cs="Arial"/>
          <w:sz w:val="20"/>
          <w:szCs w:val="20"/>
        </w:rPr>
        <w:t>, and inform partnering organizations on the direction of the process of scaling up the formation of OSCs across the country.</w:t>
      </w:r>
      <w:proofErr w:type="gramEnd"/>
      <w:r w:rsidRPr="004A761A">
        <w:rPr>
          <w:rFonts w:ascii="Arial" w:hAnsi="Arial" w:cs="Arial"/>
          <w:sz w:val="20"/>
          <w:szCs w:val="20"/>
        </w:rPr>
        <w:t xml:space="preserve"> </w:t>
      </w:r>
    </w:p>
    <w:p w:rsidR="0049505C" w:rsidRPr="004A761A" w:rsidRDefault="00687A73">
      <w:pPr>
        <w:pStyle w:val="Heading1"/>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both"/>
        <w:rPr>
          <w:rFonts w:ascii="Arial" w:eastAsia="Calibri" w:hAnsi="Arial" w:cs="Arial"/>
          <w:sz w:val="20"/>
          <w:szCs w:val="20"/>
        </w:rPr>
      </w:pPr>
      <w:bookmarkStart w:id="5" w:name="_Toc342947657"/>
      <w:bookmarkStart w:id="6" w:name="_Toc219954614"/>
      <w:r w:rsidRPr="004A761A">
        <w:rPr>
          <w:rFonts w:ascii="Arial" w:eastAsia="Calibri" w:hAnsi="Arial" w:cs="Arial"/>
          <w:sz w:val="20"/>
          <w:szCs w:val="20"/>
        </w:rPr>
        <w:t>Evaluation Methodology</w:t>
      </w:r>
      <w:bookmarkEnd w:id="5"/>
      <w:bookmarkEnd w:id="6"/>
    </w:p>
    <w:p w:rsidR="0049505C" w:rsidRPr="004A761A" w:rsidRDefault="00687A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0" w:line="240" w:lineRule="auto"/>
        <w:ind w:left="45"/>
        <w:jc w:val="both"/>
        <w:rPr>
          <w:rFonts w:ascii="Arial" w:hAnsi="Arial" w:cs="Arial"/>
          <w:b/>
          <w:i/>
          <w:color w:val="0070C0"/>
          <w:sz w:val="20"/>
          <w:szCs w:val="20"/>
        </w:rPr>
      </w:pPr>
      <w:r w:rsidRPr="004A761A">
        <w:rPr>
          <w:rFonts w:ascii="Arial" w:hAnsi="Arial" w:cs="Arial"/>
          <w:b/>
          <w:i/>
          <w:color w:val="0070C0"/>
          <w:sz w:val="20"/>
          <w:szCs w:val="20"/>
        </w:rPr>
        <w:t xml:space="preserve">Design of the evaluation </w:t>
      </w:r>
    </w:p>
    <w:p w:rsidR="00242992" w:rsidRPr="004A761A" w:rsidRDefault="00687A73" w:rsidP="002C60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45"/>
        <w:jc w:val="both"/>
        <w:rPr>
          <w:rFonts w:ascii="Arial" w:hAnsi="Arial" w:cs="Arial"/>
          <w:sz w:val="20"/>
          <w:szCs w:val="20"/>
        </w:rPr>
      </w:pPr>
      <w:r w:rsidRPr="004A761A">
        <w:rPr>
          <w:rFonts w:ascii="Arial" w:hAnsi="Arial" w:cs="Arial"/>
          <w:sz w:val="20"/>
          <w:szCs w:val="20"/>
        </w:rPr>
        <w:t xml:space="preserve">In order to meet the multiple objectives of the evaluation a key activity during the inception phase was to meet with the key UN and Government stakeholders to make sure that the goals of the evaluation were clear. This culminated in an inception report, which laid out in detail the methodology, the work plan, and the range of stakeholders that the evaluation team planned to be engaged with. An evaluation matrix also accompanied the inception report that outlines how the assessment criteria </w:t>
      </w:r>
      <w:r w:rsidR="008F673D" w:rsidRPr="004A761A">
        <w:rPr>
          <w:rFonts w:ascii="Arial" w:hAnsi="Arial" w:cs="Arial"/>
          <w:sz w:val="20"/>
          <w:szCs w:val="20"/>
        </w:rPr>
        <w:t>are</w:t>
      </w:r>
      <w:r w:rsidRPr="004A761A">
        <w:rPr>
          <w:rFonts w:ascii="Arial" w:hAnsi="Arial" w:cs="Arial"/>
          <w:sz w:val="20"/>
          <w:szCs w:val="20"/>
        </w:rPr>
        <w:t xml:space="preserve"> dealt with in order to fulfill the objectives of the evaluation. The inception report and the evaluation matrix were shared with members of the Evaluation Management Team for feedback and adoption on the 21 November 2012. The evaluation matrix is included as an annex.  </w:t>
      </w:r>
    </w:p>
    <w:p w:rsidR="00242992" w:rsidRPr="004A761A" w:rsidRDefault="00242992" w:rsidP="002C604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05"/>
        <w:rPr>
          <w:rFonts w:ascii="Arial" w:hAnsi="Arial" w:cs="Arial"/>
          <w:sz w:val="20"/>
          <w:szCs w:val="20"/>
        </w:rPr>
      </w:pPr>
    </w:p>
    <w:p w:rsidR="00242992" w:rsidRPr="004A761A" w:rsidRDefault="00687A73" w:rsidP="002C60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After the adoption of the inception report, it became clear in individual meetings with the RNP that their interest was to ensure that the evaluation focused only on the IOSC. Therefore, in order to accommodate the need to also include information about the OSC scale up as agreed in the terms of reference originally agreed upon by all stakeholders, the evaluation team proposed to focus the main report on the IOSC and information about the OSC scale up in an annex. The evaluation team then discussed this wi</w:t>
      </w:r>
      <w:r w:rsidR="008F673D" w:rsidRPr="004A761A">
        <w:rPr>
          <w:rFonts w:ascii="Arial" w:hAnsi="Arial" w:cs="Arial"/>
          <w:sz w:val="20"/>
          <w:szCs w:val="20"/>
        </w:rPr>
        <w:t>th</w:t>
      </w:r>
      <w:r w:rsidRPr="004A761A">
        <w:rPr>
          <w:rFonts w:ascii="Arial" w:hAnsi="Arial" w:cs="Arial"/>
          <w:sz w:val="20"/>
          <w:szCs w:val="20"/>
        </w:rPr>
        <w:t xml:space="preserve"> all key stakeholders including the One UN agencies and the RNP agreed upon this strategy. </w:t>
      </w:r>
    </w:p>
    <w:p w:rsidR="00242992" w:rsidRPr="004A761A" w:rsidRDefault="00242992" w:rsidP="002C60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sz w:val="20"/>
          <w:szCs w:val="20"/>
        </w:rPr>
      </w:pPr>
    </w:p>
    <w:p w:rsidR="0024299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During the course of the research, the evaluation team visited the </w:t>
      </w:r>
      <w:proofErr w:type="spellStart"/>
      <w:r w:rsidRPr="004A761A">
        <w:rPr>
          <w:rFonts w:ascii="Arial" w:hAnsi="Arial" w:cs="Arial"/>
          <w:sz w:val="20"/>
          <w:szCs w:val="20"/>
        </w:rPr>
        <w:t>Gihundwe</w:t>
      </w:r>
      <w:proofErr w:type="spellEnd"/>
      <w:r w:rsidRPr="004A761A">
        <w:rPr>
          <w:rFonts w:ascii="Arial" w:hAnsi="Arial" w:cs="Arial"/>
          <w:sz w:val="20"/>
          <w:szCs w:val="20"/>
        </w:rPr>
        <w:t xml:space="preserve"> hospital with the aim of </w:t>
      </w:r>
      <w:r w:rsidR="008F673D" w:rsidRPr="004A761A">
        <w:rPr>
          <w:rFonts w:ascii="Arial" w:hAnsi="Arial" w:cs="Arial"/>
          <w:sz w:val="20"/>
          <w:szCs w:val="20"/>
        </w:rPr>
        <w:t>gaining</w:t>
      </w:r>
      <w:r w:rsidRPr="004A761A">
        <w:rPr>
          <w:rFonts w:ascii="Arial" w:hAnsi="Arial" w:cs="Arial"/>
          <w:sz w:val="20"/>
          <w:szCs w:val="20"/>
        </w:rPr>
        <w:t xml:space="preserve"> a better understanding of how </w:t>
      </w:r>
      <w:proofErr w:type="gramStart"/>
      <w:r w:rsidRPr="004A761A">
        <w:rPr>
          <w:rFonts w:ascii="Arial" w:hAnsi="Arial" w:cs="Arial"/>
          <w:sz w:val="20"/>
          <w:szCs w:val="20"/>
        </w:rPr>
        <w:t>a</w:t>
      </w:r>
      <w:proofErr w:type="gramEnd"/>
      <w:r w:rsidRPr="004A761A">
        <w:rPr>
          <w:rFonts w:ascii="Arial" w:hAnsi="Arial" w:cs="Arial"/>
          <w:sz w:val="20"/>
          <w:szCs w:val="20"/>
        </w:rPr>
        <w:t xml:space="preserve"> OSC with One UN support work</w:t>
      </w:r>
      <w:r w:rsidR="008F673D" w:rsidRPr="004A761A">
        <w:rPr>
          <w:rFonts w:ascii="Arial" w:hAnsi="Arial" w:cs="Arial"/>
          <w:sz w:val="20"/>
          <w:szCs w:val="20"/>
        </w:rPr>
        <w:t>s</w:t>
      </w:r>
      <w:r w:rsidRPr="004A761A">
        <w:rPr>
          <w:rFonts w:ascii="Arial" w:hAnsi="Arial" w:cs="Arial"/>
          <w:sz w:val="20"/>
          <w:szCs w:val="20"/>
        </w:rPr>
        <w:t xml:space="preserve"> in a regular hospital. The main purpose was to equip the evaluation team with information about how they could make better recommendations for the OSC scale up rather than to make a comparison to the services being provided in IOSC. Therefore, for purposes of clarity this evaluation is considered an adequacy evaluation</w:t>
      </w:r>
      <w:r w:rsidRPr="004A761A">
        <w:rPr>
          <w:rStyle w:val="FootnoteReference"/>
          <w:rFonts w:ascii="Arial" w:hAnsi="Arial" w:cs="Arial"/>
          <w:sz w:val="20"/>
          <w:szCs w:val="20"/>
        </w:rPr>
        <w:footnoteReference w:id="2"/>
      </w:r>
      <w:r w:rsidRPr="004A761A">
        <w:rPr>
          <w:rFonts w:ascii="Arial" w:hAnsi="Arial" w:cs="Arial"/>
          <w:sz w:val="20"/>
          <w:szCs w:val="20"/>
        </w:rPr>
        <w:t xml:space="preserve">. </w:t>
      </w:r>
    </w:p>
    <w:p w:rsidR="00C175B5" w:rsidRPr="004A761A" w:rsidRDefault="00C175B5" w:rsidP="002C604E">
      <w:pPr>
        <w:autoSpaceDE w:val="0"/>
        <w:autoSpaceDN w:val="0"/>
        <w:adjustRightInd w:val="0"/>
        <w:spacing w:after="0" w:line="240" w:lineRule="auto"/>
        <w:jc w:val="both"/>
        <w:rPr>
          <w:rFonts w:ascii="Arial" w:hAnsi="Arial" w:cs="Arial"/>
          <w:sz w:val="20"/>
          <w:szCs w:val="20"/>
        </w:rPr>
      </w:pPr>
    </w:p>
    <w:p w:rsidR="00E24847"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evaluation team utilized a combination of the objective and indicators from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document and the draft OSC </w:t>
      </w:r>
      <w:r w:rsidR="00D0290D">
        <w:rPr>
          <w:rFonts w:ascii="Arial" w:hAnsi="Arial" w:cs="Arial"/>
          <w:sz w:val="20"/>
          <w:szCs w:val="20"/>
        </w:rPr>
        <w:t>P</w:t>
      </w:r>
      <w:r w:rsidRPr="004A761A">
        <w:rPr>
          <w:rFonts w:ascii="Arial" w:hAnsi="Arial" w:cs="Arial"/>
          <w:sz w:val="20"/>
          <w:szCs w:val="20"/>
        </w:rPr>
        <w:t xml:space="preserve">rotocol for the </w:t>
      </w:r>
      <w:r w:rsidR="00D0290D">
        <w:rPr>
          <w:rFonts w:ascii="Arial" w:hAnsi="Arial" w:cs="Arial"/>
          <w:sz w:val="20"/>
          <w:szCs w:val="20"/>
        </w:rPr>
        <w:t>Multidisciplinary Treatment of Gender Based V</w:t>
      </w:r>
      <w:r w:rsidRPr="004A761A">
        <w:rPr>
          <w:rFonts w:ascii="Arial" w:hAnsi="Arial" w:cs="Arial"/>
          <w:sz w:val="20"/>
          <w:szCs w:val="20"/>
        </w:rPr>
        <w:t xml:space="preserve">iolence </w:t>
      </w:r>
      <w:r w:rsidR="00D0290D">
        <w:rPr>
          <w:rFonts w:ascii="Arial" w:hAnsi="Arial" w:cs="Arial"/>
          <w:sz w:val="20"/>
          <w:szCs w:val="20"/>
        </w:rPr>
        <w:t>and Child A</w:t>
      </w:r>
      <w:r w:rsidRPr="004A761A">
        <w:rPr>
          <w:rFonts w:ascii="Arial" w:hAnsi="Arial" w:cs="Arial"/>
          <w:sz w:val="20"/>
          <w:szCs w:val="20"/>
        </w:rPr>
        <w:t xml:space="preserve">buse in Rwanda </w:t>
      </w:r>
      <w:r w:rsidR="00D0290D">
        <w:rPr>
          <w:rFonts w:ascii="Arial" w:hAnsi="Arial" w:cs="Arial"/>
          <w:sz w:val="20"/>
          <w:szCs w:val="20"/>
        </w:rPr>
        <w:t xml:space="preserve">(draft OSC protocol) </w:t>
      </w:r>
      <w:r w:rsidRPr="004A761A">
        <w:rPr>
          <w:rFonts w:ascii="Arial" w:hAnsi="Arial" w:cs="Arial"/>
          <w:sz w:val="20"/>
          <w:szCs w:val="20"/>
        </w:rPr>
        <w:t xml:space="preserve">to serve as the benchmarks against which performance of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was assessed. Although the draft OSC protocol has not been officially </w:t>
      </w:r>
      <w:proofErr w:type="gramStart"/>
      <w:r w:rsidRPr="004A761A">
        <w:rPr>
          <w:rFonts w:ascii="Arial" w:hAnsi="Arial" w:cs="Arial"/>
          <w:sz w:val="20"/>
          <w:szCs w:val="20"/>
        </w:rPr>
        <w:t>adopted</w:t>
      </w:r>
      <w:proofErr w:type="gramEnd"/>
      <w:r w:rsidRPr="004A761A">
        <w:rPr>
          <w:rFonts w:ascii="Arial" w:hAnsi="Arial" w:cs="Arial"/>
          <w:sz w:val="20"/>
          <w:szCs w:val="20"/>
        </w:rPr>
        <w:t xml:space="preserve"> it became critical to have a combination of ways of assess</w:t>
      </w:r>
      <w:r w:rsidR="004C77F2" w:rsidRPr="004A761A">
        <w:rPr>
          <w:rFonts w:ascii="Arial" w:hAnsi="Arial" w:cs="Arial"/>
          <w:sz w:val="20"/>
          <w:szCs w:val="20"/>
        </w:rPr>
        <w:t>ing</w:t>
      </w:r>
      <w:r w:rsidRPr="004A761A">
        <w:rPr>
          <w:rFonts w:ascii="Arial" w:hAnsi="Arial" w:cs="Arial"/>
          <w:sz w:val="20"/>
          <w:szCs w:val="20"/>
        </w:rPr>
        <w:t xml:space="preserve"> the performance of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to ensure the credibility of the findings. </w:t>
      </w:r>
    </w:p>
    <w:p w:rsidR="000B0009" w:rsidRPr="004A761A" w:rsidDel="000B0009" w:rsidRDefault="000B0009" w:rsidP="002C604E">
      <w:pPr>
        <w:autoSpaceDE w:val="0"/>
        <w:autoSpaceDN w:val="0"/>
        <w:adjustRightInd w:val="0"/>
        <w:spacing w:after="0" w:line="240" w:lineRule="auto"/>
        <w:jc w:val="both"/>
        <w:rPr>
          <w:rFonts w:ascii="Arial" w:hAnsi="Arial" w:cs="Arial"/>
          <w:sz w:val="20"/>
          <w:szCs w:val="20"/>
        </w:rPr>
      </w:pPr>
    </w:p>
    <w:p w:rsidR="00FE4BA0" w:rsidRPr="004A761A" w:rsidRDefault="00687A73" w:rsidP="002C604E">
      <w:pPr>
        <w:autoSpaceDE w:val="0"/>
        <w:autoSpaceDN w:val="0"/>
        <w:adjustRightInd w:val="0"/>
        <w:spacing w:after="0" w:line="240" w:lineRule="auto"/>
        <w:jc w:val="both"/>
        <w:rPr>
          <w:rFonts w:ascii="Arial" w:hAnsi="Arial" w:cs="Arial"/>
          <w:b/>
          <w:i/>
          <w:color w:val="0070C0"/>
          <w:sz w:val="20"/>
          <w:szCs w:val="20"/>
        </w:rPr>
      </w:pPr>
      <w:r w:rsidRPr="004A761A">
        <w:rPr>
          <w:rFonts w:ascii="Arial" w:hAnsi="Arial" w:cs="Arial"/>
          <w:b/>
          <w:i/>
          <w:color w:val="0070C0"/>
          <w:sz w:val="20"/>
          <w:szCs w:val="20"/>
        </w:rPr>
        <w:t xml:space="preserve">Data Collection </w:t>
      </w:r>
    </w:p>
    <w:p w:rsidR="00FE4BA0" w:rsidRPr="004A761A" w:rsidRDefault="00687A73" w:rsidP="002C604E">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color w:val="000000"/>
          <w:sz w:val="20"/>
          <w:szCs w:val="20"/>
        </w:rPr>
        <w:t>A mixed methods approach was used to conduct the overall evaluation however it was heavily reliant on qualitative methods to gather information. Initially a desk review was conducted, and a thorough review of existing policies, laws, and reports on OSCs and GBV was carried out.</w:t>
      </w:r>
    </w:p>
    <w:p w:rsidR="00FF7610" w:rsidRPr="004A761A" w:rsidRDefault="00FF7610" w:rsidP="002C604E">
      <w:pPr>
        <w:autoSpaceDE w:val="0"/>
        <w:autoSpaceDN w:val="0"/>
        <w:adjustRightInd w:val="0"/>
        <w:spacing w:after="0" w:line="240" w:lineRule="auto"/>
        <w:jc w:val="both"/>
        <w:rPr>
          <w:rFonts w:ascii="Arial" w:hAnsi="Arial" w:cs="Arial"/>
          <w:color w:val="000000"/>
          <w:sz w:val="20"/>
          <w:szCs w:val="20"/>
        </w:rPr>
      </w:pPr>
    </w:p>
    <w:p w:rsidR="00FE4BA0" w:rsidRPr="004A761A" w:rsidRDefault="00687A73" w:rsidP="002C604E">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color w:val="000000"/>
          <w:sz w:val="20"/>
          <w:szCs w:val="20"/>
        </w:rPr>
        <w:t xml:space="preserve">The range of qualitative methods of data collection used included: semi-structured individual interviews, group discussions in workshops, and direct observation in the OSCs. Interview guides guided all of the semi-structured interviews. A list of those interviewed </w:t>
      </w:r>
      <w:r w:rsidR="004C77F2" w:rsidRPr="004A761A">
        <w:rPr>
          <w:rFonts w:ascii="Arial" w:hAnsi="Arial" w:cs="Arial"/>
          <w:color w:val="000000"/>
          <w:sz w:val="20"/>
          <w:szCs w:val="20"/>
        </w:rPr>
        <w:t>is</w:t>
      </w:r>
      <w:r w:rsidRPr="004A761A">
        <w:rPr>
          <w:rFonts w:ascii="Arial" w:hAnsi="Arial" w:cs="Arial"/>
          <w:color w:val="000000"/>
          <w:sz w:val="20"/>
          <w:szCs w:val="20"/>
        </w:rPr>
        <w:t xml:space="preserve"> attached as well as those that participated in the half-day verification workshops.</w:t>
      </w:r>
    </w:p>
    <w:p w:rsidR="00C96FCC" w:rsidRPr="004A761A" w:rsidRDefault="00C96FCC" w:rsidP="002C604E">
      <w:pPr>
        <w:autoSpaceDE w:val="0"/>
        <w:autoSpaceDN w:val="0"/>
        <w:adjustRightInd w:val="0"/>
        <w:spacing w:after="0" w:line="240" w:lineRule="auto"/>
        <w:jc w:val="both"/>
        <w:rPr>
          <w:rFonts w:ascii="Arial" w:hAnsi="Arial" w:cs="Arial"/>
          <w:color w:val="000000"/>
          <w:sz w:val="20"/>
          <w:szCs w:val="20"/>
        </w:rPr>
      </w:pPr>
    </w:p>
    <w:p w:rsidR="00C96FCC" w:rsidRPr="004A761A" w:rsidRDefault="00687A73" w:rsidP="002C604E">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color w:val="000000"/>
          <w:sz w:val="20"/>
          <w:szCs w:val="20"/>
        </w:rPr>
        <w:t xml:space="preserve">Sampling methods used to identify victims who had used the services of the center included both interviewing those that were present and available while the evaluation team was at the IOSC and through recommendations made by the IOSC staff. A day was set-aside at the IOSC to interview victims. Sampling methods used to identify civil society actors and government officials were by recommendations made at the half-day verification workshop and partners of UN agencies. Sampling methods used for IOSC staff included trying to interview as many staff that were available </w:t>
      </w:r>
      <w:r w:rsidR="001C6F0E" w:rsidRPr="004A761A">
        <w:rPr>
          <w:rFonts w:ascii="Arial" w:hAnsi="Arial" w:cs="Arial"/>
          <w:color w:val="000000"/>
          <w:sz w:val="20"/>
          <w:szCs w:val="20"/>
        </w:rPr>
        <w:t xml:space="preserve">at the IOSC during the visits by the evaluation team, </w:t>
      </w:r>
      <w:r w:rsidRPr="004A761A">
        <w:rPr>
          <w:rFonts w:ascii="Arial" w:hAnsi="Arial" w:cs="Arial"/>
          <w:color w:val="000000"/>
          <w:sz w:val="20"/>
          <w:szCs w:val="20"/>
        </w:rPr>
        <w:t xml:space="preserve">accompanied by numerous feedback sessions. </w:t>
      </w:r>
    </w:p>
    <w:p w:rsidR="00FE4BA0" w:rsidRPr="004A761A" w:rsidRDefault="00FE4BA0" w:rsidP="002C604E">
      <w:pPr>
        <w:autoSpaceDE w:val="0"/>
        <w:autoSpaceDN w:val="0"/>
        <w:adjustRightInd w:val="0"/>
        <w:spacing w:after="0" w:line="240" w:lineRule="auto"/>
        <w:jc w:val="both"/>
        <w:rPr>
          <w:rFonts w:ascii="Arial" w:hAnsi="Arial" w:cs="Arial"/>
          <w:color w:val="000000"/>
          <w:sz w:val="20"/>
          <w:szCs w:val="20"/>
        </w:rPr>
      </w:pPr>
    </w:p>
    <w:p w:rsidR="00DF1FC6" w:rsidRPr="004A761A" w:rsidRDefault="00687A73" w:rsidP="002C604E">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color w:val="000000"/>
          <w:sz w:val="20"/>
          <w:szCs w:val="20"/>
        </w:rPr>
        <w:t xml:space="preserve">Significant effort was also made to gather statistical data from IOSC, the Gender Desk of the Police, the NPPA, and the GMO to enhance and enrich the qualitative research. IOSC data from the last three and half years was also collected. Information was also gathered from the 2011 IOSC annual report. </w:t>
      </w:r>
    </w:p>
    <w:p w:rsidR="00FE4BA0" w:rsidRPr="004A761A" w:rsidRDefault="00FE4BA0" w:rsidP="002C604E">
      <w:pPr>
        <w:autoSpaceDE w:val="0"/>
        <w:autoSpaceDN w:val="0"/>
        <w:adjustRightInd w:val="0"/>
        <w:spacing w:after="0" w:line="240" w:lineRule="auto"/>
        <w:jc w:val="both"/>
        <w:rPr>
          <w:rFonts w:ascii="Arial" w:hAnsi="Arial" w:cs="Arial"/>
          <w:sz w:val="20"/>
          <w:szCs w:val="20"/>
        </w:rPr>
      </w:pPr>
    </w:p>
    <w:p w:rsidR="00FE4BA0" w:rsidRPr="004A761A" w:rsidRDefault="00687A73" w:rsidP="002C604E">
      <w:pPr>
        <w:autoSpaceDE w:val="0"/>
        <w:autoSpaceDN w:val="0"/>
        <w:adjustRightInd w:val="0"/>
        <w:spacing w:after="0" w:line="240" w:lineRule="auto"/>
        <w:jc w:val="both"/>
        <w:rPr>
          <w:rFonts w:ascii="Arial" w:hAnsi="Arial" w:cs="Arial"/>
          <w:i/>
          <w:iCs/>
          <w:color w:val="000000"/>
          <w:sz w:val="20"/>
          <w:szCs w:val="20"/>
          <w:u w:val="single"/>
        </w:rPr>
      </w:pPr>
      <w:r w:rsidRPr="004A761A">
        <w:rPr>
          <w:rFonts w:ascii="Arial" w:hAnsi="Arial" w:cs="Arial"/>
          <w:i/>
          <w:iCs/>
          <w:color w:val="000000"/>
          <w:sz w:val="20"/>
          <w:szCs w:val="20"/>
          <w:u w:val="single"/>
        </w:rPr>
        <w:t xml:space="preserve">1. Interviews with ISANGE and </w:t>
      </w:r>
      <w:proofErr w:type="spellStart"/>
      <w:r w:rsidRPr="004A761A">
        <w:rPr>
          <w:rFonts w:ascii="Arial" w:hAnsi="Arial" w:cs="Arial"/>
          <w:i/>
          <w:iCs/>
          <w:color w:val="000000"/>
          <w:sz w:val="20"/>
          <w:szCs w:val="20"/>
          <w:u w:val="single"/>
        </w:rPr>
        <w:t>Gihundwe</w:t>
      </w:r>
      <w:proofErr w:type="spellEnd"/>
      <w:r w:rsidRPr="004A761A">
        <w:rPr>
          <w:rFonts w:ascii="Arial" w:hAnsi="Arial" w:cs="Arial"/>
          <w:i/>
          <w:iCs/>
          <w:color w:val="000000"/>
          <w:sz w:val="20"/>
          <w:szCs w:val="20"/>
          <w:u w:val="single"/>
        </w:rPr>
        <w:t xml:space="preserve"> OSC staff</w:t>
      </w:r>
    </w:p>
    <w:p w:rsidR="00FE4BA0" w:rsidRPr="004A761A" w:rsidRDefault="00687A73" w:rsidP="002C604E">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sz w:val="20"/>
          <w:szCs w:val="20"/>
        </w:rPr>
        <w:t xml:space="preserve">The evaluation focuses on the work of IOSC. However, the evaluation team also visited </w:t>
      </w:r>
      <w:proofErr w:type="spellStart"/>
      <w:r w:rsidRPr="004A761A">
        <w:rPr>
          <w:rFonts w:ascii="Arial" w:hAnsi="Arial" w:cs="Arial"/>
          <w:sz w:val="20"/>
          <w:szCs w:val="20"/>
        </w:rPr>
        <w:t>Gihundwe</w:t>
      </w:r>
      <w:proofErr w:type="spellEnd"/>
      <w:r w:rsidRPr="004A761A">
        <w:rPr>
          <w:rFonts w:ascii="Arial" w:hAnsi="Arial" w:cs="Arial"/>
          <w:sz w:val="20"/>
          <w:szCs w:val="20"/>
        </w:rPr>
        <w:t xml:space="preserve"> OSC in </w:t>
      </w:r>
      <w:proofErr w:type="spellStart"/>
      <w:r w:rsidRPr="004A761A">
        <w:rPr>
          <w:rFonts w:ascii="Arial" w:hAnsi="Arial" w:cs="Arial"/>
          <w:sz w:val="20"/>
          <w:szCs w:val="20"/>
        </w:rPr>
        <w:t>Ruisizi</w:t>
      </w:r>
      <w:proofErr w:type="spellEnd"/>
      <w:r w:rsidRPr="004A761A">
        <w:rPr>
          <w:rFonts w:ascii="Arial" w:hAnsi="Arial" w:cs="Arial"/>
          <w:sz w:val="20"/>
          <w:szCs w:val="20"/>
        </w:rPr>
        <w:t xml:space="preserve"> in the western part of Rwanda to gain a better understanding of the ways in which a OSC operates in a regular hospital managed by MINISANTE rather than a hospital managed by the RNP. In both the IOSC and in </w:t>
      </w:r>
      <w:proofErr w:type="spellStart"/>
      <w:r w:rsidRPr="004A761A">
        <w:rPr>
          <w:rFonts w:ascii="Arial" w:hAnsi="Arial" w:cs="Arial"/>
          <w:sz w:val="20"/>
          <w:szCs w:val="20"/>
        </w:rPr>
        <w:t>Gihundwe</w:t>
      </w:r>
      <w:proofErr w:type="spellEnd"/>
      <w:r w:rsidRPr="004A761A">
        <w:rPr>
          <w:rFonts w:ascii="Arial" w:hAnsi="Arial" w:cs="Arial"/>
          <w:sz w:val="20"/>
          <w:szCs w:val="20"/>
        </w:rPr>
        <w:t xml:space="preserve"> OSC efforts have been made by the evaluation team to look at the way that the entire OSC team works together. </w:t>
      </w:r>
      <w:r w:rsidRPr="004A761A">
        <w:rPr>
          <w:rFonts w:ascii="Arial" w:hAnsi="Arial" w:cs="Arial"/>
          <w:color w:val="000000"/>
          <w:sz w:val="20"/>
          <w:szCs w:val="20"/>
        </w:rPr>
        <w:t xml:space="preserve">Interview guides were developed for interviews with IOSC and </w:t>
      </w:r>
      <w:proofErr w:type="spellStart"/>
      <w:r w:rsidRPr="004A761A">
        <w:rPr>
          <w:rFonts w:ascii="Arial" w:hAnsi="Arial" w:cs="Arial"/>
          <w:color w:val="000000"/>
          <w:sz w:val="20"/>
          <w:szCs w:val="20"/>
        </w:rPr>
        <w:t>Gihundwe</w:t>
      </w:r>
      <w:proofErr w:type="spellEnd"/>
      <w:r w:rsidRPr="004A761A">
        <w:rPr>
          <w:rFonts w:ascii="Arial" w:hAnsi="Arial" w:cs="Arial"/>
          <w:color w:val="000000"/>
          <w:sz w:val="20"/>
          <w:szCs w:val="20"/>
        </w:rPr>
        <w:t xml:space="preserve"> OSC staff. These interviews focused on attitudes, their own practices, and general knowledge about the problem of gender based violence and child abuse related to each individual’s respective specialization. Questions also broached such topics as management practices, coordination, data collection, and training. </w:t>
      </w:r>
    </w:p>
    <w:p w:rsidR="00FE4BA0" w:rsidRPr="004A761A" w:rsidRDefault="00FE4BA0" w:rsidP="002C604E">
      <w:pPr>
        <w:autoSpaceDE w:val="0"/>
        <w:autoSpaceDN w:val="0"/>
        <w:adjustRightInd w:val="0"/>
        <w:spacing w:after="0" w:line="240" w:lineRule="auto"/>
        <w:jc w:val="both"/>
        <w:rPr>
          <w:rFonts w:ascii="Arial" w:hAnsi="Arial" w:cs="Arial"/>
          <w:color w:val="000000"/>
          <w:sz w:val="20"/>
          <w:szCs w:val="20"/>
        </w:rPr>
      </w:pPr>
    </w:p>
    <w:p w:rsidR="00FE4BA0" w:rsidRPr="004A761A" w:rsidRDefault="00687A73" w:rsidP="002C604E">
      <w:pPr>
        <w:autoSpaceDE w:val="0"/>
        <w:autoSpaceDN w:val="0"/>
        <w:adjustRightInd w:val="0"/>
        <w:spacing w:after="0" w:line="240" w:lineRule="auto"/>
        <w:jc w:val="both"/>
        <w:rPr>
          <w:rFonts w:ascii="Arial" w:hAnsi="Arial" w:cs="Arial"/>
          <w:i/>
          <w:color w:val="000000"/>
          <w:sz w:val="20"/>
          <w:szCs w:val="20"/>
          <w:u w:val="single"/>
        </w:rPr>
      </w:pPr>
      <w:r w:rsidRPr="004A761A">
        <w:rPr>
          <w:rFonts w:ascii="Arial" w:hAnsi="Arial" w:cs="Arial"/>
          <w:i/>
          <w:color w:val="000000"/>
          <w:sz w:val="20"/>
          <w:szCs w:val="20"/>
          <w:u w:val="single"/>
        </w:rPr>
        <w:t>2. Two half-day verification workshops</w:t>
      </w:r>
    </w:p>
    <w:p w:rsidR="00AA3089" w:rsidRPr="004A761A" w:rsidRDefault="00687A73" w:rsidP="002C604E">
      <w:pPr>
        <w:spacing w:after="0" w:line="240" w:lineRule="auto"/>
        <w:jc w:val="both"/>
        <w:rPr>
          <w:rFonts w:ascii="Arial" w:hAnsi="Arial" w:cs="Arial"/>
          <w:color w:val="000000"/>
          <w:sz w:val="20"/>
          <w:szCs w:val="20"/>
          <w:lang w:val="en-CA" w:eastAsia="en-CA"/>
        </w:rPr>
      </w:pPr>
      <w:r w:rsidRPr="004A761A">
        <w:rPr>
          <w:rFonts w:ascii="Arial" w:hAnsi="Arial" w:cs="Arial"/>
          <w:sz w:val="20"/>
          <w:szCs w:val="20"/>
        </w:rPr>
        <w:t>Two half-day verification workshops were held. During the workshop, the evaluation team recorded participants’ group work. The evaluators also collected samples of written and oral work that were produced in</w:t>
      </w:r>
      <w:r w:rsidR="001C6F0E" w:rsidRPr="004A761A">
        <w:rPr>
          <w:rFonts w:ascii="Arial" w:hAnsi="Arial" w:cs="Arial"/>
          <w:sz w:val="20"/>
          <w:szCs w:val="20"/>
        </w:rPr>
        <w:t xml:space="preserve"> </w:t>
      </w:r>
      <w:r w:rsidRPr="004A761A">
        <w:rPr>
          <w:rFonts w:ascii="Arial" w:hAnsi="Arial" w:cs="Arial"/>
          <w:sz w:val="20"/>
          <w:szCs w:val="20"/>
        </w:rPr>
        <w:t xml:space="preserve">group work discussions. The first half-day workshop was held on the 20 November with key UN and Government partners including </w:t>
      </w:r>
      <w:r w:rsidRPr="004A761A">
        <w:rPr>
          <w:rFonts w:ascii="Arial" w:hAnsi="Arial" w:cs="Arial"/>
          <w:color w:val="000000"/>
          <w:sz w:val="20"/>
          <w:szCs w:val="20"/>
          <w:lang w:val="en-CA" w:eastAsia="en-CA"/>
        </w:rPr>
        <w:t xml:space="preserve">MINISANTE, NPPA, </w:t>
      </w:r>
      <w:r w:rsidRPr="004A761A">
        <w:rPr>
          <w:rFonts w:ascii="Arial" w:hAnsi="Arial" w:cs="Arial"/>
          <w:sz w:val="20"/>
          <w:szCs w:val="20"/>
        </w:rPr>
        <w:t>MIGEPRO</w:t>
      </w:r>
      <w:r w:rsidRPr="004A761A">
        <w:rPr>
          <w:rFonts w:ascii="Arial" w:hAnsi="Arial" w:cs="Arial"/>
          <w:color w:val="000000"/>
          <w:sz w:val="20"/>
          <w:szCs w:val="20"/>
          <w:lang w:val="en-CA" w:eastAsia="en-CA"/>
        </w:rPr>
        <w:t>F, IOSC UNFPA, UNICEF, UNHCR, and UN</w:t>
      </w:r>
      <w:r w:rsidR="001C6F0E" w:rsidRPr="004A761A">
        <w:rPr>
          <w:rFonts w:ascii="Arial" w:hAnsi="Arial" w:cs="Arial"/>
          <w:color w:val="000000"/>
          <w:sz w:val="20"/>
          <w:szCs w:val="20"/>
          <w:lang w:val="en-CA" w:eastAsia="en-CA"/>
        </w:rPr>
        <w:t xml:space="preserve"> </w:t>
      </w:r>
      <w:r w:rsidRPr="004A761A">
        <w:rPr>
          <w:rFonts w:ascii="Arial" w:hAnsi="Arial" w:cs="Arial"/>
          <w:color w:val="000000"/>
          <w:sz w:val="20"/>
          <w:szCs w:val="20"/>
          <w:lang w:val="en-CA" w:eastAsia="en-CA"/>
        </w:rPr>
        <w:t xml:space="preserve">WOMEN. </w:t>
      </w:r>
    </w:p>
    <w:p w:rsidR="00AA3089" w:rsidRPr="004A761A" w:rsidRDefault="00AA3089" w:rsidP="002C604E">
      <w:pPr>
        <w:spacing w:after="0" w:line="240" w:lineRule="auto"/>
        <w:jc w:val="both"/>
        <w:rPr>
          <w:rFonts w:ascii="Arial" w:hAnsi="Arial" w:cs="Arial"/>
          <w:color w:val="000000"/>
          <w:sz w:val="20"/>
          <w:szCs w:val="20"/>
          <w:lang w:val="en-CA" w:eastAsia="en-CA"/>
        </w:rPr>
      </w:pPr>
    </w:p>
    <w:p w:rsidR="000B0009" w:rsidRPr="004A761A" w:rsidRDefault="00687A73" w:rsidP="002C604E">
      <w:pPr>
        <w:spacing w:after="0" w:line="240" w:lineRule="auto"/>
        <w:jc w:val="both"/>
        <w:rPr>
          <w:rFonts w:ascii="Arial" w:hAnsi="Arial" w:cs="Arial"/>
          <w:sz w:val="20"/>
          <w:szCs w:val="20"/>
        </w:rPr>
      </w:pPr>
      <w:r w:rsidRPr="004A761A">
        <w:rPr>
          <w:rFonts w:ascii="Arial" w:hAnsi="Arial" w:cs="Arial"/>
          <w:color w:val="000000"/>
          <w:sz w:val="20"/>
          <w:szCs w:val="20"/>
          <w:lang w:val="en-CA" w:eastAsia="en-CA"/>
        </w:rPr>
        <w:t>The</w:t>
      </w:r>
      <w:r w:rsidRPr="004A761A">
        <w:rPr>
          <w:rFonts w:ascii="Arial" w:hAnsi="Arial" w:cs="Arial"/>
          <w:sz w:val="20"/>
          <w:szCs w:val="20"/>
        </w:rPr>
        <w:t xml:space="preserve"> second workshop was held on the 26 November with organizations that support survivors and civil society organizations. These organizations included: Women to Women International, Legal Aid Forum, Care, Action Aid, International Justice Mission (IJM), AJPRODHO-</w:t>
      </w:r>
      <w:proofErr w:type="spellStart"/>
      <w:r w:rsidRPr="004A761A">
        <w:rPr>
          <w:rFonts w:ascii="Arial" w:hAnsi="Arial" w:cs="Arial"/>
          <w:sz w:val="20"/>
          <w:szCs w:val="20"/>
        </w:rPr>
        <w:t>Jijukirwa</w:t>
      </w:r>
      <w:proofErr w:type="spellEnd"/>
      <w:r w:rsidRPr="004A761A">
        <w:rPr>
          <w:rFonts w:ascii="Arial" w:hAnsi="Arial" w:cs="Arial"/>
          <w:sz w:val="20"/>
          <w:szCs w:val="20"/>
        </w:rPr>
        <w:t xml:space="preserve">, Lawyers of Hope (LOH), and HAGURUKA. </w:t>
      </w:r>
    </w:p>
    <w:p w:rsidR="000B0009" w:rsidRPr="004A761A" w:rsidRDefault="000B0009" w:rsidP="002C604E">
      <w:pPr>
        <w:spacing w:after="0" w:line="240" w:lineRule="auto"/>
        <w:jc w:val="both"/>
        <w:rPr>
          <w:rFonts w:ascii="Arial" w:hAnsi="Arial" w:cs="Arial"/>
          <w:sz w:val="20"/>
          <w:szCs w:val="20"/>
        </w:rPr>
      </w:pPr>
    </w:p>
    <w:p w:rsidR="00FE4BA0"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Both the workshop agenda and participation lists are included in the annex. </w:t>
      </w:r>
    </w:p>
    <w:p w:rsidR="00FE4BA0" w:rsidRPr="004A761A" w:rsidRDefault="00FE4BA0" w:rsidP="002C604E">
      <w:pPr>
        <w:autoSpaceDE w:val="0"/>
        <w:autoSpaceDN w:val="0"/>
        <w:adjustRightInd w:val="0"/>
        <w:spacing w:after="0" w:line="240" w:lineRule="auto"/>
        <w:jc w:val="both"/>
        <w:rPr>
          <w:rFonts w:ascii="Arial" w:hAnsi="Arial" w:cs="Arial"/>
          <w:color w:val="000000"/>
          <w:sz w:val="20"/>
          <w:szCs w:val="20"/>
        </w:rPr>
      </w:pPr>
    </w:p>
    <w:p w:rsidR="00FE4BA0" w:rsidRPr="004A761A" w:rsidRDefault="00687A73" w:rsidP="002C604E">
      <w:pPr>
        <w:autoSpaceDE w:val="0"/>
        <w:autoSpaceDN w:val="0"/>
        <w:adjustRightInd w:val="0"/>
        <w:spacing w:after="0" w:line="240" w:lineRule="auto"/>
        <w:jc w:val="both"/>
        <w:rPr>
          <w:rFonts w:ascii="Arial" w:hAnsi="Arial" w:cs="Arial"/>
          <w:i/>
          <w:iCs/>
          <w:color w:val="000000"/>
          <w:sz w:val="20"/>
          <w:szCs w:val="20"/>
          <w:u w:val="single"/>
        </w:rPr>
      </w:pPr>
      <w:r w:rsidRPr="004A761A">
        <w:rPr>
          <w:rFonts w:ascii="Arial" w:hAnsi="Arial" w:cs="Arial"/>
          <w:i/>
          <w:iCs/>
          <w:color w:val="000000"/>
          <w:sz w:val="20"/>
          <w:szCs w:val="20"/>
          <w:u w:val="single"/>
        </w:rPr>
        <w:t>3. Interviews with Victims</w:t>
      </w:r>
    </w:p>
    <w:p w:rsidR="00FE4BA0" w:rsidRPr="004A761A" w:rsidRDefault="00687A73" w:rsidP="002C604E">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color w:val="000000"/>
          <w:sz w:val="20"/>
          <w:szCs w:val="20"/>
        </w:rPr>
        <w:t>Interview guides were developed for individual interviews with victims in order to understand the quality of care they received, how the victims understood and engaged with services provided at the IOSC, and to understand both the motivations that individuals had that prompted them to seek care and their experiences seeking care. Generally victims were not asked to recount the violence they experienced to minimize any level of re-</w:t>
      </w:r>
      <w:proofErr w:type="spellStart"/>
      <w:r w:rsidRPr="004A761A">
        <w:rPr>
          <w:rFonts w:ascii="Arial" w:hAnsi="Arial" w:cs="Arial"/>
          <w:color w:val="000000"/>
          <w:sz w:val="20"/>
          <w:szCs w:val="20"/>
        </w:rPr>
        <w:t>traumatization</w:t>
      </w:r>
      <w:proofErr w:type="spellEnd"/>
      <w:r w:rsidRPr="004A761A">
        <w:rPr>
          <w:rFonts w:ascii="Arial" w:hAnsi="Arial" w:cs="Arial"/>
          <w:color w:val="000000"/>
          <w:sz w:val="20"/>
          <w:szCs w:val="20"/>
        </w:rPr>
        <w:t xml:space="preserve">. This kind of information was only sought where relevant with regard to understanding the victim’s choice to seek care.  </w:t>
      </w:r>
    </w:p>
    <w:p w:rsidR="00FE4BA0" w:rsidRPr="004A761A" w:rsidRDefault="00FE4BA0" w:rsidP="002C604E">
      <w:pPr>
        <w:autoSpaceDE w:val="0"/>
        <w:autoSpaceDN w:val="0"/>
        <w:adjustRightInd w:val="0"/>
        <w:spacing w:after="0" w:line="240" w:lineRule="auto"/>
        <w:jc w:val="both"/>
        <w:rPr>
          <w:rFonts w:ascii="Arial" w:hAnsi="Arial" w:cs="Arial"/>
          <w:i/>
          <w:iCs/>
          <w:color w:val="000000"/>
          <w:sz w:val="20"/>
          <w:szCs w:val="20"/>
        </w:rPr>
      </w:pPr>
    </w:p>
    <w:p w:rsidR="00FE4BA0" w:rsidRPr="004A761A" w:rsidRDefault="00687A73" w:rsidP="002C604E">
      <w:pPr>
        <w:autoSpaceDE w:val="0"/>
        <w:autoSpaceDN w:val="0"/>
        <w:adjustRightInd w:val="0"/>
        <w:spacing w:after="0" w:line="240" w:lineRule="auto"/>
        <w:jc w:val="both"/>
        <w:rPr>
          <w:rFonts w:ascii="Arial" w:hAnsi="Arial" w:cs="Arial"/>
          <w:i/>
          <w:iCs/>
          <w:color w:val="000000"/>
          <w:sz w:val="20"/>
          <w:szCs w:val="20"/>
          <w:u w:val="single"/>
        </w:rPr>
      </w:pPr>
      <w:r w:rsidRPr="004A761A">
        <w:rPr>
          <w:rFonts w:ascii="Arial" w:hAnsi="Arial" w:cs="Arial"/>
          <w:i/>
          <w:iCs/>
          <w:color w:val="000000"/>
          <w:sz w:val="20"/>
          <w:szCs w:val="20"/>
          <w:u w:val="single"/>
        </w:rPr>
        <w:t>4. The UN and Government stakeholders</w:t>
      </w:r>
    </w:p>
    <w:p w:rsidR="00FE4BA0" w:rsidRPr="004A761A" w:rsidRDefault="00687A73" w:rsidP="002C604E">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color w:val="000000"/>
          <w:sz w:val="20"/>
          <w:szCs w:val="20"/>
        </w:rPr>
        <w:t xml:space="preserve">The interviews with UN and government stakeholders focused on resource allocation, the effectiveness, and efficiency of services, and </w:t>
      </w:r>
      <w:proofErr w:type="spellStart"/>
      <w:r w:rsidRPr="004A761A">
        <w:rPr>
          <w:rFonts w:ascii="Arial" w:hAnsi="Arial" w:cs="Arial"/>
          <w:color w:val="000000"/>
          <w:sz w:val="20"/>
          <w:szCs w:val="20"/>
        </w:rPr>
        <w:t>programme</w:t>
      </w:r>
      <w:proofErr w:type="spellEnd"/>
      <w:r w:rsidRPr="004A761A">
        <w:rPr>
          <w:rFonts w:ascii="Arial" w:hAnsi="Arial" w:cs="Arial"/>
          <w:color w:val="000000"/>
          <w:sz w:val="20"/>
          <w:szCs w:val="20"/>
        </w:rPr>
        <w:t xml:space="preserve"> sustainability. Efforts were made to understand the level of coordination and the relationship between and among the relevant stakeholders and how that affected the quality of service and the likelihood of sustainability in the longer term. Views on scaling up the services to other hospitals around the country were also elicited from interviewees. </w:t>
      </w:r>
    </w:p>
    <w:p w:rsidR="00FE4BA0" w:rsidRPr="004A761A" w:rsidRDefault="00FE4BA0" w:rsidP="002C604E">
      <w:pPr>
        <w:autoSpaceDE w:val="0"/>
        <w:autoSpaceDN w:val="0"/>
        <w:adjustRightInd w:val="0"/>
        <w:spacing w:after="0" w:line="240" w:lineRule="auto"/>
        <w:jc w:val="both"/>
        <w:rPr>
          <w:rFonts w:ascii="Arial" w:hAnsi="Arial" w:cs="Arial"/>
          <w:color w:val="000000"/>
          <w:sz w:val="20"/>
          <w:szCs w:val="20"/>
        </w:rPr>
      </w:pPr>
    </w:p>
    <w:p w:rsidR="00FE4BA0" w:rsidRPr="004A761A" w:rsidRDefault="00687A73" w:rsidP="002C604E">
      <w:pPr>
        <w:autoSpaceDE w:val="0"/>
        <w:autoSpaceDN w:val="0"/>
        <w:adjustRightInd w:val="0"/>
        <w:spacing w:after="0" w:line="240" w:lineRule="auto"/>
        <w:jc w:val="both"/>
        <w:rPr>
          <w:rFonts w:ascii="Arial" w:hAnsi="Arial" w:cs="Arial"/>
          <w:b/>
          <w:i/>
          <w:color w:val="0070C0"/>
          <w:sz w:val="20"/>
          <w:szCs w:val="20"/>
        </w:rPr>
      </w:pPr>
      <w:r w:rsidRPr="004A761A">
        <w:rPr>
          <w:rFonts w:ascii="Arial" w:hAnsi="Arial" w:cs="Arial"/>
          <w:b/>
          <w:i/>
          <w:color w:val="0070C0"/>
          <w:sz w:val="20"/>
          <w:szCs w:val="20"/>
        </w:rPr>
        <w:t>Data analysis</w:t>
      </w:r>
    </w:p>
    <w:p w:rsidR="004970AA"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The framework for gathering data was based upon a set of questions that the One UN partnership agencies and the RNP had jointly come up with. These questions were included under the following set of criteria: the relevancy and validity of the </w:t>
      </w:r>
      <w:proofErr w:type="spellStart"/>
      <w:r w:rsidRPr="004A761A">
        <w:rPr>
          <w:rFonts w:ascii="Arial" w:hAnsi="Arial" w:cs="Arial"/>
          <w:sz w:val="20"/>
          <w:szCs w:val="20"/>
        </w:rPr>
        <w:t>programme’s</w:t>
      </w:r>
      <w:proofErr w:type="spellEnd"/>
      <w:r w:rsidRPr="004A761A">
        <w:rPr>
          <w:rFonts w:ascii="Arial" w:hAnsi="Arial" w:cs="Arial"/>
          <w:sz w:val="20"/>
          <w:szCs w:val="20"/>
        </w:rPr>
        <w:t xml:space="preserve"> design and the efficiency, effectiveness, and sustainability of the program. Data gathered from interviews and group discussions were grouped under common themes in answer to the questions. Information gathered from project documents including independent assessments, monitoring reports, minutes, statistics, and training reports were used to enrich and make the findings as robust as possible. Additionally anecdotes and quotes are used in the report to highlight specific points and form part of the analysis. Sources of information are attributed in footnotes however individual names are not disclosed for confidentiality purposes.  </w:t>
      </w:r>
    </w:p>
    <w:p w:rsidR="008B4D07" w:rsidRDefault="008B4D07" w:rsidP="002C604E">
      <w:pPr>
        <w:spacing w:after="0" w:line="240" w:lineRule="auto"/>
        <w:jc w:val="both"/>
        <w:rPr>
          <w:rFonts w:ascii="Arial" w:hAnsi="Arial" w:cs="Arial"/>
          <w:b/>
          <w:i/>
          <w:color w:val="0070C0"/>
          <w:sz w:val="20"/>
          <w:szCs w:val="20"/>
        </w:rPr>
      </w:pPr>
    </w:p>
    <w:p w:rsidR="00810DB5" w:rsidRPr="004A761A" w:rsidRDefault="00687A73" w:rsidP="002C604E">
      <w:pPr>
        <w:spacing w:after="0" w:line="240" w:lineRule="auto"/>
        <w:jc w:val="both"/>
        <w:rPr>
          <w:rFonts w:ascii="Arial" w:hAnsi="Arial" w:cs="Arial"/>
          <w:b/>
          <w:i/>
          <w:color w:val="0070C0"/>
          <w:sz w:val="20"/>
          <w:szCs w:val="20"/>
        </w:rPr>
      </w:pPr>
      <w:r w:rsidRPr="004A761A">
        <w:rPr>
          <w:rFonts w:ascii="Arial" w:hAnsi="Arial" w:cs="Arial"/>
          <w:b/>
          <w:i/>
          <w:color w:val="0070C0"/>
          <w:sz w:val="20"/>
          <w:szCs w:val="20"/>
        </w:rPr>
        <w:t>Presentation of Findings and Feedback sessions</w:t>
      </w:r>
    </w:p>
    <w:p w:rsidR="009B4653"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The evaluation team held numerous feedback sessions with key stakeholders including One UN agencies, the RNP, and other key stakeholders. These also served as useful feedback sessions with opportunities to discuss the more controversial aspects of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Feedback from these sessions </w:t>
      </w:r>
      <w:r w:rsidR="00E852AD" w:rsidRPr="004A761A">
        <w:rPr>
          <w:rFonts w:ascii="Arial" w:hAnsi="Arial" w:cs="Arial"/>
          <w:sz w:val="20"/>
          <w:szCs w:val="20"/>
        </w:rPr>
        <w:t>was</w:t>
      </w:r>
      <w:r w:rsidRPr="004A761A">
        <w:rPr>
          <w:rFonts w:ascii="Arial" w:hAnsi="Arial" w:cs="Arial"/>
          <w:sz w:val="20"/>
          <w:szCs w:val="20"/>
        </w:rPr>
        <w:t xml:space="preserve"> incorporated in subsequent drafts of the report.    </w:t>
      </w:r>
    </w:p>
    <w:p w:rsidR="00FE4BA0" w:rsidRPr="004A761A" w:rsidRDefault="00FE4BA0" w:rsidP="002C604E">
      <w:pPr>
        <w:spacing w:after="0" w:line="240" w:lineRule="auto"/>
        <w:jc w:val="both"/>
        <w:rPr>
          <w:rFonts w:ascii="Arial" w:hAnsi="Arial" w:cs="Arial"/>
          <w:sz w:val="20"/>
          <w:szCs w:val="20"/>
        </w:rPr>
      </w:pPr>
    </w:p>
    <w:p w:rsidR="00D3763D" w:rsidRPr="004A761A" w:rsidRDefault="00687A73" w:rsidP="002C604E">
      <w:pPr>
        <w:autoSpaceDE w:val="0"/>
        <w:autoSpaceDN w:val="0"/>
        <w:adjustRightInd w:val="0"/>
        <w:spacing w:after="0" w:line="240" w:lineRule="auto"/>
        <w:jc w:val="both"/>
        <w:rPr>
          <w:rFonts w:ascii="Arial" w:hAnsi="Arial" w:cs="Arial"/>
          <w:sz w:val="20"/>
          <w:szCs w:val="20"/>
          <w:u w:val="single"/>
        </w:rPr>
      </w:pPr>
      <w:r w:rsidRPr="004A761A">
        <w:rPr>
          <w:rFonts w:ascii="Arial" w:hAnsi="Arial" w:cs="Arial"/>
          <w:i/>
          <w:iCs/>
          <w:sz w:val="20"/>
          <w:szCs w:val="20"/>
          <w:u w:val="single"/>
        </w:rPr>
        <w:t>Overall Calendar of events and presentation of findings:</w:t>
      </w:r>
    </w:p>
    <w:p w:rsidR="00FE4BA0" w:rsidRPr="004A761A" w:rsidRDefault="00687A73" w:rsidP="002C604E">
      <w:pPr>
        <w:pStyle w:val="ListParagraph"/>
        <w:numPr>
          <w:ilvl w:val="0"/>
          <w:numId w:val="8"/>
        </w:numPr>
        <w:autoSpaceDE w:val="0"/>
        <w:autoSpaceDN w:val="0"/>
        <w:adjustRightInd w:val="0"/>
        <w:rPr>
          <w:rFonts w:ascii="Arial" w:hAnsi="Arial" w:cs="Arial"/>
          <w:sz w:val="20"/>
          <w:szCs w:val="20"/>
        </w:rPr>
      </w:pPr>
      <w:r w:rsidRPr="004A761A">
        <w:rPr>
          <w:rFonts w:ascii="Arial" w:hAnsi="Arial" w:cs="Arial"/>
          <w:sz w:val="20"/>
          <w:szCs w:val="20"/>
        </w:rPr>
        <w:t>21 November: Inception Report Finalized</w:t>
      </w:r>
    </w:p>
    <w:p w:rsidR="00FE4BA0" w:rsidRPr="004A761A" w:rsidRDefault="00687A73" w:rsidP="002C604E">
      <w:pPr>
        <w:pStyle w:val="ListParagraph"/>
        <w:numPr>
          <w:ilvl w:val="0"/>
          <w:numId w:val="8"/>
        </w:numPr>
        <w:autoSpaceDE w:val="0"/>
        <w:autoSpaceDN w:val="0"/>
        <w:adjustRightInd w:val="0"/>
        <w:rPr>
          <w:rFonts w:ascii="Arial" w:hAnsi="Arial" w:cs="Arial"/>
          <w:sz w:val="20"/>
          <w:szCs w:val="20"/>
        </w:rPr>
      </w:pPr>
      <w:r w:rsidRPr="004A761A">
        <w:rPr>
          <w:rFonts w:ascii="Arial" w:hAnsi="Arial" w:cs="Arial"/>
          <w:sz w:val="20"/>
          <w:szCs w:val="20"/>
        </w:rPr>
        <w:t>29 November</w:t>
      </w:r>
      <w:r w:rsidR="00E852AD" w:rsidRPr="004A761A">
        <w:rPr>
          <w:rFonts w:ascii="Arial" w:hAnsi="Arial" w:cs="Arial"/>
          <w:sz w:val="20"/>
          <w:szCs w:val="20"/>
        </w:rPr>
        <w:t>:</w:t>
      </w:r>
      <w:r w:rsidRPr="004A761A">
        <w:rPr>
          <w:rFonts w:ascii="Arial" w:hAnsi="Arial" w:cs="Arial"/>
          <w:sz w:val="20"/>
          <w:szCs w:val="20"/>
        </w:rPr>
        <w:t xml:space="preserve"> Presentation of Findings</w:t>
      </w:r>
      <w:r w:rsidR="00E852AD" w:rsidRPr="004A761A">
        <w:rPr>
          <w:rFonts w:ascii="Arial" w:hAnsi="Arial" w:cs="Arial"/>
          <w:sz w:val="20"/>
          <w:szCs w:val="20"/>
        </w:rPr>
        <w:t xml:space="preserve"> to</w:t>
      </w:r>
      <w:r w:rsidRPr="004A761A">
        <w:rPr>
          <w:rFonts w:ascii="Arial" w:hAnsi="Arial" w:cs="Arial"/>
          <w:sz w:val="20"/>
          <w:szCs w:val="20"/>
        </w:rPr>
        <w:t xml:space="preserve"> One UN Partnership</w:t>
      </w:r>
      <w:r w:rsidR="00E852AD" w:rsidRPr="004A761A">
        <w:rPr>
          <w:rFonts w:ascii="Arial" w:hAnsi="Arial" w:cs="Arial"/>
          <w:sz w:val="20"/>
          <w:szCs w:val="20"/>
        </w:rPr>
        <w:t>:</w:t>
      </w:r>
      <w:r w:rsidRPr="004A761A">
        <w:rPr>
          <w:rFonts w:ascii="Arial" w:hAnsi="Arial" w:cs="Arial"/>
          <w:sz w:val="20"/>
          <w:szCs w:val="20"/>
        </w:rPr>
        <w:t xml:space="preserve"> UNICEF- CP Gender Officer, Deputy Representative, Chief of Child Protection, UN WOMEN- Program Officer, and UNFPA- Gender and Human Rights officer  </w:t>
      </w:r>
    </w:p>
    <w:p w:rsidR="00FE4BA0" w:rsidRPr="004A761A" w:rsidRDefault="00687A73" w:rsidP="002C604E">
      <w:pPr>
        <w:pStyle w:val="ListParagraph"/>
        <w:numPr>
          <w:ilvl w:val="0"/>
          <w:numId w:val="8"/>
        </w:numPr>
        <w:autoSpaceDE w:val="0"/>
        <w:autoSpaceDN w:val="0"/>
        <w:adjustRightInd w:val="0"/>
        <w:rPr>
          <w:rFonts w:ascii="Arial" w:hAnsi="Arial" w:cs="Arial"/>
          <w:sz w:val="20"/>
          <w:szCs w:val="20"/>
        </w:rPr>
      </w:pPr>
      <w:r w:rsidRPr="004A761A">
        <w:rPr>
          <w:rFonts w:ascii="Arial" w:hAnsi="Arial" w:cs="Arial"/>
          <w:sz w:val="20"/>
          <w:szCs w:val="20"/>
        </w:rPr>
        <w:t>30 November</w:t>
      </w:r>
      <w:r w:rsidR="00E852AD" w:rsidRPr="004A761A">
        <w:rPr>
          <w:rFonts w:ascii="Arial" w:hAnsi="Arial" w:cs="Arial"/>
          <w:sz w:val="20"/>
          <w:szCs w:val="20"/>
        </w:rPr>
        <w:t>:</w:t>
      </w:r>
      <w:r w:rsidRPr="004A761A">
        <w:rPr>
          <w:rFonts w:ascii="Arial" w:hAnsi="Arial" w:cs="Arial"/>
          <w:sz w:val="20"/>
          <w:szCs w:val="20"/>
        </w:rPr>
        <w:t xml:space="preserve"> Presentation of Findings</w:t>
      </w:r>
      <w:r w:rsidR="00E852AD" w:rsidRPr="004A761A">
        <w:rPr>
          <w:rFonts w:ascii="Arial" w:hAnsi="Arial" w:cs="Arial"/>
          <w:sz w:val="20"/>
          <w:szCs w:val="20"/>
        </w:rPr>
        <w:t xml:space="preserve"> to IOSC</w:t>
      </w:r>
      <w:r w:rsidRPr="004A761A">
        <w:rPr>
          <w:rFonts w:ascii="Arial" w:hAnsi="Arial" w:cs="Arial"/>
          <w:sz w:val="20"/>
          <w:szCs w:val="20"/>
        </w:rPr>
        <w:t xml:space="preserve">: Director of Medical and Legal Services within the RNP and the Coordinator of the IOSC.  </w:t>
      </w:r>
    </w:p>
    <w:p w:rsidR="00FE4BA0" w:rsidRPr="004A761A" w:rsidRDefault="00687A73" w:rsidP="002C604E">
      <w:pPr>
        <w:pStyle w:val="ListParagraph"/>
        <w:numPr>
          <w:ilvl w:val="0"/>
          <w:numId w:val="8"/>
        </w:numPr>
        <w:autoSpaceDE w:val="0"/>
        <w:autoSpaceDN w:val="0"/>
        <w:adjustRightInd w:val="0"/>
        <w:rPr>
          <w:rFonts w:ascii="Arial" w:hAnsi="Arial" w:cs="Arial"/>
          <w:sz w:val="20"/>
          <w:szCs w:val="20"/>
        </w:rPr>
      </w:pPr>
      <w:r w:rsidRPr="004A761A">
        <w:rPr>
          <w:rFonts w:ascii="Arial" w:hAnsi="Arial" w:cs="Arial"/>
          <w:sz w:val="20"/>
          <w:szCs w:val="20"/>
        </w:rPr>
        <w:t>30 November</w:t>
      </w:r>
      <w:r w:rsidR="00E852AD" w:rsidRPr="004A761A">
        <w:rPr>
          <w:rFonts w:ascii="Arial" w:hAnsi="Arial" w:cs="Arial"/>
          <w:sz w:val="20"/>
          <w:szCs w:val="20"/>
        </w:rPr>
        <w:t>:</w:t>
      </w:r>
      <w:r w:rsidRPr="004A761A">
        <w:rPr>
          <w:rFonts w:ascii="Arial" w:hAnsi="Arial" w:cs="Arial"/>
          <w:sz w:val="20"/>
          <w:szCs w:val="20"/>
        </w:rPr>
        <w:t xml:space="preserve"> Presentation of Findings</w:t>
      </w:r>
      <w:r w:rsidR="00E852AD" w:rsidRPr="004A761A">
        <w:rPr>
          <w:rFonts w:ascii="Arial" w:hAnsi="Arial" w:cs="Arial"/>
          <w:sz w:val="20"/>
          <w:szCs w:val="20"/>
        </w:rPr>
        <w:t xml:space="preserve"> to</w:t>
      </w:r>
      <w:r w:rsidRPr="004A761A">
        <w:rPr>
          <w:rFonts w:ascii="Arial" w:hAnsi="Arial" w:cs="Arial"/>
          <w:sz w:val="20"/>
          <w:szCs w:val="20"/>
        </w:rPr>
        <w:t xml:space="preserve"> GBV Advisor for the MOH. These sessions were held at different times on the 30 November. </w:t>
      </w:r>
    </w:p>
    <w:p w:rsidR="00FE4BA0" w:rsidRPr="004A761A" w:rsidRDefault="00687A73" w:rsidP="002C604E">
      <w:pPr>
        <w:pStyle w:val="ListParagraph"/>
        <w:numPr>
          <w:ilvl w:val="0"/>
          <w:numId w:val="8"/>
        </w:numPr>
        <w:autoSpaceDE w:val="0"/>
        <w:autoSpaceDN w:val="0"/>
        <w:adjustRightInd w:val="0"/>
        <w:rPr>
          <w:rFonts w:ascii="Arial" w:hAnsi="Arial" w:cs="Arial"/>
          <w:sz w:val="20"/>
          <w:szCs w:val="20"/>
        </w:rPr>
      </w:pPr>
      <w:r w:rsidRPr="004A761A">
        <w:rPr>
          <w:rFonts w:ascii="Arial" w:hAnsi="Arial" w:cs="Arial"/>
          <w:sz w:val="20"/>
          <w:szCs w:val="20"/>
        </w:rPr>
        <w:t>6 December</w:t>
      </w:r>
      <w:r w:rsidR="00E852AD" w:rsidRPr="004A761A">
        <w:rPr>
          <w:rFonts w:ascii="Arial" w:hAnsi="Arial" w:cs="Arial"/>
          <w:sz w:val="20"/>
          <w:szCs w:val="20"/>
        </w:rPr>
        <w:t>:</w:t>
      </w:r>
      <w:r w:rsidRPr="004A761A">
        <w:rPr>
          <w:rFonts w:ascii="Arial" w:hAnsi="Arial" w:cs="Arial"/>
          <w:sz w:val="20"/>
          <w:szCs w:val="20"/>
        </w:rPr>
        <w:t xml:space="preserve"> Validation meeting with IOSC staff </w:t>
      </w:r>
    </w:p>
    <w:p w:rsidR="00FE4BA0" w:rsidRPr="004A761A" w:rsidRDefault="00687A73" w:rsidP="002C604E">
      <w:pPr>
        <w:pStyle w:val="ListParagraph"/>
        <w:numPr>
          <w:ilvl w:val="0"/>
          <w:numId w:val="8"/>
        </w:numPr>
        <w:autoSpaceDE w:val="0"/>
        <w:autoSpaceDN w:val="0"/>
        <w:adjustRightInd w:val="0"/>
        <w:rPr>
          <w:rFonts w:ascii="Arial" w:hAnsi="Arial" w:cs="Arial"/>
          <w:sz w:val="20"/>
          <w:szCs w:val="20"/>
        </w:rPr>
      </w:pPr>
      <w:r w:rsidRPr="004A761A">
        <w:rPr>
          <w:rFonts w:ascii="Arial" w:hAnsi="Arial" w:cs="Arial"/>
          <w:sz w:val="20"/>
          <w:szCs w:val="20"/>
        </w:rPr>
        <w:t>14 December</w:t>
      </w:r>
      <w:r w:rsidR="00E852AD" w:rsidRPr="004A761A">
        <w:rPr>
          <w:rFonts w:ascii="Arial" w:hAnsi="Arial" w:cs="Arial"/>
          <w:sz w:val="20"/>
          <w:szCs w:val="20"/>
        </w:rPr>
        <w:t>:</w:t>
      </w:r>
      <w:r w:rsidRPr="004A761A">
        <w:rPr>
          <w:rFonts w:ascii="Arial" w:hAnsi="Arial" w:cs="Arial"/>
          <w:sz w:val="20"/>
          <w:szCs w:val="20"/>
        </w:rPr>
        <w:t xml:space="preserve"> Validation meeting with the Technical Committee</w:t>
      </w:r>
    </w:p>
    <w:p w:rsidR="00FE4BA0" w:rsidRPr="004A761A" w:rsidRDefault="00687A73" w:rsidP="002C604E">
      <w:pPr>
        <w:pStyle w:val="ListParagraph"/>
        <w:numPr>
          <w:ilvl w:val="0"/>
          <w:numId w:val="8"/>
        </w:numPr>
        <w:autoSpaceDE w:val="0"/>
        <w:autoSpaceDN w:val="0"/>
        <w:adjustRightInd w:val="0"/>
        <w:rPr>
          <w:rFonts w:ascii="Arial" w:hAnsi="Arial" w:cs="Arial"/>
          <w:sz w:val="20"/>
          <w:szCs w:val="20"/>
        </w:rPr>
      </w:pPr>
      <w:r w:rsidRPr="004A761A">
        <w:rPr>
          <w:rFonts w:ascii="Arial" w:hAnsi="Arial" w:cs="Arial"/>
          <w:sz w:val="20"/>
          <w:szCs w:val="20"/>
        </w:rPr>
        <w:t>17 December</w:t>
      </w:r>
      <w:r w:rsidR="00E852AD" w:rsidRPr="004A761A">
        <w:rPr>
          <w:rFonts w:ascii="Arial" w:hAnsi="Arial" w:cs="Arial"/>
          <w:sz w:val="20"/>
          <w:szCs w:val="20"/>
        </w:rPr>
        <w:t>:</w:t>
      </w:r>
      <w:r w:rsidRPr="004A761A">
        <w:rPr>
          <w:rFonts w:ascii="Arial" w:hAnsi="Arial" w:cs="Arial"/>
          <w:sz w:val="20"/>
          <w:szCs w:val="20"/>
        </w:rPr>
        <w:t xml:space="preserve"> Final meeting with Deputy </w:t>
      </w:r>
      <w:proofErr w:type="spellStart"/>
      <w:r w:rsidRPr="004A761A">
        <w:rPr>
          <w:rFonts w:ascii="Arial" w:hAnsi="Arial" w:cs="Arial"/>
          <w:sz w:val="20"/>
          <w:szCs w:val="20"/>
        </w:rPr>
        <w:t>HoA</w:t>
      </w:r>
      <w:proofErr w:type="spellEnd"/>
      <w:r w:rsidRPr="004A761A">
        <w:rPr>
          <w:rFonts w:ascii="Arial" w:hAnsi="Arial" w:cs="Arial"/>
          <w:sz w:val="20"/>
          <w:szCs w:val="20"/>
        </w:rPr>
        <w:t xml:space="preserve"> and ONE UN Staff  </w:t>
      </w:r>
    </w:p>
    <w:p w:rsidR="00A558D9" w:rsidRPr="004A761A" w:rsidRDefault="00687A73" w:rsidP="002C604E">
      <w:pPr>
        <w:pStyle w:val="ListParagraph"/>
        <w:numPr>
          <w:ilvl w:val="0"/>
          <w:numId w:val="8"/>
        </w:numPr>
        <w:autoSpaceDE w:val="0"/>
        <w:autoSpaceDN w:val="0"/>
        <w:adjustRightInd w:val="0"/>
        <w:rPr>
          <w:rFonts w:ascii="Arial" w:hAnsi="Arial" w:cs="Arial"/>
          <w:sz w:val="20"/>
          <w:szCs w:val="20"/>
        </w:rPr>
      </w:pPr>
      <w:r w:rsidRPr="004A761A">
        <w:rPr>
          <w:rFonts w:ascii="Arial" w:hAnsi="Arial" w:cs="Arial"/>
          <w:sz w:val="20"/>
          <w:szCs w:val="20"/>
        </w:rPr>
        <w:t>19 December</w:t>
      </w:r>
      <w:r w:rsidR="00E852AD" w:rsidRPr="004A761A">
        <w:rPr>
          <w:rFonts w:ascii="Arial" w:hAnsi="Arial" w:cs="Arial"/>
          <w:sz w:val="20"/>
          <w:szCs w:val="20"/>
        </w:rPr>
        <w:t>:</w:t>
      </w:r>
      <w:r w:rsidRPr="004A761A">
        <w:rPr>
          <w:rFonts w:ascii="Arial" w:hAnsi="Arial" w:cs="Arial"/>
          <w:sz w:val="20"/>
          <w:szCs w:val="20"/>
        </w:rPr>
        <w:t xml:space="preserve"> Final meeting with RNP including the IGP and the Director of Medical Legal Services</w:t>
      </w:r>
    </w:p>
    <w:p w:rsidR="008B4D07" w:rsidRDefault="008B4D07" w:rsidP="002C604E">
      <w:pPr>
        <w:autoSpaceDE w:val="0"/>
        <w:autoSpaceDN w:val="0"/>
        <w:adjustRightInd w:val="0"/>
        <w:spacing w:after="0" w:line="240" w:lineRule="auto"/>
        <w:jc w:val="both"/>
        <w:rPr>
          <w:rFonts w:ascii="Arial" w:hAnsi="Arial" w:cs="Arial"/>
          <w:i/>
          <w:iCs/>
          <w:sz w:val="20"/>
          <w:szCs w:val="20"/>
          <w:u w:val="single"/>
        </w:rPr>
      </w:pPr>
    </w:p>
    <w:p w:rsidR="009B4653" w:rsidRPr="004A761A" w:rsidRDefault="00687A73" w:rsidP="002C604E">
      <w:pPr>
        <w:autoSpaceDE w:val="0"/>
        <w:autoSpaceDN w:val="0"/>
        <w:adjustRightInd w:val="0"/>
        <w:spacing w:after="0" w:line="240" w:lineRule="auto"/>
        <w:jc w:val="both"/>
        <w:rPr>
          <w:rFonts w:ascii="Arial" w:hAnsi="Arial" w:cs="Arial"/>
          <w:i/>
          <w:iCs/>
          <w:sz w:val="20"/>
          <w:szCs w:val="20"/>
          <w:u w:val="single"/>
        </w:rPr>
      </w:pPr>
      <w:r w:rsidRPr="004A761A">
        <w:rPr>
          <w:rFonts w:ascii="Arial" w:hAnsi="Arial" w:cs="Arial"/>
          <w:i/>
          <w:iCs/>
          <w:sz w:val="20"/>
          <w:szCs w:val="20"/>
          <w:u w:val="single"/>
        </w:rPr>
        <w:t>The Evaluation Team:</w:t>
      </w:r>
    </w:p>
    <w:p w:rsidR="009B4653"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 xml:space="preserve">An international consultant led the evaluation, served as Team Leader, and worked closely with a national consultant hired by UNICEF.  </w:t>
      </w:r>
    </w:p>
    <w:p w:rsidR="00FE4BA0" w:rsidRPr="004A761A" w:rsidRDefault="00687A73" w:rsidP="002C604E">
      <w:pPr>
        <w:autoSpaceDE w:val="0"/>
        <w:autoSpaceDN w:val="0"/>
        <w:adjustRightInd w:val="0"/>
        <w:spacing w:after="0" w:line="240" w:lineRule="auto"/>
        <w:jc w:val="both"/>
        <w:rPr>
          <w:rFonts w:ascii="Arial" w:hAnsi="Arial" w:cs="Arial"/>
          <w:b/>
          <w:i/>
          <w:color w:val="0070C0"/>
          <w:sz w:val="20"/>
          <w:szCs w:val="20"/>
        </w:rPr>
      </w:pPr>
      <w:r w:rsidRPr="004A761A">
        <w:rPr>
          <w:rFonts w:ascii="Arial" w:hAnsi="Arial" w:cs="Arial"/>
          <w:b/>
          <w:i/>
          <w:color w:val="0070C0"/>
          <w:sz w:val="20"/>
          <w:szCs w:val="20"/>
        </w:rPr>
        <w:t xml:space="preserve">Limitations </w:t>
      </w:r>
    </w:p>
    <w:p w:rsidR="008259E5" w:rsidRPr="004A761A" w:rsidRDefault="008259E5" w:rsidP="002C604E">
      <w:pPr>
        <w:autoSpaceDE w:val="0"/>
        <w:autoSpaceDN w:val="0"/>
        <w:adjustRightInd w:val="0"/>
        <w:spacing w:after="0" w:line="240" w:lineRule="auto"/>
        <w:jc w:val="both"/>
        <w:rPr>
          <w:rFonts w:ascii="Arial" w:hAnsi="Arial" w:cs="Arial"/>
          <w:sz w:val="20"/>
          <w:szCs w:val="20"/>
        </w:rPr>
      </w:pPr>
    </w:p>
    <w:p w:rsidR="00FE4BA0" w:rsidRPr="004A761A" w:rsidRDefault="00687A73" w:rsidP="002C604E">
      <w:pPr>
        <w:pStyle w:val="ListParagraph"/>
        <w:numPr>
          <w:ilvl w:val="0"/>
          <w:numId w:val="17"/>
        </w:numPr>
        <w:autoSpaceDE w:val="0"/>
        <w:autoSpaceDN w:val="0"/>
        <w:adjustRightInd w:val="0"/>
        <w:rPr>
          <w:rFonts w:ascii="Arial" w:hAnsi="Arial" w:cs="Arial"/>
          <w:sz w:val="20"/>
          <w:szCs w:val="20"/>
        </w:rPr>
      </w:pPr>
      <w:r w:rsidRPr="004A761A">
        <w:rPr>
          <w:rFonts w:ascii="Arial" w:hAnsi="Arial" w:cs="Arial"/>
          <w:sz w:val="20"/>
          <w:szCs w:val="20"/>
        </w:rPr>
        <w:t xml:space="preserve">The national consultant joined the international consultant halfway into the data-gathering phase (November 21), which resulted in fewer interviews and focus group discussions being carried out than had been planned. </w:t>
      </w:r>
      <w:r w:rsidR="00346FE5" w:rsidRPr="004A761A">
        <w:rPr>
          <w:rFonts w:ascii="Arial" w:hAnsi="Arial" w:cs="Arial"/>
          <w:sz w:val="20"/>
          <w:szCs w:val="20"/>
        </w:rPr>
        <w:t>P</w:t>
      </w:r>
      <w:r w:rsidRPr="004A761A">
        <w:rPr>
          <w:rFonts w:ascii="Arial" w:hAnsi="Arial" w:cs="Arial"/>
          <w:sz w:val="20"/>
          <w:szCs w:val="20"/>
        </w:rPr>
        <w:t>lans to interview victims that had not benefitted from services from the IOSC to understand their experiences seeking care in different institutions and to learn if they purposely chose not to seek care at the IOSC</w:t>
      </w:r>
      <w:r w:rsidR="00E852AD" w:rsidRPr="004A761A">
        <w:rPr>
          <w:rFonts w:ascii="Arial" w:hAnsi="Arial" w:cs="Arial"/>
          <w:sz w:val="20"/>
          <w:szCs w:val="20"/>
        </w:rPr>
        <w:t xml:space="preserve"> </w:t>
      </w:r>
      <w:r w:rsidR="0012200A">
        <w:rPr>
          <w:rFonts w:ascii="Arial" w:hAnsi="Arial" w:cs="Arial"/>
          <w:sz w:val="20"/>
          <w:szCs w:val="20"/>
        </w:rPr>
        <w:t>was not carried out.</w:t>
      </w:r>
      <w:r w:rsidRPr="004A761A">
        <w:rPr>
          <w:rFonts w:ascii="Arial" w:hAnsi="Arial" w:cs="Arial"/>
          <w:sz w:val="20"/>
          <w:szCs w:val="20"/>
        </w:rPr>
        <w:t xml:space="preserve"> Instead, the evaluation team relied on second-hand accounts from civil society organizations that support victims as to the reasons </w:t>
      </w:r>
      <w:r w:rsidR="00E852AD" w:rsidRPr="004A761A">
        <w:rPr>
          <w:rFonts w:ascii="Arial" w:hAnsi="Arial" w:cs="Arial"/>
          <w:sz w:val="20"/>
          <w:szCs w:val="20"/>
        </w:rPr>
        <w:t>why</w:t>
      </w:r>
      <w:r w:rsidRPr="004A761A">
        <w:rPr>
          <w:rFonts w:ascii="Arial" w:hAnsi="Arial" w:cs="Arial"/>
          <w:sz w:val="20"/>
          <w:szCs w:val="20"/>
        </w:rPr>
        <w:t xml:space="preserve"> victims made the choices they did </w:t>
      </w:r>
      <w:r w:rsidR="00E852AD" w:rsidRPr="004A761A">
        <w:rPr>
          <w:rFonts w:ascii="Arial" w:hAnsi="Arial" w:cs="Arial"/>
          <w:sz w:val="20"/>
          <w:szCs w:val="20"/>
        </w:rPr>
        <w:t>o</w:t>
      </w:r>
      <w:r w:rsidRPr="004A761A">
        <w:rPr>
          <w:rFonts w:ascii="Arial" w:hAnsi="Arial" w:cs="Arial"/>
          <w:sz w:val="20"/>
          <w:szCs w:val="20"/>
        </w:rPr>
        <w:t xml:space="preserve">n where they sought care. The evaluation team met with these groups at the half-day workshop for members of civil society who work on behalf of victims and at individual meetings with </w:t>
      </w:r>
      <w:proofErr w:type="spellStart"/>
      <w:r w:rsidRPr="004A761A">
        <w:rPr>
          <w:rFonts w:ascii="Arial" w:hAnsi="Arial" w:cs="Arial"/>
          <w:sz w:val="20"/>
          <w:szCs w:val="20"/>
        </w:rPr>
        <w:t>Haguruka</w:t>
      </w:r>
      <w:proofErr w:type="spellEnd"/>
      <w:r w:rsidRPr="004A761A">
        <w:rPr>
          <w:rFonts w:ascii="Arial" w:hAnsi="Arial" w:cs="Arial"/>
          <w:sz w:val="20"/>
          <w:szCs w:val="20"/>
        </w:rPr>
        <w:t xml:space="preserve">, GMO, and the Legal Aid Forum. In the end, the evaluation team felt confident that the civil society members had represented the views of victims appropriately and was sufficient for the purposes of the evaluation. </w:t>
      </w:r>
    </w:p>
    <w:p w:rsidR="00B014AD" w:rsidRPr="004A761A" w:rsidRDefault="00B014AD" w:rsidP="002C604E">
      <w:pPr>
        <w:autoSpaceDE w:val="0"/>
        <w:autoSpaceDN w:val="0"/>
        <w:adjustRightInd w:val="0"/>
        <w:spacing w:after="0" w:line="240" w:lineRule="auto"/>
        <w:jc w:val="both"/>
        <w:rPr>
          <w:rFonts w:ascii="Arial" w:hAnsi="Arial" w:cs="Arial"/>
          <w:sz w:val="20"/>
          <w:szCs w:val="20"/>
        </w:rPr>
      </w:pPr>
    </w:p>
    <w:p w:rsidR="00AF53DC" w:rsidRPr="004A761A" w:rsidRDefault="00687A73" w:rsidP="002C604E">
      <w:pPr>
        <w:pStyle w:val="ListParagraph"/>
        <w:numPr>
          <w:ilvl w:val="0"/>
          <w:numId w:val="17"/>
        </w:numPr>
        <w:autoSpaceDE w:val="0"/>
        <w:autoSpaceDN w:val="0"/>
        <w:adjustRightInd w:val="0"/>
        <w:rPr>
          <w:rFonts w:ascii="Arial" w:hAnsi="Arial" w:cs="Arial"/>
          <w:sz w:val="20"/>
          <w:szCs w:val="20"/>
        </w:rPr>
      </w:pPr>
      <w:r w:rsidRPr="004A761A">
        <w:rPr>
          <w:rFonts w:ascii="Arial" w:hAnsi="Arial" w:cs="Arial"/>
          <w:sz w:val="20"/>
          <w:szCs w:val="20"/>
        </w:rPr>
        <w:t xml:space="preserve">Inability to obtain requested information in a timely manner from various government institutions. For example, the IOSC team was told that the Police Gender Desk collects general information on the number of successful convictions. When the evaluation team followed up with the Police Gender Desk to request this information, the Police Gender Desk replied that they would need a letter from the leadership of the RNP in order to provide this information. When the evaluation team followed up with the leadership of the RNP, they were told that since the evaluation was focused on the IOSC and not on the police, the RNP could not provide the evaluation team with that type of information. Although the evaluation team was eventually able to convince the IOSC management and the RNP leadership of the utility of the IOSC monitoring and reporting on the number of successful convictions, it still did not result in the evaluation team being able to access this type of information from the Police Gender Desk.  </w:t>
      </w:r>
    </w:p>
    <w:p w:rsidR="005B13BC" w:rsidRPr="004A761A" w:rsidRDefault="005B13BC" w:rsidP="002C604E">
      <w:pPr>
        <w:autoSpaceDE w:val="0"/>
        <w:autoSpaceDN w:val="0"/>
        <w:adjustRightInd w:val="0"/>
        <w:spacing w:after="0" w:line="240" w:lineRule="auto"/>
        <w:jc w:val="both"/>
        <w:rPr>
          <w:rFonts w:ascii="Arial" w:hAnsi="Arial" w:cs="Arial"/>
          <w:sz w:val="20"/>
          <w:szCs w:val="20"/>
        </w:rPr>
      </w:pPr>
    </w:p>
    <w:p w:rsidR="00AF53DC" w:rsidRPr="004A761A" w:rsidRDefault="00687A73" w:rsidP="002C604E">
      <w:pPr>
        <w:pStyle w:val="ListParagraph"/>
        <w:numPr>
          <w:ilvl w:val="0"/>
          <w:numId w:val="17"/>
        </w:numPr>
        <w:autoSpaceDE w:val="0"/>
        <w:autoSpaceDN w:val="0"/>
        <w:adjustRightInd w:val="0"/>
        <w:rPr>
          <w:rFonts w:ascii="Arial" w:hAnsi="Arial" w:cs="Arial"/>
          <w:sz w:val="20"/>
          <w:szCs w:val="20"/>
        </w:rPr>
      </w:pPr>
      <w:r w:rsidRPr="004A761A">
        <w:rPr>
          <w:rFonts w:ascii="Arial" w:hAnsi="Arial" w:cs="Arial"/>
          <w:sz w:val="20"/>
          <w:szCs w:val="20"/>
        </w:rPr>
        <w:t xml:space="preserve">Dearth of available data on the IOSC programme made it difficult to clearly assess the effectiveness and efficiency of the overall programme. The lack of available data has also made it very difficult to provide an in-depth analysis in certain areas of the report. </w:t>
      </w:r>
    </w:p>
    <w:p w:rsidR="00FE4BA0" w:rsidRPr="004A761A" w:rsidRDefault="00687A73" w:rsidP="002C604E">
      <w:pPr>
        <w:pStyle w:val="Heading2"/>
        <w:jc w:val="both"/>
        <w:rPr>
          <w:rFonts w:ascii="Arial" w:hAnsi="Arial" w:cs="Arial"/>
          <w:i w:val="0"/>
          <w:sz w:val="20"/>
          <w:szCs w:val="20"/>
        </w:rPr>
      </w:pPr>
      <w:bookmarkStart w:id="7" w:name="_Toc342947659"/>
      <w:bookmarkStart w:id="8" w:name="_Toc219954615"/>
      <w:r w:rsidRPr="004A761A">
        <w:rPr>
          <w:rStyle w:val="SubtitleChar"/>
          <w:rFonts w:ascii="Arial" w:hAnsi="Arial" w:cs="Arial"/>
          <w:i w:val="0"/>
          <w:sz w:val="20"/>
          <w:szCs w:val="20"/>
        </w:rPr>
        <w:t>3.</w:t>
      </w:r>
      <w:r w:rsidR="00530180" w:rsidRPr="004A761A">
        <w:rPr>
          <w:rStyle w:val="SubtitleChar"/>
          <w:rFonts w:ascii="Arial" w:hAnsi="Arial" w:cs="Arial"/>
          <w:i w:val="0"/>
          <w:sz w:val="20"/>
          <w:szCs w:val="20"/>
        </w:rPr>
        <w:t>1</w:t>
      </w:r>
      <w:r w:rsidRPr="004A761A">
        <w:rPr>
          <w:rStyle w:val="SubtitleChar"/>
          <w:rFonts w:ascii="Arial" w:hAnsi="Arial" w:cs="Arial"/>
          <w:i w:val="0"/>
          <w:sz w:val="20"/>
          <w:szCs w:val="20"/>
        </w:rPr>
        <w:tab/>
        <w:t>Ethical Considerations</w:t>
      </w:r>
      <w:bookmarkEnd w:id="7"/>
      <w:bookmarkEnd w:id="8"/>
    </w:p>
    <w:p w:rsidR="00FE4BA0" w:rsidRPr="004A761A" w:rsidRDefault="00687A73" w:rsidP="002C604E">
      <w:pPr>
        <w:autoSpaceDE w:val="0"/>
        <w:autoSpaceDN w:val="0"/>
        <w:adjustRightInd w:val="0"/>
        <w:jc w:val="both"/>
        <w:rPr>
          <w:rFonts w:ascii="Arial" w:hAnsi="Arial" w:cs="Arial"/>
          <w:sz w:val="20"/>
          <w:szCs w:val="20"/>
        </w:rPr>
      </w:pPr>
      <w:r w:rsidRPr="004A761A">
        <w:rPr>
          <w:rFonts w:ascii="Arial" w:hAnsi="Arial" w:cs="Arial"/>
          <w:sz w:val="20"/>
          <w:szCs w:val="20"/>
        </w:rPr>
        <w:t>The following ethical measures were taken during this study:</w:t>
      </w:r>
    </w:p>
    <w:p w:rsidR="00FE4BA0" w:rsidRPr="004A761A" w:rsidRDefault="00687A73" w:rsidP="002C604E">
      <w:pPr>
        <w:numPr>
          <w:ilvl w:val="0"/>
          <w:numId w:val="1"/>
        </w:numPr>
        <w:autoSpaceDE w:val="0"/>
        <w:autoSpaceDN w:val="0"/>
        <w:adjustRightInd w:val="0"/>
        <w:ind w:left="720" w:hanging="360"/>
        <w:jc w:val="both"/>
        <w:rPr>
          <w:rFonts w:ascii="Arial" w:hAnsi="Arial" w:cs="Arial"/>
          <w:sz w:val="20"/>
          <w:szCs w:val="20"/>
        </w:rPr>
      </w:pPr>
      <w:r w:rsidRPr="004A761A">
        <w:rPr>
          <w:rFonts w:ascii="Arial" w:hAnsi="Arial" w:cs="Arial"/>
          <w:sz w:val="20"/>
          <w:szCs w:val="20"/>
        </w:rPr>
        <w:t>Respondents’ anonymity and confidentiality was guaranteed;</w:t>
      </w:r>
    </w:p>
    <w:p w:rsidR="00FE4BA0" w:rsidRPr="004A761A" w:rsidRDefault="00687A73" w:rsidP="002C604E">
      <w:pPr>
        <w:numPr>
          <w:ilvl w:val="0"/>
          <w:numId w:val="1"/>
        </w:numPr>
        <w:autoSpaceDE w:val="0"/>
        <w:autoSpaceDN w:val="0"/>
        <w:adjustRightInd w:val="0"/>
        <w:spacing w:after="0" w:line="240" w:lineRule="auto"/>
        <w:ind w:left="714" w:hanging="357"/>
        <w:jc w:val="both"/>
        <w:rPr>
          <w:rFonts w:ascii="Arial" w:hAnsi="Arial" w:cs="Arial"/>
          <w:sz w:val="20"/>
          <w:szCs w:val="20"/>
        </w:rPr>
      </w:pPr>
      <w:r w:rsidRPr="004A761A">
        <w:rPr>
          <w:rFonts w:ascii="Arial" w:hAnsi="Arial" w:cs="Arial"/>
          <w:sz w:val="20"/>
          <w:szCs w:val="20"/>
        </w:rPr>
        <w:t>Verbal informed consent</w:t>
      </w:r>
      <w:r w:rsidR="00E852AD" w:rsidRPr="004A761A">
        <w:rPr>
          <w:rFonts w:ascii="Arial" w:hAnsi="Arial" w:cs="Arial"/>
          <w:sz w:val="20"/>
          <w:szCs w:val="20"/>
        </w:rPr>
        <w:t xml:space="preserve"> was practiced</w:t>
      </w:r>
      <w:r w:rsidRPr="004A761A">
        <w:rPr>
          <w:rFonts w:ascii="Arial" w:hAnsi="Arial" w:cs="Arial"/>
          <w:sz w:val="20"/>
          <w:szCs w:val="20"/>
        </w:rPr>
        <w:t>, whereby respondents are provided with all the necessary information regarding reasons for the interview before they give their consent;</w:t>
      </w:r>
    </w:p>
    <w:p w:rsidR="000E5274" w:rsidRPr="004A761A" w:rsidRDefault="000E5274" w:rsidP="002C604E">
      <w:pPr>
        <w:autoSpaceDE w:val="0"/>
        <w:autoSpaceDN w:val="0"/>
        <w:adjustRightInd w:val="0"/>
        <w:spacing w:after="0" w:line="240" w:lineRule="auto"/>
        <w:ind w:left="714"/>
        <w:jc w:val="both"/>
        <w:rPr>
          <w:rFonts w:ascii="Arial" w:hAnsi="Arial" w:cs="Arial"/>
          <w:sz w:val="20"/>
          <w:szCs w:val="20"/>
        </w:rPr>
      </w:pPr>
    </w:p>
    <w:p w:rsidR="00FE4BA0" w:rsidRPr="004A761A" w:rsidRDefault="00687A73" w:rsidP="002C604E">
      <w:pPr>
        <w:numPr>
          <w:ilvl w:val="0"/>
          <w:numId w:val="1"/>
        </w:numPr>
        <w:autoSpaceDE w:val="0"/>
        <w:autoSpaceDN w:val="0"/>
        <w:adjustRightInd w:val="0"/>
        <w:ind w:left="720" w:hanging="360"/>
        <w:jc w:val="both"/>
        <w:rPr>
          <w:rFonts w:ascii="Arial" w:hAnsi="Arial" w:cs="Arial"/>
          <w:sz w:val="20"/>
          <w:szCs w:val="20"/>
        </w:rPr>
      </w:pPr>
      <w:r w:rsidRPr="004A761A">
        <w:rPr>
          <w:rFonts w:ascii="Arial" w:hAnsi="Arial" w:cs="Arial"/>
          <w:sz w:val="20"/>
          <w:szCs w:val="20"/>
        </w:rPr>
        <w:t>Seeking all required authorizations and appointments before embarking on fieldwork.</w:t>
      </w:r>
    </w:p>
    <w:p w:rsidR="005A4438" w:rsidRPr="004A761A" w:rsidRDefault="00687A73" w:rsidP="002C604E">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color w:val="000000"/>
          <w:sz w:val="20"/>
          <w:szCs w:val="20"/>
        </w:rPr>
        <w:t xml:space="preserve">With regard to the obligations the evaluation team has to participants and the principle of the avoidance of harm, special attention was given to the highly sensitive nature of adult and especially child victims. The evaluation team took into consideration the consequences that gender based violence and child abuse victims may face for speaking out about their experiences, in terms of their security, their standing in the community, and their emotional and psychological state. Victims can be threatened with further harm by the perpetrators of the crimes against them, or others in the community if they speak out. Speaking out may also stigmatize victims further in their community or family. </w:t>
      </w:r>
    </w:p>
    <w:p w:rsidR="005A4438" w:rsidRPr="004A761A" w:rsidRDefault="005A4438" w:rsidP="002C604E">
      <w:pPr>
        <w:autoSpaceDE w:val="0"/>
        <w:autoSpaceDN w:val="0"/>
        <w:adjustRightInd w:val="0"/>
        <w:spacing w:after="0" w:line="240" w:lineRule="auto"/>
        <w:jc w:val="both"/>
        <w:rPr>
          <w:rFonts w:ascii="Arial" w:hAnsi="Arial" w:cs="Arial"/>
          <w:color w:val="000000"/>
          <w:sz w:val="20"/>
          <w:szCs w:val="20"/>
        </w:rPr>
      </w:pPr>
    </w:p>
    <w:p w:rsidR="00FE4BA0" w:rsidRPr="004A761A" w:rsidRDefault="00687A73" w:rsidP="002C604E">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color w:val="000000"/>
          <w:sz w:val="20"/>
          <w:szCs w:val="20"/>
        </w:rPr>
        <w:t xml:space="preserve">Given these concerns, interviews have been conducted with significant attention to confidentiality, in the presence of only a female interpreter, if needed, and a family member, friend, or other support person, if the interviewee wanted such a person present during the interview. Before the interview or focus group discussion commenced, the research team explained the nature and purpose of the research. Interviewees had the ability to decide whether they wished to participate or not. In cases where victims experienced renewed or intensified psychological and physical stress during the interview, it was up to the interviewees to decide whether they wished to continue or not although this did not take place. </w:t>
      </w:r>
    </w:p>
    <w:p w:rsidR="00FE4BA0" w:rsidRPr="004A761A" w:rsidRDefault="00FE4BA0" w:rsidP="002C604E">
      <w:pPr>
        <w:autoSpaceDE w:val="0"/>
        <w:autoSpaceDN w:val="0"/>
        <w:adjustRightInd w:val="0"/>
        <w:spacing w:after="0" w:line="240" w:lineRule="auto"/>
        <w:jc w:val="both"/>
        <w:rPr>
          <w:rFonts w:ascii="Arial" w:hAnsi="Arial" w:cs="Arial"/>
          <w:color w:val="000000"/>
          <w:sz w:val="20"/>
          <w:szCs w:val="20"/>
        </w:rPr>
      </w:pPr>
    </w:p>
    <w:p w:rsidR="00FE4BA0" w:rsidRPr="004A761A" w:rsidRDefault="00687A73" w:rsidP="002C604E">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color w:val="000000"/>
          <w:sz w:val="20"/>
          <w:szCs w:val="20"/>
        </w:rPr>
        <w:t xml:space="preserve">Special consideration was also made with children throughout the research process. All actions regarding children such as interviewing children in the presence of their parents were done with the best interests of the children in mind.  </w:t>
      </w:r>
    </w:p>
    <w:p w:rsidR="00FE4BA0" w:rsidRPr="004A761A" w:rsidRDefault="00FE4BA0" w:rsidP="002C604E">
      <w:pPr>
        <w:autoSpaceDE w:val="0"/>
        <w:autoSpaceDN w:val="0"/>
        <w:adjustRightInd w:val="0"/>
        <w:spacing w:after="0" w:line="240" w:lineRule="auto"/>
        <w:jc w:val="both"/>
        <w:rPr>
          <w:rFonts w:ascii="Arial" w:hAnsi="Arial" w:cs="Arial"/>
          <w:color w:val="000000"/>
          <w:sz w:val="20"/>
          <w:szCs w:val="20"/>
        </w:rPr>
      </w:pPr>
    </w:p>
    <w:p w:rsidR="00FE4BA0" w:rsidRPr="004A761A" w:rsidRDefault="00687A73" w:rsidP="002C604E">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color w:val="000000"/>
          <w:sz w:val="20"/>
          <w:szCs w:val="20"/>
        </w:rPr>
        <w:t xml:space="preserve">To guarantee the confidentiality of all information, the names of victims, and, if requested, information regarding the date and location of the interview have been omitted unless the interviewee specifically requested otherwise. </w:t>
      </w:r>
    </w:p>
    <w:p w:rsidR="00FE4BA0" w:rsidRPr="004A761A" w:rsidRDefault="00FE4BA0" w:rsidP="002C604E">
      <w:pPr>
        <w:autoSpaceDE w:val="0"/>
        <w:autoSpaceDN w:val="0"/>
        <w:adjustRightInd w:val="0"/>
        <w:spacing w:after="0" w:line="240" w:lineRule="auto"/>
        <w:jc w:val="both"/>
        <w:rPr>
          <w:rFonts w:ascii="Arial" w:hAnsi="Arial" w:cs="Arial"/>
          <w:color w:val="000000"/>
          <w:sz w:val="20"/>
          <w:szCs w:val="20"/>
        </w:rPr>
      </w:pPr>
    </w:p>
    <w:p w:rsidR="00FE4BA0" w:rsidRPr="004A761A" w:rsidRDefault="00687A73" w:rsidP="002C604E">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color w:val="000000"/>
          <w:sz w:val="20"/>
          <w:szCs w:val="20"/>
        </w:rPr>
        <w:t>Every effort was made to ensure that reports were accurate, complete and reliable based on sound data collection protocols and strategies of analysis. UN guidelines require that if there is any evidence found of any wrongdoing or unethical conduct, evaluators should report it to the proper oversight authority. There was none.</w:t>
      </w:r>
      <w:r w:rsidRPr="004A761A">
        <w:rPr>
          <w:rFonts w:ascii="Arial" w:hAnsi="Arial" w:cs="Arial"/>
          <w:color w:val="000000"/>
          <w:sz w:val="20"/>
          <w:szCs w:val="20"/>
        </w:rPr>
        <w:tab/>
      </w:r>
    </w:p>
    <w:p w:rsidR="003A6D5B" w:rsidRPr="004A761A" w:rsidRDefault="003A6D5B" w:rsidP="002C604E">
      <w:pPr>
        <w:spacing w:after="0" w:line="240" w:lineRule="auto"/>
        <w:jc w:val="both"/>
        <w:rPr>
          <w:rFonts w:ascii="Arial" w:hAnsi="Arial" w:cs="Arial"/>
          <w:b/>
          <w:bCs/>
          <w:kern w:val="32"/>
          <w:sz w:val="20"/>
          <w:szCs w:val="20"/>
        </w:rPr>
      </w:pPr>
      <w:bookmarkStart w:id="9" w:name="_Toc342947660"/>
    </w:p>
    <w:p w:rsidR="0049505C" w:rsidRPr="004A761A" w:rsidRDefault="00687A73">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45"/>
        <w:jc w:val="both"/>
        <w:rPr>
          <w:rFonts w:ascii="Arial" w:hAnsi="Arial" w:cs="Arial"/>
          <w:sz w:val="20"/>
          <w:szCs w:val="20"/>
        </w:rPr>
      </w:pPr>
      <w:bookmarkStart w:id="10" w:name="_Toc219954616"/>
      <w:r w:rsidRPr="004A761A">
        <w:rPr>
          <w:rFonts w:ascii="Arial" w:eastAsia="Calibri" w:hAnsi="Arial" w:cs="Arial"/>
          <w:sz w:val="20"/>
          <w:szCs w:val="20"/>
        </w:rPr>
        <w:t>4.</w:t>
      </w:r>
      <w:r w:rsidRPr="004A761A">
        <w:rPr>
          <w:rFonts w:ascii="Arial" w:eastAsia="Calibri" w:hAnsi="Arial" w:cs="Arial"/>
          <w:sz w:val="20"/>
          <w:szCs w:val="20"/>
        </w:rPr>
        <w:tab/>
        <w:t>Findings and Analysis</w:t>
      </w:r>
      <w:bookmarkEnd w:id="9"/>
      <w:bookmarkEnd w:id="10"/>
    </w:p>
    <w:p w:rsidR="00FE4BA0" w:rsidRPr="004A761A" w:rsidRDefault="00687A73" w:rsidP="002C604E">
      <w:pPr>
        <w:pStyle w:val="Heading2"/>
        <w:jc w:val="both"/>
        <w:rPr>
          <w:rStyle w:val="SubtitleChar"/>
          <w:i w:val="0"/>
          <w:iCs w:val="0"/>
          <w:kern w:val="32"/>
        </w:rPr>
      </w:pPr>
      <w:bookmarkStart w:id="11" w:name="_Toc342947661"/>
      <w:bookmarkStart w:id="12" w:name="_Toc219954617"/>
      <w:r w:rsidRPr="004A761A">
        <w:rPr>
          <w:rStyle w:val="SubtitleChar"/>
          <w:rFonts w:ascii="Arial" w:hAnsi="Arial" w:cs="Arial"/>
          <w:sz w:val="20"/>
          <w:szCs w:val="20"/>
        </w:rPr>
        <w:t xml:space="preserve">4.1 </w:t>
      </w:r>
      <w:r w:rsidRPr="004A761A">
        <w:rPr>
          <w:rStyle w:val="SubtitleChar"/>
          <w:rFonts w:ascii="Arial" w:hAnsi="Arial" w:cs="Arial"/>
          <w:sz w:val="20"/>
          <w:szCs w:val="20"/>
        </w:rPr>
        <w:tab/>
        <w:t>Relevance and Validity of Design</w:t>
      </w:r>
      <w:bookmarkEnd w:id="11"/>
      <w:bookmarkEnd w:id="12"/>
    </w:p>
    <w:p w:rsidR="00876B6B" w:rsidRPr="004A761A" w:rsidRDefault="00687A73" w:rsidP="002C604E">
      <w:pPr>
        <w:tabs>
          <w:tab w:val="left" w:pos="360"/>
          <w:tab w:val="left" w:pos="720"/>
        </w:tabs>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This section will assess whether the program objectives were in line with the rights and needs of victims according to international and national standards. It will highlight IOSC’s unique contribution in the provision of services to prevent and respond to gender based violence and child abuse. The coherence of the IOSC program design and the goals, outcomes, and outputs of the project will be assessed. </w:t>
      </w:r>
    </w:p>
    <w:p w:rsidR="00BA7751" w:rsidRPr="004A761A" w:rsidRDefault="00BA7751" w:rsidP="002C604E">
      <w:pPr>
        <w:tabs>
          <w:tab w:val="left" w:pos="360"/>
          <w:tab w:val="left" w:pos="720"/>
        </w:tabs>
        <w:autoSpaceDE w:val="0"/>
        <w:autoSpaceDN w:val="0"/>
        <w:adjustRightInd w:val="0"/>
        <w:spacing w:after="0" w:line="240" w:lineRule="auto"/>
        <w:jc w:val="both"/>
        <w:rPr>
          <w:rFonts w:ascii="Arial" w:hAnsi="Arial" w:cs="Arial"/>
          <w:sz w:val="20"/>
          <w:szCs w:val="20"/>
        </w:rPr>
      </w:pPr>
    </w:p>
    <w:p w:rsidR="002E4BAC" w:rsidRPr="004A761A" w:rsidRDefault="00687A73" w:rsidP="002C604E">
      <w:pPr>
        <w:autoSpaceDE w:val="0"/>
        <w:autoSpaceDN w:val="0"/>
        <w:adjustRightInd w:val="0"/>
        <w:spacing w:after="0" w:line="240" w:lineRule="auto"/>
        <w:jc w:val="both"/>
        <w:rPr>
          <w:rFonts w:ascii="Arial" w:hAnsi="Arial" w:cs="Arial"/>
          <w:b/>
          <w:color w:val="0070C0"/>
          <w:sz w:val="20"/>
          <w:szCs w:val="20"/>
        </w:rPr>
      </w:pPr>
      <w:r w:rsidRPr="004A761A">
        <w:rPr>
          <w:rFonts w:ascii="Arial" w:hAnsi="Arial" w:cs="Arial"/>
          <w:b/>
          <w:bCs/>
          <w:i/>
          <w:color w:val="0070C0"/>
          <w:sz w:val="20"/>
          <w:szCs w:val="20"/>
        </w:rPr>
        <w:t>International and National Standards</w:t>
      </w:r>
    </w:p>
    <w:p w:rsidR="00196230" w:rsidRPr="004A761A" w:rsidRDefault="00687A73" w:rsidP="002C604E">
      <w:pPr>
        <w:pStyle w:val="BodyText"/>
        <w:spacing w:before="0" w:after="240"/>
        <w:rPr>
          <w:rFonts w:cs="Arial"/>
          <w:iCs/>
          <w:szCs w:val="20"/>
        </w:rPr>
      </w:pPr>
      <w:r w:rsidRPr="004A761A">
        <w:rPr>
          <w:rFonts w:cs="Arial"/>
          <w:szCs w:val="20"/>
        </w:rPr>
        <w:t xml:space="preserve">The Government of Rwanda recognizes the importance of addressing gender based violence and child abuse. The legislative framework supports prevention and response, and provides an opportunity for further advancements. The Rwandan Constitution affirms the fundamental rights of all citizens of Rwanda as found in the United Nations Declaration of Human Rights and other international human rights instruments. </w:t>
      </w:r>
    </w:p>
    <w:p w:rsidR="00196230" w:rsidRPr="004A761A" w:rsidRDefault="00687A73" w:rsidP="002C604E">
      <w:pPr>
        <w:pStyle w:val="BodyText"/>
        <w:rPr>
          <w:rFonts w:cs="Arial"/>
          <w:szCs w:val="20"/>
        </w:rPr>
      </w:pPr>
      <w:r w:rsidRPr="004A761A">
        <w:rPr>
          <w:rFonts w:cs="Arial"/>
          <w:szCs w:val="20"/>
        </w:rPr>
        <w:t>Combating gender-based violence and child abuse requires a multi-</w:t>
      </w:r>
      <w:proofErr w:type="spellStart"/>
      <w:r w:rsidRPr="004A761A">
        <w:rPr>
          <w:rFonts w:cs="Arial"/>
          <w:szCs w:val="20"/>
        </w:rPr>
        <w:t>sectoral</w:t>
      </w:r>
      <w:proofErr w:type="spellEnd"/>
      <w:r w:rsidRPr="004A761A">
        <w:rPr>
          <w:rFonts w:cs="Arial"/>
          <w:szCs w:val="20"/>
        </w:rPr>
        <w:t xml:space="preserve"> approach, and therefore implicates a number of laws, including but not limited to:</w:t>
      </w:r>
    </w:p>
    <w:p w:rsidR="00D0290D" w:rsidRPr="00CC499E" w:rsidRDefault="00D0290D" w:rsidP="00D0290D">
      <w:pPr>
        <w:pStyle w:val="BodyText"/>
        <w:numPr>
          <w:ilvl w:val="0"/>
          <w:numId w:val="10"/>
        </w:numPr>
        <w:spacing w:before="0" w:after="0"/>
        <w:rPr>
          <w:rFonts w:cs="Arial"/>
        </w:rPr>
      </w:pPr>
      <w:r w:rsidRPr="00CC499E">
        <w:rPr>
          <w:rFonts w:cs="Arial"/>
          <w:szCs w:val="20"/>
        </w:rPr>
        <w:t>Law No 59/2008 of 10</w:t>
      </w:r>
      <w:r w:rsidRPr="00CC499E">
        <w:rPr>
          <w:rFonts w:cs="Arial"/>
          <w:szCs w:val="20"/>
          <w:vertAlign w:val="superscript"/>
        </w:rPr>
        <w:t xml:space="preserve">th </w:t>
      </w:r>
      <w:r w:rsidRPr="00CC499E">
        <w:rPr>
          <w:rFonts w:cs="Arial"/>
          <w:szCs w:val="20"/>
        </w:rPr>
        <w:t>September 2008, on the Prevention and Punishment of Gender-based Violence;</w:t>
      </w:r>
    </w:p>
    <w:p w:rsidR="00D0290D" w:rsidRPr="00CC499E" w:rsidRDefault="00D0290D" w:rsidP="00D0290D">
      <w:pPr>
        <w:pStyle w:val="FootnoteText"/>
        <w:numPr>
          <w:ilvl w:val="0"/>
          <w:numId w:val="10"/>
        </w:numPr>
        <w:spacing w:after="0" w:line="240" w:lineRule="auto"/>
        <w:rPr>
          <w:rFonts w:ascii="Arial" w:hAnsi="Arial" w:cs="Arial"/>
          <w:sz w:val="20"/>
        </w:rPr>
      </w:pPr>
      <w:r w:rsidRPr="00CC499E">
        <w:rPr>
          <w:rFonts w:ascii="Arial" w:hAnsi="Arial" w:cs="Arial"/>
          <w:sz w:val="20"/>
          <w:szCs w:val="20"/>
        </w:rPr>
        <w:t>Law No 22/1999 of 12</w:t>
      </w:r>
      <w:r w:rsidRPr="00CC499E">
        <w:rPr>
          <w:rFonts w:ascii="Arial" w:hAnsi="Arial" w:cs="Arial"/>
          <w:sz w:val="20"/>
          <w:szCs w:val="20"/>
          <w:vertAlign w:val="superscript"/>
        </w:rPr>
        <w:t>th</w:t>
      </w:r>
      <w:r w:rsidRPr="00CC499E">
        <w:rPr>
          <w:rFonts w:ascii="Arial" w:hAnsi="Arial" w:cs="Arial"/>
          <w:sz w:val="20"/>
          <w:szCs w:val="20"/>
        </w:rPr>
        <w:t xml:space="preserve"> November 1999,to supplement Book one of the Civil Code and to institute Part Five regarding Matrimonial Regimes, Liberalities and Successions</w:t>
      </w:r>
    </w:p>
    <w:p w:rsidR="00D0290D" w:rsidRPr="00CC499E" w:rsidRDefault="00D0290D" w:rsidP="00D0290D">
      <w:pPr>
        <w:pStyle w:val="BodyText"/>
        <w:numPr>
          <w:ilvl w:val="0"/>
          <w:numId w:val="10"/>
        </w:numPr>
        <w:spacing w:before="0" w:after="0"/>
        <w:rPr>
          <w:rFonts w:cs="Arial"/>
        </w:rPr>
      </w:pPr>
      <w:r w:rsidRPr="00CC499E">
        <w:rPr>
          <w:rFonts w:cs="Arial"/>
          <w:szCs w:val="20"/>
        </w:rPr>
        <w:t>Organic Law No 08/2005 of 14</w:t>
      </w:r>
      <w:r w:rsidRPr="00CC499E">
        <w:rPr>
          <w:rFonts w:cs="Arial"/>
          <w:szCs w:val="20"/>
          <w:vertAlign w:val="superscript"/>
        </w:rPr>
        <w:t>th</w:t>
      </w:r>
      <w:r w:rsidRPr="00CC499E">
        <w:rPr>
          <w:rFonts w:cs="Arial"/>
          <w:szCs w:val="20"/>
        </w:rPr>
        <w:t xml:space="preserve"> July 2005, Determining the Use and Management of Land in Rwanda;</w:t>
      </w:r>
    </w:p>
    <w:p w:rsidR="00D0290D" w:rsidRPr="00CC499E" w:rsidRDefault="00D0290D" w:rsidP="00D0290D">
      <w:pPr>
        <w:pStyle w:val="BodyText"/>
        <w:numPr>
          <w:ilvl w:val="0"/>
          <w:numId w:val="10"/>
        </w:numPr>
        <w:spacing w:before="0" w:after="0"/>
        <w:rPr>
          <w:rFonts w:cs="Arial"/>
        </w:rPr>
      </w:pPr>
      <w:r w:rsidRPr="00CC499E">
        <w:rPr>
          <w:rFonts w:cs="Arial"/>
          <w:szCs w:val="20"/>
        </w:rPr>
        <w:t>Law No 13/2009 of 27</w:t>
      </w:r>
      <w:r w:rsidRPr="00CC499E">
        <w:rPr>
          <w:rFonts w:cs="Arial"/>
          <w:szCs w:val="20"/>
          <w:vertAlign w:val="superscript"/>
        </w:rPr>
        <w:t>th</w:t>
      </w:r>
      <w:r w:rsidRPr="00CC499E">
        <w:rPr>
          <w:rFonts w:cs="Arial"/>
          <w:szCs w:val="20"/>
        </w:rPr>
        <w:t xml:space="preserve"> May 2009, Regulating Labor in Rwanda; </w:t>
      </w:r>
    </w:p>
    <w:p w:rsidR="00D0290D" w:rsidRPr="00CC499E" w:rsidRDefault="00D0290D" w:rsidP="00D0290D">
      <w:pPr>
        <w:pStyle w:val="BodyText"/>
        <w:numPr>
          <w:ilvl w:val="0"/>
          <w:numId w:val="10"/>
        </w:numPr>
        <w:spacing w:before="0" w:after="0"/>
        <w:rPr>
          <w:rFonts w:cs="Arial"/>
        </w:rPr>
      </w:pPr>
      <w:r w:rsidRPr="00CC499E">
        <w:rPr>
          <w:rFonts w:cs="Arial"/>
        </w:rPr>
        <w:t xml:space="preserve">Amended 2001 for 2012 </w:t>
      </w:r>
      <w:r w:rsidRPr="00CC499E">
        <w:rPr>
          <w:rFonts w:cs="Arial"/>
          <w:szCs w:val="20"/>
        </w:rPr>
        <w:t>Law No 27/2001 in 2012 Relating to Rights and Protection of Children against Violence;</w:t>
      </w:r>
    </w:p>
    <w:p w:rsidR="008372F6" w:rsidRPr="004A761A" w:rsidRDefault="008372F6" w:rsidP="002C604E">
      <w:pPr>
        <w:pStyle w:val="BodyText"/>
        <w:spacing w:before="0" w:after="0"/>
        <w:ind w:left="714"/>
        <w:rPr>
          <w:rFonts w:cs="Arial"/>
          <w:szCs w:val="20"/>
        </w:rPr>
      </w:pPr>
    </w:p>
    <w:p w:rsidR="00CE5CB3"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Under Rwandan law, GBV is defined as: “[Any] act that result in a bodily, psychological, sexual and economic harm to somebody just because they are female or male. Such acts results in the deprivation of freedom and negative consequences. This violence may be exercised within or outside the household.”</w:t>
      </w:r>
      <w:r w:rsidRPr="004A761A">
        <w:rPr>
          <w:rStyle w:val="FootnoteReference"/>
          <w:rFonts w:ascii="Arial" w:hAnsi="Arial" w:cs="Arial"/>
          <w:sz w:val="20"/>
          <w:szCs w:val="20"/>
        </w:rPr>
        <w:footnoteReference w:id="3"/>
      </w:r>
    </w:p>
    <w:p w:rsidR="00CE5CB3" w:rsidRPr="004A761A" w:rsidRDefault="00CE5CB3" w:rsidP="002C60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sz w:val="20"/>
          <w:szCs w:val="20"/>
        </w:rPr>
      </w:pPr>
    </w:p>
    <w:p w:rsidR="00CE5CB3" w:rsidRPr="004A761A" w:rsidRDefault="00687A73" w:rsidP="002C604E">
      <w:pPr>
        <w:widowControl w:val="0"/>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Domestic violence is defined in Rwandan law as, “the physical, sexual, psychological harm and economic exploitation done by one party to another within a domestic relationship.” Most often, this refers to a current or former spouse or intimate partner. Domestic violence may also involve a parent, child, or any other member of the family or household such as domestic workers. Domestic Violence takes on many forms. </w:t>
      </w:r>
    </w:p>
    <w:p w:rsidR="00CE5CB3" w:rsidRPr="004A761A" w:rsidRDefault="00687A73" w:rsidP="002C604E">
      <w:pPr>
        <w:pStyle w:val="ListParagraph"/>
        <w:widowControl w:val="0"/>
        <w:numPr>
          <w:ilvl w:val="0"/>
          <w:numId w:val="4"/>
        </w:numPr>
        <w:autoSpaceDE w:val="0"/>
        <w:autoSpaceDN w:val="0"/>
        <w:adjustRightInd w:val="0"/>
        <w:rPr>
          <w:rFonts w:ascii="Arial" w:hAnsi="Arial" w:cs="Arial"/>
          <w:sz w:val="20"/>
          <w:szCs w:val="20"/>
        </w:rPr>
      </w:pPr>
      <w:r w:rsidRPr="004A761A">
        <w:rPr>
          <w:rFonts w:ascii="Arial" w:hAnsi="Arial" w:cs="Arial"/>
          <w:sz w:val="20"/>
          <w:szCs w:val="20"/>
        </w:rPr>
        <w:t>Physical violence includes beating, hitting, slapping, burning, or strangulation of a person.</w:t>
      </w:r>
    </w:p>
    <w:p w:rsidR="00CE5CB3" w:rsidRPr="004A761A" w:rsidRDefault="00687A73" w:rsidP="002C604E">
      <w:pPr>
        <w:pStyle w:val="ListParagraph"/>
        <w:widowControl w:val="0"/>
        <w:numPr>
          <w:ilvl w:val="0"/>
          <w:numId w:val="4"/>
        </w:numPr>
        <w:autoSpaceDE w:val="0"/>
        <w:autoSpaceDN w:val="0"/>
        <w:adjustRightInd w:val="0"/>
        <w:rPr>
          <w:rFonts w:ascii="Arial" w:hAnsi="Arial" w:cs="Arial"/>
          <w:sz w:val="20"/>
          <w:szCs w:val="20"/>
        </w:rPr>
      </w:pPr>
      <w:r w:rsidRPr="004A761A">
        <w:rPr>
          <w:rFonts w:ascii="Arial" w:hAnsi="Arial" w:cs="Arial"/>
          <w:sz w:val="20"/>
          <w:szCs w:val="20"/>
        </w:rPr>
        <w:t>Sexual violence includes rape, refusal to practice safe sex, or forcing a person to do sexual acts against their will.</w:t>
      </w:r>
    </w:p>
    <w:p w:rsidR="00CE5CB3" w:rsidRPr="004A761A" w:rsidRDefault="00687A73" w:rsidP="002C604E">
      <w:pPr>
        <w:pStyle w:val="ListParagraph"/>
        <w:widowControl w:val="0"/>
        <w:numPr>
          <w:ilvl w:val="0"/>
          <w:numId w:val="4"/>
        </w:numPr>
        <w:autoSpaceDE w:val="0"/>
        <w:autoSpaceDN w:val="0"/>
        <w:adjustRightInd w:val="0"/>
        <w:rPr>
          <w:rFonts w:ascii="Arial" w:hAnsi="Arial" w:cs="Arial"/>
          <w:sz w:val="20"/>
          <w:szCs w:val="20"/>
        </w:rPr>
      </w:pPr>
      <w:r w:rsidRPr="004A761A">
        <w:rPr>
          <w:rFonts w:ascii="Arial" w:hAnsi="Arial" w:cs="Arial"/>
          <w:sz w:val="20"/>
          <w:szCs w:val="20"/>
        </w:rPr>
        <w:t>Emotional violence includes threatening, intimidating, shouting, isolating, or humiliating a person.</w:t>
      </w:r>
    </w:p>
    <w:p w:rsidR="00CE5CB3" w:rsidRPr="004A761A" w:rsidDel="00E60890" w:rsidRDefault="00687A73" w:rsidP="002C604E">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0"/>
          <w:szCs w:val="20"/>
        </w:rPr>
      </w:pPr>
      <w:r w:rsidRPr="004A761A">
        <w:rPr>
          <w:rFonts w:ascii="Arial" w:hAnsi="Arial" w:cs="Arial"/>
          <w:sz w:val="20"/>
          <w:szCs w:val="20"/>
        </w:rPr>
        <w:t xml:space="preserve">  Economic violence includes not allowing a person to work, taking all their earnings, or not allowing them to participate in financial decision-making.</w:t>
      </w:r>
    </w:p>
    <w:p w:rsidR="00CE5CB3" w:rsidRPr="004A761A" w:rsidRDefault="00CE5CB3" w:rsidP="002C60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i/>
          <w:sz w:val="20"/>
          <w:szCs w:val="20"/>
        </w:rPr>
      </w:pPr>
    </w:p>
    <w:p w:rsidR="00CE5CB3" w:rsidRPr="004A761A" w:rsidRDefault="00687A73" w:rsidP="002C604E">
      <w:pPr>
        <w:spacing w:after="0" w:line="240" w:lineRule="auto"/>
        <w:jc w:val="both"/>
        <w:rPr>
          <w:rFonts w:ascii="Arial" w:hAnsi="Arial" w:cs="Arial"/>
          <w:bCs/>
          <w:sz w:val="20"/>
          <w:szCs w:val="20"/>
        </w:rPr>
      </w:pPr>
      <w:r w:rsidRPr="004A761A">
        <w:rPr>
          <w:rFonts w:ascii="Arial" w:hAnsi="Arial" w:cs="Arial"/>
          <w:bCs/>
          <w:sz w:val="20"/>
          <w:szCs w:val="20"/>
        </w:rPr>
        <w:t>In addition, under Rwandan law, child abuse or violence against children takes on many different forms. It includes</w:t>
      </w:r>
      <w:r w:rsidRPr="004A761A">
        <w:rPr>
          <w:rStyle w:val="FootnoteReference"/>
          <w:rFonts w:ascii="Arial" w:hAnsi="Arial" w:cs="Arial"/>
          <w:bCs/>
          <w:sz w:val="20"/>
          <w:szCs w:val="20"/>
        </w:rPr>
        <w:footnoteReference w:id="4"/>
      </w:r>
      <w:r w:rsidR="007124BD">
        <w:rPr>
          <w:rFonts w:ascii="Arial" w:hAnsi="Arial" w:cs="Arial"/>
          <w:bCs/>
          <w:sz w:val="20"/>
          <w:szCs w:val="20"/>
        </w:rPr>
        <w:t>:</w:t>
      </w:r>
    </w:p>
    <w:p w:rsidR="00CE5CB3" w:rsidRPr="004A761A" w:rsidRDefault="00687A73" w:rsidP="002C604E">
      <w:pPr>
        <w:pStyle w:val="ListParagraph"/>
        <w:numPr>
          <w:ilvl w:val="0"/>
          <w:numId w:val="5"/>
        </w:numPr>
        <w:rPr>
          <w:rFonts w:ascii="Arial" w:hAnsi="Arial" w:cs="Arial"/>
          <w:b/>
          <w:bCs/>
          <w:sz w:val="20"/>
          <w:szCs w:val="20"/>
        </w:rPr>
      </w:pPr>
      <w:r w:rsidRPr="004A761A">
        <w:rPr>
          <w:rFonts w:ascii="Arial" w:hAnsi="Arial" w:cs="Arial"/>
          <w:bCs/>
          <w:i/>
          <w:sz w:val="20"/>
          <w:szCs w:val="20"/>
        </w:rPr>
        <w:t>Physical Violence</w:t>
      </w:r>
      <w:r w:rsidRPr="004A761A">
        <w:rPr>
          <w:rFonts w:ascii="Arial" w:hAnsi="Arial" w:cs="Arial"/>
          <w:b/>
          <w:bCs/>
          <w:sz w:val="20"/>
          <w:szCs w:val="20"/>
        </w:rPr>
        <w:t xml:space="preserve">: </w:t>
      </w:r>
      <w:r w:rsidRPr="004A761A">
        <w:rPr>
          <w:rFonts w:ascii="Arial" w:hAnsi="Arial" w:cs="Arial"/>
          <w:bCs/>
          <w:sz w:val="20"/>
          <w:szCs w:val="20"/>
        </w:rPr>
        <w:t>or “physical abuse</w:t>
      </w:r>
      <w:r w:rsidR="001C2A1F" w:rsidRPr="004A761A">
        <w:rPr>
          <w:rFonts w:ascii="Arial" w:hAnsi="Arial" w:cs="Arial"/>
          <w:bCs/>
          <w:sz w:val="20"/>
          <w:szCs w:val="20"/>
        </w:rPr>
        <w:t>”</w:t>
      </w:r>
      <w:r w:rsidRPr="004A761A">
        <w:rPr>
          <w:rFonts w:ascii="Arial" w:hAnsi="Arial" w:cs="Arial"/>
          <w:bCs/>
          <w:sz w:val="20"/>
          <w:szCs w:val="20"/>
        </w:rPr>
        <w:t xml:space="preserve"> can be fatal (killing the child) or non-fatal. Non-fatal violence includes hitting (slapping, spanking, smacking), kicking, shaking, biting, pulling hair, or burning, etc. </w:t>
      </w:r>
    </w:p>
    <w:p w:rsidR="00CE5CB3" w:rsidRPr="004A761A" w:rsidRDefault="00687A73" w:rsidP="002C604E">
      <w:pPr>
        <w:pStyle w:val="ListParagraph"/>
        <w:numPr>
          <w:ilvl w:val="0"/>
          <w:numId w:val="5"/>
        </w:numPr>
        <w:rPr>
          <w:rFonts w:ascii="Arial" w:hAnsi="Arial" w:cs="Arial"/>
          <w:b/>
          <w:bCs/>
          <w:sz w:val="20"/>
          <w:szCs w:val="20"/>
        </w:rPr>
      </w:pPr>
      <w:r w:rsidRPr="004A761A">
        <w:rPr>
          <w:rFonts w:ascii="Arial" w:hAnsi="Arial" w:cs="Arial"/>
          <w:bCs/>
          <w:i/>
          <w:sz w:val="20"/>
          <w:szCs w:val="20"/>
        </w:rPr>
        <w:t>Neglect:</w:t>
      </w:r>
      <w:r w:rsidRPr="004A761A">
        <w:rPr>
          <w:rFonts w:ascii="Arial" w:hAnsi="Arial" w:cs="Arial"/>
          <w:bCs/>
          <w:sz w:val="20"/>
          <w:szCs w:val="20"/>
        </w:rPr>
        <w:t xml:space="preserve"> means the failure of parents to meet a child’s physical and emotional needs, when they have the means to do so. Neglect can be to deliberately not take the child to the hospital when s/he is sick, not feeding the child, and/or not protecting the child from danger. </w:t>
      </w:r>
    </w:p>
    <w:p w:rsidR="00CE5CB3" w:rsidRPr="004A761A" w:rsidRDefault="00687A73" w:rsidP="002C604E">
      <w:pPr>
        <w:pStyle w:val="ListParagraph"/>
        <w:numPr>
          <w:ilvl w:val="0"/>
          <w:numId w:val="5"/>
        </w:numPr>
        <w:rPr>
          <w:rFonts w:ascii="Arial" w:hAnsi="Arial" w:cs="Arial"/>
          <w:bCs/>
          <w:i/>
          <w:sz w:val="20"/>
          <w:szCs w:val="20"/>
        </w:rPr>
      </w:pPr>
      <w:r w:rsidRPr="004A761A">
        <w:rPr>
          <w:rFonts w:ascii="Arial" w:hAnsi="Arial" w:cs="Arial"/>
          <w:bCs/>
          <w:i/>
          <w:sz w:val="20"/>
          <w:szCs w:val="20"/>
        </w:rPr>
        <w:t>Sexual Violence:</w:t>
      </w:r>
      <w:r w:rsidRPr="004A761A">
        <w:rPr>
          <w:rFonts w:ascii="Arial" w:hAnsi="Arial" w:cs="Arial"/>
          <w:bCs/>
          <w:sz w:val="20"/>
          <w:szCs w:val="20"/>
        </w:rPr>
        <w:t xml:space="preserve"> is </w:t>
      </w:r>
      <w:r w:rsidRPr="004A761A">
        <w:rPr>
          <w:rFonts w:ascii="Arial" w:hAnsi="Arial" w:cs="Arial"/>
          <w:sz w:val="20"/>
          <w:szCs w:val="20"/>
        </w:rPr>
        <w:t xml:space="preserve">an abuse of power that encompasses all forms of sexual activity between a child or adolescent and an older person. </w:t>
      </w:r>
      <w:r w:rsidRPr="004A761A">
        <w:rPr>
          <w:rFonts w:ascii="Arial" w:hAnsi="Arial" w:cs="Arial"/>
          <w:bCs/>
          <w:sz w:val="20"/>
          <w:szCs w:val="20"/>
        </w:rPr>
        <w:t xml:space="preserve">Perpetrators of sexual violence both within and outside of the family often groom or prepare the child overtime to confound/manipulate the child into compliance. </w:t>
      </w:r>
      <w:r w:rsidRPr="004A761A">
        <w:rPr>
          <w:rFonts w:ascii="Arial" w:hAnsi="Arial" w:cs="Arial"/>
          <w:sz w:val="20"/>
          <w:szCs w:val="20"/>
        </w:rPr>
        <w:t xml:space="preserve">Sexual violence may be physically forced, or accomplished through coercive tactics such as offers of money for school fees or threats of exposure. </w:t>
      </w:r>
      <w:r w:rsidRPr="004A761A">
        <w:rPr>
          <w:rFonts w:ascii="Arial" w:hAnsi="Arial" w:cs="Arial"/>
          <w:bCs/>
          <w:sz w:val="20"/>
          <w:szCs w:val="20"/>
        </w:rPr>
        <w:t xml:space="preserve">The perpetrator often further controls the child by threatening harm to loved ones if the child tells anyone about the abuse. </w:t>
      </w:r>
      <w:r w:rsidRPr="004A761A">
        <w:rPr>
          <w:rFonts w:ascii="Arial" w:hAnsi="Arial" w:cs="Arial"/>
          <w:sz w:val="20"/>
          <w:szCs w:val="20"/>
        </w:rPr>
        <w:t>Sexual abuse can involve fondling, masturbation, oral, vaginal, or anal contact. It is not necessary for sexual intercourse to occur for it to be considered sexual abuse. Sexual abuse is also the use of the child for prostitution, pornography, and exhibitionism.</w:t>
      </w:r>
    </w:p>
    <w:p w:rsidR="00CE5CB3" w:rsidRPr="004A761A" w:rsidRDefault="00687A73" w:rsidP="002C604E">
      <w:pPr>
        <w:pStyle w:val="ListParagraph"/>
        <w:numPr>
          <w:ilvl w:val="0"/>
          <w:numId w:val="5"/>
        </w:numPr>
        <w:rPr>
          <w:rFonts w:ascii="Arial" w:hAnsi="Arial" w:cs="Arial"/>
          <w:sz w:val="20"/>
          <w:szCs w:val="20"/>
        </w:rPr>
      </w:pPr>
      <w:r w:rsidRPr="004A761A">
        <w:rPr>
          <w:rFonts w:ascii="Arial" w:hAnsi="Arial" w:cs="Arial"/>
          <w:bCs/>
          <w:i/>
          <w:sz w:val="20"/>
          <w:szCs w:val="20"/>
        </w:rPr>
        <w:t>Child Marriage:</w:t>
      </w:r>
      <w:r w:rsidRPr="004A761A">
        <w:rPr>
          <w:rFonts w:ascii="Arial" w:hAnsi="Arial" w:cs="Arial"/>
          <w:bCs/>
          <w:sz w:val="20"/>
          <w:szCs w:val="20"/>
        </w:rPr>
        <w:t xml:space="preserve"> for a large number of girls, and some boys, their first sexual experience is unwanted and even coerced, and a proportion of these rapes occur in the context of intimate partnerships and under-age permanent unions or marriages. According to international conventions the legal age of marriage is 18 years old and according to Rwandan law it is higher, 21 years of age.</w:t>
      </w:r>
    </w:p>
    <w:p w:rsidR="00CE5CB3" w:rsidRPr="004A761A" w:rsidRDefault="00687A73" w:rsidP="002C604E">
      <w:pPr>
        <w:pStyle w:val="ListParagraph"/>
        <w:numPr>
          <w:ilvl w:val="0"/>
          <w:numId w:val="5"/>
        </w:numPr>
        <w:rPr>
          <w:rFonts w:ascii="Arial" w:hAnsi="Arial" w:cs="Arial"/>
          <w:sz w:val="20"/>
          <w:szCs w:val="20"/>
        </w:rPr>
      </w:pPr>
      <w:r w:rsidRPr="004A761A">
        <w:rPr>
          <w:rFonts w:ascii="Arial" w:hAnsi="Arial" w:cs="Arial"/>
          <w:bCs/>
          <w:i/>
          <w:sz w:val="20"/>
          <w:szCs w:val="20"/>
        </w:rPr>
        <w:t>Psychological Violence:</w:t>
      </w:r>
      <w:r w:rsidRPr="004A761A">
        <w:rPr>
          <w:rFonts w:ascii="Arial" w:hAnsi="Arial" w:cs="Arial"/>
          <w:bCs/>
          <w:sz w:val="20"/>
          <w:szCs w:val="20"/>
        </w:rPr>
        <w:t xml:space="preserve"> all physical and sexual violence involves some psychological harm; but psychological violence can also take the form of insults, name-calling, ignoring, isolation, rejection, threats, emotional indifference, and belittlement. There is a strong coexistence between psychological and physical violence. An example of this takes place in a violent family setting, where there is constant fear and anxiety caused by anticipation of physical violence </w:t>
      </w:r>
      <w:r w:rsidR="001C2A1F" w:rsidRPr="004A761A">
        <w:rPr>
          <w:rFonts w:ascii="Arial" w:hAnsi="Arial" w:cs="Arial"/>
          <w:bCs/>
          <w:sz w:val="20"/>
          <w:szCs w:val="20"/>
        </w:rPr>
        <w:t xml:space="preserve">and this </w:t>
      </w:r>
      <w:r w:rsidRPr="004A761A">
        <w:rPr>
          <w:rFonts w:ascii="Arial" w:hAnsi="Arial" w:cs="Arial"/>
          <w:bCs/>
          <w:sz w:val="20"/>
          <w:szCs w:val="20"/>
        </w:rPr>
        <w:t xml:space="preserve">constitutes psychological violence. </w:t>
      </w:r>
    </w:p>
    <w:p w:rsidR="00CE5CB3" w:rsidRPr="004A761A" w:rsidRDefault="00CE5CB3" w:rsidP="002C604E">
      <w:pPr>
        <w:pStyle w:val="ListParagraph"/>
        <w:rPr>
          <w:rFonts w:ascii="Arial" w:hAnsi="Arial" w:cs="Arial"/>
          <w:sz w:val="20"/>
          <w:szCs w:val="20"/>
        </w:rPr>
      </w:pPr>
    </w:p>
    <w:p w:rsidR="004721B5" w:rsidRPr="004A761A" w:rsidRDefault="00687A73" w:rsidP="002C604E">
      <w:pPr>
        <w:spacing w:after="100" w:afterAutospacing="1" w:line="240" w:lineRule="auto"/>
        <w:jc w:val="both"/>
        <w:rPr>
          <w:rFonts w:ascii="Arial" w:hAnsi="Arial" w:cs="Arial"/>
          <w:sz w:val="20"/>
          <w:szCs w:val="20"/>
        </w:rPr>
      </w:pPr>
      <w:r w:rsidRPr="004A761A">
        <w:rPr>
          <w:rFonts w:ascii="Arial" w:hAnsi="Arial" w:cs="Arial"/>
          <w:sz w:val="20"/>
          <w:szCs w:val="20"/>
        </w:rPr>
        <w:t>Existing national policies and strategies support the prevention and response to gender-based violence. These include the National Gender Policy (2010) and National Gender Policy Strategic Plan (2010) that takes into consideration CEDAW actions, the National Action Plan on UNSC Resolution 1325 (2009-2012), and the GBV Policy</w:t>
      </w:r>
      <w:r w:rsidR="001C2A1F" w:rsidRPr="004A761A">
        <w:rPr>
          <w:rFonts w:ascii="Arial" w:hAnsi="Arial" w:cs="Arial"/>
          <w:sz w:val="20"/>
          <w:szCs w:val="20"/>
        </w:rPr>
        <w:t xml:space="preserve"> and Strategic Plan (2011)</w:t>
      </w:r>
      <w:r w:rsidRPr="004A761A">
        <w:rPr>
          <w:rFonts w:ascii="Arial" w:hAnsi="Arial" w:cs="Arial"/>
          <w:sz w:val="20"/>
          <w:szCs w:val="20"/>
        </w:rPr>
        <w:t xml:space="preserve">. </w:t>
      </w:r>
    </w:p>
    <w:p w:rsidR="00196230" w:rsidRPr="004A761A" w:rsidRDefault="00687A73" w:rsidP="002C604E">
      <w:pPr>
        <w:pStyle w:val="BodyText"/>
        <w:spacing w:before="0" w:after="0"/>
        <w:rPr>
          <w:rFonts w:cs="Arial"/>
          <w:szCs w:val="20"/>
        </w:rPr>
      </w:pPr>
      <w:r w:rsidRPr="004A761A">
        <w:rPr>
          <w:rFonts w:cs="Arial"/>
          <w:szCs w:val="20"/>
        </w:rPr>
        <w:t xml:space="preserve">The Government of Rwanda’s commitment to gender and to combating gender-based violence is also manifested through the establishment of the national “Gender machineries” institutions including MIGEPROF, GMO, and the National Women’s Council (NWC). There are two technical working groups on gender-based violence, one focusing on health aspects under MINISANTE and the other focusing on a comprehensive approach to combating gender-based violence under MIGEPROF. MIGEPROF has also set up </w:t>
      </w:r>
      <w:proofErr w:type="spellStart"/>
      <w:r w:rsidRPr="004A761A">
        <w:rPr>
          <w:rFonts w:cs="Arial"/>
          <w:szCs w:val="20"/>
        </w:rPr>
        <w:t>programmes</w:t>
      </w:r>
      <w:proofErr w:type="spellEnd"/>
      <w:r w:rsidRPr="004A761A">
        <w:rPr>
          <w:rFonts w:cs="Arial"/>
          <w:szCs w:val="20"/>
        </w:rPr>
        <w:t xml:space="preserve"> to economically empower poor women and families to contribute to reducing women’s vulnerability and in preventing gender based violence.</w:t>
      </w:r>
    </w:p>
    <w:p w:rsidR="00E21BA8" w:rsidRPr="004A761A" w:rsidRDefault="00E21BA8" w:rsidP="002C604E">
      <w:pPr>
        <w:pStyle w:val="BodyText"/>
        <w:spacing w:before="0" w:after="0"/>
        <w:rPr>
          <w:rFonts w:cs="Arial"/>
          <w:strike/>
          <w:szCs w:val="20"/>
        </w:rPr>
      </w:pPr>
    </w:p>
    <w:p w:rsidR="00196230"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Other mechanisms have been established at the local level such as anti-GBV and Child Protection (CP) Committees who are raising awareness, gather information on gender-based violence, and </w:t>
      </w:r>
      <w:r w:rsidR="00346FE5" w:rsidRPr="004A761A">
        <w:rPr>
          <w:rFonts w:ascii="Arial" w:hAnsi="Arial" w:cs="Arial"/>
          <w:sz w:val="20"/>
          <w:szCs w:val="20"/>
        </w:rPr>
        <w:t>refer cases to the relevant government entity</w:t>
      </w:r>
      <w:r w:rsidR="00D0290D">
        <w:rPr>
          <w:rFonts w:ascii="Arial" w:hAnsi="Arial" w:cs="Arial"/>
          <w:sz w:val="20"/>
          <w:szCs w:val="20"/>
        </w:rPr>
        <w:t xml:space="preserve"> </w:t>
      </w:r>
      <w:r w:rsidR="001C2A1F" w:rsidRPr="004A761A">
        <w:rPr>
          <w:rFonts w:ascii="Arial" w:hAnsi="Arial" w:cs="Arial"/>
          <w:sz w:val="20"/>
          <w:szCs w:val="20"/>
        </w:rPr>
        <w:t>and</w:t>
      </w:r>
      <w:r w:rsidRPr="004A761A">
        <w:rPr>
          <w:rFonts w:ascii="Arial" w:hAnsi="Arial" w:cs="Arial"/>
          <w:sz w:val="20"/>
          <w:szCs w:val="20"/>
        </w:rPr>
        <w:t xml:space="preserve"> Anti-GBV Clubs in schools, involving both girls and boys</w:t>
      </w:r>
      <w:r w:rsidR="00346FE5" w:rsidRPr="004A761A">
        <w:rPr>
          <w:rFonts w:ascii="Arial" w:hAnsi="Arial" w:cs="Arial"/>
          <w:sz w:val="20"/>
          <w:szCs w:val="20"/>
        </w:rPr>
        <w:t xml:space="preserve"> with the goal </w:t>
      </w:r>
      <w:r w:rsidRPr="004A761A">
        <w:rPr>
          <w:rFonts w:ascii="Arial" w:hAnsi="Arial" w:cs="Arial"/>
          <w:sz w:val="20"/>
          <w:szCs w:val="20"/>
        </w:rPr>
        <w:t xml:space="preserve">to empower youth in schools, especially sexual harassment and abuse by teachers and fellow students.   </w:t>
      </w:r>
    </w:p>
    <w:p w:rsidR="00F843A0" w:rsidRPr="004A761A" w:rsidRDefault="00687A73" w:rsidP="002C604E">
      <w:pPr>
        <w:pStyle w:val="BodyText"/>
        <w:rPr>
          <w:rFonts w:cs="Arial"/>
          <w:szCs w:val="20"/>
        </w:rPr>
      </w:pPr>
      <w:r w:rsidRPr="004A761A">
        <w:rPr>
          <w:rFonts w:cs="Arial"/>
          <w:szCs w:val="20"/>
        </w:rPr>
        <w:t>Gender Desks exist in the Rwanda National Police and in the Rwanda Defense Force, with staff that has received special training</w:t>
      </w:r>
      <w:r w:rsidR="00346FE5" w:rsidRPr="004A761A">
        <w:rPr>
          <w:rFonts w:cs="Arial"/>
          <w:szCs w:val="20"/>
        </w:rPr>
        <w:t xml:space="preserve"> in GBV</w:t>
      </w:r>
      <w:r w:rsidRPr="004A761A">
        <w:rPr>
          <w:rFonts w:cs="Arial"/>
          <w:szCs w:val="20"/>
        </w:rPr>
        <w:t xml:space="preserve">. The Gender Desks provide services to victims and, in many cases, are the first point of reference at the Police station. Additionally, each District has an Access to Justice Office (AJO) or </w:t>
      </w:r>
      <w:proofErr w:type="spellStart"/>
      <w:r w:rsidRPr="004A761A">
        <w:rPr>
          <w:rFonts w:cs="Arial"/>
          <w:szCs w:val="20"/>
        </w:rPr>
        <w:t>Maison</w:t>
      </w:r>
      <w:proofErr w:type="spellEnd"/>
      <w:r w:rsidRPr="004A761A">
        <w:rPr>
          <w:rFonts w:cs="Arial"/>
          <w:szCs w:val="20"/>
        </w:rPr>
        <w:t xml:space="preserve"> </w:t>
      </w:r>
      <w:proofErr w:type="spellStart"/>
      <w:r w:rsidRPr="004A761A">
        <w:rPr>
          <w:rFonts w:cs="Arial"/>
          <w:szCs w:val="20"/>
        </w:rPr>
        <w:t>d'Accès</w:t>
      </w:r>
      <w:proofErr w:type="spellEnd"/>
      <w:r w:rsidRPr="004A761A">
        <w:rPr>
          <w:rFonts w:cs="Arial"/>
          <w:szCs w:val="20"/>
        </w:rPr>
        <w:t xml:space="preserve"> à la Justice (MAJ). One of the three staff in the AJO is specifically in charge of the fight against gender based violence. Several toll-free telephone hotlines are available for emergency calls, reporting crimes or accessing information – through the Rwandan National Police, the Rwandan Defense Force, and the Prosecutor’s Office. </w:t>
      </w:r>
    </w:p>
    <w:p w:rsidR="003A68D9" w:rsidRPr="004A761A" w:rsidDel="003A68D9"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main challenge is ensuring that </w:t>
      </w:r>
      <w:r w:rsidR="00346FE5" w:rsidRPr="004A761A">
        <w:rPr>
          <w:rFonts w:ascii="Arial" w:hAnsi="Arial" w:cs="Arial"/>
          <w:sz w:val="20"/>
          <w:szCs w:val="20"/>
        </w:rPr>
        <w:t xml:space="preserve">all these entities </w:t>
      </w:r>
      <w:r w:rsidRPr="004A761A">
        <w:rPr>
          <w:rFonts w:ascii="Arial" w:hAnsi="Arial" w:cs="Arial"/>
          <w:sz w:val="20"/>
          <w:szCs w:val="20"/>
        </w:rPr>
        <w:t xml:space="preserve">work </w:t>
      </w:r>
      <w:r w:rsidR="00346FE5" w:rsidRPr="004A761A">
        <w:rPr>
          <w:rFonts w:ascii="Arial" w:hAnsi="Arial" w:cs="Arial"/>
          <w:sz w:val="20"/>
          <w:szCs w:val="20"/>
        </w:rPr>
        <w:t xml:space="preserve">and collaborate </w:t>
      </w:r>
      <w:r w:rsidRPr="004A761A">
        <w:rPr>
          <w:rFonts w:ascii="Arial" w:hAnsi="Arial" w:cs="Arial"/>
          <w:sz w:val="20"/>
          <w:szCs w:val="20"/>
        </w:rPr>
        <w:t xml:space="preserve">in practice. Although these laws, policies, and strategies have been created, the awareness of them is still low. Therefore not only are many Rwandans unaware of the laws that exist but there is also a lack of awareness and capacity at the local level </w:t>
      </w:r>
      <w:r w:rsidR="003C76F6" w:rsidRPr="004A761A">
        <w:rPr>
          <w:rFonts w:ascii="Arial" w:hAnsi="Arial" w:cs="Arial"/>
          <w:sz w:val="20"/>
          <w:szCs w:val="20"/>
        </w:rPr>
        <w:t xml:space="preserve">on </w:t>
      </w:r>
      <w:r w:rsidRPr="004A761A">
        <w:rPr>
          <w:rFonts w:ascii="Arial" w:hAnsi="Arial" w:cs="Arial"/>
          <w:sz w:val="20"/>
          <w:szCs w:val="20"/>
        </w:rPr>
        <w:t>how to appropriately and adequately prevent and respond to gender based violence and child abuse at the village level</w:t>
      </w:r>
      <w:r w:rsidRPr="004A761A">
        <w:rPr>
          <w:rStyle w:val="FootnoteReference"/>
          <w:rFonts w:ascii="Arial" w:hAnsi="Arial" w:cs="Arial"/>
          <w:sz w:val="20"/>
          <w:szCs w:val="20"/>
        </w:rPr>
        <w:footnoteReference w:id="5"/>
      </w:r>
      <w:r w:rsidRPr="004A761A">
        <w:rPr>
          <w:rFonts w:ascii="Arial" w:hAnsi="Arial" w:cs="Arial"/>
          <w:sz w:val="20"/>
          <w:szCs w:val="20"/>
        </w:rPr>
        <w:t>. Community policing has been set up and carry out training with local community structures. These trainings are somewhat ad hoc and lack any form of monitoring to understand the effectiveness of the training</w:t>
      </w:r>
      <w:r w:rsidRPr="004A761A">
        <w:rPr>
          <w:rStyle w:val="FootnoteReference"/>
          <w:rFonts w:ascii="Arial" w:hAnsi="Arial" w:cs="Arial"/>
          <w:sz w:val="20"/>
          <w:szCs w:val="20"/>
        </w:rPr>
        <w:footnoteReference w:id="6"/>
      </w:r>
      <w:r w:rsidRPr="004A761A">
        <w:rPr>
          <w:rFonts w:ascii="Arial" w:hAnsi="Arial" w:cs="Arial"/>
          <w:sz w:val="20"/>
          <w:szCs w:val="20"/>
        </w:rPr>
        <w:t xml:space="preserve">. These efforts are also less focused on the psycho-social, medical and reintegration needs of the victim but more on the prevention and deterrence with a heavy focus on arresting the perpetrator. The GMO has been set up to monitor the array of mechanisms designed to prevent and respond to gender based violence and child abuse and to help streamline data collection throughout the country. While the GMO has made great strides in their monitoring efforts of service delivery and other prevention and response strategies, uniform standards of data collection still do not exist  </w:t>
      </w:r>
    </w:p>
    <w:p w:rsidR="000E5274" w:rsidRPr="004A761A" w:rsidRDefault="000E5274" w:rsidP="002C604E">
      <w:pPr>
        <w:autoSpaceDE w:val="0"/>
        <w:autoSpaceDN w:val="0"/>
        <w:adjustRightInd w:val="0"/>
        <w:spacing w:after="0" w:line="240" w:lineRule="auto"/>
        <w:jc w:val="both"/>
        <w:rPr>
          <w:rFonts w:ascii="Arial" w:hAnsi="Arial" w:cs="Arial"/>
          <w:sz w:val="20"/>
          <w:szCs w:val="20"/>
        </w:rPr>
      </w:pPr>
    </w:p>
    <w:p w:rsidR="003B14CB" w:rsidRPr="004A761A" w:rsidDel="00D435F6" w:rsidRDefault="00687A73" w:rsidP="002C604E">
      <w:pPr>
        <w:spacing w:after="100" w:afterAutospacing="1" w:line="240" w:lineRule="auto"/>
        <w:jc w:val="both"/>
        <w:rPr>
          <w:rFonts w:ascii="Arial" w:hAnsi="Arial" w:cs="Arial"/>
          <w:sz w:val="20"/>
          <w:szCs w:val="20"/>
        </w:rPr>
      </w:pPr>
      <w:r w:rsidRPr="004A761A">
        <w:rPr>
          <w:rFonts w:ascii="Arial" w:hAnsi="Arial" w:cs="Arial"/>
          <w:sz w:val="20"/>
          <w:szCs w:val="20"/>
        </w:rPr>
        <w:t xml:space="preserve">It is now widely accepted </w:t>
      </w:r>
      <w:r w:rsidR="00346FE5" w:rsidRPr="004A761A">
        <w:rPr>
          <w:rFonts w:ascii="Arial" w:hAnsi="Arial" w:cs="Arial"/>
          <w:sz w:val="20"/>
          <w:szCs w:val="20"/>
        </w:rPr>
        <w:t xml:space="preserve">among </w:t>
      </w:r>
      <w:r w:rsidR="00476FD8">
        <w:rPr>
          <w:rFonts w:ascii="Arial" w:hAnsi="Arial" w:cs="Arial"/>
          <w:sz w:val="20"/>
          <w:szCs w:val="20"/>
        </w:rPr>
        <w:t xml:space="preserve">medical, police, social welfare, and legal </w:t>
      </w:r>
      <w:r w:rsidR="00346FE5" w:rsidRPr="004A761A">
        <w:rPr>
          <w:rFonts w:ascii="Arial" w:hAnsi="Arial" w:cs="Arial"/>
          <w:sz w:val="20"/>
          <w:szCs w:val="20"/>
        </w:rPr>
        <w:t>professionals</w:t>
      </w:r>
      <w:r w:rsidR="003C76F6" w:rsidRPr="004A761A">
        <w:rPr>
          <w:rFonts w:ascii="Arial" w:hAnsi="Arial" w:cs="Arial"/>
          <w:sz w:val="20"/>
          <w:szCs w:val="20"/>
        </w:rPr>
        <w:t xml:space="preserve"> </w:t>
      </w:r>
      <w:r w:rsidR="00476FD8">
        <w:rPr>
          <w:rFonts w:ascii="Arial" w:hAnsi="Arial" w:cs="Arial"/>
          <w:sz w:val="20"/>
          <w:szCs w:val="20"/>
        </w:rPr>
        <w:t>working</w:t>
      </w:r>
      <w:r w:rsidR="00346FE5" w:rsidRPr="004A761A">
        <w:rPr>
          <w:rFonts w:ascii="Arial" w:hAnsi="Arial" w:cs="Arial"/>
          <w:sz w:val="20"/>
          <w:szCs w:val="20"/>
        </w:rPr>
        <w:t xml:space="preserve"> </w:t>
      </w:r>
      <w:r w:rsidRPr="004A761A">
        <w:rPr>
          <w:rFonts w:ascii="Arial" w:hAnsi="Arial" w:cs="Arial"/>
          <w:sz w:val="20"/>
          <w:szCs w:val="20"/>
        </w:rPr>
        <w:t xml:space="preserve">in Rwanda that </w:t>
      </w:r>
      <w:r w:rsidRPr="004A761A">
        <w:rPr>
          <w:rFonts w:ascii="Arial" w:hAnsi="Arial" w:cs="Arial"/>
          <w:sz w:val="20"/>
          <w:szCs w:val="20"/>
          <w:lang w:val="en-GB"/>
        </w:rPr>
        <w:t>victims of gender based violence and child abuse urgently require a variety of services ranging from medical care, protection from further violence, investigation of the crime, medical testing for evidence in courts of law, and treatment for physical and psychological trauma. As a means to address the lack of overall coordination of care and the needs of victims to obtain th</w:t>
      </w:r>
      <w:r w:rsidR="003C76F6" w:rsidRPr="004A761A">
        <w:rPr>
          <w:rFonts w:ascii="Arial" w:hAnsi="Arial" w:cs="Arial"/>
          <w:sz w:val="20"/>
          <w:szCs w:val="20"/>
          <w:lang w:val="en-GB"/>
        </w:rPr>
        <w:t>i</w:t>
      </w:r>
      <w:r w:rsidRPr="004A761A">
        <w:rPr>
          <w:rFonts w:ascii="Arial" w:hAnsi="Arial" w:cs="Arial"/>
          <w:sz w:val="20"/>
          <w:szCs w:val="20"/>
          <w:lang w:val="en-GB"/>
        </w:rPr>
        <w:t xml:space="preserve">s </w:t>
      </w:r>
      <w:r w:rsidR="00476FD8">
        <w:rPr>
          <w:rFonts w:ascii="Arial" w:hAnsi="Arial" w:cs="Arial"/>
          <w:sz w:val="20"/>
          <w:szCs w:val="20"/>
          <w:lang w:val="en-GB"/>
        </w:rPr>
        <w:t>wide array of services the IOSC</w:t>
      </w:r>
      <w:r w:rsidRPr="004A761A">
        <w:rPr>
          <w:rFonts w:ascii="Arial" w:hAnsi="Arial" w:cs="Arial"/>
          <w:sz w:val="20"/>
          <w:szCs w:val="20"/>
          <w:lang w:val="en-GB"/>
        </w:rPr>
        <w:t xml:space="preserve"> was set up in 2009. Coordinated care in one location has been set up requiring high levels of collaboration across medical, mental health, social work, police, and legal disciplines. </w:t>
      </w:r>
    </w:p>
    <w:p w:rsidR="000E027C" w:rsidRPr="004A761A" w:rsidRDefault="00687A73" w:rsidP="002C604E">
      <w:pPr>
        <w:spacing w:after="100" w:afterAutospacing="1" w:line="240" w:lineRule="auto"/>
        <w:jc w:val="both"/>
        <w:rPr>
          <w:rFonts w:ascii="Arial" w:hAnsi="Arial" w:cs="Arial"/>
          <w:sz w:val="20"/>
          <w:szCs w:val="20"/>
        </w:rPr>
      </w:pPr>
      <w:r w:rsidRPr="004A761A">
        <w:rPr>
          <w:rFonts w:ascii="Arial" w:hAnsi="Arial" w:cs="Arial"/>
          <w:sz w:val="20"/>
          <w:szCs w:val="20"/>
        </w:rPr>
        <w:t>In the absence of clear guidelines on multi-</w:t>
      </w:r>
      <w:proofErr w:type="spellStart"/>
      <w:r w:rsidRPr="004A761A">
        <w:rPr>
          <w:rFonts w:ascii="Arial" w:hAnsi="Arial" w:cs="Arial"/>
          <w:sz w:val="20"/>
          <w:szCs w:val="20"/>
        </w:rPr>
        <w:t>sectorial</w:t>
      </w:r>
      <w:proofErr w:type="spellEnd"/>
      <w:r w:rsidRPr="004A761A">
        <w:rPr>
          <w:rFonts w:ascii="Arial" w:hAnsi="Arial" w:cs="Arial"/>
          <w:sz w:val="20"/>
          <w:szCs w:val="20"/>
        </w:rPr>
        <w:t xml:space="preserve"> approaches in Rwanda the draft OSC Protocol was developed in 2011. This provides a framework for responding to both adult and child victims of violence and abuse. It </w:t>
      </w:r>
      <w:r w:rsidR="003C76F6" w:rsidRPr="004A761A">
        <w:rPr>
          <w:rFonts w:ascii="Arial" w:hAnsi="Arial" w:cs="Arial"/>
          <w:sz w:val="20"/>
          <w:szCs w:val="20"/>
        </w:rPr>
        <w:t xml:space="preserve">aims at </w:t>
      </w:r>
      <w:r w:rsidRPr="004A761A">
        <w:rPr>
          <w:rFonts w:ascii="Arial" w:hAnsi="Arial" w:cs="Arial"/>
          <w:sz w:val="20"/>
          <w:szCs w:val="20"/>
        </w:rPr>
        <w:t>provid</w:t>
      </w:r>
      <w:r w:rsidR="003C76F6" w:rsidRPr="004A761A">
        <w:rPr>
          <w:rFonts w:ascii="Arial" w:hAnsi="Arial" w:cs="Arial"/>
          <w:sz w:val="20"/>
          <w:szCs w:val="20"/>
        </w:rPr>
        <w:t>ing</w:t>
      </w:r>
      <w:r w:rsidRPr="004A761A">
        <w:rPr>
          <w:rFonts w:ascii="Arial" w:hAnsi="Arial" w:cs="Arial"/>
          <w:sz w:val="20"/>
          <w:szCs w:val="20"/>
        </w:rPr>
        <w:t xml:space="preserve"> overall guidance to the IOSC and to other OSCs throughout the country.  </w:t>
      </w:r>
    </w:p>
    <w:p w:rsidR="00EB3B86"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The draft OSC Protocol draws upon guidance that appears in Rwandan law and international standards. As part of the development of the OSC Protocol, a workshop was held with the KPH staff and government representatives and was further enhanced through participant trainings, focus groups, and surveys from OSC staff. The draft OSC Protocol also builds on the 2009 MOH Guidelines for Clinical Management of GBV Victims and the 2008 draft Reproductive Health Protocol. </w:t>
      </w:r>
    </w:p>
    <w:p w:rsidR="00EB3B86" w:rsidRPr="004A761A" w:rsidRDefault="00EB3B86" w:rsidP="002C604E">
      <w:pPr>
        <w:spacing w:after="0" w:line="240" w:lineRule="auto"/>
        <w:jc w:val="both"/>
        <w:rPr>
          <w:rFonts w:ascii="Arial" w:hAnsi="Arial" w:cs="Arial"/>
          <w:sz w:val="20"/>
          <w:szCs w:val="20"/>
        </w:rPr>
      </w:pPr>
    </w:p>
    <w:p w:rsidR="00EB3B86" w:rsidRPr="004A761A" w:rsidRDefault="00EB3B86" w:rsidP="002C604E">
      <w:pPr>
        <w:spacing w:after="0" w:line="240" w:lineRule="auto"/>
        <w:jc w:val="both"/>
        <w:rPr>
          <w:rFonts w:ascii="Arial" w:hAnsi="Arial" w:cs="Arial"/>
          <w:b/>
          <w:i/>
          <w:color w:val="0070C0"/>
          <w:sz w:val="20"/>
          <w:szCs w:val="20"/>
        </w:rPr>
      </w:pPr>
      <w:r w:rsidRPr="004A761A">
        <w:rPr>
          <w:rFonts w:ascii="Arial" w:hAnsi="Arial" w:cs="Arial"/>
          <w:b/>
          <w:i/>
          <w:color w:val="0070C0"/>
          <w:sz w:val="20"/>
          <w:szCs w:val="20"/>
        </w:rPr>
        <w:t>GBV and child abuse situation analysis in Rwanda</w:t>
      </w:r>
    </w:p>
    <w:p w:rsidR="00904FC6" w:rsidRDefault="00687A73" w:rsidP="003446F5">
      <w:pPr>
        <w:autoSpaceDE w:val="0"/>
        <w:autoSpaceDN w:val="0"/>
        <w:adjustRightInd w:val="0"/>
        <w:spacing w:after="0" w:line="240" w:lineRule="auto"/>
        <w:jc w:val="both"/>
        <w:rPr>
          <w:rFonts w:asciiTheme="minorBidi" w:hAnsiTheme="minorBidi" w:cstheme="minorBidi"/>
          <w:sz w:val="20"/>
          <w:szCs w:val="20"/>
        </w:rPr>
      </w:pPr>
      <w:r w:rsidRPr="008D6D0D">
        <w:rPr>
          <w:rFonts w:asciiTheme="minorBidi" w:hAnsiTheme="minorBidi" w:cstheme="minorBidi"/>
          <w:sz w:val="20"/>
          <w:szCs w:val="20"/>
        </w:rPr>
        <w:t>Despite th</w:t>
      </w:r>
      <w:r w:rsidR="003C76F6" w:rsidRPr="008D6D0D">
        <w:rPr>
          <w:rFonts w:asciiTheme="minorBidi" w:hAnsiTheme="minorBidi" w:cstheme="minorBidi"/>
          <w:sz w:val="20"/>
          <w:szCs w:val="20"/>
        </w:rPr>
        <w:t>e fact that</w:t>
      </w:r>
      <w:r w:rsidRPr="008D6D0D">
        <w:rPr>
          <w:rFonts w:asciiTheme="minorBidi" w:hAnsiTheme="minorBidi" w:cstheme="minorBidi"/>
          <w:sz w:val="20"/>
          <w:szCs w:val="20"/>
        </w:rPr>
        <w:t xml:space="preserve"> the Government of Rwanda has shown strong commitment to preventing and responding to gender based violence and child abuse, </w:t>
      </w:r>
      <w:r w:rsidR="007124BD">
        <w:rPr>
          <w:rFonts w:asciiTheme="minorBidi" w:hAnsiTheme="minorBidi" w:cstheme="minorBidi"/>
          <w:sz w:val="20"/>
          <w:szCs w:val="20"/>
        </w:rPr>
        <w:t xml:space="preserve">sexual and domestic </w:t>
      </w:r>
      <w:proofErr w:type="gramStart"/>
      <w:r w:rsidR="007124BD">
        <w:rPr>
          <w:rFonts w:asciiTheme="minorBidi" w:hAnsiTheme="minorBidi" w:cstheme="minorBidi"/>
          <w:sz w:val="20"/>
          <w:szCs w:val="20"/>
        </w:rPr>
        <w:t>violence  still</w:t>
      </w:r>
      <w:proofErr w:type="gramEnd"/>
      <w:r w:rsidR="007124BD">
        <w:rPr>
          <w:rFonts w:asciiTheme="minorBidi" w:hAnsiTheme="minorBidi" w:cstheme="minorBidi"/>
          <w:sz w:val="20"/>
          <w:szCs w:val="20"/>
        </w:rPr>
        <w:t xml:space="preserve"> a major </w:t>
      </w:r>
      <w:proofErr w:type="spellStart"/>
      <w:r w:rsidR="007124BD">
        <w:rPr>
          <w:rFonts w:asciiTheme="minorBidi" w:hAnsiTheme="minorBidi" w:cstheme="minorBidi"/>
          <w:sz w:val="20"/>
          <w:szCs w:val="20"/>
        </w:rPr>
        <w:t>problem</w:t>
      </w:r>
      <w:proofErr w:type="spellEnd"/>
      <w:r w:rsidR="007124BD">
        <w:rPr>
          <w:rFonts w:asciiTheme="minorBidi" w:hAnsiTheme="minorBidi" w:cstheme="minorBidi"/>
          <w:sz w:val="20"/>
          <w:szCs w:val="20"/>
        </w:rPr>
        <w:t>.</w:t>
      </w:r>
      <w:r w:rsidRPr="008D6D0D">
        <w:rPr>
          <w:rFonts w:asciiTheme="minorBidi" w:hAnsiTheme="minorBidi" w:cstheme="minorBidi"/>
          <w:sz w:val="20"/>
          <w:szCs w:val="20"/>
        </w:rPr>
        <w:t xml:space="preserve"> </w:t>
      </w:r>
      <w:r w:rsidR="00C63FFB" w:rsidRPr="008D6D0D">
        <w:rPr>
          <w:rFonts w:asciiTheme="minorBidi" w:hAnsiTheme="minorBidi" w:cstheme="minorBidi"/>
          <w:sz w:val="20"/>
          <w:szCs w:val="20"/>
        </w:rPr>
        <w:t>According to the 2010 DHS</w:t>
      </w:r>
      <w:r w:rsidR="008D6D0D">
        <w:rPr>
          <w:rFonts w:asciiTheme="minorBidi" w:hAnsiTheme="minorBidi" w:cstheme="minorBidi"/>
          <w:sz w:val="20"/>
          <w:szCs w:val="20"/>
        </w:rPr>
        <w:t>,</w:t>
      </w:r>
      <w:r w:rsidR="00C63FFB" w:rsidRPr="008D6D0D">
        <w:rPr>
          <w:rFonts w:asciiTheme="minorBidi" w:hAnsiTheme="minorBidi" w:cstheme="minorBidi"/>
          <w:sz w:val="20"/>
          <w:szCs w:val="20"/>
        </w:rPr>
        <w:t xml:space="preserve"> </w:t>
      </w:r>
      <w:r w:rsidR="008D6D0D">
        <w:rPr>
          <w:rFonts w:asciiTheme="minorBidi" w:hAnsiTheme="minorBidi" w:cstheme="minorBidi"/>
          <w:sz w:val="20"/>
          <w:szCs w:val="20"/>
        </w:rPr>
        <w:t>t</w:t>
      </w:r>
      <w:r w:rsidR="00C63FFB" w:rsidRPr="008D6D0D">
        <w:rPr>
          <w:rFonts w:asciiTheme="minorBidi" w:hAnsiTheme="minorBidi" w:cstheme="minorBidi"/>
          <w:sz w:val="20"/>
          <w:szCs w:val="20"/>
        </w:rPr>
        <w:t>wo in five women (41 percent) reported that they have suffered from physical violence at least once since they were 15 years old</w:t>
      </w:r>
      <w:proofErr w:type="gramStart"/>
      <w:r w:rsidR="008D6D0D">
        <w:rPr>
          <w:rFonts w:asciiTheme="minorBidi" w:hAnsiTheme="minorBidi" w:cstheme="minorBidi"/>
          <w:sz w:val="20"/>
          <w:szCs w:val="20"/>
        </w:rPr>
        <w:t xml:space="preserve">.  </w:t>
      </w:r>
      <w:proofErr w:type="gramEnd"/>
      <w:r w:rsidR="008D6D0D">
        <w:rPr>
          <w:rFonts w:asciiTheme="minorBidi" w:hAnsiTheme="minorBidi" w:cstheme="minorBidi"/>
          <w:sz w:val="20"/>
          <w:szCs w:val="20"/>
        </w:rPr>
        <w:t xml:space="preserve">This </w:t>
      </w:r>
      <w:r w:rsidR="00C63FFB" w:rsidRPr="008D6D0D">
        <w:rPr>
          <w:rFonts w:asciiTheme="minorBidi" w:hAnsiTheme="minorBidi" w:cstheme="minorBidi"/>
          <w:sz w:val="20"/>
          <w:szCs w:val="20"/>
        </w:rPr>
        <w:t xml:space="preserve">shows a 10 per cent increase since the 2005 DHS </w:t>
      </w:r>
      <w:r w:rsidR="008D6D0D">
        <w:rPr>
          <w:rFonts w:asciiTheme="minorBidi" w:hAnsiTheme="minorBidi" w:cstheme="minorBidi"/>
          <w:sz w:val="20"/>
          <w:szCs w:val="20"/>
        </w:rPr>
        <w:t xml:space="preserve">was conducted </w:t>
      </w:r>
      <w:r w:rsidR="00C63FFB" w:rsidRPr="008D6D0D">
        <w:rPr>
          <w:rFonts w:asciiTheme="minorBidi" w:hAnsiTheme="minorBidi" w:cstheme="minorBidi"/>
          <w:sz w:val="20"/>
          <w:szCs w:val="20"/>
        </w:rPr>
        <w:t xml:space="preserve">which found that 31 per cent of women have experienced physical violence since </w:t>
      </w:r>
      <w:r w:rsidR="008D6D0D">
        <w:rPr>
          <w:rFonts w:asciiTheme="minorBidi" w:hAnsiTheme="minorBidi" w:cstheme="minorBidi"/>
          <w:sz w:val="20"/>
          <w:szCs w:val="20"/>
        </w:rPr>
        <w:t xml:space="preserve">the </w:t>
      </w:r>
      <w:r w:rsidR="00C63FFB" w:rsidRPr="008D6D0D">
        <w:rPr>
          <w:rFonts w:asciiTheme="minorBidi" w:hAnsiTheme="minorBidi" w:cstheme="minorBidi"/>
          <w:sz w:val="20"/>
          <w:szCs w:val="20"/>
        </w:rPr>
        <w:t xml:space="preserve">age </w:t>
      </w:r>
      <w:r w:rsidR="008D6D0D">
        <w:rPr>
          <w:rFonts w:asciiTheme="minorBidi" w:hAnsiTheme="minorBidi" w:cstheme="minorBidi"/>
          <w:sz w:val="20"/>
          <w:szCs w:val="20"/>
        </w:rPr>
        <w:t xml:space="preserve">of </w:t>
      </w:r>
      <w:r w:rsidR="00C63FFB" w:rsidRPr="008D6D0D">
        <w:rPr>
          <w:rFonts w:asciiTheme="minorBidi" w:hAnsiTheme="minorBidi" w:cstheme="minorBidi"/>
          <w:sz w:val="20"/>
          <w:szCs w:val="20"/>
        </w:rPr>
        <w:t>15</w:t>
      </w:r>
      <w:r w:rsidR="00CB5ED4">
        <w:rPr>
          <w:rFonts w:asciiTheme="minorBidi" w:hAnsiTheme="minorBidi" w:cstheme="minorBidi"/>
          <w:sz w:val="20"/>
          <w:szCs w:val="20"/>
        </w:rPr>
        <w:t xml:space="preserve"> years old</w:t>
      </w:r>
      <w:r w:rsidR="00CB5ED4" w:rsidRPr="008D6D0D">
        <w:rPr>
          <w:rStyle w:val="FootnoteReference"/>
          <w:rFonts w:asciiTheme="minorBidi" w:hAnsiTheme="minorBidi" w:cstheme="minorBidi"/>
          <w:sz w:val="20"/>
          <w:szCs w:val="20"/>
        </w:rPr>
        <w:footnoteReference w:id="7"/>
      </w:r>
      <w:r w:rsidR="00C63FFB" w:rsidRPr="008D6D0D">
        <w:rPr>
          <w:rFonts w:asciiTheme="minorBidi" w:hAnsiTheme="minorBidi" w:cstheme="minorBidi"/>
          <w:sz w:val="20"/>
          <w:szCs w:val="20"/>
        </w:rPr>
        <w:t>.</w:t>
      </w:r>
      <w:r w:rsidR="008D6D0D">
        <w:rPr>
          <w:rFonts w:asciiTheme="minorBidi" w:hAnsiTheme="minorBidi" w:cstheme="minorBidi"/>
          <w:sz w:val="20"/>
          <w:szCs w:val="20"/>
        </w:rPr>
        <w:t xml:space="preserve"> </w:t>
      </w:r>
      <w:r w:rsidR="00C63FFB" w:rsidRPr="008D6D0D">
        <w:rPr>
          <w:rFonts w:asciiTheme="minorBidi" w:hAnsiTheme="minorBidi" w:cstheme="minorBidi"/>
          <w:sz w:val="20"/>
          <w:szCs w:val="20"/>
        </w:rPr>
        <w:t xml:space="preserve"> </w:t>
      </w:r>
    </w:p>
    <w:p w:rsidR="00904FC6" w:rsidRDefault="00904FC6" w:rsidP="003446F5">
      <w:pPr>
        <w:autoSpaceDE w:val="0"/>
        <w:autoSpaceDN w:val="0"/>
        <w:adjustRightInd w:val="0"/>
        <w:spacing w:after="0" w:line="240" w:lineRule="auto"/>
        <w:jc w:val="both"/>
        <w:rPr>
          <w:rFonts w:asciiTheme="minorBidi" w:hAnsiTheme="minorBidi" w:cstheme="minorBidi"/>
          <w:sz w:val="20"/>
          <w:szCs w:val="20"/>
        </w:rPr>
      </w:pPr>
    </w:p>
    <w:p w:rsidR="009F25BE" w:rsidRDefault="003446F5" w:rsidP="003446F5">
      <w:pPr>
        <w:autoSpaceDE w:val="0"/>
        <w:autoSpaceDN w:val="0"/>
        <w:adjustRightInd w:val="0"/>
        <w:spacing w:after="0" w:line="240" w:lineRule="auto"/>
        <w:jc w:val="both"/>
        <w:rPr>
          <w:rFonts w:ascii="Arial" w:hAnsi="Arial" w:cs="Times"/>
          <w:sz w:val="20"/>
          <w:szCs w:val="20"/>
        </w:rPr>
      </w:pPr>
      <w:r w:rsidRPr="003446F5">
        <w:rPr>
          <w:rFonts w:ascii="Arial" w:hAnsi="Arial" w:cstheme="minorBidi"/>
          <w:sz w:val="20"/>
          <w:szCs w:val="20"/>
        </w:rPr>
        <w:t xml:space="preserve">As for sexual </w:t>
      </w:r>
      <w:proofErr w:type="gramStart"/>
      <w:r w:rsidRPr="003446F5">
        <w:rPr>
          <w:rFonts w:ascii="Arial" w:hAnsi="Arial" w:cstheme="minorBidi"/>
          <w:sz w:val="20"/>
          <w:szCs w:val="20"/>
        </w:rPr>
        <w:t>violence</w:t>
      </w:r>
      <w:proofErr w:type="gramEnd"/>
      <w:r w:rsidRPr="003446F5">
        <w:rPr>
          <w:rFonts w:ascii="Arial" w:hAnsi="Arial" w:cstheme="minorBidi"/>
          <w:sz w:val="20"/>
          <w:szCs w:val="20"/>
        </w:rPr>
        <w:t xml:space="preserve"> the 2010 DHS shows that </w:t>
      </w:r>
      <w:r w:rsidR="00E24847">
        <w:rPr>
          <w:rFonts w:asciiTheme="minorBidi" w:hAnsiTheme="minorBidi" w:cstheme="minorBidi"/>
          <w:sz w:val="20"/>
          <w:szCs w:val="20"/>
        </w:rPr>
        <w:t>o</w:t>
      </w:r>
      <w:r w:rsidR="00E24847" w:rsidRPr="008D6D0D">
        <w:rPr>
          <w:rFonts w:asciiTheme="minorBidi" w:hAnsiTheme="minorBidi" w:cstheme="minorBidi"/>
          <w:sz w:val="20"/>
          <w:szCs w:val="20"/>
        </w:rPr>
        <w:t>ne in five women (22 percent) had suffered from sexual violence some</w:t>
      </w:r>
      <w:r w:rsidR="00E24847">
        <w:rPr>
          <w:rFonts w:asciiTheme="minorBidi" w:hAnsiTheme="minorBidi" w:cstheme="minorBidi"/>
          <w:sz w:val="20"/>
          <w:szCs w:val="20"/>
        </w:rPr>
        <w:t xml:space="preserve"> </w:t>
      </w:r>
      <w:r w:rsidR="00E24847" w:rsidRPr="008D6D0D">
        <w:rPr>
          <w:rFonts w:asciiTheme="minorBidi" w:hAnsiTheme="minorBidi" w:cstheme="minorBidi"/>
          <w:sz w:val="20"/>
          <w:szCs w:val="20"/>
        </w:rPr>
        <w:t>time in the past</w:t>
      </w:r>
      <w:r w:rsidR="00E24847">
        <w:rPr>
          <w:rFonts w:asciiTheme="minorBidi" w:hAnsiTheme="minorBidi" w:cstheme="minorBidi"/>
          <w:sz w:val="20"/>
          <w:szCs w:val="20"/>
        </w:rPr>
        <w:t xml:space="preserve">. It also shows that </w:t>
      </w:r>
      <w:r w:rsidRPr="003446F5">
        <w:rPr>
          <w:rFonts w:ascii="Arial" w:hAnsi="Arial" w:cs="Times"/>
          <w:sz w:val="20"/>
          <w:szCs w:val="20"/>
        </w:rPr>
        <w:t>the main perpetrator of the first experience of sexual violence against women is a current or former husband or partner</w:t>
      </w:r>
      <w:r>
        <w:rPr>
          <w:rFonts w:ascii="Arial" w:hAnsi="Arial" w:cs="Times"/>
          <w:sz w:val="20"/>
          <w:szCs w:val="20"/>
        </w:rPr>
        <w:t xml:space="preserve"> and/or someone that they know with only 10</w:t>
      </w:r>
      <w:r w:rsidRPr="003446F5">
        <w:rPr>
          <w:rFonts w:ascii="Arial" w:hAnsi="Arial" w:cs="Times"/>
          <w:sz w:val="20"/>
          <w:szCs w:val="20"/>
        </w:rPr>
        <w:t xml:space="preserve"> percent</w:t>
      </w:r>
      <w:r>
        <w:rPr>
          <w:rFonts w:ascii="Arial" w:hAnsi="Arial" w:cs="Times"/>
          <w:sz w:val="20"/>
          <w:szCs w:val="20"/>
        </w:rPr>
        <w:t xml:space="preserve"> reporting cases of a stranger. These findings are consistent with </w:t>
      </w:r>
      <w:r w:rsidR="008F5160">
        <w:rPr>
          <w:rFonts w:ascii="Arial" w:hAnsi="Arial" w:cs="Times"/>
          <w:sz w:val="20"/>
          <w:szCs w:val="20"/>
        </w:rPr>
        <w:t>information found in discu</w:t>
      </w:r>
      <w:r w:rsidR="007124BD">
        <w:rPr>
          <w:rFonts w:ascii="Arial" w:hAnsi="Arial" w:cs="Times"/>
          <w:sz w:val="20"/>
          <w:szCs w:val="20"/>
        </w:rPr>
        <w:t>ssions gathered</w:t>
      </w:r>
      <w:r w:rsidR="008F5160">
        <w:rPr>
          <w:rFonts w:ascii="Arial" w:hAnsi="Arial" w:cs="Times"/>
          <w:sz w:val="20"/>
          <w:szCs w:val="20"/>
        </w:rPr>
        <w:t xml:space="preserve"> with Community Policing and the Police Gender Desk.</w:t>
      </w:r>
      <w:r>
        <w:rPr>
          <w:rFonts w:ascii="Arial" w:hAnsi="Arial" w:cs="Times"/>
          <w:sz w:val="20"/>
          <w:szCs w:val="20"/>
        </w:rPr>
        <w:t xml:space="preserve"> </w:t>
      </w:r>
      <w:r w:rsidRPr="003446F5">
        <w:rPr>
          <w:rFonts w:ascii="Arial" w:hAnsi="Arial" w:cs="Times"/>
          <w:sz w:val="20"/>
          <w:szCs w:val="20"/>
        </w:rPr>
        <w:t xml:space="preserve">Among </w:t>
      </w:r>
      <w:r>
        <w:rPr>
          <w:rFonts w:ascii="Arial" w:hAnsi="Arial" w:cs="Times"/>
          <w:sz w:val="20"/>
          <w:szCs w:val="20"/>
        </w:rPr>
        <w:t>females</w:t>
      </w:r>
      <w:r w:rsidRPr="003446F5">
        <w:rPr>
          <w:rFonts w:ascii="Arial" w:hAnsi="Arial" w:cs="Times"/>
          <w:sz w:val="20"/>
          <w:szCs w:val="20"/>
        </w:rPr>
        <w:t xml:space="preserve"> who report experiencing sexual violence before age 15, the most frequently mentio</w:t>
      </w:r>
      <w:r w:rsidR="009F25BE">
        <w:rPr>
          <w:rFonts w:ascii="Arial" w:hAnsi="Arial" w:cs="Times"/>
          <w:sz w:val="20"/>
          <w:szCs w:val="20"/>
        </w:rPr>
        <w:t xml:space="preserve">ned perpetrators are </w:t>
      </w:r>
      <w:proofErr w:type="spellStart"/>
      <w:r w:rsidR="009F25BE">
        <w:rPr>
          <w:rFonts w:ascii="Arial" w:hAnsi="Arial" w:cs="Times"/>
          <w:sz w:val="20"/>
          <w:szCs w:val="20"/>
        </w:rPr>
        <w:t>neighbours</w:t>
      </w:r>
      <w:proofErr w:type="spellEnd"/>
      <w:r w:rsidR="009F25BE">
        <w:rPr>
          <w:rFonts w:ascii="Arial" w:hAnsi="Arial" w:cs="Times"/>
          <w:sz w:val="20"/>
          <w:szCs w:val="20"/>
        </w:rPr>
        <w:t>.</w:t>
      </w:r>
    </w:p>
    <w:p w:rsidR="009F25BE" w:rsidRDefault="007124BD" w:rsidP="003446F5">
      <w:pPr>
        <w:autoSpaceDE w:val="0"/>
        <w:autoSpaceDN w:val="0"/>
        <w:adjustRightInd w:val="0"/>
        <w:spacing w:after="0" w:line="240" w:lineRule="auto"/>
        <w:jc w:val="both"/>
        <w:rPr>
          <w:rFonts w:ascii="Arial" w:hAnsi="Arial" w:cs="Times"/>
          <w:sz w:val="20"/>
          <w:szCs w:val="20"/>
        </w:rPr>
      </w:pPr>
      <w:r>
        <w:rPr>
          <w:rFonts w:ascii="Arial" w:hAnsi="Arial" w:cs="Times"/>
          <w:sz w:val="20"/>
          <w:szCs w:val="20"/>
        </w:rPr>
        <w:t xml:space="preserve"> </w:t>
      </w:r>
      <w:proofErr w:type="gramStart"/>
      <w:r w:rsidR="003446F5" w:rsidRPr="003446F5">
        <w:rPr>
          <w:rFonts w:ascii="Arial" w:hAnsi="Arial" w:cs="Times"/>
          <w:sz w:val="20"/>
          <w:szCs w:val="20"/>
        </w:rPr>
        <w:t>community</w:t>
      </w:r>
      <w:proofErr w:type="gramEnd"/>
      <w:r w:rsidR="003446F5" w:rsidRPr="003446F5">
        <w:rPr>
          <w:rFonts w:ascii="Arial" w:hAnsi="Arial" w:cs="Times"/>
          <w:sz w:val="20"/>
          <w:szCs w:val="20"/>
        </w:rPr>
        <w:t xml:space="preserve"> members, strangers, and other relatives</w:t>
      </w:r>
      <w:r w:rsidR="00E24847">
        <w:rPr>
          <w:rFonts w:ascii="Arial" w:hAnsi="Arial" w:cs="Times"/>
          <w:sz w:val="20"/>
          <w:szCs w:val="20"/>
        </w:rPr>
        <w:t xml:space="preserve"> </w:t>
      </w:r>
      <w:r w:rsidR="00904FC6">
        <w:rPr>
          <w:rStyle w:val="FootnoteReference"/>
          <w:rFonts w:asciiTheme="minorBidi" w:hAnsiTheme="minorBidi" w:cstheme="minorBidi"/>
          <w:sz w:val="20"/>
          <w:szCs w:val="20"/>
        </w:rPr>
        <w:footnoteReference w:id="8"/>
      </w:r>
      <w:r w:rsidR="003446F5" w:rsidRPr="003446F5">
        <w:rPr>
          <w:rFonts w:ascii="Arial" w:hAnsi="Arial" w:cs="Times"/>
          <w:sz w:val="20"/>
          <w:szCs w:val="20"/>
        </w:rPr>
        <w:t xml:space="preserve">. </w:t>
      </w:r>
      <w:r w:rsidR="008F5160">
        <w:rPr>
          <w:rFonts w:ascii="Arial" w:hAnsi="Arial" w:cs="Times"/>
          <w:sz w:val="20"/>
          <w:szCs w:val="20"/>
        </w:rPr>
        <w:t>According to the police</w:t>
      </w:r>
      <w:r>
        <w:rPr>
          <w:rFonts w:ascii="Arial" w:hAnsi="Arial" w:cs="Times"/>
          <w:sz w:val="20"/>
          <w:szCs w:val="20"/>
        </w:rPr>
        <w:t>,</w:t>
      </w:r>
      <w:r w:rsidR="008F5160">
        <w:rPr>
          <w:rFonts w:ascii="Arial" w:hAnsi="Arial" w:cs="Times"/>
          <w:sz w:val="20"/>
          <w:szCs w:val="20"/>
        </w:rPr>
        <w:t xml:space="preserve"> these are also the most likely cases to be reported</w:t>
      </w:r>
      <w:r>
        <w:rPr>
          <w:rStyle w:val="FootnoteReference"/>
          <w:rFonts w:ascii="Arial" w:hAnsi="Arial" w:cs="Times"/>
          <w:sz w:val="20"/>
          <w:szCs w:val="20"/>
        </w:rPr>
        <w:footnoteReference w:id="9"/>
      </w:r>
      <w:r w:rsidR="008F5160">
        <w:rPr>
          <w:rFonts w:ascii="Arial" w:hAnsi="Arial" w:cs="Times"/>
          <w:sz w:val="20"/>
          <w:szCs w:val="20"/>
        </w:rPr>
        <w:t xml:space="preserve">.  </w:t>
      </w:r>
    </w:p>
    <w:p w:rsidR="009F25BE" w:rsidRDefault="009F25BE" w:rsidP="009F25BE">
      <w:pPr>
        <w:jc w:val="both"/>
        <w:rPr>
          <w:rFonts w:ascii="Arial" w:hAnsi="Arial"/>
          <w:sz w:val="20"/>
          <w:lang w:val="en-GB"/>
        </w:rPr>
      </w:pPr>
      <w:r w:rsidRPr="009F25BE">
        <w:rPr>
          <w:rFonts w:ascii="Arial" w:hAnsi="Arial"/>
          <w:sz w:val="20"/>
          <w:lang w:val="en-GB"/>
        </w:rPr>
        <w:t>According to police records child sexual abuse is the most commonly reported form of violence against children (VAC). A selection of cases from police records in 2010 show: 324 cases of rape, 1,654 cases of child sexual abuse, 549 cases of hitting and injuring, 35 cases of hitting resulting in death, 21 cases of family abandonment and irresponsibility vis-à-vis children, 20 cases of inhumane punishment of children, 26 cases of child abandonment and 22 cases of stealing a child.</w:t>
      </w:r>
      <w:r>
        <w:rPr>
          <w:rStyle w:val="FootnoteReference"/>
          <w:rFonts w:ascii="Arial" w:hAnsi="Arial"/>
          <w:sz w:val="20"/>
          <w:lang w:val="en-GB"/>
        </w:rPr>
        <w:footnoteReference w:id="10"/>
      </w:r>
      <w:r w:rsidRPr="009F25BE">
        <w:rPr>
          <w:rFonts w:ascii="Arial" w:hAnsi="Arial"/>
          <w:sz w:val="20"/>
          <w:lang w:val="en-GB"/>
        </w:rPr>
        <w:t xml:space="preserve"> </w:t>
      </w:r>
    </w:p>
    <w:p w:rsidR="009B1CA6" w:rsidRPr="004A761A" w:rsidDel="00EB689A" w:rsidRDefault="00687A73" w:rsidP="000F7B46">
      <w:pPr>
        <w:spacing w:after="0" w:line="240" w:lineRule="auto"/>
        <w:jc w:val="both"/>
        <w:rPr>
          <w:rFonts w:ascii="Arial" w:hAnsi="Arial" w:cs="Arial"/>
          <w:b/>
          <w:i/>
          <w:color w:val="0070C0"/>
          <w:sz w:val="20"/>
          <w:szCs w:val="20"/>
          <w:lang w:val="en-GB"/>
        </w:rPr>
      </w:pPr>
      <w:r w:rsidRPr="004A761A">
        <w:rPr>
          <w:rFonts w:ascii="Arial" w:hAnsi="Arial" w:cs="Arial"/>
          <w:b/>
          <w:i/>
          <w:color w:val="0070C0"/>
          <w:sz w:val="20"/>
          <w:szCs w:val="20"/>
        </w:rPr>
        <w:t xml:space="preserve">The IOSC and its comparative advantage </w:t>
      </w:r>
    </w:p>
    <w:p w:rsidR="00D3763D" w:rsidRPr="004A761A" w:rsidDel="00D3763D" w:rsidRDefault="00687A73" w:rsidP="000F7B46">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The IOSC is seen as a model in the country and in the region, and several international and national delegations have visited IOSC. In June 2012, the IOSC won the UN Public Service Award and second place in the category of Promoting Gender Responsive Delivery of Public Services. IOSC’s advantage over other services providers is that it makes high quality, comprehensive services in the form of medical, legal, psychological, and police support available 24 hours a day, seven days a week. All services are free of charge, and victims are given access to emergency contraceptives, STI prevention drugs, and PEP</w:t>
      </w:r>
      <w:r w:rsidRPr="004A761A">
        <w:rPr>
          <w:rFonts w:ascii="Arial" w:hAnsi="Arial" w:cs="Arial"/>
          <w:sz w:val="20"/>
          <w:szCs w:val="20"/>
          <w:lang w:val="en-GB"/>
        </w:rPr>
        <w:t xml:space="preserve">.  </w:t>
      </w:r>
    </w:p>
    <w:p w:rsidR="00EB19FD" w:rsidRPr="004A761A" w:rsidRDefault="00EB19FD" w:rsidP="002C604E">
      <w:pPr>
        <w:autoSpaceDE w:val="0"/>
        <w:autoSpaceDN w:val="0"/>
        <w:adjustRightInd w:val="0"/>
        <w:spacing w:after="0" w:line="240" w:lineRule="auto"/>
        <w:jc w:val="both"/>
        <w:rPr>
          <w:rFonts w:ascii="Arial" w:hAnsi="Arial" w:cs="Arial"/>
          <w:sz w:val="20"/>
          <w:szCs w:val="20"/>
          <w:lang w:val="en-GB"/>
        </w:rPr>
      </w:pPr>
    </w:p>
    <w:p w:rsidR="004318DD" w:rsidRPr="004A761A" w:rsidRDefault="00687A73" w:rsidP="002C604E">
      <w:pPr>
        <w:autoSpaceDE w:val="0"/>
        <w:autoSpaceDN w:val="0"/>
        <w:adjustRightInd w:val="0"/>
        <w:spacing w:after="0" w:line="240" w:lineRule="auto"/>
        <w:jc w:val="both"/>
        <w:rPr>
          <w:rFonts w:ascii="Arial" w:hAnsi="Arial" w:cs="Arial"/>
          <w:sz w:val="20"/>
          <w:szCs w:val="20"/>
          <w:lang w:val="en-GB"/>
        </w:rPr>
      </w:pPr>
      <w:r w:rsidRPr="004A761A">
        <w:rPr>
          <w:rFonts w:ascii="Arial" w:hAnsi="Arial" w:cs="Arial"/>
          <w:sz w:val="20"/>
          <w:szCs w:val="20"/>
          <w:lang w:val="en-GB"/>
        </w:rPr>
        <w:t xml:space="preserve">The IOSC is one of the few centres in the country that has been </w:t>
      </w:r>
      <w:r w:rsidR="003C1344" w:rsidRPr="004A761A">
        <w:rPr>
          <w:rFonts w:ascii="Arial" w:hAnsi="Arial" w:cs="Arial"/>
          <w:sz w:val="20"/>
          <w:szCs w:val="20"/>
          <w:lang w:val="en-GB"/>
        </w:rPr>
        <w:t>developed</w:t>
      </w:r>
      <w:r w:rsidRPr="004A761A">
        <w:rPr>
          <w:rFonts w:ascii="Arial" w:hAnsi="Arial" w:cs="Arial"/>
          <w:sz w:val="20"/>
          <w:szCs w:val="20"/>
          <w:lang w:val="en-GB"/>
        </w:rPr>
        <w:t xml:space="preserve"> to address the needs of children who have experienced violence. Children are especially vulnerable and require significant support. The IOSC provides them up to date therapies difficult to find elsewhere in the country. </w:t>
      </w:r>
    </w:p>
    <w:p w:rsidR="00EB19FD" w:rsidRPr="004A761A" w:rsidRDefault="00EB19FD" w:rsidP="002C604E">
      <w:pPr>
        <w:autoSpaceDE w:val="0"/>
        <w:autoSpaceDN w:val="0"/>
        <w:adjustRightInd w:val="0"/>
        <w:spacing w:after="0" w:line="240" w:lineRule="auto"/>
        <w:jc w:val="both"/>
        <w:rPr>
          <w:rFonts w:ascii="Arial" w:hAnsi="Arial" w:cs="Arial"/>
          <w:sz w:val="20"/>
          <w:szCs w:val="20"/>
          <w:lang w:val="en-GB"/>
        </w:rPr>
      </w:pPr>
    </w:p>
    <w:p w:rsidR="00A31E64" w:rsidRPr="004A761A" w:rsidRDefault="00963267" w:rsidP="002C604E">
      <w:pPr>
        <w:tabs>
          <w:tab w:val="left" w:pos="3119"/>
        </w:tabs>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According to the NPPA, t</w:t>
      </w:r>
      <w:r w:rsidR="00687A73" w:rsidRPr="004A761A">
        <w:rPr>
          <w:rFonts w:ascii="Arial" w:hAnsi="Arial" w:cs="Arial"/>
          <w:sz w:val="20"/>
          <w:szCs w:val="20"/>
        </w:rPr>
        <w:t xml:space="preserve">he IOSC’s medical-legal forensic capacity far exceeds anything else available in the country. By the end of 2013 it will be further enhanced </w:t>
      </w:r>
      <w:r w:rsidR="00D31602" w:rsidRPr="004A761A">
        <w:rPr>
          <w:rFonts w:ascii="Arial" w:hAnsi="Arial" w:cs="Arial"/>
          <w:sz w:val="20"/>
          <w:szCs w:val="20"/>
        </w:rPr>
        <w:t>with</w:t>
      </w:r>
      <w:r w:rsidR="00687A73" w:rsidRPr="004A761A">
        <w:rPr>
          <w:rFonts w:ascii="Arial" w:hAnsi="Arial" w:cs="Arial"/>
          <w:sz w:val="20"/>
          <w:szCs w:val="20"/>
        </w:rPr>
        <w:t xml:space="preserve"> a forensic laboratory that has the capacity to test DNA. Additionally there are plans to further develop the skill level of the medical staff including targeting nurses for forensic training both within the IOSC and around the country. </w:t>
      </w:r>
    </w:p>
    <w:p w:rsidR="00EB19FD" w:rsidRPr="004A761A" w:rsidRDefault="00EB19FD" w:rsidP="002C604E">
      <w:pPr>
        <w:autoSpaceDE w:val="0"/>
        <w:autoSpaceDN w:val="0"/>
        <w:adjustRightInd w:val="0"/>
        <w:spacing w:after="0" w:line="240" w:lineRule="auto"/>
        <w:jc w:val="both"/>
        <w:rPr>
          <w:rFonts w:ascii="Arial" w:hAnsi="Arial" w:cs="Arial"/>
          <w:sz w:val="20"/>
          <w:szCs w:val="20"/>
        </w:rPr>
      </w:pPr>
    </w:p>
    <w:p w:rsidR="00EB19FD"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MINISANTE has also recognized the experience, skills, and expertise of the IOSC staff. It regularly enlists the help of IOSC staff to carry out assessments of district hospitals as it prepares for the OSC scale up. IOSC staff regularly train and mentor other OSC staff around the country. Further, the NPPA have recognized the superior ability of the IOSC’s medical staff, including their capacity to provide the needed medical report as evidence in a more professional and timely manner than other hospitals in Rwanda. </w:t>
      </w:r>
    </w:p>
    <w:p w:rsidR="00EB19FD" w:rsidRPr="004A761A" w:rsidRDefault="00EB19FD" w:rsidP="002C604E">
      <w:pPr>
        <w:autoSpaceDE w:val="0"/>
        <w:autoSpaceDN w:val="0"/>
        <w:adjustRightInd w:val="0"/>
        <w:spacing w:after="0" w:line="240" w:lineRule="auto"/>
        <w:jc w:val="both"/>
        <w:rPr>
          <w:rFonts w:ascii="Arial" w:hAnsi="Arial" w:cs="Arial"/>
          <w:sz w:val="20"/>
          <w:szCs w:val="20"/>
        </w:rPr>
      </w:pPr>
    </w:p>
    <w:p w:rsidR="00EB19FD"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Finally, the links that the IOSC has to the Gender Desk and Community Policing Structures gives the IOSC a distinctive advantage over other interventions. These strong links with the police structures </w:t>
      </w:r>
      <w:r w:rsidR="00394F6B" w:rsidRPr="004A761A">
        <w:rPr>
          <w:rFonts w:ascii="Arial" w:hAnsi="Arial" w:cs="Arial"/>
          <w:sz w:val="20"/>
          <w:szCs w:val="20"/>
        </w:rPr>
        <w:t>increase</w:t>
      </w:r>
      <w:r w:rsidRPr="004A761A">
        <w:rPr>
          <w:rFonts w:ascii="Arial" w:hAnsi="Arial" w:cs="Arial"/>
          <w:sz w:val="20"/>
          <w:szCs w:val="20"/>
        </w:rPr>
        <w:t xml:space="preserve"> the likelihood that the chain of evidence would be preserved from the time that that victim enters the IOSC. </w:t>
      </w:r>
    </w:p>
    <w:p w:rsidR="00B2166F" w:rsidRPr="004A761A" w:rsidRDefault="00B2166F" w:rsidP="002C604E">
      <w:pPr>
        <w:autoSpaceDE w:val="0"/>
        <w:autoSpaceDN w:val="0"/>
        <w:adjustRightInd w:val="0"/>
        <w:spacing w:after="0" w:line="240" w:lineRule="auto"/>
        <w:jc w:val="both"/>
        <w:rPr>
          <w:rFonts w:ascii="Arial" w:hAnsi="Arial" w:cs="Arial"/>
          <w:sz w:val="20"/>
          <w:szCs w:val="20"/>
        </w:rPr>
      </w:pPr>
    </w:p>
    <w:p w:rsidR="007F0DEA" w:rsidRPr="004A761A" w:rsidRDefault="00687A73" w:rsidP="002C604E">
      <w:pPr>
        <w:autoSpaceDE w:val="0"/>
        <w:autoSpaceDN w:val="0"/>
        <w:adjustRightInd w:val="0"/>
        <w:spacing w:after="0" w:line="240" w:lineRule="auto"/>
        <w:jc w:val="both"/>
        <w:rPr>
          <w:rFonts w:ascii="Arial" w:hAnsi="Arial" w:cs="Arial"/>
          <w:b/>
          <w:i/>
          <w:iCs/>
          <w:color w:val="0070C0"/>
          <w:sz w:val="20"/>
          <w:szCs w:val="20"/>
        </w:rPr>
      </w:pPr>
      <w:r w:rsidRPr="004A761A">
        <w:rPr>
          <w:rFonts w:ascii="Arial" w:hAnsi="Arial" w:cs="Arial"/>
          <w:b/>
          <w:i/>
          <w:iCs/>
          <w:color w:val="0070C0"/>
          <w:sz w:val="20"/>
          <w:szCs w:val="20"/>
        </w:rPr>
        <w:t xml:space="preserve">The coherence of the IOSC </w:t>
      </w:r>
      <w:proofErr w:type="spellStart"/>
      <w:r w:rsidRPr="004A761A">
        <w:rPr>
          <w:rFonts w:ascii="Arial" w:hAnsi="Arial" w:cs="Arial"/>
          <w:b/>
          <w:i/>
          <w:iCs/>
          <w:color w:val="0070C0"/>
          <w:sz w:val="20"/>
          <w:szCs w:val="20"/>
        </w:rPr>
        <w:t>programme</w:t>
      </w:r>
      <w:proofErr w:type="spellEnd"/>
      <w:r w:rsidRPr="004A761A">
        <w:rPr>
          <w:rFonts w:ascii="Arial" w:hAnsi="Arial" w:cs="Arial"/>
          <w:b/>
          <w:i/>
          <w:iCs/>
          <w:color w:val="0070C0"/>
          <w:sz w:val="20"/>
          <w:szCs w:val="20"/>
        </w:rPr>
        <w:t xml:space="preserve"> design </w:t>
      </w:r>
    </w:p>
    <w:p w:rsidR="007F0DEA"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overall goal of the IOSC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is for it to become a center of excellence and referral </w:t>
      </w:r>
      <w:r w:rsidR="00963267" w:rsidRPr="004A761A">
        <w:rPr>
          <w:rFonts w:ascii="Arial" w:hAnsi="Arial" w:cs="Arial"/>
          <w:sz w:val="20"/>
          <w:szCs w:val="20"/>
        </w:rPr>
        <w:t xml:space="preserve">for cases of GVB and child abuse </w:t>
      </w:r>
      <w:r w:rsidRPr="004A761A">
        <w:rPr>
          <w:rFonts w:ascii="Arial" w:hAnsi="Arial" w:cs="Arial"/>
          <w:sz w:val="20"/>
          <w:szCs w:val="20"/>
        </w:rPr>
        <w:t xml:space="preserve">in Rwanda. The aim of the IOSC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is to increase victims’ access to care as well as increase their resilience through the provision of psychosocial support both in the IOSC and through follow-up activities in the community. There is also emphasis on prevention of violence through investigation and prosecution of cases.  </w:t>
      </w:r>
    </w:p>
    <w:p w:rsidR="007F0DEA" w:rsidRPr="004A761A" w:rsidRDefault="007F0DEA" w:rsidP="002C604E">
      <w:pPr>
        <w:autoSpaceDE w:val="0"/>
        <w:autoSpaceDN w:val="0"/>
        <w:adjustRightInd w:val="0"/>
        <w:spacing w:after="0" w:line="240" w:lineRule="auto"/>
        <w:jc w:val="both"/>
        <w:rPr>
          <w:rFonts w:ascii="Arial" w:hAnsi="Arial" w:cs="Arial"/>
          <w:sz w:val="20"/>
          <w:szCs w:val="20"/>
        </w:rPr>
      </w:pPr>
    </w:p>
    <w:p w:rsidR="007F0DEA"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Further analysis as to how each sub-objective and each output addresses the rights and needs of victims is highlighted below:  </w:t>
      </w:r>
    </w:p>
    <w:p w:rsidR="007F0DEA" w:rsidRPr="004A761A" w:rsidRDefault="007F0DEA" w:rsidP="002C604E">
      <w:pPr>
        <w:autoSpaceDE w:val="0"/>
        <w:autoSpaceDN w:val="0"/>
        <w:adjustRightInd w:val="0"/>
        <w:spacing w:after="0" w:line="240" w:lineRule="auto"/>
        <w:jc w:val="both"/>
        <w:rPr>
          <w:rFonts w:ascii="Arial" w:hAnsi="Arial" w:cs="Arial"/>
          <w:sz w:val="20"/>
          <w:szCs w:val="20"/>
        </w:rPr>
      </w:pPr>
    </w:p>
    <w:p w:rsidR="007F0DEA" w:rsidRPr="004A761A" w:rsidRDefault="00687A73" w:rsidP="002C604E">
      <w:pPr>
        <w:autoSpaceDE w:val="0"/>
        <w:autoSpaceDN w:val="0"/>
        <w:adjustRightInd w:val="0"/>
        <w:spacing w:after="0" w:line="240" w:lineRule="auto"/>
        <w:jc w:val="both"/>
        <w:rPr>
          <w:rFonts w:ascii="Arial" w:hAnsi="Arial" w:cs="Arial"/>
          <w:i/>
          <w:sz w:val="20"/>
          <w:szCs w:val="20"/>
        </w:rPr>
      </w:pPr>
      <w:r w:rsidRPr="004A761A">
        <w:rPr>
          <w:rFonts w:ascii="Arial" w:hAnsi="Arial" w:cs="Arial"/>
          <w:bCs/>
          <w:i/>
          <w:sz w:val="20"/>
          <w:szCs w:val="20"/>
          <w:u w:val="single"/>
        </w:rPr>
        <w:t>Sub-objective 1)</w:t>
      </w:r>
      <w:r w:rsidRPr="004A761A">
        <w:rPr>
          <w:rFonts w:ascii="Arial" w:hAnsi="Arial" w:cs="Arial"/>
          <w:bCs/>
          <w:i/>
          <w:sz w:val="20"/>
          <w:szCs w:val="20"/>
        </w:rPr>
        <w:t xml:space="preserve"> To see an increased percentage of those seeking services per cases of violence due to increased knowledge and increased quality of services for survivors of violence</w:t>
      </w:r>
    </w:p>
    <w:p w:rsidR="007F0DEA" w:rsidRPr="004A761A" w:rsidRDefault="007F0DEA" w:rsidP="002C604E">
      <w:pPr>
        <w:autoSpaceDE w:val="0"/>
        <w:autoSpaceDN w:val="0"/>
        <w:adjustRightInd w:val="0"/>
        <w:spacing w:after="0" w:line="240" w:lineRule="auto"/>
        <w:jc w:val="both"/>
        <w:rPr>
          <w:rFonts w:ascii="Arial" w:hAnsi="Arial" w:cs="Arial"/>
          <w:i/>
          <w:iCs/>
          <w:sz w:val="20"/>
          <w:szCs w:val="20"/>
        </w:rPr>
      </w:pPr>
    </w:p>
    <w:p w:rsidR="00176154"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Data collected from the IOSC indicate that approximately 4-5 new victims seek treatment at IOSC on a daily basis. The data also indicates that these numbers have remained relatively consistent since 2010. These estimates do not reflect the overall number of victims that psychologists and social workers see each day, as only new cases are recorded.</w:t>
      </w:r>
      <w:r w:rsidR="00BB3609" w:rsidRPr="004A761A">
        <w:rPr>
          <w:rFonts w:ascii="Arial" w:hAnsi="Arial" w:cs="Arial"/>
          <w:sz w:val="20"/>
          <w:szCs w:val="20"/>
        </w:rPr>
        <w:t xml:space="preserve"> According to IOSC staff, approximately 2-5 cases return to the centre for follow-up services on a daily basis.</w:t>
      </w:r>
    </w:p>
    <w:p w:rsidR="00176154" w:rsidRPr="004A761A" w:rsidRDefault="00176154" w:rsidP="002C604E">
      <w:pPr>
        <w:autoSpaceDE w:val="0"/>
        <w:autoSpaceDN w:val="0"/>
        <w:adjustRightInd w:val="0"/>
        <w:spacing w:after="0" w:line="240" w:lineRule="auto"/>
        <w:jc w:val="both"/>
        <w:rPr>
          <w:rFonts w:ascii="Arial" w:hAnsi="Arial" w:cs="Arial"/>
          <w:sz w:val="20"/>
          <w:szCs w:val="20"/>
        </w:rPr>
      </w:pPr>
    </w:p>
    <w:p w:rsidR="007F0DEA"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Between July and December of 2009, 393 new victims sought treatment. In 2010, the data collected shows that 1500 victims sought treatment, in 2011, 1547 sought treatment, and in 2012, approximately 1285 victims sought treatment</w:t>
      </w:r>
      <w:r w:rsidRPr="004A761A">
        <w:rPr>
          <w:rStyle w:val="FootnoteReference"/>
          <w:rFonts w:ascii="Arial" w:hAnsi="Arial" w:cs="Arial"/>
          <w:sz w:val="20"/>
          <w:szCs w:val="20"/>
        </w:rPr>
        <w:footnoteReference w:id="11"/>
      </w:r>
      <w:r w:rsidRPr="004A761A">
        <w:rPr>
          <w:rFonts w:ascii="Arial" w:hAnsi="Arial" w:cs="Arial"/>
          <w:sz w:val="20"/>
          <w:szCs w:val="20"/>
        </w:rPr>
        <w:t xml:space="preserve">. This indicates that in 2012, significantly fewer victims of gender based violence and child abuse sought treatment at the IOSC than in either 2010 or 2011. Overall, approximately 4725 victims of gender based violence and child abuse sought treatment at the IOSC between June 2009 and December 2012. </w:t>
      </w:r>
    </w:p>
    <w:p w:rsidR="007F0DEA" w:rsidRPr="004A761A" w:rsidRDefault="007F0DEA" w:rsidP="002C604E">
      <w:pPr>
        <w:autoSpaceDE w:val="0"/>
        <w:autoSpaceDN w:val="0"/>
        <w:adjustRightInd w:val="0"/>
        <w:spacing w:after="0" w:line="240" w:lineRule="auto"/>
        <w:jc w:val="both"/>
        <w:rPr>
          <w:rFonts w:ascii="Arial" w:hAnsi="Arial" w:cs="Arial"/>
          <w:sz w:val="20"/>
          <w:szCs w:val="20"/>
        </w:rPr>
      </w:pPr>
    </w:p>
    <w:p w:rsidR="007F0DEA"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In essence, the number of victims that have received services has not increased substantially over the three and half year period except for the increase between 2009 and 2010. Overall, the year with the highest number of victims who sought treatment at the IOSC was in 2011. In addition, in 2012, there was an actual decrease in numbers of victims seeking care from 1547 in 2011 to 1285 in 2012.</w:t>
      </w:r>
    </w:p>
    <w:p w:rsidR="00B36EFA" w:rsidRPr="004A761A" w:rsidRDefault="00B36EFA" w:rsidP="002C604E">
      <w:pPr>
        <w:autoSpaceDE w:val="0"/>
        <w:autoSpaceDN w:val="0"/>
        <w:adjustRightInd w:val="0"/>
        <w:spacing w:after="0" w:line="240" w:lineRule="auto"/>
        <w:jc w:val="both"/>
        <w:rPr>
          <w:rFonts w:ascii="Arial" w:hAnsi="Arial" w:cs="Arial"/>
          <w:sz w:val="20"/>
          <w:szCs w:val="20"/>
        </w:rPr>
      </w:pPr>
    </w:p>
    <w:p w:rsidR="007F63E9"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Without access to more information than is currently provided within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it is difficult to understand the reasons why the number of victims seeking treatment actually decreased in 2012. As mentioned earlier there was an increase in number between 2009 and 2010 when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first started likely linked to the awareness raising that had been done at the start of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However, the lack of monitoring and reporting on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is a major limitation making it difficult to make a deeper analysis.</w:t>
      </w:r>
    </w:p>
    <w:p w:rsidR="000711CD" w:rsidRPr="004A761A" w:rsidRDefault="000711CD" w:rsidP="002C604E">
      <w:pPr>
        <w:autoSpaceDE w:val="0"/>
        <w:autoSpaceDN w:val="0"/>
        <w:adjustRightInd w:val="0"/>
        <w:spacing w:after="0" w:line="240" w:lineRule="auto"/>
        <w:jc w:val="both"/>
        <w:rPr>
          <w:rFonts w:ascii="Arial" w:hAnsi="Arial" w:cs="Arial"/>
          <w:sz w:val="20"/>
          <w:szCs w:val="20"/>
        </w:rPr>
      </w:pPr>
    </w:p>
    <w:p w:rsidR="000711CD" w:rsidRPr="004A761A" w:rsidRDefault="00CB5ED4" w:rsidP="002C604E">
      <w:pPr>
        <w:autoSpaceDE w:val="0"/>
        <w:autoSpaceDN w:val="0"/>
        <w:adjustRightInd w:val="0"/>
        <w:spacing w:after="0" w:line="240" w:lineRule="auto"/>
        <w:jc w:val="both"/>
        <w:rPr>
          <w:rFonts w:ascii="Arial" w:hAnsi="Arial" w:cs="Arial"/>
          <w:sz w:val="20"/>
          <w:szCs w:val="20"/>
        </w:rPr>
      </w:pPr>
      <w:r>
        <w:rPr>
          <w:rFonts w:ascii="Arial" w:hAnsi="Arial" w:cs="Arial"/>
          <w:sz w:val="20"/>
          <w:szCs w:val="20"/>
        </w:rPr>
        <w:t>A</w:t>
      </w:r>
      <w:r w:rsidR="00687A73" w:rsidRPr="004A761A">
        <w:rPr>
          <w:rFonts w:ascii="Arial" w:hAnsi="Arial" w:cs="Arial"/>
          <w:sz w:val="20"/>
          <w:szCs w:val="20"/>
        </w:rPr>
        <w:t>necdotal evidence collected suggests that the lack of sustained awareness raising about the project, the fact that services are provided in a police hospital, and the opening up of other OSCs throughout the country beginning in 201</w:t>
      </w:r>
      <w:r w:rsidR="00B73C79" w:rsidRPr="004A761A">
        <w:rPr>
          <w:rFonts w:ascii="Arial" w:hAnsi="Arial" w:cs="Arial"/>
          <w:sz w:val="20"/>
          <w:szCs w:val="20"/>
        </w:rPr>
        <w:t>0</w:t>
      </w:r>
      <w:r w:rsidR="00687A73" w:rsidRPr="004A761A">
        <w:rPr>
          <w:rFonts w:ascii="Arial" w:hAnsi="Arial" w:cs="Arial"/>
          <w:sz w:val="20"/>
          <w:szCs w:val="20"/>
        </w:rPr>
        <w:t xml:space="preserve"> were seen as contributing factors to the actual reduction in numbers </w:t>
      </w:r>
      <w:r w:rsidR="003D06F9">
        <w:rPr>
          <w:rFonts w:ascii="Arial" w:hAnsi="Arial" w:cs="Arial"/>
          <w:sz w:val="20"/>
          <w:szCs w:val="20"/>
        </w:rPr>
        <w:t>seeking treatment at the IOSC</w:t>
      </w:r>
      <w:r w:rsidR="00687A73" w:rsidRPr="004A761A">
        <w:rPr>
          <w:rFonts w:ascii="Arial" w:hAnsi="Arial" w:cs="Arial"/>
          <w:sz w:val="20"/>
          <w:szCs w:val="20"/>
        </w:rPr>
        <w:t xml:space="preserve"> in 2012</w:t>
      </w:r>
      <w:r w:rsidR="00687A73" w:rsidRPr="004A761A">
        <w:rPr>
          <w:rStyle w:val="FootnoteReference"/>
          <w:rFonts w:ascii="Arial" w:hAnsi="Arial" w:cs="Arial"/>
          <w:sz w:val="20"/>
          <w:szCs w:val="20"/>
        </w:rPr>
        <w:footnoteReference w:id="12"/>
      </w:r>
      <w:r w:rsidR="00687A73" w:rsidRPr="004A761A">
        <w:rPr>
          <w:rFonts w:ascii="Arial" w:hAnsi="Arial" w:cs="Arial"/>
          <w:sz w:val="20"/>
          <w:szCs w:val="20"/>
        </w:rPr>
        <w:t xml:space="preserve">. </w:t>
      </w:r>
    </w:p>
    <w:p w:rsidR="007F63E9" w:rsidRPr="004A761A" w:rsidRDefault="007F63E9" w:rsidP="002C604E">
      <w:pPr>
        <w:autoSpaceDE w:val="0"/>
        <w:autoSpaceDN w:val="0"/>
        <w:adjustRightInd w:val="0"/>
        <w:spacing w:after="0" w:line="240" w:lineRule="auto"/>
        <w:jc w:val="both"/>
        <w:rPr>
          <w:rFonts w:ascii="Arial" w:hAnsi="Arial" w:cs="Arial"/>
          <w:sz w:val="20"/>
          <w:szCs w:val="20"/>
        </w:rPr>
      </w:pPr>
    </w:p>
    <w:p w:rsidR="007F0DEA" w:rsidRPr="004A761A" w:rsidRDefault="00687A73" w:rsidP="002C604E">
      <w:pPr>
        <w:autoSpaceDE w:val="0"/>
        <w:autoSpaceDN w:val="0"/>
        <w:adjustRightInd w:val="0"/>
        <w:spacing w:after="0" w:line="240" w:lineRule="auto"/>
        <w:jc w:val="both"/>
        <w:rPr>
          <w:rFonts w:ascii="Arial" w:hAnsi="Arial" w:cs="Arial"/>
          <w:bCs/>
          <w:i/>
          <w:sz w:val="20"/>
          <w:szCs w:val="20"/>
        </w:rPr>
      </w:pPr>
      <w:r w:rsidRPr="004A761A">
        <w:rPr>
          <w:rFonts w:ascii="Arial" w:hAnsi="Arial" w:cs="Arial"/>
          <w:bCs/>
          <w:i/>
          <w:sz w:val="20"/>
          <w:szCs w:val="20"/>
          <w:u w:val="single"/>
        </w:rPr>
        <w:t>Sub-objective 2)</w:t>
      </w:r>
      <w:r w:rsidRPr="004A761A">
        <w:rPr>
          <w:rFonts w:ascii="Arial" w:hAnsi="Arial" w:cs="Arial"/>
          <w:bCs/>
          <w:i/>
          <w:sz w:val="20"/>
          <w:szCs w:val="20"/>
        </w:rPr>
        <w:t xml:space="preserve"> Have a greater percentage of admissible forensic interviews thus leading to increased percentage of convictions.</w:t>
      </w:r>
    </w:p>
    <w:p w:rsidR="00326F36" w:rsidRPr="004A761A" w:rsidRDefault="00326F36" w:rsidP="002C604E">
      <w:pPr>
        <w:autoSpaceDE w:val="0"/>
        <w:autoSpaceDN w:val="0"/>
        <w:adjustRightInd w:val="0"/>
        <w:spacing w:after="0" w:line="240" w:lineRule="auto"/>
        <w:jc w:val="both"/>
        <w:rPr>
          <w:rFonts w:ascii="Arial" w:hAnsi="Arial" w:cs="Arial"/>
          <w:sz w:val="20"/>
          <w:szCs w:val="20"/>
        </w:rPr>
      </w:pPr>
    </w:p>
    <w:p w:rsidR="007F0DEA"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As data provided in November and December was not disaggregated</w:t>
      </w:r>
      <w:r w:rsidR="00B73C79" w:rsidRPr="004A761A">
        <w:rPr>
          <w:rFonts w:ascii="Arial" w:hAnsi="Arial" w:cs="Arial"/>
          <w:sz w:val="20"/>
          <w:szCs w:val="20"/>
        </w:rPr>
        <w:t>,</w:t>
      </w:r>
      <w:r w:rsidRPr="004A761A">
        <w:rPr>
          <w:rFonts w:ascii="Arial" w:hAnsi="Arial" w:cs="Arial"/>
          <w:sz w:val="20"/>
          <w:szCs w:val="20"/>
        </w:rPr>
        <w:t xml:space="preserve"> </w:t>
      </w:r>
      <w:r w:rsidR="00B73C79" w:rsidRPr="004A761A">
        <w:rPr>
          <w:rFonts w:ascii="Arial" w:hAnsi="Arial" w:cs="Arial"/>
          <w:sz w:val="20"/>
          <w:szCs w:val="20"/>
        </w:rPr>
        <w:t xml:space="preserve">only </w:t>
      </w:r>
      <w:r w:rsidRPr="004A761A">
        <w:rPr>
          <w:rFonts w:ascii="Arial" w:hAnsi="Arial" w:cs="Arial"/>
          <w:sz w:val="20"/>
          <w:szCs w:val="20"/>
        </w:rPr>
        <w:t>data between June 2009 and end of October 2012 is reported here. Of the 4569 cases that were recorded up until the end of October 2012, 4112 of these cases were recorded as seen by medical doctors. However the number or percentage of forensic interviews carried out by the medical doctors, the number of medical reports that were supplied to the prosecution by the IOSC and the number of successful prosecutions as a result of the medical report supplied by IOSC are not currently monitored and reported on in any systematic way. The lack of this type of reporting makes it difficult to know whether this objective was met. Given this lack of available data, it can be concluded that there is an insufficient data management system in place</w:t>
      </w:r>
      <w:r w:rsidR="00B242E8" w:rsidRPr="004A761A">
        <w:rPr>
          <w:rFonts w:ascii="Arial" w:hAnsi="Arial" w:cs="Arial"/>
          <w:sz w:val="20"/>
          <w:szCs w:val="20"/>
        </w:rPr>
        <w:t xml:space="preserve">, which is critical to ensure that further development of the </w:t>
      </w:r>
      <w:proofErr w:type="spellStart"/>
      <w:r w:rsidR="00B242E8" w:rsidRPr="004A761A">
        <w:rPr>
          <w:rFonts w:ascii="Arial" w:hAnsi="Arial" w:cs="Arial"/>
          <w:sz w:val="20"/>
          <w:szCs w:val="20"/>
        </w:rPr>
        <w:t>program</w:t>
      </w:r>
      <w:r w:rsidR="00CB5ED4">
        <w:rPr>
          <w:rFonts w:ascii="Arial" w:hAnsi="Arial" w:cs="Arial"/>
          <w:sz w:val="20"/>
          <w:szCs w:val="20"/>
        </w:rPr>
        <w:t>me</w:t>
      </w:r>
      <w:proofErr w:type="spellEnd"/>
      <w:r w:rsidR="00B242E8" w:rsidRPr="004A761A">
        <w:rPr>
          <w:rFonts w:ascii="Arial" w:hAnsi="Arial" w:cs="Arial"/>
          <w:sz w:val="20"/>
          <w:szCs w:val="20"/>
        </w:rPr>
        <w:t xml:space="preserve"> and </w:t>
      </w:r>
      <w:r w:rsidR="00B73C79" w:rsidRPr="004A761A">
        <w:rPr>
          <w:rFonts w:ascii="Arial" w:hAnsi="Arial" w:cs="Arial"/>
          <w:sz w:val="20"/>
          <w:szCs w:val="20"/>
        </w:rPr>
        <w:t xml:space="preserve">provision of </w:t>
      </w:r>
      <w:r w:rsidR="00B242E8" w:rsidRPr="004A761A">
        <w:rPr>
          <w:rFonts w:ascii="Arial" w:hAnsi="Arial" w:cs="Arial"/>
          <w:sz w:val="20"/>
          <w:szCs w:val="20"/>
        </w:rPr>
        <w:t>quality services to victims i</w:t>
      </w:r>
      <w:r w:rsidR="00B73C79" w:rsidRPr="004A761A">
        <w:rPr>
          <w:rFonts w:ascii="Arial" w:hAnsi="Arial" w:cs="Arial"/>
          <w:sz w:val="20"/>
          <w:szCs w:val="20"/>
        </w:rPr>
        <w:t>s</w:t>
      </w:r>
      <w:r w:rsidR="00B242E8" w:rsidRPr="004A761A">
        <w:rPr>
          <w:rFonts w:ascii="Arial" w:hAnsi="Arial" w:cs="Arial"/>
          <w:sz w:val="20"/>
          <w:szCs w:val="20"/>
        </w:rPr>
        <w:t xml:space="preserve"> evidence driven</w:t>
      </w:r>
      <w:r w:rsidRPr="004A761A">
        <w:rPr>
          <w:rFonts w:ascii="Arial" w:hAnsi="Arial" w:cs="Arial"/>
          <w:sz w:val="20"/>
          <w:szCs w:val="20"/>
        </w:rPr>
        <w:t xml:space="preserve">. </w:t>
      </w:r>
    </w:p>
    <w:p w:rsidR="006B47A9" w:rsidRPr="004A761A" w:rsidRDefault="006B47A9" w:rsidP="002C604E">
      <w:pPr>
        <w:autoSpaceDE w:val="0"/>
        <w:autoSpaceDN w:val="0"/>
        <w:adjustRightInd w:val="0"/>
        <w:spacing w:after="0" w:line="240" w:lineRule="auto"/>
        <w:jc w:val="both"/>
        <w:rPr>
          <w:rFonts w:ascii="Arial" w:hAnsi="Arial" w:cs="Arial"/>
          <w:sz w:val="20"/>
          <w:szCs w:val="20"/>
        </w:rPr>
      </w:pPr>
    </w:p>
    <w:p w:rsidR="00A12436"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There is a forensic medical department at KPH with three doctors who are specialists in forensic medicine and who are consulted on cases of gender based violence and child abuse. There are 12 other doctors in the hospital and all but two of them have been trained in carrying out forensic examinations and filling in the medical report. The forensic medical team at KPH also provides training to the other doctors who work in OSCs in the country. By law, doctors are compelled to carry out a medical exam and fill in a medical report that may be used as evidence in a court of law. The medical doctor provides the medical report to the JPO. The JPO provides this information to the Police Gender Desk and/or the NPPA. When the case goes to court, there is a possibility that the judge will call the doctor as a witness but normally they rely solely on the medical report. </w:t>
      </w:r>
    </w:p>
    <w:p w:rsidR="00A57A85" w:rsidRPr="004A761A" w:rsidRDefault="00A57A85" w:rsidP="002C604E">
      <w:pPr>
        <w:autoSpaceDE w:val="0"/>
        <w:autoSpaceDN w:val="0"/>
        <w:adjustRightInd w:val="0"/>
        <w:spacing w:after="0" w:line="240" w:lineRule="auto"/>
        <w:jc w:val="both"/>
        <w:rPr>
          <w:rFonts w:ascii="Arial" w:hAnsi="Arial" w:cs="Arial"/>
          <w:sz w:val="20"/>
          <w:szCs w:val="20"/>
        </w:rPr>
      </w:pPr>
    </w:p>
    <w:p w:rsidR="00A57A85"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Successful prosecution of offenders is heavily dependent on the nature of the evidence available to corroborate what the victim has reported. The chain of evidence begins when the victim arrives to the health center or hospital for care. At that point, the integrity of the evidence can be compromised if anyone dealing with the victim from the first point of contact is not aware of the precautions to take to collect and preserve the evidence. Currently, there is a need to train all medical staff in forensic evidence collection techniques when they care for victims of violence so that the police receive and can use evidence that is uncompromised. </w:t>
      </w:r>
    </w:p>
    <w:p w:rsidR="00A57A85" w:rsidRPr="004A761A" w:rsidRDefault="00A57A85" w:rsidP="002C604E">
      <w:pPr>
        <w:spacing w:after="0" w:line="240" w:lineRule="auto"/>
        <w:jc w:val="both"/>
        <w:rPr>
          <w:rFonts w:ascii="Arial" w:hAnsi="Arial" w:cs="Arial"/>
          <w:sz w:val="20"/>
          <w:szCs w:val="20"/>
        </w:rPr>
      </w:pPr>
    </w:p>
    <w:p w:rsidR="00A57A85"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Ensuring that medical staff is properly trained to collect the evidence and maintain the chain of custody is critical so that the laboratory is able to receive intact evidence from the police. Without this training, the laboratory resources will not be optimally utilized because they require intact evidence in order to make conclusive results from the analyses that are conducted. Therefore, the chain of custody will be maintained from the moment the victim receives health care to the time that the evidence is analyzed. Therefore medical staff must know what evidence to collect, and must receive training to think broadly regarding possible sources of evidence that may be unique to each case. </w:t>
      </w:r>
    </w:p>
    <w:p w:rsidR="007F0DEA" w:rsidRPr="004A761A" w:rsidRDefault="007F0DEA" w:rsidP="002C604E">
      <w:pPr>
        <w:autoSpaceDE w:val="0"/>
        <w:autoSpaceDN w:val="0"/>
        <w:adjustRightInd w:val="0"/>
        <w:spacing w:after="0" w:line="240" w:lineRule="auto"/>
        <w:jc w:val="both"/>
        <w:rPr>
          <w:rFonts w:ascii="Arial" w:hAnsi="Arial" w:cs="Arial"/>
          <w:sz w:val="20"/>
          <w:szCs w:val="20"/>
        </w:rPr>
      </w:pPr>
    </w:p>
    <w:p w:rsidR="00A8624A"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A staff member at the NPPA stated that one of the most important pieces of evidence for successfully prosecuting cases of gender based violence and child abuse is the medical report. </w:t>
      </w:r>
      <w:r w:rsidRPr="004A761A">
        <w:rPr>
          <w:rFonts w:ascii="Arial" w:hAnsi="Arial" w:cs="Arial"/>
          <w:bCs/>
          <w:sz w:val="20"/>
          <w:szCs w:val="20"/>
        </w:rPr>
        <w:t>The NPPA also confirmed that the most professional and timely reports that they receive are from</w:t>
      </w:r>
      <w:r w:rsidRPr="004A761A">
        <w:rPr>
          <w:rFonts w:ascii="Arial" w:hAnsi="Arial" w:cs="Arial"/>
          <w:sz w:val="20"/>
          <w:szCs w:val="20"/>
        </w:rPr>
        <w:t xml:space="preserve"> the IOSC. However, when the evaluation team asked the NPPA if they had any records demonstrating whether receiving referrals from the IOSC had any correlation to successful convictions, the NPPA could not provide the information. </w:t>
      </w:r>
    </w:p>
    <w:p w:rsidR="00A8624A" w:rsidRPr="004A761A" w:rsidRDefault="00A8624A" w:rsidP="002C604E">
      <w:pPr>
        <w:autoSpaceDE w:val="0"/>
        <w:autoSpaceDN w:val="0"/>
        <w:adjustRightInd w:val="0"/>
        <w:spacing w:after="0" w:line="240" w:lineRule="auto"/>
        <w:jc w:val="both"/>
        <w:rPr>
          <w:rFonts w:ascii="Arial" w:hAnsi="Arial" w:cs="Arial"/>
          <w:sz w:val="20"/>
          <w:szCs w:val="20"/>
        </w:rPr>
      </w:pPr>
    </w:p>
    <w:p w:rsidR="003044CE" w:rsidRPr="004A761A" w:rsidRDefault="00F03CEF" w:rsidP="00F03CEF">
      <w:pPr>
        <w:autoSpaceDE w:val="0"/>
        <w:autoSpaceDN w:val="0"/>
        <w:adjustRightInd w:val="0"/>
        <w:spacing w:after="0" w:line="240" w:lineRule="auto"/>
        <w:jc w:val="both"/>
        <w:rPr>
          <w:rFonts w:ascii="Arial" w:hAnsi="Arial" w:cs="Arial"/>
          <w:sz w:val="20"/>
          <w:szCs w:val="20"/>
        </w:rPr>
      </w:pPr>
      <w:r>
        <w:rPr>
          <w:rFonts w:ascii="Arial" w:hAnsi="Arial" w:cs="Arial"/>
          <w:sz w:val="20"/>
          <w:szCs w:val="20"/>
        </w:rPr>
        <w:t>According to IOSC statistics between June 2009 and the end of October 2012 approximately 2327 cases were prosecuted including 2076 female victims and 251 male victims. It is also estimated that approximately half are adults and the other half are children under the age of 18 years old which includes 147 male children and 104 male adults, and 1014 female children and 1062 female adults</w:t>
      </w:r>
      <w:r w:rsidR="003D06F9">
        <w:rPr>
          <w:rStyle w:val="FootnoteReference"/>
          <w:rFonts w:ascii="Arial" w:hAnsi="Arial" w:cs="Arial"/>
          <w:sz w:val="20"/>
          <w:szCs w:val="20"/>
        </w:rPr>
        <w:footnoteReference w:id="13"/>
      </w:r>
      <w:r>
        <w:rPr>
          <w:rFonts w:ascii="Arial" w:hAnsi="Arial" w:cs="Arial"/>
          <w:sz w:val="20"/>
          <w:szCs w:val="20"/>
        </w:rPr>
        <w:t xml:space="preserve">. </w:t>
      </w:r>
      <w:r w:rsidR="003D06F9">
        <w:rPr>
          <w:rFonts w:ascii="Arial" w:hAnsi="Arial" w:cs="Arial"/>
          <w:sz w:val="20"/>
          <w:szCs w:val="20"/>
        </w:rPr>
        <w:t>Although there is no additional information to suggest which ones were successful in obtaining convictions</w:t>
      </w:r>
      <w:proofErr w:type="gramStart"/>
      <w:r w:rsidR="003D06F9">
        <w:rPr>
          <w:rFonts w:ascii="Arial" w:hAnsi="Arial" w:cs="Arial"/>
          <w:sz w:val="20"/>
          <w:szCs w:val="20"/>
        </w:rPr>
        <w:t>,  t</w:t>
      </w:r>
      <w:r w:rsidR="00687A73" w:rsidRPr="004A761A">
        <w:rPr>
          <w:rFonts w:ascii="Arial" w:hAnsi="Arial" w:cs="Arial"/>
          <w:sz w:val="20"/>
          <w:szCs w:val="20"/>
        </w:rPr>
        <w:t>he</w:t>
      </w:r>
      <w:proofErr w:type="gramEnd"/>
      <w:r w:rsidR="00687A73" w:rsidRPr="004A761A">
        <w:rPr>
          <w:rFonts w:ascii="Arial" w:hAnsi="Arial" w:cs="Arial"/>
          <w:sz w:val="20"/>
          <w:szCs w:val="20"/>
        </w:rPr>
        <w:t xml:space="preserve"> records shared by the NPPA in the table below show an extremely high conviction rate for gender based violence and child abuse cases.  </w:t>
      </w:r>
    </w:p>
    <w:p w:rsidR="007004F8" w:rsidRPr="004A761A" w:rsidRDefault="007004F8" w:rsidP="002C604E">
      <w:pPr>
        <w:autoSpaceDE w:val="0"/>
        <w:autoSpaceDN w:val="0"/>
        <w:adjustRightInd w:val="0"/>
        <w:spacing w:after="0" w:line="240" w:lineRule="auto"/>
        <w:jc w:val="both"/>
        <w:rPr>
          <w:rFonts w:ascii="Arial" w:hAnsi="Arial" w:cs="Arial"/>
          <w:sz w:val="20"/>
          <w:szCs w:val="20"/>
        </w:rPr>
      </w:pPr>
    </w:p>
    <w:p w:rsidR="003044CE" w:rsidRPr="004A761A" w:rsidRDefault="00687A73" w:rsidP="002C604E">
      <w:pPr>
        <w:autoSpaceDE w:val="0"/>
        <w:autoSpaceDN w:val="0"/>
        <w:adjustRightInd w:val="0"/>
        <w:spacing w:after="0" w:line="240" w:lineRule="auto"/>
        <w:jc w:val="both"/>
        <w:rPr>
          <w:rFonts w:ascii="Arial" w:hAnsi="Arial" w:cs="Arial"/>
          <w:b/>
          <w:sz w:val="20"/>
          <w:szCs w:val="20"/>
        </w:rPr>
      </w:pPr>
      <w:r w:rsidRPr="004A761A">
        <w:rPr>
          <w:rFonts w:ascii="Arial" w:hAnsi="Arial" w:cs="Arial"/>
          <w:b/>
          <w:sz w:val="20"/>
          <w:szCs w:val="20"/>
        </w:rPr>
        <w:t>Table 2</w:t>
      </w:r>
      <w:r w:rsidR="007C313C">
        <w:rPr>
          <w:rFonts w:ascii="Arial" w:hAnsi="Arial" w:cs="Arial"/>
          <w:b/>
          <w:sz w:val="20"/>
          <w:szCs w:val="20"/>
        </w:rPr>
        <w:t xml:space="preserve">: GBV and Rape Cases Received by NPPA </w:t>
      </w:r>
    </w:p>
    <w:tbl>
      <w:tblPr>
        <w:tblW w:w="5656" w:type="dxa"/>
        <w:tblInd w:w="108" w:type="dxa"/>
        <w:tblLook w:val="0000"/>
      </w:tblPr>
      <w:tblGrid>
        <w:gridCol w:w="1720"/>
        <w:gridCol w:w="1220"/>
        <w:gridCol w:w="1476"/>
        <w:gridCol w:w="1240"/>
      </w:tblGrid>
      <w:tr w:rsidR="00B8189B" w:rsidRPr="004A761A">
        <w:trPr>
          <w:gridAfter w:val="1"/>
          <w:wAfter w:w="1240" w:type="dxa"/>
          <w:trHeight w:val="540"/>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b/>
                <w:bCs/>
                <w:color w:val="000000"/>
                <w:sz w:val="20"/>
                <w:szCs w:val="20"/>
              </w:rPr>
            </w:pPr>
            <w:r w:rsidRPr="004A761A">
              <w:rPr>
                <w:rFonts w:ascii="Arial" w:hAnsi="Arial" w:cs="Arial"/>
                <w:b/>
                <w:bCs/>
                <w:color w:val="000000"/>
                <w:sz w:val="20"/>
                <w:szCs w:val="20"/>
              </w:rPr>
              <w:t>Year</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tcPr>
          <w:p w:rsidR="00B8189B" w:rsidRPr="004A761A" w:rsidRDefault="00687A73" w:rsidP="002C604E">
            <w:pPr>
              <w:spacing w:after="0" w:line="240" w:lineRule="auto"/>
              <w:jc w:val="both"/>
              <w:rPr>
                <w:rFonts w:ascii="Arial" w:hAnsi="Arial" w:cs="Arial"/>
                <w:b/>
                <w:bCs/>
                <w:color w:val="000000"/>
                <w:sz w:val="20"/>
                <w:szCs w:val="20"/>
              </w:rPr>
            </w:pPr>
            <w:r w:rsidRPr="004A761A">
              <w:rPr>
                <w:rFonts w:ascii="Arial" w:hAnsi="Arial" w:cs="Arial"/>
                <w:b/>
                <w:bCs/>
                <w:color w:val="000000"/>
                <w:sz w:val="20"/>
                <w:szCs w:val="20"/>
              </w:rPr>
              <w:t>Received cases</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bottom"/>
          </w:tcPr>
          <w:p w:rsidR="00B8189B" w:rsidRPr="004A761A" w:rsidRDefault="00687A73" w:rsidP="002C604E">
            <w:pPr>
              <w:spacing w:after="0" w:line="240" w:lineRule="auto"/>
              <w:jc w:val="both"/>
              <w:rPr>
                <w:rFonts w:ascii="Arial" w:hAnsi="Arial" w:cs="Arial"/>
                <w:b/>
                <w:bCs/>
                <w:color w:val="000000"/>
                <w:sz w:val="20"/>
                <w:szCs w:val="20"/>
              </w:rPr>
            </w:pPr>
            <w:r w:rsidRPr="004A761A">
              <w:rPr>
                <w:rFonts w:ascii="Arial" w:hAnsi="Arial" w:cs="Arial"/>
                <w:b/>
                <w:bCs/>
                <w:color w:val="000000"/>
                <w:sz w:val="20"/>
                <w:szCs w:val="20"/>
              </w:rPr>
              <w:t>Transmitted to courts</w:t>
            </w:r>
          </w:p>
        </w:tc>
      </w:tr>
      <w:tr w:rsidR="00B8189B" w:rsidRPr="004A761A">
        <w:trPr>
          <w:gridAfter w:val="1"/>
          <w:wAfter w:w="1240" w:type="dxa"/>
          <w:trHeight w:val="300"/>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2007</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3123</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1829</w:t>
            </w:r>
          </w:p>
        </w:tc>
      </w:tr>
      <w:tr w:rsidR="00B8189B" w:rsidRPr="004A761A">
        <w:trPr>
          <w:gridAfter w:val="1"/>
          <w:wAfter w:w="1240" w:type="dxa"/>
          <w:trHeight w:val="300"/>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2008</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2756</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1555</w:t>
            </w:r>
          </w:p>
        </w:tc>
      </w:tr>
      <w:tr w:rsidR="00B8189B" w:rsidRPr="004A761A">
        <w:trPr>
          <w:gridAfter w:val="1"/>
          <w:wAfter w:w="1240" w:type="dxa"/>
          <w:trHeight w:val="280"/>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2009</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2368</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1234</w:t>
            </w:r>
          </w:p>
        </w:tc>
      </w:tr>
      <w:tr w:rsidR="00B8189B" w:rsidRPr="004A761A">
        <w:trPr>
          <w:gridAfter w:val="1"/>
          <w:wAfter w:w="1240" w:type="dxa"/>
          <w:trHeight w:val="280"/>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2010</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2556</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1177</w:t>
            </w:r>
          </w:p>
        </w:tc>
      </w:tr>
      <w:tr w:rsidR="00B8189B" w:rsidRPr="004A761A">
        <w:trPr>
          <w:gridAfter w:val="1"/>
          <w:wAfter w:w="1240" w:type="dxa"/>
          <w:trHeight w:val="280"/>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2011</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2275</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189B"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1045</w:t>
            </w:r>
          </w:p>
        </w:tc>
      </w:tr>
      <w:tr w:rsidR="00B8189B" w:rsidRPr="004A761A">
        <w:trPr>
          <w:trHeight w:val="360"/>
        </w:trPr>
        <w:tc>
          <w:tcPr>
            <w:tcW w:w="5656" w:type="dxa"/>
            <w:gridSpan w:val="4"/>
            <w:tcBorders>
              <w:top w:val="nil"/>
              <w:left w:val="nil"/>
              <w:bottom w:val="nil"/>
              <w:right w:val="nil"/>
            </w:tcBorders>
            <w:shd w:val="clear" w:color="auto" w:fill="auto"/>
            <w:noWrap/>
            <w:vAlign w:val="bottom"/>
          </w:tcPr>
          <w:p w:rsidR="00326F36" w:rsidRPr="004A761A" w:rsidRDefault="00326F36" w:rsidP="002C604E">
            <w:pPr>
              <w:spacing w:after="0" w:line="240" w:lineRule="auto"/>
              <w:jc w:val="both"/>
              <w:rPr>
                <w:rFonts w:ascii="Arial" w:hAnsi="Arial" w:cs="Arial"/>
                <w:b/>
                <w:bCs/>
                <w:color w:val="000000"/>
                <w:sz w:val="20"/>
                <w:szCs w:val="20"/>
              </w:rPr>
            </w:pPr>
          </w:p>
          <w:p w:rsidR="00B8189B" w:rsidRPr="004A761A" w:rsidRDefault="00687A73" w:rsidP="002C604E">
            <w:pPr>
              <w:spacing w:after="0" w:line="240" w:lineRule="auto"/>
              <w:jc w:val="both"/>
              <w:rPr>
                <w:rFonts w:ascii="Arial" w:hAnsi="Arial" w:cs="Arial"/>
                <w:b/>
                <w:bCs/>
                <w:color w:val="000000"/>
                <w:sz w:val="20"/>
                <w:szCs w:val="20"/>
              </w:rPr>
            </w:pPr>
            <w:r w:rsidRPr="004A761A">
              <w:rPr>
                <w:rFonts w:ascii="Arial" w:hAnsi="Arial" w:cs="Arial"/>
                <w:b/>
                <w:bCs/>
                <w:color w:val="000000"/>
                <w:sz w:val="20"/>
                <w:szCs w:val="20"/>
              </w:rPr>
              <w:t>CASES TRIED BEFORE COURTS</w:t>
            </w:r>
          </w:p>
          <w:p w:rsidR="00326F36" w:rsidRPr="004A761A" w:rsidRDefault="00326F36" w:rsidP="002C604E">
            <w:pPr>
              <w:spacing w:after="0" w:line="240" w:lineRule="auto"/>
              <w:jc w:val="both"/>
              <w:rPr>
                <w:rFonts w:ascii="Arial" w:hAnsi="Arial" w:cs="Arial"/>
                <w:b/>
                <w:bCs/>
                <w:color w:val="000000"/>
                <w:sz w:val="20"/>
                <w:szCs w:val="20"/>
              </w:rPr>
            </w:pPr>
          </w:p>
        </w:tc>
      </w:tr>
      <w:tr w:rsidR="005C0E39" w:rsidRPr="004A761A">
        <w:trPr>
          <w:trHeight w:val="420"/>
        </w:trPr>
        <w:tc>
          <w:tcPr>
            <w:tcW w:w="172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5C0E39" w:rsidRPr="004A761A" w:rsidRDefault="00687A73" w:rsidP="002C604E">
            <w:pPr>
              <w:spacing w:after="0" w:line="240" w:lineRule="auto"/>
              <w:jc w:val="both"/>
              <w:rPr>
                <w:rFonts w:ascii="Arial" w:hAnsi="Arial" w:cs="Arial"/>
                <w:b/>
                <w:bCs/>
                <w:sz w:val="20"/>
                <w:szCs w:val="20"/>
              </w:rPr>
            </w:pPr>
            <w:r w:rsidRPr="004A761A">
              <w:rPr>
                <w:rFonts w:ascii="Arial" w:hAnsi="Arial" w:cs="Arial"/>
                <w:b/>
                <w:bCs/>
                <w:sz w:val="20"/>
                <w:szCs w:val="20"/>
              </w:rPr>
              <w:t>Year</w:t>
            </w:r>
          </w:p>
        </w:tc>
        <w:tc>
          <w:tcPr>
            <w:tcW w:w="122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5C0E39" w:rsidRPr="004A761A" w:rsidRDefault="00687A73" w:rsidP="002C604E">
            <w:pPr>
              <w:spacing w:after="0" w:line="240" w:lineRule="auto"/>
              <w:jc w:val="both"/>
              <w:rPr>
                <w:rFonts w:ascii="Arial" w:hAnsi="Arial" w:cs="Arial"/>
                <w:b/>
                <w:bCs/>
                <w:sz w:val="20"/>
                <w:szCs w:val="20"/>
              </w:rPr>
            </w:pPr>
            <w:r w:rsidRPr="004A761A">
              <w:rPr>
                <w:rFonts w:ascii="Arial" w:hAnsi="Arial" w:cs="Arial"/>
                <w:b/>
                <w:bCs/>
                <w:sz w:val="20"/>
                <w:szCs w:val="20"/>
              </w:rPr>
              <w:t>Judged cases</w:t>
            </w:r>
          </w:p>
        </w:tc>
        <w:tc>
          <w:tcPr>
            <w:tcW w:w="147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5C0E39" w:rsidRPr="004A761A" w:rsidRDefault="00687A73" w:rsidP="002C604E">
            <w:pPr>
              <w:spacing w:after="0" w:line="240" w:lineRule="auto"/>
              <w:jc w:val="both"/>
              <w:rPr>
                <w:rFonts w:ascii="Arial" w:hAnsi="Arial" w:cs="Arial"/>
                <w:b/>
                <w:bCs/>
                <w:color w:val="000000"/>
                <w:sz w:val="20"/>
                <w:szCs w:val="20"/>
              </w:rPr>
            </w:pPr>
            <w:r w:rsidRPr="004A761A">
              <w:rPr>
                <w:rFonts w:ascii="Arial" w:hAnsi="Arial" w:cs="Arial"/>
                <w:b/>
                <w:bCs/>
                <w:color w:val="000000"/>
                <w:sz w:val="20"/>
                <w:szCs w:val="20"/>
              </w:rPr>
              <w:t>Accused</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5C0E39" w:rsidRPr="004A761A" w:rsidRDefault="00687A73" w:rsidP="002C604E">
            <w:pPr>
              <w:spacing w:after="0" w:line="240" w:lineRule="auto"/>
              <w:jc w:val="both"/>
              <w:rPr>
                <w:rFonts w:ascii="Arial" w:hAnsi="Arial" w:cs="Arial"/>
                <w:b/>
                <w:bCs/>
                <w:color w:val="000000"/>
                <w:sz w:val="20"/>
                <w:szCs w:val="20"/>
              </w:rPr>
            </w:pPr>
            <w:r w:rsidRPr="004A761A">
              <w:rPr>
                <w:rFonts w:ascii="Arial" w:hAnsi="Arial" w:cs="Arial"/>
                <w:b/>
                <w:bCs/>
                <w:color w:val="000000"/>
                <w:sz w:val="20"/>
                <w:szCs w:val="20"/>
              </w:rPr>
              <w:t>Acquitted</w:t>
            </w:r>
          </w:p>
        </w:tc>
      </w:tr>
      <w:tr w:rsidR="005C0E39" w:rsidRPr="004A761A">
        <w:trPr>
          <w:trHeight w:val="230"/>
        </w:trPr>
        <w:tc>
          <w:tcPr>
            <w:tcW w:w="17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5C0E39" w:rsidRPr="004A761A" w:rsidRDefault="005C0E39" w:rsidP="002C604E">
            <w:pPr>
              <w:spacing w:after="0" w:line="240" w:lineRule="auto"/>
              <w:jc w:val="both"/>
              <w:rPr>
                <w:rFonts w:ascii="Arial" w:hAnsi="Arial" w:cs="Arial"/>
                <w:b/>
                <w:bCs/>
                <w:sz w:val="20"/>
                <w:szCs w:val="20"/>
              </w:rPr>
            </w:pPr>
          </w:p>
        </w:tc>
        <w:tc>
          <w:tcPr>
            <w:tcW w:w="12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5C0E39" w:rsidRPr="004A761A" w:rsidRDefault="005C0E39" w:rsidP="002C604E">
            <w:pPr>
              <w:spacing w:after="0" w:line="240" w:lineRule="auto"/>
              <w:jc w:val="both"/>
              <w:rPr>
                <w:rFonts w:ascii="Arial" w:hAnsi="Arial" w:cs="Arial"/>
                <w:b/>
                <w:bCs/>
                <w:sz w:val="20"/>
                <w:szCs w:val="20"/>
              </w:rPr>
            </w:pPr>
          </w:p>
        </w:tc>
        <w:tc>
          <w:tcPr>
            <w:tcW w:w="14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5C0E39" w:rsidRPr="004A761A" w:rsidRDefault="005C0E39" w:rsidP="002C604E">
            <w:pPr>
              <w:spacing w:after="0" w:line="240" w:lineRule="auto"/>
              <w:jc w:val="both"/>
              <w:rPr>
                <w:rFonts w:ascii="Arial" w:hAnsi="Arial" w:cs="Arial"/>
                <w:b/>
                <w:bCs/>
                <w:color w:val="000000"/>
                <w:sz w:val="20"/>
                <w:szCs w:val="20"/>
              </w:rPr>
            </w:pP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5C0E39" w:rsidRPr="004A761A" w:rsidRDefault="005C0E39" w:rsidP="002C604E">
            <w:pPr>
              <w:spacing w:after="0" w:line="240" w:lineRule="auto"/>
              <w:jc w:val="both"/>
              <w:rPr>
                <w:rFonts w:ascii="Arial" w:hAnsi="Arial" w:cs="Arial"/>
                <w:b/>
                <w:bCs/>
                <w:color w:val="000000"/>
                <w:sz w:val="20"/>
                <w:szCs w:val="20"/>
              </w:rPr>
            </w:pPr>
          </w:p>
        </w:tc>
      </w:tr>
      <w:tr w:rsidR="005C0E39" w:rsidRPr="004A761A">
        <w:trPr>
          <w:trHeight w:val="280"/>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39"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2009</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39"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 </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39"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1967</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39"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674</w:t>
            </w:r>
          </w:p>
        </w:tc>
      </w:tr>
      <w:tr w:rsidR="005C0E39" w:rsidRPr="004A761A">
        <w:trPr>
          <w:trHeight w:val="280"/>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39"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2010</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39"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1588</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39"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1681</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39"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467</w:t>
            </w:r>
          </w:p>
        </w:tc>
      </w:tr>
      <w:tr w:rsidR="00710451" w:rsidRPr="004A761A">
        <w:trPr>
          <w:trHeight w:val="280"/>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10451"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2011</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10451"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1411</w:t>
            </w: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10451"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1544</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10451" w:rsidRPr="004A761A" w:rsidRDefault="00687A73" w:rsidP="002C604E">
            <w:pPr>
              <w:spacing w:after="0" w:line="240" w:lineRule="auto"/>
              <w:jc w:val="both"/>
              <w:rPr>
                <w:rFonts w:ascii="Arial" w:hAnsi="Arial" w:cs="Arial"/>
                <w:color w:val="000000"/>
                <w:sz w:val="20"/>
                <w:szCs w:val="20"/>
              </w:rPr>
            </w:pPr>
            <w:r w:rsidRPr="004A761A">
              <w:rPr>
                <w:rFonts w:ascii="Arial" w:hAnsi="Arial" w:cs="Arial"/>
                <w:color w:val="000000"/>
                <w:sz w:val="20"/>
                <w:szCs w:val="20"/>
              </w:rPr>
              <w:t>423</w:t>
            </w:r>
          </w:p>
        </w:tc>
      </w:tr>
    </w:tbl>
    <w:p w:rsidR="002A6682" w:rsidRPr="00EE24C9" w:rsidRDefault="00687A73" w:rsidP="002C604E">
      <w:pPr>
        <w:autoSpaceDE w:val="0"/>
        <w:autoSpaceDN w:val="0"/>
        <w:adjustRightInd w:val="0"/>
        <w:spacing w:after="0" w:line="240" w:lineRule="auto"/>
        <w:jc w:val="both"/>
        <w:rPr>
          <w:rFonts w:ascii="Arial" w:hAnsi="Arial" w:cs="Arial"/>
          <w:i/>
          <w:sz w:val="18"/>
          <w:szCs w:val="20"/>
        </w:rPr>
      </w:pPr>
      <w:r w:rsidRPr="00EE24C9">
        <w:rPr>
          <w:rFonts w:ascii="Arial" w:hAnsi="Arial" w:cs="Arial"/>
          <w:i/>
          <w:sz w:val="18"/>
          <w:szCs w:val="20"/>
          <w:u w:val="single"/>
        </w:rPr>
        <w:t>Source</w:t>
      </w:r>
      <w:r w:rsidRPr="00EE24C9">
        <w:rPr>
          <w:rFonts w:ascii="Arial" w:hAnsi="Arial" w:cs="Arial"/>
          <w:i/>
          <w:sz w:val="18"/>
          <w:szCs w:val="20"/>
        </w:rPr>
        <w:t>: NPPA provided to the evaluation team January 2013</w:t>
      </w:r>
    </w:p>
    <w:p w:rsidR="007F0DEA" w:rsidRPr="004A761A" w:rsidRDefault="007F0DEA" w:rsidP="002C604E">
      <w:pPr>
        <w:autoSpaceDE w:val="0"/>
        <w:autoSpaceDN w:val="0"/>
        <w:adjustRightInd w:val="0"/>
        <w:spacing w:after="0" w:line="240" w:lineRule="auto"/>
        <w:jc w:val="both"/>
        <w:rPr>
          <w:rFonts w:ascii="Arial" w:hAnsi="Arial" w:cs="Arial"/>
          <w:sz w:val="20"/>
          <w:szCs w:val="20"/>
        </w:rPr>
      </w:pPr>
    </w:p>
    <w:p w:rsidR="007F0DEA"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evaluation team’s initial attempts to follow up and find information on the link between medical reports filled out by the IOSC and the rate of successful prosecutions did not yield any information. </w:t>
      </w:r>
    </w:p>
    <w:p w:rsidR="007004F8" w:rsidRPr="004A761A" w:rsidRDefault="007004F8" w:rsidP="002C604E">
      <w:pPr>
        <w:autoSpaceDE w:val="0"/>
        <w:autoSpaceDN w:val="0"/>
        <w:adjustRightInd w:val="0"/>
        <w:spacing w:after="0" w:line="240" w:lineRule="auto"/>
        <w:jc w:val="both"/>
        <w:rPr>
          <w:rFonts w:ascii="Arial" w:hAnsi="Arial" w:cs="Arial"/>
          <w:sz w:val="20"/>
          <w:szCs w:val="20"/>
        </w:rPr>
      </w:pPr>
    </w:p>
    <w:p w:rsidR="007F0DEA"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In the future, it will be important for this information to be gathered by the IOSC from the Police Gender Desk and the NPPA. Such information will give the IOSC coordination greater sense of the links between the quality of the medical reports that are being provided to the NPPA and the rate of successful prosecutions. Ideally gathering this information will help show where additional training of IOSC medical doctors is needed.  </w:t>
      </w:r>
    </w:p>
    <w:p w:rsidR="007F0DEA" w:rsidRPr="004A761A" w:rsidRDefault="007F0DEA" w:rsidP="002C604E">
      <w:pPr>
        <w:autoSpaceDE w:val="0"/>
        <w:autoSpaceDN w:val="0"/>
        <w:adjustRightInd w:val="0"/>
        <w:spacing w:after="0" w:line="240" w:lineRule="auto"/>
        <w:jc w:val="both"/>
        <w:rPr>
          <w:rFonts w:ascii="Arial" w:hAnsi="Arial" w:cs="Arial"/>
          <w:sz w:val="20"/>
          <w:szCs w:val="20"/>
        </w:rPr>
      </w:pPr>
    </w:p>
    <w:p w:rsidR="00BA5888" w:rsidRPr="004A761A" w:rsidRDefault="00687A73" w:rsidP="002C604E">
      <w:pPr>
        <w:autoSpaceDE w:val="0"/>
        <w:autoSpaceDN w:val="0"/>
        <w:adjustRightInd w:val="0"/>
        <w:spacing w:after="0" w:line="240" w:lineRule="auto"/>
        <w:jc w:val="both"/>
        <w:rPr>
          <w:rFonts w:ascii="Arial" w:hAnsi="Arial" w:cs="Arial"/>
          <w:bCs/>
          <w:i/>
          <w:sz w:val="20"/>
          <w:szCs w:val="20"/>
        </w:rPr>
      </w:pPr>
      <w:r w:rsidRPr="004A761A">
        <w:rPr>
          <w:rFonts w:ascii="Arial" w:hAnsi="Arial" w:cs="Arial"/>
          <w:bCs/>
          <w:i/>
          <w:sz w:val="20"/>
          <w:szCs w:val="20"/>
          <w:u w:val="single"/>
        </w:rPr>
        <w:t>Sub-objective 3)</w:t>
      </w:r>
      <w:r w:rsidRPr="004A761A">
        <w:rPr>
          <w:rFonts w:ascii="Arial" w:hAnsi="Arial" w:cs="Arial"/>
          <w:bCs/>
          <w:i/>
          <w:sz w:val="20"/>
          <w:szCs w:val="20"/>
        </w:rPr>
        <w:t xml:space="preserve"> Improved resilience among survivor and families and decreased incidence of acute traumatic stress developing into post-traumatic stress disorder among survivors of violence. Quality psychosocial support is a key in achieving the One Stop Centre expected result. </w:t>
      </w:r>
    </w:p>
    <w:p w:rsidR="007F0DEA" w:rsidRPr="004A761A" w:rsidRDefault="007F0DEA" w:rsidP="002C604E">
      <w:pPr>
        <w:autoSpaceDE w:val="0"/>
        <w:autoSpaceDN w:val="0"/>
        <w:adjustRightInd w:val="0"/>
        <w:spacing w:after="0" w:line="240" w:lineRule="auto"/>
        <w:jc w:val="both"/>
        <w:rPr>
          <w:rFonts w:ascii="Arial" w:hAnsi="Arial" w:cs="Arial"/>
          <w:sz w:val="20"/>
          <w:szCs w:val="20"/>
        </w:rPr>
      </w:pPr>
    </w:p>
    <w:p w:rsidR="004532B4"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IOSC does not have specific data that clearly shows improved resilience among victims and families or a decreased incidence of acute traumatic stress disorder. However IOSC does record the number of victims that have access to psychological help and regularly keeps track of victims’ progress including the number of visits of victims and all types of follow up activities. This information is kept up to date in each victim’s case file. However, it is not monitored and/or reported on in any systematic way. Having a good picture of the number of victims who fail to return and their reasons for doing so is critical to putting strategies in place that would help to ensure the best quality of care for victims and increase the resilience of victims and their families. To date however staff members of the IOSC have not taken these steps. </w:t>
      </w:r>
    </w:p>
    <w:p w:rsidR="006C3314" w:rsidRPr="004A761A" w:rsidRDefault="006C3314" w:rsidP="002C604E">
      <w:pPr>
        <w:spacing w:after="0" w:line="240" w:lineRule="auto"/>
        <w:jc w:val="both"/>
        <w:rPr>
          <w:rFonts w:ascii="Arial" w:hAnsi="Arial" w:cs="Arial"/>
          <w:sz w:val="20"/>
          <w:szCs w:val="20"/>
          <w:lang w:val="en-GB"/>
        </w:rPr>
      </w:pPr>
    </w:p>
    <w:p w:rsidR="006C3314" w:rsidRPr="004A761A" w:rsidRDefault="00687A73" w:rsidP="002C604E">
      <w:pPr>
        <w:spacing w:after="0" w:line="240" w:lineRule="auto"/>
        <w:jc w:val="both"/>
        <w:rPr>
          <w:rFonts w:ascii="Arial" w:hAnsi="Arial" w:cs="Arial"/>
          <w:sz w:val="20"/>
          <w:szCs w:val="20"/>
          <w:lang w:val="en-GB"/>
        </w:rPr>
      </w:pPr>
      <w:r w:rsidRPr="004A761A">
        <w:rPr>
          <w:rFonts w:ascii="Arial" w:hAnsi="Arial" w:cs="Arial"/>
          <w:sz w:val="20"/>
          <w:szCs w:val="20"/>
          <w:lang w:val="en-GB"/>
        </w:rPr>
        <w:t xml:space="preserve">Individual interviews with a range of IOSC staff members revealed that the multi-disciplinary team approach was working extremely well with both adults and child victims and that they not only believed that the approach increased victim and their families resiliency but there is evidence that this is one of the key benefits to the multi-disciplinary team approach. One doctor said, “After I examine an adult victim and get the results of the exam back I will meet the </w:t>
      </w:r>
      <w:r w:rsidR="00582F6D">
        <w:rPr>
          <w:rFonts w:ascii="Arial" w:hAnsi="Arial" w:cs="Arial"/>
          <w:sz w:val="20"/>
          <w:szCs w:val="20"/>
          <w:lang w:val="en-GB"/>
        </w:rPr>
        <w:t>victim to</w:t>
      </w:r>
      <w:r w:rsidRPr="004A761A">
        <w:rPr>
          <w:rFonts w:ascii="Arial" w:hAnsi="Arial" w:cs="Arial"/>
          <w:sz w:val="20"/>
          <w:szCs w:val="20"/>
          <w:lang w:val="en-GB"/>
        </w:rPr>
        <w:t xml:space="preserve"> try and assess her situation to see if she is ready to hear the results if there is bad news. Often I call in a psychiatrist or a social worker to assist and advise me. I feel more confident that I am giving the victim the best care that I can through using this team approach. In the long term this helps build up their resiliency.” </w:t>
      </w:r>
    </w:p>
    <w:p w:rsidR="00C81DCF" w:rsidRPr="004A761A" w:rsidRDefault="00C81DCF" w:rsidP="002C604E">
      <w:pPr>
        <w:spacing w:after="0" w:line="240" w:lineRule="auto"/>
        <w:jc w:val="both"/>
        <w:rPr>
          <w:rFonts w:ascii="Arial" w:hAnsi="Arial" w:cs="Arial"/>
          <w:sz w:val="20"/>
          <w:szCs w:val="20"/>
          <w:lang w:val="en-GB"/>
        </w:rPr>
      </w:pPr>
    </w:p>
    <w:p w:rsidR="007013C7"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At the IOSC, medical </w:t>
      </w:r>
      <w:proofErr w:type="gramStart"/>
      <w:r w:rsidRPr="004A761A">
        <w:rPr>
          <w:rFonts w:ascii="Arial" w:hAnsi="Arial" w:cs="Arial"/>
          <w:sz w:val="20"/>
          <w:szCs w:val="20"/>
        </w:rPr>
        <w:t>staff have</w:t>
      </w:r>
      <w:proofErr w:type="gramEnd"/>
      <w:r w:rsidRPr="004A761A">
        <w:rPr>
          <w:rFonts w:ascii="Arial" w:hAnsi="Arial" w:cs="Arial"/>
          <w:sz w:val="20"/>
          <w:szCs w:val="20"/>
        </w:rPr>
        <w:t xml:space="preserve"> been trained to work with children through initially playing with them and getting them to relax and open up. Often, the social workers and the psychologists will work with children first to get them to open up and then pass them on to other members of the team. One mother whose child had been a victim of sexual violence talked about how impressed she was with the level of care at the IOSC. She said, “First the doctor examined her to ensure that she did not need urgent medical care. Then the social worker, doctor, and psychologist met with my daughter and me. They spent time playing with her so she would open up. After several sessions, I noticed a huge change in my daughter as she stopped talking about what happened to her and just became more quiet and calm. I have already told my neighbors and friends about the IOSC and recommended that they come here in the event that something happens to them or their children.”</w:t>
      </w:r>
    </w:p>
    <w:p w:rsidR="00884E31" w:rsidRPr="004A761A" w:rsidRDefault="00884E31" w:rsidP="002C604E">
      <w:pPr>
        <w:autoSpaceDE w:val="0"/>
        <w:autoSpaceDN w:val="0"/>
        <w:adjustRightInd w:val="0"/>
        <w:spacing w:after="0" w:line="240" w:lineRule="auto"/>
        <w:jc w:val="both"/>
        <w:rPr>
          <w:rFonts w:ascii="Arial" w:hAnsi="Arial" w:cs="Arial"/>
          <w:sz w:val="20"/>
          <w:szCs w:val="20"/>
        </w:rPr>
      </w:pPr>
    </w:p>
    <w:p w:rsidR="00643333"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In theory follow-up is also an important piece to ensure the resilience of victims and their families. Follow up is done in two different ways. On the one hand psychologists and social workers make follow up visits to victims’ communities and homes in order to assess the victims’ situations and carry out family counseling, if appropriate. In another form of follow up, the IOSC psychologist and/or social workers request that victims make an appointment and return to the IOSC for follow-up visits for further assistance or counseling. IOSC social workers and psychologist’s information revealed that there was no standardized approach to follow-up; instead, it was heavily dependent on the needs of the victim, the availability of funds and to access to vehicles. However as both forms of follow up are not done adequately</w:t>
      </w:r>
      <w:r w:rsidR="00EE24C9">
        <w:rPr>
          <w:rFonts w:ascii="Arial" w:hAnsi="Arial" w:cs="Arial"/>
          <w:sz w:val="20"/>
          <w:szCs w:val="20"/>
        </w:rPr>
        <w:t>,</w:t>
      </w:r>
      <w:r w:rsidR="007D4C72" w:rsidRPr="004A761A">
        <w:rPr>
          <w:rFonts w:ascii="Arial" w:hAnsi="Arial" w:cs="Arial"/>
          <w:sz w:val="20"/>
          <w:szCs w:val="20"/>
        </w:rPr>
        <w:t xml:space="preserve"> this inevitably</w:t>
      </w:r>
      <w:r w:rsidRPr="004A761A">
        <w:rPr>
          <w:rFonts w:ascii="Arial" w:hAnsi="Arial" w:cs="Arial"/>
          <w:sz w:val="20"/>
          <w:szCs w:val="20"/>
        </w:rPr>
        <w:t xml:space="preserve"> affect</w:t>
      </w:r>
      <w:r w:rsidR="007D4C72" w:rsidRPr="004A761A">
        <w:rPr>
          <w:rFonts w:ascii="Arial" w:hAnsi="Arial" w:cs="Arial"/>
          <w:sz w:val="20"/>
          <w:szCs w:val="20"/>
        </w:rPr>
        <w:t>s</w:t>
      </w:r>
      <w:r w:rsidRPr="004A761A">
        <w:rPr>
          <w:rFonts w:ascii="Arial" w:hAnsi="Arial" w:cs="Arial"/>
          <w:sz w:val="20"/>
          <w:szCs w:val="20"/>
        </w:rPr>
        <w:t xml:space="preserve"> the level of resilience of the victim. </w:t>
      </w:r>
    </w:p>
    <w:p w:rsidR="00034370" w:rsidRPr="004A761A" w:rsidRDefault="00034370" w:rsidP="002C604E">
      <w:pPr>
        <w:autoSpaceDE w:val="0"/>
        <w:autoSpaceDN w:val="0"/>
        <w:adjustRightInd w:val="0"/>
        <w:spacing w:after="0" w:line="240" w:lineRule="auto"/>
        <w:jc w:val="both"/>
        <w:rPr>
          <w:rFonts w:ascii="Arial" w:hAnsi="Arial" w:cs="Arial"/>
          <w:sz w:val="20"/>
          <w:szCs w:val="20"/>
        </w:rPr>
      </w:pPr>
    </w:p>
    <w:p w:rsidR="009B1CA6"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Interviews with both adult and child victims who had benefited from the IOSC’s services revealed that they had received high quality care at the IOSC and were satisfied with the services that had been provided. However</w:t>
      </w:r>
      <w:r w:rsidR="007D4C72" w:rsidRPr="004A761A">
        <w:rPr>
          <w:rFonts w:ascii="Arial" w:hAnsi="Arial" w:cs="Arial"/>
          <w:sz w:val="20"/>
          <w:szCs w:val="20"/>
        </w:rPr>
        <w:t>,</w:t>
      </w:r>
      <w:r w:rsidRPr="004A761A">
        <w:rPr>
          <w:rFonts w:ascii="Arial" w:hAnsi="Arial" w:cs="Arial"/>
          <w:sz w:val="20"/>
          <w:szCs w:val="20"/>
        </w:rPr>
        <w:t xml:space="preserve"> almost all victims expressed dissatisfaction with the follow-up services. For the most part, all the victims wanted IOSC to visit them in their home to assess the situation but of the 11 victims interviewed, only one had received a home visit from the IOSC. Some had experienced significant risk when they returned home and found that they did not have anyone to turn to. In one domestic violence case, a woman had sought care at the IOSC after her husband had beaten her up. When she returned home she was further abused by her husband and too afraid to go back to the IOSC to seek further care in the event that her husband and his new wife would further harass her if she did this. She continued to tolerate the abuse until one day when the consequences were so severe that she had to seek medical treatment once again. In her case, while her situation was well known by the community no one came to aid because of the significant power that her husband wielded in the community. In these types of cases, it is critically important that IOSC follow up is carried out in order to avoid further risks to the victims.  </w:t>
      </w:r>
    </w:p>
    <w:p w:rsidR="00363DDA" w:rsidRPr="004A761A" w:rsidRDefault="00363DDA" w:rsidP="002C604E">
      <w:pPr>
        <w:autoSpaceDE w:val="0"/>
        <w:autoSpaceDN w:val="0"/>
        <w:adjustRightInd w:val="0"/>
        <w:spacing w:after="0" w:line="240" w:lineRule="auto"/>
        <w:jc w:val="both"/>
        <w:rPr>
          <w:rFonts w:ascii="Arial" w:hAnsi="Arial" w:cs="Arial"/>
          <w:sz w:val="20"/>
          <w:szCs w:val="20"/>
        </w:rPr>
      </w:pPr>
    </w:p>
    <w:p w:rsidR="009B1CA6"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In another case, a woman brought her five-year-old child in to seek treatment for the sexual abuse that she suffered. </w:t>
      </w:r>
      <w:proofErr w:type="gramStart"/>
      <w:r w:rsidRPr="004A761A">
        <w:rPr>
          <w:rFonts w:ascii="Arial" w:hAnsi="Arial" w:cs="Arial"/>
          <w:sz w:val="20"/>
          <w:szCs w:val="20"/>
        </w:rPr>
        <w:t>After receiving care and reporting the case to the police with the hope that the perpetrator would be caught, the woman took her child back home.</w:t>
      </w:r>
      <w:proofErr w:type="gramEnd"/>
      <w:r w:rsidRPr="004A761A">
        <w:rPr>
          <w:rFonts w:ascii="Arial" w:hAnsi="Arial" w:cs="Arial"/>
          <w:sz w:val="20"/>
          <w:szCs w:val="20"/>
        </w:rPr>
        <w:t xml:space="preserve"> However, as the mother is a single mother and too poor to pay for school fees for her child she had to leave the child at home by herself while </w:t>
      </w:r>
      <w:r w:rsidR="007D4C72" w:rsidRPr="004A761A">
        <w:rPr>
          <w:rFonts w:ascii="Arial" w:hAnsi="Arial" w:cs="Arial"/>
          <w:sz w:val="20"/>
          <w:szCs w:val="20"/>
        </w:rPr>
        <w:t>she</w:t>
      </w:r>
      <w:r w:rsidRPr="004A761A">
        <w:rPr>
          <w:rFonts w:ascii="Arial" w:hAnsi="Arial" w:cs="Arial"/>
          <w:sz w:val="20"/>
          <w:szCs w:val="20"/>
        </w:rPr>
        <w:t xml:space="preserve"> looked for work. </w:t>
      </w:r>
      <w:r w:rsidR="007D4C72" w:rsidRPr="004A761A">
        <w:rPr>
          <w:rFonts w:ascii="Arial" w:hAnsi="Arial" w:cs="Arial"/>
          <w:sz w:val="20"/>
          <w:szCs w:val="20"/>
        </w:rPr>
        <w:t>L</w:t>
      </w:r>
      <w:r w:rsidRPr="004A761A">
        <w:rPr>
          <w:rFonts w:ascii="Arial" w:hAnsi="Arial" w:cs="Arial"/>
          <w:sz w:val="20"/>
          <w:szCs w:val="20"/>
        </w:rPr>
        <w:t>eav</w:t>
      </w:r>
      <w:r w:rsidR="007D4C72" w:rsidRPr="004A761A">
        <w:rPr>
          <w:rFonts w:ascii="Arial" w:hAnsi="Arial" w:cs="Arial"/>
          <w:sz w:val="20"/>
          <w:szCs w:val="20"/>
        </w:rPr>
        <w:t>ing</w:t>
      </w:r>
      <w:r w:rsidRPr="004A761A">
        <w:rPr>
          <w:rFonts w:ascii="Arial" w:hAnsi="Arial" w:cs="Arial"/>
          <w:sz w:val="20"/>
          <w:szCs w:val="20"/>
        </w:rPr>
        <w:t xml:space="preserve"> </w:t>
      </w:r>
      <w:r w:rsidR="007D4C72" w:rsidRPr="004A761A">
        <w:rPr>
          <w:rFonts w:ascii="Arial" w:hAnsi="Arial" w:cs="Arial"/>
          <w:sz w:val="20"/>
          <w:szCs w:val="20"/>
        </w:rPr>
        <w:t>the</w:t>
      </w:r>
      <w:r w:rsidRPr="004A761A">
        <w:rPr>
          <w:rFonts w:ascii="Arial" w:hAnsi="Arial" w:cs="Arial"/>
          <w:sz w:val="20"/>
          <w:szCs w:val="20"/>
        </w:rPr>
        <w:t xml:space="preserve"> five year old at home alone has put the child at the same risk that </w:t>
      </w:r>
      <w:r w:rsidR="007D4C72" w:rsidRPr="004A761A">
        <w:rPr>
          <w:rFonts w:ascii="Arial" w:hAnsi="Arial" w:cs="Arial"/>
          <w:sz w:val="20"/>
          <w:szCs w:val="20"/>
        </w:rPr>
        <w:t>s</w:t>
      </w:r>
      <w:r w:rsidRPr="004A761A">
        <w:rPr>
          <w:rFonts w:ascii="Arial" w:hAnsi="Arial" w:cs="Arial"/>
          <w:sz w:val="20"/>
          <w:szCs w:val="20"/>
        </w:rPr>
        <w:t>he faced when the neighbor’s son sexually abused her. Follow-up in this case would have helped the woman find a long</w:t>
      </w:r>
      <w:r w:rsidR="007D4C72" w:rsidRPr="004A761A">
        <w:rPr>
          <w:rFonts w:ascii="Arial" w:hAnsi="Arial" w:cs="Arial"/>
          <w:sz w:val="20"/>
          <w:szCs w:val="20"/>
        </w:rPr>
        <w:t xml:space="preserve"> </w:t>
      </w:r>
      <w:r w:rsidRPr="004A761A">
        <w:rPr>
          <w:rFonts w:ascii="Arial" w:hAnsi="Arial" w:cs="Arial"/>
          <w:sz w:val="20"/>
          <w:szCs w:val="20"/>
        </w:rPr>
        <w:t xml:space="preserve">term solution for her child so that </w:t>
      </w:r>
      <w:r w:rsidR="007D4C72" w:rsidRPr="004A761A">
        <w:rPr>
          <w:rFonts w:ascii="Arial" w:hAnsi="Arial" w:cs="Arial"/>
          <w:sz w:val="20"/>
          <w:szCs w:val="20"/>
        </w:rPr>
        <w:t>s</w:t>
      </w:r>
      <w:r w:rsidRPr="004A761A">
        <w:rPr>
          <w:rFonts w:ascii="Arial" w:hAnsi="Arial" w:cs="Arial"/>
          <w:sz w:val="20"/>
          <w:szCs w:val="20"/>
        </w:rPr>
        <w:t xml:space="preserve">he would not continue to be at risk in the future. </w:t>
      </w:r>
    </w:p>
    <w:p w:rsidR="00EB19FD" w:rsidRPr="004A761A" w:rsidRDefault="00EB19FD" w:rsidP="002C604E">
      <w:pPr>
        <w:autoSpaceDE w:val="0"/>
        <w:autoSpaceDN w:val="0"/>
        <w:adjustRightInd w:val="0"/>
        <w:spacing w:after="0" w:line="240" w:lineRule="auto"/>
        <w:jc w:val="both"/>
        <w:rPr>
          <w:rFonts w:ascii="Arial" w:hAnsi="Arial" w:cs="Arial"/>
          <w:sz w:val="20"/>
          <w:szCs w:val="20"/>
        </w:rPr>
      </w:pPr>
    </w:p>
    <w:p w:rsidR="004A629E"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All civil society members interviewed agreed that services provided at the IOSC were of high quality and met high standards. However, the inadequacies of the present follow-up system carried out by the IOSC left many victims at risk in their community or without further solutions</w:t>
      </w:r>
      <w:r w:rsidRPr="004A761A">
        <w:rPr>
          <w:rStyle w:val="FootnoteReference"/>
          <w:rFonts w:ascii="Arial" w:hAnsi="Arial" w:cs="Arial"/>
          <w:sz w:val="20"/>
          <w:szCs w:val="20"/>
        </w:rPr>
        <w:footnoteReference w:id="14"/>
      </w:r>
      <w:r w:rsidRPr="004A761A">
        <w:rPr>
          <w:rFonts w:ascii="Arial" w:hAnsi="Arial" w:cs="Arial"/>
          <w:sz w:val="20"/>
          <w:szCs w:val="20"/>
        </w:rPr>
        <w:t xml:space="preserve">. It is especially critical that children who face ongoing risk factors in their community are linked up to existing social services and the </w:t>
      </w:r>
      <w:r w:rsidR="007D4C72" w:rsidRPr="004A761A">
        <w:rPr>
          <w:rFonts w:ascii="Arial" w:hAnsi="Arial" w:cs="Arial"/>
          <w:sz w:val="20"/>
          <w:szCs w:val="20"/>
        </w:rPr>
        <w:t xml:space="preserve">wider </w:t>
      </w:r>
      <w:r w:rsidRPr="004A761A">
        <w:rPr>
          <w:rFonts w:ascii="Arial" w:hAnsi="Arial" w:cs="Arial"/>
          <w:sz w:val="20"/>
          <w:szCs w:val="20"/>
        </w:rPr>
        <w:t xml:space="preserve">child protection system that is </w:t>
      </w:r>
      <w:r w:rsidR="007D4C72" w:rsidRPr="004A761A">
        <w:rPr>
          <w:rFonts w:ascii="Arial" w:hAnsi="Arial" w:cs="Arial"/>
          <w:sz w:val="20"/>
          <w:szCs w:val="20"/>
        </w:rPr>
        <w:t xml:space="preserve">being </w:t>
      </w:r>
      <w:r w:rsidRPr="004A761A">
        <w:rPr>
          <w:rFonts w:ascii="Arial" w:hAnsi="Arial" w:cs="Arial"/>
          <w:sz w:val="20"/>
          <w:szCs w:val="20"/>
        </w:rPr>
        <w:t xml:space="preserve">set up in Rwanda. </w:t>
      </w:r>
      <w:r w:rsidR="00582F6D" w:rsidRPr="004A761A">
        <w:rPr>
          <w:rFonts w:ascii="Arial" w:hAnsi="Arial" w:cs="Arial"/>
          <w:sz w:val="20"/>
          <w:szCs w:val="20"/>
        </w:rPr>
        <w:t>This needs to be the source for further discussions between relevant ministries</w:t>
      </w:r>
      <w:r w:rsidR="00582F6D">
        <w:rPr>
          <w:rFonts w:ascii="Arial" w:hAnsi="Arial" w:cs="Arial"/>
          <w:sz w:val="20"/>
          <w:szCs w:val="20"/>
        </w:rPr>
        <w:t>. T</w:t>
      </w:r>
      <w:r w:rsidR="00582F6D" w:rsidRPr="004A761A">
        <w:rPr>
          <w:rFonts w:ascii="Arial" w:hAnsi="Arial" w:cs="Arial"/>
          <w:sz w:val="20"/>
          <w:szCs w:val="20"/>
        </w:rPr>
        <w:t xml:space="preserve">he IOSC needs to reexamine how follow-up is done and there is a need for more long-term solutions to be facilitated by key ministries supported by the IOSC based on their experience in this area. </w:t>
      </w:r>
      <w:r w:rsidR="004A629E">
        <w:rPr>
          <w:rFonts w:ascii="Arial" w:hAnsi="Arial" w:cs="Arial"/>
          <w:sz w:val="20"/>
          <w:szCs w:val="20"/>
        </w:rPr>
        <w:t xml:space="preserve">This would involve an </w:t>
      </w:r>
      <w:r w:rsidRPr="004A761A">
        <w:rPr>
          <w:rFonts w:ascii="Arial" w:hAnsi="Arial" w:cs="Arial"/>
          <w:sz w:val="20"/>
          <w:szCs w:val="20"/>
        </w:rPr>
        <w:t xml:space="preserve">effective monitoring, reporting and follow up structures within communities so that adult and child victims have a place to report to upon their return to the communities. </w:t>
      </w:r>
    </w:p>
    <w:p w:rsidR="008F495C" w:rsidRPr="004A761A" w:rsidRDefault="008F495C" w:rsidP="002C604E">
      <w:pPr>
        <w:autoSpaceDE w:val="0"/>
        <w:autoSpaceDN w:val="0"/>
        <w:adjustRightInd w:val="0"/>
        <w:spacing w:after="0" w:line="240" w:lineRule="auto"/>
        <w:jc w:val="both"/>
        <w:rPr>
          <w:rFonts w:ascii="Arial" w:hAnsi="Arial" w:cs="Arial"/>
          <w:sz w:val="20"/>
          <w:szCs w:val="20"/>
        </w:rPr>
      </w:pPr>
    </w:p>
    <w:p w:rsidR="004A629E" w:rsidRDefault="00773934"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According to IOSC staff a</w:t>
      </w:r>
      <w:r w:rsidR="00687A73" w:rsidRPr="004A761A">
        <w:rPr>
          <w:rFonts w:ascii="Arial" w:hAnsi="Arial" w:cs="Arial"/>
          <w:sz w:val="20"/>
          <w:szCs w:val="20"/>
        </w:rPr>
        <w:t xml:space="preserve">nother factor that contributed to victims increased risk was that victims </w:t>
      </w:r>
      <w:r w:rsidRPr="004A761A">
        <w:rPr>
          <w:rFonts w:ascii="Arial" w:hAnsi="Arial" w:cs="Arial"/>
          <w:sz w:val="20"/>
          <w:szCs w:val="20"/>
        </w:rPr>
        <w:t xml:space="preserve">often </w:t>
      </w:r>
      <w:r w:rsidR="00687A73" w:rsidRPr="004A761A">
        <w:rPr>
          <w:rFonts w:ascii="Arial" w:hAnsi="Arial" w:cs="Arial"/>
          <w:sz w:val="20"/>
          <w:szCs w:val="20"/>
        </w:rPr>
        <w:t>do not return for follow-up visits. On some occasions, victims called the IOSC through the toll-free hotline to let them know that they were not able to come back for a follow-up visit. However, some just do not return. Interviews with IOSC psychologists and social workers showed that some victims do not come back because they do not have money for transportation, have not prioritized the visit, and/or do not have the time. Further discussions with civil society highlighted that the “cultural of silence” also plays a major role, as many victims do not want others to know about their problems out of shame</w:t>
      </w:r>
      <w:r w:rsidR="00687A73" w:rsidRPr="004A761A">
        <w:rPr>
          <w:rStyle w:val="FootnoteReference"/>
          <w:rFonts w:ascii="Arial" w:hAnsi="Arial" w:cs="Arial"/>
          <w:sz w:val="20"/>
          <w:szCs w:val="20"/>
        </w:rPr>
        <w:footnoteReference w:id="15"/>
      </w:r>
      <w:r w:rsidR="00687A73" w:rsidRPr="004A761A">
        <w:rPr>
          <w:rFonts w:ascii="Arial" w:hAnsi="Arial" w:cs="Arial"/>
          <w:sz w:val="20"/>
          <w:szCs w:val="20"/>
        </w:rPr>
        <w:t>. Another reason</w:t>
      </w:r>
      <w:r w:rsidR="007D4C72" w:rsidRPr="004A761A">
        <w:rPr>
          <w:rFonts w:ascii="Arial" w:hAnsi="Arial" w:cs="Arial"/>
          <w:sz w:val="20"/>
          <w:szCs w:val="20"/>
        </w:rPr>
        <w:t xml:space="preserve"> given</w:t>
      </w:r>
      <w:r w:rsidR="00687A73" w:rsidRPr="004A761A">
        <w:rPr>
          <w:rFonts w:ascii="Arial" w:hAnsi="Arial" w:cs="Arial"/>
          <w:sz w:val="20"/>
          <w:szCs w:val="20"/>
        </w:rPr>
        <w:t xml:space="preserve"> by the IOSC staff </w:t>
      </w:r>
      <w:r w:rsidR="007D4C72" w:rsidRPr="004A761A">
        <w:rPr>
          <w:rFonts w:ascii="Arial" w:hAnsi="Arial" w:cs="Arial"/>
          <w:sz w:val="20"/>
          <w:szCs w:val="20"/>
        </w:rPr>
        <w:t>of why</w:t>
      </w:r>
      <w:r w:rsidR="00687A73" w:rsidRPr="004A761A">
        <w:rPr>
          <w:rFonts w:ascii="Arial" w:hAnsi="Arial" w:cs="Arial"/>
          <w:sz w:val="20"/>
          <w:szCs w:val="20"/>
        </w:rPr>
        <w:t xml:space="preserve"> victims do not return is that it is not the custom for Rwandans to seek out mental health assistance and therefore </w:t>
      </w:r>
      <w:r w:rsidR="007D4C72" w:rsidRPr="004A761A">
        <w:rPr>
          <w:rFonts w:ascii="Arial" w:hAnsi="Arial" w:cs="Arial"/>
          <w:sz w:val="20"/>
          <w:szCs w:val="20"/>
        </w:rPr>
        <w:t xml:space="preserve">they </w:t>
      </w:r>
      <w:r w:rsidR="00687A73" w:rsidRPr="004A761A">
        <w:rPr>
          <w:rFonts w:ascii="Arial" w:hAnsi="Arial" w:cs="Arial"/>
          <w:sz w:val="20"/>
          <w:szCs w:val="20"/>
        </w:rPr>
        <w:t>will not prioritize it</w:t>
      </w:r>
      <w:r w:rsidR="007D4C72" w:rsidRPr="004A761A">
        <w:rPr>
          <w:rFonts w:ascii="Arial" w:hAnsi="Arial" w:cs="Arial"/>
          <w:sz w:val="20"/>
          <w:szCs w:val="20"/>
        </w:rPr>
        <w:t>;</w:t>
      </w:r>
      <w:r w:rsidR="00687A73" w:rsidRPr="004A761A">
        <w:rPr>
          <w:rFonts w:ascii="Arial" w:hAnsi="Arial" w:cs="Arial"/>
          <w:sz w:val="20"/>
          <w:szCs w:val="20"/>
        </w:rPr>
        <w:t xml:space="preserve"> </w:t>
      </w:r>
      <w:r w:rsidR="007D4C72" w:rsidRPr="004A761A">
        <w:rPr>
          <w:rFonts w:ascii="Arial" w:hAnsi="Arial" w:cs="Arial"/>
          <w:sz w:val="20"/>
          <w:szCs w:val="20"/>
        </w:rPr>
        <w:t xml:space="preserve">they </w:t>
      </w:r>
      <w:r w:rsidR="00687A73" w:rsidRPr="004A761A">
        <w:rPr>
          <w:rFonts w:ascii="Arial" w:hAnsi="Arial" w:cs="Arial"/>
          <w:sz w:val="20"/>
          <w:szCs w:val="20"/>
        </w:rPr>
        <w:t>only seek out the medical care if they are physically unwell</w:t>
      </w:r>
      <w:r w:rsidR="00687A73" w:rsidRPr="004A761A">
        <w:rPr>
          <w:rStyle w:val="FootnoteReference"/>
          <w:rFonts w:ascii="Arial" w:hAnsi="Arial" w:cs="Arial"/>
          <w:sz w:val="20"/>
          <w:szCs w:val="20"/>
        </w:rPr>
        <w:footnoteReference w:id="16"/>
      </w:r>
      <w:r w:rsidR="00687A73" w:rsidRPr="004A761A">
        <w:rPr>
          <w:rFonts w:ascii="Arial" w:hAnsi="Arial" w:cs="Arial"/>
          <w:sz w:val="20"/>
          <w:szCs w:val="20"/>
        </w:rPr>
        <w:t>.</w:t>
      </w:r>
    </w:p>
    <w:p w:rsidR="007F22FC" w:rsidRPr="004A761A" w:rsidRDefault="007F22FC"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bCs/>
          <w:i/>
          <w:iCs/>
          <w:sz w:val="20"/>
          <w:szCs w:val="20"/>
        </w:rPr>
      </w:pPr>
      <w:r w:rsidRPr="004A761A">
        <w:rPr>
          <w:rFonts w:ascii="Arial" w:hAnsi="Arial" w:cs="Arial"/>
          <w:bCs/>
          <w:i/>
          <w:sz w:val="20"/>
          <w:szCs w:val="20"/>
        </w:rPr>
        <w:t xml:space="preserve">Output 1: </w:t>
      </w:r>
      <w:r w:rsidRPr="004A761A">
        <w:rPr>
          <w:rFonts w:ascii="Arial" w:hAnsi="Arial" w:cs="Arial"/>
          <w:bCs/>
          <w:i/>
          <w:sz w:val="20"/>
          <w:szCs w:val="20"/>
          <w:u w:val="single"/>
        </w:rPr>
        <w:t>RESEARCH AND SPACES</w:t>
      </w:r>
      <w:r w:rsidRPr="004A761A">
        <w:rPr>
          <w:rFonts w:ascii="Arial" w:hAnsi="Arial" w:cs="Arial"/>
          <w:bCs/>
          <w:i/>
          <w:sz w:val="20"/>
          <w:szCs w:val="20"/>
        </w:rPr>
        <w:t>: By the end of 2012 the center has: gathered further evidence on CDGBV in particular on perpetrators, increased its space to include increased number of consultation rooms, including an office for the coordinator and a room dedicated for legal support.</w:t>
      </w:r>
    </w:p>
    <w:p w:rsidR="00DC6C21" w:rsidRPr="004A761A" w:rsidRDefault="00DC6C21" w:rsidP="002C604E">
      <w:pPr>
        <w:autoSpaceDE w:val="0"/>
        <w:autoSpaceDN w:val="0"/>
        <w:adjustRightInd w:val="0"/>
        <w:spacing w:after="0" w:line="240" w:lineRule="auto"/>
        <w:jc w:val="both"/>
        <w:rPr>
          <w:rFonts w:ascii="Arial" w:hAnsi="Arial" w:cs="Arial"/>
          <w:b/>
          <w:i/>
          <w:iCs/>
          <w:sz w:val="20"/>
          <w:szCs w:val="20"/>
        </w:rPr>
      </w:pPr>
    </w:p>
    <w:p w:rsidR="00DC6C21" w:rsidRPr="004A761A" w:rsidRDefault="00687A73" w:rsidP="002C604E">
      <w:pPr>
        <w:autoSpaceDE w:val="0"/>
        <w:autoSpaceDN w:val="0"/>
        <w:adjustRightInd w:val="0"/>
        <w:spacing w:after="0" w:line="240" w:lineRule="auto"/>
        <w:jc w:val="both"/>
        <w:rPr>
          <w:rFonts w:ascii="Arial" w:hAnsi="Arial" w:cs="Arial"/>
          <w:b/>
          <w:i/>
          <w:iCs/>
          <w:sz w:val="20"/>
          <w:szCs w:val="20"/>
        </w:rPr>
      </w:pPr>
      <w:r w:rsidRPr="004A761A">
        <w:rPr>
          <w:rFonts w:ascii="Arial" w:hAnsi="Arial" w:cs="Arial"/>
          <w:b/>
          <w:i/>
          <w:iCs/>
          <w:sz w:val="20"/>
          <w:szCs w:val="20"/>
        </w:rPr>
        <w:t xml:space="preserve">Indicators </w:t>
      </w:r>
      <w:r w:rsidR="002A7BDF" w:rsidRPr="004A761A">
        <w:rPr>
          <w:rFonts w:ascii="Arial" w:hAnsi="Arial" w:cs="Arial"/>
          <w:b/>
          <w:i/>
          <w:iCs/>
          <w:sz w:val="20"/>
          <w:szCs w:val="20"/>
        </w:rPr>
        <w:t>for</w:t>
      </w:r>
      <w:r w:rsidRPr="004A761A">
        <w:rPr>
          <w:rFonts w:ascii="Arial" w:hAnsi="Arial" w:cs="Arial"/>
          <w:b/>
          <w:i/>
          <w:iCs/>
          <w:sz w:val="20"/>
          <w:szCs w:val="20"/>
        </w:rPr>
        <w:t xml:space="preserve"> </w:t>
      </w:r>
      <w:r w:rsidR="002A7BDF" w:rsidRPr="004A761A">
        <w:rPr>
          <w:rFonts w:ascii="Arial" w:hAnsi="Arial" w:cs="Arial"/>
          <w:b/>
          <w:i/>
          <w:iCs/>
          <w:sz w:val="20"/>
          <w:szCs w:val="20"/>
        </w:rPr>
        <w:t>O</w:t>
      </w:r>
      <w:r w:rsidRPr="004A761A">
        <w:rPr>
          <w:rFonts w:ascii="Arial" w:hAnsi="Arial" w:cs="Arial"/>
          <w:b/>
          <w:i/>
          <w:iCs/>
          <w:sz w:val="20"/>
          <w:szCs w:val="20"/>
        </w:rPr>
        <w:t>utput 1</w:t>
      </w: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i/>
          <w:iCs/>
          <w:sz w:val="20"/>
          <w:szCs w:val="20"/>
        </w:rPr>
        <w:t>(</w:t>
      </w:r>
      <w:proofErr w:type="spellStart"/>
      <w:r w:rsidRPr="004A761A">
        <w:rPr>
          <w:rFonts w:ascii="Arial" w:hAnsi="Arial" w:cs="Arial"/>
          <w:i/>
          <w:iCs/>
          <w:sz w:val="20"/>
          <w:szCs w:val="20"/>
        </w:rPr>
        <w:t>i</w:t>
      </w:r>
      <w:proofErr w:type="spellEnd"/>
      <w:r w:rsidRPr="004A761A">
        <w:rPr>
          <w:rFonts w:ascii="Arial" w:hAnsi="Arial" w:cs="Arial"/>
          <w:i/>
          <w:iCs/>
          <w:sz w:val="20"/>
          <w:szCs w:val="20"/>
        </w:rPr>
        <w:t xml:space="preserve">) Study on perpetrators available yes/no. </w:t>
      </w:r>
    </w:p>
    <w:p w:rsidR="007318E4"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According to discussions with the IOSC staff, there was no evidence that a study on perpetrators was ever carried out. Current IOSC </w:t>
      </w:r>
      <w:proofErr w:type="gramStart"/>
      <w:r w:rsidRPr="004A761A">
        <w:rPr>
          <w:rFonts w:ascii="Arial" w:hAnsi="Arial" w:cs="Arial"/>
          <w:sz w:val="20"/>
          <w:szCs w:val="20"/>
        </w:rPr>
        <w:t>staff were</w:t>
      </w:r>
      <w:proofErr w:type="gramEnd"/>
      <w:r w:rsidRPr="004A761A">
        <w:rPr>
          <w:rFonts w:ascii="Arial" w:hAnsi="Arial" w:cs="Arial"/>
          <w:sz w:val="20"/>
          <w:szCs w:val="20"/>
        </w:rPr>
        <w:t xml:space="preserve"> unaware that a study of this nature had been budgeted for by KPH. In discussions with UN staff, they largely seemed unaware of it</w:t>
      </w:r>
      <w:r w:rsidR="002A7BDF" w:rsidRPr="004A761A">
        <w:rPr>
          <w:rFonts w:ascii="Arial" w:hAnsi="Arial" w:cs="Arial"/>
          <w:sz w:val="20"/>
          <w:szCs w:val="20"/>
        </w:rPr>
        <w:t>.</w:t>
      </w:r>
      <w:r w:rsidRPr="004A761A">
        <w:rPr>
          <w:rFonts w:ascii="Arial" w:hAnsi="Arial" w:cs="Arial"/>
          <w:sz w:val="20"/>
          <w:szCs w:val="20"/>
        </w:rPr>
        <w:t xml:space="preserve"> </w:t>
      </w:r>
      <w:r w:rsidR="002A7BDF" w:rsidRPr="004A761A">
        <w:rPr>
          <w:rFonts w:ascii="Arial" w:hAnsi="Arial" w:cs="Arial"/>
          <w:sz w:val="20"/>
          <w:szCs w:val="20"/>
        </w:rPr>
        <w:t>H</w:t>
      </w:r>
      <w:r w:rsidRPr="004A761A">
        <w:rPr>
          <w:rFonts w:ascii="Arial" w:hAnsi="Arial" w:cs="Arial"/>
          <w:sz w:val="20"/>
          <w:szCs w:val="20"/>
        </w:rPr>
        <w:t xml:space="preserve">owever, it was part of the budget of the KPH and not funded by any of the UN agencies.  </w:t>
      </w:r>
    </w:p>
    <w:p w:rsidR="002068CE" w:rsidRPr="004A761A" w:rsidRDefault="002068CE" w:rsidP="002C604E">
      <w:pPr>
        <w:autoSpaceDE w:val="0"/>
        <w:autoSpaceDN w:val="0"/>
        <w:adjustRightInd w:val="0"/>
        <w:spacing w:after="0" w:line="240" w:lineRule="auto"/>
        <w:jc w:val="both"/>
        <w:rPr>
          <w:rFonts w:ascii="Arial" w:hAnsi="Arial" w:cs="Arial"/>
          <w:i/>
          <w:iCs/>
          <w:sz w:val="20"/>
          <w:szCs w:val="20"/>
        </w:rPr>
      </w:pPr>
    </w:p>
    <w:p w:rsidR="00DC6C21" w:rsidRPr="004A761A" w:rsidDel="005C0E39"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i/>
          <w:iCs/>
          <w:sz w:val="20"/>
          <w:szCs w:val="20"/>
        </w:rPr>
        <w:t>(ii) Statistics available and analyzed yes/no</w:t>
      </w:r>
    </w:p>
    <w:p w:rsidR="003C72EA"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As indicated in the table below the IOSC collects and shares data on the number of male and female victims of sexual violence and domestic violence by age. Up until September 2012, the IOSC disaggregated victims by ages 0-5, 6-10, 11-16 and then 16-20, even though Rwanda and international standards recognize persons 17 and below as minors. However, since October 2012, the IOSC data has changed to reflect this standard. Since then, categories have been disaggregated by the following age groups: 0-5 years old, 6-10 years old, 11-17 years old, and 18 years old and above as one category by itself. This change in format helps to show clear distinctions between crimes committed towards adults and crimes committed towards children.  </w:t>
      </w:r>
    </w:p>
    <w:p w:rsidR="00EB6B51" w:rsidRPr="004A761A" w:rsidRDefault="00EB6B51" w:rsidP="002C604E">
      <w:pPr>
        <w:autoSpaceDE w:val="0"/>
        <w:autoSpaceDN w:val="0"/>
        <w:adjustRightInd w:val="0"/>
        <w:spacing w:after="0" w:line="240" w:lineRule="auto"/>
        <w:jc w:val="both"/>
        <w:rPr>
          <w:rFonts w:ascii="Arial" w:hAnsi="Arial" w:cs="Arial"/>
          <w:sz w:val="20"/>
          <w:szCs w:val="20"/>
        </w:rPr>
      </w:pPr>
    </w:p>
    <w:p w:rsidR="004721B5"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Likewise, the IOSC collects data on sexual and domestic violence cases. As domestic violence cases are quite broad and according to the legal definition can encompass different types of violence including sexual violence it is difficult to know which cases are considered only under sexual violence and which ones are considered under domestic violence. It is also difficult to know the breakdown of different types of violence that are categorized under domestic violence. Making a greater distinction of categories under domestic violence is recommended. The issue of data collection is further discussed in the next chapter.  </w:t>
      </w:r>
    </w:p>
    <w:p w:rsidR="003C72EA" w:rsidRPr="004A761A" w:rsidRDefault="003C72EA" w:rsidP="002C604E">
      <w:pPr>
        <w:autoSpaceDE w:val="0"/>
        <w:autoSpaceDN w:val="0"/>
        <w:adjustRightInd w:val="0"/>
        <w:spacing w:after="0" w:line="240" w:lineRule="auto"/>
        <w:jc w:val="both"/>
        <w:rPr>
          <w:rFonts w:ascii="Arial" w:hAnsi="Arial" w:cs="Arial"/>
          <w:sz w:val="20"/>
          <w:szCs w:val="20"/>
        </w:rPr>
      </w:pPr>
    </w:p>
    <w:p w:rsidR="00710451" w:rsidRPr="000F7B46" w:rsidRDefault="008D6D0D" w:rsidP="002C604E">
      <w:pPr>
        <w:autoSpaceDE w:val="0"/>
        <w:autoSpaceDN w:val="0"/>
        <w:adjustRightInd w:val="0"/>
        <w:spacing w:after="0" w:line="240" w:lineRule="auto"/>
        <w:jc w:val="both"/>
        <w:rPr>
          <w:rFonts w:ascii="Arial" w:hAnsi="Arial" w:cs="Arial"/>
          <w:b/>
          <w:sz w:val="20"/>
          <w:szCs w:val="20"/>
        </w:rPr>
      </w:pPr>
      <w:r w:rsidRPr="000F7B46">
        <w:rPr>
          <w:rFonts w:ascii="Arial" w:hAnsi="Arial" w:cs="Arial"/>
          <w:b/>
          <w:sz w:val="20"/>
          <w:szCs w:val="20"/>
        </w:rPr>
        <w:t>Table</w:t>
      </w:r>
      <w:r w:rsidR="000F7B46" w:rsidRPr="000F7B46">
        <w:rPr>
          <w:rFonts w:ascii="Arial" w:hAnsi="Arial" w:cs="Arial"/>
          <w:b/>
          <w:sz w:val="20"/>
          <w:szCs w:val="20"/>
        </w:rPr>
        <w:t xml:space="preserve"> 2</w:t>
      </w:r>
      <w:r w:rsidRPr="000F7B46">
        <w:rPr>
          <w:rFonts w:ascii="Arial" w:hAnsi="Arial" w:cs="Arial"/>
          <w:b/>
          <w:sz w:val="20"/>
          <w:szCs w:val="20"/>
        </w:rPr>
        <w:t xml:space="preserve">: IOSC data between June 2009 and end of October 2012 </w:t>
      </w:r>
    </w:p>
    <w:tbl>
      <w:tblPr>
        <w:tblW w:w="8660" w:type="dxa"/>
        <w:tblInd w:w="95" w:type="dxa"/>
        <w:tblLook w:val="0000"/>
      </w:tblPr>
      <w:tblGrid>
        <w:gridCol w:w="1581"/>
        <w:gridCol w:w="1267"/>
        <w:gridCol w:w="1418"/>
        <w:gridCol w:w="1276"/>
        <w:gridCol w:w="850"/>
        <w:gridCol w:w="2268"/>
      </w:tblGrid>
      <w:tr w:rsidR="00B37DC4" w:rsidRPr="00EE24C9">
        <w:trPr>
          <w:trHeight w:val="280"/>
        </w:trPr>
        <w:tc>
          <w:tcPr>
            <w:tcW w:w="158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B37DC4" w:rsidRPr="00EE24C9" w:rsidRDefault="00B37DC4" w:rsidP="002C604E">
            <w:pPr>
              <w:spacing w:after="0" w:line="240" w:lineRule="auto"/>
              <w:jc w:val="both"/>
              <w:rPr>
                <w:rFonts w:ascii="Arial" w:hAnsi="Arial" w:cs="Arial"/>
                <w:b/>
                <w:bCs/>
                <w:sz w:val="20"/>
                <w:szCs w:val="20"/>
              </w:rPr>
            </w:pPr>
            <w:r w:rsidRPr="00EE24C9">
              <w:rPr>
                <w:rFonts w:ascii="Arial" w:hAnsi="Arial" w:cs="Arial"/>
                <w:b/>
                <w:bCs/>
                <w:sz w:val="20"/>
                <w:szCs w:val="20"/>
              </w:rPr>
              <w:t xml:space="preserve">Ages </w:t>
            </w:r>
          </w:p>
        </w:tc>
        <w:tc>
          <w:tcPr>
            <w:tcW w:w="268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B37DC4" w:rsidRPr="00EE24C9" w:rsidRDefault="00B37DC4" w:rsidP="00B37DC4">
            <w:pPr>
              <w:spacing w:after="0" w:line="240" w:lineRule="auto"/>
              <w:jc w:val="center"/>
              <w:rPr>
                <w:rFonts w:ascii="Arial" w:hAnsi="Arial" w:cs="Arial"/>
                <w:b/>
                <w:bCs/>
                <w:sz w:val="20"/>
                <w:szCs w:val="20"/>
              </w:rPr>
            </w:pPr>
            <w:r w:rsidRPr="00EE24C9">
              <w:rPr>
                <w:rFonts w:ascii="Arial" w:hAnsi="Arial" w:cs="Arial"/>
                <w:b/>
                <w:bCs/>
                <w:sz w:val="20"/>
                <w:szCs w:val="20"/>
              </w:rPr>
              <w:t>Sexual violence</w:t>
            </w:r>
          </w:p>
        </w:tc>
        <w:tc>
          <w:tcPr>
            <w:tcW w:w="212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B37DC4" w:rsidRPr="00EE24C9" w:rsidRDefault="00B37DC4" w:rsidP="00B37DC4">
            <w:pPr>
              <w:spacing w:after="0" w:line="240" w:lineRule="auto"/>
              <w:jc w:val="center"/>
              <w:rPr>
                <w:rFonts w:ascii="Arial" w:hAnsi="Arial" w:cs="Arial"/>
                <w:b/>
                <w:bCs/>
                <w:sz w:val="20"/>
                <w:szCs w:val="20"/>
              </w:rPr>
            </w:pPr>
            <w:r w:rsidRPr="00EE24C9">
              <w:rPr>
                <w:rFonts w:ascii="Arial" w:hAnsi="Arial" w:cs="Arial"/>
                <w:b/>
                <w:bCs/>
                <w:sz w:val="20"/>
                <w:szCs w:val="20"/>
              </w:rPr>
              <w:t xml:space="preserve">Domestic </w:t>
            </w:r>
            <w:r>
              <w:rPr>
                <w:rFonts w:ascii="Arial" w:hAnsi="Arial" w:cs="Arial"/>
                <w:b/>
                <w:bCs/>
                <w:sz w:val="20"/>
                <w:szCs w:val="20"/>
              </w:rPr>
              <w:t>violence</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B37DC4" w:rsidRPr="00EE24C9" w:rsidRDefault="00B37DC4" w:rsidP="00B37DC4">
            <w:pPr>
              <w:spacing w:after="0" w:line="240" w:lineRule="auto"/>
              <w:jc w:val="center"/>
              <w:rPr>
                <w:rFonts w:ascii="Arial" w:hAnsi="Arial" w:cs="Arial"/>
                <w:b/>
                <w:bCs/>
                <w:sz w:val="20"/>
                <w:szCs w:val="20"/>
              </w:rPr>
            </w:pPr>
            <w:r w:rsidRPr="00EE24C9">
              <w:rPr>
                <w:rFonts w:ascii="Arial" w:hAnsi="Arial" w:cs="Arial"/>
                <w:b/>
                <w:bCs/>
                <w:sz w:val="20"/>
                <w:szCs w:val="20"/>
              </w:rPr>
              <w:t>Total</w:t>
            </w:r>
          </w:p>
        </w:tc>
      </w:tr>
      <w:tr w:rsidR="00B37DC4" w:rsidRPr="00EE24C9">
        <w:trPr>
          <w:trHeight w:val="280"/>
        </w:trPr>
        <w:tc>
          <w:tcPr>
            <w:tcW w:w="158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B37DC4" w:rsidRPr="00EE24C9" w:rsidRDefault="00B37DC4" w:rsidP="002C604E">
            <w:pPr>
              <w:spacing w:after="0" w:line="240" w:lineRule="auto"/>
              <w:jc w:val="both"/>
              <w:rPr>
                <w:rFonts w:ascii="Arial" w:hAnsi="Arial" w:cs="Arial"/>
                <w:b/>
                <w:bCs/>
                <w:sz w:val="20"/>
                <w:szCs w:val="20"/>
              </w:rPr>
            </w:pPr>
            <w:r w:rsidRPr="00EE24C9">
              <w:rPr>
                <w:rFonts w:ascii="Arial" w:hAnsi="Arial" w:cs="Arial"/>
                <w:b/>
                <w:bCs/>
                <w:sz w:val="20"/>
                <w:szCs w:val="20"/>
              </w:rPr>
              <w:t> </w:t>
            </w:r>
          </w:p>
        </w:tc>
        <w:tc>
          <w:tcPr>
            <w:tcW w:w="126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B37DC4" w:rsidRPr="00EE24C9" w:rsidRDefault="00B37DC4" w:rsidP="002C604E">
            <w:pPr>
              <w:spacing w:after="0" w:line="240" w:lineRule="auto"/>
              <w:jc w:val="both"/>
              <w:rPr>
                <w:rFonts w:ascii="Arial" w:hAnsi="Arial" w:cs="Arial"/>
                <w:b/>
                <w:bCs/>
                <w:sz w:val="20"/>
                <w:szCs w:val="20"/>
              </w:rPr>
            </w:pPr>
            <w:r w:rsidRPr="00EE24C9">
              <w:rPr>
                <w:rFonts w:ascii="Arial" w:hAnsi="Arial" w:cs="Arial"/>
                <w:b/>
                <w:bCs/>
                <w:sz w:val="20"/>
                <w:szCs w:val="20"/>
              </w:rPr>
              <w:t>Female</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B37DC4" w:rsidRPr="00EE24C9" w:rsidRDefault="00B37DC4" w:rsidP="002C604E">
            <w:pPr>
              <w:spacing w:after="0" w:line="240" w:lineRule="auto"/>
              <w:jc w:val="both"/>
              <w:rPr>
                <w:rFonts w:ascii="Arial" w:hAnsi="Arial" w:cs="Arial"/>
                <w:b/>
                <w:bCs/>
                <w:sz w:val="20"/>
                <w:szCs w:val="20"/>
              </w:rPr>
            </w:pPr>
            <w:r w:rsidRPr="00EE24C9">
              <w:rPr>
                <w:rFonts w:ascii="Arial" w:hAnsi="Arial" w:cs="Arial"/>
                <w:b/>
                <w:bCs/>
                <w:sz w:val="20"/>
                <w:szCs w:val="20"/>
              </w:rPr>
              <w:t>Male</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B37DC4" w:rsidRPr="00EE24C9" w:rsidRDefault="00B37DC4" w:rsidP="002C604E">
            <w:pPr>
              <w:spacing w:after="0" w:line="240" w:lineRule="auto"/>
              <w:jc w:val="both"/>
              <w:rPr>
                <w:rFonts w:ascii="Arial" w:hAnsi="Arial" w:cs="Arial"/>
                <w:b/>
                <w:bCs/>
                <w:sz w:val="20"/>
                <w:szCs w:val="20"/>
              </w:rPr>
            </w:pPr>
            <w:r w:rsidRPr="00EE24C9">
              <w:rPr>
                <w:rFonts w:ascii="Arial" w:hAnsi="Arial" w:cs="Arial"/>
                <w:b/>
                <w:bCs/>
                <w:sz w:val="20"/>
                <w:szCs w:val="20"/>
              </w:rPr>
              <w:t>Female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B37DC4" w:rsidRPr="00EE24C9" w:rsidRDefault="00B37DC4" w:rsidP="002C604E">
            <w:pPr>
              <w:spacing w:after="0" w:line="240" w:lineRule="auto"/>
              <w:jc w:val="both"/>
              <w:rPr>
                <w:rFonts w:ascii="Arial" w:hAnsi="Arial" w:cs="Arial"/>
                <w:b/>
                <w:bCs/>
                <w:sz w:val="20"/>
                <w:szCs w:val="20"/>
              </w:rPr>
            </w:pPr>
            <w:r w:rsidRPr="00EE24C9">
              <w:rPr>
                <w:rFonts w:ascii="Arial" w:hAnsi="Arial" w:cs="Arial"/>
                <w:b/>
                <w:bCs/>
                <w:sz w:val="20"/>
                <w:szCs w:val="20"/>
              </w:rPr>
              <w:t>Male</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B37DC4" w:rsidRPr="00EE24C9" w:rsidRDefault="00B37DC4" w:rsidP="002C604E">
            <w:pPr>
              <w:spacing w:after="0" w:line="240" w:lineRule="auto"/>
              <w:jc w:val="both"/>
              <w:rPr>
                <w:rFonts w:ascii="Arial" w:hAnsi="Arial" w:cs="Arial"/>
                <w:b/>
                <w:bCs/>
                <w:sz w:val="20"/>
                <w:szCs w:val="20"/>
              </w:rPr>
            </w:pPr>
            <w:r w:rsidRPr="00EE24C9">
              <w:rPr>
                <w:rFonts w:ascii="Arial" w:hAnsi="Arial" w:cs="Arial"/>
                <w:b/>
                <w:bCs/>
                <w:sz w:val="20"/>
                <w:szCs w:val="20"/>
              </w:rPr>
              <w:t> </w:t>
            </w:r>
          </w:p>
        </w:tc>
      </w:tr>
      <w:tr w:rsidR="00B37DC4" w:rsidRPr="00EE24C9">
        <w:trPr>
          <w:trHeight w:val="560"/>
        </w:trPr>
        <w:tc>
          <w:tcPr>
            <w:tcW w:w="1581" w:type="dxa"/>
            <w:tcBorders>
              <w:top w:val="single" w:sz="4" w:space="0" w:color="auto"/>
              <w:left w:val="single" w:sz="4" w:space="0" w:color="auto"/>
              <w:bottom w:val="single" w:sz="4" w:space="0" w:color="auto"/>
              <w:right w:val="single" w:sz="4" w:space="0" w:color="auto"/>
            </w:tcBorders>
            <w:shd w:val="clear" w:color="auto" w:fill="auto"/>
            <w:vAlign w:val="bottom"/>
          </w:tcPr>
          <w:p w:rsidR="00B37DC4" w:rsidRPr="00EE24C9" w:rsidRDefault="00B37DC4" w:rsidP="00B37DC4">
            <w:pPr>
              <w:spacing w:after="0" w:line="240" w:lineRule="auto"/>
              <w:rPr>
                <w:rFonts w:ascii="Arial" w:hAnsi="Arial" w:cs="Arial"/>
                <w:b/>
                <w:bCs/>
                <w:sz w:val="20"/>
                <w:szCs w:val="20"/>
              </w:rPr>
            </w:pPr>
            <w:r w:rsidRPr="00EE24C9">
              <w:rPr>
                <w:rFonts w:ascii="Arial" w:hAnsi="Arial" w:cs="Arial"/>
                <w:b/>
                <w:bCs/>
                <w:sz w:val="20"/>
                <w:szCs w:val="20"/>
              </w:rPr>
              <w:t>0 up to 15 (children)</w:t>
            </w: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1</w:t>
            </w:r>
            <w:r>
              <w:rPr>
                <w:rFonts w:ascii="Arial" w:hAnsi="Arial" w:cs="Arial"/>
                <w:sz w:val="20"/>
                <w:szCs w:val="20"/>
              </w:rPr>
              <w:t>,</w:t>
            </w:r>
            <w:r w:rsidRPr="00EE24C9">
              <w:rPr>
                <w:rFonts w:ascii="Arial" w:hAnsi="Arial" w:cs="Arial"/>
                <w:sz w:val="20"/>
                <w:szCs w:val="20"/>
              </w:rPr>
              <w:t>777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234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91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F015C4" w:rsidP="00B37DC4">
            <w:pPr>
              <w:spacing w:after="0" w:line="240" w:lineRule="auto"/>
              <w:jc w:val="right"/>
              <w:rPr>
                <w:rFonts w:ascii="Arial" w:hAnsi="Arial" w:cs="Arial"/>
                <w:sz w:val="20"/>
                <w:szCs w:val="20"/>
              </w:rPr>
            </w:pPr>
            <w:r>
              <w:rPr>
                <w:rFonts w:ascii="Arial" w:hAnsi="Arial" w:cs="Arial"/>
                <w:sz w:val="20"/>
                <w:szCs w:val="20"/>
              </w:rPr>
              <w:t>4</w:t>
            </w:r>
            <w:r w:rsidR="00A44AA5">
              <w:rPr>
                <w:rFonts w:ascii="Arial" w:hAnsi="Arial" w:cs="Arial"/>
                <w:sz w:val="20"/>
                <w:szCs w:val="20"/>
              </w:rPr>
              <w:t>7</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2</w:t>
            </w:r>
            <w:r>
              <w:rPr>
                <w:rFonts w:ascii="Arial" w:hAnsi="Arial" w:cs="Arial"/>
                <w:sz w:val="20"/>
                <w:szCs w:val="20"/>
              </w:rPr>
              <w:t>,</w:t>
            </w:r>
            <w:r w:rsidRPr="00EE24C9">
              <w:rPr>
                <w:rFonts w:ascii="Arial" w:hAnsi="Arial" w:cs="Arial"/>
                <w:sz w:val="20"/>
                <w:szCs w:val="20"/>
              </w:rPr>
              <w:t>151</w:t>
            </w:r>
          </w:p>
        </w:tc>
      </w:tr>
      <w:tr w:rsidR="00B37DC4" w:rsidRPr="00EE24C9">
        <w:trPr>
          <w:trHeight w:val="280"/>
        </w:trPr>
        <w:tc>
          <w:tcPr>
            <w:tcW w:w="1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37DC4" w:rsidRPr="00EE24C9" w:rsidRDefault="00B37DC4" w:rsidP="00B37DC4">
            <w:pPr>
              <w:spacing w:after="0" w:line="240" w:lineRule="auto"/>
              <w:rPr>
                <w:rFonts w:ascii="Arial" w:hAnsi="Arial" w:cs="Arial"/>
                <w:b/>
                <w:bCs/>
                <w:sz w:val="20"/>
                <w:szCs w:val="20"/>
              </w:rPr>
            </w:pPr>
            <w:r w:rsidRPr="00EE24C9">
              <w:rPr>
                <w:rFonts w:ascii="Arial" w:hAnsi="Arial" w:cs="Arial"/>
                <w:b/>
                <w:bCs/>
                <w:sz w:val="20"/>
                <w:szCs w:val="20"/>
              </w:rPr>
              <w:t>%</w:t>
            </w:r>
          </w:p>
        </w:tc>
        <w:tc>
          <w:tcPr>
            <w:tcW w:w="126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37,70%</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4,96%</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1,93%</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1,04%</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45,63%</w:t>
            </w:r>
          </w:p>
        </w:tc>
      </w:tr>
      <w:tr w:rsidR="00B37DC4" w:rsidRPr="00EE24C9">
        <w:trPr>
          <w:trHeight w:val="560"/>
        </w:trPr>
        <w:tc>
          <w:tcPr>
            <w:tcW w:w="1581" w:type="dxa"/>
            <w:tcBorders>
              <w:top w:val="single" w:sz="4" w:space="0" w:color="auto"/>
              <w:left w:val="single" w:sz="4" w:space="0" w:color="auto"/>
              <w:bottom w:val="single" w:sz="4" w:space="0" w:color="auto"/>
              <w:right w:val="single" w:sz="4" w:space="0" w:color="auto"/>
            </w:tcBorders>
            <w:shd w:val="clear" w:color="auto" w:fill="auto"/>
            <w:vAlign w:val="bottom"/>
          </w:tcPr>
          <w:p w:rsidR="00B37DC4" w:rsidRPr="00EE24C9" w:rsidRDefault="00B37DC4" w:rsidP="00B37DC4">
            <w:pPr>
              <w:spacing w:after="0" w:line="240" w:lineRule="auto"/>
              <w:rPr>
                <w:rFonts w:ascii="Arial" w:hAnsi="Arial" w:cs="Arial"/>
                <w:b/>
                <w:bCs/>
                <w:sz w:val="20"/>
                <w:szCs w:val="20"/>
              </w:rPr>
            </w:pPr>
            <w:r w:rsidRPr="00EE24C9">
              <w:rPr>
                <w:rFonts w:ascii="Arial" w:hAnsi="Arial" w:cs="Arial"/>
                <w:b/>
                <w:bCs/>
                <w:sz w:val="20"/>
                <w:szCs w:val="20"/>
              </w:rPr>
              <w:t>16 up to 20 (youth)</w:t>
            </w: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76</w:t>
            </w:r>
            <w:r w:rsidR="00C90916">
              <w:rPr>
                <w:rFonts w:ascii="Arial" w:hAnsi="Arial" w:cs="Arial"/>
                <w:sz w:val="20"/>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C90916" w:rsidP="00B37DC4">
            <w:pPr>
              <w:spacing w:after="0" w:line="240" w:lineRule="auto"/>
              <w:jc w:val="right"/>
              <w:rPr>
                <w:rFonts w:ascii="Arial" w:hAnsi="Arial" w:cs="Arial"/>
                <w:sz w:val="20"/>
                <w:szCs w:val="20"/>
              </w:rPr>
            </w:pPr>
            <w:r>
              <w:rPr>
                <w:rFonts w:ascii="Arial" w:hAnsi="Arial" w:cs="Arial"/>
                <w:sz w:val="20"/>
                <w:szCs w:val="20"/>
              </w:rPr>
              <w:t>4</w:t>
            </w:r>
            <w:r w:rsidR="00B37DC4" w:rsidRPr="00EE24C9">
              <w:rPr>
                <w:rFonts w:ascii="Arial" w:hAnsi="Arial" w:cs="Arial"/>
                <w:sz w:val="20"/>
                <w:szCs w:val="20"/>
              </w:rPr>
              <w:t>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C90916" w:rsidP="00B37DC4">
            <w:pPr>
              <w:spacing w:after="0" w:line="240" w:lineRule="auto"/>
              <w:jc w:val="right"/>
              <w:rPr>
                <w:rFonts w:ascii="Arial" w:hAnsi="Arial" w:cs="Arial"/>
                <w:sz w:val="20"/>
                <w:szCs w:val="20"/>
              </w:rPr>
            </w:pPr>
            <w:r>
              <w:rPr>
                <w:rFonts w:ascii="Arial" w:hAnsi="Arial" w:cs="Arial"/>
                <w:sz w:val="20"/>
                <w:szCs w:val="20"/>
              </w:rPr>
              <w:t>38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C90916" w:rsidP="00B37DC4">
            <w:pPr>
              <w:spacing w:after="0" w:line="240" w:lineRule="auto"/>
              <w:jc w:val="right"/>
              <w:rPr>
                <w:rFonts w:ascii="Arial" w:hAnsi="Arial" w:cs="Arial"/>
                <w:sz w:val="20"/>
                <w:szCs w:val="20"/>
              </w:rPr>
            </w:pPr>
            <w:r>
              <w:rPr>
                <w:rFonts w:ascii="Arial" w:hAnsi="Arial" w:cs="Arial"/>
                <w:sz w:val="20"/>
                <w:szCs w:val="20"/>
              </w:rPr>
              <w:t>7</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B37DC4" w:rsidP="00C90916">
            <w:pPr>
              <w:spacing w:after="0" w:line="240" w:lineRule="auto"/>
              <w:jc w:val="right"/>
              <w:rPr>
                <w:rFonts w:ascii="Arial" w:hAnsi="Arial" w:cs="Arial"/>
                <w:sz w:val="20"/>
                <w:szCs w:val="20"/>
              </w:rPr>
            </w:pPr>
            <w:r w:rsidRPr="00EE24C9">
              <w:rPr>
                <w:rFonts w:ascii="Arial" w:hAnsi="Arial" w:cs="Arial"/>
                <w:sz w:val="20"/>
                <w:szCs w:val="20"/>
              </w:rPr>
              <w:t>8</w:t>
            </w:r>
            <w:r w:rsidR="00C90916">
              <w:rPr>
                <w:rFonts w:ascii="Arial" w:hAnsi="Arial" w:cs="Arial"/>
                <w:sz w:val="20"/>
                <w:szCs w:val="20"/>
              </w:rPr>
              <w:t>4</w:t>
            </w:r>
            <w:r w:rsidR="004D077A">
              <w:rPr>
                <w:rFonts w:ascii="Arial" w:hAnsi="Arial" w:cs="Arial"/>
                <w:sz w:val="20"/>
                <w:szCs w:val="20"/>
              </w:rPr>
              <w:t>8</w:t>
            </w:r>
          </w:p>
        </w:tc>
      </w:tr>
      <w:tr w:rsidR="00B37DC4" w:rsidRPr="00EE24C9">
        <w:trPr>
          <w:trHeight w:val="280"/>
        </w:trPr>
        <w:tc>
          <w:tcPr>
            <w:tcW w:w="1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37DC4" w:rsidRPr="00EE24C9" w:rsidRDefault="00B37DC4" w:rsidP="00B37DC4">
            <w:pPr>
              <w:spacing w:after="0" w:line="240" w:lineRule="auto"/>
              <w:rPr>
                <w:rFonts w:ascii="Arial" w:hAnsi="Arial" w:cs="Arial"/>
                <w:b/>
                <w:bCs/>
                <w:sz w:val="20"/>
                <w:szCs w:val="20"/>
              </w:rPr>
            </w:pPr>
            <w:r w:rsidRPr="00EE24C9">
              <w:rPr>
                <w:rFonts w:ascii="Arial" w:hAnsi="Arial" w:cs="Arial"/>
                <w:b/>
                <w:bCs/>
                <w:sz w:val="20"/>
                <w:szCs w:val="20"/>
              </w:rPr>
              <w:t>%</w:t>
            </w:r>
          </w:p>
        </w:tc>
        <w:tc>
          <w:tcPr>
            <w:tcW w:w="126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16,31%</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1,06%</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0,85%</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B37DC4" w:rsidRPr="00EE24C9" w:rsidRDefault="00C90916" w:rsidP="00B37DC4">
            <w:pPr>
              <w:spacing w:after="0" w:line="240" w:lineRule="auto"/>
              <w:jc w:val="right"/>
              <w:rPr>
                <w:rFonts w:ascii="Arial" w:hAnsi="Arial" w:cs="Arial"/>
                <w:sz w:val="20"/>
                <w:szCs w:val="20"/>
              </w:rPr>
            </w:pPr>
            <w:r>
              <w:rPr>
                <w:rFonts w:ascii="Arial" w:hAnsi="Arial" w:cs="Arial"/>
                <w:sz w:val="20"/>
                <w:szCs w:val="20"/>
              </w:rPr>
              <w:t>0,2</w:t>
            </w:r>
            <w:r w:rsidR="00B37DC4" w:rsidRPr="00EE24C9">
              <w:rPr>
                <w:rFonts w:ascii="Arial" w:hAnsi="Arial" w:cs="Arial"/>
                <w:sz w:val="20"/>
                <w:szCs w:val="20"/>
              </w:rPr>
              <w:t>0%</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18,52%</w:t>
            </w:r>
          </w:p>
        </w:tc>
      </w:tr>
      <w:tr w:rsidR="00B37DC4" w:rsidRPr="00EE24C9">
        <w:trPr>
          <w:trHeight w:val="560"/>
        </w:trPr>
        <w:tc>
          <w:tcPr>
            <w:tcW w:w="1581" w:type="dxa"/>
            <w:tcBorders>
              <w:top w:val="single" w:sz="4" w:space="0" w:color="auto"/>
              <w:left w:val="single" w:sz="4" w:space="0" w:color="auto"/>
              <w:bottom w:val="single" w:sz="4" w:space="0" w:color="auto"/>
              <w:right w:val="single" w:sz="4" w:space="0" w:color="auto"/>
            </w:tcBorders>
            <w:shd w:val="clear" w:color="auto" w:fill="auto"/>
            <w:vAlign w:val="bottom"/>
          </w:tcPr>
          <w:p w:rsidR="00B37DC4" w:rsidRPr="00EE24C9" w:rsidRDefault="00B37DC4" w:rsidP="00B37DC4">
            <w:pPr>
              <w:spacing w:after="0" w:line="240" w:lineRule="auto"/>
              <w:rPr>
                <w:rFonts w:ascii="Arial" w:hAnsi="Arial" w:cs="Arial"/>
                <w:b/>
                <w:bCs/>
                <w:sz w:val="20"/>
                <w:szCs w:val="20"/>
              </w:rPr>
            </w:pPr>
            <w:r w:rsidRPr="00EE24C9">
              <w:rPr>
                <w:rFonts w:ascii="Arial" w:hAnsi="Arial" w:cs="Arial"/>
                <w:b/>
                <w:bCs/>
                <w:sz w:val="20"/>
                <w:szCs w:val="20"/>
              </w:rPr>
              <w:t>Above 20</w:t>
            </w:r>
            <w:r>
              <w:rPr>
                <w:rFonts w:ascii="Arial" w:hAnsi="Arial" w:cs="Arial"/>
                <w:b/>
                <w:bCs/>
                <w:sz w:val="20"/>
                <w:szCs w:val="20"/>
              </w:rPr>
              <w:t xml:space="preserve"> </w:t>
            </w:r>
            <w:r w:rsidRPr="00EE24C9">
              <w:rPr>
                <w:rFonts w:ascii="Arial" w:hAnsi="Arial" w:cs="Arial"/>
                <w:b/>
                <w:bCs/>
                <w:sz w:val="20"/>
                <w:szCs w:val="20"/>
              </w:rPr>
              <w:t>(adults)</w:t>
            </w: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C90916" w:rsidP="00B37DC4">
            <w:pPr>
              <w:spacing w:after="0" w:line="240" w:lineRule="auto"/>
              <w:jc w:val="right"/>
              <w:rPr>
                <w:rFonts w:ascii="Arial" w:hAnsi="Arial" w:cs="Arial"/>
                <w:sz w:val="20"/>
                <w:szCs w:val="20"/>
              </w:rPr>
            </w:pPr>
            <w:r>
              <w:rPr>
                <w:rFonts w:ascii="Arial" w:hAnsi="Arial" w:cs="Arial"/>
                <w:sz w:val="20"/>
                <w:szCs w:val="20"/>
              </w:rPr>
              <w:t>387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C90916" w:rsidP="00C90916">
            <w:pPr>
              <w:spacing w:after="0" w:line="240" w:lineRule="auto"/>
              <w:jc w:val="center"/>
              <w:rPr>
                <w:rFonts w:ascii="Arial" w:hAnsi="Arial" w:cs="Arial"/>
                <w:sz w:val="20"/>
                <w:szCs w:val="20"/>
              </w:rPr>
            </w:pPr>
            <w:r>
              <w:rPr>
                <w:rFonts w:ascii="Arial" w:hAnsi="Arial" w:cs="Arial"/>
                <w:sz w:val="20"/>
                <w:szCs w:val="20"/>
              </w:rPr>
              <w:t xml:space="preserve">                 47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1</w:t>
            </w:r>
            <w:r>
              <w:rPr>
                <w:rFonts w:ascii="Arial" w:hAnsi="Arial" w:cs="Arial"/>
                <w:sz w:val="20"/>
                <w:szCs w:val="20"/>
              </w:rPr>
              <w:t>,</w:t>
            </w:r>
            <w:r w:rsidR="00C90916">
              <w:rPr>
                <w:rFonts w:ascii="Arial" w:hAnsi="Arial" w:cs="Arial"/>
                <w:sz w:val="20"/>
                <w:szCs w:val="20"/>
              </w:rPr>
              <w:t>091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C90916" w:rsidP="00B37DC4">
            <w:pPr>
              <w:spacing w:after="0" w:line="240" w:lineRule="auto"/>
              <w:jc w:val="right"/>
              <w:rPr>
                <w:rFonts w:ascii="Arial" w:hAnsi="Arial" w:cs="Arial"/>
                <w:sz w:val="20"/>
                <w:szCs w:val="20"/>
              </w:rPr>
            </w:pPr>
            <w:r>
              <w:rPr>
                <w:rFonts w:ascii="Arial" w:hAnsi="Arial" w:cs="Arial"/>
                <w:sz w:val="20"/>
                <w:szCs w:val="20"/>
              </w:rPr>
              <w:t>4</w:t>
            </w:r>
            <w:r w:rsidR="004D077A">
              <w:rPr>
                <w:rFonts w:ascii="Arial" w:hAnsi="Arial" w:cs="Arial"/>
                <w:sz w:val="20"/>
                <w:szCs w:val="20"/>
              </w:rPr>
              <w:t>5</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B37DC4" w:rsidP="00C90916">
            <w:pPr>
              <w:spacing w:after="0" w:line="240" w:lineRule="auto"/>
              <w:jc w:val="right"/>
              <w:rPr>
                <w:rFonts w:ascii="Arial" w:hAnsi="Arial" w:cs="Arial"/>
                <w:sz w:val="20"/>
                <w:szCs w:val="20"/>
              </w:rPr>
            </w:pPr>
            <w:r w:rsidRPr="00EE24C9">
              <w:rPr>
                <w:rFonts w:ascii="Arial" w:hAnsi="Arial" w:cs="Arial"/>
                <w:sz w:val="20"/>
                <w:szCs w:val="20"/>
              </w:rPr>
              <w:t>1</w:t>
            </w:r>
            <w:r>
              <w:rPr>
                <w:rFonts w:ascii="Arial" w:hAnsi="Arial" w:cs="Arial"/>
                <w:sz w:val="20"/>
                <w:szCs w:val="20"/>
              </w:rPr>
              <w:t>,</w:t>
            </w:r>
            <w:r w:rsidR="004D077A">
              <w:rPr>
                <w:rFonts w:ascii="Arial" w:hAnsi="Arial" w:cs="Arial"/>
                <w:sz w:val="20"/>
                <w:szCs w:val="20"/>
              </w:rPr>
              <w:t>5</w:t>
            </w:r>
            <w:r w:rsidR="00C90916">
              <w:rPr>
                <w:rFonts w:ascii="Arial" w:hAnsi="Arial" w:cs="Arial"/>
                <w:sz w:val="20"/>
                <w:szCs w:val="20"/>
              </w:rPr>
              <w:t>7</w:t>
            </w:r>
            <w:r w:rsidRPr="00EE24C9">
              <w:rPr>
                <w:rFonts w:ascii="Arial" w:hAnsi="Arial" w:cs="Arial"/>
                <w:sz w:val="20"/>
                <w:szCs w:val="20"/>
              </w:rPr>
              <w:t>0</w:t>
            </w:r>
          </w:p>
        </w:tc>
      </w:tr>
      <w:tr w:rsidR="00B37DC4" w:rsidRPr="00EE24C9">
        <w:trPr>
          <w:trHeight w:val="280"/>
        </w:trPr>
        <w:tc>
          <w:tcPr>
            <w:tcW w:w="1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B37DC4" w:rsidRPr="00EE24C9" w:rsidRDefault="00B37DC4" w:rsidP="00B37DC4">
            <w:pPr>
              <w:spacing w:after="0" w:line="240" w:lineRule="auto"/>
              <w:rPr>
                <w:rFonts w:ascii="Arial" w:hAnsi="Arial" w:cs="Arial"/>
                <w:b/>
                <w:bCs/>
                <w:sz w:val="20"/>
                <w:szCs w:val="20"/>
              </w:rPr>
            </w:pPr>
            <w:r w:rsidRPr="00EE24C9">
              <w:rPr>
                <w:rFonts w:ascii="Arial" w:hAnsi="Arial" w:cs="Arial"/>
                <w:b/>
                <w:bCs/>
                <w:sz w:val="20"/>
                <w:szCs w:val="20"/>
              </w:rPr>
              <w:t>%</w:t>
            </w:r>
          </w:p>
        </w:tc>
        <w:tc>
          <w:tcPr>
            <w:tcW w:w="126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8,63%</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1,53%</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23,36%</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2,33%</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35,85%</w:t>
            </w:r>
          </w:p>
        </w:tc>
      </w:tr>
      <w:tr w:rsidR="00B37DC4" w:rsidRPr="00EE24C9">
        <w:trPr>
          <w:trHeight w:val="287"/>
        </w:trPr>
        <w:tc>
          <w:tcPr>
            <w:tcW w:w="15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B37DC4" w:rsidP="00B37DC4">
            <w:pPr>
              <w:spacing w:after="0" w:line="240" w:lineRule="auto"/>
              <w:rPr>
                <w:rFonts w:ascii="Arial" w:hAnsi="Arial" w:cs="Arial"/>
                <w:b/>
                <w:bCs/>
                <w:sz w:val="20"/>
                <w:szCs w:val="20"/>
              </w:rPr>
            </w:pPr>
            <w:r w:rsidRPr="00EE24C9">
              <w:rPr>
                <w:rFonts w:ascii="Arial" w:hAnsi="Arial" w:cs="Arial"/>
                <w:b/>
                <w:bCs/>
                <w:sz w:val="20"/>
                <w:szCs w:val="20"/>
              </w:rPr>
              <w:t xml:space="preserve">Total </w:t>
            </w: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2</w:t>
            </w:r>
            <w:r>
              <w:rPr>
                <w:rFonts w:ascii="Arial" w:hAnsi="Arial" w:cs="Arial"/>
                <w:sz w:val="20"/>
                <w:szCs w:val="20"/>
              </w:rPr>
              <w:t>,</w:t>
            </w:r>
            <w:r w:rsidRPr="00EE24C9">
              <w:rPr>
                <w:rFonts w:ascii="Arial" w:hAnsi="Arial" w:cs="Arial"/>
                <w:sz w:val="20"/>
                <w:szCs w:val="20"/>
              </w:rPr>
              <w:t>9</w:t>
            </w:r>
            <w:r w:rsidR="00C90916">
              <w:rPr>
                <w:rFonts w:ascii="Arial" w:hAnsi="Arial" w:cs="Arial"/>
                <w:sz w:val="20"/>
                <w:szCs w:val="20"/>
              </w:rPr>
              <w:t>30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C90916" w:rsidP="00B37DC4">
            <w:pPr>
              <w:spacing w:after="0" w:line="240" w:lineRule="auto"/>
              <w:jc w:val="right"/>
              <w:rPr>
                <w:rFonts w:ascii="Arial" w:hAnsi="Arial" w:cs="Arial"/>
                <w:sz w:val="20"/>
                <w:szCs w:val="20"/>
              </w:rPr>
            </w:pPr>
            <w:r>
              <w:rPr>
                <w:rFonts w:ascii="Arial" w:hAnsi="Arial" w:cs="Arial"/>
                <w:sz w:val="20"/>
                <w:szCs w:val="20"/>
              </w:rPr>
              <w:t>321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B37DC4" w:rsidP="00B37DC4">
            <w:pPr>
              <w:spacing w:after="0" w:line="240" w:lineRule="auto"/>
              <w:jc w:val="right"/>
              <w:rPr>
                <w:rFonts w:ascii="Arial" w:hAnsi="Arial" w:cs="Arial"/>
                <w:sz w:val="20"/>
                <w:szCs w:val="20"/>
              </w:rPr>
            </w:pPr>
            <w:r w:rsidRPr="00EE24C9">
              <w:rPr>
                <w:rFonts w:ascii="Arial" w:hAnsi="Arial" w:cs="Arial"/>
                <w:sz w:val="20"/>
                <w:szCs w:val="20"/>
              </w:rPr>
              <w:t>1</w:t>
            </w:r>
            <w:r>
              <w:rPr>
                <w:rFonts w:ascii="Arial" w:hAnsi="Arial" w:cs="Arial"/>
                <w:sz w:val="20"/>
                <w:szCs w:val="20"/>
              </w:rPr>
              <w:t>,</w:t>
            </w:r>
            <w:r w:rsidR="00A44AA5">
              <w:rPr>
                <w:rFonts w:ascii="Arial" w:hAnsi="Arial" w:cs="Arial"/>
                <w:sz w:val="20"/>
                <w:szCs w:val="20"/>
              </w:rPr>
              <w:t>220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A44AA5" w:rsidP="00B37DC4">
            <w:pPr>
              <w:spacing w:after="0" w:line="240" w:lineRule="auto"/>
              <w:jc w:val="right"/>
              <w:rPr>
                <w:rFonts w:ascii="Arial" w:hAnsi="Arial" w:cs="Arial"/>
                <w:sz w:val="20"/>
                <w:szCs w:val="20"/>
              </w:rPr>
            </w:pPr>
            <w:r>
              <w:rPr>
                <w:rFonts w:ascii="Arial" w:hAnsi="Arial" w:cs="Arial"/>
                <w:sz w:val="20"/>
                <w:szCs w:val="20"/>
              </w:rPr>
              <w:t>98</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DC4" w:rsidRPr="00EE24C9" w:rsidRDefault="00B37DC4" w:rsidP="00B37DC4">
            <w:pPr>
              <w:spacing w:after="0" w:line="240" w:lineRule="auto"/>
              <w:jc w:val="right"/>
              <w:rPr>
                <w:rFonts w:ascii="Arial" w:hAnsi="Arial" w:cs="Arial"/>
                <w:b/>
                <w:bCs/>
                <w:sz w:val="20"/>
                <w:szCs w:val="20"/>
              </w:rPr>
            </w:pPr>
            <w:r w:rsidRPr="00EE24C9">
              <w:rPr>
                <w:rFonts w:ascii="Arial" w:hAnsi="Arial" w:cs="Arial"/>
                <w:b/>
                <w:bCs/>
                <w:sz w:val="20"/>
                <w:szCs w:val="20"/>
              </w:rPr>
              <w:t>4</w:t>
            </w:r>
            <w:r>
              <w:rPr>
                <w:rFonts w:ascii="Arial" w:hAnsi="Arial" w:cs="Arial"/>
                <w:b/>
                <w:bCs/>
                <w:sz w:val="20"/>
                <w:szCs w:val="20"/>
              </w:rPr>
              <w:t>,</w:t>
            </w:r>
            <w:r w:rsidRPr="00EE24C9">
              <w:rPr>
                <w:rFonts w:ascii="Arial" w:hAnsi="Arial" w:cs="Arial"/>
                <w:b/>
                <w:bCs/>
                <w:sz w:val="20"/>
                <w:szCs w:val="20"/>
              </w:rPr>
              <w:t>569</w:t>
            </w:r>
          </w:p>
        </w:tc>
      </w:tr>
      <w:tr w:rsidR="00B37DC4" w:rsidRPr="00EE24C9">
        <w:trPr>
          <w:trHeight w:val="300"/>
        </w:trPr>
        <w:tc>
          <w:tcPr>
            <w:tcW w:w="158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tcPr>
          <w:p w:rsidR="00B37DC4" w:rsidRPr="00EE24C9" w:rsidRDefault="00B37DC4" w:rsidP="00B37DC4">
            <w:pPr>
              <w:spacing w:after="0" w:line="240" w:lineRule="auto"/>
              <w:rPr>
                <w:rFonts w:ascii="Arial" w:hAnsi="Arial" w:cs="Arial"/>
                <w:b/>
                <w:bCs/>
                <w:sz w:val="20"/>
                <w:szCs w:val="20"/>
              </w:rPr>
            </w:pPr>
            <w:r w:rsidRPr="00EE24C9">
              <w:rPr>
                <w:rFonts w:ascii="Arial" w:hAnsi="Arial" w:cs="Arial"/>
                <w:b/>
                <w:bCs/>
                <w:sz w:val="20"/>
                <w:szCs w:val="20"/>
              </w:rPr>
              <w:t>Total %</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tcPr>
          <w:p w:rsidR="00B37DC4" w:rsidRPr="00EE24C9" w:rsidRDefault="00B37DC4" w:rsidP="00B37DC4">
            <w:pPr>
              <w:spacing w:after="0" w:line="240" w:lineRule="auto"/>
              <w:jc w:val="right"/>
              <w:rPr>
                <w:rFonts w:ascii="Arial" w:hAnsi="Arial" w:cs="Arial"/>
                <w:b/>
                <w:bCs/>
                <w:sz w:val="20"/>
                <w:szCs w:val="20"/>
              </w:rPr>
            </w:pPr>
            <w:r w:rsidRPr="00EE24C9">
              <w:rPr>
                <w:rFonts w:ascii="Arial" w:hAnsi="Arial" w:cs="Arial"/>
                <w:b/>
                <w:bCs/>
                <w:sz w:val="20"/>
                <w:szCs w:val="20"/>
              </w:rPr>
              <w:t>64%</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tcPr>
          <w:p w:rsidR="00B37DC4" w:rsidRPr="00EE24C9" w:rsidRDefault="00915C41" w:rsidP="00B37DC4">
            <w:pPr>
              <w:spacing w:after="0" w:line="240" w:lineRule="auto"/>
              <w:jc w:val="right"/>
              <w:rPr>
                <w:rFonts w:ascii="Arial" w:hAnsi="Arial" w:cs="Arial"/>
                <w:b/>
                <w:bCs/>
                <w:sz w:val="20"/>
                <w:szCs w:val="20"/>
              </w:rPr>
            </w:pPr>
            <w:r>
              <w:rPr>
                <w:rFonts w:ascii="Arial" w:hAnsi="Arial" w:cs="Arial"/>
                <w:b/>
                <w:bCs/>
                <w:sz w:val="20"/>
                <w:szCs w:val="20"/>
              </w:rPr>
              <w:t>7</w:t>
            </w:r>
            <w:r w:rsidR="00B37DC4" w:rsidRPr="00EE24C9">
              <w:rPr>
                <w:rFonts w:ascii="Arial" w:hAnsi="Arial" w:cs="Arial"/>
                <w:b/>
                <w:bCs/>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tcPr>
          <w:p w:rsidR="00B37DC4" w:rsidRPr="00EE24C9" w:rsidRDefault="00915C41" w:rsidP="00915C41">
            <w:pPr>
              <w:spacing w:after="0" w:line="240" w:lineRule="auto"/>
              <w:jc w:val="right"/>
              <w:rPr>
                <w:rFonts w:ascii="Arial" w:hAnsi="Arial" w:cs="Arial"/>
                <w:b/>
                <w:bCs/>
                <w:sz w:val="20"/>
                <w:szCs w:val="20"/>
              </w:rPr>
            </w:pPr>
            <w:r>
              <w:rPr>
                <w:rFonts w:ascii="Arial" w:hAnsi="Arial" w:cs="Arial"/>
                <w:b/>
                <w:bCs/>
                <w:sz w:val="20"/>
                <w:szCs w:val="20"/>
              </w:rPr>
              <w:t>27</w:t>
            </w:r>
            <w:r w:rsidR="00B37DC4" w:rsidRPr="00EE24C9">
              <w:rPr>
                <w:rFonts w:ascii="Arial" w:hAnsi="Arial" w:cs="Arial"/>
                <w:b/>
                <w:bCs/>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tcPr>
          <w:p w:rsidR="00B37DC4" w:rsidRPr="00EE24C9" w:rsidRDefault="00915C41" w:rsidP="00B37DC4">
            <w:pPr>
              <w:spacing w:after="0" w:line="240" w:lineRule="auto"/>
              <w:jc w:val="right"/>
              <w:rPr>
                <w:rFonts w:ascii="Arial" w:hAnsi="Arial" w:cs="Arial"/>
                <w:b/>
                <w:bCs/>
                <w:sz w:val="20"/>
                <w:szCs w:val="20"/>
              </w:rPr>
            </w:pPr>
            <w:r>
              <w:rPr>
                <w:rFonts w:ascii="Arial" w:hAnsi="Arial" w:cs="Arial"/>
                <w:b/>
                <w:bCs/>
                <w:sz w:val="20"/>
                <w:szCs w:val="20"/>
              </w:rPr>
              <w:t>2.1</w:t>
            </w:r>
            <w:r w:rsidR="00B37DC4" w:rsidRPr="00EE24C9">
              <w:rPr>
                <w:rFonts w:ascii="Arial" w:hAnsi="Arial" w:cs="Arial"/>
                <w:b/>
                <w:bCs/>
                <w:sz w:val="20"/>
                <w:szCs w:val="20"/>
              </w:rPr>
              <w:t>%</w:t>
            </w:r>
          </w:p>
        </w:tc>
        <w:tc>
          <w:tcPr>
            <w:tcW w:w="2268" w:type="dxa"/>
            <w:tcBorders>
              <w:top w:val="single" w:sz="4" w:space="0" w:color="auto"/>
              <w:left w:val="nil"/>
              <w:bottom w:val="single" w:sz="4" w:space="0" w:color="auto"/>
              <w:right w:val="single" w:sz="4" w:space="0" w:color="auto"/>
            </w:tcBorders>
            <w:shd w:val="clear" w:color="auto" w:fill="A6A6A6" w:themeFill="background1" w:themeFillShade="A6"/>
            <w:noWrap/>
            <w:vAlign w:val="bottom"/>
          </w:tcPr>
          <w:p w:rsidR="00B37DC4" w:rsidRPr="00EE24C9" w:rsidRDefault="00B37DC4" w:rsidP="00B37DC4">
            <w:pPr>
              <w:spacing w:after="0" w:line="240" w:lineRule="auto"/>
              <w:jc w:val="right"/>
              <w:rPr>
                <w:rFonts w:ascii="Arial" w:hAnsi="Arial" w:cs="Arial"/>
                <w:b/>
                <w:bCs/>
                <w:sz w:val="20"/>
                <w:szCs w:val="20"/>
              </w:rPr>
            </w:pPr>
            <w:r w:rsidRPr="00EE24C9">
              <w:rPr>
                <w:rFonts w:ascii="Arial" w:hAnsi="Arial" w:cs="Arial"/>
                <w:b/>
                <w:bCs/>
                <w:sz w:val="20"/>
                <w:szCs w:val="20"/>
              </w:rPr>
              <w:t>100,00%</w:t>
            </w:r>
          </w:p>
        </w:tc>
      </w:tr>
    </w:tbl>
    <w:p w:rsidR="002A6682" w:rsidRPr="00B37DC4" w:rsidRDefault="00687A73" w:rsidP="002C604E">
      <w:pPr>
        <w:autoSpaceDE w:val="0"/>
        <w:autoSpaceDN w:val="0"/>
        <w:adjustRightInd w:val="0"/>
        <w:spacing w:after="0" w:line="240" w:lineRule="auto"/>
        <w:jc w:val="both"/>
        <w:rPr>
          <w:rFonts w:ascii="Arial" w:hAnsi="Arial" w:cs="Arial"/>
          <w:i/>
          <w:sz w:val="18"/>
          <w:szCs w:val="20"/>
        </w:rPr>
      </w:pPr>
      <w:r w:rsidRPr="00B37DC4">
        <w:rPr>
          <w:rFonts w:ascii="Arial" w:hAnsi="Arial" w:cs="Arial"/>
          <w:i/>
          <w:sz w:val="18"/>
          <w:szCs w:val="20"/>
          <w:u w:val="single"/>
        </w:rPr>
        <w:t>Source</w:t>
      </w:r>
      <w:r w:rsidRPr="00B37DC4">
        <w:rPr>
          <w:rFonts w:ascii="Arial" w:hAnsi="Arial" w:cs="Arial"/>
          <w:i/>
          <w:sz w:val="18"/>
          <w:szCs w:val="20"/>
        </w:rPr>
        <w:t>: Data provided by the IOSC to the evaluation team on 15 December 2012</w:t>
      </w:r>
    </w:p>
    <w:p w:rsidR="00710451" w:rsidRPr="004A761A" w:rsidRDefault="00710451" w:rsidP="002C604E">
      <w:pPr>
        <w:autoSpaceDE w:val="0"/>
        <w:autoSpaceDN w:val="0"/>
        <w:adjustRightInd w:val="0"/>
        <w:spacing w:after="0" w:line="240" w:lineRule="auto"/>
        <w:jc w:val="both"/>
        <w:rPr>
          <w:rFonts w:ascii="Arial" w:hAnsi="Arial" w:cs="Arial"/>
          <w:b/>
          <w:bCs/>
          <w:sz w:val="20"/>
          <w:szCs w:val="20"/>
        </w:rPr>
      </w:pPr>
    </w:p>
    <w:p w:rsidR="00710451"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The data collected over the three and half year period between June 2009-October 2012 shows that approximately 6</w:t>
      </w:r>
      <w:r w:rsidR="00915C41">
        <w:rPr>
          <w:rFonts w:ascii="Arial" w:hAnsi="Arial" w:cs="Arial"/>
          <w:sz w:val="20"/>
          <w:szCs w:val="20"/>
        </w:rPr>
        <w:t>4</w:t>
      </w:r>
      <w:r w:rsidRPr="004A761A">
        <w:rPr>
          <w:rFonts w:ascii="Arial" w:hAnsi="Arial" w:cs="Arial"/>
          <w:sz w:val="20"/>
          <w:szCs w:val="20"/>
        </w:rPr>
        <w:t xml:space="preserve"> per cent of women and girls reported cases of sexual violence with the majority of cases impacting young women and girls below the age of 20. Cases of sexual v</w:t>
      </w:r>
      <w:r w:rsidR="00B37DC4">
        <w:rPr>
          <w:rFonts w:ascii="Arial" w:hAnsi="Arial" w:cs="Arial"/>
          <w:sz w:val="20"/>
          <w:szCs w:val="20"/>
        </w:rPr>
        <w:t>iolence against men and boys were</w:t>
      </w:r>
      <w:r w:rsidR="007E3694">
        <w:rPr>
          <w:rFonts w:ascii="Arial" w:hAnsi="Arial" w:cs="Arial"/>
          <w:sz w:val="20"/>
          <w:szCs w:val="20"/>
        </w:rPr>
        <w:t xml:space="preserve"> reported at 7.5</w:t>
      </w:r>
      <w:r w:rsidRPr="004A761A">
        <w:rPr>
          <w:rFonts w:ascii="Arial" w:hAnsi="Arial" w:cs="Arial"/>
          <w:sz w:val="20"/>
          <w:szCs w:val="20"/>
        </w:rPr>
        <w:t xml:space="preserve"> per cent out of the total number of cases reported. Approximately 2</w:t>
      </w:r>
      <w:r w:rsidR="00915C41">
        <w:rPr>
          <w:rFonts w:ascii="Arial" w:hAnsi="Arial" w:cs="Arial"/>
          <w:sz w:val="20"/>
          <w:szCs w:val="20"/>
        </w:rPr>
        <w:t>7</w:t>
      </w:r>
      <w:r w:rsidRPr="004A761A">
        <w:rPr>
          <w:rFonts w:ascii="Arial" w:hAnsi="Arial" w:cs="Arial"/>
          <w:sz w:val="20"/>
          <w:szCs w:val="20"/>
        </w:rPr>
        <w:t xml:space="preserve"> per cent of the women and girls reported cases of domestic violence with the majority of cases affecting women over 20 at approximatel</w:t>
      </w:r>
      <w:r w:rsidR="007E3694">
        <w:rPr>
          <w:rFonts w:ascii="Arial" w:hAnsi="Arial" w:cs="Arial"/>
          <w:sz w:val="20"/>
          <w:szCs w:val="20"/>
        </w:rPr>
        <w:t xml:space="preserve">y 23 per cent. Approximately </w:t>
      </w:r>
      <w:r w:rsidR="00915C41">
        <w:rPr>
          <w:rFonts w:ascii="Arial" w:hAnsi="Arial" w:cs="Arial"/>
          <w:sz w:val="20"/>
          <w:szCs w:val="20"/>
        </w:rPr>
        <w:t>2</w:t>
      </w:r>
      <w:r w:rsidRPr="004A761A">
        <w:rPr>
          <w:rFonts w:ascii="Arial" w:hAnsi="Arial" w:cs="Arial"/>
          <w:sz w:val="20"/>
          <w:szCs w:val="20"/>
        </w:rPr>
        <w:t xml:space="preserve"> per cent of men and boys reported cases of domestic violence.</w:t>
      </w:r>
    </w:p>
    <w:p w:rsidR="005E730D" w:rsidRPr="004A761A" w:rsidRDefault="005E730D" w:rsidP="002C604E">
      <w:pPr>
        <w:spacing w:after="0" w:line="240" w:lineRule="auto"/>
        <w:jc w:val="both"/>
        <w:rPr>
          <w:rFonts w:ascii="Arial" w:hAnsi="Arial" w:cs="Arial"/>
          <w:sz w:val="20"/>
          <w:szCs w:val="20"/>
        </w:rPr>
      </w:pPr>
    </w:p>
    <w:p w:rsidR="004532B4" w:rsidRPr="004A761A" w:rsidRDefault="00687A73" w:rsidP="004C3077">
      <w:pPr>
        <w:spacing w:after="0" w:line="240" w:lineRule="auto"/>
        <w:jc w:val="both"/>
        <w:rPr>
          <w:rFonts w:ascii="Arial" w:hAnsi="Arial" w:cs="Arial"/>
          <w:sz w:val="20"/>
          <w:szCs w:val="20"/>
        </w:rPr>
      </w:pPr>
      <w:r w:rsidRPr="004A761A">
        <w:rPr>
          <w:rFonts w:ascii="Arial" w:hAnsi="Arial" w:cs="Arial"/>
          <w:sz w:val="20"/>
          <w:szCs w:val="20"/>
        </w:rPr>
        <w:t xml:space="preserve">Given the little data available from the IOSC it is difficult to understand these statistics beyond what has been reported. However </w:t>
      </w:r>
      <w:r w:rsidR="002A7BDF" w:rsidRPr="004A761A">
        <w:rPr>
          <w:rFonts w:ascii="Arial" w:hAnsi="Arial" w:cs="Arial"/>
          <w:sz w:val="20"/>
          <w:szCs w:val="20"/>
        </w:rPr>
        <w:t xml:space="preserve">from </w:t>
      </w:r>
      <w:r w:rsidRPr="004A761A">
        <w:rPr>
          <w:rFonts w:ascii="Arial" w:hAnsi="Arial" w:cs="Arial"/>
          <w:sz w:val="20"/>
          <w:szCs w:val="20"/>
        </w:rPr>
        <w:t>discussions with the Gender Desk of RNP</w:t>
      </w:r>
      <w:r w:rsidR="007E3694">
        <w:rPr>
          <w:rFonts w:ascii="Arial" w:hAnsi="Arial" w:cs="Arial"/>
          <w:sz w:val="20"/>
          <w:szCs w:val="20"/>
        </w:rPr>
        <w:t>, from talking to victims</w:t>
      </w:r>
      <w:r w:rsidRPr="004A761A">
        <w:rPr>
          <w:rFonts w:ascii="Arial" w:hAnsi="Arial" w:cs="Arial"/>
          <w:sz w:val="20"/>
          <w:szCs w:val="20"/>
        </w:rPr>
        <w:t xml:space="preserve"> and from </w:t>
      </w:r>
      <w:r w:rsidR="004C3077">
        <w:rPr>
          <w:rFonts w:ascii="Arial" w:hAnsi="Arial" w:cs="Arial"/>
          <w:sz w:val="20"/>
          <w:szCs w:val="20"/>
        </w:rPr>
        <w:t xml:space="preserve">consultations made with </w:t>
      </w:r>
      <w:r w:rsidR="007E3694">
        <w:rPr>
          <w:rFonts w:ascii="Arial" w:hAnsi="Arial" w:cs="Arial"/>
          <w:sz w:val="20"/>
          <w:szCs w:val="20"/>
        </w:rPr>
        <w:t>members of civil society</w:t>
      </w:r>
      <w:r w:rsidRPr="004A761A">
        <w:rPr>
          <w:rFonts w:ascii="Arial" w:hAnsi="Arial" w:cs="Arial"/>
          <w:sz w:val="20"/>
          <w:szCs w:val="20"/>
        </w:rPr>
        <w:t xml:space="preserve"> it seems that while domestic violence is a huge problem in Rwanda and impacts many families and communities there is a reluctance to report and pursue these types </w:t>
      </w:r>
      <w:r w:rsidR="004C3077">
        <w:rPr>
          <w:rFonts w:ascii="Arial" w:hAnsi="Arial" w:cs="Arial"/>
          <w:sz w:val="20"/>
          <w:szCs w:val="20"/>
        </w:rPr>
        <w:t xml:space="preserve">of cases with the police.  </w:t>
      </w:r>
      <w:r w:rsidRPr="004A761A">
        <w:rPr>
          <w:rFonts w:ascii="Arial" w:hAnsi="Arial" w:cs="Arial"/>
          <w:sz w:val="20"/>
          <w:szCs w:val="20"/>
        </w:rPr>
        <w:t xml:space="preserve">This reluctance to report is demonstrated by the relatively low number of cases reported in comparison to the information provided by the DHS and other reliable sources. From the </w:t>
      </w:r>
      <w:proofErr w:type="gramStart"/>
      <w:r w:rsidR="00915C41">
        <w:rPr>
          <w:rFonts w:ascii="Arial" w:hAnsi="Arial" w:cs="Arial"/>
          <w:sz w:val="20"/>
          <w:szCs w:val="20"/>
        </w:rPr>
        <w:t>2010</w:t>
      </w:r>
      <w:proofErr w:type="gramEnd"/>
      <w:r w:rsidR="00915C41">
        <w:rPr>
          <w:rFonts w:ascii="Arial" w:hAnsi="Arial" w:cs="Arial"/>
          <w:sz w:val="20"/>
          <w:szCs w:val="20"/>
        </w:rPr>
        <w:t xml:space="preserve"> </w:t>
      </w:r>
      <w:r w:rsidRPr="004A761A">
        <w:rPr>
          <w:rFonts w:ascii="Arial" w:hAnsi="Arial" w:cs="Arial"/>
          <w:sz w:val="20"/>
          <w:szCs w:val="20"/>
        </w:rPr>
        <w:t>DHS it is also clear that less than half of all women victim of domestic violence (42.3%) have ever sought help, and less than 30</w:t>
      </w:r>
      <w:r w:rsidR="001374F0">
        <w:rPr>
          <w:rFonts w:ascii="Arial" w:hAnsi="Arial" w:cs="Arial"/>
          <w:sz w:val="20"/>
          <w:szCs w:val="20"/>
        </w:rPr>
        <w:t xml:space="preserve"> </w:t>
      </w:r>
      <w:r w:rsidR="00773934" w:rsidRPr="004A761A">
        <w:rPr>
          <w:rFonts w:ascii="Arial" w:hAnsi="Arial" w:cs="Arial"/>
          <w:sz w:val="20"/>
          <w:szCs w:val="20"/>
        </w:rPr>
        <w:t>per cent</w:t>
      </w:r>
      <w:r w:rsidRPr="004A761A">
        <w:rPr>
          <w:rFonts w:ascii="Arial" w:hAnsi="Arial" w:cs="Arial"/>
          <w:sz w:val="20"/>
          <w:szCs w:val="20"/>
        </w:rPr>
        <w:t xml:space="preserve"> of these women seek help beyond their circle of friends and family</w:t>
      </w:r>
      <w:r w:rsidR="00915C41">
        <w:rPr>
          <w:rStyle w:val="FootnoteReference"/>
          <w:rFonts w:ascii="Arial" w:hAnsi="Arial" w:cs="Arial"/>
          <w:sz w:val="20"/>
          <w:szCs w:val="20"/>
        </w:rPr>
        <w:footnoteReference w:id="17"/>
      </w:r>
      <w:r w:rsidRPr="004A761A">
        <w:rPr>
          <w:rFonts w:ascii="Arial" w:hAnsi="Arial" w:cs="Arial"/>
          <w:sz w:val="20"/>
          <w:szCs w:val="20"/>
        </w:rPr>
        <w:t>.</w:t>
      </w:r>
    </w:p>
    <w:p w:rsidR="004532B4" w:rsidRPr="004A761A" w:rsidRDefault="004532B4" w:rsidP="002C604E">
      <w:pPr>
        <w:spacing w:after="0" w:line="240" w:lineRule="auto"/>
        <w:jc w:val="both"/>
        <w:rPr>
          <w:rFonts w:ascii="Arial" w:hAnsi="Arial" w:cs="Arial"/>
          <w:sz w:val="20"/>
          <w:szCs w:val="20"/>
        </w:rPr>
      </w:pPr>
    </w:p>
    <w:p w:rsidR="00DC6C21" w:rsidRPr="004A761A" w:rsidRDefault="00687A73" w:rsidP="002C604E">
      <w:pPr>
        <w:spacing w:after="0" w:line="240" w:lineRule="auto"/>
        <w:jc w:val="both"/>
        <w:rPr>
          <w:rFonts w:ascii="Arial" w:hAnsi="Arial" w:cs="Arial"/>
          <w:i/>
          <w:iCs/>
          <w:sz w:val="20"/>
          <w:szCs w:val="20"/>
        </w:rPr>
      </w:pPr>
      <w:r w:rsidRPr="004A761A">
        <w:rPr>
          <w:rFonts w:ascii="Arial" w:hAnsi="Arial" w:cs="Arial"/>
          <w:i/>
          <w:iCs/>
          <w:sz w:val="20"/>
          <w:szCs w:val="20"/>
        </w:rPr>
        <w:t>(iii) Number of consultation rooms per discipline.</w:t>
      </w: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According to the IOSC and through on site assessment by the evaluation team, the IOSC meets the minimum standard for consultation rooms based on the standard set in the draft OSC protocol. These include: one reception area, two medical consultation rooms, two rooms for psychologists, one room for the coordinator, two adult therapy rooms, one child play therapy room, one office for the JPO, one room for the legal officer being used as a counseling room, one laboratory, and a safe room with three beds. </w:t>
      </w:r>
    </w:p>
    <w:p w:rsidR="00433FA7" w:rsidRPr="004A761A" w:rsidRDefault="00433FA7" w:rsidP="002C604E">
      <w:pPr>
        <w:autoSpaceDE w:val="0"/>
        <w:autoSpaceDN w:val="0"/>
        <w:adjustRightInd w:val="0"/>
        <w:spacing w:after="0" w:line="240" w:lineRule="auto"/>
        <w:jc w:val="both"/>
        <w:rPr>
          <w:rFonts w:ascii="Arial" w:hAnsi="Arial" w:cs="Arial"/>
          <w:sz w:val="20"/>
          <w:szCs w:val="20"/>
        </w:rPr>
      </w:pPr>
    </w:p>
    <w:p w:rsidR="005B2DAF"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While the indicator only requires that the number of consultation rooms per discipline be monitored and reported on it is also recommended that the quality, the adequacy and the appropriateness of the rooms be monitored and reported on given for example that the child’s room is often used for other purposes beyond carrying out therapy with children.  </w:t>
      </w:r>
    </w:p>
    <w:p w:rsidR="00433FA7" w:rsidRPr="004A761A" w:rsidRDefault="00433FA7"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The draft OSC Protocol also </w:t>
      </w:r>
      <w:r w:rsidRPr="004A761A">
        <w:rPr>
          <w:rFonts w:ascii="Arial" w:hAnsi="Arial" w:cs="Arial"/>
          <w:sz w:val="20"/>
          <w:szCs w:val="20"/>
          <w:lang w:val="en-GB"/>
        </w:rPr>
        <w:t xml:space="preserve">recommends that OSCs have </w:t>
      </w:r>
      <w:r w:rsidRPr="004A761A">
        <w:rPr>
          <w:rFonts w:ascii="Arial" w:hAnsi="Arial" w:cs="Arial"/>
          <w:sz w:val="20"/>
          <w:szCs w:val="20"/>
        </w:rPr>
        <w:t xml:space="preserve">one group therapy room, one observation room, one conference room, and a two-person staff office. There is a conference room at the IOSC, which is used largely for staff meetings and presentations. The conference room could also be used as an observation room where one or two members of the team could interview victims while the rest of the team observes. This should be used as a strategy to help reduce the number of interviews that victims have to undergo at the IOSC. This issue is further discussed in the chapter on effectiveness.  </w:t>
      </w:r>
    </w:p>
    <w:p w:rsidR="007318E4" w:rsidRPr="004A761A" w:rsidRDefault="007318E4" w:rsidP="002C604E">
      <w:pPr>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bCs/>
          <w:sz w:val="20"/>
          <w:szCs w:val="20"/>
        </w:rPr>
        <w:t>Output 2:</w:t>
      </w:r>
      <w:r w:rsidRPr="004A761A">
        <w:rPr>
          <w:rFonts w:ascii="Arial" w:hAnsi="Arial" w:cs="Arial"/>
          <w:sz w:val="20"/>
          <w:szCs w:val="20"/>
        </w:rPr>
        <w:t xml:space="preserve"> </w:t>
      </w:r>
      <w:r w:rsidRPr="004A761A">
        <w:rPr>
          <w:rFonts w:ascii="Arial" w:hAnsi="Arial" w:cs="Arial"/>
          <w:sz w:val="20"/>
          <w:szCs w:val="20"/>
          <w:u w:val="single"/>
        </w:rPr>
        <w:t>ADVOCACY and HOTLINE</w:t>
      </w:r>
      <w:r w:rsidRPr="004A761A">
        <w:rPr>
          <w:rFonts w:ascii="Arial" w:hAnsi="Arial" w:cs="Arial"/>
          <w:sz w:val="20"/>
          <w:szCs w:val="20"/>
        </w:rPr>
        <w:t xml:space="preserve">: By the end of 2012, </w:t>
      </w:r>
      <w:proofErr w:type="spellStart"/>
      <w:r w:rsidRPr="004A761A">
        <w:rPr>
          <w:rFonts w:ascii="Arial" w:hAnsi="Arial" w:cs="Arial"/>
          <w:sz w:val="20"/>
          <w:szCs w:val="20"/>
        </w:rPr>
        <w:t>Umudugudus</w:t>
      </w:r>
      <w:proofErr w:type="spellEnd"/>
      <w:r w:rsidRPr="004A761A">
        <w:rPr>
          <w:rFonts w:ascii="Arial" w:hAnsi="Arial" w:cs="Arial"/>
          <w:sz w:val="20"/>
          <w:szCs w:val="20"/>
        </w:rPr>
        <w:t xml:space="preserve"> leadership and GBV/ CP committees in the districts of Kigali are involved in referral and follow up of cases and a hotline has been set up and is functional at the center.</w:t>
      </w:r>
    </w:p>
    <w:p w:rsidR="00DC6C21" w:rsidRPr="004A761A" w:rsidRDefault="00DC6C21" w:rsidP="002C604E">
      <w:pPr>
        <w:autoSpaceDE w:val="0"/>
        <w:autoSpaceDN w:val="0"/>
        <w:adjustRightInd w:val="0"/>
        <w:spacing w:after="0" w:line="240" w:lineRule="auto"/>
        <w:jc w:val="both"/>
        <w:rPr>
          <w:rFonts w:ascii="Arial" w:hAnsi="Arial" w:cs="Arial"/>
          <w:b/>
          <w:i/>
          <w:iCs/>
          <w:sz w:val="20"/>
          <w:szCs w:val="20"/>
        </w:rPr>
      </w:pPr>
    </w:p>
    <w:p w:rsidR="00DC6C21" w:rsidRPr="004A761A" w:rsidDel="00855428"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b/>
          <w:i/>
          <w:iCs/>
          <w:sz w:val="20"/>
          <w:szCs w:val="20"/>
        </w:rPr>
        <w:t>Indicators for Output 2</w:t>
      </w:r>
    </w:p>
    <w:p w:rsidR="00DC6C21" w:rsidRPr="004A761A" w:rsidRDefault="00687A73" w:rsidP="002C604E">
      <w:pPr>
        <w:autoSpaceDE w:val="0"/>
        <w:autoSpaceDN w:val="0"/>
        <w:adjustRightInd w:val="0"/>
        <w:spacing w:after="0" w:line="240" w:lineRule="auto"/>
        <w:jc w:val="both"/>
        <w:rPr>
          <w:rFonts w:ascii="Arial" w:hAnsi="Arial" w:cs="Arial"/>
          <w:i/>
          <w:iCs/>
          <w:sz w:val="20"/>
          <w:szCs w:val="20"/>
        </w:rPr>
      </w:pPr>
      <w:r w:rsidRPr="004A761A">
        <w:rPr>
          <w:rFonts w:ascii="Arial" w:hAnsi="Arial" w:cs="Arial"/>
          <w:i/>
          <w:iCs/>
          <w:sz w:val="20"/>
          <w:szCs w:val="20"/>
        </w:rPr>
        <w:t>(</w:t>
      </w:r>
      <w:proofErr w:type="spellStart"/>
      <w:r w:rsidRPr="004A761A">
        <w:rPr>
          <w:rFonts w:ascii="Arial" w:hAnsi="Arial" w:cs="Arial"/>
          <w:i/>
          <w:iCs/>
          <w:sz w:val="20"/>
          <w:szCs w:val="20"/>
        </w:rPr>
        <w:t>i</w:t>
      </w:r>
      <w:proofErr w:type="spellEnd"/>
      <w:r w:rsidRPr="004A761A">
        <w:rPr>
          <w:rFonts w:ascii="Arial" w:hAnsi="Arial" w:cs="Arial"/>
          <w:i/>
          <w:iCs/>
          <w:sz w:val="20"/>
          <w:szCs w:val="20"/>
        </w:rPr>
        <w:t xml:space="preserve">) Number of </w:t>
      </w:r>
      <w:proofErr w:type="spellStart"/>
      <w:r w:rsidRPr="004A761A">
        <w:rPr>
          <w:rFonts w:ascii="Arial" w:hAnsi="Arial" w:cs="Arial"/>
          <w:i/>
          <w:iCs/>
          <w:sz w:val="20"/>
          <w:szCs w:val="20"/>
        </w:rPr>
        <w:t>Umudugudus</w:t>
      </w:r>
      <w:proofErr w:type="spellEnd"/>
      <w:r w:rsidRPr="004A761A">
        <w:rPr>
          <w:rFonts w:ascii="Arial" w:hAnsi="Arial" w:cs="Arial"/>
          <w:i/>
          <w:iCs/>
          <w:sz w:val="20"/>
          <w:szCs w:val="20"/>
        </w:rPr>
        <w:t xml:space="preserve"> and GBV/CP committees referring and following up on cases</w:t>
      </w: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Little reliable data has been collected on the number of </w:t>
      </w:r>
      <w:proofErr w:type="spellStart"/>
      <w:r w:rsidRPr="004A761A">
        <w:rPr>
          <w:rFonts w:ascii="Arial" w:hAnsi="Arial" w:cs="Arial"/>
          <w:sz w:val="20"/>
          <w:szCs w:val="20"/>
        </w:rPr>
        <w:t>Umudugudus</w:t>
      </w:r>
      <w:proofErr w:type="spellEnd"/>
      <w:r w:rsidRPr="004A761A">
        <w:rPr>
          <w:rFonts w:ascii="Arial" w:hAnsi="Arial" w:cs="Arial"/>
          <w:sz w:val="20"/>
          <w:szCs w:val="20"/>
        </w:rPr>
        <w:t xml:space="preserve"> and GBV/CP committees that had either referred or followed up cases from IOSC. </w:t>
      </w:r>
    </w:p>
    <w:p w:rsidR="00DC6C21" w:rsidRPr="004A761A" w:rsidRDefault="00DC6C21"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i/>
          <w:iCs/>
          <w:sz w:val="20"/>
          <w:szCs w:val="20"/>
        </w:rPr>
        <w:t xml:space="preserve">(ii) Number and type of cases referred and followed up by </w:t>
      </w:r>
      <w:proofErr w:type="spellStart"/>
      <w:r w:rsidRPr="004A761A">
        <w:rPr>
          <w:rFonts w:ascii="Arial" w:hAnsi="Arial" w:cs="Arial"/>
          <w:i/>
          <w:iCs/>
          <w:sz w:val="20"/>
          <w:szCs w:val="20"/>
        </w:rPr>
        <w:t>Umudugudus</w:t>
      </w:r>
      <w:proofErr w:type="spellEnd"/>
      <w:r w:rsidRPr="004A761A">
        <w:rPr>
          <w:rFonts w:ascii="Arial" w:hAnsi="Arial" w:cs="Arial"/>
          <w:i/>
          <w:iCs/>
          <w:sz w:val="20"/>
          <w:szCs w:val="20"/>
        </w:rPr>
        <w:t xml:space="preserve"> and GBV/CP committees </w:t>
      </w:r>
    </w:p>
    <w:p w:rsidR="000852DA"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IOSC staff indicated that </w:t>
      </w:r>
      <w:proofErr w:type="spellStart"/>
      <w:r w:rsidRPr="004A761A">
        <w:rPr>
          <w:rFonts w:ascii="Arial" w:hAnsi="Arial" w:cs="Arial"/>
          <w:sz w:val="20"/>
          <w:szCs w:val="20"/>
        </w:rPr>
        <w:t>Umudugudus</w:t>
      </w:r>
      <w:proofErr w:type="spellEnd"/>
      <w:r w:rsidRPr="004A761A">
        <w:rPr>
          <w:rFonts w:ascii="Arial" w:hAnsi="Arial" w:cs="Arial"/>
          <w:sz w:val="20"/>
          <w:szCs w:val="20"/>
        </w:rPr>
        <w:t xml:space="preserve"> and GBV/CP committees referred 251 cases of gender based violence and child abuse</w:t>
      </w:r>
      <w:r w:rsidR="00A214AC" w:rsidRPr="004A761A">
        <w:rPr>
          <w:rFonts w:ascii="Arial" w:hAnsi="Arial" w:cs="Arial"/>
          <w:sz w:val="20"/>
          <w:szCs w:val="20"/>
        </w:rPr>
        <w:t xml:space="preserve"> to IOSC</w:t>
      </w:r>
      <w:r w:rsidRPr="004A761A">
        <w:rPr>
          <w:rFonts w:ascii="Arial" w:hAnsi="Arial" w:cs="Arial"/>
          <w:sz w:val="20"/>
          <w:szCs w:val="20"/>
        </w:rPr>
        <w:t xml:space="preserve"> between 2011-2012. The evaluation team has questioned the reliability of these data </w:t>
      </w:r>
      <w:r w:rsidR="00382B20">
        <w:rPr>
          <w:rFonts w:ascii="Arial" w:hAnsi="Arial" w:cs="Arial"/>
          <w:sz w:val="20"/>
          <w:szCs w:val="20"/>
        </w:rPr>
        <w:t>as is indicated below</w:t>
      </w:r>
      <w:r w:rsidR="00915C41">
        <w:rPr>
          <w:rFonts w:ascii="Arial" w:hAnsi="Arial" w:cs="Arial"/>
          <w:sz w:val="20"/>
          <w:szCs w:val="20"/>
        </w:rPr>
        <w:t xml:space="preserve"> where 251 is also calculated as the number of follow up visits</w:t>
      </w:r>
      <w:r w:rsidRPr="004A761A">
        <w:rPr>
          <w:rFonts w:ascii="Arial" w:hAnsi="Arial" w:cs="Arial"/>
          <w:sz w:val="20"/>
          <w:szCs w:val="20"/>
        </w:rPr>
        <w:t xml:space="preserve">. </w:t>
      </w:r>
    </w:p>
    <w:p w:rsidR="00DC6C21" w:rsidRPr="004A761A" w:rsidRDefault="00DC6C21"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In the future, efforts need to be made to monitor and report how victims were referred to the IOSC. If this information is monitored and reported systematically the IOSC would have a better idea of the actual number of referrals made to the IOSC by these committees and this would help to direct future awareness raising activities.</w:t>
      </w:r>
    </w:p>
    <w:p w:rsidR="00DC6C21" w:rsidRPr="004A761A" w:rsidRDefault="00DC6C21"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color w:val="000000"/>
          <w:sz w:val="20"/>
          <w:szCs w:val="20"/>
        </w:rPr>
        <w:t xml:space="preserve">Likewise, in 2011 UN WOMEN supported AJPRODHO in </w:t>
      </w:r>
      <w:r w:rsidR="00A214AC" w:rsidRPr="004A761A">
        <w:rPr>
          <w:rFonts w:ascii="Arial" w:hAnsi="Arial" w:cs="Arial"/>
          <w:color w:val="000000"/>
          <w:sz w:val="20"/>
          <w:szCs w:val="20"/>
        </w:rPr>
        <w:t xml:space="preserve">a </w:t>
      </w:r>
      <w:r w:rsidRPr="004A761A">
        <w:rPr>
          <w:rFonts w:ascii="Arial" w:hAnsi="Arial" w:cs="Arial"/>
          <w:color w:val="000000"/>
          <w:sz w:val="20"/>
          <w:szCs w:val="20"/>
        </w:rPr>
        <w:t xml:space="preserve">legal aid project. AJPRODHO was supposed to collaborate with the CP/GBV committees but found that their capacity was so low that they became a target of the intervention rather than a partner in it. CP/GBV and </w:t>
      </w:r>
      <w:proofErr w:type="spellStart"/>
      <w:r w:rsidRPr="004A761A">
        <w:rPr>
          <w:rFonts w:ascii="Arial" w:hAnsi="Arial" w:cs="Arial"/>
          <w:color w:val="000000"/>
          <w:sz w:val="20"/>
          <w:szCs w:val="20"/>
        </w:rPr>
        <w:t>Umudugugu</w:t>
      </w:r>
      <w:proofErr w:type="spellEnd"/>
      <w:r w:rsidRPr="004A761A">
        <w:rPr>
          <w:rFonts w:ascii="Arial" w:hAnsi="Arial" w:cs="Arial"/>
          <w:color w:val="000000"/>
          <w:sz w:val="20"/>
          <w:szCs w:val="20"/>
        </w:rPr>
        <w:t xml:space="preserve"> Committees have been recognized as having a key role in the prevention and response to gender based violence and child abuse at the community level. However, it seems </w:t>
      </w:r>
      <w:r w:rsidR="00545515" w:rsidRPr="004A761A">
        <w:rPr>
          <w:rFonts w:ascii="Arial" w:hAnsi="Arial" w:cs="Arial"/>
          <w:color w:val="000000"/>
          <w:sz w:val="20"/>
          <w:szCs w:val="20"/>
        </w:rPr>
        <w:t>from discussions with</w:t>
      </w:r>
      <w:r w:rsidRPr="004A761A">
        <w:rPr>
          <w:rFonts w:ascii="Arial" w:hAnsi="Arial" w:cs="Arial"/>
          <w:color w:val="000000"/>
          <w:sz w:val="20"/>
          <w:szCs w:val="20"/>
        </w:rPr>
        <w:t xml:space="preserve"> AJPRODHO and </w:t>
      </w:r>
      <w:r w:rsidR="00545515" w:rsidRPr="004A761A">
        <w:rPr>
          <w:rFonts w:ascii="Arial" w:hAnsi="Arial" w:cs="Arial"/>
          <w:color w:val="000000"/>
          <w:sz w:val="20"/>
          <w:szCs w:val="20"/>
        </w:rPr>
        <w:t>other</w:t>
      </w:r>
      <w:r w:rsidRPr="004A761A">
        <w:rPr>
          <w:rFonts w:ascii="Arial" w:hAnsi="Arial" w:cs="Arial"/>
          <w:color w:val="000000"/>
          <w:sz w:val="20"/>
          <w:szCs w:val="20"/>
        </w:rPr>
        <w:t xml:space="preserve"> members of civil society, that the CP/GBV committees lack the capacity to </w:t>
      </w:r>
      <w:r w:rsidR="00545515" w:rsidRPr="004A761A">
        <w:rPr>
          <w:rFonts w:ascii="Arial" w:hAnsi="Arial" w:cs="Arial"/>
          <w:color w:val="000000"/>
          <w:sz w:val="20"/>
          <w:szCs w:val="20"/>
        </w:rPr>
        <w:t xml:space="preserve">adequately </w:t>
      </w:r>
      <w:r w:rsidRPr="004A761A">
        <w:rPr>
          <w:rFonts w:ascii="Arial" w:hAnsi="Arial" w:cs="Arial"/>
          <w:color w:val="000000"/>
          <w:sz w:val="20"/>
          <w:szCs w:val="20"/>
        </w:rPr>
        <w:t xml:space="preserve">follow-up on gender based violence and child abuse cases. It is the recommendation of the evaluation team that further investigation of other community actors such as community health workers or community </w:t>
      </w:r>
      <w:r w:rsidR="00915C41">
        <w:rPr>
          <w:rFonts w:ascii="Arial" w:hAnsi="Arial" w:cs="Arial"/>
          <w:color w:val="000000"/>
          <w:sz w:val="20"/>
          <w:szCs w:val="20"/>
        </w:rPr>
        <w:t>social workers should be done</w:t>
      </w:r>
      <w:r w:rsidR="00545515" w:rsidRPr="004A761A">
        <w:rPr>
          <w:rFonts w:ascii="Arial" w:hAnsi="Arial" w:cs="Arial"/>
          <w:color w:val="000000"/>
          <w:sz w:val="20"/>
          <w:szCs w:val="20"/>
        </w:rPr>
        <w:t xml:space="preserve"> to assess the feasibility of</w:t>
      </w:r>
      <w:r w:rsidRPr="004A761A">
        <w:rPr>
          <w:rFonts w:ascii="Arial" w:hAnsi="Arial" w:cs="Arial"/>
          <w:color w:val="000000"/>
          <w:sz w:val="20"/>
          <w:szCs w:val="20"/>
        </w:rPr>
        <w:t xml:space="preserve"> task</w:t>
      </w:r>
      <w:r w:rsidR="00545515" w:rsidRPr="004A761A">
        <w:rPr>
          <w:rFonts w:ascii="Arial" w:hAnsi="Arial" w:cs="Arial"/>
          <w:color w:val="000000"/>
          <w:sz w:val="20"/>
          <w:szCs w:val="20"/>
        </w:rPr>
        <w:t>ing these groups</w:t>
      </w:r>
      <w:r w:rsidRPr="004A761A">
        <w:rPr>
          <w:rFonts w:ascii="Arial" w:hAnsi="Arial" w:cs="Arial"/>
          <w:color w:val="000000"/>
          <w:sz w:val="20"/>
          <w:szCs w:val="20"/>
        </w:rPr>
        <w:t xml:space="preserve"> with th</w:t>
      </w:r>
      <w:r w:rsidR="00545515" w:rsidRPr="004A761A">
        <w:rPr>
          <w:rFonts w:ascii="Arial" w:hAnsi="Arial" w:cs="Arial"/>
          <w:color w:val="000000"/>
          <w:sz w:val="20"/>
          <w:szCs w:val="20"/>
        </w:rPr>
        <w:t>e follow up of victims</w:t>
      </w:r>
      <w:r w:rsidRPr="004A761A">
        <w:rPr>
          <w:rFonts w:ascii="Arial" w:hAnsi="Arial" w:cs="Arial"/>
          <w:color w:val="000000"/>
          <w:sz w:val="20"/>
          <w:szCs w:val="20"/>
        </w:rPr>
        <w:t xml:space="preserve">.  </w:t>
      </w:r>
    </w:p>
    <w:p w:rsidR="000852DA" w:rsidRPr="004A761A" w:rsidRDefault="000852DA" w:rsidP="002C604E">
      <w:pPr>
        <w:autoSpaceDE w:val="0"/>
        <w:autoSpaceDN w:val="0"/>
        <w:adjustRightInd w:val="0"/>
        <w:spacing w:after="0" w:line="240" w:lineRule="auto"/>
        <w:jc w:val="both"/>
        <w:rPr>
          <w:rFonts w:ascii="Arial" w:hAnsi="Arial" w:cs="Arial"/>
          <w:color w:val="000000"/>
          <w:sz w:val="20"/>
          <w:szCs w:val="20"/>
        </w:rPr>
      </w:pPr>
    </w:p>
    <w:p w:rsidR="000852DA"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color w:val="000000"/>
          <w:sz w:val="20"/>
          <w:szCs w:val="20"/>
        </w:rPr>
        <w:t xml:space="preserve">Additionally </w:t>
      </w:r>
      <w:r w:rsidRPr="004A761A">
        <w:rPr>
          <w:rFonts w:ascii="Arial" w:hAnsi="Arial" w:cs="Arial"/>
          <w:sz w:val="20"/>
          <w:szCs w:val="20"/>
        </w:rPr>
        <w:t>civil society participants highlighted that there seemed to be a lack of a connection between the IOSC with both the local authorities and the local community also making this type of intervention challenging. It is critical for the full benefit of the victim and for the sustainability of the overall program that the IOSC begin</w:t>
      </w:r>
      <w:r w:rsidR="00545515" w:rsidRPr="004A761A">
        <w:rPr>
          <w:rFonts w:ascii="Arial" w:hAnsi="Arial" w:cs="Arial"/>
          <w:sz w:val="20"/>
          <w:szCs w:val="20"/>
        </w:rPr>
        <w:t>s</w:t>
      </w:r>
      <w:r w:rsidRPr="004A761A">
        <w:rPr>
          <w:rFonts w:ascii="Arial" w:hAnsi="Arial" w:cs="Arial"/>
          <w:sz w:val="20"/>
          <w:szCs w:val="20"/>
        </w:rPr>
        <w:t xml:space="preserve"> to mak</w:t>
      </w:r>
      <w:r w:rsidR="00545515" w:rsidRPr="004A761A">
        <w:rPr>
          <w:rFonts w:ascii="Arial" w:hAnsi="Arial" w:cs="Arial"/>
          <w:sz w:val="20"/>
          <w:szCs w:val="20"/>
        </w:rPr>
        <w:t>e</w:t>
      </w:r>
      <w:r w:rsidRPr="004A761A">
        <w:rPr>
          <w:rFonts w:ascii="Arial" w:hAnsi="Arial" w:cs="Arial"/>
          <w:sz w:val="20"/>
          <w:szCs w:val="20"/>
        </w:rPr>
        <w:t xml:space="preserve"> official links at the national level with other ministries and at the local level with relevant structures in order to ensure that a strong referral and follow up network is created.   </w:t>
      </w:r>
    </w:p>
    <w:p w:rsidR="00DC6C21" w:rsidRPr="004A761A" w:rsidRDefault="00DC6C21" w:rsidP="002C604E">
      <w:pPr>
        <w:autoSpaceDE w:val="0"/>
        <w:autoSpaceDN w:val="0"/>
        <w:adjustRightInd w:val="0"/>
        <w:spacing w:after="0" w:line="240" w:lineRule="auto"/>
        <w:jc w:val="both"/>
        <w:rPr>
          <w:rFonts w:ascii="Arial" w:hAnsi="Arial" w:cs="Arial"/>
          <w:i/>
          <w:iCs/>
          <w:sz w:val="20"/>
          <w:szCs w:val="20"/>
        </w:rPr>
      </w:pPr>
    </w:p>
    <w:p w:rsidR="00DC6C21" w:rsidRPr="004A761A" w:rsidRDefault="00687A73" w:rsidP="002C604E">
      <w:pPr>
        <w:autoSpaceDE w:val="0"/>
        <w:autoSpaceDN w:val="0"/>
        <w:adjustRightInd w:val="0"/>
        <w:spacing w:after="0" w:line="240" w:lineRule="auto"/>
        <w:jc w:val="both"/>
        <w:rPr>
          <w:rFonts w:ascii="Arial" w:hAnsi="Arial" w:cs="Arial"/>
          <w:i/>
          <w:iCs/>
          <w:sz w:val="20"/>
          <w:szCs w:val="20"/>
        </w:rPr>
      </w:pPr>
      <w:r w:rsidRPr="004A761A">
        <w:rPr>
          <w:rFonts w:ascii="Arial" w:hAnsi="Arial" w:cs="Arial"/>
          <w:i/>
          <w:iCs/>
          <w:sz w:val="20"/>
          <w:szCs w:val="20"/>
        </w:rPr>
        <w:t>(iii) Number and type of c</w:t>
      </w:r>
      <w:r w:rsidR="005E26CD">
        <w:rPr>
          <w:rFonts w:ascii="Arial" w:hAnsi="Arial" w:cs="Arial"/>
          <w:i/>
          <w:iCs/>
          <w:sz w:val="20"/>
          <w:szCs w:val="20"/>
        </w:rPr>
        <w:t>ases registered through hotline</w:t>
      </w: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IOSC staff members estimate that they receive approximately 15 calls on the hotline per day. The JPO and the IOSC Coordinator, responsible for answering the hotline calls, state that the line is used for a variety of purposes. These include: 1) to seek information and advice about services 2) for a victim to call for assistance or help; 3) for existing patients to call in the event that they cannot make a follow-up appointment; 4) to schedule an appointment; and 5) for police to follow-up on an existing case.</w:t>
      </w:r>
    </w:p>
    <w:p w:rsidR="00DC6C21" w:rsidRPr="004A761A" w:rsidRDefault="00DC6C21"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This information is not systematically recorded; therefore there are no comprehensive records available on the number of people who use the hotline for each of the various purposes described above. In the future, this information should be kept track of through recording the information in a systematic way. </w:t>
      </w:r>
      <w:r w:rsidR="00DF6BB4" w:rsidRPr="004A761A">
        <w:rPr>
          <w:rFonts w:ascii="Arial" w:hAnsi="Arial" w:cs="Arial"/>
          <w:sz w:val="20"/>
          <w:szCs w:val="20"/>
        </w:rPr>
        <w:t xml:space="preserve">Also, </w:t>
      </w:r>
      <w:r w:rsidRPr="004A761A">
        <w:rPr>
          <w:rFonts w:ascii="Arial" w:hAnsi="Arial" w:cs="Arial"/>
          <w:sz w:val="20"/>
          <w:szCs w:val="20"/>
        </w:rPr>
        <w:t>inform</w:t>
      </w:r>
      <w:r w:rsidR="00DF6BB4" w:rsidRPr="004A761A">
        <w:rPr>
          <w:rFonts w:ascii="Arial" w:hAnsi="Arial" w:cs="Arial"/>
          <w:sz w:val="20"/>
          <w:szCs w:val="20"/>
        </w:rPr>
        <w:t>ing</w:t>
      </w:r>
      <w:r w:rsidRPr="004A761A">
        <w:rPr>
          <w:rFonts w:ascii="Arial" w:hAnsi="Arial" w:cs="Arial"/>
          <w:sz w:val="20"/>
          <w:szCs w:val="20"/>
        </w:rPr>
        <w:t xml:space="preserve"> the public that the hotline is </w:t>
      </w:r>
      <w:r w:rsidRPr="004A761A">
        <w:rPr>
          <w:rFonts w:ascii="Arial" w:hAnsi="Arial" w:cs="Arial"/>
          <w:i/>
          <w:sz w:val="20"/>
          <w:szCs w:val="20"/>
        </w:rPr>
        <w:t>toll-free</w:t>
      </w:r>
      <w:r w:rsidR="00DF6BB4" w:rsidRPr="004A761A">
        <w:rPr>
          <w:rFonts w:ascii="Arial" w:hAnsi="Arial" w:cs="Arial"/>
          <w:sz w:val="20"/>
          <w:szCs w:val="20"/>
        </w:rPr>
        <w:t xml:space="preserve"> should be part of an extensive awareness raising campaign. </w:t>
      </w:r>
      <w:r w:rsidRPr="004A761A">
        <w:rPr>
          <w:rFonts w:ascii="Arial" w:hAnsi="Arial" w:cs="Arial"/>
          <w:sz w:val="20"/>
          <w:szCs w:val="20"/>
        </w:rPr>
        <w:t xml:space="preserve"> </w:t>
      </w:r>
    </w:p>
    <w:p w:rsidR="00DC6C21" w:rsidRPr="004A761A" w:rsidRDefault="00DC6C21"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color w:val="000000"/>
          <w:sz w:val="20"/>
          <w:szCs w:val="20"/>
        </w:rPr>
      </w:pPr>
      <w:proofErr w:type="gramStart"/>
      <w:r w:rsidRPr="004A761A">
        <w:rPr>
          <w:rFonts w:ascii="Arial" w:hAnsi="Arial" w:cs="Arial"/>
          <w:i/>
          <w:iCs/>
          <w:sz w:val="20"/>
          <w:szCs w:val="20"/>
        </w:rPr>
        <w:t>(iv) Number</w:t>
      </w:r>
      <w:proofErr w:type="gramEnd"/>
      <w:r w:rsidRPr="004A761A">
        <w:rPr>
          <w:rFonts w:ascii="Arial" w:hAnsi="Arial" w:cs="Arial"/>
          <w:i/>
          <w:iCs/>
          <w:sz w:val="20"/>
          <w:szCs w:val="20"/>
        </w:rPr>
        <w:t xml:space="preserve"> of advocacy materials prepared.</w:t>
      </w: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Advocacy materials that have been produced by the center to explain its services have included brochures in both English and Kinyarwanda. Additionally 900 copies of Standard Operating Procedures (SOPs) that address the prevention and handling of SGBV have been published. Advocacy materials also include: two TV spots and three TV talk show interviews. All such initiatives are intended to educate the public and police officers with respect to reporting gender based violence and child abuse to the police. The SOPs more specifically are geared toward police officers and their handling of GBV cases.                                                                                                                                                                                                                                                                                                                                                                                                                                                                                                                                                                                                                                                                                                                                                                                                                                                                                                                                                                                                                                                                                                                                                                                                                                                                                                                                                                                                                                                                                                                                                                                                                                                                                                                                                                                                                                                                                                                                                                                                                                                                                                                                                                                                                                                                                                                                                                                                                                                                                                                                                                                                                                                                                                                                                                                                                                                                                                                                                                                                                                                                                                                                                                                                                                                                                                                                                                                                                                                                                                                                                                                                                                                                                                                                                                                                                                                                                                                                                                                                        </w:t>
      </w:r>
    </w:p>
    <w:p w:rsidR="00DC6C21" w:rsidRPr="004A761A" w:rsidRDefault="00DC6C21"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Additionally, at least one week every year the Police Gender Desk hosts a</w:t>
      </w:r>
      <w:r w:rsidR="00545515" w:rsidRPr="004A761A">
        <w:rPr>
          <w:rFonts w:ascii="Arial" w:hAnsi="Arial" w:cs="Arial"/>
          <w:sz w:val="20"/>
          <w:szCs w:val="20"/>
        </w:rPr>
        <w:t xml:space="preserve"> national</w:t>
      </w:r>
      <w:r w:rsidRPr="004A761A">
        <w:rPr>
          <w:rFonts w:ascii="Arial" w:hAnsi="Arial" w:cs="Arial"/>
          <w:sz w:val="20"/>
          <w:szCs w:val="20"/>
        </w:rPr>
        <w:t xml:space="preserve"> GBV week, which is essentially an awareness campaign to provide the public with information about how to deal with GBV cases. The IOSC is also involved in these awareness-raising activities.  </w:t>
      </w:r>
    </w:p>
    <w:p w:rsidR="00AB22F7"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Feedback from civil society was that much of this publicity was carried out in the beginning stages of the project in 2009 and 2010 but many felt that little publicity had taken place since then. The recommendation from civil society was that more </w:t>
      </w:r>
      <w:r w:rsidR="00545515" w:rsidRPr="004A761A">
        <w:rPr>
          <w:rFonts w:ascii="Arial" w:hAnsi="Arial" w:cs="Arial"/>
          <w:sz w:val="20"/>
          <w:szCs w:val="20"/>
        </w:rPr>
        <w:t xml:space="preserve">ongoing </w:t>
      </w:r>
      <w:r w:rsidRPr="004A761A">
        <w:rPr>
          <w:rFonts w:ascii="Arial" w:hAnsi="Arial" w:cs="Arial"/>
          <w:sz w:val="20"/>
          <w:szCs w:val="20"/>
        </w:rPr>
        <w:t>publicity was needed on the radio and in the community at large</w:t>
      </w:r>
      <w:r w:rsidRPr="004A761A">
        <w:rPr>
          <w:rStyle w:val="FootnoteReference"/>
          <w:rFonts w:ascii="Arial" w:hAnsi="Arial" w:cs="Arial"/>
          <w:sz w:val="20"/>
          <w:szCs w:val="20"/>
        </w:rPr>
        <w:footnoteReference w:id="18"/>
      </w:r>
      <w:r w:rsidRPr="004A761A">
        <w:rPr>
          <w:rFonts w:ascii="Arial" w:hAnsi="Arial" w:cs="Arial"/>
          <w:sz w:val="20"/>
          <w:szCs w:val="20"/>
        </w:rPr>
        <w:t xml:space="preserve">.  </w:t>
      </w:r>
    </w:p>
    <w:p w:rsidR="007C787C" w:rsidRPr="004A761A" w:rsidRDefault="007C787C" w:rsidP="002C604E">
      <w:pPr>
        <w:autoSpaceDE w:val="0"/>
        <w:autoSpaceDN w:val="0"/>
        <w:adjustRightInd w:val="0"/>
        <w:spacing w:after="0" w:line="240" w:lineRule="auto"/>
        <w:jc w:val="both"/>
        <w:rPr>
          <w:rFonts w:ascii="Arial" w:hAnsi="Arial" w:cs="Arial"/>
          <w:sz w:val="20"/>
          <w:szCs w:val="20"/>
        </w:rPr>
      </w:pPr>
    </w:p>
    <w:p w:rsidR="007C787C"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lack of sustained awareness </w:t>
      </w:r>
      <w:proofErr w:type="gramStart"/>
      <w:r w:rsidRPr="004A761A">
        <w:rPr>
          <w:rFonts w:ascii="Arial" w:hAnsi="Arial" w:cs="Arial"/>
          <w:sz w:val="20"/>
          <w:szCs w:val="20"/>
        </w:rPr>
        <w:t>raising</w:t>
      </w:r>
      <w:proofErr w:type="gramEnd"/>
      <w:r w:rsidRPr="004A761A">
        <w:rPr>
          <w:rFonts w:ascii="Arial" w:hAnsi="Arial" w:cs="Arial"/>
          <w:sz w:val="20"/>
          <w:szCs w:val="20"/>
        </w:rPr>
        <w:t xml:space="preserve"> </w:t>
      </w:r>
      <w:r w:rsidR="00545515" w:rsidRPr="004A761A">
        <w:rPr>
          <w:rFonts w:ascii="Arial" w:hAnsi="Arial" w:cs="Arial"/>
          <w:sz w:val="20"/>
          <w:szCs w:val="20"/>
        </w:rPr>
        <w:t xml:space="preserve">might help </w:t>
      </w:r>
      <w:r w:rsidRPr="004A761A">
        <w:rPr>
          <w:rFonts w:ascii="Arial" w:hAnsi="Arial" w:cs="Arial"/>
          <w:sz w:val="20"/>
          <w:szCs w:val="20"/>
        </w:rPr>
        <w:t xml:space="preserve">explain that </w:t>
      </w:r>
      <w:r w:rsidR="00545515" w:rsidRPr="004A761A">
        <w:rPr>
          <w:rFonts w:ascii="Arial" w:hAnsi="Arial" w:cs="Arial"/>
          <w:sz w:val="20"/>
          <w:szCs w:val="20"/>
        </w:rPr>
        <w:t>in</w:t>
      </w:r>
      <w:r w:rsidRPr="004A761A">
        <w:rPr>
          <w:rFonts w:ascii="Arial" w:hAnsi="Arial" w:cs="Arial"/>
          <w:sz w:val="20"/>
          <w:szCs w:val="20"/>
        </w:rPr>
        <w:t xml:space="preserve"> 2012 actually fewer victims sought services at the IOSC than either in 2010 or 2011. It is the recommendation of the evaluation team that awareness raising about the services being provided at the IOSC needs to be continuous and should be done on the radio, in schools, and at community forums. It should be a joint effort and incorporated in all messages by all actors in Rwanda that are carrying out awareness on the prevention and response of gender based violence and child abuse in Rwanda.</w:t>
      </w:r>
    </w:p>
    <w:p w:rsidR="00DC6C21" w:rsidRPr="004A761A" w:rsidRDefault="00DC6C21"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bCs/>
          <w:sz w:val="20"/>
          <w:szCs w:val="20"/>
        </w:rPr>
        <w:t>Output 3:</w:t>
      </w:r>
      <w:r w:rsidRPr="004A761A">
        <w:rPr>
          <w:rFonts w:ascii="Arial" w:hAnsi="Arial" w:cs="Arial"/>
          <w:sz w:val="20"/>
          <w:szCs w:val="20"/>
        </w:rPr>
        <w:t xml:space="preserve"> </w:t>
      </w:r>
      <w:r w:rsidRPr="004A761A">
        <w:rPr>
          <w:rFonts w:ascii="Arial" w:hAnsi="Arial" w:cs="Arial"/>
          <w:sz w:val="20"/>
          <w:szCs w:val="20"/>
          <w:u w:val="single"/>
        </w:rPr>
        <w:t>MEDICAL EQUIPMENT AND SUPPORT FUND FOR SURVIVORS</w:t>
      </w:r>
      <w:r w:rsidRPr="004A761A">
        <w:rPr>
          <w:rFonts w:ascii="Arial" w:hAnsi="Arial" w:cs="Arial"/>
          <w:sz w:val="20"/>
          <w:szCs w:val="20"/>
        </w:rPr>
        <w:t>: By the end of 2012, the center has successfully given adequate medical support to all survivors seeking care at the center as well as supported the most vulnerable and in need through the survivors support fund.</w:t>
      </w:r>
    </w:p>
    <w:p w:rsidR="00DC6C21" w:rsidRPr="004A761A" w:rsidRDefault="00DC6C21" w:rsidP="002C604E">
      <w:pPr>
        <w:autoSpaceDE w:val="0"/>
        <w:autoSpaceDN w:val="0"/>
        <w:adjustRightInd w:val="0"/>
        <w:spacing w:after="0" w:line="240" w:lineRule="auto"/>
        <w:jc w:val="both"/>
        <w:rPr>
          <w:rFonts w:ascii="Arial" w:hAnsi="Arial" w:cs="Arial"/>
          <w:b/>
          <w:bCs/>
          <w:i/>
          <w:iCs/>
          <w:sz w:val="20"/>
          <w:szCs w:val="20"/>
        </w:rPr>
      </w:pPr>
    </w:p>
    <w:p w:rsidR="00DC6C21" w:rsidRPr="004A761A" w:rsidRDefault="00687A73" w:rsidP="002C604E">
      <w:pPr>
        <w:autoSpaceDE w:val="0"/>
        <w:autoSpaceDN w:val="0"/>
        <w:adjustRightInd w:val="0"/>
        <w:spacing w:after="0" w:line="240" w:lineRule="auto"/>
        <w:jc w:val="both"/>
        <w:rPr>
          <w:rFonts w:ascii="Arial" w:hAnsi="Arial" w:cs="Arial"/>
          <w:b/>
          <w:bCs/>
          <w:i/>
          <w:iCs/>
          <w:sz w:val="20"/>
          <w:szCs w:val="20"/>
        </w:rPr>
      </w:pPr>
      <w:r w:rsidRPr="004A761A">
        <w:rPr>
          <w:rFonts w:ascii="Arial" w:hAnsi="Arial" w:cs="Arial"/>
          <w:b/>
          <w:bCs/>
          <w:i/>
          <w:iCs/>
          <w:sz w:val="20"/>
          <w:szCs w:val="20"/>
        </w:rPr>
        <w:t xml:space="preserve">Indicators for Output 3 </w:t>
      </w: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i/>
          <w:iCs/>
          <w:sz w:val="20"/>
          <w:szCs w:val="20"/>
        </w:rPr>
        <w:t>(</w:t>
      </w:r>
      <w:proofErr w:type="spellStart"/>
      <w:r w:rsidRPr="004A761A">
        <w:rPr>
          <w:rFonts w:ascii="Arial" w:hAnsi="Arial" w:cs="Arial"/>
          <w:i/>
          <w:iCs/>
          <w:sz w:val="20"/>
          <w:szCs w:val="20"/>
        </w:rPr>
        <w:t>i</w:t>
      </w:r>
      <w:proofErr w:type="spellEnd"/>
      <w:r w:rsidRPr="004A761A">
        <w:rPr>
          <w:rFonts w:ascii="Arial" w:hAnsi="Arial" w:cs="Arial"/>
          <w:i/>
          <w:iCs/>
          <w:sz w:val="20"/>
          <w:szCs w:val="20"/>
        </w:rPr>
        <w:t xml:space="preserve">) Percentage and type of medical care given to survivors, </w:t>
      </w:r>
    </w:p>
    <w:p w:rsidR="00AB22F7"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Data provided by the IOSC states that 100 per cent of victims who came to the IOSC received medical care including the provision of treatment for STDs, PEP for cases of sexual violence, and surgery for wounds. However, the </w:t>
      </w:r>
      <w:r w:rsidR="00DF6BB4" w:rsidRPr="004A761A">
        <w:rPr>
          <w:rFonts w:ascii="Arial" w:hAnsi="Arial" w:cs="Arial"/>
          <w:sz w:val="20"/>
          <w:szCs w:val="20"/>
        </w:rPr>
        <w:t>evaluation team did not access</w:t>
      </w:r>
      <w:r w:rsidRPr="004A761A">
        <w:rPr>
          <w:rFonts w:ascii="Arial" w:hAnsi="Arial" w:cs="Arial"/>
          <w:sz w:val="20"/>
          <w:szCs w:val="20"/>
        </w:rPr>
        <w:t xml:space="preserve"> specific data on the types of injuries that were treated or the type or amount of medicine provided to victims</w:t>
      </w:r>
      <w:r w:rsidR="00DF6BB4" w:rsidRPr="004A761A">
        <w:rPr>
          <w:rFonts w:ascii="Arial" w:hAnsi="Arial" w:cs="Arial"/>
          <w:sz w:val="20"/>
          <w:szCs w:val="20"/>
        </w:rPr>
        <w:t xml:space="preserve"> from the IOSC staff. </w:t>
      </w:r>
      <w:r w:rsidRPr="004A761A">
        <w:rPr>
          <w:rFonts w:ascii="Arial" w:hAnsi="Arial" w:cs="Arial"/>
          <w:sz w:val="20"/>
          <w:szCs w:val="20"/>
        </w:rPr>
        <w:t xml:space="preserve">As this type of information is collected in victim’s individual files, the IOSC has access to this data however this information was not reported in a collective/aggregated way.  </w:t>
      </w:r>
    </w:p>
    <w:p w:rsidR="00DC6C21" w:rsidRPr="004A761A" w:rsidRDefault="00DC6C21" w:rsidP="002C604E">
      <w:pPr>
        <w:autoSpaceDE w:val="0"/>
        <w:autoSpaceDN w:val="0"/>
        <w:adjustRightInd w:val="0"/>
        <w:spacing w:after="0" w:line="240" w:lineRule="auto"/>
        <w:jc w:val="both"/>
        <w:rPr>
          <w:rFonts w:ascii="Arial" w:hAnsi="Arial" w:cs="Arial"/>
          <w:i/>
          <w:iCs/>
          <w:sz w:val="20"/>
          <w:szCs w:val="20"/>
        </w:rPr>
      </w:pP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i/>
          <w:iCs/>
          <w:sz w:val="20"/>
          <w:szCs w:val="20"/>
        </w:rPr>
        <w:t>(ii) Number of survivors supported through the survivor’s and the vulnerable people’s support funds.</w:t>
      </w:r>
    </w:p>
    <w:p w:rsidR="00DC6C21" w:rsidRPr="004A761A" w:rsidRDefault="00687A73" w:rsidP="002C604E">
      <w:pPr>
        <w:tabs>
          <w:tab w:val="left" w:pos="3119"/>
        </w:tabs>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Victims of gender based violence and child abuse have access to treatment free of charge. However sometimes victims who come into the IOSC are also suffering from untreated conditions not linked to gender based violence and child abuse and need health care to treat these conditions. Some victims cannot afford other treatments due to </w:t>
      </w:r>
      <w:r w:rsidR="00C91EE7" w:rsidRPr="004A761A">
        <w:rPr>
          <w:rFonts w:ascii="Arial" w:hAnsi="Arial" w:cs="Arial"/>
          <w:sz w:val="20"/>
          <w:szCs w:val="20"/>
        </w:rPr>
        <w:t xml:space="preserve">their </w:t>
      </w:r>
      <w:r w:rsidRPr="004A761A">
        <w:rPr>
          <w:rFonts w:ascii="Arial" w:hAnsi="Arial" w:cs="Arial"/>
          <w:sz w:val="20"/>
          <w:szCs w:val="20"/>
        </w:rPr>
        <w:t xml:space="preserve">low socio-economic status and lack of access to community health insurance. If IOSC medical staff </w:t>
      </w:r>
      <w:proofErr w:type="gramStart"/>
      <w:r w:rsidRPr="004A761A">
        <w:rPr>
          <w:rFonts w:ascii="Arial" w:hAnsi="Arial" w:cs="Arial"/>
          <w:sz w:val="20"/>
          <w:szCs w:val="20"/>
        </w:rPr>
        <w:t>find</w:t>
      </w:r>
      <w:proofErr w:type="gramEnd"/>
      <w:r w:rsidRPr="004A761A">
        <w:rPr>
          <w:rFonts w:ascii="Arial" w:hAnsi="Arial" w:cs="Arial"/>
          <w:sz w:val="20"/>
          <w:szCs w:val="20"/>
        </w:rPr>
        <w:t xml:space="preserve"> an unrelated complication and the victim is unable to pay for treatment, they can be assisted through the vulnerable person’s fund. The vulnerable person’s fund at IOSC is made available through funds provided by UNICEF that give victims the funds needed to access treatment for non GBV related complications. If the ailment can be treated at KPH, then the hospital absorbs the cost of the treatment. If the victim needs to be referred to another hospital the transfer and medical costs are covered by the fund. The IOSC did not have a record of the number of vulnerable patients who made use of the fund readily available to the evaluation team. However, indications from the IOSC medical staff were that the need for the fund far exceeds the amount of funds available and therefore it is unclear how many of those who needed this type of assistance actually receive it and what happened to those who did not have access to funding. </w:t>
      </w:r>
    </w:p>
    <w:p w:rsidR="00DC6C21" w:rsidRPr="004A761A" w:rsidRDefault="00DC6C21" w:rsidP="002C604E">
      <w:pPr>
        <w:tabs>
          <w:tab w:val="left" w:pos="3119"/>
        </w:tabs>
        <w:autoSpaceDE w:val="0"/>
        <w:autoSpaceDN w:val="0"/>
        <w:adjustRightInd w:val="0"/>
        <w:spacing w:after="0" w:line="240" w:lineRule="auto"/>
        <w:jc w:val="both"/>
        <w:rPr>
          <w:rFonts w:ascii="Arial" w:hAnsi="Arial" w:cs="Arial"/>
          <w:sz w:val="20"/>
          <w:szCs w:val="20"/>
        </w:rPr>
      </w:pPr>
    </w:p>
    <w:p w:rsidR="00A57A85" w:rsidRPr="004A761A" w:rsidRDefault="00687A73" w:rsidP="002C60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57"/>
        <w:jc w:val="both"/>
        <w:rPr>
          <w:rFonts w:ascii="Arial" w:hAnsi="Arial" w:cs="Arial"/>
          <w:color w:val="000000"/>
          <w:sz w:val="20"/>
          <w:szCs w:val="20"/>
        </w:rPr>
      </w:pPr>
      <w:r w:rsidRPr="004A761A">
        <w:rPr>
          <w:rFonts w:ascii="Arial" w:hAnsi="Arial" w:cs="Arial"/>
          <w:sz w:val="20"/>
          <w:szCs w:val="20"/>
        </w:rPr>
        <w:t xml:space="preserve">Vulnerable people’s lack of access to health care for non-GBV and child abuse related issues is beyond the scope of this project. </w:t>
      </w:r>
      <w:r w:rsidRPr="004A761A">
        <w:rPr>
          <w:rFonts w:ascii="Arial" w:hAnsi="Arial" w:cs="Arial"/>
          <w:noProof/>
          <w:color w:val="000000"/>
          <w:sz w:val="20"/>
          <w:szCs w:val="20"/>
        </w:rPr>
        <w:t xml:space="preserve">Rwanda is one of the few countries in the world that provides for universal health insurance for all its people. </w:t>
      </w:r>
      <w:r w:rsidRPr="004A761A">
        <w:rPr>
          <w:rFonts w:ascii="Arial" w:hAnsi="Arial" w:cs="Arial"/>
          <w:color w:val="000000"/>
          <w:sz w:val="20"/>
          <w:szCs w:val="20"/>
        </w:rPr>
        <w:t xml:space="preserve">A community based health insurance scheme, the </w:t>
      </w:r>
      <w:proofErr w:type="spellStart"/>
      <w:r w:rsidRPr="004A761A">
        <w:rPr>
          <w:rFonts w:ascii="Arial" w:hAnsi="Arial" w:cs="Arial"/>
          <w:i/>
          <w:color w:val="000000"/>
          <w:sz w:val="20"/>
          <w:szCs w:val="20"/>
        </w:rPr>
        <w:t>Mutuelle</w:t>
      </w:r>
      <w:proofErr w:type="spellEnd"/>
      <w:r w:rsidRPr="004A761A">
        <w:rPr>
          <w:rFonts w:ascii="Arial" w:hAnsi="Arial" w:cs="Arial"/>
          <w:i/>
          <w:color w:val="000000"/>
          <w:sz w:val="20"/>
          <w:szCs w:val="20"/>
        </w:rPr>
        <w:t xml:space="preserve"> de </w:t>
      </w:r>
      <w:proofErr w:type="spellStart"/>
      <w:r w:rsidRPr="004A761A">
        <w:rPr>
          <w:rFonts w:ascii="Arial" w:hAnsi="Arial" w:cs="Arial"/>
          <w:i/>
          <w:color w:val="000000"/>
          <w:sz w:val="20"/>
          <w:szCs w:val="20"/>
        </w:rPr>
        <w:t>Sante</w:t>
      </w:r>
      <w:proofErr w:type="spellEnd"/>
      <w:r w:rsidRPr="004A761A">
        <w:rPr>
          <w:rFonts w:ascii="Arial" w:hAnsi="Arial" w:cs="Arial"/>
          <w:color w:val="000000"/>
          <w:sz w:val="20"/>
          <w:szCs w:val="20"/>
        </w:rPr>
        <w:t xml:space="preserve"> was established in 1999. In 2004, a Mutual Health Insurance Policy (2004) was formulated to promote financial access to basic health care and to improve inclusion of vulnerable people in the health care system</w:t>
      </w:r>
      <w:r w:rsidRPr="004A761A">
        <w:rPr>
          <w:rStyle w:val="FootnoteReference"/>
          <w:rFonts w:ascii="Arial" w:hAnsi="Arial" w:cs="Arial"/>
          <w:color w:val="000000"/>
          <w:sz w:val="20"/>
          <w:szCs w:val="20"/>
        </w:rPr>
        <w:footnoteReference w:id="19"/>
      </w:r>
      <w:r w:rsidRPr="004A761A">
        <w:rPr>
          <w:rFonts w:ascii="Arial" w:hAnsi="Arial" w:cs="Arial"/>
          <w:color w:val="000000"/>
          <w:sz w:val="20"/>
          <w:szCs w:val="20"/>
        </w:rPr>
        <w:t>. There remain some challenges in the distribution of benefits from the scheme, especially to the poorest people for whom the annual payments and the cost of drugs and treatments not covered under this scheme are prohibitive</w:t>
      </w:r>
      <w:r w:rsidRPr="004A761A">
        <w:rPr>
          <w:rStyle w:val="FootnoteReference"/>
          <w:rFonts w:ascii="Arial" w:hAnsi="Arial" w:cs="Arial"/>
          <w:color w:val="000000"/>
          <w:sz w:val="20"/>
          <w:szCs w:val="20"/>
        </w:rPr>
        <w:footnoteReference w:id="20"/>
      </w:r>
      <w:r w:rsidRPr="004A761A">
        <w:rPr>
          <w:rFonts w:ascii="Arial" w:hAnsi="Arial" w:cs="Arial"/>
          <w:color w:val="000000"/>
          <w:sz w:val="20"/>
          <w:szCs w:val="20"/>
        </w:rPr>
        <w:t xml:space="preserve">. </w:t>
      </w:r>
    </w:p>
    <w:p w:rsidR="0086525E" w:rsidRPr="004A761A" w:rsidRDefault="0086525E" w:rsidP="002C60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57"/>
        <w:jc w:val="both"/>
        <w:rPr>
          <w:rFonts w:ascii="Arial" w:hAnsi="Arial" w:cs="Arial"/>
          <w:color w:val="000000"/>
          <w:sz w:val="20"/>
          <w:szCs w:val="20"/>
        </w:rPr>
      </w:pPr>
    </w:p>
    <w:p w:rsidR="00DC6C21" w:rsidRPr="004A761A" w:rsidRDefault="00687A73" w:rsidP="002C604E">
      <w:pPr>
        <w:pStyle w:val="CommentText"/>
        <w:spacing w:after="0" w:line="240" w:lineRule="auto"/>
        <w:jc w:val="both"/>
        <w:rPr>
          <w:rFonts w:ascii="Arial" w:hAnsi="Arial" w:cs="Arial"/>
        </w:rPr>
      </w:pPr>
      <w:r w:rsidRPr="004A761A">
        <w:rPr>
          <w:rFonts w:ascii="Arial" w:hAnsi="Arial" w:cs="Arial"/>
        </w:rPr>
        <w:t xml:space="preserve">While KPH can continue to treat ailments within their own capacity, the IOSC should play an advocacy role with MINISANTE and other hospitals on behalf of the victims who do not have access to community health insurance in order that they gain access to the treatment they need. </w:t>
      </w:r>
    </w:p>
    <w:p w:rsidR="00DC6C21" w:rsidRPr="004A761A" w:rsidRDefault="00DC6C21" w:rsidP="002C604E">
      <w:pPr>
        <w:autoSpaceDE w:val="0"/>
        <w:autoSpaceDN w:val="0"/>
        <w:adjustRightInd w:val="0"/>
        <w:spacing w:after="0" w:line="240" w:lineRule="auto"/>
        <w:jc w:val="both"/>
        <w:rPr>
          <w:rFonts w:ascii="Arial" w:hAnsi="Arial" w:cs="Arial"/>
          <w:b/>
          <w:bCs/>
          <w:sz w:val="20"/>
          <w:szCs w:val="20"/>
        </w:rPr>
      </w:pPr>
    </w:p>
    <w:p w:rsidR="00DC6C21"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bCs/>
          <w:sz w:val="20"/>
          <w:szCs w:val="20"/>
        </w:rPr>
        <w:t>Output 4</w:t>
      </w:r>
      <w:r w:rsidRPr="004A761A">
        <w:rPr>
          <w:rFonts w:ascii="Arial" w:hAnsi="Arial" w:cs="Arial"/>
          <w:sz w:val="20"/>
          <w:szCs w:val="20"/>
        </w:rPr>
        <w:t xml:space="preserve">: </w:t>
      </w:r>
      <w:r w:rsidRPr="004A761A">
        <w:rPr>
          <w:rFonts w:ascii="Arial" w:hAnsi="Arial" w:cs="Arial"/>
          <w:sz w:val="20"/>
          <w:szCs w:val="20"/>
          <w:u w:val="single"/>
        </w:rPr>
        <w:t>PERSONNEL</w:t>
      </w:r>
      <w:r w:rsidRPr="004A761A">
        <w:rPr>
          <w:rFonts w:ascii="Arial" w:hAnsi="Arial" w:cs="Arial"/>
          <w:sz w:val="20"/>
          <w:szCs w:val="20"/>
        </w:rPr>
        <w:t>: By the end of 2012, the center has a sufficient number of professional staff for the effective care and treatment of survivors of CDGBV.</w:t>
      </w:r>
    </w:p>
    <w:p w:rsidR="00380619" w:rsidRPr="004A761A" w:rsidRDefault="00380619"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b/>
          <w:bCs/>
          <w:i/>
          <w:sz w:val="20"/>
          <w:szCs w:val="20"/>
        </w:rPr>
      </w:pPr>
      <w:r w:rsidRPr="004A761A">
        <w:rPr>
          <w:rFonts w:ascii="Arial" w:hAnsi="Arial" w:cs="Arial"/>
          <w:b/>
          <w:bCs/>
          <w:i/>
          <w:sz w:val="20"/>
          <w:szCs w:val="20"/>
        </w:rPr>
        <w:t>Indicators for Output 4</w:t>
      </w:r>
      <w:r w:rsidR="002A7BDF" w:rsidRPr="004A761A">
        <w:rPr>
          <w:rFonts w:ascii="Arial" w:hAnsi="Arial" w:cs="Arial"/>
          <w:b/>
          <w:bCs/>
          <w:i/>
          <w:sz w:val="20"/>
          <w:szCs w:val="20"/>
        </w:rPr>
        <w:t>:</w:t>
      </w:r>
      <w:r w:rsidRPr="004A761A">
        <w:rPr>
          <w:rFonts w:ascii="Arial" w:hAnsi="Arial" w:cs="Arial"/>
          <w:b/>
          <w:bCs/>
          <w:i/>
          <w:sz w:val="20"/>
          <w:szCs w:val="20"/>
        </w:rPr>
        <w:t xml:space="preserve"> </w:t>
      </w: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i/>
          <w:iCs/>
          <w:sz w:val="20"/>
          <w:szCs w:val="20"/>
        </w:rPr>
        <w:t>(</w:t>
      </w:r>
      <w:proofErr w:type="spellStart"/>
      <w:r w:rsidRPr="004A761A">
        <w:rPr>
          <w:rFonts w:ascii="Arial" w:hAnsi="Arial" w:cs="Arial"/>
          <w:i/>
          <w:iCs/>
          <w:sz w:val="20"/>
          <w:szCs w:val="20"/>
        </w:rPr>
        <w:t>i</w:t>
      </w:r>
      <w:proofErr w:type="spellEnd"/>
      <w:r w:rsidRPr="004A761A">
        <w:rPr>
          <w:rFonts w:ascii="Arial" w:hAnsi="Arial" w:cs="Arial"/>
          <w:i/>
          <w:iCs/>
          <w:sz w:val="20"/>
          <w:szCs w:val="20"/>
        </w:rPr>
        <w:t xml:space="preserve">) Number and type of staff working at centre, </w:t>
      </w:r>
    </w:p>
    <w:p w:rsidR="00DC6C21" w:rsidRPr="004A761A" w:rsidDel="00A6388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lang w:val="en-GB"/>
        </w:rPr>
        <w:t>In</w:t>
      </w:r>
      <w:r w:rsidR="00BD7320" w:rsidRPr="004A761A">
        <w:rPr>
          <w:rFonts w:ascii="Arial" w:hAnsi="Arial" w:cs="Arial"/>
          <w:sz w:val="20"/>
          <w:szCs w:val="20"/>
          <w:lang w:val="en-GB"/>
        </w:rPr>
        <w:t xml:space="preserve"> </w:t>
      </w:r>
      <w:r w:rsidRPr="004A761A">
        <w:rPr>
          <w:rFonts w:ascii="Arial" w:hAnsi="Arial" w:cs="Arial"/>
          <w:sz w:val="20"/>
          <w:szCs w:val="20"/>
          <w:lang w:val="en-GB"/>
        </w:rPr>
        <w:t xml:space="preserve">line with the draft protocol and OSC scale–up strategy the minimum standard for personnel during each shift is a multi-disciplinary team with at least: a </w:t>
      </w:r>
      <w:r w:rsidRPr="004A761A">
        <w:rPr>
          <w:rFonts w:ascii="Arial" w:hAnsi="Arial" w:cs="Arial"/>
          <w:sz w:val="20"/>
          <w:szCs w:val="20"/>
        </w:rPr>
        <w:t>Physician (with specialty training in Medical Forensic Examination), a Social Worker, a Psychologist or multiple psychologists, a Judicial Police Officer, a Legal Officer (not required for all shifts), an Investigative (Forensic) Interviewer (with specialty training by an Investigative Interview</w:t>
      </w:r>
      <w:r w:rsidR="00BD7320" w:rsidRPr="004A761A">
        <w:rPr>
          <w:rFonts w:ascii="Arial" w:hAnsi="Arial" w:cs="Arial"/>
          <w:sz w:val="20"/>
          <w:szCs w:val="20"/>
        </w:rPr>
        <w:t>ing</w:t>
      </w:r>
      <w:r w:rsidRPr="004A761A">
        <w:rPr>
          <w:rFonts w:ascii="Arial" w:hAnsi="Arial" w:cs="Arial"/>
          <w:sz w:val="20"/>
          <w:szCs w:val="20"/>
        </w:rPr>
        <w:t xml:space="preserve">), a Security Officer, and a OSC Coordinator (required only for one shift).  Given </w:t>
      </w:r>
      <w:r w:rsidR="00BD7320" w:rsidRPr="004A761A">
        <w:rPr>
          <w:rFonts w:ascii="Arial" w:hAnsi="Arial" w:cs="Arial"/>
          <w:sz w:val="20"/>
          <w:szCs w:val="20"/>
        </w:rPr>
        <w:t>its</w:t>
      </w:r>
      <w:r w:rsidRPr="004A761A">
        <w:rPr>
          <w:rFonts w:ascii="Arial" w:hAnsi="Arial" w:cs="Arial"/>
          <w:sz w:val="20"/>
          <w:szCs w:val="20"/>
        </w:rPr>
        <w:t xml:space="preserve"> level of staffing, the IOSC is well within this requirement. </w:t>
      </w:r>
    </w:p>
    <w:p w:rsidR="00DC6C21" w:rsidRPr="004A761A" w:rsidDel="00D15487" w:rsidRDefault="00DC6C21"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i/>
          <w:iCs/>
          <w:sz w:val="20"/>
          <w:szCs w:val="20"/>
        </w:rPr>
        <w:t>(ii) Type and percentage of survivo</w:t>
      </w:r>
      <w:r w:rsidR="003D06F9">
        <w:rPr>
          <w:rFonts w:ascii="Arial" w:hAnsi="Arial" w:cs="Arial"/>
          <w:i/>
          <w:iCs/>
          <w:sz w:val="20"/>
          <w:szCs w:val="20"/>
        </w:rPr>
        <w:t>rs supported by each discipline</w:t>
      </w:r>
      <w:r w:rsidRPr="004A761A">
        <w:rPr>
          <w:rFonts w:ascii="Arial" w:hAnsi="Arial" w:cs="Arial"/>
          <w:i/>
          <w:iCs/>
          <w:sz w:val="20"/>
          <w:szCs w:val="20"/>
        </w:rPr>
        <w:t xml:space="preserve"> </w:t>
      </w: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Overall, the IOSC estimates that approximately 4569 victims of gender based violence and child abuse have been assisted between June 2009 and the end of October 2012</w:t>
      </w:r>
      <w:r w:rsidRPr="004A761A">
        <w:rPr>
          <w:rStyle w:val="FootnoteReference"/>
          <w:rFonts w:ascii="Arial" w:hAnsi="Arial" w:cs="Arial"/>
          <w:sz w:val="20"/>
          <w:szCs w:val="20"/>
        </w:rPr>
        <w:footnoteReference w:id="21"/>
      </w:r>
      <w:r w:rsidRPr="004A761A">
        <w:rPr>
          <w:rFonts w:ascii="Arial" w:hAnsi="Arial" w:cs="Arial"/>
          <w:sz w:val="20"/>
          <w:szCs w:val="20"/>
        </w:rPr>
        <w:t>. This number can further be broken down by each discipline and includes: Medical/Gynecological: 4112 cases assisted, Psychosocial: 4569 cases assisted, Laboratory: 3287 cases assisted, Police Service: 4569 cases assisted, and since 2011 when the legal advisor sta</w:t>
      </w:r>
      <w:r w:rsidR="00BD7320" w:rsidRPr="004A761A">
        <w:rPr>
          <w:rFonts w:ascii="Arial" w:hAnsi="Arial" w:cs="Arial"/>
          <w:sz w:val="20"/>
          <w:szCs w:val="20"/>
        </w:rPr>
        <w:t>r</w:t>
      </w:r>
      <w:r w:rsidRPr="004A761A">
        <w:rPr>
          <w:rFonts w:ascii="Arial" w:hAnsi="Arial" w:cs="Arial"/>
          <w:sz w:val="20"/>
          <w:szCs w:val="20"/>
        </w:rPr>
        <w:t>ted he has assisted 105 cases.</w:t>
      </w:r>
    </w:p>
    <w:p w:rsidR="00DC6C21" w:rsidRPr="004A761A" w:rsidRDefault="00DC6C21"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The safe room is provided by IOSC for safety and psychological reasons. For instance, psychologists and social workers will recommend that a victim stay</w:t>
      </w:r>
      <w:r w:rsidR="00BD7320" w:rsidRPr="004A761A">
        <w:rPr>
          <w:rFonts w:ascii="Arial" w:hAnsi="Arial" w:cs="Arial"/>
          <w:sz w:val="20"/>
          <w:szCs w:val="20"/>
        </w:rPr>
        <w:t>s</w:t>
      </w:r>
      <w:r w:rsidRPr="004A761A">
        <w:rPr>
          <w:rFonts w:ascii="Arial" w:hAnsi="Arial" w:cs="Arial"/>
          <w:sz w:val="20"/>
          <w:szCs w:val="20"/>
        </w:rPr>
        <w:t xml:space="preserve"> in the safe room to prevent the victim from returning to a situation that is a threat to the victim’s safety. The safe room is also used when a victim is experiencing significant trauma and needs assistance for a short sustained period. It is considered a last resort measure as the IOSC psychologists and social workers try to find alternatives in the community first. Although there are no limits set on how long a victim stays, the average stay is approximately 3-5 days. According to the IOSC in one instance, a victim stayed in the safe room for two months. </w:t>
      </w:r>
    </w:p>
    <w:p w:rsidR="00DC6C21" w:rsidRPr="004A761A" w:rsidRDefault="00DC6C21"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Comprehensive data on the use of the safe room over the three and half year period does not seem to have been recorded. This makes it difficult to measure how much the safe room was actually used. The 2011 IOSC annual report stated that 100 victims had been assisted. However, details including length of stay and the gender of the victim were not included in the report. More anecdotally, interviews with the IOSC staff and KPH staff highlight the safe room’s importance and frequent use. In fact, the majority of the IOSC staff interviewed stated the need for a safe </w:t>
      </w:r>
      <w:r w:rsidR="00DF6BB4" w:rsidRPr="004A761A">
        <w:rPr>
          <w:rFonts w:ascii="Arial" w:hAnsi="Arial" w:cs="Arial"/>
          <w:sz w:val="20"/>
          <w:szCs w:val="20"/>
        </w:rPr>
        <w:t>house</w:t>
      </w:r>
      <w:r w:rsidRPr="004A761A">
        <w:rPr>
          <w:rFonts w:ascii="Arial" w:hAnsi="Arial" w:cs="Arial"/>
          <w:sz w:val="20"/>
          <w:szCs w:val="20"/>
        </w:rPr>
        <w:t xml:space="preserve"> that would provide more space, and the option of having two rooms so that men and women can stay in a safe place at the same time. The 2011 annual report referred to an instance when the safe room was occupied with female victims, and male victims had to be housed in another part of the hospital.     </w:t>
      </w:r>
    </w:p>
    <w:p w:rsidR="00DC6C21" w:rsidRPr="004A761A" w:rsidRDefault="00DC6C21"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Before the KPH build</w:t>
      </w:r>
      <w:r w:rsidR="00BD7320" w:rsidRPr="004A761A">
        <w:rPr>
          <w:rFonts w:ascii="Arial" w:hAnsi="Arial" w:cs="Arial"/>
          <w:sz w:val="20"/>
          <w:szCs w:val="20"/>
        </w:rPr>
        <w:t>s</w:t>
      </w:r>
      <w:r w:rsidRPr="004A761A">
        <w:rPr>
          <w:rFonts w:ascii="Arial" w:hAnsi="Arial" w:cs="Arial"/>
          <w:sz w:val="20"/>
          <w:szCs w:val="20"/>
        </w:rPr>
        <w:t xml:space="preserve"> a safe house, it is important to gather regular data on the use of the existing safe room over time. It would also be important to have an understanding of the range and type of resources that exist in the broader community especially the number of </w:t>
      </w:r>
      <w:r w:rsidR="00247B1D" w:rsidRPr="004A761A">
        <w:rPr>
          <w:rFonts w:ascii="Arial" w:hAnsi="Arial" w:cs="Arial"/>
          <w:sz w:val="20"/>
          <w:szCs w:val="20"/>
        </w:rPr>
        <w:t xml:space="preserve">existing </w:t>
      </w:r>
      <w:r w:rsidRPr="004A761A">
        <w:rPr>
          <w:rFonts w:ascii="Arial" w:hAnsi="Arial" w:cs="Arial"/>
          <w:sz w:val="20"/>
          <w:szCs w:val="20"/>
        </w:rPr>
        <w:t xml:space="preserve">safe houses or rooms and make links with organization that have them as part of their services: </w:t>
      </w:r>
      <w:r w:rsidR="000A3FEA" w:rsidRPr="004A761A">
        <w:rPr>
          <w:rFonts w:ascii="Arial" w:hAnsi="Arial" w:cs="Arial"/>
          <w:sz w:val="20"/>
          <w:szCs w:val="20"/>
        </w:rPr>
        <w:t>f</w:t>
      </w:r>
      <w:r w:rsidRPr="004A761A">
        <w:rPr>
          <w:rFonts w:ascii="Arial" w:hAnsi="Arial" w:cs="Arial"/>
          <w:sz w:val="20"/>
          <w:szCs w:val="20"/>
        </w:rPr>
        <w:t xml:space="preserve">or example the community-based organization </w:t>
      </w:r>
      <w:proofErr w:type="spellStart"/>
      <w:r w:rsidRPr="004A761A">
        <w:rPr>
          <w:rFonts w:ascii="Arial" w:hAnsi="Arial" w:cs="Arial"/>
          <w:sz w:val="20"/>
          <w:szCs w:val="20"/>
        </w:rPr>
        <w:t>Haguruka</w:t>
      </w:r>
      <w:proofErr w:type="spellEnd"/>
      <w:r w:rsidRPr="004A761A">
        <w:rPr>
          <w:rFonts w:ascii="Arial" w:hAnsi="Arial" w:cs="Arial"/>
          <w:sz w:val="20"/>
          <w:szCs w:val="20"/>
        </w:rPr>
        <w:t xml:space="preserve"> has four safe rooms including one in Kigali and three others in the provinces. Efforts should be made to</w:t>
      </w:r>
      <w:r w:rsidR="000A3FEA" w:rsidRPr="004A761A">
        <w:rPr>
          <w:rFonts w:ascii="Arial" w:hAnsi="Arial" w:cs="Arial"/>
          <w:sz w:val="20"/>
          <w:szCs w:val="20"/>
        </w:rPr>
        <w:t xml:space="preserve"> explore the possibility of</w:t>
      </w:r>
      <w:r w:rsidRPr="004A761A">
        <w:rPr>
          <w:rFonts w:ascii="Arial" w:hAnsi="Arial" w:cs="Arial"/>
          <w:sz w:val="20"/>
          <w:szCs w:val="20"/>
        </w:rPr>
        <w:t xml:space="preserve"> link</w:t>
      </w:r>
      <w:r w:rsidR="000A3FEA" w:rsidRPr="004A761A">
        <w:rPr>
          <w:rFonts w:ascii="Arial" w:hAnsi="Arial" w:cs="Arial"/>
          <w:sz w:val="20"/>
          <w:szCs w:val="20"/>
        </w:rPr>
        <w:t xml:space="preserve">ing </w:t>
      </w:r>
      <w:r w:rsidRPr="004A761A">
        <w:rPr>
          <w:rFonts w:ascii="Arial" w:hAnsi="Arial" w:cs="Arial"/>
          <w:sz w:val="20"/>
          <w:szCs w:val="20"/>
        </w:rPr>
        <w:t xml:space="preserve">up with </w:t>
      </w:r>
      <w:proofErr w:type="spellStart"/>
      <w:r w:rsidRPr="004A761A">
        <w:rPr>
          <w:rFonts w:ascii="Arial" w:hAnsi="Arial" w:cs="Arial"/>
          <w:sz w:val="20"/>
          <w:szCs w:val="20"/>
        </w:rPr>
        <w:t>Haguruka</w:t>
      </w:r>
      <w:proofErr w:type="spellEnd"/>
      <w:r w:rsidRPr="004A761A">
        <w:rPr>
          <w:rFonts w:ascii="Arial" w:hAnsi="Arial" w:cs="Arial"/>
          <w:sz w:val="20"/>
          <w:szCs w:val="20"/>
        </w:rPr>
        <w:t xml:space="preserve"> to share these resources if necessary. For example, if alternatives were available for those who need to have a safe place for longer periods such as in </w:t>
      </w:r>
      <w:proofErr w:type="spellStart"/>
      <w:r w:rsidRPr="004A761A">
        <w:rPr>
          <w:rFonts w:ascii="Arial" w:hAnsi="Arial" w:cs="Arial"/>
          <w:sz w:val="20"/>
          <w:szCs w:val="20"/>
        </w:rPr>
        <w:t>Haguruka</w:t>
      </w:r>
      <w:r w:rsidR="000F7B46">
        <w:rPr>
          <w:rFonts w:ascii="Arial" w:hAnsi="Arial" w:cs="Arial"/>
          <w:sz w:val="20"/>
          <w:szCs w:val="20"/>
        </w:rPr>
        <w:t>’</w:t>
      </w:r>
      <w:r w:rsidRPr="004A761A">
        <w:rPr>
          <w:rFonts w:ascii="Arial" w:hAnsi="Arial" w:cs="Arial"/>
          <w:sz w:val="20"/>
          <w:szCs w:val="20"/>
        </w:rPr>
        <w:t>s</w:t>
      </w:r>
      <w:proofErr w:type="spellEnd"/>
      <w:r w:rsidRPr="004A761A">
        <w:rPr>
          <w:rFonts w:ascii="Arial" w:hAnsi="Arial" w:cs="Arial"/>
          <w:sz w:val="20"/>
          <w:szCs w:val="20"/>
        </w:rPr>
        <w:t xml:space="preserve"> safe room, the KPH safe room could be used for its original intended purpose of keeping victims in the hospital area for 3-5 days in order to stabilize and treat them. Once the UN phases out</w:t>
      </w:r>
      <w:r w:rsidR="000A3FEA" w:rsidRPr="004A761A">
        <w:rPr>
          <w:rFonts w:ascii="Arial" w:hAnsi="Arial" w:cs="Arial"/>
          <w:sz w:val="20"/>
          <w:szCs w:val="20"/>
        </w:rPr>
        <w:t>,</w:t>
      </w:r>
      <w:r w:rsidRPr="004A761A">
        <w:rPr>
          <w:rFonts w:ascii="Arial" w:hAnsi="Arial" w:cs="Arial"/>
          <w:sz w:val="20"/>
          <w:szCs w:val="20"/>
        </w:rPr>
        <w:t xml:space="preserve"> the costs will have to be covered by KPH.  </w:t>
      </w:r>
    </w:p>
    <w:p w:rsidR="00DC6C21" w:rsidRPr="004A761A" w:rsidRDefault="00687A73" w:rsidP="002C604E">
      <w:pPr>
        <w:autoSpaceDE w:val="0"/>
        <w:autoSpaceDN w:val="0"/>
        <w:adjustRightInd w:val="0"/>
        <w:spacing w:after="0" w:line="240" w:lineRule="auto"/>
        <w:jc w:val="both"/>
        <w:rPr>
          <w:rFonts w:ascii="Arial" w:hAnsi="Arial" w:cs="Arial"/>
          <w:i/>
          <w:iCs/>
          <w:sz w:val="20"/>
          <w:szCs w:val="20"/>
        </w:rPr>
      </w:pPr>
      <w:r w:rsidRPr="004A761A">
        <w:rPr>
          <w:rFonts w:ascii="Arial" w:hAnsi="Arial" w:cs="Arial"/>
          <w:sz w:val="20"/>
          <w:szCs w:val="20"/>
        </w:rPr>
        <w:tab/>
      </w: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i/>
          <w:iCs/>
          <w:sz w:val="20"/>
          <w:szCs w:val="20"/>
        </w:rPr>
        <w:t>(iii) Number of survivors reporting satisfaction in relation to services.</w:t>
      </w: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There is currently no feedback structure in place for gathering information related to satisfaction with OSC provided services. There is some anecdotal evidence that suggests a high level of satisfaction for services provided within the IOSC that came through interviews carried out with victims who had benefitted from those services. </w:t>
      </w:r>
    </w:p>
    <w:p w:rsidR="00DC6C21" w:rsidRPr="004A761A" w:rsidRDefault="00DC6C21" w:rsidP="002C604E">
      <w:pPr>
        <w:autoSpaceDE w:val="0"/>
        <w:autoSpaceDN w:val="0"/>
        <w:adjustRightInd w:val="0"/>
        <w:spacing w:after="0" w:line="240" w:lineRule="auto"/>
        <w:jc w:val="both"/>
        <w:rPr>
          <w:rFonts w:ascii="Arial" w:hAnsi="Arial" w:cs="Arial"/>
          <w:b/>
          <w:bCs/>
          <w:sz w:val="20"/>
          <w:szCs w:val="20"/>
        </w:rPr>
      </w:pP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bCs/>
          <w:sz w:val="20"/>
          <w:szCs w:val="20"/>
        </w:rPr>
        <w:t>Output 5:</w:t>
      </w:r>
      <w:r w:rsidRPr="004A761A">
        <w:rPr>
          <w:rFonts w:ascii="Arial" w:hAnsi="Arial" w:cs="Arial"/>
          <w:sz w:val="20"/>
          <w:szCs w:val="20"/>
        </w:rPr>
        <w:t xml:space="preserve"> </w:t>
      </w:r>
      <w:r w:rsidRPr="004A761A">
        <w:rPr>
          <w:rFonts w:ascii="Arial" w:hAnsi="Arial" w:cs="Arial"/>
          <w:sz w:val="20"/>
          <w:szCs w:val="20"/>
          <w:u w:val="single"/>
        </w:rPr>
        <w:t>STAFF SUPPORT AND TRAINING</w:t>
      </w:r>
      <w:r w:rsidRPr="004A761A">
        <w:rPr>
          <w:rFonts w:ascii="Arial" w:hAnsi="Arial" w:cs="Arial"/>
          <w:sz w:val="20"/>
          <w:szCs w:val="20"/>
        </w:rPr>
        <w:t>: By the end of 2012, the staff has been supported in self-care exercises and support visits to MOH, training and support have been given to the Gender Desk and to the Community Policing project.</w:t>
      </w:r>
    </w:p>
    <w:p w:rsidR="00380619" w:rsidRDefault="00380619" w:rsidP="002C604E">
      <w:pPr>
        <w:autoSpaceDE w:val="0"/>
        <w:autoSpaceDN w:val="0"/>
        <w:adjustRightInd w:val="0"/>
        <w:spacing w:after="0" w:line="240" w:lineRule="auto"/>
        <w:jc w:val="both"/>
        <w:rPr>
          <w:rFonts w:ascii="Arial" w:hAnsi="Arial" w:cs="Arial"/>
          <w:b/>
          <w:bCs/>
          <w:i/>
          <w:iCs/>
          <w:sz w:val="20"/>
          <w:szCs w:val="20"/>
        </w:rPr>
      </w:pPr>
    </w:p>
    <w:p w:rsidR="00DC6C21" w:rsidRPr="004A761A" w:rsidRDefault="00687A73" w:rsidP="002C604E">
      <w:pPr>
        <w:autoSpaceDE w:val="0"/>
        <w:autoSpaceDN w:val="0"/>
        <w:adjustRightInd w:val="0"/>
        <w:spacing w:after="0" w:line="240" w:lineRule="auto"/>
        <w:jc w:val="both"/>
        <w:rPr>
          <w:rFonts w:ascii="Arial" w:hAnsi="Arial" w:cs="Arial"/>
          <w:b/>
          <w:i/>
          <w:sz w:val="20"/>
          <w:szCs w:val="20"/>
        </w:rPr>
      </w:pPr>
      <w:r w:rsidRPr="004A761A">
        <w:rPr>
          <w:rFonts w:ascii="Arial" w:hAnsi="Arial" w:cs="Arial"/>
          <w:b/>
          <w:bCs/>
          <w:i/>
          <w:iCs/>
          <w:sz w:val="20"/>
          <w:szCs w:val="20"/>
        </w:rPr>
        <w:t>Indicators</w:t>
      </w:r>
      <w:r w:rsidRPr="004A761A">
        <w:rPr>
          <w:rFonts w:ascii="Arial" w:hAnsi="Arial" w:cs="Arial"/>
          <w:b/>
          <w:i/>
          <w:sz w:val="20"/>
          <w:szCs w:val="20"/>
        </w:rPr>
        <w:t xml:space="preserve"> for Output 5: </w:t>
      </w: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i/>
          <w:iCs/>
          <w:sz w:val="20"/>
          <w:szCs w:val="20"/>
        </w:rPr>
        <w:t>(</w:t>
      </w:r>
      <w:proofErr w:type="spellStart"/>
      <w:r w:rsidRPr="004A761A">
        <w:rPr>
          <w:rFonts w:ascii="Arial" w:hAnsi="Arial" w:cs="Arial"/>
          <w:i/>
          <w:iCs/>
          <w:sz w:val="20"/>
          <w:szCs w:val="20"/>
        </w:rPr>
        <w:t>i</w:t>
      </w:r>
      <w:proofErr w:type="spellEnd"/>
      <w:r w:rsidRPr="004A761A">
        <w:rPr>
          <w:rFonts w:ascii="Arial" w:hAnsi="Arial" w:cs="Arial"/>
          <w:i/>
          <w:iCs/>
          <w:sz w:val="20"/>
          <w:szCs w:val="20"/>
        </w:rPr>
        <w:t xml:space="preserve">) Number of self-care exercises, </w:t>
      </w: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During the feedback session, the IOSC staff reported that two self-care exercises have been carried out since the project started. Interviews with individual staff members revealed that the current level of self-care exercises being carried out is insufficient, and that more should be done.  </w:t>
      </w:r>
    </w:p>
    <w:p w:rsidR="00DC6C21" w:rsidRPr="004A761A" w:rsidRDefault="00DC6C21"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i/>
          <w:iCs/>
          <w:sz w:val="20"/>
          <w:szCs w:val="20"/>
        </w:rPr>
        <w:t xml:space="preserve">(ii) Number of visits to </w:t>
      </w:r>
      <w:r w:rsidR="00247B1D" w:rsidRPr="004A761A">
        <w:rPr>
          <w:rFonts w:ascii="Arial" w:hAnsi="Arial" w:cs="Arial"/>
          <w:i/>
          <w:iCs/>
          <w:sz w:val="20"/>
          <w:szCs w:val="20"/>
        </w:rPr>
        <w:t>MINISANTE</w:t>
      </w:r>
      <w:r w:rsidRPr="004A761A">
        <w:rPr>
          <w:rFonts w:ascii="Arial" w:hAnsi="Arial" w:cs="Arial"/>
          <w:i/>
          <w:iCs/>
          <w:sz w:val="20"/>
          <w:szCs w:val="20"/>
        </w:rPr>
        <w:t xml:space="preserve"> support group, </w:t>
      </w: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Data gathered from the IOSC reported that two visits to the </w:t>
      </w:r>
      <w:r w:rsidR="00247B1D" w:rsidRPr="004A761A">
        <w:rPr>
          <w:rFonts w:ascii="Arial" w:hAnsi="Arial" w:cs="Arial"/>
          <w:sz w:val="20"/>
          <w:szCs w:val="20"/>
        </w:rPr>
        <w:t>MINISANTE</w:t>
      </w:r>
      <w:r w:rsidRPr="004A761A">
        <w:rPr>
          <w:rFonts w:ascii="Arial" w:hAnsi="Arial" w:cs="Arial"/>
          <w:sz w:val="20"/>
          <w:szCs w:val="20"/>
        </w:rPr>
        <w:t xml:space="preserve"> support group have been conducted since the project started. However, when this information was presented to staff at the MINISANTE they seemed unaware of these visits, which made the evaluation team question the reliability of this data.  </w:t>
      </w:r>
    </w:p>
    <w:p w:rsidR="00DC6C21" w:rsidRPr="004A761A" w:rsidRDefault="00DC6C21" w:rsidP="002C604E">
      <w:pPr>
        <w:autoSpaceDE w:val="0"/>
        <w:autoSpaceDN w:val="0"/>
        <w:adjustRightInd w:val="0"/>
        <w:spacing w:after="0" w:line="240" w:lineRule="auto"/>
        <w:jc w:val="both"/>
        <w:rPr>
          <w:rFonts w:ascii="Arial" w:hAnsi="Arial" w:cs="Arial"/>
          <w:sz w:val="20"/>
          <w:szCs w:val="20"/>
        </w:rPr>
      </w:pPr>
    </w:p>
    <w:p w:rsidR="00DC6C21" w:rsidRPr="004A761A" w:rsidRDefault="00687A73" w:rsidP="002C604E">
      <w:pPr>
        <w:autoSpaceDE w:val="0"/>
        <w:autoSpaceDN w:val="0"/>
        <w:adjustRightInd w:val="0"/>
        <w:spacing w:after="0" w:line="240" w:lineRule="auto"/>
        <w:jc w:val="both"/>
        <w:rPr>
          <w:rFonts w:ascii="Arial" w:hAnsi="Arial" w:cs="Arial"/>
          <w:i/>
          <w:iCs/>
          <w:sz w:val="20"/>
          <w:szCs w:val="20"/>
        </w:rPr>
      </w:pPr>
      <w:r w:rsidRPr="004A761A">
        <w:rPr>
          <w:rFonts w:ascii="Arial" w:hAnsi="Arial" w:cs="Arial"/>
          <w:i/>
          <w:iCs/>
          <w:sz w:val="20"/>
          <w:szCs w:val="20"/>
        </w:rPr>
        <w:t xml:space="preserve">(iii) Number of participants trained from Gender Desk and Community Policing </w:t>
      </w:r>
    </w:p>
    <w:p w:rsidR="00DC6C21" w:rsidRPr="004A761A" w:rsidRDefault="00687A73" w:rsidP="002C604E">
      <w:pPr>
        <w:autoSpaceDE w:val="0"/>
        <w:autoSpaceDN w:val="0"/>
        <w:adjustRightInd w:val="0"/>
        <w:spacing w:after="0" w:line="240" w:lineRule="auto"/>
        <w:jc w:val="both"/>
        <w:rPr>
          <w:rFonts w:ascii="Arial" w:hAnsi="Arial" w:cs="Arial"/>
          <w:i/>
          <w:iCs/>
          <w:sz w:val="20"/>
          <w:szCs w:val="20"/>
        </w:rPr>
      </w:pPr>
      <w:r w:rsidRPr="004A761A">
        <w:rPr>
          <w:rFonts w:ascii="Arial" w:hAnsi="Arial" w:cs="Arial"/>
          <w:sz w:val="20"/>
          <w:szCs w:val="20"/>
        </w:rPr>
        <w:t xml:space="preserve">During the feedback session carried out with the IOSC, they reported that GBV trainings have targeted approximately 126 Police Investigators and 1400 Community Policing Officers. According to the 2011 IOSC annual report, the Police Management sent six police officers from the Gender Desk and the IOSC to Botswana and Uganda to attend two-week training on child investigation techniques, forensic evidence collection, and management. </w:t>
      </w:r>
    </w:p>
    <w:p w:rsidR="00DC6C21" w:rsidRPr="004A761A" w:rsidRDefault="00DC6C21" w:rsidP="002C604E">
      <w:pPr>
        <w:autoSpaceDE w:val="0"/>
        <w:autoSpaceDN w:val="0"/>
        <w:adjustRightInd w:val="0"/>
        <w:spacing w:after="0" w:line="240" w:lineRule="auto"/>
        <w:jc w:val="both"/>
        <w:rPr>
          <w:rFonts w:ascii="Arial" w:hAnsi="Arial" w:cs="Arial"/>
          <w:i/>
          <w:iCs/>
          <w:sz w:val="20"/>
          <w:szCs w:val="20"/>
        </w:rPr>
      </w:pPr>
    </w:p>
    <w:p w:rsidR="00DC6C21" w:rsidRPr="004A761A" w:rsidRDefault="00687A73" w:rsidP="002C604E">
      <w:pPr>
        <w:autoSpaceDE w:val="0"/>
        <w:autoSpaceDN w:val="0"/>
        <w:adjustRightInd w:val="0"/>
        <w:spacing w:after="0" w:line="240" w:lineRule="auto"/>
        <w:jc w:val="both"/>
        <w:rPr>
          <w:rFonts w:ascii="Arial" w:hAnsi="Arial" w:cs="Arial"/>
          <w:sz w:val="20"/>
          <w:szCs w:val="20"/>
        </w:rPr>
      </w:pPr>
      <w:proofErr w:type="gramStart"/>
      <w:r w:rsidRPr="004A761A">
        <w:rPr>
          <w:rFonts w:ascii="Arial" w:hAnsi="Arial" w:cs="Arial"/>
          <w:i/>
          <w:iCs/>
          <w:sz w:val="20"/>
          <w:szCs w:val="20"/>
        </w:rPr>
        <w:t>(iv) Number</w:t>
      </w:r>
      <w:proofErr w:type="gramEnd"/>
      <w:r w:rsidRPr="004A761A">
        <w:rPr>
          <w:rFonts w:ascii="Arial" w:hAnsi="Arial" w:cs="Arial"/>
          <w:i/>
          <w:iCs/>
          <w:sz w:val="20"/>
          <w:szCs w:val="20"/>
        </w:rPr>
        <w:t xml:space="preserve"> of cases referred to by the Gender Desk,</w:t>
      </w:r>
    </w:p>
    <w:p w:rsidR="00DC6C2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Gender Desks referred approximately 37 cases to the IOSC per month. On average, the IOSC receives 90-120 new cases per month, which indicates that approximately one third of all cases received per month come from the Police Gender Desks.  </w:t>
      </w:r>
    </w:p>
    <w:p w:rsidR="00DC6C21" w:rsidRPr="004A761A" w:rsidRDefault="00DC6C21" w:rsidP="002C604E">
      <w:pPr>
        <w:autoSpaceDE w:val="0"/>
        <w:autoSpaceDN w:val="0"/>
        <w:adjustRightInd w:val="0"/>
        <w:spacing w:after="0" w:line="240" w:lineRule="auto"/>
        <w:jc w:val="both"/>
        <w:rPr>
          <w:rFonts w:ascii="Arial" w:hAnsi="Arial" w:cs="Arial"/>
          <w:i/>
          <w:iCs/>
          <w:sz w:val="20"/>
          <w:szCs w:val="20"/>
        </w:rPr>
      </w:pPr>
    </w:p>
    <w:p w:rsidR="00DC6C21" w:rsidRPr="004A761A" w:rsidRDefault="00687A73" w:rsidP="002C604E">
      <w:pPr>
        <w:autoSpaceDE w:val="0"/>
        <w:autoSpaceDN w:val="0"/>
        <w:adjustRightInd w:val="0"/>
        <w:spacing w:after="0" w:line="240" w:lineRule="auto"/>
        <w:jc w:val="both"/>
        <w:rPr>
          <w:rFonts w:ascii="Arial" w:hAnsi="Arial" w:cs="Arial"/>
          <w:i/>
          <w:iCs/>
          <w:sz w:val="20"/>
          <w:szCs w:val="20"/>
        </w:rPr>
      </w:pPr>
      <w:r w:rsidRPr="004A761A">
        <w:rPr>
          <w:rFonts w:ascii="Arial" w:hAnsi="Arial" w:cs="Arial"/>
          <w:i/>
          <w:iCs/>
          <w:sz w:val="20"/>
          <w:szCs w:val="20"/>
        </w:rPr>
        <w:t>(v) Number of survivors followed up on and referred by community policing.</w:t>
      </w:r>
    </w:p>
    <w:p w:rsidR="006214A9"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During the feedback, session carried out with the IOSC staff an estimated 251 cases have been referred and followed up on by Community Policing. However there are significant questions about the reliability of this number given that this is the same estimate that has been used for the number of referrals of the </w:t>
      </w:r>
      <w:proofErr w:type="spellStart"/>
      <w:r w:rsidRPr="004A761A">
        <w:rPr>
          <w:rFonts w:ascii="Arial" w:hAnsi="Arial" w:cs="Arial"/>
          <w:sz w:val="20"/>
          <w:szCs w:val="20"/>
        </w:rPr>
        <w:t>Umududugu</w:t>
      </w:r>
      <w:proofErr w:type="spellEnd"/>
      <w:r w:rsidRPr="004A761A">
        <w:rPr>
          <w:rFonts w:ascii="Arial" w:hAnsi="Arial" w:cs="Arial"/>
          <w:sz w:val="20"/>
          <w:szCs w:val="20"/>
        </w:rPr>
        <w:t xml:space="preserve"> Committees, the GBV, and CP committees, and the number of follow-ups reportedly conducted by the psychologists and social workers of the IOSC as is indicated above</w:t>
      </w:r>
      <w:r w:rsidR="006214A9">
        <w:rPr>
          <w:rFonts w:ascii="Arial" w:hAnsi="Arial" w:cs="Arial"/>
          <w:sz w:val="20"/>
          <w:szCs w:val="20"/>
        </w:rPr>
        <w:t xml:space="preserve">. </w:t>
      </w:r>
      <w:r w:rsidRPr="004A761A">
        <w:rPr>
          <w:rFonts w:ascii="Arial" w:hAnsi="Arial" w:cs="Arial"/>
          <w:sz w:val="20"/>
          <w:szCs w:val="20"/>
        </w:rPr>
        <w:t xml:space="preserve"> </w:t>
      </w:r>
    </w:p>
    <w:p w:rsidR="006214A9" w:rsidRDefault="006214A9"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Anecdotal evidence suggests that although </w:t>
      </w:r>
      <w:proofErr w:type="spellStart"/>
      <w:r w:rsidRPr="004A761A">
        <w:rPr>
          <w:rFonts w:ascii="Arial" w:hAnsi="Arial" w:cs="Arial"/>
          <w:sz w:val="20"/>
          <w:szCs w:val="20"/>
        </w:rPr>
        <w:t>Umududugu</w:t>
      </w:r>
      <w:proofErr w:type="spellEnd"/>
      <w:r w:rsidRPr="004A761A">
        <w:rPr>
          <w:rFonts w:ascii="Arial" w:hAnsi="Arial" w:cs="Arial"/>
          <w:sz w:val="20"/>
          <w:szCs w:val="20"/>
        </w:rPr>
        <w:t>, GBV, and CP committees are recognized at the national level to provide referral and follow up services to victims there is little evidence that they have the capacity or make carrying out these activities a priority at the local level. Further understanding of the strengths and capacities at the local level is needed in order to determine whether these structures should be further strengthened or other structures at the local level be identified and strengthened</w:t>
      </w:r>
      <w:r w:rsidRPr="004A761A">
        <w:rPr>
          <w:rStyle w:val="FootnoteReference"/>
          <w:rFonts w:ascii="Arial" w:hAnsi="Arial" w:cs="Arial"/>
          <w:sz w:val="20"/>
          <w:szCs w:val="20"/>
        </w:rPr>
        <w:footnoteReference w:id="22"/>
      </w:r>
      <w:r w:rsidRPr="004A761A">
        <w:rPr>
          <w:rFonts w:ascii="Arial" w:hAnsi="Arial" w:cs="Arial"/>
          <w:sz w:val="20"/>
          <w:szCs w:val="20"/>
        </w:rPr>
        <w:t xml:space="preserve">.  </w:t>
      </w:r>
    </w:p>
    <w:p w:rsidR="002A6682" w:rsidRPr="004A761A" w:rsidRDefault="002A7BDF" w:rsidP="002C604E">
      <w:pPr>
        <w:pStyle w:val="Heading2"/>
        <w:jc w:val="both"/>
        <w:rPr>
          <w:rStyle w:val="SubtitleChar"/>
          <w:b w:val="0"/>
          <w:bCs w:val="0"/>
          <w:i w:val="0"/>
          <w:iCs w:val="0"/>
        </w:rPr>
      </w:pPr>
      <w:bookmarkStart w:id="13" w:name="_Toc342947662"/>
      <w:bookmarkStart w:id="14" w:name="_Toc219954618"/>
      <w:r w:rsidRPr="004A761A">
        <w:rPr>
          <w:rStyle w:val="SubtitleChar"/>
          <w:rFonts w:ascii="Arial" w:hAnsi="Arial" w:cs="Arial"/>
          <w:sz w:val="20"/>
          <w:szCs w:val="20"/>
        </w:rPr>
        <w:t>4</w:t>
      </w:r>
      <w:r w:rsidR="00687A73" w:rsidRPr="004A761A">
        <w:rPr>
          <w:rStyle w:val="SubtitleChar"/>
          <w:rFonts w:ascii="Arial" w:hAnsi="Arial" w:cs="Arial"/>
          <w:sz w:val="20"/>
          <w:szCs w:val="20"/>
        </w:rPr>
        <w:t>.2 Effectiveness</w:t>
      </w:r>
      <w:bookmarkEnd w:id="13"/>
      <w:bookmarkEnd w:id="14"/>
    </w:p>
    <w:p w:rsidR="002A6682" w:rsidRPr="004A761A" w:rsidDel="008B18C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This section assesses the changes that the program has made on the legal and policy frameworks at the regional and national level. This chapter also looks at the results of the specific programmatic actions and whether the IOSC is making sufficient progress towards its planned outputs. The capacity building support provided by the One UN will be assessed to see if it resulted in an effective delivery of services. Data collection will be looked at based on whether the data aligns with national standards, how regularly the reports are produced, and how well data collection is coordinated with other sectors. The monitoring and reporting mechanisms will also be assessed.   </w:t>
      </w:r>
    </w:p>
    <w:p w:rsidR="002A6682" w:rsidRPr="004A761A" w:rsidRDefault="002A6682" w:rsidP="002C604E">
      <w:pPr>
        <w:pStyle w:val="ListParagraph"/>
        <w:ind w:left="405"/>
        <w:rPr>
          <w:rFonts w:ascii="Arial" w:hAnsi="Arial" w:cs="Arial"/>
          <w:i/>
          <w:sz w:val="20"/>
          <w:szCs w:val="20"/>
        </w:rPr>
      </w:pPr>
    </w:p>
    <w:p w:rsidR="002A6682" w:rsidRPr="004A761A" w:rsidRDefault="00687A73" w:rsidP="002C604E">
      <w:pPr>
        <w:spacing w:after="0" w:line="240" w:lineRule="auto"/>
        <w:jc w:val="both"/>
        <w:rPr>
          <w:rFonts w:ascii="Arial" w:hAnsi="Arial" w:cs="Arial"/>
          <w:b/>
          <w:i/>
          <w:color w:val="0070C0"/>
          <w:sz w:val="20"/>
          <w:szCs w:val="20"/>
        </w:rPr>
      </w:pPr>
      <w:r w:rsidRPr="004A761A">
        <w:rPr>
          <w:rFonts w:ascii="Arial" w:hAnsi="Arial" w:cs="Arial"/>
          <w:b/>
          <w:i/>
          <w:color w:val="0070C0"/>
          <w:sz w:val="20"/>
          <w:szCs w:val="20"/>
        </w:rPr>
        <w:t>Changes in the program on legal/policy frameworks at the national and regional level</w:t>
      </w:r>
    </w:p>
    <w:p w:rsidR="002A6682"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Since 2009, when the IOSC first started its work, there have been some changes to the legal and policy framework at the national level. These changes are especially linked to the Rwandan government’s recognition that OSCs are a key strategy for the prevention and response to gender based violence and child abuse. </w:t>
      </w:r>
    </w:p>
    <w:p w:rsidR="002A6682" w:rsidRPr="004A761A" w:rsidRDefault="002A6682" w:rsidP="002C604E">
      <w:pPr>
        <w:spacing w:after="0" w:line="240" w:lineRule="auto"/>
        <w:jc w:val="both"/>
        <w:rPr>
          <w:rFonts w:ascii="Arial" w:hAnsi="Arial" w:cs="Arial"/>
          <w:sz w:val="20"/>
          <w:szCs w:val="20"/>
        </w:rPr>
      </w:pPr>
    </w:p>
    <w:p w:rsidR="002A6682"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As an example the current seven year government program 2011- 2017 stipulates that IOSC services will be put in place in ever Community Health Center in the country and that anti-GBV Committees at all levels will be empowered, in order to totally eradicate GBV in Rwanda. Additionally, the 2009 National Reproductive Health Strategy identifies prevention and management of sexual violence as one of its priorities. As mentioned earlier, the Rwanda National Police, through their Gender Desk, focus solely on the prevention, response to gender based violence and child abuse, and the NPPA has prioritized the prosecution of sexual violence cases.    </w:t>
      </w:r>
    </w:p>
    <w:p w:rsidR="002A6682" w:rsidRPr="004A761A" w:rsidRDefault="002A6682" w:rsidP="002C604E">
      <w:pPr>
        <w:spacing w:after="0" w:line="240" w:lineRule="auto"/>
        <w:jc w:val="both"/>
        <w:rPr>
          <w:rFonts w:ascii="Arial" w:hAnsi="Arial" w:cs="Arial"/>
          <w:sz w:val="20"/>
          <w:szCs w:val="20"/>
        </w:rPr>
      </w:pPr>
    </w:p>
    <w:p w:rsidR="008F495C" w:rsidRPr="004A761A" w:rsidRDefault="008F495C" w:rsidP="002C604E">
      <w:pPr>
        <w:autoSpaceDE w:val="0"/>
        <w:autoSpaceDN w:val="0"/>
        <w:adjustRightInd w:val="0"/>
        <w:spacing w:after="0" w:line="240" w:lineRule="auto"/>
        <w:jc w:val="both"/>
        <w:rPr>
          <w:rFonts w:ascii="Arial" w:hAnsi="Arial" w:cs="Arial"/>
          <w:color w:val="0070C0"/>
          <w:sz w:val="20"/>
          <w:szCs w:val="20"/>
        </w:rPr>
      </w:pPr>
      <w:r w:rsidRPr="004A761A">
        <w:rPr>
          <w:rFonts w:ascii="Arial" w:hAnsi="Arial" w:cs="Arial"/>
          <w:b/>
          <w:i/>
          <w:color w:val="0070C0"/>
          <w:sz w:val="20"/>
          <w:szCs w:val="20"/>
        </w:rPr>
        <w:t xml:space="preserve">Factors impacting negatively on the progress towards achievement of IOSC </w:t>
      </w:r>
      <w:proofErr w:type="spellStart"/>
      <w:r w:rsidRPr="004A761A">
        <w:rPr>
          <w:rFonts w:ascii="Arial" w:hAnsi="Arial" w:cs="Arial"/>
          <w:b/>
          <w:i/>
          <w:color w:val="0070C0"/>
          <w:sz w:val="20"/>
          <w:szCs w:val="20"/>
        </w:rPr>
        <w:t>programme</w:t>
      </w:r>
      <w:proofErr w:type="spellEnd"/>
      <w:r w:rsidRPr="004A761A">
        <w:rPr>
          <w:rFonts w:ascii="Arial" w:hAnsi="Arial" w:cs="Arial"/>
          <w:b/>
          <w:i/>
          <w:color w:val="0070C0"/>
          <w:sz w:val="20"/>
          <w:szCs w:val="20"/>
        </w:rPr>
        <w:t xml:space="preserve"> outputs</w:t>
      </w: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Some practices at the IOSC that are carried out are not totally in line with principles described in the draft OSC protocol and the IOSC project document and have affected the </w:t>
      </w:r>
      <w:proofErr w:type="spellStart"/>
      <w:r w:rsidRPr="004A761A">
        <w:rPr>
          <w:rFonts w:ascii="Arial" w:hAnsi="Arial" w:cs="Arial"/>
          <w:sz w:val="20"/>
          <w:szCs w:val="20"/>
        </w:rPr>
        <w:t>programme’s</w:t>
      </w:r>
      <w:proofErr w:type="spellEnd"/>
      <w:r w:rsidRPr="004A761A">
        <w:rPr>
          <w:rFonts w:ascii="Arial" w:hAnsi="Arial" w:cs="Arial"/>
          <w:sz w:val="20"/>
          <w:szCs w:val="20"/>
        </w:rPr>
        <w:t xml:space="preserve"> effectiveness. These include: victim’s choice, overburdening the victim with too many interviews at the IOSC, and poor links with community structures. </w:t>
      </w:r>
    </w:p>
    <w:p w:rsidR="002559F7" w:rsidRPr="004A761A" w:rsidRDefault="002559F7" w:rsidP="002C604E">
      <w:pPr>
        <w:autoSpaceDE w:val="0"/>
        <w:autoSpaceDN w:val="0"/>
        <w:adjustRightInd w:val="0"/>
        <w:spacing w:after="0" w:line="240" w:lineRule="auto"/>
        <w:jc w:val="both"/>
        <w:rPr>
          <w:rFonts w:ascii="Arial" w:hAnsi="Arial" w:cs="Arial"/>
          <w:sz w:val="20"/>
          <w:szCs w:val="20"/>
        </w:rPr>
      </w:pPr>
    </w:p>
    <w:p w:rsidR="002559F7" w:rsidRPr="004A761A" w:rsidRDefault="00687A73" w:rsidP="002559F7">
      <w:pPr>
        <w:autoSpaceDE w:val="0"/>
        <w:autoSpaceDN w:val="0"/>
        <w:adjustRightInd w:val="0"/>
        <w:spacing w:after="0" w:line="240" w:lineRule="auto"/>
        <w:jc w:val="both"/>
        <w:rPr>
          <w:rFonts w:ascii="Arial" w:hAnsi="Arial" w:cs="Arial"/>
          <w:sz w:val="20"/>
          <w:szCs w:val="20"/>
          <w:u w:val="single"/>
        </w:rPr>
      </w:pPr>
      <w:r w:rsidRPr="004A761A">
        <w:rPr>
          <w:rFonts w:ascii="Arial" w:hAnsi="Arial" w:cs="Arial"/>
          <w:sz w:val="20"/>
          <w:szCs w:val="20"/>
          <w:u w:val="single"/>
        </w:rPr>
        <w:t xml:space="preserve">IOSC practices in contradiction with the protocol </w:t>
      </w:r>
    </w:p>
    <w:p w:rsidR="004D077A" w:rsidRPr="004D077A" w:rsidRDefault="00687A73" w:rsidP="004D077A">
      <w:pPr>
        <w:autoSpaceDE w:val="0"/>
        <w:autoSpaceDN w:val="0"/>
        <w:adjustRightInd w:val="0"/>
        <w:spacing w:after="0" w:line="240" w:lineRule="auto"/>
        <w:jc w:val="both"/>
        <w:rPr>
          <w:rFonts w:ascii="Arial" w:hAnsi="Arial"/>
          <w:sz w:val="20"/>
          <w:szCs w:val="18"/>
          <w:lang w:val="en-GB"/>
        </w:rPr>
      </w:pPr>
      <w:r w:rsidRPr="004A761A">
        <w:rPr>
          <w:rFonts w:ascii="Arial" w:hAnsi="Arial" w:cs="Arial"/>
          <w:sz w:val="20"/>
          <w:szCs w:val="20"/>
        </w:rPr>
        <w:t>On the issue of victim’s choice the draft OSC protocol states that, “</w:t>
      </w:r>
      <w:r w:rsidRPr="004A761A">
        <w:rPr>
          <w:rFonts w:ascii="Arial" w:hAnsi="Arial" w:cs="Arial"/>
          <w:sz w:val="20"/>
          <w:szCs w:val="20"/>
          <w:lang w:val="en-GB"/>
        </w:rPr>
        <w:t>At any given time that a victim is at the Centre, s/he has a right to choose which services s/he will receive. S/he has a right to choose to receive no services at all. This is true even if there is a police or prosecution order for a forensic medical examination or forensic interview”. According to the draft OSC protocol, victim’s choice is also extended to children. It states “</w:t>
      </w:r>
      <w:r w:rsidRPr="004D077A">
        <w:rPr>
          <w:rFonts w:ascii="Arial" w:hAnsi="Arial" w:cs="Arial"/>
          <w:sz w:val="20"/>
          <w:szCs w:val="20"/>
          <w:lang w:val="en-GB"/>
        </w:rPr>
        <w:t>Children with the support of parent or guardian receive or decline services following victim’s choice.</w:t>
      </w:r>
      <w:r w:rsidR="004D077A" w:rsidRPr="004D077A">
        <w:rPr>
          <w:rFonts w:ascii="Arial" w:hAnsi="Arial" w:cs="Arial"/>
          <w:sz w:val="20"/>
          <w:szCs w:val="20"/>
          <w:lang w:val="en-GB"/>
        </w:rPr>
        <w:t xml:space="preserve">” </w:t>
      </w:r>
      <w:r w:rsidR="004D077A" w:rsidRPr="004D077A">
        <w:rPr>
          <w:rFonts w:ascii="Arial" w:hAnsi="Arial"/>
          <w:sz w:val="20"/>
          <w:szCs w:val="18"/>
        </w:rPr>
        <w:t xml:space="preserve"> It is considered that </w:t>
      </w:r>
      <w:r w:rsidR="004D077A" w:rsidRPr="004D077A">
        <w:rPr>
          <w:rFonts w:ascii="Arial" w:hAnsi="Arial"/>
          <w:sz w:val="20"/>
          <w:szCs w:val="18"/>
          <w:lang w:val="en-GB"/>
        </w:rPr>
        <w:t>victim’s choice helps victims to overcome common barriers to disclosing violence. It is anticipated that the number of reports per incident of gender based violence and child abuse will increase where the principle of victim’s choice is practiced.</w:t>
      </w:r>
    </w:p>
    <w:p w:rsidR="004D077A" w:rsidRPr="004D077A" w:rsidRDefault="004D077A" w:rsidP="004D077A">
      <w:pPr>
        <w:autoSpaceDE w:val="0"/>
        <w:autoSpaceDN w:val="0"/>
        <w:adjustRightInd w:val="0"/>
        <w:spacing w:after="0" w:line="240" w:lineRule="auto"/>
        <w:jc w:val="both"/>
        <w:rPr>
          <w:rFonts w:ascii="Arial" w:hAnsi="Arial"/>
          <w:sz w:val="20"/>
          <w:szCs w:val="18"/>
          <w:lang w:val="en-GB"/>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D077A">
        <w:rPr>
          <w:rFonts w:ascii="Arial" w:hAnsi="Arial" w:cs="Arial"/>
          <w:sz w:val="20"/>
          <w:szCs w:val="20"/>
        </w:rPr>
        <w:t>At the IOSC, victim’s choice for both adults and children is not practiced.</w:t>
      </w:r>
      <w:r w:rsidRPr="004D077A">
        <w:rPr>
          <w:rStyle w:val="FootnoteReference"/>
          <w:rFonts w:ascii="Arial" w:hAnsi="Arial" w:cs="Arial"/>
          <w:sz w:val="20"/>
          <w:szCs w:val="20"/>
        </w:rPr>
        <w:footnoteReference w:id="23"/>
      </w:r>
      <w:r w:rsidRPr="004D077A">
        <w:rPr>
          <w:rFonts w:ascii="Arial" w:hAnsi="Arial" w:cs="Arial"/>
          <w:sz w:val="20"/>
          <w:szCs w:val="20"/>
        </w:rPr>
        <w:t xml:space="preserve"> </w:t>
      </w:r>
      <w:r w:rsidR="004D077A" w:rsidRPr="004D077A">
        <w:rPr>
          <w:rFonts w:ascii="Arial" w:hAnsi="Arial"/>
          <w:sz w:val="20"/>
          <w:szCs w:val="18"/>
        </w:rPr>
        <w:t>However, this principle is in violation of Rwandan law, which compels the state to pursue all serious crimes even with</w:t>
      </w:r>
      <w:r w:rsidR="004D077A">
        <w:rPr>
          <w:rFonts w:ascii="Arial" w:hAnsi="Arial"/>
          <w:sz w:val="20"/>
          <w:szCs w:val="18"/>
        </w:rPr>
        <w:t xml:space="preserve">out the consent of the victim. </w:t>
      </w:r>
      <w:r w:rsidRPr="004A761A">
        <w:rPr>
          <w:rFonts w:ascii="Arial" w:hAnsi="Arial" w:cs="Arial"/>
          <w:sz w:val="20"/>
          <w:szCs w:val="20"/>
        </w:rPr>
        <w:t xml:space="preserve">Under Rwandan law and in line with the 2011 RNP Standard Operating Procedure (SOP) for prevention and response of cases of child, domestic, and gender based violence all cases have to be reported to the police. These practices are well supported by the RNP leadership, which coordinate the activities of the IOSC. In order to get free access to medical care a victim must report to the local police station in order to obtain a form, which provides them access to the medical care. If the victim arrives at the IOSC without the form, the form will be supplied by the JPO at the IOSC, who will also register the case. In essence, every case that comes to the IOSC is registered with the police in order to gain access to the services. If the victim’s intention was not to report his or her case to the police, this requirement is in violation of that intention.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Del="00236FBF"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Internationally, clear guidance does not exist on whether victim’s choice should be practiced. For instance, WHO guidelines for medical-legal care of victims of sexual violence highlights the need to respect the rules and laws in the countries where services are provided. This includes being obliged to report any allegations to the appropriate authorities and encourages health workers to have a good understanding of the local protocols, rules and laws that govern the field of sexual violence.</w:t>
      </w:r>
      <w:r w:rsidRPr="004A761A">
        <w:rPr>
          <w:rStyle w:val="FootnoteReference"/>
          <w:rFonts w:ascii="Arial" w:hAnsi="Arial" w:cs="Arial"/>
          <w:sz w:val="20"/>
          <w:szCs w:val="20"/>
        </w:rPr>
        <w:footnoteReference w:id="24"/>
      </w:r>
      <w:r w:rsidRPr="004A761A">
        <w:rPr>
          <w:rFonts w:ascii="Arial" w:hAnsi="Arial" w:cs="Arial"/>
          <w:sz w:val="20"/>
          <w:szCs w:val="20"/>
        </w:rPr>
        <w:t xml:space="preserve"> Some staff members of the One UN agencies strongly believe that victims should be supported at the IOSC to make an informed choice about whether they want to report their case to the police or be free to choose to only access other types of care. Their main fear is that without the option of victim’s choice some may prefer not to report their case at all putting them at significant risk. This concern is also consistent with discussions the evaluation team held with members of civil society and the Gender Monitoring Office (GMO)</w:t>
      </w:r>
      <w:r w:rsidRPr="004A761A">
        <w:rPr>
          <w:rStyle w:val="FootnoteReference"/>
          <w:rFonts w:ascii="Arial" w:hAnsi="Arial" w:cs="Arial"/>
          <w:sz w:val="20"/>
          <w:szCs w:val="20"/>
        </w:rPr>
        <w:footnoteReference w:id="25"/>
      </w:r>
      <w:r w:rsidR="00A8778D" w:rsidRPr="004A761A">
        <w:rPr>
          <w:rFonts w:ascii="Arial" w:hAnsi="Arial" w:cs="Arial"/>
          <w:sz w:val="20"/>
          <w:szCs w:val="20"/>
        </w:rPr>
        <w:t xml:space="preserve"> </w:t>
      </w:r>
      <w:r w:rsidRPr="004A761A">
        <w:rPr>
          <w:rFonts w:ascii="Arial" w:hAnsi="Arial" w:cs="Arial"/>
          <w:sz w:val="20"/>
          <w:szCs w:val="20"/>
        </w:rPr>
        <w:t>which reinforced the reluctance that many victims had in seeking out health care at the IOSC fearful that they would be obliged to report their case to the police.</w:t>
      </w:r>
      <w:r w:rsidRPr="004A761A">
        <w:rPr>
          <w:rStyle w:val="FootnoteReference"/>
          <w:rFonts w:ascii="Arial" w:hAnsi="Arial" w:cs="Arial"/>
          <w:sz w:val="20"/>
          <w:szCs w:val="20"/>
        </w:rPr>
        <w:footnoteReference w:id="26"/>
      </w:r>
    </w:p>
    <w:p w:rsidR="002A6682" w:rsidRPr="004A761A" w:rsidRDefault="002A6682" w:rsidP="002C604E">
      <w:pPr>
        <w:spacing w:after="0" w:line="240" w:lineRule="auto"/>
        <w:jc w:val="both"/>
        <w:rPr>
          <w:rFonts w:ascii="Arial" w:hAnsi="Arial" w:cs="Arial"/>
          <w:sz w:val="20"/>
          <w:szCs w:val="20"/>
          <w:lang w:val="en-GB"/>
        </w:rPr>
      </w:pPr>
    </w:p>
    <w:p w:rsidR="002A6682" w:rsidRPr="004A761A" w:rsidDel="00400C4A" w:rsidRDefault="00687A73" w:rsidP="002C604E">
      <w:pPr>
        <w:pStyle w:val="CommentText"/>
        <w:spacing w:after="0" w:line="240" w:lineRule="auto"/>
        <w:jc w:val="both"/>
        <w:rPr>
          <w:rFonts w:ascii="Arial" w:hAnsi="Arial" w:cs="Arial"/>
        </w:rPr>
      </w:pPr>
      <w:r w:rsidRPr="004A761A">
        <w:rPr>
          <w:rFonts w:ascii="Arial" w:hAnsi="Arial" w:cs="Arial"/>
        </w:rPr>
        <w:t>Victim’s choice also needs to be balanced by guidance that ensures that victims receive the necessary information to make informed choices about medical care that they need, especially lifesaving care. As stated by one UN staff member, “In general there should be a limit/exception to freedom of choice especially when one’s life is at stake, parti</w:t>
      </w:r>
      <w:r w:rsidR="006214A9">
        <w:rPr>
          <w:rFonts w:ascii="Arial" w:hAnsi="Arial" w:cs="Arial"/>
        </w:rPr>
        <w:t xml:space="preserve">cularly for the cases of GBV </w:t>
      </w:r>
      <w:r w:rsidRPr="004A761A">
        <w:rPr>
          <w:rFonts w:ascii="Arial" w:hAnsi="Arial" w:cs="Arial"/>
        </w:rPr>
        <w:t>with the risk of pregnancy, STD and even HIV infection. In addition, some GBV evidence cannot wait and side effects need to be addressed as soon as possible. Lastly, one needs also to bear in mind that, at least during the first days after violence, victims may not be in a psychologically stable situation to make enlightened decisions… especially in the case of children.”</w:t>
      </w:r>
      <w:r w:rsidRPr="004A761A">
        <w:rPr>
          <w:rStyle w:val="FootnoteReference"/>
          <w:rFonts w:ascii="Arial" w:hAnsi="Arial" w:cs="Arial"/>
        </w:rPr>
        <w:footnoteReference w:id="27"/>
      </w:r>
    </w:p>
    <w:p w:rsidR="002A6682" w:rsidRPr="004A761A" w:rsidRDefault="002A6682" w:rsidP="002C604E">
      <w:pPr>
        <w:pStyle w:val="CommentText"/>
        <w:spacing w:after="0" w:line="240" w:lineRule="auto"/>
        <w:jc w:val="both"/>
        <w:rPr>
          <w:rFonts w:ascii="Arial" w:hAnsi="Arial" w:cs="Arial"/>
        </w:rPr>
      </w:pPr>
    </w:p>
    <w:p w:rsidR="002A6682" w:rsidRPr="004A761A" w:rsidRDefault="00687A73" w:rsidP="002C604E">
      <w:pPr>
        <w:pStyle w:val="CommentText"/>
        <w:spacing w:after="0" w:line="240" w:lineRule="auto"/>
        <w:jc w:val="both"/>
        <w:rPr>
          <w:rFonts w:ascii="Arial" w:hAnsi="Arial" w:cs="Arial"/>
        </w:rPr>
      </w:pPr>
      <w:r w:rsidRPr="004A761A">
        <w:rPr>
          <w:rFonts w:ascii="Arial" w:hAnsi="Arial" w:cs="Arial"/>
        </w:rPr>
        <w:t xml:space="preserve">The majority of the victims who were interviewed in the course of the evaluation did not highlight a problem with having to report their case to the police or make a choice about their care. In general, they felt empowered that they had the choice but felt confident with the advice provided by the IOSC medical staff and in all cases took the advice offered to them. This finding was also corroborated by the interviews that the evaluators had with the social workers of the IOSC. All of the social workers confirmed that the victims took the advice they were given. </w:t>
      </w:r>
    </w:p>
    <w:p w:rsidR="002A6682" w:rsidRPr="004A761A" w:rsidRDefault="002A6682" w:rsidP="002C604E">
      <w:pPr>
        <w:pStyle w:val="CommentText"/>
        <w:spacing w:after="0" w:line="240" w:lineRule="auto"/>
        <w:jc w:val="both"/>
        <w:rPr>
          <w:rFonts w:ascii="Arial" w:hAnsi="Arial" w:cs="Arial"/>
        </w:rPr>
      </w:pPr>
    </w:p>
    <w:p w:rsidR="00657FB2" w:rsidRPr="004A761A" w:rsidRDefault="00687A73" w:rsidP="002C604E">
      <w:pPr>
        <w:pStyle w:val="CommentText"/>
        <w:spacing w:after="0" w:line="240" w:lineRule="auto"/>
        <w:jc w:val="both"/>
        <w:rPr>
          <w:rFonts w:ascii="Arial" w:hAnsi="Arial" w:cs="Arial"/>
        </w:rPr>
      </w:pPr>
      <w:r w:rsidRPr="004A761A">
        <w:rPr>
          <w:rFonts w:ascii="Arial" w:hAnsi="Arial" w:cs="Arial"/>
        </w:rPr>
        <w:t xml:space="preserve">In general a balance is needed between ensuring victims have a choice in order that they gain a sense of control over their own lives with the requirements of the law. At the same time every effort must be made to ensure that victims do not fail to seek care because they are reluctant to report their case to the police.   </w:t>
      </w:r>
    </w:p>
    <w:p w:rsidR="00657FB2" w:rsidRPr="004A761A" w:rsidRDefault="00657FB2" w:rsidP="002C604E">
      <w:pPr>
        <w:pStyle w:val="CommentText"/>
        <w:spacing w:after="0" w:line="240" w:lineRule="auto"/>
        <w:jc w:val="both"/>
        <w:rPr>
          <w:rFonts w:ascii="Arial" w:hAnsi="Arial" w:cs="Arial"/>
        </w:rPr>
      </w:pPr>
    </w:p>
    <w:p w:rsidR="002A6682" w:rsidRPr="004A761A" w:rsidRDefault="00687A73" w:rsidP="002C604E">
      <w:pPr>
        <w:pStyle w:val="CommentText"/>
        <w:spacing w:after="0" w:line="240" w:lineRule="auto"/>
        <w:jc w:val="both"/>
        <w:rPr>
          <w:rFonts w:ascii="Arial" w:hAnsi="Arial" w:cs="Arial"/>
          <w:u w:val="single"/>
        </w:rPr>
      </w:pPr>
      <w:r w:rsidRPr="004A761A">
        <w:rPr>
          <w:rFonts w:ascii="Arial" w:hAnsi="Arial" w:cs="Arial"/>
          <w:u w:val="single"/>
        </w:rPr>
        <w:t>Overburdening the victim with too many interviews</w:t>
      </w:r>
    </w:p>
    <w:p w:rsidR="002A6682"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Current practice is that victims are often overburdened with many interviews when they seek treatment at the IOSC. According to the draft OSC protocol and the IOSC project document, every effort should be made to limit the number of forms and interviews that a victim experiences. However in practice, they often undergo interviews with a number of different staff where they are asked the same or similar questions.  </w:t>
      </w:r>
    </w:p>
    <w:p w:rsidR="002A6682" w:rsidRPr="004A761A" w:rsidRDefault="002A6682" w:rsidP="002C604E">
      <w:pPr>
        <w:spacing w:after="0" w:line="240" w:lineRule="auto"/>
        <w:jc w:val="both"/>
        <w:rPr>
          <w:rFonts w:ascii="Arial" w:hAnsi="Arial" w:cs="Arial"/>
          <w:sz w:val="20"/>
          <w:szCs w:val="20"/>
        </w:rPr>
      </w:pPr>
    </w:p>
    <w:p w:rsidR="002A6682"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There are two ways that the IOSC could address this issue. The first is for the conference room to be used as an observation room where one or two members of the IOSC team interview a victim while the other members of the multi-interdisciplinary team observe the interview and fill in the information they need and ask questions if the need arises. An alternative way is for the IOSC to keep one file on the victim, which is read by each member of the team before they meet the victim. This way when the staff member meets the victim, he/she only has to ask questions that have not already been asked and answered by the victim. This requires team members to have trust in one another’s interviewing skills and have confidence in the information that is provided by the victim through these other interviews. </w:t>
      </w:r>
    </w:p>
    <w:p w:rsidR="002A6682" w:rsidRPr="004A761A" w:rsidRDefault="002A6682" w:rsidP="002C604E">
      <w:pPr>
        <w:spacing w:after="0" w:line="240" w:lineRule="auto"/>
        <w:jc w:val="both"/>
        <w:rPr>
          <w:rFonts w:ascii="Arial" w:hAnsi="Arial" w:cs="Arial"/>
          <w:sz w:val="20"/>
          <w:szCs w:val="20"/>
        </w:rPr>
      </w:pPr>
    </w:p>
    <w:p w:rsidR="002A6682" w:rsidRPr="004A761A" w:rsidDel="00400760" w:rsidRDefault="00687A73" w:rsidP="002C604E">
      <w:pPr>
        <w:spacing w:after="0" w:line="240" w:lineRule="auto"/>
        <w:jc w:val="both"/>
        <w:rPr>
          <w:rFonts w:ascii="Arial" w:hAnsi="Arial" w:cs="Arial"/>
          <w:sz w:val="20"/>
          <w:szCs w:val="20"/>
          <w:u w:val="single"/>
        </w:rPr>
      </w:pPr>
      <w:r w:rsidRPr="004A761A">
        <w:rPr>
          <w:rFonts w:ascii="Arial" w:hAnsi="Arial" w:cs="Arial"/>
          <w:sz w:val="20"/>
          <w:szCs w:val="20"/>
          <w:u w:val="single"/>
        </w:rPr>
        <w:t>Poor links with community structures</w:t>
      </w: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IOSC lacks integration, understanding, and engagement with community structures beyond those that have been set up and created by the RNP or those that the RNP engage with such as GBV/CP committees and Community Policing structures. While police networks have a critical role to play in crime and violence prevention it is critical that the IOSC </w:t>
      </w:r>
      <w:r w:rsidR="00A8778D" w:rsidRPr="004A761A">
        <w:rPr>
          <w:rFonts w:ascii="Arial" w:hAnsi="Arial" w:cs="Arial"/>
          <w:sz w:val="20"/>
          <w:szCs w:val="20"/>
        </w:rPr>
        <w:t xml:space="preserve">team </w:t>
      </w:r>
      <w:r w:rsidRPr="004A761A">
        <w:rPr>
          <w:rFonts w:ascii="Arial" w:hAnsi="Arial" w:cs="Arial"/>
          <w:sz w:val="20"/>
          <w:szCs w:val="20"/>
        </w:rPr>
        <w:t>recognize that their work goes beyond crime prevention or police work</w:t>
      </w:r>
      <w:r w:rsidR="00A8778D" w:rsidRPr="004A761A">
        <w:rPr>
          <w:rFonts w:ascii="Arial" w:hAnsi="Arial" w:cs="Arial"/>
          <w:sz w:val="20"/>
          <w:szCs w:val="20"/>
        </w:rPr>
        <w:t xml:space="preserve"> but</w:t>
      </w:r>
      <w:r w:rsidRPr="004A761A">
        <w:rPr>
          <w:rFonts w:ascii="Arial" w:hAnsi="Arial" w:cs="Arial"/>
          <w:sz w:val="20"/>
          <w:szCs w:val="20"/>
        </w:rPr>
        <w:t xml:space="preserve"> also carri</w:t>
      </w:r>
      <w:r w:rsidR="00A8778D" w:rsidRPr="004A761A">
        <w:rPr>
          <w:rFonts w:ascii="Arial" w:hAnsi="Arial" w:cs="Arial"/>
          <w:sz w:val="20"/>
          <w:szCs w:val="20"/>
        </w:rPr>
        <w:t>es</w:t>
      </w:r>
      <w:r w:rsidRPr="004A761A">
        <w:rPr>
          <w:rFonts w:ascii="Arial" w:hAnsi="Arial" w:cs="Arial"/>
          <w:sz w:val="20"/>
          <w:szCs w:val="20"/>
        </w:rPr>
        <w:t xml:space="preserve"> out medical and psycho-social work and once treatment has started </w:t>
      </w:r>
      <w:r w:rsidR="00A8778D" w:rsidRPr="004A761A">
        <w:rPr>
          <w:rFonts w:ascii="Arial" w:hAnsi="Arial" w:cs="Arial"/>
          <w:sz w:val="20"/>
          <w:szCs w:val="20"/>
        </w:rPr>
        <w:t>i</w:t>
      </w:r>
      <w:r w:rsidRPr="004A761A">
        <w:rPr>
          <w:rFonts w:ascii="Arial" w:hAnsi="Arial" w:cs="Arial"/>
          <w:sz w:val="20"/>
          <w:szCs w:val="20"/>
        </w:rPr>
        <w:t>t has an obligation to victims in the post crime period to address their mental health, security and medical needs. While it is clearly not the role of the IOSC to provide all of these services themselves, it is critical that they serve as a pathway for victims to be able to access them.</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In order for this to happen in the future it is critical for IOSC staff and especially the coordination and management staff to build links with other government entities and community structures as is advised in the draft OSC protocol. For instance more established links with government entities such as MINISANTE, MIGEPROF, MINIJUST, and MINALOC are critical. Links with MINISANTE would help to establish links with community health structures for a better follow</w:t>
      </w:r>
      <w:r w:rsidR="00255D7E" w:rsidRPr="004A761A">
        <w:rPr>
          <w:rFonts w:ascii="Arial" w:hAnsi="Arial" w:cs="Arial"/>
          <w:sz w:val="20"/>
          <w:szCs w:val="20"/>
        </w:rPr>
        <w:t xml:space="preserve"> up</w:t>
      </w:r>
      <w:r w:rsidRPr="004A761A">
        <w:rPr>
          <w:rFonts w:ascii="Arial" w:hAnsi="Arial" w:cs="Arial"/>
          <w:sz w:val="20"/>
          <w:szCs w:val="20"/>
        </w:rPr>
        <w:t xml:space="preserve"> of victims in the community and addressing longer-term health needs. Links with MIGEPROF would assist with child related issues and for understanding the range of socio-economic opportunities available that could be a possible source of support to victims. Broader links with MINIJUST and other legal aid providers is also necessary for the option of providing legal aid assistance in the long term.  </w:t>
      </w:r>
    </w:p>
    <w:p w:rsidR="002A6682" w:rsidRPr="004A761A" w:rsidRDefault="002A6682" w:rsidP="002C604E">
      <w:pPr>
        <w:spacing w:after="0" w:line="240" w:lineRule="auto"/>
        <w:jc w:val="both"/>
        <w:rPr>
          <w:rFonts w:ascii="Arial" w:hAnsi="Arial" w:cs="Arial"/>
          <w:i/>
          <w:sz w:val="20"/>
          <w:szCs w:val="20"/>
        </w:rPr>
      </w:pPr>
    </w:p>
    <w:p w:rsidR="002A6682" w:rsidRPr="004A761A" w:rsidRDefault="00687A73" w:rsidP="002C604E">
      <w:pPr>
        <w:autoSpaceDE w:val="0"/>
        <w:autoSpaceDN w:val="0"/>
        <w:adjustRightInd w:val="0"/>
        <w:spacing w:after="0" w:line="240" w:lineRule="auto"/>
        <w:jc w:val="both"/>
        <w:rPr>
          <w:rFonts w:ascii="Arial" w:hAnsi="Arial" w:cs="Arial"/>
          <w:b/>
          <w:i/>
          <w:iCs/>
          <w:color w:val="0070C0"/>
          <w:sz w:val="20"/>
          <w:szCs w:val="20"/>
        </w:rPr>
      </w:pPr>
      <w:r w:rsidRPr="004A761A">
        <w:rPr>
          <w:rFonts w:ascii="Arial" w:hAnsi="Arial" w:cs="Arial"/>
          <w:b/>
          <w:i/>
          <w:iCs/>
          <w:color w:val="0070C0"/>
          <w:sz w:val="20"/>
          <w:szCs w:val="20"/>
        </w:rPr>
        <w:t>Training and Capacity Building</w:t>
      </w: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Training and capacity building support by One UN partners has been critical and extremely effective. One of the first formal training workshops took place in July 2009 when the project first started. This was a five-day training entitled the “Medical management and holistic care of GBV survivors and survivors of child abuse” held to benefit medical and psycho-social staff from KPH, the RNP Gender Desk, </w:t>
      </w:r>
      <w:proofErr w:type="spellStart"/>
      <w:r w:rsidRPr="004A761A">
        <w:rPr>
          <w:rFonts w:ascii="Arial" w:hAnsi="Arial" w:cs="Arial"/>
          <w:sz w:val="20"/>
          <w:szCs w:val="20"/>
        </w:rPr>
        <w:t>Kinyinya</w:t>
      </w:r>
      <w:proofErr w:type="spellEnd"/>
      <w:r w:rsidRPr="004A761A">
        <w:rPr>
          <w:rFonts w:ascii="Arial" w:hAnsi="Arial" w:cs="Arial"/>
          <w:sz w:val="20"/>
          <w:szCs w:val="20"/>
        </w:rPr>
        <w:t xml:space="preserve"> and </w:t>
      </w:r>
      <w:proofErr w:type="spellStart"/>
      <w:r w:rsidRPr="004A761A">
        <w:rPr>
          <w:rFonts w:ascii="Arial" w:hAnsi="Arial" w:cs="Arial"/>
          <w:sz w:val="20"/>
          <w:szCs w:val="20"/>
        </w:rPr>
        <w:t>Kimironko</w:t>
      </w:r>
      <w:proofErr w:type="spellEnd"/>
      <w:r w:rsidRPr="004A761A">
        <w:rPr>
          <w:rFonts w:ascii="Arial" w:hAnsi="Arial" w:cs="Arial"/>
          <w:sz w:val="20"/>
          <w:szCs w:val="20"/>
        </w:rPr>
        <w:t xml:space="preserve"> health centers and MOH. The training was co-organized by UNICEF and UNFPA. The focus of the training was to strengthen the organizations’ capacities in order to provide holistic care to survivors of gender based violence and child abuse, and to improve the organizations’ knowledge of existing national protocols and standards about the clinical management of victims.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Throughout 2010 and 2011 training and capacity building largely centered on initially developing and field testing the draft OSC Protocol for the multi-disciplinary treatment of victims of gender based violence and child abuse. Once the draft OSC protocol was completed it was field tested by an international consultant and the focus shifted to developing curriculum, tools, and carrying out training.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In 2011 the “</w:t>
      </w:r>
      <w:r w:rsidRPr="004A761A">
        <w:rPr>
          <w:rFonts w:ascii="Arial" w:hAnsi="Arial" w:cs="Arial"/>
          <w:i/>
          <w:sz w:val="20"/>
          <w:szCs w:val="20"/>
        </w:rPr>
        <w:t>Multi-Disciplinary Investigative and Intervention Team (MDIIT) Practice: A Model for Rwanda’s OSC’s Training 1 &amp; 2</w:t>
      </w:r>
      <w:r w:rsidRPr="004A761A">
        <w:rPr>
          <w:rFonts w:ascii="Arial" w:hAnsi="Arial" w:cs="Arial"/>
          <w:sz w:val="20"/>
          <w:szCs w:val="20"/>
        </w:rPr>
        <w:t xml:space="preserve">” was first conducted. The MDIIT essentially teaches the basics of how to use a team approach to deal with both adult and child victims of gender based violence and child abuse. Training modules were developed and based on content derived from the draft OSC protocol. The aim of this training was to ensure that a national pool of OSC staff including IOSC staff became familiar with the multi-disciplinary approach and were equipped to respond to the needs of victims of gender based violence and child abuse. A training plan was proposed with five levels of training geared towards all staff working in the OSC environment including: legal officers (civil attorneys/ legal advocates), JPOs, medical doctors, nurses, laboratory technicians, social workers, psychologists, and administrators.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55D7E" w:rsidRDefault="00687A73" w:rsidP="00255D7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proposed MDIIT training is comprehensive with five levels including Level 1 (70-hour-theory), Level 2 (30 hour-practicum), Level 3 and 4 (more advanced forms of Level 1 and 2 respectively) and Level 5 (Total of 60 hours). In November 2011 45 participants attended Level 1 and Level 2 trainings, including some members of the IOSC staff. Level 3 and Level 4 have not yet been carried out. Level 5 has been carried out but in a more informal manner, which has resulted in 10-12 trainers with the skills to be resource persons in future trainings and, if given more support, to become trainers themselves. </w:t>
      </w:r>
      <w:r w:rsidR="00255D7E" w:rsidRPr="004A761A">
        <w:rPr>
          <w:rFonts w:ascii="Arial" w:hAnsi="Arial" w:cs="Arial"/>
          <w:sz w:val="20"/>
          <w:szCs w:val="20"/>
        </w:rPr>
        <w:t xml:space="preserve">Plans in the future are for the MDIIT training to target National and District Public Prosecutors, JPO and Gender Desk officers of the RNP, members of the </w:t>
      </w:r>
      <w:proofErr w:type="spellStart"/>
      <w:r w:rsidR="00255D7E" w:rsidRPr="004A761A">
        <w:rPr>
          <w:rFonts w:ascii="Arial" w:hAnsi="Arial" w:cs="Arial"/>
          <w:sz w:val="20"/>
          <w:szCs w:val="20"/>
        </w:rPr>
        <w:t>Maison</w:t>
      </w:r>
      <w:proofErr w:type="spellEnd"/>
      <w:r w:rsidR="00255D7E" w:rsidRPr="004A761A">
        <w:rPr>
          <w:rFonts w:ascii="Arial" w:hAnsi="Arial" w:cs="Arial"/>
          <w:sz w:val="20"/>
          <w:szCs w:val="20"/>
        </w:rPr>
        <w:t xml:space="preserve"> de </w:t>
      </w:r>
      <w:proofErr w:type="spellStart"/>
      <w:r w:rsidR="00255D7E" w:rsidRPr="004A761A">
        <w:rPr>
          <w:rFonts w:ascii="Arial" w:hAnsi="Arial" w:cs="Arial"/>
          <w:sz w:val="20"/>
          <w:szCs w:val="20"/>
        </w:rPr>
        <w:t>l’access</w:t>
      </w:r>
      <w:proofErr w:type="spellEnd"/>
      <w:r w:rsidR="00255D7E" w:rsidRPr="004A761A">
        <w:rPr>
          <w:rFonts w:ascii="Arial" w:hAnsi="Arial" w:cs="Arial"/>
          <w:sz w:val="20"/>
          <w:szCs w:val="20"/>
        </w:rPr>
        <w:t xml:space="preserve"> de Justice (MAJ), and decision makers from the MINIJUST, MIGEPROF, and MINISANTE. This training will ensure that these groups also develop a working knowledge of the MDIIT OSC approach in the context of each entity’s role and also support a unified response to gender based violence and child abuse.</w:t>
      </w:r>
    </w:p>
    <w:p w:rsidR="00380619" w:rsidRPr="004A761A" w:rsidRDefault="00380619" w:rsidP="00255D7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Level 1 and Level 2 trainings were completed in four sessions with two groups participating in two sessions for five days at a time over a five-week period end 2011. The certification for the Level 1 and Level 2 trainings requires a minimum attendance of 63 hours out of the 70-hour course, a passing grade on tests of knowledge, and the completion of an individual 20-minute in-service presentation signed off on by the administrator of each participant’s institution.</w:t>
      </w:r>
      <w:r w:rsidR="00255D7E" w:rsidRPr="004A761A">
        <w:rPr>
          <w:rFonts w:ascii="Arial" w:hAnsi="Arial" w:cs="Arial"/>
          <w:sz w:val="20"/>
          <w:szCs w:val="20"/>
        </w:rPr>
        <w:t xml:space="preserve"> </w:t>
      </w:r>
      <w:r w:rsidRPr="004A761A">
        <w:rPr>
          <w:rFonts w:ascii="Arial" w:hAnsi="Arial" w:cs="Arial"/>
          <w:sz w:val="20"/>
          <w:szCs w:val="20"/>
        </w:rPr>
        <w:t xml:space="preserve">Initially there were problems with the participation of IOSC staff members to the 2011 training session, as a number of the IOSC staff missed the first few days of the training, and failed to meet the minimum attendance requirement, which affected their ability to become certified. In response to these issues, MINISANTE and the One UN agencies raised concerns with the IOSC management.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To date MINISANTE has officially recognized the training modules for Levels 1 and 2, and aspects of the training have been translated into Kinyarwanda. MINISANTE has expressed interest in continuing with the full training program and in mid-July 2012 sent a letter to UNICEF and UNFPA to request their support to organize the next round of MDIIT trainings. The idea is that the continued trainings would build on the training conducted at the end of 2011 for service providers in existing and future OSCs. The UNICEF consultant who developed and conducted the training and the draft protocol recommended that those IOSC staff that did not receive the certification in 2011 have an opportunity to take the training again in order to earn the certification</w:t>
      </w:r>
      <w:r w:rsidRPr="004A761A">
        <w:rPr>
          <w:rStyle w:val="FootnoteReference"/>
          <w:rFonts w:ascii="Arial" w:hAnsi="Arial" w:cs="Arial"/>
          <w:sz w:val="20"/>
          <w:szCs w:val="20"/>
        </w:rPr>
        <w:footnoteReference w:id="28"/>
      </w:r>
      <w:r w:rsidRPr="004A761A">
        <w:rPr>
          <w:rFonts w:ascii="Arial" w:hAnsi="Arial" w:cs="Arial"/>
          <w:sz w:val="20"/>
          <w:szCs w:val="20"/>
        </w:rPr>
        <w:t xml:space="preserve">.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Support for training is in line with the strategic support that the One UN is prepared to provide in the future. Critical to the provision of this support is the assurance that MINISANTE is fully committed to these trainings and takes ownership of the process. The One UN agencies and MINISANTE need to work closely together to ensure that training needs identified are met to ensure quality services and care.</w:t>
      </w:r>
    </w:p>
    <w:p w:rsidR="002A6682" w:rsidRPr="004A761A" w:rsidRDefault="002A6682" w:rsidP="002C604E">
      <w:pPr>
        <w:autoSpaceDE w:val="0"/>
        <w:autoSpaceDN w:val="0"/>
        <w:adjustRightInd w:val="0"/>
        <w:spacing w:after="0" w:line="240" w:lineRule="auto"/>
        <w:jc w:val="both"/>
        <w:rPr>
          <w:rFonts w:ascii="Arial" w:hAnsi="Arial" w:cs="Arial"/>
          <w:i/>
          <w:sz w:val="20"/>
          <w:szCs w:val="20"/>
        </w:rPr>
      </w:pPr>
    </w:p>
    <w:p w:rsidR="00255D7E"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To date, the IOSC staff have benefitted from a range of training either through the MDIIT or through short five-day, weekend courses, or on-the-job training provided by the UN, the Government of Rwanda and by IOSC staff respectively. However records on which staff have completed which trainings, which skills are expected to be developed and what the impact has been on the overall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has not been clearly laid out. In fact some of the IOSC staff have not received any formal training at all, even staff that have been in their positions for more than one year. </w:t>
      </w:r>
    </w:p>
    <w:p w:rsidR="00255D7E" w:rsidRPr="004A761A" w:rsidRDefault="00255D7E" w:rsidP="002C604E">
      <w:pPr>
        <w:spacing w:after="0" w:line="240" w:lineRule="auto"/>
        <w:jc w:val="both"/>
        <w:rPr>
          <w:rFonts w:ascii="Arial" w:hAnsi="Arial" w:cs="Arial"/>
          <w:sz w:val="20"/>
          <w:szCs w:val="20"/>
        </w:rPr>
      </w:pPr>
    </w:p>
    <w:p w:rsidR="002A6682" w:rsidRPr="004A761A" w:rsidRDefault="00255D7E" w:rsidP="002C604E">
      <w:pPr>
        <w:spacing w:after="0" w:line="240" w:lineRule="auto"/>
        <w:jc w:val="both"/>
        <w:rPr>
          <w:rFonts w:ascii="Arial" w:hAnsi="Arial" w:cs="Arial"/>
          <w:sz w:val="20"/>
          <w:szCs w:val="20"/>
        </w:rPr>
      </w:pPr>
      <w:r w:rsidRPr="004A761A">
        <w:rPr>
          <w:rFonts w:ascii="Arial" w:hAnsi="Arial" w:cs="Arial"/>
          <w:sz w:val="20"/>
          <w:szCs w:val="20"/>
        </w:rPr>
        <w:t>Therefore, there is an urgent need to develop a comprehensive, long term training plan</w:t>
      </w:r>
      <w:r w:rsidR="00380619">
        <w:rPr>
          <w:rFonts w:ascii="Arial" w:hAnsi="Arial" w:cs="Arial"/>
          <w:sz w:val="20"/>
          <w:szCs w:val="20"/>
        </w:rPr>
        <w:t>.</w:t>
      </w:r>
      <w:r w:rsidRPr="004A761A">
        <w:rPr>
          <w:rFonts w:ascii="Arial" w:hAnsi="Arial" w:cs="Arial"/>
          <w:sz w:val="20"/>
          <w:szCs w:val="20"/>
        </w:rPr>
        <w:t xml:space="preserve"> </w:t>
      </w:r>
      <w:r w:rsidR="00687A73" w:rsidRPr="004A761A">
        <w:rPr>
          <w:rFonts w:ascii="Arial" w:hAnsi="Arial" w:cs="Arial"/>
          <w:sz w:val="20"/>
          <w:szCs w:val="20"/>
        </w:rPr>
        <w:t>An overall training strategy would begin with a training needs assessment of each staff that would be done in light of having a clear picture of minimum standards of training for each category of OSC staff, a set period for updating skills, and a series of trainings developed and implemented on a regular basis.</w:t>
      </w:r>
      <w:r w:rsidR="00687A73" w:rsidRPr="004A761A">
        <w:rPr>
          <w:rStyle w:val="CommentReference"/>
          <w:rFonts w:ascii="Arial" w:hAnsi="Arial" w:cs="Arial"/>
          <w:sz w:val="20"/>
          <w:szCs w:val="20"/>
        </w:rPr>
        <w:t xml:space="preserve"> </w:t>
      </w:r>
      <w:r w:rsidR="00687A73" w:rsidRPr="004A761A">
        <w:rPr>
          <w:rFonts w:ascii="Arial" w:hAnsi="Arial" w:cs="Arial"/>
          <w:sz w:val="20"/>
          <w:szCs w:val="20"/>
        </w:rPr>
        <w:t xml:space="preserve">The strategy would be developed with the IOSC staff playing a major role in the training of staff and personnel associated with the OSC scale up.  </w:t>
      </w:r>
    </w:p>
    <w:p w:rsidR="002A6682" w:rsidRPr="004A761A" w:rsidRDefault="002A6682" w:rsidP="002C604E">
      <w:pPr>
        <w:spacing w:after="0" w:line="240" w:lineRule="auto"/>
        <w:jc w:val="both"/>
        <w:rPr>
          <w:rFonts w:ascii="Arial" w:hAnsi="Arial" w:cs="Arial"/>
          <w:i/>
          <w:sz w:val="20"/>
          <w:szCs w:val="20"/>
        </w:rPr>
      </w:pPr>
    </w:p>
    <w:p w:rsidR="002A6682" w:rsidRPr="004A761A" w:rsidRDefault="000A3FEA" w:rsidP="002C604E">
      <w:pPr>
        <w:spacing w:after="0" w:line="240" w:lineRule="auto"/>
        <w:jc w:val="both"/>
        <w:rPr>
          <w:rFonts w:ascii="Arial" w:hAnsi="Arial" w:cs="Arial"/>
          <w:b/>
          <w:color w:val="0070C0"/>
          <w:sz w:val="20"/>
          <w:szCs w:val="20"/>
        </w:rPr>
      </w:pPr>
      <w:r w:rsidRPr="004A761A">
        <w:rPr>
          <w:rFonts w:ascii="Arial" w:hAnsi="Arial" w:cs="Arial"/>
          <w:b/>
          <w:i/>
          <w:color w:val="0070C0"/>
          <w:sz w:val="20"/>
          <w:szCs w:val="20"/>
        </w:rPr>
        <w:t xml:space="preserve">Monitoring, Reporting and </w:t>
      </w:r>
      <w:r w:rsidR="00687A73" w:rsidRPr="004A761A">
        <w:rPr>
          <w:rFonts w:ascii="Arial" w:hAnsi="Arial" w:cs="Arial"/>
          <w:b/>
          <w:i/>
          <w:color w:val="0070C0"/>
          <w:sz w:val="20"/>
          <w:szCs w:val="20"/>
        </w:rPr>
        <w:t>Data Collection</w:t>
      </w:r>
      <w:r w:rsidR="002E0FC0" w:rsidRPr="004A761A">
        <w:rPr>
          <w:rFonts w:ascii="Arial" w:hAnsi="Arial" w:cs="Arial"/>
          <w:b/>
          <w:i/>
          <w:color w:val="0070C0"/>
          <w:sz w:val="20"/>
          <w:szCs w:val="20"/>
        </w:rPr>
        <w:t xml:space="preserve">, </w:t>
      </w: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The overall data management of the IOSC is done by a two-person data management team that assists the head of each department within the KPH to collect data and to ensure quality control of the data. The data forms used to collect information on the IOSC victims were created by the MINISANTE. Every staff member of the IOSC is engaged in some form of data collection, which starts when the victim enters the IOSC. Upon receiving the victim, the social worker collects basic information on the victim. The social worker then escorts the victim to the police, medical, or psychosocial department</w:t>
      </w:r>
      <w:r w:rsidR="00A56F48" w:rsidRPr="004A761A">
        <w:rPr>
          <w:rFonts w:ascii="Arial" w:hAnsi="Arial" w:cs="Arial"/>
          <w:sz w:val="20"/>
          <w:szCs w:val="20"/>
        </w:rPr>
        <w:t xml:space="preserve"> </w:t>
      </w:r>
      <w:r w:rsidRPr="004A761A">
        <w:rPr>
          <w:rFonts w:ascii="Arial" w:hAnsi="Arial" w:cs="Arial"/>
          <w:sz w:val="20"/>
          <w:szCs w:val="20"/>
        </w:rPr>
        <w:t xml:space="preserve">/staff for assistance.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data collected on each victim is kept in an individual file and includes:  </w:t>
      </w:r>
    </w:p>
    <w:p w:rsidR="002A6682" w:rsidRPr="004A761A" w:rsidRDefault="00687A73" w:rsidP="002C604E">
      <w:pPr>
        <w:pStyle w:val="ListParagraph"/>
        <w:numPr>
          <w:ilvl w:val="0"/>
          <w:numId w:val="6"/>
        </w:numPr>
        <w:autoSpaceDE w:val="0"/>
        <w:autoSpaceDN w:val="0"/>
        <w:adjustRightInd w:val="0"/>
        <w:rPr>
          <w:rFonts w:ascii="Arial" w:hAnsi="Arial" w:cs="Arial"/>
          <w:sz w:val="20"/>
          <w:szCs w:val="20"/>
        </w:rPr>
      </w:pPr>
      <w:r w:rsidRPr="004A761A">
        <w:rPr>
          <w:rFonts w:ascii="Arial" w:hAnsi="Arial" w:cs="Arial"/>
          <w:sz w:val="20"/>
          <w:szCs w:val="20"/>
        </w:rPr>
        <w:t xml:space="preserve">Name </w:t>
      </w:r>
    </w:p>
    <w:p w:rsidR="002A6682" w:rsidRPr="004A761A" w:rsidRDefault="00687A73" w:rsidP="002C604E">
      <w:pPr>
        <w:pStyle w:val="ListParagraph"/>
        <w:numPr>
          <w:ilvl w:val="0"/>
          <w:numId w:val="6"/>
        </w:numPr>
        <w:autoSpaceDE w:val="0"/>
        <w:autoSpaceDN w:val="0"/>
        <w:adjustRightInd w:val="0"/>
        <w:rPr>
          <w:rFonts w:ascii="Arial" w:hAnsi="Arial" w:cs="Arial"/>
          <w:sz w:val="20"/>
          <w:szCs w:val="20"/>
        </w:rPr>
      </w:pPr>
      <w:r w:rsidRPr="004A761A">
        <w:rPr>
          <w:rFonts w:ascii="Arial" w:hAnsi="Arial" w:cs="Arial"/>
          <w:sz w:val="20"/>
          <w:szCs w:val="20"/>
        </w:rPr>
        <w:t xml:space="preserve">Age </w:t>
      </w:r>
    </w:p>
    <w:p w:rsidR="002A6682" w:rsidRPr="004A761A" w:rsidRDefault="00687A73" w:rsidP="002C604E">
      <w:pPr>
        <w:pStyle w:val="ListParagraph"/>
        <w:numPr>
          <w:ilvl w:val="0"/>
          <w:numId w:val="6"/>
        </w:numPr>
        <w:autoSpaceDE w:val="0"/>
        <w:autoSpaceDN w:val="0"/>
        <w:adjustRightInd w:val="0"/>
        <w:rPr>
          <w:rFonts w:ascii="Arial" w:hAnsi="Arial" w:cs="Arial"/>
          <w:sz w:val="20"/>
          <w:szCs w:val="20"/>
        </w:rPr>
      </w:pPr>
      <w:r w:rsidRPr="004A761A">
        <w:rPr>
          <w:rFonts w:ascii="Arial" w:hAnsi="Arial" w:cs="Arial"/>
          <w:sz w:val="20"/>
          <w:szCs w:val="20"/>
        </w:rPr>
        <w:t xml:space="preserve">Sex </w:t>
      </w:r>
    </w:p>
    <w:p w:rsidR="002A6682" w:rsidRPr="004A761A" w:rsidRDefault="00687A73" w:rsidP="002C604E">
      <w:pPr>
        <w:pStyle w:val="ListParagraph"/>
        <w:numPr>
          <w:ilvl w:val="0"/>
          <w:numId w:val="6"/>
        </w:numPr>
        <w:autoSpaceDE w:val="0"/>
        <w:autoSpaceDN w:val="0"/>
        <w:adjustRightInd w:val="0"/>
        <w:rPr>
          <w:rFonts w:ascii="Arial" w:hAnsi="Arial" w:cs="Arial"/>
          <w:sz w:val="20"/>
          <w:szCs w:val="20"/>
        </w:rPr>
      </w:pPr>
      <w:r w:rsidRPr="004A761A">
        <w:rPr>
          <w:rFonts w:ascii="Arial" w:hAnsi="Arial" w:cs="Arial"/>
          <w:sz w:val="20"/>
          <w:szCs w:val="20"/>
        </w:rPr>
        <w:t xml:space="preserve">Current and original address of the victim </w:t>
      </w:r>
    </w:p>
    <w:p w:rsidR="002A6682" w:rsidRPr="004A761A" w:rsidRDefault="00687A73" w:rsidP="002C604E">
      <w:pPr>
        <w:pStyle w:val="ListParagraph"/>
        <w:numPr>
          <w:ilvl w:val="0"/>
          <w:numId w:val="6"/>
        </w:numPr>
        <w:autoSpaceDE w:val="0"/>
        <w:autoSpaceDN w:val="0"/>
        <w:adjustRightInd w:val="0"/>
        <w:rPr>
          <w:rFonts w:ascii="Arial" w:hAnsi="Arial" w:cs="Arial"/>
          <w:sz w:val="20"/>
          <w:szCs w:val="20"/>
        </w:rPr>
      </w:pPr>
      <w:r w:rsidRPr="004A761A">
        <w:rPr>
          <w:rFonts w:ascii="Arial" w:hAnsi="Arial" w:cs="Arial"/>
          <w:sz w:val="20"/>
          <w:szCs w:val="20"/>
        </w:rPr>
        <w:t>Type of violence</w:t>
      </w:r>
    </w:p>
    <w:p w:rsidR="002A6682" w:rsidRPr="004A761A" w:rsidRDefault="00687A73" w:rsidP="002C604E">
      <w:pPr>
        <w:pStyle w:val="ListParagraph"/>
        <w:numPr>
          <w:ilvl w:val="0"/>
          <w:numId w:val="6"/>
        </w:numPr>
        <w:autoSpaceDE w:val="0"/>
        <w:autoSpaceDN w:val="0"/>
        <w:adjustRightInd w:val="0"/>
        <w:rPr>
          <w:rFonts w:ascii="Arial" w:hAnsi="Arial" w:cs="Arial"/>
          <w:sz w:val="20"/>
          <w:szCs w:val="20"/>
        </w:rPr>
      </w:pPr>
      <w:r w:rsidRPr="004A761A">
        <w:rPr>
          <w:rFonts w:ascii="Arial" w:hAnsi="Arial" w:cs="Arial"/>
          <w:sz w:val="20"/>
          <w:szCs w:val="20"/>
        </w:rPr>
        <w:t>Where the victim was referred from</w:t>
      </w:r>
    </w:p>
    <w:p w:rsidR="002A6682" w:rsidRPr="004A761A" w:rsidRDefault="00687A73" w:rsidP="002C604E">
      <w:pPr>
        <w:pStyle w:val="ListParagraph"/>
        <w:numPr>
          <w:ilvl w:val="0"/>
          <w:numId w:val="6"/>
        </w:numPr>
        <w:autoSpaceDE w:val="0"/>
        <w:autoSpaceDN w:val="0"/>
        <w:adjustRightInd w:val="0"/>
        <w:rPr>
          <w:rFonts w:ascii="Arial" w:hAnsi="Arial" w:cs="Arial"/>
          <w:sz w:val="20"/>
          <w:szCs w:val="20"/>
        </w:rPr>
      </w:pPr>
      <w:r w:rsidRPr="004A761A">
        <w:rPr>
          <w:rFonts w:ascii="Arial" w:hAnsi="Arial" w:cs="Arial"/>
          <w:sz w:val="20"/>
          <w:szCs w:val="20"/>
        </w:rPr>
        <w:t xml:space="preserve">Socio-economic status of the victim </w:t>
      </w:r>
    </w:p>
    <w:p w:rsidR="002A6682" w:rsidRPr="004A761A" w:rsidRDefault="00687A73" w:rsidP="002C604E">
      <w:pPr>
        <w:pStyle w:val="ListParagraph"/>
        <w:numPr>
          <w:ilvl w:val="0"/>
          <w:numId w:val="6"/>
        </w:numPr>
        <w:autoSpaceDE w:val="0"/>
        <w:autoSpaceDN w:val="0"/>
        <w:adjustRightInd w:val="0"/>
        <w:rPr>
          <w:rFonts w:ascii="Arial" w:hAnsi="Arial" w:cs="Arial"/>
          <w:sz w:val="20"/>
          <w:szCs w:val="20"/>
        </w:rPr>
      </w:pPr>
      <w:r w:rsidRPr="004A761A">
        <w:rPr>
          <w:rFonts w:ascii="Arial" w:hAnsi="Arial" w:cs="Arial"/>
          <w:sz w:val="20"/>
          <w:szCs w:val="20"/>
        </w:rPr>
        <w:t>Services used by the victim</w:t>
      </w:r>
    </w:p>
    <w:p w:rsidR="002A6682" w:rsidRPr="004A761A" w:rsidRDefault="00687A73" w:rsidP="002C604E">
      <w:pPr>
        <w:pStyle w:val="ListParagraph"/>
        <w:numPr>
          <w:ilvl w:val="0"/>
          <w:numId w:val="6"/>
        </w:numPr>
        <w:autoSpaceDE w:val="0"/>
        <w:autoSpaceDN w:val="0"/>
        <w:adjustRightInd w:val="0"/>
        <w:rPr>
          <w:rFonts w:ascii="Arial" w:hAnsi="Arial" w:cs="Arial"/>
          <w:sz w:val="20"/>
          <w:szCs w:val="20"/>
        </w:rPr>
      </w:pPr>
      <w:r w:rsidRPr="004A761A">
        <w:rPr>
          <w:rFonts w:ascii="Arial" w:hAnsi="Arial" w:cs="Arial"/>
          <w:sz w:val="20"/>
          <w:szCs w:val="20"/>
        </w:rPr>
        <w:t xml:space="preserve">Safe room use </w:t>
      </w:r>
    </w:p>
    <w:p w:rsidR="002A6682" w:rsidRPr="004A761A" w:rsidRDefault="00687A73" w:rsidP="002C604E">
      <w:pPr>
        <w:pStyle w:val="ListParagraph"/>
        <w:numPr>
          <w:ilvl w:val="0"/>
          <w:numId w:val="6"/>
        </w:numPr>
        <w:autoSpaceDE w:val="0"/>
        <w:autoSpaceDN w:val="0"/>
        <w:adjustRightInd w:val="0"/>
        <w:rPr>
          <w:rFonts w:ascii="Arial" w:hAnsi="Arial" w:cs="Arial"/>
          <w:sz w:val="20"/>
          <w:szCs w:val="20"/>
        </w:rPr>
      </w:pPr>
      <w:r w:rsidRPr="004A761A">
        <w:rPr>
          <w:rFonts w:ascii="Arial" w:hAnsi="Arial" w:cs="Arial"/>
          <w:sz w:val="20"/>
          <w:szCs w:val="20"/>
        </w:rPr>
        <w:t>Information about the perpetrators of the violence</w:t>
      </w:r>
      <w:r w:rsidR="00A56F48" w:rsidRPr="004A761A">
        <w:rPr>
          <w:rFonts w:ascii="Arial" w:hAnsi="Arial" w:cs="Arial"/>
          <w:sz w:val="20"/>
          <w:szCs w:val="20"/>
        </w:rPr>
        <w:t>,</w:t>
      </w:r>
      <w:r w:rsidRPr="004A761A">
        <w:rPr>
          <w:rFonts w:ascii="Arial" w:hAnsi="Arial" w:cs="Arial"/>
          <w:sz w:val="20"/>
          <w:szCs w:val="20"/>
        </w:rPr>
        <w:t xml:space="preserve"> incl</w:t>
      </w:r>
      <w:r w:rsidR="00A56F48" w:rsidRPr="004A761A">
        <w:rPr>
          <w:rFonts w:ascii="Arial" w:hAnsi="Arial" w:cs="Arial"/>
          <w:sz w:val="20"/>
          <w:szCs w:val="20"/>
        </w:rPr>
        <w:t>.</w:t>
      </w:r>
      <w:r w:rsidRPr="004A761A">
        <w:rPr>
          <w:rFonts w:ascii="Arial" w:hAnsi="Arial" w:cs="Arial"/>
          <w:sz w:val="20"/>
          <w:szCs w:val="20"/>
        </w:rPr>
        <w:t xml:space="preserve"> relationship to the victim </w:t>
      </w:r>
    </w:p>
    <w:p w:rsidR="002A6682" w:rsidRPr="004A761A" w:rsidRDefault="00687A73" w:rsidP="002C604E">
      <w:pPr>
        <w:pStyle w:val="ListParagraph"/>
        <w:numPr>
          <w:ilvl w:val="0"/>
          <w:numId w:val="6"/>
        </w:numPr>
        <w:autoSpaceDE w:val="0"/>
        <w:autoSpaceDN w:val="0"/>
        <w:adjustRightInd w:val="0"/>
        <w:rPr>
          <w:rFonts w:ascii="Arial" w:hAnsi="Arial" w:cs="Arial"/>
          <w:sz w:val="20"/>
          <w:szCs w:val="20"/>
        </w:rPr>
      </w:pPr>
      <w:r w:rsidRPr="004A761A">
        <w:rPr>
          <w:rFonts w:ascii="Arial" w:hAnsi="Arial" w:cs="Arial"/>
          <w:sz w:val="20"/>
          <w:szCs w:val="20"/>
        </w:rPr>
        <w:t xml:space="preserve">The location where and the time of day when the violence took place.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In addition, when the victim seeks out psychological assistance, which in almost every instance they do, additional information is collected and includes: </w:t>
      </w:r>
    </w:p>
    <w:p w:rsidR="002A6682" w:rsidRPr="004A761A" w:rsidRDefault="00687A73" w:rsidP="002C604E">
      <w:pPr>
        <w:pStyle w:val="ListParagraph"/>
        <w:numPr>
          <w:ilvl w:val="0"/>
          <w:numId w:val="7"/>
        </w:numPr>
        <w:autoSpaceDE w:val="0"/>
        <w:autoSpaceDN w:val="0"/>
        <w:adjustRightInd w:val="0"/>
        <w:rPr>
          <w:rFonts w:ascii="Arial" w:hAnsi="Arial" w:cs="Arial"/>
          <w:sz w:val="20"/>
          <w:szCs w:val="20"/>
        </w:rPr>
      </w:pPr>
      <w:r w:rsidRPr="004A761A">
        <w:rPr>
          <w:rFonts w:ascii="Arial" w:hAnsi="Arial" w:cs="Arial"/>
          <w:sz w:val="20"/>
          <w:szCs w:val="20"/>
        </w:rPr>
        <w:t xml:space="preserve">Detailed information on the social and familial situation of the victim </w:t>
      </w:r>
    </w:p>
    <w:p w:rsidR="002A6682" w:rsidRPr="004A761A" w:rsidRDefault="00687A73" w:rsidP="002C604E">
      <w:pPr>
        <w:pStyle w:val="ListParagraph"/>
        <w:numPr>
          <w:ilvl w:val="0"/>
          <w:numId w:val="7"/>
        </w:numPr>
        <w:autoSpaceDE w:val="0"/>
        <w:autoSpaceDN w:val="0"/>
        <w:adjustRightInd w:val="0"/>
        <w:rPr>
          <w:rFonts w:ascii="Arial" w:hAnsi="Arial" w:cs="Arial"/>
          <w:sz w:val="20"/>
          <w:szCs w:val="20"/>
        </w:rPr>
      </w:pPr>
      <w:r w:rsidRPr="004A761A">
        <w:rPr>
          <w:rFonts w:ascii="Arial" w:hAnsi="Arial" w:cs="Arial"/>
          <w:sz w:val="20"/>
          <w:szCs w:val="20"/>
        </w:rPr>
        <w:t>Personal history</w:t>
      </w:r>
    </w:p>
    <w:p w:rsidR="002A6682" w:rsidRPr="004A761A" w:rsidRDefault="00687A73" w:rsidP="002C604E">
      <w:pPr>
        <w:pStyle w:val="ListParagraph"/>
        <w:numPr>
          <w:ilvl w:val="0"/>
          <w:numId w:val="7"/>
        </w:numPr>
        <w:autoSpaceDE w:val="0"/>
        <w:autoSpaceDN w:val="0"/>
        <w:adjustRightInd w:val="0"/>
        <w:rPr>
          <w:rFonts w:ascii="Arial" w:hAnsi="Arial" w:cs="Arial"/>
          <w:sz w:val="20"/>
          <w:szCs w:val="20"/>
        </w:rPr>
      </w:pPr>
      <w:r w:rsidRPr="004A761A">
        <w:rPr>
          <w:rFonts w:ascii="Arial" w:hAnsi="Arial" w:cs="Arial"/>
          <w:sz w:val="20"/>
          <w:szCs w:val="20"/>
        </w:rPr>
        <w:t xml:space="preserve">Current medical and psychological status </w:t>
      </w:r>
    </w:p>
    <w:p w:rsidR="002A6682" w:rsidRPr="004A761A" w:rsidRDefault="00687A73" w:rsidP="002C604E">
      <w:pPr>
        <w:pStyle w:val="ListParagraph"/>
        <w:numPr>
          <w:ilvl w:val="0"/>
          <w:numId w:val="7"/>
        </w:numPr>
        <w:autoSpaceDE w:val="0"/>
        <w:autoSpaceDN w:val="0"/>
        <w:adjustRightInd w:val="0"/>
        <w:rPr>
          <w:rFonts w:ascii="Arial" w:hAnsi="Arial" w:cs="Arial"/>
          <w:sz w:val="20"/>
          <w:szCs w:val="20"/>
        </w:rPr>
      </w:pPr>
      <w:r w:rsidRPr="004A761A">
        <w:rPr>
          <w:rFonts w:ascii="Arial" w:hAnsi="Arial" w:cs="Arial"/>
          <w:sz w:val="20"/>
          <w:szCs w:val="20"/>
        </w:rPr>
        <w:t>Impact of the violence on the victim</w:t>
      </w:r>
    </w:p>
    <w:p w:rsidR="002A6682" w:rsidRPr="004A761A" w:rsidRDefault="00687A73" w:rsidP="002C604E">
      <w:pPr>
        <w:pStyle w:val="ListParagraph"/>
        <w:numPr>
          <w:ilvl w:val="0"/>
          <w:numId w:val="7"/>
        </w:numPr>
        <w:autoSpaceDE w:val="0"/>
        <w:autoSpaceDN w:val="0"/>
        <w:adjustRightInd w:val="0"/>
        <w:rPr>
          <w:rFonts w:ascii="Arial" w:hAnsi="Arial" w:cs="Arial"/>
          <w:sz w:val="20"/>
          <w:szCs w:val="20"/>
        </w:rPr>
      </w:pPr>
      <w:r w:rsidRPr="004A761A">
        <w:rPr>
          <w:rFonts w:ascii="Arial" w:hAnsi="Arial" w:cs="Arial"/>
          <w:sz w:val="20"/>
          <w:szCs w:val="20"/>
        </w:rPr>
        <w:t>Diagnosis and recommended follow-up</w:t>
      </w:r>
    </w:p>
    <w:p w:rsidR="002A6682" w:rsidRPr="004A761A" w:rsidRDefault="00687A73" w:rsidP="002C604E">
      <w:pPr>
        <w:pStyle w:val="ListParagraph"/>
        <w:numPr>
          <w:ilvl w:val="0"/>
          <w:numId w:val="7"/>
        </w:numPr>
        <w:autoSpaceDE w:val="0"/>
        <w:autoSpaceDN w:val="0"/>
        <w:adjustRightInd w:val="0"/>
        <w:rPr>
          <w:rFonts w:ascii="Arial" w:hAnsi="Arial" w:cs="Arial"/>
          <w:sz w:val="20"/>
          <w:szCs w:val="20"/>
        </w:rPr>
      </w:pPr>
      <w:r w:rsidRPr="004A761A">
        <w:rPr>
          <w:rFonts w:ascii="Arial" w:hAnsi="Arial" w:cs="Arial"/>
          <w:sz w:val="20"/>
          <w:szCs w:val="20"/>
        </w:rPr>
        <w:t>Records of follow-up visits</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A56F48"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The purpose of d</w:t>
      </w:r>
      <w:r w:rsidR="00687A73" w:rsidRPr="004A761A">
        <w:rPr>
          <w:rFonts w:ascii="Arial" w:hAnsi="Arial" w:cs="Arial"/>
          <w:sz w:val="20"/>
          <w:szCs w:val="20"/>
        </w:rPr>
        <w:t>ata collect</w:t>
      </w:r>
      <w:r w:rsidRPr="004A761A">
        <w:rPr>
          <w:rFonts w:ascii="Arial" w:hAnsi="Arial" w:cs="Arial"/>
          <w:sz w:val="20"/>
          <w:szCs w:val="20"/>
        </w:rPr>
        <w:t>ion is</w:t>
      </w:r>
      <w:r w:rsidR="00687A73" w:rsidRPr="004A761A">
        <w:rPr>
          <w:rFonts w:ascii="Arial" w:hAnsi="Arial" w:cs="Arial"/>
          <w:sz w:val="20"/>
          <w:szCs w:val="20"/>
        </w:rPr>
        <w:t xml:space="preserve"> 1) to help the patient and for their follow-up 2) for evidence to be used to prosecute cases in the court, 3) for purposes of advocacy and prevention work, and 4) for program planning purposes</w:t>
      </w:r>
      <w:r w:rsidR="00687A73" w:rsidRPr="004A761A">
        <w:rPr>
          <w:rStyle w:val="FootnoteReference"/>
          <w:rFonts w:ascii="Arial" w:hAnsi="Arial" w:cs="Arial"/>
          <w:sz w:val="20"/>
          <w:szCs w:val="20"/>
        </w:rPr>
        <w:footnoteReference w:id="29"/>
      </w:r>
      <w:r w:rsidR="00687A73" w:rsidRPr="004A761A">
        <w:rPr>
          <w:rFonts w:ascii="Arial" w:hAnsi="Arial" w:cs="Arial"/>
          <w:sz w:val="20"/>
          <w:szCs w:val="20"/>
        </w:rPr>
        <w:t xml:space="preserve">. IOSC social workers and psychologists keep track of victims’ progress and follow-up needs through individual files that are kept on each victim. When warranted, medical doctors and the gynecologist fill out medical reports to be used as evidence in court when the NPPA requests them. However there was little evidence found that indicates that data collected by the IOSC on the victim has been used to inform advocacy, prevention work or any kind of monitoring and program planning.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In the future, a significant effort needs to be made to monitor, collate, and report on the data being collected on victims. Currently in </w:t>
      </w:r>
      <w:proofErr w:type="spellStart"/>
      <w:r w:rsidRPr="004A761A">
        <w:rPr>
          <w:rFonts w:ascii="Arial" w:hAnsi="Arial" w:cs="Arial"/>
          <w:sz w:val="20"/>
          <w:szCs w:val="20"/>
        </w:rPr>
        <w:t>Gihundwe</w:t>
      </w:r>
      <w:proofErr w:type="spellEnd"/>
      <w:r w:rsidRPr="004A761A">
        <w:rPr>
          <w:rFonts w:ascii="Arial" w:hAnsi="Arial" w:cs="Arial"/>
          <w:sz w:val="20"/>
          <w:szCs w:val="20"/>
        </w:rPr>
        <w:t xml:space="preserve"> OSC where a similar range of data is collected, monthly reports are provided to the One UN. The data that is shared by </w:t>
      </w:r>
      <w:proofErr w:type="spellStart"/>
      <w:r w:rsidRPr="004A761A">
        <w:rPr>
          <w:rFonts w:ascii="Arial" w:hAnsi="Arial" w:cs="Arial"/>
          <w:sz w:val="20"/>
          <w:szCs w:val="20"/>
        </w:rPr>
        <w:t>Gihundwe</w:t>
      </w:r>
      <w:proofErr w:type="spellEnd"/>
      <w:r w:rsidRPr="004A761A">
        <w:rPr>
          <w:rFonts w:ascii="Arial" w:hAnsi="Arial" w:cs="Arial"/>
          <w:sz w:val="20"/>
          <w:szCs w:val="20"/>
        </w:rPr>
        <w:t xml:space="preserve"> OSC is disaggregated by age and sex, highlights where victims are referred to the OSC from, indicates the location and time of day where the violence happened, the relationship that the victim has to the perpetrator, and what kinds of services victims have accessed, among other information. Analyzing this range of data can provide useful information for both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planning and for how to direct advocacy and prevention initiatives more strategically. The IOSC needs to expand their monitoring and reporting significantly in order to have a better understanding of how to direct their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and to better understand how to direct their awareness raising strategies.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As has been indicated throughout the evaluation report, </w:t>
      </w:r>
      <w:r w:rsidR="000F15AD" w:rsidRPr="004A761A">
        <w:rPr>
          <w:rFonts w:ascii="Arial" w:hAnsi="Arial" w:cs="Arial"/>
          <w:sz w:val="20"/>
          <w:szCs w:val="20"/>
        </w:rPr>
        <w:t xml:space="preserve">systematic </w:t>
      </w:r>
      <w:r w:rsidRPr="004A761A">
        <w:rPr>
          <w:rFonts w:ascii="Arial" w:hAnsi="Arial" w:cs="Arial"/>
          <w:sz w:val="20"/>
          <w:szCs w:val="20"/>
        </w:rPr>
        <w:t xml:space="preserve">monitoring and reporting of the overall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by the IOSC has not been done. This has made it extremely difficult to determine the overall effectiveness of the </w:t>
      </w:r>
      <w:proofErr w:type="spellStart"/>
      <w:r w:rsidRPr="004A761A">
        <w:rPr>
          <w:rFonts w:ascii="Arial" w:hAnsi="Arial" w:cs="Arial"/>
          <w:sz w:val="20"/>
          <w:szCs w:val="20"/>
        </w:rPr>
        <w:t>programme</w:t>
      </w:r>
      <w:proofErr w:type="spellEnd"/>
      <w:r w:rsidRPr="004A761A">
        <w:rPr>
          <w:rFonts w:ascii="Arial" w:hAnsi="Arial" w:cs="Arial"/>
          <w:sz w:val="20"/>
          <w:szCs w:val="20"/>
        </w:rPr>
        <w:t>. While the overall strategic goal and objective seem clear</w:t>
      </w:r>
      <w:r w:rsidR="000F15AD" w:rsidRPr="004A761A">
        <w:rPr>
          <w:rFonts w:ascii="Arial" w:hAnsi="Arial" w:cs="Arial"/>
          <w:sz w:val="20"/>
          <w:szCs w:val="20"/>
        </w:rPr>
        <w:t>,</w:t>
      </w:r>
      <w:r w:rsidRPr="004A761A">
        <w:rPr>
          <w:rFonts w:ascii="Arial" w:hAnsi="Arial" w:cs="Arial"/>
          <w:sz w:val="20"/>
          <w:szCs w:val="20"/>
        </w:rPr>
        <w:t xml:space="preserve"> without any sort of regular reporting it is difficult to assess how the overall strategic goal of being a Center of Excellence and Referral Center for gender based violence and child abuse in the country has been achieved. It is also extremely difficult to know what overall changes need to be made</w:t>
      </w:r>
      <w:r w:rsidR="000F15AD" w:rsidRPr="004A761A">
        <w:rPr>
          <w:rFonts w:ascii="Arial" w:hAnsi="Arial" w:cs="Arial"/>
          <w:sz w:val="20"/>
          <w:szCs w:val="20"/>
        </w:rPr>
        <w:t xml:space="preserve"> to the </w:t>
      </w:r>
      <w:proofErr w:type="spellStart"/>
      <w:r w:rsidR="000F15AD" w:rsidRPr="004A761A">
        <w:rPr>
          <w:rFonts w:ascii="Arial" w:hAnsi="Arial" w:cs="Arial"/>
          <w:sz w:val="20"/>
          <w:szCs w:val="20"/>
        </w:rPr>
        <w:t>programme</w:t>
      </w:r>
      <w:proofErr w:type="spellEnd"/>
      <w:r w:rsidR="000F15AD" w:rsidRPr="004A761A">
        <w:rPr>
          <w:rFonts w:ascii="Arial" w:hAnsi="Arial" w:cs="Arial"/>
          <w:sz w:val="20"/>
          <w:szCs w:val="20"/>
        </w:rPr>
        <w:t xml:space="preserve"> to improve its impact</w:t>
      </w:r>
      <w:r w:rsidRPr="004A761A">
        <w:rPr>
          <w:rFonts w:ascii="Arial" w:hAnsi="Arial" w:cs="Arial"/>
          <w:sz w:val="20"/>
          <w:szCs w:val="20"/>
        </w:rPr>
        <w:t xml:space="preserve">.  </w:t>
      </w:r>
    </w:p>
    <w:p w:rsidR="00E86BB4" w:rsidRPr="004A761A" w:rsidRDefault="00E86BB4" w:rsidP="002C604E">
      <w:pPr>
        <w:autoSpaceDE w:val="0"/>
        <w:autoSpaceDN w:val="0"/>
        <w:adjustRightInd w:val="0"/>
        <w:spacing w:after="0" w:line="240" w:lineRule="auto"/>
        <w:jc w:val="both"/>
        <w:rPr>
          <w:rFonts w:ascii="Arial" w:hAnsi="Arial" w:cs="Arial"/>
          <w:sz w:val="20"/>
          <w:szCs w:val="20"/>
        </w:rPr>
      </w:pPr>
      <w:bookmarkStart w:id="15" w:name="_Toc342947663"/>
      <w:bookmarkStart w:id="16" w:name="_Toc219954619"/>
    </w:p>
    <w:p w:rsidR="002A6682" w:rsidRPr="004A761A" w:rsidRDefault="002A7BDF" w:rsidP="002C604E">
      <w:pPr>
        <w:autoSpaceDE w:val="0"/>
        <w:autoSpaceDN w:val="0"/>
        <w:adjustRightInd w:val="0"/>
        <w:spacing w:after="0" w:line="240" w:lineRule="auto"/>
        <w:jc w:val="both"/>
        <w:rPr>
          <w:rStyle w:val="SubtitleChar"/>
          <w:rFonts w:eastAsia="Calibri"/>
        </w:rPr>
      </w:pPr>
      <w:r w:rsidRPr="004A761A">
        <w:rPr>
          <w:rStyle w:val="SubtitleChar"/>
          <w:rFonts w:ascii="Arial" w:eastAsia="Calibri" w:hAnsi="Arial" w:cs="Arial"/>
          <w:b/>
          <w:sz w:val="20"/>
          <w:szCs w:val="20"/>
        </w:rPr>
        <w:t>4</w:t>
      </w:r>
      <w:r w:rsidR="00687A73" w:rsidRPr="004A761A">
        <w:rPr>
          <w:rStyle w:val="SubtitleChar"/>
          <w:rFonts w:ascii="Arial" w:eastAsia="Calibri" w:hAnsi="Arial" w:cs="Arial"/>
          <w:b/>
          <w:sz w:val="20"/>
          <w:szCs w:val="20"/>
        </w:rPr>
        <w:t xml:space="preserve">.3 </w:t>
      </w:r>
      <w:r w:rsidR="00687A73" w:rsidRPr="004A761A">
        <w:rPr>
          <w:rStyle w:val="SubtitleChar"/>
          <w:rFonts w:ascii="Arial" w:eastAsia="Calibri" w:hAnsi="Arial" w:cs="Arial"/>
          <w:b/>
          <w:sz w:val="20"/>
          <w:szCs w:val="20"/>
        </w:rPr>
        <w:tab/>
        <w:t>Efficiency</w:t>
      </w:r>
      <w:bookmarkEnd w:id="15"/>
      <w:bookmarkEnd w:id="16"/>
    </w:p>
    <w:p w:rsidR="00E86BB4" w:rsidRPr="004A761A" w:rsidRDefault="00E86BB4" w:rsidP="002C604E">
      <w:pPr>
        <w:autoSpaceDE w:val="0"/>
        <w:autoSpaceDN w:val="0"/>
        <w:adjustRightInd w:val="0"/>
        <w:spacing w:after="0" w:line="240" w:lineRule="auto"/>
        <w:jc w:val="both"/>
        <w:rPr>
          <w:rStyle w:val="SubtitleChar"/>
          <w:rFonts w:eastAsia="Calibri"/>
        </w:rPr>
      </w:pPr>
    </w:p>
    <w:p w:rsidR="002A6682"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This chapter will look at what measures have been taken during the implementation to ensure that resources are used efficiently and outputs are delivered in a timely manner. This chapter will also assess the delivery of activities and outputs to determine if fewer resources could have been used without reducing the overall quality and quantity. The organizational structure, managerial support, and coordination mechanisms will be assessed to determine how well the program was managed. Internal communications, institutional arrangements, and the level of involvement of UN agencies in the project will also be looked at. This chapter will assess the government’s level of commitment to the implementation of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and the extent to which national expertise and resources have been used. The efforts made by partner institutions to ensure the participation of different stakeholders in the implementation process, and the extent of each stakeholder’s participation will be looked at. </w:t>
      </w:r>
    </w:p>
    <w:p w:rsidR="002A6682" w:rsidRPr="004A761A" w:rsidRDefault="002A6682" w:rsidP="002C604E">
      <w:pPr>
        <w:pStyle w:val="ListParagraph"/>
        <w:ind w:left="405"/>
        <w:rPr>
          <w:rFonts w:ascii="Arial" w:hAnsi="Arial" w:cs="Arial"/>
          <w:sz w:val="20"/>
          <w:szCs w:val="20"/>
        </w:rPr>
      </w:pPr>
    </w:p>
    <w:p w:rsidR="002A6682" w:rsidRPr="004A761A" w:rsidRDefault="00687A73" w:rsidP="002C604E">
      <w:pPr>
        <w:autoSpaceDE w:val="0"/>
        <w:autoSpaceDN w:val="0"/>
        <w:adjustRightInd w:val="0"/>
        <w:spacing w:after="0" w:line="240" w:lineRule="auto"/>
        <w:ind w:left="45"/>
        <w:jc w:val="both"/>
        <w:rPr>
          <w:rFonts w:ascii="Arial" w:hAnsi="Arial" w:cs="Arial"/>
          <w:b/>
          <w:color w:val="0070C0"/>
          <w:sz w:val="20"/>
          <w:szCs w:val="20"/>
        </w:rPr>
      </w:pPr>
      <w:r w:rsidRPr="004A761A">
        <w:rPr>
          <w:rFonts w:ascii="Arial" w:hAnsi="Arial" w:cs="Arial"/>
          <w:b/>
          <w:i/>
          <w:color w:val="0070C0"/>
          <w:sz w:val="20"/>
          <w:szCs w:val="20"/>
        </w:rPr>
        <w:t>Overall management of the program</w:t>
      </w:r>
    </w:p>
    <w:p w:rsidR="002A6682" w:rsidRPr="004A761A" w:rsidRDefault="00687A73" w:rsidP="002C604E">
      <w:pPr>
        <w:autoSpaceDE w:val="0"/>
        <w:autoSpaceDN w:val="0"/>
        <w:adjustRightInd w:val="0"/>
        <w:spacing w:after="0" w:line="240" w:lineRule="auto"/>
        <w:ind w:left="45"/>
        <w:jc w:val="both"/>
        <w:rPr>
          <w:rFonts w:ascii="Arial" w:hAnsi="Arial" w:cs="Arial"/>
          <w:sz w:val="20"/>
          <w:szCs w:val="20"/>
        </w:rPr>
      </w:pPr>
      <w:r w:rsidRPr="004A761A">
        <w:rPr>
          <w:rFonts w:ascii="Arial" w:hAnsi="Arial" w:cs="Arial"/>
          <w:color w:val="000000"/>
          <w:sz w:val="20"/>
          <w:szCs w:val="20"/>
        </w:rPr>
        <w:t>The IOSC is a joint program with a</w:t>
      </w:r>
      <w:r w:rsidRPr="004A761A">
        <w:rPr>
          <w:rFonts w:ascii="Arial" w:hAnsi="Arial" w:cs="Arial"/>
          <w:sz w:val="20"/>
          <w:szCs w:val="20"/>
        </w:rPr>
        <w:t xml:space="preserve"> </w:t>
      </w:r>
      <w:r w:rsidR="000F15AD" w:rsidRPr="004A761A">
        <w:rPr>
          <w:rFonts w:ascii="Arial" w:hAnsi="Arial" w:cs="Arial"/>
          <w:sz w:val="20"/>
          <w:szCs w:val="20"/>
        </w:rPr>
        <w:t>S</w:t>
      </w:r>
      <w:r w:rsidRPr="004A761A">
        <w:rPr>
          <w:rFonts w:ascii="Arial" w:hAnsi="Arial" w:cs="Arial"/>
          <w:sz w:val="20"/>
          <w:szCs w:val="20"/>
        </w:rPr>
        <w:t xml:space="preserve">teering </w:t>
      </w:r>
      <w:r w:rsidR="000F15AD" w:rsidRPr="004A761A">
        <w:rPr>
          <w:rFonts w:ascii="Arial" w:hAnsi="Arial" w:cs="Arial"/>
          <w:sz w:val="20"/>
          <w:szCs w:val="20"/>
        </w:rPr>
        <w:t>C</w:t>
      </w:r>
      <w:r w:rsidRPr="004A761A">
        <w:rPr>
          <w:rFonts w:ascii="Arial" w:hAnsi="Arial" w:cs="Arial"/>
          <w:sz w:val="20"/>
          <w:szCs w:val="20"/>
        </w:rPr>
        <w:t xml:space="preserve">ommittee consisting of leadership from UNFPA, UN WOMEN, and UNICEF, and the leadership of the RNP responsible for the coordination of the overall program. It states in the </w:t>
      </w:r>
      <w:proofErr w:type="spellStart"/>
      <w:r w:rsidRPr="004A761A">
        <w:rPr>
          <w:rFonts w:ascii="Arial" w:hAnsi="Arial" w:cs="Arial"/>
          <w:sz w:val="20"/>
          <w:szCs w:val="20"/>
        </w:rPr>
        <w:t>M</w:t>
      </w:r>
      <w:r w:rsidR="000F15AD" w:rsidRPr="004A761A">
        <w:rPr>
          <w:rFonts w:ascii="Arial" w:hAnsi="Arial" w:cs="Arial"/>
          <w:sz w:val="20"/>
          <w:szCs w:val="20"/>
        </w:rPr>
        <w:t>o</w:t>
      </w:r>
      <w:r w:rsidRPr="004A761A">
        <w:rPr>
          <w:rFonts w:ascii="Arial" w:hAnsi="Arial" w:cs="Arial"/>
          <w:sz w:val="20"/>
          <w:szCs w:val="20"/>
        </w:rPr>
        <w:t>U</w:t>
      </w:r>
      <w:proofErr w:type="spellEnd"/>
      <w:r w:rsidRPr="004A761A">
        <w:rPr>
          <w:rFonts w:ascii="Arial" w:hAnsi="Arial" w:cs="Arial"/>
          <w:sz w:val="20"/>
          <w:szCs w:val="20"/>
        </w:rPr>
        <w:t xml:space="preserve"> that MINISANTE, MIGEPROF, and MINIJUST are invited to participate in </w:t>
      </w:r>
      <w:r w:rsidR="000F15AD" w:rsidRPr="004A761A">
        <w:rPr>
          <w:rFonts w:ascii="Arial" w:hAnsi="Arial" w:cs="Arial"/>
          <w:sz w:val="20"/>
          <w:szCs w:val="20"/>
        </w:rPr>
        <w:t>S</w:t>
      </w:r>
      <w:r w:rsidRPr="004A761A">
        <w:rPr>
          <w:rFonts w:ascii="Arial" w:hAnsi="Arial" w:cs="Arial"/>
          <w:sz w:val="20"/>
          <w:szCs w:val="20"/>
        </w:rPr>
        <w:t xml:space="preserve">teering </w:t>
      </w:r>
      <w:r w:rsidR="000F15AD" w:rsidRPr="004A761A">
        <w:rPr>
          <w:rFonts w:ascii="Arial" w:hAnsi="Arial" w:cs="Arial"/>
          <w:sz w:val="20"/>
          <w:szCs w:val="20"/>
        </w:rPr>
        <w:t>C</w:t>
      </w:r>
      <w:r w:rsidRPr="004A761A">
        <w:rPr>
          <w:rFonts w:ascii="Arial" w:hAnsi="Arial" w:cs="Arial"/>
          <w:sz w:val="20"/>
          <w:szCs w:val="20"/>
        </w:rPr>
        <w:t xml:space="preserve">ommittee meetings on an ad hoc basis. However, according to staff from MINISANTE and the One UN, other ministries are rarely asked to join in these meetings.  </w:t>
      </w:r>
    </w:p>
    <w:p w:rsidR="002A6682" w:rsidRPr="004A761A" w:rsidRDefault="002A6682" w:rsidP="002C604E">
      <w:pPr>
        <w:autoSpaceDE w:val="0"/>
        <w:autoSpaceDN w:val="0"/>
        <w:adjustRightInd w:val="0"/>
        <w:spacing w:after="0" w:line="240" w:lineRule="auto"/>
        <w:ind w:left="45"/>
        <w:jc w:val="both"/>
        <w:rPr>
          <w:rFonts w:ascii="Arial" w:hAnsi="Arial" w:cs="Arial"/>
          <w:sz w:val="20"/>
          <w:szCs w:val="20"/>
        </w:rPr>
      </w:pPr>
    </w:p>
    <w:p w:rsidR="002A6682" w:rsidRPr="004A761A" w:rsidRDefault="00687A73" w:rsidP="00B37DC4">
      <w:pPr>
        <w:autoSpaceDE w:val="0"/>
        <w:autoSpaceDN w:val="0"/>
        <w:adjustRightInd w:val="0"/>
        <w:spacing w:after="0" w:line="240" w:lineRule="auto"/>
        <w:ind w:left="45"/>
        <w:jc w:val="both"/>
        <w:rPr>
          <w:rFonts w:ascii="Arial" w:hAnsi="Arial" w:cs="Arial"/>
          <w:sz w:val="20"/>
          <w:szCs w:val="20"/>
          <w:lang w:val="en-GB"/>
        </w:rPr>
      </w:pPr>
      <w:r w:rsidRPr="004A761A">
        <w:rPr>
          <w:rFonts w:ascii="Arial" w:hAnsi="Arial" w:cs="Arial"/>
          <w:sz w:val="20"/>
          <w:szCs w:val="20"/>
        </w:rPr>
        <w:t xml:space="preserve">The </w:t>
      </w:r>
      <w:r w:rsidR="000F15AD" w:rsidRPr="004A761A">
        <w:rPr>
          <w:rFonts w:ascii="Arial" w:hAnsi="Arial" w:cs="Arial"/>
          <w:sz w:val="20"/>
          <w:szCs w:val="20"/>
        </w:rPr>
        <w:t>S</w:t>
      </w:r>
      <w:r w:rsidRPr="004A761A">
        <w:rPr>
          <w:rFonts w:ascii="Arial" w:hAnsi="Arial" w:cs="Arial"/>
          <w:sz w:val="20"/>
          <w:szCs w:val="20"/>
        </w:rPr>
        <w:t xml:space="preserve">teering </w:t>
      </w:r>
      <w:r w:rsidR="000F15AD" w:rsidRPr="004A761A">
        <w:rPr>
          <w:rFonts w:ascii="Arial" w:hAnsi="Arial" w:cs="Arial"/>
          <w:sz w:val="20"/>
          <w:szCs w:val="20"/>
        </w:rPr>
        <w:t>C</w:t>
      </w:r>
      <w:r w:rsidRPr="004A761A">
        <w:rPr>
          <w:rFonts w:ascii="Arial" w:hAnsi="Arial" w:cs="Arial"/>
          <w:sz w:val="20"/>
          <w:szCs w:val="20"/>
        </w:rPr>
        <w:t xml:space="preserve">ommittee is supposed to meet on a quarterly basis and is called together by the leadership of the RNP. There is also a </w:t>
      </w:r>
      <w:r w:rsidR="000F15AD" w:rsidRPr="004A761A">
        <w:rPr>
          <w:rFonts w:ascii="Arial" w:hAnsi="Arial" w:cs="Arial"/>
          <w:sz w:val="20"/>
          <w:szCs w:val="20"/>
        </w:rPr>
        <w:t>T</w:t>
      </w:r>
      <w:r w:rsidRPr="004A761A">
        <w:rPr>
          <w:rFonts w:ascii="Arial" w:hAnsi="Arial" w:cs="Arial"/>
          <w:sz w:val="20"/>
          <w:szCs w:val="20"/>
        </w:rPr>
        <w:t xml:space="preserve">echnical </w:t>
      </w:r>
      <w:r w:rsidR="000F15AD" w:rsidRPr="004A761A">
        <w:rPr>
          <w:rFonts w:ascii="Arial" w:hAnsi="Arial" w:cs="Arial"/>
          <w:sz w:val="20"/>
          <w:szCs w:val="20"/>
        </w:rPr>
        <w:t>C</w:t>
      </w:r>
      <w:r w:rsidRPr="004A761A">
        <w:rPr>
          <w:rFonts w:ascii="Arial" w:hAnsi="Arial" w:cs="Arial"/>
          <w:sz w:val="20"/>
          <w:szCs w:val="20"/>
        </w:rPr>
        <w:t xml:space="preserve">ommittee, which consists of the IOSC Coordinator, the GBV Coordinator of the MINISANTE, and the technical gender, child, and human rights staff from UNICEF, UN WOMEN, and UNFPA. The committee is supposed to meet on a regular basis for technical meetings about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w:t>
      </w:r>
      <w:r w:rsidR="000F15AD" w:rsidRPr="004A761A">
        <w:rPr>
          <w:rFonts w:ascii="Arial" w:hAnsi="Arial" w:cs="Arial"/>
          <w:sz w:val="20"/>
          <w:szCs w:val="20"/>
        </w:rPr>
        <w:t xml:space="preserve">According to the </w:t>
      </w:r>
      <w:proofErr w:type="spellStart"/>
      <w:r w:rsidR="000F15AD" w:rsidRPr="004A761A">
        <w:rPr>
          <w:rFonts w:ascii="Arial" w:hAnsi="Arial" w:cs="Arial"/>
          <w:sz w:val="20"/>
          <w:szCs w:val="20"/>
        </w:rPr>
        <w:t>MoU</w:t>
      </w:r>
      <w:proofErr w:type="spellEnd"/>
      <w:r w:rsidR="000F15AD" w:rsidRPr="004A761A">
        <w:rPr>
          <w:rFonts w:ascii="Arial" w:hAnsi="Arial" w:cs="Arial"/>
          <w:sz w:val="20"/>
          <w:szCs w:val="20"/>
        </w:rPr>
        <w:t xml:space="preserve"> and the Project Document, r</w:t>
      </w:r>
      <w:proofErr w:type="spellStart"/>
      <w:r w:rsidRPr="004A761A">
        <w:rPr>
          <w:rFonts w:ascii="Arial" w:hAnsi="Arial" w:cs="Arial"/>
          <w:sz w:val="20"/>
          <w:szCs w:val="20"/>
          <w:lang w:val="en-GB"/>
        </w:rPr>
        <w:t>eporting</w:t>
      </w:r>
      <w:proofErr w:type="spellEnd"/>
      <w:r w:rsidRPr="004A761A">
        <w:rPr>
          <w:rFonts w:ascii="Arial" w:hAnsi="Arial" w:cs="Arial"/>
          <w:sz w:val="20"/>
          <w:szCs w:val="20"/>
          <w:lang w:val="en-GB"/>
        </w:rPr>
        <w:t xml:space="preserve"> </w:t>
      </w:r>
      <w:r w:rsidR="00167F9D" w:rsidRPr="004A761A">
        <w:rPr>
          <w:rFonts w:ascii="Arial" w:hAnsi="Arial" w:cs="Arial"/>
          <w:sz w:val="20"/>
          <w:szCs w:val="20"/>
          <w:lang w:val="en-GB"/>
        </w:rPr>
        <w:t>should</w:t>
      </w:r>
      <w:r w:rsidR="000F15AD" w:rsidRPr="004A761A">
        <w:rPr>
          <w:rFonts w:ascii="Arial" w:hAnsi="Arial" w:cs="Arial"/>
          <w:sz w:val="20"/>
          <w:szCs w:val="20"/>
          <w:lang w:val="en-GB"/>
        </w:rPr>
        <w:t xml:space="preserve"> </w:t>
      </w:r>
      <w:r w:rsidRPr="004A761A">
        <w:rPr>
          <w:rFonts w:ascii="Arial" w:hAnsi="Arial" w:cs="Arial"/>
          <w:sz w:val="20"/>
          <w:szCs w:val="20"/>
          <w:lang w:val="en-GB"/>
        </w:rPr>
        <w:t xml:space="preserve">take place through narrative and financial progress reports, which are supposed to be submitted to the Steering Committee every six months. In practice, technical meetings were held on regular bases when the project first started, but over time these meetings have taken place on a more ad-hoc basis. </w:t>
      </w:r>
    </w:p>
    <w:p w:rsidR="002A6682" w:rsidRPr="004A761A" w:rsidRDefault="002A6682" w:rsidP="002C604E">
      <w:pPr>
        <w:spacing w:after="0" w:line="240" w:lineRule="auto"/>
        <w:ind w:left="45"/>
        <w:jc w:val="both"/>
        <w:rPr>
          <w:rFonts w:ascii="Arial" w:hAnsi="Arial" w:cs="Arial"/>
          <w:sz w:val="20"/>
          <w:szCs w:val="20"/>
          <w:lang w:val="en-GB"/>
        </w:rPr>
      </w:pPr>
    </w:p>
    <w:p w:rsidR="002A6682" w:rsidRPr="004A761A" w:rsidRDefault="00687A73" w:rsidP="002C604E">
      <w:pPr>
        <w:spacing w:after="0" w:line="240" w:lineRule="auto"/>
        <w:ind w:left="45"/>
        <w:jc w:val="both"/>
        <w:rPr>
          <w:rFonts w:ascii="Arial" w:hAnsi="Arial" w:cs="Arial"/>
          <w:sz w:val="20"/>
          <w:szCs w:val="20"/>
          <w:lang w:val="en-GB"/>
        </w:rPr>
      </w:pPr>
      <w:r w:rsidRPr="004A761A">
        <w:rPr>
          <w:rFonts w:ascii="Arial" w:hAnsi="Arial" w:cs="Arial"/>
          <w:sz w:val="20"/>
          <w:szCs w:val="20"/>
        </w:rPr>
        <w:t xml:space="preserve">There has been significant interest and commitment to the program from the leadership of the UN agencies involved. Their interest has been especially focused on providing multi-disciplinary approaches to prevent and respond to gender based violence and child abuse. With the RNP’s enthusiasm and the strong commitment to preventing and responding to gender based violence and child abuse, the union between the UN agencies and the RNP was initially promising, and the structure between the </w:t>
      </w:r>
      <w:r w:rsidR="000F15AD" w:rsidRPr="004A761A">
        <w:rPr>
          <w:rFonts w:ascii="Arial" w:hAnsi="Arial" w:cs="Arial"/>
          <w:sz w:val="20"/>
          <w:szCs w:val="20"/>
        </w:rPr>
        <w:t>S</w:t>
      </w:r>
      <w:r w:rsidRPr="004A761A">
        <w:rPr>
          <w:rFonts w:ascii="Arial" w:hAnsi="Arial" w:cs="Arial"/>
          <w:sz w:val="20"/>
          <w:szCs w:val="20"/>
        </w:rPr>
        <w:t xml:space="preserve">teering </w:t>
      </w:r>
      <w:r w:rsidR="000F15AD" w:rsidRPr="004A761A">
        <w:rPr>
          <w:rFonts w:ascii="Arial" w:hAnsi="Arial" w:cs="Arial"/>
          <w:sz w:val="20"/>
          <w:szCs w:val="20"/>
        </w:rPr>
        <w:t>C</w:t>
      </w:r>
      <w:r w:rsidRPr="004A761A">
        <w:rPr>
          <w:rFonts w:ascii="Arial" w:hAnsi="Arial" w:cs="Arial"/>
          <w:sz w:val="20"/>
          <w:szCs w:val="20"/>
        </w:rPr>
        <w:t xml:space="preserve">ommittee and </w:t>
      </w:r>
      <w:r w:rsidR="000F15AD" w:rsidRPr="004A761A">
        <w:rPr>
          <w:rFonts w:ascii="Arial" w:hAnsi="Arial" w:cs="Arial"/>
          <w:sz w:val="20"/>
          <w:szCs w:val="20"/>
        </w:rPr>
        <w:t>T</w:t>
      </w:r>
      <w:r w:rsidRPr="004A761A">
        <w:rPr>
          <w:rFonts w:ascii="Arial" w:hAnsi="Arial" w:cs="Arial"/>
          <w:sz w:val="20"/>
          <w:szCs w:val="20"/>
        </w:rPr>
        <w:t xml:space="preserve">echnical </w:t>
      </w:r>
      <w:r w:rsidR="000F15AD" w:rsidRPr="004A761A">
        <w:rPr>
          <w:rFonts w:ascii="Arial" w:hAnsi="Arial" w:cs="Arial"/>
          <w:sz w:val="20"/>
          <w:szCs w:val="20"/>
        </w:rPr>
        <w:t>C</w:t>
      </w:r>
      <w:r w:rsidRPr="004A761A">
        <w:rPr>
          <w:rFonts w:ascii="Arial" w:hAnsi="Arial" w:cs="Arial"/>
          <w:sz w:val="20"/>
          <w:szCs w:val="20"/>
        </w:rPr>
        <w:t xml:space="preserve">ommittee worked well. </w:t>
      </w:r>
    </w:p>
    <w:p w:rsidR="002A6682" w:rsidRPr="004A761A" w:rsidRDefault="002A6682" w:rsidP="002C604E">
      <w:pPr>
        <w:spacing w:after="0" w:line="240" w:lineRule="auto"/>
        <w:ind w:left="45"/>
        <w:jc w:val="both"/>
        <w:rPr>
          <w:rFonts w:ascii="Arial" w:hAnsi="Arial" w:cs="Arial"/>
          <w:sz w:val="20"/>
          <w:szCs w:val="20"/>
          <w:lang w:val="en-GB"/>
        </w:rPr>
      </w:pPr>
    </w:p>
    <w:p w:rsidR="002A6682" w:rsidRPr="004A761A" w:rsidRDefault="00687A73" w:rsidP="002C604E">
      <w:pPr>
        <w:spacing w:after="0" w:line="240" w:lineRule="auto"/>
        <w:ind w:left="45"/>
        <w:jc w:val="both"/>
        <w:rPr>
          <w:rFonts w:ascii="Arial" w:hAnsi="Arial" w:cs="Arial"/>
          <w:sz w:val="20"/>
          <w:szCs w:val="20"/>
        </w:rPr>
      </w:pPr>
      <w:r w:rsidRPr="004A761A">
        <w:rPr>
          <w:rFonts w:ascii="Arial" w:hAnsi="Arial" w:cs="Arial"/>
          <w:sz w:val="20"/>
          <w:szCs w:val="20"/>
          <w:lang w:val="en-GB"/>
        </w:rPr>
        <w:t xml:space="preserve">The initial arrangement of the partnership was that it would be a two-year pilot project. </w:t>
      </w:r>
      <w:r w:rsidRPr="004A761A">
        <w:rPr>
          <w:rFonts w:ascii="Arial" w:hAnsi="Arial" w:cs="Arial"/>
          <w:sz w:val="20"/>
          <w:szCs w:val="20"/>
        </w:rPr>
        <w:t xml:space="preserve">However, in 2011 the One UN and the RNP signed on for another two years. In addition, in 2011, there was supposed to be an evaluation of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Due to differing views on how the evaluation should be structured and carried out it never took place.  </w:t>
      </w:r>
    </w:p>
    <w:p w:rsidR="002A6682" w:rsidRPr="004A761A" w:rsidRDefault="002A6682" w:rsidP="002C604E">
      <w:pPr>
        <w:autoSpaceDE w:val="0"/>
        <w:autoSpaceDN w:val="0"/>
        <w:adjustRightInd w:val="0"/>
        <w:spacing w:after="0" w:line="240" w:lineRule="auto"/>
        <w:ind w:left="45"/>
        <w:jc w:val="both"/>
        <w:rPr>
          <w:rFonts w:ascii="Arial" w:hAnsi="Arial" w:cs="Arial"/>
          <w:sz w:val="20"/>
          <w:szCs w:val="20"/>
        </w:rPr>
      </w:pPr>
    </w:p>
    <w:p w:rsidR="00167F9D" w:rsidRPr="004A761A" w:rsidRDefault="00687A73" w:rsidP="002C604E">
      <w:pPr>
        <w:autoSpaceDE w:val="0"/>
        <w:autoSpaceDN w:val="0"/>
        <w:adjustRightInd w:val="0"/>
        <w:spacing w:after="0" w:line="240" w:lineRule="auto"/>
        <w:jc w:val="both"/>
        <w:rPr>
          <w:rFonts w:ascii="Arial" w:hAnsi="Arial" w:cs="Arial"/>
          <w:b/>
          <w:i/>
          <w:color w:val="0070C0"/>
          <w:sz w:val="20"/>
          <w:szCs w:val="20"/>
        </w:rPr>
      </w:pPr>
      <w:r w:rsidRPr="004A761A">
        <w:rPr>
          <w:rFonts w:ascii="Arial" w:hAnsi="Arial" w:cs="Arial"/>
          <w:b/>
          <w:i/>
          <w:color w:val="0070C0"/>
          <w:sz w:val="20"/>
          <w:szCs w:val="20"/>
        </w:rPr>
        <w:t>Issues of concern in the partnership between the RNP and the One UN:</w:t>
      </w:r>
    </w:p>
    <w:p w:rsidR="00B37DC4" w:rsidRPr="004A761A" w:rsidRDefault="00B37DC4" w:rsidP="00B37DC4">
      <w:pPr>
        <w:autoSpaceDE w:val="0"/>
        <w:autoSpaceDN w:val="0"/>
        <w:adjustRightInd w:val="0"/>
        <w:spacing w:after="0" w:line="240" w:lineRule="auto"/>
        <w:ind w:left="45"/>
        <w:jc w:val="both"/>
        <w:rPr>
          <w:rFonts w:ascii="Arial" w:hAnsi="Arial" w:cs="Arial"/>
          <w:color w:val="000000"/>
          <w:sz w:val="20"/>
          <w:szCs w:val="20"/>
        </w:rPr>
      </w:pPr>
      <w:r w:rsidRPr="004A761A">
        <w:rPr>
          <w:rFonts w:ascii="Arial" w:hAnsi="Arial" w:cs="Arial"/>
          <w:sz w:val="20"/>
          <w:szCs w:val="20"/>
        </w:rPr>
        <w:t xml:space="preserve">Beginning 2011 the relationship between the IOSC and the One UN became more formal and somewhat more strained, as there were divergent views in a number of areas. </w:t>
      </w:r>
      <w:r w:rsidRPr="004A761A">
        <w:rPr>
          <w:rFonts w:ascii="Arial" w:hAnsi="Arial" w:cs="Arial"/>
          <w:color w:val="000000"/>
          <w:sz w:val="20"/>
          <w:szCs w:val="20"/>
        </w:rPr>
        <w:t xml:space="preserve">The main issues of concern that the technical committee raised on a regular basis concerned the unequal sharing of data, questions about the legal aid component and budgetary issues.  </w:t>
      </w:r>
    </w:p>
    <w:p w:rsidR="00B37DC4" w:rsidRDefault="00B37DC4" w:rsidP="00B37DC4">
      <w:pPr>
        <w:autoSpaceDE w:val="0"/>
        <w:autoSpaceDN w:val="0"/>
        <w:adjustRightInd w:val="0"/>
        <w:spacing w:after="0"/>
        <w:rPr>
          <w:rFonts w:ascii="Arial" w:hAnsi="Arial" w:cs="Arial"/>
          <w:sz w:val="20"/>
          <w:szCs w:val="20"/>
          <w:u w:val="single"/>
        </w:rPr>
      </w:pPr>
    </w:p>
    <w:p w:rsidR="000A3FEA" w:rsidRPr="004A761A" w:rsidRDefault="00687A73" w:rsidP="00B37DC4">
      <w:pPr>
        <w:autoSpaceDE w:val="0"/>
        <w:autoSpaceDN w:val="0"/>
        <w:adjustRightInd w:val="0"/>
        <w:spacing w:after="0"/>
        <w:rPr>
          <w:rFonts w:ascii="Arial" w:hAnsi="Arial" w:cs="Arial"/>
          <w:sz w:val="20"/>
          <w:szCs w:val="20"/>
          <w:u w:val="single"/>
        </w:rPr>
      </w:pPr>
      <w:r w:rsidRPr="004A761A">
        <w:rPr>
          <w:rFonts w:ascii="Arial" w:hAnsi="Arial" w:cs="Arial"/>
          <w:sz w:val="20"/>
          <w:szCs w:val="20"/>
          <w:u w:val="single"/>
        </w:rPr>
        <w:t>Unequal sharing of data</w:t>
      </w:r>
    </w:p>
    <w:p w:rsidR="002A6682" w:rsidRPr="004A761A" w:rsidRDefault="00687A73" w:rsidP="00B37DC4">
      <w:pPr>
        <w:autoSpaceDE w:val="0"/>
        <w:autoSpaceDN w:val="0"/>
        <w:adjustRightInd w:val="0"/>
        <w:spacing w:line="240" w:lineRule="auto"/>
        <w:jc w:val="both"/>
        <w:rPr>
          <w:rFonts w:ascii="Arial" w:hAnsi="Arial" w:cs="Arial"/>
          <w:sz w:val="20"/>
          <w:szCs w:val="20"/>
        </w:rPr>
      </w:pPr>
      <w:r w:rsidRPr="004A761A">
        <w:rPr>
          <w:rFonts w:ascii="Arial" w:hAnsi="Arial" w:cs="Arial"/>
          <w:sz w:val="20"/>
          <w:szCs w:val="20"/>
        </w:rPr>
        <w:t>Notes from minutes of technical meetings in late 2011 revealed a growing resistance from the IOSC coordination to share statistics with One UN partners. Reportedly, this resistance began because the IOSC felt that the data they had been sharing with the One UN agencies had been used without the IOSC’s permission. Clearly understanding this concern, the One UN agencies took steps to propose a strategy that would meet both the IOSC’s need to limit the sharing of data, and the One UN’s needs to use data to meet donor requirements and to better assist in focusing interventions. However, despite efforts made by the One UN, who made a number of different proposals to the IOSC management about data sharing, no plan has been put into place</w:t>
      </w:r>
      <w:r w:rsidR="008C7B84" w:rsidRPr="004A761A">
        <w:rPr>
          <w:rFonts w:ascii="Arial" w:hAnsi="Arial" w:cs="Arial"/>
          <w:sz w:val="20"/>
          <w:szCs w:val="20"/>
        </w:rPr>
        <w:t xml:space="preserve"> so far</w:t>
      </w:r>
      <w:r w:rsidRPr="004A761A">
        <w:rPr>
          <w:rFonts w:ascii="Arial" w:hAnsi="Arial" w:cs="Arial"/>
          <w:sz w:val="20"/>
          <w:szCs w:val="20"/>
        </w:rPr>
        <w:t xml:space="preserve">. In September 2012, a new IOSC coordinator took over and there are clear signs that new discussions can take place. </w:t>
      </w:r>
    </w:p>
    <w:p w:rsidR="0049505C" w:rsidRPr="00B37DC4" w:rsidRDefault="00687A73" w:rsidP="00B37DC4">
      <w:pPr>
        <w:autoSpaceDE w:val="0"/>
        <w:autoSpaceDN w:val="0"/>
        <w:adjustRightInd w:val="0"/>
        <w:spacing w:after="0"/>
        <w:rPr>
          <w:rFonts w:ascii="Arial" w:hAnsi="Arial" w:cs="Arial"/>
          <w:sz w:val="20"/>
          <w:szCs w:val="20"/>
          <w:u w:val="single"/>
        </w:rPr>
      </w:pPr>
      <w:r w:rsidRPr="00B37DC4">
        <w:rPr>
          <w:rFonts w:ascii="Arial" w:hAnsi="Arial" w:cs="Arial"/>
          <w:sz w:val="20"/>
          <w:szCs w:val="20"/>
          <w:u w:val="single"/>
        </w:rPr>
        <w:t xml:space="preserve">Legal component </w:t>
      </w:r>
    </w:p>
    <w:p w:rsidR="002A6682" w:rsidRDefault="00687A73" w:rsidP="00380619">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Providing legal support through aid or advice has been an aspiration of the IOSC since the project was conceptualized. Although the MINIJUST was invited to the original planning workshop in May 2009, unlike the medical, psychosocial, and police aspects, the legal pathway was never clearly spelled out. Funds were also set aside to support a legal component to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As these funds went unspent each year, this gap was repeatedly highlighted in various meeting notes and the minutes of technical meetings provided by members of the UN. </w:t>
      </w:r>
    </w:p>
    <w:p w:rsidR="00380619" w:rsidRPr="004A761A" w:rsidRDefault="00380619" w:rsidP="00380619">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In the original 2009 project document there is a specific objective devoted entirely to the provision of legal support accompanied by a budget line. The objective states that; “</w:t>
      </w:r>
      <w:r w:rsidRPr="004A761A">
        <w:rPr>
          <w:rFonts w:ascii="Arial" w:hAnsi="Arial" w:cs="Arial"/>
          <w:color w:val="000000"/>
          <w:sz w:val="20"/>
          <w:szCs w:val="20"/>
        </w:rPr>
        <w:t>By the end of the project, the One Stop Center has the capacity to give legal support to women and children survivors of violence, gender based violence in particular.”</w:t>
      </w:r>
      <w:r w:rsidRPr="004A761A">
        <w:rPr>
          <w:rFonts w:ascii="Arial" w:hAnsi="Arial" w:cs="Arial"/>
          <w:sz w:val="20"/>
          <w:szCs w:val="20"/>
        </w:rPr>
        <w:t xml:space="preserve"> In the accompanying budget line, it states “Funds are budgeted for training the police and those in the legal profession and funds are budgeted to provide legal aid assistance for women and children.”</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AF53DC" w:rsidRPr="004A761A" w:rsidRDefault="00687A73" w:rsidP="002C604E">
      <w:pPr>
        <w:autoSpaceDE w:val="0"/>
        <w:autoSpaceDN w:val="0"/>
        <w:adjustRightInd w:val="0"/>
        <w:spacing w:after="0" w:line="240" w:lineRule="auto"/>
        <w:jc w:val="both"/>
        <w:rPr>
          <w:rFonts w:ascii="Arial" w:hAnsi="Arial" w:cs="Arial"/>
          <w:color w:val="000000"/>
          <w:sz w:val="20"/>
          <w:szCs w:val="20"/>
        </w:rPr>
      </w:pPr>
      <w:r w:rsidRPr="004A761A">
        <w:rPr>
          <w:rFonts w:ascii="Arial" w:hAnsi="Arial" w:cs="Arial"/>
          <w:sz w:val="20"/>
          <w:szCs w:val="20"/>
        </w:rPr>
        <w:t>In 2011, a reference to the legal component appears as support for office space for a lawyer. In the 2012 budget, the legal component appears again in two places. Under Output 4 activity 4.2, it states that the hospital will be recruiting and paying the salary for a legal advisor. And under Output 5 activity 5.2, it again states the IOSC’s goal to “</w:t>
      </w:r>
      <w:r w:rsidRPr="004A761A">
        <w:rPr>
          <w:rFonts w:ascii="Arial" w:hAnsi="Arial" w:cs="Arial"/>
          <w:color w:val="000000"/>
          <w:sz w:val="20"/>
          <w:szCs w:val="20"/>
        </w:rPr>
        <w:t>enhance the capacities of the Police Officers (Gender Desk) and provision of legal services at the center to prevent and respond to GBV (100 persons).”</w:t>
      </w:r>
    </w:p>
    <w:p w:rsidR="002A6682" w:rsidRPr="004A761A" w:rsidRDefault="002A6682" w:rsidP="002C604E">
      <w:pPr>
        <w:autoSpaceDE w:val="0"/>
        <w:autoSpaceDN w:val="0"/>
        <w:adjustRightInd w:val="0"/>
        <w:spacing w:after="0" w:line="240" w:lineRule="auto"/>
        <w:jc w:val="both"/>
        <w:rPr>
          <w:rFonts w:ascii="Arial" w:hAnsi="Arial" w:cs="Arial"/>
          <w:i/>
          <w:iCs/>
          <w:color w:val="000000"/>
          <w:sz w:val="20"/>
          <w:szCs w:val="20"/>
        </w:rPr>
      </w:pPr>
    </w:p>
    <w:p w:rsidR="002A6682" w:rsidRPr="00B37DC4" w:rsidRDefault="00687A73" w:rsidP="002C604E">
      <w:pPr>
        <w:autoSpaceDE w:val="0"/>
        <w:autoSpaceDN w:val="0"/>
        <w:adjustRightInd w:val="0"/>
        <w:spacing w:after="0" w:line="240" w:lineRule="auto"/>
        <w:jc w:val="both"/>
        <w:rPr>
          <w:rFonts w:ascii="Times New Roman" w:hAnsi="Times New Roman"/>
          <w:i/>
          <w:iCs/>
          <w:sz w:val="20"/>
          <w:szCs w:val="20"/>
        </w:rPr>
      </w:pPr>
      <w:r w:rsidRPr="00B37DC4">
        <w:rPr>
          <w:rFonts w:ascii="Arial" w:hAnsi="Arial" w:cs="Arial"/>
          <w:i/>
          <w:iCs/>
          <w:sz w:val="20"/>
          <w:szCs w:val="20"/>
        </w:rPr>
        <w:t>Legal support so far</w:t>
      </w: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In 2011, a legal advisor was recruited by KPH to provide legal services to both the hospital and to the IOSC. His salary is paid by KPH. However, the legal advisor is not a full time dedicated staff member at the IOSC and only provides legal advice and not legal services. To date, his interaction with victims has been limited. Data provided by the IOSC states that legal advice has been provided to 105 victims.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AE41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Additionally, the local NGO AJPRODHO was funded for a project to increase access to justice for victims of gender based violence and child abuse. The project had a special focus on assisting victims of gender based violence and child abuse in general</w:t>
      </w:r>
      <w:r w:rsidR="00B37DC4">
        <w:rPr>
          <w:rFonts w:ascii="Arial" w:hAnsi="Arial" w:cs="Arial"/>
          <w:sz w:val="20"/>
          <w:szCs w:val="20"/>
        </w:rPr>
        <w:t>,</w:t>
      </w:r>
      <w:r w:rsidRPr="004A761A">
        <w:rPr>
          <w:rFonts w:ascii="Arial" w:hAnsi="Arial" w:cs="Arial"/>
          <w:sz w:val="20"/>
          <w:szCs w:val="20"/>
        </w:rPr>
        <w:t xml:space="preserve"> but also at both the IOSC and </w:t>
      </w:r>
      <w:proofErr w:type="spellStart"/>
      <w:r w:rsidRPr="004A761A">
        <w:rPr>
          <w:rFonts w:ascii="Arial" w:hAnsi="Arial" w:cs="Arial"/>
          <w:sz w:val="20"/>
          <w:szCs w:val="20"/>
        </w:rPr>
        <w:t>Gihundwe</w:t>
      </w:r>
      <w:proofErr w:type="spellEnd"/>
      <w:r w:rsidRPr="004A761A">
        <w:rPr>
          <w:rFonts w:ascii="Arial" w:hAnsi="Arial" w:cs="Arial"/>
          <w:sz w:val="20"/>
          <w:szCs w:val="20"/>
        </w:rPr>
        <w:t xml:space="preserve"> </w:t>
      </w:r>
      <w:proofErr w:type="spellStart"/>
      <w:r w:rsidRPr="004A761A">
        <w:rPr>
          <w:rFonts w:ascii="Arial" w:hAnsi="Arial" w:cs="Arial"/>
          <w:sz w:val="20"/>
          <w:szCs w:val="20"/>
        </w:rPr>
        <w:t>OSCs</w:t>
      </w:r>
      <w:proofErr w:type="spellEnd"/>
      <w:r w:rsidRPr="004A761A">
        <w:rPr>
          <w:rFonts w:ascii="Arial" w:hAnsi="Arial" w:cs="Arial"/>
          <w:sz w:val="20"/>
          <w:szCs w:val="20"/>
        </w:rPr>
        <w:t xml:space="preserve"> to ensure a full package of services were rendered to them. However there is no record from IOSC of this support being provided to IOSC victims of gender based violence and child abuse. Additionally records and conversations held with UN agencies and AJPRODHO highlight that the attempts made by AJPRODHO to make links with IOSC were never officially</w:t>
      </w:r>
      <w:r w:rsidR="00F53ECA">
        <w:rPr>
          <w:rFonts w:ascii="Arial" w:hAnsi="Arial" w:cs="Arial"/>
          <w:sz w:val="20"/>
          <w:szCs w:val="20"/>
        </w:rPr>
        <w:t xml:space="preserve"> done. </w:t>
      </w:r>
      <w:r w:rsidRPr="004A761A">
        <w:rPr>
          <w:rFonts w:ascii="Arial" w:hAnsi="Arial" w:cs="Arial"/>
          <w:sz w:val="20"/>
          <w:szCs w:val="20"/>
        </w:rPr>
        <w:t xml:space="preserve">In the end only a few of the many victims being provided medical and police services at the IOSC accessed the legal aid that had been made available to them through AJPRODHO.  </w:t>
      </w:r>
    </w:p>
    <w:p w:rsidR="002A6682" w:rsidRPr="004A761A" w:rsidRDefault="002A6682" w:rsidP="002C60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i/>
          <w:sz w:val="20"/>
          <w:szCs w:val="20"/>
        </w:rPr>
      </w:pPr>
      <w:r w:rsidRPr="004A761A">
        <w:rPr>
          <w:rFonts w:ascii="Arial" w:hAnsi="Arial" w:cs="Arial"/>
          <w:sz w:val="20"/>
          <w:szCs w:val="20"/>
        </w:rPr>
        <w:t xml:space="preserve">Stakeholders such as </w:t>
      </w:r>
      <w:r w:rsidRPr="004A761A">
        <w:rPr>
          <w:rFonts w:ascii="Arial" w:hAnsi="Arial" w:cs="Arial"/>
          <w:color w:val="000000"/>
          <w:sz w:val="20"/>
          <w:szCs w:val="20"/>
        </w:rPr>
        <w:t xml:space="preserve">International Justice Mission (IJM), which specializes in the prosecution of child rape cases, mentioned that they had had cases referred to them from the IOSC. Once these cases were received, IJM was responsible for their legal fees. In another conversation with Legal Aid Forum, an umbrella organization of NGOs and professional associations, also being funded by UNWOMEN in 2012 they stated that while they were aware of the IOSC they did not have any official links to the IOSC </w:t>
      </w:r>
      <w:proofErr w:type="spellStart"/>
      <w:r w:rsidRPr="004A761A">
        <w:rPr>
          <w:rFonts w:ascii="Arial" w:hAnsi="Arial" w:cs="Arial"/>
          <w:color w:val="000000"/>
          <w:sz w:val="20"/>
          <w:szCs w:val="20"/>
        </w:rPr>
        <w:t>programme</w:t>
      </w:r>
      <w:proofErr w:type="spellEnd"/>
      <w:r w:rsidRPr="004A761A">
        <w:rPr>
          <w:rFonts w:ascii="Arial" w:hAnsi="Arial" w:cs="Arial"/>
          <w:color w:val="000000"/>
          <w:sz w:val="20"/>
          <w:szCs w:val="20"/>
        </w:rPr>
        <w:t xml:space="preserve"> and were not aware that they had a legal advisor, as they had not met him. The Legal Aid Forum said that they would be happy to set up links with the IOSC </w:t>
      </w:r>
      <w:proofErr w:type="spellStart"/>
      <w:r w:rsidRPr="004A761A">
        <w:rPr>
          <w:rFonts w:ascii="Arial" w:hAnsi="Arial" w:cs="Arial"/>
          <w:color w:val="000000"/>
          <w:sz w:val="20"/>
          <w:szCs w:val="20"/>
        </w:rPr>
        <w:t>programme</w:t>
      </w:r>
      <w:proofErr w:type="spellEnd"/>
      <w:r w:rsidR="00B37DC4">
        <w:rPr>
          <w:rStyle w:val="FootnoteReference"/>
          <w:rFonts w:ascii="Arial" w:hAnsi="Arial" w:cs="Arial"/>
          <w:color w:val="000000"/>
          <w:sz w:val="20"/>
          <w:szCs w:val="20"/>
        </w:rPr>
        <w:footnoteReference w:id="30"/>
      </w:r>
      <w:r w:rsidRPr="004A761A">
        <w:rPr>
          <w:rFonts w:ascii="Arial" w:hAnsi="Arial" w:cs="Arial"/>
          <w:color w:val="000000"/>
          <w:sz w:val="20"/>
          <w:szCs w:val="20"/>
        </w:rPr>
        <w:t xml:space="preserve">.  </w:t>
      </w:r>
    </w:p>
    <w:p w:rsidR="00B37DC4" w:rsidRDefault="00B37DC4" w:rsidP="00B37DC4">
      <w:pPr>
        <w:autoSpaceDE w:val="0"/>
        <w:autoSpaceDN w:val="0"/>
        <w:adjustRightInd w:val="0"/>
        <w:spacing w:after="0"/>
        <w:rPr>
          <w:rFonts w:ascii="Arial" w:hAnsi="Arial" w:cs="Arial"/>
          <w:sz w:val="20"/>
          <w:szCs w:val="20"/>
          <w:u w:val="single"/>
        </w:rPr>
      </w:pPr>
    </w:p>
    <w:p w:rsidR="00B37DC4" w:rsidRDefault="00687A73" w:rsidP="00B37DC4">
      <w:pPr>
        <w:autoSpaceDE w:val="0"/>
        <w:autoSpaceDN w:val="0"/>
        <w:adjustRightInd w:val="0"/>
        <w:spacing w:after="0"/>
        <w:rPr>
          <w:rFonts w:ascii="Arial" w:hAnsi="Arial" w:cs="Arial"/>
          <w:sz w:val="20"/>
          <w:szCs w:val="20"/>
          <w:u w:val="single"/>
        </w:rPr>
      </w:pPr>
      <w:r w:rsidRPr="00B37DC4">
        <w:rPr>
          <w:rFonts w:ascii="Arial" w:hAnsi="Arial" w:cs="Arial"/>
          <w:sz w:val="20"/>
          <w:szCs w:val="20"/>
          <w:u w:val="single"/>
        </w:rPr>
        <w:t>Budgetary issues</w:t>
      </w:r>
    </w:p>
    <w:p w:rsidR="002A6682" w:rsidRPr="004A761A" w:rsidRDefault="00687A73" w:rsidP="00B37DC4">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There seem to be some misunderstandings between the One UN and IOSC on budgetary issues. The IOSC claims that t</w:t>
      </w:r>
      <w:r w:rsidR="00B37DC4">
        <w:rPr>
          <w:rFonts w:ascii="Arial" w:hAnsi="Arial" w:cs="Arial"/>
          <w:sz w:val="20"/>
          <w:szCs w:val="20"/>
        </w:rPr>
        <w:t>he</w:t>
      </w:r>
      <w:r w:rsidRPr="004A761A">
        <w:rPr>
          <w:rFonts w:ascii="Arial" w:hAnsi="Arial" w:cs="Arial"/>
          <w:sz w:val="20"/>
          <w:szCs w:val="20"/>
        </w:rPr>
        <w:t xml:space="preserve">y are receiving budget allocations later than expected, often resulting in delays </w:t>
      </w:r>
      <w:r w:rsidR="002C4CCA">
        <w:rPr>
          <w:rFonts w:ascii="Arial" w:hAnsi="Arial" w:cs="Arial"/>
          <w:sz w:val="20"/>
          <w:szCs w:val="20"/>
        </w:rPr>
        <w:t xml:space="preserve">in </w:t>
      </w:r>
      <w:r w:rsidRPr="004A761A">
        <w:rPr>
          <w:rFonts w:ascii="Arial" w:hAnsi="Arial" w:cs="Arial"/>
          <w:sz w:val="20"/>
          <w:szCs w:val="20"/>
        </w:rPr>
        <w:t xml:space="preserve">carrying out some of their activities. On the other hand, the One UN agencies claim that often the IOSC submits its budgets late or not at all.  </w:t>
      </w:r>
    </w:p>
    <w:p w:rsidR="002A6682" w:rsidRPr="004A761A" w:rsidRDefault="002A6682" w:rsidP="002C604E">
      <w:pPr>
        <w:spacing w:after="0" w:line="240" w:lineRule="auto"/>
        <w:jc w:val="both"/>
        <w:rPr>
          <w:rFonts w:ascii="Arial" w:hAnsi="Arial" w:cs="Arial"/>
          <w:sz w:val="20"/>
          <w:szCs w:val="20"/>
        </w:rPr>
      </w:pPr>
    </w:p>
    <w:p w:rsidR="002A6682" w:rsidRPr="004A761A" w:rsidRDefault="00687A73" w:rsidP="002C604E">
      <w:pPr>
        <w:tabs>
          <w:tab w:val="left" w:pos="2410"/>
        </w:tabs>
        <w:spacing w:after="0" w:line="240" w:lineRule="auto"/>
        <w:jc w:val="both"/>
        <w:rPr>
          <w:rFonts w:ascii="Arial" w:hAnsi="Arial" w:cs="Arial"/>
          <w:sz w:val="20"/>
          <w:szCs w:val="20"/>
        </w:rPr>
      </w:pPr>
      <w:r w:rsidRPr="004A761A">
        <w:rPr>
          <w:rFonts w:ascii="Arial" w:hAnsi="Arial" w:cs="Arial"/>
          <w:sz w:val="20"/>
          <w:szCs w:val="20"/>
        </w:rPr>
        <w:t xml:space="preserve">In feedback received on the issue of budgets, it appears that the IOSC is either unaware of or does not understand all of the rules linked to obtaining funding from the One UN agencies. For </w:t>
      </w:r>
      <w:r w:rsidR="00DF6BB4" w:rsidRPr="004A761A">
        <w:rPr>
          <w:rFonts w:ascii="Arial" w:hAnsi="Arial" w:cs="Arial"/>
          <w:sz w:val="20"/>
          <w:szCs w:val="20"/>
        </w:rPr>
        <w:t>example</w:t>
      </w:r>
      <w:r w:rsidRPr="004A761A">
        <w:rPr>
          <w:rFonts w:ascii="Arial" w:hAnsi="Arial" w:cs="Arial"/>
          <w:sz w:val="20"/>
          <w:szCs w:val="20"/>
        </w:rPr>
        <w:t xml:space="preserve">, discussions about budgets need to begin in August of the year before the funds are needed in order for the funds to reach the IOSC on time. However, it seems that the IOSC initiates these types of discussions much later in the year, which has caused massive delays in obtaining funding. Another issue that needs more clarity is reporting on funds used before new funds can be allocated. Therefore when carrying out activities made available through funds from UNICEF and UNFPA, these must be reported on before new activities can be allocated. Given the misunderstandings and the low level of monitoring and reporting of the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significantly more discussion needs to take place between the IOSC management and the One UN agencies to ensure that each understands their various constraints. It is also recommended that the IOSC staff receive capacity building assistance to enable them to develop their own budgets and submit them in a timely manner.    </w:t>
      </w:r>
    </w:p>
    <w:p w:rsidR="002A6682" w:rsidRPr="004A761A" w:rsidRDefault="002A6682" w:rsidP="002C604E">
      <w:pPr>
        <w:autoSpaceDE w:val="0"/>
        <w:autoSpaceDN w:val="0"/>
        <w:adjustRightInd w:val="0"/>
        <w:spacing w:after="0" w:line="240" w:lineRule="auto"/>
        <w:jc w:val="both"/>
        <w:rPr>
          <w:rFonts w:ascii="Arial" w:hAnsi="Arial" w:cs="Arial"/>
          <w:b/>
          <w:color w:val="000000"/>
          <w:sz w:val="20"/>
          <w:szCs w:val="20"/>
          <w:u w:val="single"/>
        </w:rPr>
      </w:pPr>
    </w:p>
    <w:p w:rsidR="002A6682" w:rsidRPr="004A761A" w:rsidDel="007E281E" w:rsidRDefault="00687A73" w:rsidP="002C604E">
      <w:pPr>
        <w:autoSpaceDE w:val="0"/>
        <w:autoSpaceDN w:val="0"/>
        <w:adjustRightInd w:val="0"/>
        <w:spacing w:after="0" w:line="240" w:lineRule="auto"/>
        <w:jc w:val="both"/>
        <w:rPr>
          <w:rFonts w:ascii="Arial" w:hAnsi="Arial" w:cs="Arial"/>
          <w:b/>
          <w:i/>
          <w:color w:val="0070C0"/>
          <w:sz w:val="20"/>
          <w:szCs w:val="20"/>
        </w:rPr>
      </w:pPr>
      <w:r w:rsidRPr="004A761A">
        <w:rPr>
          <w:rFonts w:ascii="Arial" w:hAnsi="Arial" w:cs="Arial"/>
          <w:b/>
          <w:i/>
          <w:color w:val="0070C0"/>
          <w:sz w:val="20"/>
          <w:szCs w:val="20"/>
        </w:rPr>
        <w:t>Overall project funding</w:t>
      </w:r>
    </w:p>
    <w:p w:rsidR="002A6682" w:rsidRPr="004A761A" w:rsidRDefault="00687A73" w:rsidP="002C604E">
      <w:pPr>
        <w:spacing w:after="0" w:line="240" w:lineRule="auto"/>
        <w:ind w:left="45"/>
        <w:jc w:val="both"/>
        <w:rPr>
          <w:rFonts w:ascii="Arial" w:hAnsi="Arial" w:cs="Arial"/>
          <w:sz w:val="20"/>
          <w:szCs w:val="20"/>
        </w:rPr>
      </w:pPr>
      <w:r w:rsidRPr="004A761A">
        <w:rPr>
          <w:rFonts w:ascii="Arial" w:hAnsi="Arial" w:cs="Arial"/>
          <w:sz w:val="20"/>
          <w:szCs w:val="20"/>
        </w:rPr>
        <w:t xml:space="preserve">The overall budget for the IOSC program for the three and half years it has been in operation has been calculated at approximately USD 1,898,352. This information has been gathered from IOSC project documents and budgets, includes KPH and the ONE UN contributions, and is laid out in a table in the first chapter. </w:t>
      </w:r>
    </w:p>
    <w:p w:rsidR="002A6682" w:rsidRPr="004A761A" w:rsidRDefault="002A6682" w:rsidP="002C604E">
      <w:pPr>
        <w:spacing w:after="0" w:line="240" w:lineRule="auto"/>
        <w:ind w:left="45"/>
        <w:jc w:val="both"/>
        <w:rPr>
          <w:rFonts w:ascii="Arial" w:hAnsi="Arial" w:cs="Arial"/>
          <w:sz w:val="20"/>
          <w:szCs w:val="20"/>
        </w:rPr>
      </w:pPr>
    </w:p>
    <w:p w:rsidR="002A6682" w:rsidRPr="004A761A" w:rsidRDefault="00687A73" w:rsidP="002C604E">
      <w:pPr>
        <w:spacing w:after="0" w:line="240" w:lineRule="auto"/>
        <w:ind w:left="45"/>
        <w:jc w:val="both"/>
        <w:rPr>
          <w:rFonts w:ascii="Arial" w:hAnsi="Arial" w:cs="Arial"/>
          <w:sz w:val="20"/>
          <w:szCs w:val="20"/>
        </w:rPr>
      </w:pPr>
      <w:r w:rsidRPr="004A761A">
        <w:rPr>
          <w:rFonts w:ascii="Arial" w:hAnsi="Arial" w:cs="Arial"/>
          <w:sz w:val="20"/>
          <w:szCs w:val="20"/>
        </w:rPr>
        <w:t>In the first year, the KPH contribution was US</w:t>
      </w:r>
      <w:r w:rsidR="00D93262" w:rsidRPr="004A761A">
        <w:rPr>
          <w:rFonts w:ascii="Arial" w:hAnsi="Arial" w:cs="Arial"/>
          <w:sz w:val="20"/>
          <w:szCs w:val="20"/>
        </w:rPr>
        <w:t>D</w:t>
      </w:r>
      <w:r w:rsidRPr="004A761A">
        <w:rPr>
          <w:rFonts w:ascii="Arial" w:hAnsi="Arial" w:cs="Arial"/>
          <w:sz w:val="20"/>
          <w:szCs w:val="20"/>
        </w:rPr>
        <w:t xml:space="preserve"> 92,227 and was linked to staff levels including six medical and psychosocial professionals, two JPOs, basic medicine, and the costs of running the hospital. The total amount increased to US</w:t>
      </w:r>
      <w:r w:rsidR="00D93262" w:rsidRPr="004A761A">
        <w:rPr>
          <w:rFonts w:ascii="Arial" w:hAnsi="Arial" w:cs="Arial"/>
          <w:sz w:val="20"/>
          <w:szCs w:val="20"/>
        </w:rPr>
        <w:t>D</w:t>
      </w:r>
      <w:r w:rsidRPr="004A761A">
        <w:rPr>
          <w:rFonts w:ascii="Arial" w:hAnsi="Arial" w:cs="Arial"/>
          <w:sz w:val="20"/>
          <w:szCs w:val="20"/>
        </w:rPr>
        <w:t xml:space="preserve"> 628,683 in 2011 and US</w:t>
      </w:r>
      <w:r w:rsidR="00D93262" w:rsidRPr="004A761A">
        <w:rPr>
          <w:rFonts w:ascii="Arial" w:hAnsi="Arial" w:cs="Arial"/>
          <w:sz w:val="20"/>
          <w:szCs w:val="20"/>
        </w:rPr>
        <w:t>D</w:t>
      </w:r>
      <w:r w:rsidRPr="004A761A">
        <w:rPr>
          <w:rFonts w:ascii="Arial" w:hAnsi="Arial" w:cs="Arial"/>
          <w:sz w:val="20"/>
          <w:szCs w:val="20"/>
        </w:rPr>
        <w:t xml:space="preserve"> 639,581 in 2012. Investigations reveal that the total costs of the KPH were included in the budget because it is considered an integrated program. In several </w:t>
      </w:r>
      <w:r w:rsidR="00DB5147" w:rsidRPr="004A761A">
        <w:rPr>
          <w:rFonts w:ascii="Arial" w:hAnsi="Arial" w:cs="Arial"/>
          <w:sz w:val="20"/>
          <w:szCs w:val="20"/>
        </w:rPr>
        <w:t>S</w:t>
      </w:r>
      <w:r w:rsidRPr="004A761A">
        <w:rPr>
          <w:rFonts w:ascii="Arial" w:hAnsi="Arial" w:cs="Arial"/>
          <w:sz w:val="20"/>
          <w:szCs w:val="20"/>
        </w:rPr>
        <w:t xml:space="preserve">teering </w:t>
      </w:r>
      <w:r w:rsidR="00DB5147" w:rsidRPr="004A761A">
        <w:rPr>
          <w:rFonts w:ascii="Arial" w:hAnsi="Arial" w:cs="Arial"/>
          <w:sz w:val="20"/>
          <w:szCs w:val="20"/>
        </w:rPr>
        <w:t>C</w:t>
      </w:r>
      <w:r w:rsidRPr="004A761A">
        <w:rPr>
          <w:rFonts w:ascii="Arial" w:hAnsi="Arial" w:cs="Arial"/>
          <w:sz w:val="20"/>
          <w:szCs w:val="20"/>
        </w:rPr>
        <w:t>ommittee meetings, the One UN leadership highlighted that including the entire budget of the KPH did not provide a completely accurate picture of the costs of running the IOSC.</w:t>
      </w:r>
      <w:r w:rsidR="001F2798">
        <w:rPr>
          <w:rFonts w:ascii="Arial" w:hAnsi="Arial" w:cs="Arial"/>
          <w:sz w:val="20"/>
          <w:szCs w:val="20"/>
        </w:rPr>
        <w:t xml:space="preserve"> T</w:t>
      </w:r>
      <w:r w:rsidRPr="004A761A">
        <w:rPr>
          <w:rFonts w:ascii="Arial" w:hAnsi="Arial" w:cs="Arial"/>
          <w:sz w:val="20"/>
          <w:szCs w:val="20"/>
        </w:rPr>
        <w:t xml:space="preserve">he One UN recommended that the actual costs of the IOSC should be estimated separately from the KPH in order to have a clearer understanding of the cost of running </w:t>
      </w:r>
      <w:proofErr w:type="gramStart"/>
      <w:r w:rsidRPr="004A761A">
        <w:rPr>
          <w:rFonts w:ascii="Arial" w:hAnsi="Arial" w:cs="Arial"/>
          <w:sz w:val="20"/>
          <w:szCs w:val="20"/>
        </w:rPr>
        <w:t>a</w:t>
      </w:r>
      <w:proofErr w:type="gramEnd"/>
      <w:r w:rsidRPr="004A761A">
        <w:rPr>
          <w:rFonts w:ascii="Arial" w:hAnsi="Arial" w:cs="Arial"/>
          <w:sz w:val="20"/>
          <w:szCs w:val="20"/>
        </w:rPr>
        <w:t xml:space="preserve"> OSC for purposes of the OSC scale up. However, each time this request has been made, the KPH has insisted that they cannot separate out costs given the integrated nature of the set up especially considering the rotation of several staff between the KPH and IOSC. </w:t>
      </w:r>
    </w:p>
    <w:p w:rsidR="002A6682" w:rsidRPr="004A761A" w:rsidRDefault="002A6682" w:rsidP="002C604E">
      <w:pPr>
        <w:spacing w:after="0" w:line="240" w:lineRule="auto"/>
        <w:ind w:left="45"/>
        <w:jc w:val="both"/>
        <w:rPr>
          <w:rFonts w:ascii="Arial" w:hAnsi="Arial" w:cs="Arial"/>
          <w:sz w:val="20"/>
          <w:szCs w:val="20"/>
        </w:rPr>
      </w:pPr>
    </w:p>
    <w:p w:rsidR="002A6682" w:rsidRPr="004A761A" w:rsidRDefault="00687A73" w:rsidP="002C604E">
      <w:pPr>
        <w:spacing w:after="0" w:line="240" w:lineRule="auto"/>
        <w:ind w:left="45"/>
        <w:jc w:val="both"/>
        <w:rPr>
          <w:rFonts w:ascii="Arial" w:hAnsi="Arial" w:cs="Arial"/>
          <w:sz w:val="20"/>
          <w:szCs w:val="20"/>
        </w:rPr>
      </w:pPr>
      <w:r w:rsidRPr="004A761A">
        <w:rPr>
          <w:rFonts w:ascii="Arial" w:hAnsi="Arial" w:cs="Arial"/>
          <w:sz w:val="20"/>
          <w:szCs w:val="20"/>
        </w:rPr>
        <w:t>UN agencies have also provided significant funding to the three and half year project in the areas where the agencies have comparative advantages. These contributions include: UNFPA through reproductive and medical assistance, UNICEF largely through psycho-social assistance, training, and capacity building assistance, and UN</w:t>
      </w:r>
      <w:r w:rsidR="00DB5147" w:rsidRPr="004A761A">
        <w:rPr>
          <w:rFonts w:ascii="Arial" w:hAnsi="Arial" w:cs="Arial"/>
          <w:sz w:val="20"/>
          <w:szCs w:val="20"/>
        </w:rPr>
        <w:t xml:space="preserve"> </w:t>
      </w:r>
      <w:r w:rsidRPr="004A761A">
        <w:rPr>
          <w:rFonts w:ascii="Arial" w:hAnsi="Arial" w:cs="Arial"/>
          <w:sz w:val="20"/>
          <w:szCs w:val="20"/>
        </w:rPr>
        <w:t>WOMEN through awareness raising, police, and legal support. There is also some overlap in the funds being provided by UNICEF and UNFPA as both agencies are sharing the cost of the salary of the gynecologist and sometimes provide joint support for capacity building. There is also some overlap between UNICEF and UN</w:t>
      </w:r>
      <w:r w:rsidR="00DB5147" w:rsidRPr="004A761A">
        <w:rPr>
          <w:rFonts w:ascii="Arial" w:hAnsi="Arial" w:cs="Arial"/>
          <w:sz w:val="20"/>
          <w:szCs w:val="20"/>
        </w:rPr>
        <w:t xml:space="preserve"> </w:t>
      </w:r>
      <w:r w:rsidRPr="004A761A">
        <w:rPr>
          <w:rFonts w:ascii="Arial" w:hAnsi="Arial" w:cs="Arial"/>
          <w:sz w:val="20"/>
          <w:szCs w:val="20"/>
        </w:rPr>
        <w:t xml:space="preserve">WOMEN in funds provided for follow-up activities. </w:t>
      </w:r>
    </w:p>
    <w:p w:rsidR="002A6682" w:rsidRPr="004A761A" w:rsidRDefault="002A6682" w:rsidP="002C604E">
      <w:pPr>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ind w:left="45"/>
        <w:jc w:val="both"/>
        <w:rPr>
          <w:rFonts w:ascii="Arial" w:hAnsi="Arial" w:cs="Arial"/>
          <w:sz w:val="20"/>
          <w:szCs w:val="20"/>
          <w:u w:val="single"/>
        </w:rPr>
      </w:pPr>
      <w:r w:rsidRPr="004A761A">
        <w:rPr>
          <w:rFonts w:ascii="Arial" w:hAnsi="Arial" w:cs="Arial"/>
          <w:sz w:val="20"/>
          <w:szCs w:val="20"/>
          <w:u w:val="single"/>
        </w:rPr>
        <w:t xml:space="preserve">UNFPA support </w:t>
      </w:r>
    </w:p>
    <w:p w:rsidR="002A6682" w:rsidRPr="004A761A" w:rsidRDefault="00687A73" w:rsidP="002C604E">
      <w:pPr>
        <w:autoSpaceDE w:val="0"/>
        <w:autoSpaceDN w:val="0"/>
        <w:adjustRightInd w:val="0"/>
        <w:spacing w:after="0" w:line="240" w:lineRule="auto"/>
        <w:ind w:left="45"/>
        <w:jc w:val="both"/>
        <w:rPr>
          <w:rFonts w:ascii="Arial" w:hAnsi="Arial" w:cs="Arial"/>
          <w:color w:val="000000"/>
          <w:sz w:val="20"/>
          <w:szCs w:val="20"/>
        </w:rPr>
      </w:pPr>
      <w:r w:rsidRPr="004A761A">
        <w:rPr>
          <w:rFonts w:ascii="Arial" w:hAnsi="Arial" w:cs="Arial"/>
          <w:color w:val="000000"/>
          <w:sz w:val="20"/>
          <w:szCs w:val="20"/>
        </w:rPr>
        <w:t xml:space="preserve">Since May of 2011 UNICEF, UNFPA, and KPH have been jointly sharing the salary of the gynecologist. The cost of the support for the gynecologist is a total of USD </w:t>
      </w:r>
      <w:r w:rsidR="002D37E0" w:rsidRPr="004A761A">
        <w:rPr>
          <w:rFonts w:ascii="Arial" w:hAnsi="Arial" w:cs="Arial"/>
          <w:color w:val="000000"/>
          <w:sz w:val="20"/>
          <w:szCs w:val="20"/>
        </w:rPr>
        <w:t>43,428</w:t>
      </w:r>
      <w:r w:rsidRPr="004A761A">
        <w:rPr>
          <w:rFonts w:ascii="Arial" w:hAnsi="Arial" w:cs="Arial"/>
          <w:color w:val="000000"/>
          <w:sz w:val="20"/>
          <w:szCs w:val="20"/>
        </w:rPr>
        <w:t xml:space="preserve"> per year with USD 10,000 allocated from UNFPA, and US</w:t>
      </w:r>
      <w:r w:rsidR="00D93262" w:rsidRPr="004A761A">
        <w:rPr>
          <w:rFonts w:ascii="Arial" w:hAnsi="Arial" w:cs="Arial"/>
          <w:color w:val="000000"/>
          <w:sz w:val="20"/>
          <w:szCs w:val="20"/>
        </w:rPr>
        <w:t>D</w:t>
      </w:r>
      <w:r w:rsidRPr="004A761A">
        <w:rPr>
          <w:rFonts w:ascii="Arial" w:hAnsi="Arial" w:cs="Arial"/>
          <w:color w:val="000000"/>
          <w:sz w:val="20"/>
          <w:szCs w:val="20"/>
        </w:rPr>
        <w:t xml:space="preserve"> 8,000 allocated from UNICEF. The IOSC gynecologist is paid significantly higher amount than is paid to most Rwandan gynecologists. Although he plays a critical role at the IOSC, the gynecologist is not only a staff member there, but also shares the work at the KHP with another gynecologist. He is on call for IOSC and is called in to take on the complicated cases presented by the IOSC. Since his arrival in May 2011, he has received on-the-job training and part of his role as a medical doctor is to provide the police with medical reports as evidence for complicated gender based violence and child abuse cases.</w:t>
      </w:r>
    </w:p>
    <w:p w:rsidR="002A6682" w:rsidRPr="004A761A" w:rsidRDefault="002A6682" w:rsidP="002C604E">
      <w:pPr>
        <w:autoSpaceDE w:val="0"/>
        <w:autoSpaceDN w:val="0"/>
        <w:adjustRightInd w:val="0"/>
        <w:spacing w:after="0" w:line="240" w:lineRule="auto"/>
        <w:ind w:left="45"/>
        <w:jc w:val="both"/>
        <w:rPr>
          <w:rFonts w:ascii="Arial" w:hAnsi="Arial" w:cs="Arial"/>
          <w:color w:val="000000"/>
          <w:sz w:val="20"/>
          <w:szCs w:val="20"/>
        </w:rPr>
      </w:pPr>
    </w:p>
    <w:p w:rsidR="00CD2B7B" w:rsidRPr="004A761A" w:rsidRDefault="00687A73" w:rsidP="00AE41C9">
      <w:pPr>
        <w:autoSpaceDE w:val="0"/>
        <w:autoSpaceDN w:val="0"/>
        <w:adjustRightInd w:val="0"/>
        <w:spacing w:after="0" w:line="240" w:lineRule="auto"/>
        <w:ind w:left="45"/>
        <w:jc w:val="both"/>
        <w:rPr>
          <w:rFonts w:ascii="Arial" w:hAnsi="Arial" w:cs="Arial"/>
          <w:color w:val="000000"/>
          <w:sz w:val="20"/>
          <w:szCs w:val="20"/>
        </w:rPr>
      </w:pPr>
      <w:r w:rsidRPr="004A761A">
        <w:rPr>
          <w:rFonts w:ascii="Arial" w:hAnsi="Arial" w:cs="Arial"/>
          <w:color w:val="000000"/>
          <w:sz w:val="20"/>
          <w:szCs w:val="20"/>
        </w:rPr>
        <w:t xml:space="preserve">Investigation into the reason that his salary is paid in part by the One UN instead of coming out of the KPH budget revealed that the IOSC was having some difficulty in finding qualified gynecologists in Rwanda. It therefore became necessary to seek out alternatives and an international gynecologist was hired at a higher salary than a Rwandan gynecologist would be paid. </w:t>
      </w:r>
      <w:r w:rsidR="00AE41C9" w:rsidRPr="006214A9">
        <w:rPr>
          <w:rFonts w:asciiTheme="minorBidi" w:hAnsiTheme="minorBidi" w:cstheme="minorBidi"/>
          <w:color w:val="000000"/>
          <w:sz w:val="20"/>
        </w:rPr>
        <w:t>Reportedly, MINISANTE took over the cost of the other KPH gynecologist who previously was paid by ICAP, beginning in July 2012[</w:t>
      </w:r>
      <w:r w:rsidRPr="006214A9">
        <w:rPr>
          <w:rStyle w:val="FootnoteReference"/>
          <w:rFonts w:asciiTheme="minorBidi" w:hAnsiTheme="minorBidi" w:cstheme="minorBidi"/>
          <w:color w:val="000000"/>
          <w:sz w:val="20"/>
          <w:szCs w:val="20"/>
        </w:rPr>
        <w:footnoteReference w:id="31"/>
      </w:r>
      <w:r w:rsidRPr="006214A9">
        <w:rPr>
          <w:rFonts w:asciiTheme="minorBidi" w:hAnsiTheme="minorBidi" w:cstheme="minorBidi"/>
          <w:color w:val="000000"/>
          <w:sz w:val="20"/>
          <w:szCs w:val="20"/>
        </w:rPr>
        <w:t>. However, MINISANTE is only prepared to pay the</w:t>
      </w:r>
      <w:r w:rsidRPr="00AE41C9">
        <w:rPr>
          <w:rFonts w:asciiTheme="minorBidi" w:hAnsiTheme="minorBidi" w:cstheme="minorBidi"/>
          <w:color w:val="000000"/>
          <w:sz w:val="20"/>
          <w:szCs w:val="20"/>
        </w:rPr>
        <w:t xml:space="preserve"> salary of a Rwandan gynecologist and it remains to be seen if the existing gynecologist currently funded by One UN will be ta</w:t>
      </w:r>
      <w:r w:rsidRPr="004A761A">
        <w:rPr>
          <w:rFonts w:ascii="Arial" w:hAnsi="Arial" w:cs="Arial"/>
          <w:color w:val="000000"/>
          <w:sz w:val="20"/>
          <w:szCs w:val="20"/>
        </w:rPr>
        <w:t xml:space="preserve">ken over by MINISANTE at his current salary. </w:t>
      </w:r>
    </w:p>
    <w:p w:rsidR="00CD2B7B" w:rsidRPr="004A761A" w:rsidRDefault="00CD2B7B" w:rsidP="002C604E">
      <w:pPr>
        <w:autoSpaceDE w:val="0"/>
        <w:autoSpaceDN w:val="0"/>
        <w:adjustRightInd w:val="0"/>
        <w:spacing w:after="0" w:line="240" w:lineRule="auto"/>
        <w:ind w:left="45"/>
        <w:jc w:val="both"/>
        <w:rPr>
          <w:rFonts w:ascii="Arial" w:hAnsi="Arial" w:cs="Arial"/>
          <w:color w:val="000000"/>
          <w:sz w:val="20"/>
          <w:szCs w:val="20"/>
        </w:rPr>
      </w:pPr>
    </w:p>
    <w:p w:rsidR="002A6682" w:rsidRPr="004A761A" w:rsidRDefault="00D81614" w:rsidP="002C604E">
      <w:pPr>
        <w:autoSpaceDE w:val="0"/>
        <w:autoSpaceDN w:val="0"/>
        <w:adjustRightInd w:val="0"/>
        <w:spacing w:after="0" w:line="240" w:lineRule="auto"/>
        <w:ind w:left="45"/>
        <w:jc w:val="both"/>
        <w:rPr>
          <w:rFonts w:ascii="Arial" w:hAnsi="Arial" w:cs="Arial"/>
          <w:color w:val="000000"/>
          <w:sz w:val="20"/>
          <w:szCs w:val="20"/>
        </w:rPr>
      </w:pPr>
      <w:r w:rsidRPr="004A761A">
        <w:rPr>
          <w:rFonts w:ascii="Arial" w:hAnsi="Arial" w:cs="Arial"/>
          <w:color w:val="000000"/>
          <w:sz w:val="20"/>
          <w:szCs w:val="20"/>
        </w:rPr>
        <w:t>In 2012 f</w:t>
      </w:r>
      <w:r w:rsidR="00687A73" w:rsidRPr="004A761A">
        <w:rPr>
          <w:rFonts w:ascii="Arial" w:hAnsi="Arial" w:cs="Arial"/>
          <w:color w:val="000000"/>
          <w:sz w:val="20"/>
          <w:szCs w:val="20"/>
        </w:rPr>
        <w:t>unds allocated by UNFPA also include US</w:t>
      </w:r>
      <w:r w:rsidR="00D93262" w:rsidRPr="004A761A">
        <w:rPr>
          <w:rFonts w:ascii="Arial" w:hAnsi="Arial" w:cs="Arial"/>
          <w:color w:val="000000"/>
          <w:sz w:val="20"/>
          <w:szCs w:val="20"/>
        </w:rPr>
        <w:t>D</w:t>
      </w:r>
      <w:r w:rsidR="00687A73" w:rsidRPr="004A761A">
        <w:rPr>
          <w:rFonts w:ascii="Arial" w:hAnsi="Arial" w:cs="Arial"/>
          <w:color w:val="000000"/>
          <w:sz w:val="20"/>
          <w:szCs w:val="20"/>
        </w:rPr>
        <w:t xml:space="preserve"> 15,000 per year for adult and child PEP kits, STI drugs, and emergency contraceptives. Ensuring that victims have access to these lifesaving drugs is essential to the services being provided by the IOSC. In the future, as the One UN reverts to strategic rather than operational support there will be a need for the MINISANTE to arrange for obtaining these drugs. Additionally UNFPA provide</w:t>
      </w:r>
      <w:r w:rsidR="00D93262" w:rsidRPr="004A761A">
        <w:rPr>
          <w:rFonts w:ascii="Arial" w:hAnsi="Arial" w:cs="Arial"/>
          <w:color w:val="000000"/>
          <w:sz w:val="20"/>
          <w:szCs w:val="20"/>
        </w:rPr>
        <w:t>d</w:t>
      </w:r>
      <w:r w:rsidR="00687A73" w:rsidRPr="004A761A">
        <w:rPr>
          <w:rFonts w:ascii="Arial" w:hAnsi="Arial" w:cs="Arial"/>
          <w:color w:val="000000"/>
          <w:sz w:val="20"/>
          <w:szCs w:val="20"/>
        </w:rPr>
        <w:t xml:space="preserve"> US</w:t>
      </w:r>
      <w:r w:rsidR="00D93262" w:rsidRPr="004A761A">
        <w:rPr>
          <w:rFonts w:ascii="Arial" w:hAnsi="Arial" w:cs="Arial"/>
          <w:color w:val="000000"/>
          <w:sz w:val="20"/>
          <w:szCs w:val="20"/>
        </w:rPr>
        <w:t>D</w:t>
      </w:r>
      <w:r w:rsidR="00687A73" w:rsidRPr="004A761A">
        <w:rPr>
          <w:rFonts w:ascii="Arial" w:hAnsi="Arial" w:cs="Arial"/>
          <w:color w:val="000000"/>
          <w:sz w:val="20"/>
          <w:szCs w:val="20"/>
        </w:rPr>
        <w:t xml:space="preserve"> 10,000 for medico-legal equipment to ensure that the collection of evidence takes place in an organized and coherent manner. </w:t>
      </w:r>
    </w:p>
    <w:p w:rsidR="002A6682" w:rsidRPr="004A761A" w:rsidRDefault="002A6682" w:rsidP="002C604E">
      <w:pPr>
        <w:autoSpaceDE w:val="0"/>
        <w:autoSpaceDN w:val="0"/>
        <w:adjustRightInd w:val="0"/>
        <w:spacing w:after="0" w:line="240" w:lineRule="auto"/>
        <w:ind w:left="45"/>
        <w:jc w:val="both"/>
        <w:rPr>
          <w:rFonts w:ascii="Arial" w:hAnsi="Arial" w:cs="Arial"/>
          <w:color w:val="000000"/>
          <w:sz w:val="20"/>
          <w:szCs w:val="20"/>
        </w:rPr>
      </w:pPr>
    </w:p>
    <w:p w:rsidR="002A6682" w:rsidRPr="004A761A" w:rsidRDefault="00687A73" w:rsidP="002C604E">
      <w:pPr>
        <w:autoSpaceDE w:val="0"/>
        <w:autoSpaceDN w:val="0"/>
        <w:adjustRightInd w:val="0"/>
        <w:spacing w:after="0" w:line="240" w:lineRule="auto"/>
        <w:ind w:left="45"/>
        <w:jc w:val="both"/>
        <w:rPr>
          <w:rFonts w:ascii="Arial" w:hAnsi="Arial" w:cs="Arial"/>
          <w:color w:val="000000"/>
          <w:sz w:val="20"/>
          <w:szCs w:val="20"/>
        </w:rPr>
      </w:pPr>
      <w:r w:rsidRPr="004A761A">
        <w:rPr>
          <w:rFonts w:ascii="Arial" w:hAnsi="Arial" w:cs="Arial"/>
          <w:color w:val="000000"/>
          <w:sz w:val="20"/>
          <w:szCs w:val="20"/>
        </w:rPr>
        <w:t xml:space="preserve">As it does not appear that there is any systematic monitoring and reporting of the use of drugs and other medical supplies it is difficult to ascertain the efficiency of the funding being provided by UNFPA to the IOSC. As this lack of systematic reporting is a </w:t>
      </w:r>
      <w:r w:rsidR="00AE41C9">
        <w:rPr>
          <w:rFonts w:ascii="Arial" w:hAnsi="Arial" w:cs="Arial"/>
          <w:color w:val="000000"/>
          <w:sz w:val="20"/>
          <w:szCs w:val="20"/>
        </w:rPr>
        <w:t xml:space="preserve">problem that the overall </w:t>
      </w:r>
      <w:proofErr w:type="spellStart"/>
      <w:r w:rsidR="00AE41C9">
        <w:rPr>
          <w:rFonts w:ascii="Arial" w:hAnsi="Arial" w:cs="Arial"/>
          <w:color w:val="000000"/>
          <w:sz w:val="20"/>
          <w:szCs w:val="20"/>
        </w:rPr>
        <w:t>programme</w:t>
      </w:r>
      <w:proofErr w:type="spellEnd"/>
      <w:r w:rsidRPr="004A761A">
        <w:rPr>
          <w:rFonts w:ascii="Arial" w:hAnsi="Arial" w:cs="Arial"/>
          <w:color w:val="000000"/>
          <w:sz w:val="20"/>
          <w:szCs w:val="20"/>
        </w:rPr>
        <w:t xml:space="preserve"> faces in general, this issue needs to be addressed for the whole </w:t>
      </w:r>
      <w:proofErr w:type="spellStart"/>
      <w:r w:rsidRPr="004A761A">
        <w:rPr>
          <w:rFonts w:ascii="Arial" w:hAnsi="Arial" w:cs="Arial"/>
          <w:color w:val="000000"/>
          <w:sz w:val="20"/>
          <w:szCs w:val="20"/>
        </w:rPr>
        <w:t>programme</w:t>
      </w:r>
      <w:proofErr w:type="spellEnd"/>
      <w:r w:rsidRPr="004A761A">
        <w:rPr>
          <w:rFonts w:ascii="Arial" w:hAnsi="Arial" w:cs="Arial"/>
          <w:color w:val="000000"/>
          <w:sz w:val="20"/>
          <w:szCs w:val="20"/>
        </w:rPr>
        <w:t xml:space="preserve"> in the future.   </w:t>
      </w:r>
    </w:p>
    <w:p w:rsidR="002A6682" w:rsidRPr="004A761A" w:rsidRDefault="002A6682" w:rsidP="002C604E">
      <w:pPr>
        <w:autoSpaceDE w:val="0"/>
        <w:autoSpaceDN w:val="0"/>
        <w:adjustRightInd w:val="0"/>
        <w:spacing w:after="0" w:line="240" w:lineRule="auto"/>
        <w:ind w:left="405"/>
        <w:jc w:val="both"/>
        <w:rPr>
          <w:rFonts w:ascii="Arial" w:hAnsi="Arial" w:cs="Arial"/>
          <w:color w:val="000000"/>
          <w:sz w:val="20"/>
          <w:szCs w:val="20"/>
        </w:rPr>
      </w:pPr>
    </w:p>
    <w:p w:rsidR="002A6682" w:rsidRPr="004A761A" w:rsidRDefault="00687A73" w:rsidP="002C604E">
      <w:pPr>
        <w:autoSpaceDE w:val="0"/>
        <w:autoSpaceDN w:val="0"/>
        <w:adjustRightInd w:val="0"/>
        <w:spacing w:after="0" w:line="240" w:lineRule="auto"/>
        <w:ind w:left="45"/>
        <w:jc w:val="both"/>
        <w:rPr>
          <w:rFonts w:ascii="Arial" w:hAnsi="Arial" w:cs="Arial"/>
          <w:color w:val="000000"/>
          <w:sz w:val="20"/>
          <w:szCs w:val="20"/>
          <w:u w:val="single"/>
        </w:rPr>
      </w:pPr>
      <w:r w:rsidRPr="004A761A">
        <w:rPr>
          <w:rFonts w:ascii="Arial" w:hAnsi="Arial" w:cs="Arial"/>
          <w:color w:val="000000"/>
          <w:sz w:val="20"/>
          <w:szCs w:val="20"/>
          <w:u w:val="single"/>
        </w:rPr>
        <w:t xml:space="preserve">UNICEF support </w:t>
      </w:r>
    </w:p>
    <w:p w:rsidR="002A6682" w:rsidRPr="004A761A" w:rsidRDefault="00687A73" w:rsidP="002C604E">
      <w:pPr>
        <w:autoSpaceDE w:val="0"/>
        <w:autoSpaceDN w:val="0"/>
        <w:adjustRightInd w:val="0"/>
        <w:spacing w:after="0" w:line="240" w:lineRule="auto"/>
        <w:ind w:left="45"/>
        <w:jc w:val="both"/>
        <w:rPr>
          <w:rFonts w:ascii="Arial" w:hAnsi="Arial" w:cs="Arial"/>
          <w:color w:val="000000"/>
          <w:sz w:val="20"/>
          <w:szCs w:val="20"/>
        </w:rPr>
      </w:pPr>
      <w:r w:rsidRPr="004A761A">
        <w:rPr>
          <w:rFonts w:ascii="Arial" w:hAnsi="Arial" w:cs="Arial"/>
          <w:color w:val="000000"/>
          <w:sz w:val="20"/>
          <w:szCs w:val="20"/>
        </w:rPr>
        <w:t>UNICEF has provided the widest array of support over the three and half year period in comparison to UNFPA and UN WOMEN. This has included significant training and capacity building support and support to the physical infrastructure to develop the IOSC and enable it to meet international standards. This section will largely look at the support provided in 2012, which has been primarily psychosocial support to victims and staffing support.</w:t>
      </w:r>
    </w:p>
    <w:p w:rsidR="002A6682" w:rsidRPr="004A761A" w:rsidRDefault="002A6682" w:rsidP="002C604E">
      <w:pPr>
        <w:autoSpaceDE w:val="0"/>
        <w:autoSpaceDN w:val="0"/>
        <w:adjustRightInd w:val="0"/>
        <w:spacing w:after="0" w:line="240" w:lineRule="auto"/>
        <w:ind w:left="45"/>
        <w:jc w:val="both"/>
        <w:rPr>
          <w:rFonts w:ascii="Arial" w:hAnsi="Arial" w:cs="Arial"/>
          <w:color w:val="000000"/>
          <w:sz w:val="20"/>
          <w:szCs w:val="20"/>
        </w:rPr>
      </w:pPr>
    </w:p>
    <w:p w:rsidR="002A6682" w:rsidRPr="004A761A" w:rsidRDefault="00687A73" w:rsidP="002C604E">
      <w:pPr>
        <w:autoSpaceDE w:val="0"/>
        <w:autoSpaceDN w:val="0"/>
        <w:adjustRightInd w:val="0"/>
        <w:spacing w:after="0" w:line="240" w:lineRule="auto"/>
        <w:ind w:left="45"/>
        <w:jc w:val="both"/>
        <w:rPr>
          <w:rFonts w:ascii="Arial" w:hAnsi="Arial" w:cs="Arial"/>
          <w:color w:val="000000"/>
          <w:sz w:val="20"/>
          <w:szCs w:val="20"/>
        </w:rPr>
      </w:pPr>
      <w:r w:rsidRPr="004A761A">
        <w:rPr>
          <w:rFonts w:ascii="Arial" w:hAnsi="Arial" w:cs="Arial"/>
          <w:color w:val="000000"/>
          <w:sz w:val="20"/>
          <w:szCs w:val="20"/>
        </w:rPr>
        <w:t>A follow-up activity that appears in the budget includes US</w:t>
      </w:r>
      <w:r w:rsidR="00D93262" w:rsidRPr="004A761A">
        <w:rPr>
          <w:rFonts w:ascii="Arial" w:hAnsi="Arial" w:cs="Arial"/>
          <w:color w:val="000000"/>
          <w:sz w:val="20"/>
          <w:szCs w:val="20"/>
        </w:rPr>
        <w:t>D</w:t>
      </w:r>
      <w:r w:rsidRPr="004A761A">
        <w:rPr>
          <w:rFonts w:ascii="Arial" w:hAnsi="Arial" w:cs="Arial"/>
          <w:color w:val="000000"/>
          <w:sz w:val="20"/>
          <w:szCs w:val="20"/>
        </w:rPr>
        <w:t xml:space="preserve"> 3,000 per year based on the estimate that 400 cases per year or 33 cases per month need follow-up by IOSC staff. Funding from UNICEF takes into account both the fuel needed and the per diems for IOSC staff to carry out these activities. In a conversation with IOSC staff, they claimed that the allocation was insufficient to adequately carry out follow-up activities. They also claimed that they had made the One UN aware of the insufficiency of funds a number of times in technical meetings. </w:t>
      </w:r>
    </w:p>
    <w:p w:rsidR="002A6682" w:rsidRPr="004A761A" w:rsidRDefault="002A6682" w:rsidP="002C604E">
      <w:pPr>
        <w:autoSpaceDE w:val="0"/>
        <w:autoSpaceDN w:val="0"/>
        <w:adjustRightInd w:val="0"/>
        <w:spacing w:after="0" w:line="240" w:lineRule="auto"/>
        <w:ind w:left="45"/>
        <w:jc w:val="both"/>
        <w:rPr>
          <w:rFonts w:ascii="Arial" w:hAnsi="Arial" w:cs="Arial"/>
          <w:color w:val="000000"/>
          <w:sz w:val="20"/>
          <w:szCs w:val="20"/>
        </w:rPr>
      </w:pPr>
    </w:p>
    <w:p w:rsidR="002A6682" w:rsidRPr="004A761A" w:rsidRDefault="00687A73" w:rsidP="002C604E">
      <w:pPr>
        <w:autoSpaceDE w:val="0"/>
        <w:autoSpaceDN w:val="0"/>
        <w:adjustRightInd w:val="0"/>
        <w:spacing w:after="0" w:line="240" w:lineRule="auto"/>
        <w:ind w:left="45"/>
        <w:jc w:val="both"/>
        <w:rPr>
          <w:rFonts w:ascii="Arial" w:hAnsi="Arial" w:cs="Arial"/>
          <w:color w:val="000000"/>
          <w:sz w:val="20"/>
          <w:szCs w:val="20"/>
        </w:rPr>
      </w:pPr>
      <w:r w:rsidRPr="004A761A">
        <w:rPr>
          <w:rFonts w:ascii="Arial" w:hAnsi="Arial" w:cs="Arial"/>
          <w:color w:val="000000"/>
          <w:sz w:val="20"/>
          <w:szCs w:val="20"/>
        </w:rPr>
        <w:t xml:space="preserve">However, in order to increase the efficiency of the follow-up activities, it is best if the IOSC keep accurate records of the follow-up visits and the costs associated with them. With accurate data and a clear understanding of costs, the IOSC would be in a better position to convince the One UN to increase the amount of funding allocated for follow up activities. </w:t>
      </w:r>
    </w:p>
    <w:p w:rsidR="002A6682" w:rsidRPr="004A761A" w:rsidRDefault="002A6682" w:rsidP="002C604E">
      <w:pPr>
        <w:autoSpaceDE w:val="0"/>
        <w:autoSpaceDN w:val="0"/>
        <w:adjustRightInd w:val="0"/>
        <w:spacing w:after="0" w:line="240" w:lineRule="auto"/>
        <w:ind w:left="45"/>
        <w:jc w:val="both"/>
        <w:rPr>
          <w:rFonts w:ascii="Arial" w:hAnsi="Arial" w:cs="Arial"/>
          <w:color w:val="000000"/>
          <w:sz w:val="20"/>
          <w:szCs w:val="20"/>
        </w:rPr>
      </w:pPr>
    </w:p>
    <w:p w:rsidR="002A6682" w:rsidRPr="004A761A" w:rsidRDefault="00687A73" w:rsidP="002C4CCA">
      <w:pPr>
        <w:autoSpaceDE w:val="0"/>
        <w:autoSpaceDN w:val="0"/>
        <w:adjustRightInd w:val="0"/>
        <w:spacing w:after="0" w:line="240" w:lineRule="auto"/>
        <w:ind w:left="45"/>
        <w:jc w:val="both"/>
        <w:rPr>
          <w:rFonts w:ascii="Arial" w:hAnsi="Arial" w:cs="Arial"/>
          <w:color w:val="000000"/>
          <w:sz w:val="20"/>
          <w:szCs w:val="20"/>
        </w:rPr>
      </w:pPr>
      <w:r w:rsidRPr="004A761A">
        <w:rPr>
          <w:rFonts w:ascii="Arial" w:hAnsi="Arial" w:cs="Arial"/>
          <w:color w:val="000000"/>
          <w:sz w:val="20"/>
          <w:szCs w:val="20"/>
        </w:rPr>
        <w:t>This lack of accurate and available data is a concern for the majority of activities that the IOSC carries out. In another example, UNICEF allocates approximately USD 3,000 per year</w:t>
      </w:r>
      <w:r w:rsidR="00D93262" w:rsidRPr="004A761A">
        <w:rPr>
          <w:rFonts w:ascii="Arial" w:hAnsi="Arial" w:cs="Arial"/>
          <w:color w:val="000000"/>
          <w:sz w:val="20"/>
          <w:szCs w:val="20"/>
        </w:rPr>
        <w:t>,</w:t>
      </w:r>
      <w:r w:rsidRPr="004A761A">
        <w:rPr>
          <w:rFonts w:ascii="Arial" w:hAnsi="Arial" w:cs="Arial"/>
          <w:color w:val="000000"/>
          <w:sz w:val="20"/>
          <w:szCs w:val="20"/>
        </w:rPr>
        <w:t xml:space="preserve"> including US</w:t>
      </w:r>
      <w:r w:rsidR="00D93262" w:rsidRPr="004A761A">
        <w:rPr>
          <w:rFonts w:ascii="Arial" w:hAnsi="Arial" w:cs="Arial"/>
          <w:color w:val="000000"/>
          <w:sz w:val="20"/>
          <w:szCs w:val="20"/>
        </w:rPr>
        <w:t>D</w:t>
      </w:r>
      <w:r w:rsidRPr="004A761A">
        <w:rPr>
          <w:rFonts w:ascii="Arial" w:hAnsi="Arial" w:cs="Arial"/>
          <w:color w:val="000000"/>
          <w:sz w:val="20"/>
          <w:szCs w:val="20"/>
        </w:rPr>
        <w:t xml:space="preserve"> 500 for soap</w:t>
      </w:r>
      <w:r w:rsidR="00D93262" w:rsidRPr="004A761A">
        <w:rPr>
          <w:rFonts w:ascii="Arial" w:hAnsi="Arial" w:cs="Arial"/>
          <w:color w:val="000000"/>
          <w:sz w:val="20"/>
          <w:szCs w:val="20"/>
        </w:rPr>
        <w:t>,</w:t>
      </w:r>
      <w:r w:rsidRPr="004A761A">
        <w:rPr>
          <w:rFonts w:ascii="Arial" w:hAnsi="Arial" w:cs="Arial"/>
          <w:color w:val="000000"/>
          <w:sz w:val="20"/>
          <w:szCs w:val="20"/>
        </w:rPr>
        <w:t xml:space="preserve"> to support victims in the safe room. This amount estimates that approximately 60 people per year stay in the safe room for a total of 5 days, and at USD 12 per day. However, without accurate and reliable data collected on the use of the safe room it is difficult to know if the amount allocated is sufficient.</w:t>
      </w:r>
    </w:p>
    <w:p w:rsidR="002A6682" w:rsidRPr="004A761A" w:rsidRDefault="002A6682" w:rsidP="002C604E">
      <w:pPr>
        <w:autoSpaceDE w:val="0"/>
        <w:autoSpaceDN w:val="0"/>
        <w:adjustRightInd w:val="0"/>
        <w:spacing w:after="0" w:line="240" w:lineRule="auto"/>
        <w:ind w:left="45"/>
        <w:jc w:val="both"/>
        <w:rPr>
          <w:rFonts w:ascii="Arial" w:hAnsi="Arial" w:cs="Arial"/>
          <w:color w:val="000000"/>
          <w:sz w:val="20"/>
          <w:szCs w:val="20"/>
        </w:rPr>
      </w:pPr>
    </w:p>
    <w:p w:rsidR="00937421" w:rsidRDefault="00687A73" w:rsidP="002C604E">
      <w:pPr>
        <w:autoSpaceDE w:val="0"/>
        <w:autoSpaceDN w:val="0"/>
        <w:adjustRightInd w:val="0"/>
        <w:spacing w:after="0" w:line="240" w:lineRule="auto"/>
        <w:ind w:left="45"/>
        <w:jc w:val="both"/>
        <w:rPr>
          <w:rFonts w:ascii="Arial" w:hAnsi="Arial" w:cs="Arial"/>
          <w:color w:val="000000"/>
          <w:sz w:val="20"/>
          <w:szCs w:val="20"/>
        </w:rPr>
      </w:pPr>
      <w:r w:rsidRPr="004A761A">
        <w:rPr>
          <w:rFonts w:ascii="Arial" w:hAnsi="Arial" w:cs="Arial"/>
          <w:color w:val="000000"/>
          <w:sz w:val="20"/>
          <w:szCs w:val="20"/>
        </w:rPr>
        <w:t>Additionally UNICEF allocates USD 1000 per year to provide for a vulnerability fund. However there was no record made available to the evaluation team as to how this money was used. In order to facilitate communication between the IOSC staff and victims and between the IOSC staff and other service providers UNICEF has allocated another US</w:t>
      </w:r>
      <w:r w:rsidR="00D93262" w:rsidRPr="004A761A">
        <w:rPr>
          <w:rFonts w:ascii="Arial" w:hAnsi="Arial" w:cs="Arial"/>
          <w:color w:val="000000"/>
          <w:sz w:val="20"/>
          <w:szCs w:val="20"/>
        </w:rPr>
        <w:t>D</w:t>
      </w:r>
      <w:r w:rsidRPr="004A761A">
        <w:rPr>
          <w:rFonts w:ascii="Arial" w:hAnsi="Arial" w:cs="Arial"/>
          <w:color w:val="000000"/>
          <w:sz w:val="20"/>
          <w:szCs w:val="20"/>
        </w:rPr>
        <w:t xml:space="preserve"> 2000. </w:t>
      </w:r>
      <w:proofErr w:type="gramStart"/>
      <w:r w:rsidRPr="004A761A">
        <w:rPr>
          <w:rFonts w:ascii="Arial" w:hAnsi="Arial" w:cs="Arial"/>
          <w:color w:val="000000"/>
          <w:sz w:val="20"/>
          <w:szCs w:val="20"/>
        </w:rPr>
        <w:t>However there are no records and very few linkages that IOSC staff have to other services providers.</w:t>
      </w:r>
      <w:proofErr w:type="gramEnd"/>
      <w:r w:rsidRPr="004A761A">
        <w:rPr>
          <w:rFonts w:ascii="Arial" w:hAnsi="Arial" w:cs="Arial"/>
          <w:color w:val="000000"/>
          <w:sz w:val="20"/>
          <w:szCs w:val="20"/>
        </w:rPr>
        <w:t xml:space="preserve"> </w:t>
      </w:r>
    </w:p>
    <w:p w:rsidR="002A6682" w:rsidRPr="004A761A" w:rsidRDefault="002A6682" w:rsidP="002C604E">
      <w:pPr>
        <w:autoSpaceDE w:val="0"/>
        <w:autoSpaceDN w:val="0"/>
        <w:adjustRightInd w:val="0"/>
        <w:spacing w:after="0" w:line="240" w:lineRule="auto"/>
        <w:ind w:left="45"/>
        <w:jc w:val="both"/>
        <w:rPr>
          <w:rFonts w:ascii="Arial" w:hAnsi="Arial" w:cs="Arial"/>
          <w:color w:val="000000"/>
          <w:sz w:val="20"/>
          <w:szCs w:val="20"/>
        </w:rPr>
      </w:pPr>
    </w:p>
    <w:p w:rsidR="002A6682" w:rsidRPr="004A761A" w:rsidRDefault="00687A73" w:rsidP="002C604E">
      <w:pPr>
        <w:autoSpaceDE w:val="0"/>
        <w:autoSpaceDN w:val="0"/>
        <w:adjustRightInd w:val="0"/>
        <w:spacing w:after="0" w:line="240" w:lineRule="auto"/>
        <w:ind w:left="45"/>
        <w:jc w:val="both"/>
        <w:rPr>
          <w:rFonts w:ascii="Arial" w:hAnsi="Arial" w:cs="Arial"/>
          <w:color w:val="000000"/>
          <w:sz w:val="20"/>
          <w:szCs w:val="20"/>
        </w:rPr>
      </w:pPr>
      <w:r w:rsidRPr="004A761A">
        <w:rPr>
          <w:rFonts w:ascii="Arial" w:hAnsi="Arial" w:cs="Arial"/>
          <w:color w:val="000000"/>
          <w:sz w:val="20"/>
          <w:szCs w:val="20"/>
        </w:rPr>
        <w:t xml:space="preserve">UNICEF has provided approximately USD 5000 for awareness raising activities, largely to ensure that </w:t>
      </w:r>
      <w:proofErr w:type="spellStart"/>
      <w:r w:rsidRPr="004A761A">
        <w:rPr>
          <w:rFonts w:ascii="Arial" w:hAnsi="Arial" w:cs="Arial"/>
          <w:color w:val="000000"/>
          <w:sz w:val="20"/>
          <w:szCs w:val="20"/>
        </w:rPr>
        <w:t>Umudugugu</w:t>
      </w:r>
      <w:proofErr w:type="spellEnd"/>
      <w:r w:rsidRPr="004A761A">
        <w:rPr>
          <w:rFonts w:ascii="Arial" w:hAnsi="Arial" w:cs="Arial"/>
          <w:color w:val="000000"/>
          <w:sz w:val="20"/>
          <w:szCs w:val="20"/>
        </w:rPr>
        <w:t xml:space="preserve"> committees and GBV/CP committees refer and follow-up on cases of gender based violence and child abuse. When the evaluation team sought information from the IOSC staff about the involvement of these committees in the follow-up and referral of cases staff seemed to have very little understanding of the role of these groups, beyond that they advise the victims to go to the police to report their cases as discussed in the earlier chapter. Additionally as data on where victims hear about IOSC is not regularly monitored or reported on, follow-ups are generally inadequate and there is little understanding of what victims’ reintegration needs are, it is difficult to tell if this funding is being used efficiently. </w:t>
      </w:r>
    </w:p>
    <w:p w:rsidR="002A6682" w:rsidRPr="004A761A" w:rsidRDefault="002A6682" w:rsidP="002C604E">
      <w:pPr>
        <w:autoSpaceDE w:val="0"/>
        <w:autoSpaceDN w:val="0"/>
        <w:adjustRightInd w:val="0"/>
        <w:spacing w:after="0" w:line="240" w:lineRule="auto"/>
        <w:jc w:val="both"/>
        <w:rPr>
          <w:rFonts w:ascii="Arial" w:hAnsi="Arial" w:cs="Arial"/>
          <w:color w:val="000000"/>
          <w:sz w:val="20"/>
          <w:szCs w:val="20"/>
        </w:rPr>
      </w:pPr>
    </w:p>
    <w:p w:rsidR="002A6682" w:rsidRPr="004A761A" w:rsidRDefault="00687A73" w:rsidP="002C604E">
      <w:pPr>
        <w:autoSpaceDE w:val="0"/>
        <w:autoSpaceDN w:val="0"/>
        <w:adjustRightInd w:val="0"/>
        <w:spacing w:after="0" w:line="240" w:lineRule="auto"/>
        <w:ind w:left="45"/>
        <w:jc w:val="both"/>
        <w:rPr>
          <w:rFonts w:ascii="Arial" w:hAnsi="Arial" w:cs="Arial"/>
          <w:color w:val="000000"/>
          <w:sz w:val="20"/>
          <w:szCs w:val="20"/>
        </w:rPr>
      </w:pPr>
      <w:r w:rsidRPr="004A761A">
        <w:rPr>
          <w:rFonts w:ascii="Arial" w:hAnsi="Arial" w:cs="Arial"/>
          <w:color w:val="000000"/>
          <w:sz w:val="20"/>
          <w:szCs w:val="20"/>
        </w:rPr>
        <w:t xml:space="preserve">Overall, it appears that the funds being provided by UNICEF in order to support follow-up activities for the victims, the vulnerability fund, and to facilitate linkages to the broader community clearly supports the aims of the </w:t>
      </w:r>
      <w:proofErr w:type="spellStart"/>
      <w:r w:rsidRPr="004A761A">
        <w:rPr>
          <w:rFonts w:ascii="Arial" w:hAnsi="Arial" w:cs="Arial"/>
          <w:color w:val="000000"/>
          <w:sz w:val="20"/>
          <w:szCs w:val="20"/>
        </w:rPr>
        <w:t>programme</w:t>
      </w:r>
      <w:proofErr w:type="spellEnd"/>
      <w:r w:rsidRPr="004A761A">
        <w:rPr>
          <w:rFonts w:ascii="Arial" w:hAnsi="Arial" w:cs="Arial"/>
          <w:color w:val="000000"/>
          <w:sz w:val="20"/>
          <w:szCs w:val="20"/>
        </w:rPr>
        <w:t xml:space="preserve">. However the lack of monitoring and reporting on these activities make it difficult to assess how efficiently these funds have been used. </w:t>
      </w:r>
    </w:p>
    <w:p w:rsidR="002A6682" w:rsidRPr="004A761A" w:rsidRDefault="002A6682" w:rsidP="002C604E">
      <w:pPr>
        <w:autoSpaceDE w:val="0"/>
        <w:autoSpaceDN w:val="0"/>
        <w:adjustRightInd w:val="0"/>
        <w:spacing w:after="0" w:line="240" w:lineRule="auto"/>
        <w:ind w:left="45"/>
        <w:jc w:val="both"/>
        <w:rPr>
          <w:rFonts w:ascii="Arial" w:hAnsi="Arial" w:cs="Arial"/>
          <w:color w:val="000000"/>
          <w:sz w:val="20"/>
          <w:szCs w:val="20"/>
        </w:rPr>
      </w:pPr>
    </w:p>
    <w:p w:rsidR="002A6682" w:rsidRPr="004A761A" w:rsidRDefault="00687A73" w:rsidP="002C604E">
      <w:pPr>
        <w:autoSpaceDE w:val="0"/>
        <w:autoSpaceDN w:val="0"/>
        <w:adjustRightInd w:val="0"/>
        <w:spacing w:after="0" w:line="240" w:lineRule="auto"/>
        <w:ind w:left="45"/>
        <w:jc w:val="both"/>
        <w:rPr>
          <w:rFonts w:ascii="Arial" w:hAnsi="Arial" w:cs="Arial"/>
          <w:color w:val="000000"/>
          <w:sz w:val="20"/>
          <w:szCs w:val="20"/>
          <w:u w:val="single"/>
        </w:rPr>
      </w:pPr>
      <w:r w:rsidRPr="004A761A">
        <w:rPr>
          <w:rFonts w:ascii="Arial" w:hAnsi="Arial" w:cs="Arial"/>
          <w:color w:val="000000"/>
          <w:sz w:val="20"/>
          <w:szCs w:val="20"/>
          <w:u w:val="single"/>
        </w:rPr>
        <w:t xml:space="preserve">UN WOMEN support </w:t>
      </w:r>
    </w:p>
    <w:p w:rsidR="002A6682" w:rsidRPr="004A761A" w:rsidRDefault="00687A73" w:rsidP="002C604E">
      <w:pPr>
        <w:autoSpaceDE w:val="0"/>
        <w:autoSpaceDN w:val="0"/>
        <w:adjustRightInd w:val="0"/>
        <w:spacing w:after="0" w:line="240" w:lineRule="auto"/>
        <w:ind w:left="45"/>
        <w:jc w:val="both"/>
        <w:rPr>
          <w:rFonts w:ascii="Arial" w:hAnsi="Arial" w:cs="Arial"/>
          <w:color w:val="000000"/>
          <w:sz w:val="20"/>
          <w:szCs w:val="20"/>
        </w:rPr>
      </w:pPr>
      <w:r w:rsidRPr="004A761A">
        <w:rPr>
          <w:rFonts w:ascii="Arial" w:hAnsi="Arial" w:cs="Arial"/>
          <w:color w:val="000000"/>
          <w:sz w:val="20"/>
          <w:szCs w:val="20"/>
        </w:rPr>
        <w:t>As with some of the other provision of services it is difficult to tell how efficiently the funds allocated by UN</w:t>
      </w:r>
      <w:r w:rsidR="00D93262" w:rsidRPr="004A761A">
        <w:rPr>
          <w:rFonts w:ascii="Arial" w:hAnsi="Arial" w:cs="Arial"/>
          <w:color w:val="000000"/>
          <w:sz w:val="20"/>
          <w:szCs w:val="20"/>
        </w:rPr>
        <w:t xml:space="preserve"> </w:t>
      </w:r>
      <w:r w:rsidRPr="004A761A">
        <w:rPr>
          <w:rFonts w:ascii="Arial" w:hAnsi="Arial" w:cs="Arial"/>
          <w:color w:val="000000"/>
          <w:sz w:val="20"/>
          <w:szCs w:val="20"/>
        </w:rPr>
        <w:t>WOMEN were used. In 2012, UN</w:t>
      </w:r>
      <w:r w:rsidR="00D93262" w:rsidRPr="004A761A">
        <w:rPr>
          <w:rFonts w:ascii="Arial" w:hAnsi="Arial" w:cs="Arial"/>
          <w:color w:val="000000"/>
          <w:sz w:val="20"/>
          <w:szCs w:val="20"/>
        </w:rPr>
        <w:t xml:space="preserve"> </w:t>
      </w:r>
      <w:r w:rsidRPr="004A761A">
        <w:rPr>
          <w:rFonts w:ascii="Arial" w:hAnsi="Arial" w:cs="Arial"/>
          <w:color w:val="000000"/>
          <w:sz w:val="20"/>
          <w:szCs w:val="20"/>
        </w:rPr>
        <w:t>WOMEN allocated USD 35,000 to enhance the capacities of the Police Gender Desk and for the provision of legal services. The IOSC estimates that approximately one third of cases referred to the IOSC per month come from the Police Gender Desk. The Police Gender Desk has been functioning since 2002 and their main role in the country is to prevent and respond to cases of gender based violence and child abuse. It is difficult to know how much of the funding allocated towards these specific functions is enhancing this task. Discussions with the Gender Desk and the Community Policing Desk confirmed that they were largely unaware of how much funding had been allocated for awareness raising work around the IOSC</w:t>
      </w:r>
      <w:r w:rsidRPr="004A761A">
        <w:rPr>
          <w:rStyle w:val="FootnoteReference"/>
          <w:rFonts w:ascii="Arial" w:hAnsi="Arial" w:cs="Arial"/>
          <w:color w:val="000000"/>
          <w:sz w:val="20"/>
          <w:szCs w:val="20"/>
        </w:rPr>
        <w:footnoteReference w:id="32"/>
      </w:r>
      <w:r w:rsidRPr="004A761A">
        <w:rPr>
          <w:rFonts w:ascii="Arial" w:hAnsi="Arial" w:cs="Arial"/>
          <w:color w:val="000000"/>
          <w:sz w:val="20"/>
          <w:szCs w:val="20"/>
        </w:rPr>
        <w:t xml:space="preserve">. Additionally there is </w:t>
      </w:r>
      <w:r w:rsidR="006F5F17" w:rsidRPr="004A761A">
        <w:rPr>
          <w:rFonts w:ascii="Arial" w:hAnsi="Arial" w:cs="Arial"/>
          <w:color w:val="000000"/>
          <w:sz w:val="20"/>
          <w:szCs w:val="20"/>
        </w:rPr>
        <w:t>no clear distinction made</w:t>
      </w:r>
      <w:r w:rsidRPr="004A761A">
        <w:rPr>
          <w:rFonts w:ascii="Arial" w:hAnsi="Arial" w:cs="Arial"/>
          <w:color w:val="000000"/>
          <w:sz w:val="20"/>
          <w:szCs w:val="20"/>
        </w:rPr>
        <w:t xml:space="preserve"> between the funding allocated for the policing structures and for the provision of legal aid. It is therefore difficult to tell how much is allocated towards each activity. Therefore it is </w:t>
      </w:r>
      <w:r w:rsidR="00DF6BB4" w:rsidRPr="004A761A">
        <w:rPr>
          <w:rFonts w:ascii="Arial" w:hAnsi="Arial" w:cs="Arial"/>
          <w:color w:val="000000"/>
          <w:sz w:val="20"/>
          <w:szCs w:val="20"/>
        </w:rPr>
        <w:t>challenging</w:t>
      </w:r>
      <w:r w:rsidRPr="004A761A">
        <w:rPr>
          <w:rFonts w:ascii="Arial" w:hAnsi="Arial" w:cs="Arial"/>
          <w:color w:val="000000"/>
          <w:sz w:val="20"/>
          <w:szCs w:val="20"/>
        </w:rPr>
        <w:t xml:space="preserve"> to clearly assess the overall efficiency of this budget line. </w:t>
      </w:r>
    </w:p>
    <w:p w:rsidR="002A6682" w:rsidRPr="004A761A" w:rsidRDefault="002A6682" w:rsidP="002C604E">
      <w:pPr>
        <w:autoSpaceDE w:val="0"/>
        <w:autoSpaceDN w:val="0"/>
        <w:adjustRightInd w:val="0"/>
        <w:spacing w:after="0" w:line="240" w:lineRule="auto"/>
        <w:ind w:left="45"/>
        <w:jc w:val="both"/>
        <w:rPr>
          <w:rFonts w:ascii="Arial" w:hAnsi="Arial" w:cs="Arial"/>
          <w:color w:val="000000"/>
          <w:sz w:val="20"/>
          <w:szCs w:val="20"/>
        </w:rPr>
      </w:pPr>
    </w:p>
    <w:p w:rsidR="002A6682" w:rsidRPr="004A761A" w:rsidRDefault="00687A73" w:rsidP="002C604E">
      <w:pPr>
        <w:autoSpaceDE w:val="0"/>
        <w:autoSpaceDN w:val="0"/>
        <w:adjustRightInd w:val="0"/>
        <w:spacing w:after="0" w:line="240" w:lineRule="auto"/>
        <w:ind w:left="45"/>
        <w:jc w:val="both"/>
        <w:rPr>
          <w:rFonts w:ascii="Arial" w:hAnsi="Arial" w:cs="Arial"/>
          <w:color w:val="000000"/>
          <w:sz w:val="20"/>
          <w:szCs w:val="20"/>
        </w:rPr>
      </w:pPr>
      <w:r w:rsidRPr="004A761A">
        <w:rPr>
          <w:rFonts w:ascii="Arial" w:hAnsi="Arial" w:cs="Arial"/>
          <w:color w:val="000000"/>
          <w:sz w:val="20"/>
          <w:szCs w:val="20"/>
        </w:rPr>
        <w:t xml:space="preserve">The legal aid component of the </w:t>
      </w:r>
      <w:proofErr w:type="spellStart"/>
      <w:r w:rsidRPr="004A761A">
        <w:rPr>
          <w:rFonts w:ascii="Arial" w:hAnsi="Arial" w:cs="Arial"/>
          <w:color w:val="000000"/>
          <w:sz w:val="20"/>
          <w:szCs w:val="20"/>
        </w:rPr>
        <w:t>programme</w:t>
      </w:r>
      <w:proofErr w:type="spellEnd"/>
      <w:r w:rsidRPr="004A761A">
        <w:rPr>
          <w:rFonts w:ascii="Arial" w:hAnsi="Arial" w:cs="Arial"/>
          <w:color w:val="000000"/>
          <w:sz w:val="20"/>
          <w:szCs w:val="20"/>
        </w:rPr>
        <w:t xml:space="preserve"> has not been fully implemented. In the past funds have been provided to AJPRODHO and the Legal Aid Forum by UN</w:t>
      </w:r>
      <w:r w:rsidR="006F5F17" w:rsidRPr="004A761A">
        <w:rPr>
          <w:rFonts w:ascii="Arial" w:hAnsi="Arial" w:cs="Arial"/>
          <w:color w:val="000000"/>
          <w:sz w:val="20"/>
          <w:szCs w:val="20"/>
        </w:rPr>
        <w:t xml:space="preserve"> </w:t>
      </w:r>
      <w:r w:rsidRPr="004A761A">
        <w:rPr>
          <w:rFonts w:ascii="Arial" w:hAnsi="Arial" w:cs="Arial"/>
          <w:color w:val="000000"/>
          <w:sz w:val="20"/>
          <w:szCs w:val="20"/>
        </w:rPr>
        <w:t xml:space="preserve">WOMEN </w:t>
      </w:r>
      <w:r w:rsidR="006F5F17" w:rsidRPr="004A761A">
        <w:rPr>
          <w:rFonts w:ascii="Arial" w:hAnsi="Arial" w:cs="Arial"/>
          <w:color w:val="000000"/>
          <w:sz w:val="20"/>
          <w:szCs w:val="20"/>
        </w:rPr>
        <w:t xml:space="preserve">for </w:t>
      </w:r>
      <w:r w:rsidRPr="004A761A">
        <w:rPr>
          <w:rFonts w:ascii="Arial" w:hAnsi="Arial" w:cs="Arial"/>
          <w:color w:val="000000"/>
          <w:sz w:val="20"/>
          <w:szCs w:val="20"/>
        </w:rPr>
        <w:t>making legal advice and aid available to victims of violence throughout the country</w:t>
      </w:r>
      <w:r w:rsidR="006F5F17" w:rsidRPr="004A761A">
        <w:rPr>
          <w:rFonts w:ascii="Arial" w:hAnsi="Arial" w:cs="Arial"/>
          <w:color w:val="000000"/>
          <w:sz w:val="20"/>
          <w:szCs w:val="20"/>
        </w:rPr>
        <w:t>,</w:t>
      </w:r>
      <w:r w:rsidRPr="004A761A">
        <w:rPr>
          <w:rFonts w:ascii="Arial" w:hAnsi="Arial" w:cs="Arial"/>
          <w:color w:val="000000"/>
          <w:sz w:val="20"/>
          <w:szCs w:val="20"/>
        </w:rPr>
        <w:t xml:space="preserve"> including </w:t>
      </w:r>
      <w:r w:rsidR="006F5F17" w:rsidRPr="004A761A">
        <w:rPr>
          <w:rFonts w:ascii="Arial" w:hAnsi="Arial" w:cs="Arial"/>
          <w:color w:val="000000"/>
          <w:sz w:val="20"/>
          <w:szCs w:val="20"/>
        </w:rPr>
        <w:t xml:space="preserve">victims </w:t>
      </w:r>
      <w:r w:rsidRPr="004A761A">
        <w:rPr>
          <w:rFonts w:ascii="Arial" w:hAnsi="Arial" w:cs="Arial"/>
          <w:color w:val="000000"/>
          <w:sz w:val="20"/>
          <w:szCs w:val="20"/>
        </w:rPr>
        <w:t xml:space="preserve">from the IOSC. However, as the link between the IOSC and AJPRODHO was never officially established this allocation of resources does not appear to have been used efficiently. Additionally, in 2012 UN WOMEN provided funds to Legal Aid Forum however in the discussion with Legal Aid Forum, they had not had any formal contact with the IOSC and therefore it appears that no legal aid was made available to any organization </w:t>
      </w:r>
      <w:r w:rsidR="002D37E0" w:rsidRPr="004A761A">
        <w:rPr>
          <w:rFonts w:ascii="Arial" w:hAnsi="Arial" w:cs="Arial"/>
          <w:color w:val="000000"/>
          <w:sz w:val="20"/>
          <w:szCs w:val="20"/>
        </w:rPr>
        <w:t>to assist</w:t>
      </w:r>
      <w:r w:rsidRPr="004A761A">
        <w:rPr>
          <w:rFonts w:ascii="Arial" w:hAnsi="Arial" w:cs="Arial"/>
          <w:color w:val="000000"/>
          <w:sz w:val="20"/>
          <w:szCs w:val="20"/>
        </w:rPr>
        <w:t xml:space="preserve"> victims of gender based violence and child abuse during 2012, further questioning the efficiency of this budget line.  </w:t>
      </w:r>
    </w:p>
    <w:p w:rsidR="002A6682" w:rsidRPr="004A761A" w:rsidRDefault="002A6682" w:rsidP="002C604E">
      <w:pPr>
        <w:autoSpaceDE w:val="0"/>
        <w:autoSpaceDN w:val="0"/>
        <w:adjustRightInd w:val="0"/>
        <w:spacing w:after="0" w:line="240" w:lineRule="auto"/>
        <w:ind w:left="45"/>
        <w:jc w:val="both"/>
        <w:rPr>
          <w:rFonts w:ascii="Arial" w:hAnsi="Arial" w:cs="Arial"/>
          <w:color w:val="000000"/>
          <w:sz w:val="20"/>
          <w:szCs w:val="20"/>
        </w:rPr>
      </w:pPr>
    </w:p>
    <w:p w:rsidR="00C73156" w:rsidRDefault="00687A73" w:rsidP="00C73156">
      <w:pPr>
        <w:autoSpaceDE w:val="0"/>
        <w:autoSpaceDN w:val="0"/>
        <w:adjustRightInd w:val="0"/>
        <w:spacing w:after="0" w:line="240" w:lineRule="auto"/>
        <w:ind w:left="45"/>
        <w:jc w:val="both"/>
        <w:rPr>
          <w:rFonts w:ascii="Arial" w:hAnsi="Arial" w:cs="Arial"/>
          <w:color w:val="000000"/>
          <w:sz w:val="20"/>
          <w:szCs w:val="20"/>
        </w:rPr>
      </w:pPr>
      <w:r w:rsidRPr="004A761A">
        <w:rPr>
          <w:rFonts w:ascii="Arial" w:hAnsi="Arial" w:cs="Arial"/>
          <w:color w:val="000000"/>
          <w:sz w:val="20"/>
          <w:szCs w:val="20"/>
        </w:rPr>
        <w:t xml:space="preserve">Similarly, USD 20,000 of funding from UN WOMEN has been allocated towards developing a strategic plan for KPH. However, when the evaluation team followed-up with the IOSC it was unclear how this funding was spent and </w:t>
      </w:r>
      <w:r w:rsidR="006F5F17" w:rsidRPr="004A761A">
        <w:rPr>
          <w:rFonts w:ascii="Arial" w:hAnsi="Arial" w:cs="Arial"/>
          <w:color w:val="000000"/>
          <w:sz w:val="20"/>
          <w:szCs w:val="20"/>
        </w:rPr>
        <w:t>how it would enhanc</w:t>
      </w:r>
      <w:r w:rsidR="00836E93" w:rsidRPr="004A761A">
        <w:rPr>
          <w:rFonts w:ascii="Arial" w:hAnsi="Arial" w:cs="Arial"/>
          <w:color w:val="000000"/>
          <w:sz w:val="20"/>
          <w:szCs w:val="20"/>
        </w:rPr>
        <w:t>e</w:t>
      </w:r>
      <w:r w:rsidR="006F5F17" w:rsidRPr="004A761A">
        <w:rPr>
          <w:rFonts w:ascii="Arial" w:hAnsi="Arial" w:cs="Arial"/>
          <w:color w:val="000000"/>
          <w:sz w:val="20"/>
          <w:szCs w:val="20"/>
        </w:rPr>
        <w:t xml:space="preserve"> </w:t>
      </w:r>
      <w:r w:rsidRPr="004A761A">
        <w:rPr>
          <w:rFonts w:ascii="Arial" w:hAnsi="Arial" w:cs="Arial"/>
          <w:color w:val="000000"/>
          <w:sz w:val="20"/>
          <w:szCs w:val="20"/>
        </w:rPr>
        <w:t xml:space="preserve">the work of the IOSC.  </w:t>
      </w:r>
      <w:bookmarkStart w:id="17" w:name="_Toc342947664"/>
      <w:bookmarkStart w:id="18" w:name="_Toc219954620"/>
    </w:p>
    <w:p w:rsidR="00C73156" w:rsidRPr="00C73156" w:rsidRDefault="00C73156" w:rsidP="00C73156">
      <w:pPr>
        <w:autoSpaceDE w:val="0"/>
        <w:autoSpaceDN w:val="0"/>
        <w:adjustRightInd w:val="0"/>
        <w:spacing w:after="0" w:line="240" w:lineRule="auto"/>
        <w:ind w:left="45"/>
        <w:jc w:val="both"/>
        <w:rPr>
          <w:rStyle w:val="SubtitleChar"/>
          <w:rFonts w:eastAsia="Calibri"/>
        </w:rPr>
      </w:pPr>
    </w:p>
    <w:p w:rsidR="00C73156" w:rsidRPr="004A761A" w:rsidRDefault="002A7BDF" w:rsidP="00C73156">
      <w:pPr>
        <w:spacing w:after="0"/>
        <w:jc w:val="both"/>
        <w:rPr>
          <w:rStyle w:val="SubtitleChar"/>
          <w:rFonts w:eastAsia="Calibri"/>
        </w:rPr>
      </w:pPr>
      <w:r w:rsidRPr="004A761A">
        <w:rPr>
          <w:rStyle w:val="SubtitleChar"/>
          <w:rFonts w:ascii="Arial" w:eastAsia="Calibri" w:hAnsi="Arial" w:cs="Arial"/>
          <w:b/>
          <w:sz w:val="20"/>
          <w:szCs w:val="20"/>
        </w:rPr>
        <w:t>4</w:t>
      </w:r>
      <w:r w:rsidR="00687A73" w:rsidRPr="004A761A">
        <w:rPr>
          <w:rStyle w:val="SubtitleChar"/>
          <w:rFonts w:ascii="Arial" w:eastAsia="Calibri" w:hAnsi="Arial" w:cs="Arial"/>
          <w:b/>
          <w:sz w:val="20"/>
          <w:szCs w:val="20"/>
        </w:rPr>
        <w:t>.</w:t>
      </w:r>
      <w:bookmarkEnd w:id="17"/>
      <w:bookmarkEnd w:id="18"/>
      <w:r w:rsidR="00687A73" w:rsidRPr="004A761A">
        <w:rPr>
          <w:rStyle w:val="SubtitleChar"/>
          <w:rFonts w:ascii="Arial" w:eastAsia="Calibri" w:hAnsi="Arial" w:cs="Arial"/>
          <w:b/>
          <w:sz w:val="20"/>
          <w:szCs w:val="20"/>
        </w:rPr>
        <w:t>4 Sustainability</w:t>
      </w:r>
    </w:p>
    <w:p w:rsidR="002A6682" w:rsidRPr="004A761A" w:rsidRDefault="00687A73" w:rsidP="002C604E">
      <w:pPr>
        <w:autoSpaceDE w:val="0"/>
        <w:autoSpaceDN w:val="0"/>
        <w:adjustRightInd w:val="0"/>
        <w:spacing w:after="0" w:line="240" w:lineRule="auto"/>
        <w:jc w:val="both"/>
        <w:rPr>
          <w:rFonts w:ascii="Arial" w:hAnsi="Arial" w:cs="Arial"/>
          <w:b/>
          <w:color w:val="000000"/>
          <w:sz w:val="20"/>
          <w:szCs w:val="20"/>
        </w:rPr>
      </w:pPr>
      <w:r w:rsidRPr="004A761A">
        <w:rPr>
          <w:rFonts w:ascii="Arial" w:hAnsi="Arial" w:cs="Arial"/>
          <w:color w:val="000000"/>
          <w:sz w:val="20"/>
          <w:szCs w:val="20"/>
        </w:rPr>
        <w:t xml:space="preserve">This chapter looks at the likelihood of sustainability in the long term and what some of the key threats are to sustainability overall. The operational capacities of national partners that have been strengthened will be assessed as well as the management and operational capacities of the police involved in the center. The level of adaptive or management capacities of national and international partners and the mechanisms that have been put in place to ensure the sustainability of the IOSC program will be evaluated. The long-term sustainability of the program in the event that the ONE UN pulls out of its support role will also be assessed.  </w:t>
      </w:r>
    </w:p>
    <w:p w:rsidR="002A6682" w:rsidRPr="004A761A" w:rsidRDefault="002A6682" w:rsidP="002C604E">
      <w:pPr>
        <w:spacing w:after="0" w:line="240" w:lineRule="auto"/>
        <w:jc w:val="both"/>
        <w:rPr>
          <w:rFonts w:ascii="Arial" w:hAnsi="Arial" w:cs="Arial"/>
          <w:i/>
          <w:sz w:val="20"/>
          <w:szCs w:val="20"/>
        </w:rPr>
      </w:pPr>
    </w:p>
    <w:p w:rsidR="002A6682" w:rsidRPr="004A761A" w:rsidRDefault="00687A73" w:rsidP="002C604E">
      <w:pPr>
        <w:spacing w:after="0" w:line="240" w:lineRule="auto"/>
        <w:jc w:val="both"/>
        <w:rPr>
          <w:rFonts w:ascii="Arial" w:hAnsi="Arial" w:cs="Arial"/>
          <w:b/>
          <w:i/>
          <w:color w:val="0070C0"/>
          <w:sz w:val="20"/>
          <w:szCs w:val="20"/>
        </w:rPr>
      </w:pPr>
      <w:r w:rsidRPr="004A761A">
        <w:rPr>
          <w:rFonts w:ascii="Arial" w:hAnsi="Arial" w:cs="Arial"/>
          <w:b/>
          <w:i/>
          <w:color w:val="0070C0"/>
          <w:sz w:val="20"/>
          <w:szCs w:val="20"/>
        </w:rPr>
        <w:t>Likelihood of sustainability in the long term</w:t>
      </w: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The current management of the IOSC as a Center of Excellence and Referral Center is financially reliant on One UN funds and the IOSC team</w:t>
      </w:r>
      <w:r w:rsidR="00637BD0" w:rsidRPr="004A761A">
        <w:rPr>
          <w:rFonts w:ascii="Arial" w:hAnsi="Arial" w:cs="Arial"/>
          <w:sz w:val="20"/>
          <w:szCs w:val="20"/>
        </w:rPr>
        <w:t xml:space="preserve"> </w:t>
      </w:r>
      <w:r w:rsidRPr="004A761A">
        <w:rPr>
          <w:rFonts w:ascii="Arial" w:hAnsi="Arial" w:cs="Arial"/>
          <w:sz w:val="20"/>
          <w:szCs w:val="20"/>
        </w:rPr>
        <w:t xml:space="preserve">will need to rethink this relationship to ensure that its </w:t>
      </w:r>
      <w:proofErr w:type="spellStart"/>
      <w:r w:rsidRPr="004A761A">
        <w:rPr>
          <w:rFonts w:ascii="Arial" w:hAnsi="Arial" w:cs="Arial"/>
          <w:sz w:val="20"/>
          <w:szCs w:val="20"/>
        </w:rPr>
        <w:t>programme</w:t>
      </w:r>
      <w:proofErr w:type="spellEnd"/>
      <w:r w:rsidRPr="004A761A">
        <w:rPr>
          <w:rFonts w:ascii="Arial" w:hAnsi="Arial" w:cs="Arial"/>
          <w:sz w:val="20"/>
          <w:szCs w:val="20"/>
        </w:rPr>
        <w:t xml:space="preserve"> is sustainable in the long term. However, with some adjustments to the type of support being provided</w:t>
      </w:r>
      <w:r w:rsidR="002C4CCA">
        <w:rPr>
          <w:rFonts w:ascii="Arial" w:hAnsi="Arial" w:cs="Arial"/>
          <w:sz w:val="20"/>
          <w:szCs w:val="20"/>
        </w:rPr>
        <w:t>,</w:t>
      </w:r>
      <w:r w:rsidR="00637BD0" w:rsidRPr="004A761A">
        <w:rPr>
          <w:rFonts w:ascii="Arial" w:hAnsi="Arial" w:cs="Arial"/>
          <w:sz w:val="20"/>
          <w:szCs w:val="20"/>
        </w:rPr>
        <w:t xml:space="preserve"> </w:t>
      </w:r>
      <w:r w:rsidRPr="004A761A">
        <w:rPr>
          <w:rFonts w:ascii="Arial" w:hAnsi="Arial" w:cs="Arial"/>
          <w:sz w:val="20"/>
          <w:szCs w:val="20"/>
        </w:rPr>
        <w:t>there are indicators that the IOSC can be successful with more strategic</w:t>
      </w:r>
      <w:r w:rsidR="00637BD0" w:rsidRPr="004A761A">
        <w:rPr>
          <w:rFonts w:ascii="Arial" w:hAnsi="Arial" w:cs="Arial"/>
          <w:sz w:val="20"/>
          <w:szCs w:val="20"/>
        </w:rPr>
        <w:t xml:space="preserve"> </w:t>
      </w:r>
      <w:r w:rsidRPr="004A761A">
        <w:rPr>
          <w:rFonts w:ascii="Arial" w:hAnsi="Arial" w:cs="Arial"/>
          <w:sz w:val="20"/>
          <w:szCs w:val="20"/>
        </w:rPr>
        <w:t xml:space="preserve">instead of operational One UN support.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Some of the </w:t>
      </w:r>
      <w:r w:rsidRPr="004A761A">
        <w:rPr>
          <w:rFonts w:ascii="Arial" w:hAnsi="Arial" w:cs="Arial"/>
          <w:sz w:val="20"/>
          <w:szCs w:val="20"/>
          <w:u w:val="single"/>
        </w:rPr>
        <w:t>positive signs</w:t>
      </w:r>
      <w:r w:rsidRPr="004A761A">
        <w:rPr>
          <w:rFonts w:ascii="Arial" w:hAnsi="Arial" w:cs="Arial"/>
          <w:sz w:val="20"/>
          <w:szCs w:val="20"/>
        </w:rPr>
        <w:t xml:space="preserve"> linked to sustainability of the IOSC include: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numPr>
          <w:ilvl w:val="0"/>
          <w:numId w:val="3"/>
        </w:num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recognition at the top levels of government through law and policy that the IOSC is good practice for responding to and preventing gender based violence and child abuse. Top levels of government have highlighted the need for </w:t>
      </w:r>
      <w:r w:rsidR="00637BD0" w:rsidRPr="004A761A">
        <w:rPr>
          <w:rFonts w:ascii="Arial" w:hAnsi="Arial" w:cs="Arial"/>
          <w:sz w:val="20"/>
          <w:szCs w:val="20"/>
        </w:rPr>
        <w:t xml:space="preserve">the </w:t>
      </w:r>
      <w:r w:rsidRPr="004A761A">
        <w:rPr>
          <w:rFonts w:ascii="Arial" w:hAnsi="Arial" w:cs="Arial"/>
          <w:sz w:val="20"/>
          <w:szCs w:val="20"/>
        </w:rPr>
        <w:t>OSC</w:t>
      </w:r>
      <w:r w:rsidR="00637BD0" w:rsidRPr="004A761A">
        <w:rPr>
          <w:rFonts w:ascii="Arial" w:hAnsi="Arial" w:cs="Arial"/>
          <w:sz w:val="20"/>
          <w:szCs w:val="20"/>
        </w:rPr>
        <w:t xml:space="preserve"> model</w:t>
      </w:r>
      <w:r w:rsidRPr="004A761A">
        <w:rPr>
          <w:rFonts w:ascii="Arial" w:hAnsi="Arial" w:cs="Arial"/>
          <w:sz w:val="20"/>
          <w:szCs w:val="20"/>
        </w:rPr>
        <w:t xml:space="preserve"> to be rolled out across the country. The </w:t>
      </w:r>
      <w:r w:rsidR="00637BD0" w:rsidRPr="004A761A">
        <w:rPr>
          <w:rFonts w:ascii="Arial" w:hAnsi="Arial" w:cs="Arial"/>
          <w:sz w:val="20"/>
          <w:szCs w:val="20"/>
        </w:rPr>
        <w:t xml:space="preserve">draft </w:t>
      </w:r>
      <w:r w:rsidRPr="004A761A">
        <w:rPr>
          <w:rFonts w:ascii="Arial" w:hAnsi="Arial" w:cs="Arial"/>
          <w:sz w:val="20"/>
          <w:szCs w:val="20"/>
        </w:rPr>
        <w:t xml:space="preserve">protocol on the multi-disciplinary approach to gender based violence and child abuse is supported in principle by the MOH.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numPr>
          <w:ilvl w:val="0"/>
          <w:numId w:val="3"/>
        </w:num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comparative advantage that the IOSC has in medical-legal and forensic capability is clear. Additionally by the end of 2013, KPH will have the capacity to test DNA, potentially making it a regional, as well as national, resource.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numPr>
          <w:ilvl w:val="0"/>
          <w:numId w:val="3"/>
        </w:num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leadership already shown by the RNP through the Director of Medical Services to develop partnerships in order to further develop its forensic capability through forensic nursing training with the aim to roll out these new capabilities in support of the OSC scale up.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numPr>
          <w:ilvl w:val="0"/>
          <w:numId w:val="3"/>
        </w:num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As the IOSC is gaining recognition in Rwanda, government entities such as the NPPA and the GMO are increasingly seeking out the services of the IOSC. The GMO</w:t>
      </w:r>
      <w:r w:rsidRPr="004A761A">
        <w:rPr>
          <w:rStyle w:val="FootnoteReference"/>
          <w:rFonts w:ascii="Arial" w:hAnsi="Arial" w:cs="Arial"/>
          <w:sz w:val="20"/>
          <w:szCs w:val="20"/>
        </w:rPr>
        <w:footnoteReference w:id="33"/>
      </w:r>
      <w:r w:rsidRPr="004A761A">
        <w:rPr>
          <w:rFonts w:ascii="Arial" w:hAnsi="Arial" w:cs="Arial"/>
          <w:sz w:val="20"/>
          <w:szCs w:val="20"/>
        </w:rPr>
        <w:t xml:space="preserve"> refers </w:t>
      </w:r>
      <w:r w:rsidR="00DF6BB4" w:rsidRPr="004A761A">
        <w:rPr>
          <w:rFonts w:ascii="Arial" w:hAnsi="Arial" w:cs="Arial"/>
          <w:sz w:val="20"/>
          <w:szCs w:val="20"/>
        </w:rPr>
        <w:t>cases known to them to the IOSC</w:t>
      </w:r>
      <w:r w:rsidRPr="004A761A">
        <w:rPr>
          <w:rFonts w:ascii="Arial" w:hAnsi="Arial" w:cs="Arial"/>
          <w:sz w:val="20"/>
          <w:szCs w:val="20"/>
        </w:rPr>
        <w:t xml:space="preserve"> and the NPPA prefers to use their medical staff because of the professionalism and timeliness of their medical reports. Civil society organizations, such as </w:t>
      </w:r>
      <w:proofErr w:type="spellStart"/>
      <w:r w:rsidRPr="004A761A">
        <w:rPr>
          <w:rFonts w:ascii="Arial" w:hAnsi="Arial" w:cs="Arial"/>
          <w:sz w:val="20"/>
          <w:szCs w:val="20"/>
        </w:rPr>
        <w:t>Haguruka</w:t>
      </w:r>
      <w:proofErr w:type="spellEnd"/>
      <w:r w:rsidRPr="004A761A">
        <w:rPr>
          <w:rFonts w:ascii="Arial" w:hAnsi="Arial" w:cs="Arial"/>
          <w:sz w:val="20"/>
          <w:szCs w:val="20"/>
        </w:rPr>
        <w:t xml:space="preserve">, refer victims to the IOSC due to their high level of service, further increasing the demand.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numPr>
          <w:ilvl w:val="0"/>
          <w:numId w:val="3"/>
        </w:num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KPH is a fully equipped facility with sufficient infrastructure. Staff salaries are paid on a regular basis. IOSC medical staff already has the necessary skills to continue the work, and regularly carry out on-the-job training for those who need refreshers. Additionally, due to the staff expertise, skill, knowledge, and experience, IOSC has the multi-disciplinary team as well as the individual staff to play a critical role in the scale up of OSCs across the country through trainings and mentorships.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numPr>
          <w:ilvl w:val="0"/>
          <w:numId w:val="3"/>
        </w:num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close and strong link to the RNP gives the IOSC sustained access to the Police Gender Desks, CID, and the Community Policing structure in order to continue to raise awareness, and to refer cases for investigation and prosecution.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Some of the areas that are a </w:t>
      </w:r>
      <w:r w:rsidRPr="004A761A">
        <w:rPr>
          <w:rFonts w:ascii="Arial" w:hAnsi="Arial" w:cs="Arial"/>
          <w:sz w:val="20"/>
          <w:szCs w:val="20"/>
          <w:u w:val="single"/>
        </w:rPr>
        <w:t>threat</w:t>
      </w:r>
      <w:r w:rsidRPr="004A761A">
        <w:rPr>
          <w:rFonts w:ascii="Arial" w:hAnsi="Arial" w:cs="Arial"/>
          <w:sz w:val="20"/>
          <w:szCs w:val="20"/>
        </w:rPr>
        <w:t xml:space="preserve"> to IOSCs’ sustainability: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numPr>
          <w:ilvl w:val="0"/>
          <w:numId w:val="3"/>
        </w:num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Continued heavy reliance on UN funding for essential services that enable the IOSC to be a Center of Excellence and Referral Center. These dependencies include some staff salaries</w:t>
      </w:r>
      <w:r w:rsidR="00DF6BB4" w:rsidRPr="004A761A">
        <w:rPr>
          <w:rFonts w:ascii="Arial" w:hAnsi="Arial" w:cs="Arial"/>
          <w:sz w:val="20"/>
          <w:szCs w:val="20"/>
        </w:rPr>
        <w:t xml:space="preserve"> (gynecologist)</w:t>
      </w:r>
      <w:r w:rsidRPr="004A761A">
        <w:rPr>
          <w:rFonts w:ascii="Arial" w:hAnsi="Arial" w:cs="Arial"/>
          <w:sz w:val="20"/>
          <w:szCs w:val="20"/>
        </w:rPr>
        <w:t xml:space="preserve">, the vulnerability fund, the payment of communication between staff and other service providers, staff support to prevent burnout, legal aid, awareness raising activities, the provision of life saving medication, and follow up activities.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numPr>
          <w:ilvl w:val="0"/>
          <w:numId w:val="3"/>
        </w:num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IOSC’s relative weakness in project management, budgeting, data management, monitoring and reporting.</w:t>
      </w:r>
    </w:p>
    <w:p w:rsidR="002A6682" w:rsidRPr="004A761A" w:rsidRDefault="002A6682" w:rsidP="002C604E">
      <w:pPr>
        <w:autoSpaceDE w:val="0"/>
        <w:autoSpaceDN w:val="0"/>
        <w:adjustRightInd w:val="0"/>
        <w:spacing w:after="0" w:line="240" w:lineRule="auto"/>
        <w:jc w:val="both"/>
        <w:rPr>
          <w:rFonts w:ascii="Arial" w:hAnsi="Arial" w:cs="Arial"/>
          <w:i/>
          <w:iCs/>
          <w:sz w:val="20"/>
          <w:szCs w:val="20"/>
        </w:rPr>
      </w:pPr>
    </w:p>
    <w:p w:rsidR="002A6682" w:rsidRPr="004A761A" w:rsidRDefault="00687A73" w:rsidP="002C604E">
      <w:pPr>
        <w:numPr>
          <w:ilvl w:val="0"/>
          <w:numId w:val="3"/>
        </w:num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The most major threat is the overall lack of integration, understanding, and engagement with community structures beyond those that have been set up and created by the RNP or those that the RNP engage with such as GBV/CP committees and Community Policing structures. While police networks have a role in crime and violence prevention it is critical that the IOSC recognize that there work goes beyond crime prevention or police work. The IOSC is also carrying out medical and psychosocial work and it is important for the IOSC to understand that victims have a complex set of needs. Once treatment has started, the IOSC has an obligation to the victims </w:t>
      </w:r>
      <w:r w:rsidR="00C73156">
        <w:rPr>
          <w:rFonts w:ascii="Arial" w:hAnsi="Arial" w:cs="Arial"/>
          <w:sz w:val="20"/>
          <w:szCs w:val="20"/>
        </w:rPr>
        <w:t xml:space="preserve">in the post crime period, including </w:t>
      </w:r>
      <w:r w:rsidRPr="004A761A">
        <w:rPr>
          <w:rFonts w:ascii="Arial" w:hAnsi="Arial" w:cs="Arial"/>
          <w:sz w:val="20"/>
          <w:szCs w:val="20"/>
        </w:rPr>
        <w:t>legal, psychosocial, socio-economic, and/or educational</w:t>
      </w:r>
      <w:r w:rsidR="00637BD0" w:rsidRPr="004A761A">
        <w:rPr>
          <w:rFonts w:ascii="Arial" w:hAnsi="Arial" w:cs="Arial"/>
          <w:sz w:val="20"/>
          <w:szCs w:val="20"/>
        </w:rPr>
        <w:t xml:space="preserve"> support</w:t>
      </w:r>
      <w:r w:rsidRPr="004A761A">
        <w:rPr>
          <w:rFonts w:ascii="Arial" w:hAnsi="Arial" w:cs="Arial"/>
          <w:sz w:val="20"/>
          <w:szCs w:val="20"/>
        </w:rPr>
        <w:t xml:space="preserve">. </w:t>
      </w:r>
      <w:r w:rsidR="00637BD0" w:rsidRPr="004A761A">
        <w:rPr>
          <w:rFonts w:ascii="Arial" w:hAnsi="Arial" w:cs="Arial"/>
          <w:sz w:val="20"/>
          <w:szCs w:val="20"/>
        </w:rPr>
        <w:t>W</w:t>
      </w:r>
      <w:r w:rsidRPr="004A761A">
        <w:rPr>
          <w:rFonts w:ascii="Arial" w:hAnsi="Arial" w:cs="Arial"/>
          <w:sz w:val="20"/>
          <w:szCs w:val="20"/>
        </w:rPr>
        <w:t xml:space="preserve">hile it is clearly not the role of the IOSC to provide all of these services, it is critical that they serve as a pathway for victims to be able to access them.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C73156">
      <w:pPr>
        <w:numPr>
          <w:ilvl w:val="0"/>
          <w:numId w:val="3"/>
        </w:num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The inability that the IOSC has demonstrated to assist victims to gain legal aid and advice</w:t>
      </w:r>
      <w:r w:rsidR="00C73156">
        <w:rPr>
          <w:rFonts w:ascii="Arial" w:hAnsi="Arial" w:cs="Arial"/>
          <w:sz w:val="20"/>
          <w:szCs w:val="20"/>
        </w:rPr>
        <w:t xml:space="preserve"> despite that funding has been </w:t>
      </w:r>
      <w:r w:rsidRPr="004A761A">
        <w:rPr>
          <w:rFonts w:ascii="Arial" w:hAnsi="Arial" w:cs="Arial"/>
          <w:sz w:val="20"/>
          <w:szCs w:val="20"/>
        </w:rPr>
        <w:t>made available to the civil society organization AJPRODHO by UN</w:t>
      </w:r>
      <w:r w:rsidR="00637BD0" w:rsidRPr="004A761A">
        <w:rPr>
          <w:rFonts w:ascii="Arial" w:hAnsi="Arial" w:cs="Arial"/>
          <w:sz w:val="20"/>
          <w:szCs w:val="20"/>
        </w:rPr>
        <w:t xml:space="preserve"> </w:t>
      </w:r>
      <w:r w:rsidRPr="004A761A">
        <w:rPr>
          <w:rFonts w:ascii="Arial" w:hAnsi="Arial" w:cs="Arial"/>
          <w:sz w:val="20"/>
          <w:szCs w:val="20"/>
        </w:rPr>
        <w:t>WOMEN and UNICEF for the specific purpose of assisti</w:t>
      </w:r>
      <w:r w:rsidR="00C73156">
        <w:rPr>
          <w:rFonts w:ascii="Arial" w:hAnsi="Arial" w:cs="Arial"/>
          <w:sz w:val="20"/>
          <w:szCs w:val="20"/>
        </w:rPr>
        <w:t xml:space="preserve">ng </w:t>
      </w:r>
      <w:r w:rsidRPr="004A761A">
        <w:rPr>
          <w:rFonts w:ascii="Arial" w:hAnsi="Arial" w:cs="Arial"/>
          <w:sz w:val="20"/>
          <w:szCs w:val="20"/>
        </w:rPr>
        <w:t>victims</w:t>
      </w:r>
      <w:r w:rsidR="00C73156">
        <w:rPr>
          <w:rFonts w:ascii="Arial" w:hAnsi="Arial" w:cs="Arial"/>
          <w:sz w:val="20"/>
          <w:szCs w:val="20"/>
        </w:rPr>
        <w:t xml:space="preserve"> benefitting from IOSC services</w:t>
      </w:r>
      <w:r w:rsidRPr="004A761A">
        <w:rPr>
          <w:rFonts w:ascii="Arial" w:hAnsi="Arial" w:cs="Arial"/>
          <w:sz w:val="20"/>
          <w:szCs w:val="20"/>
        </w:rPr>
        <w:t xml:space="preserve">.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14482A" w:rsidRPr="004A761A" w:rsidRDefault="00687A73" w:rsidP="002C604E">
      <w:pPr>
        <w:numPr>
          <w:ilvl w:val="0"/>
          <w:numId w:val="3"/>
        </w:num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Links with MINISANTE, MIGEPROF, and civil </w:t>
      </w:r>
      <w:r w:rsidR="00C73156">
        <w:rPr>
          <w:rFonts w:ascii="Arial" w:hAnsi="Arial" w:cs="Arial"/>
          <w:sz w:val="20"/>
          <w:szCs w:val="20"/>
        </w:rPr>
        <w:t>society need to be strengthened. Currently these</w:t>
      </w:r>
      <w:r w:rsidRPr="004A761A">
        <w:rPr>
          <w:rFonts w:ascii="Arial" w:hAnsi="Arial" w:cs="Arial"/>
          <w:sz w:val="20"/>
          <w:szCs w:val="20"/>
        </w:rPr>
        <w:t xml:space="preserve"> are practically non-existent at the community level. These links are critical to ensure proper follow-up and community reintegration, access to emergency funds, and access to safe houses and other facilities. Further links with MIGEPROF and civil society are also critical for more access to services like income generation projects and skill training. In essence, providing victims with other options can also play a role in reducing violence and crimes such as domestic violence and sexual abuse. Providing victims with other socio-economic options is also linked to international best practice and national priorities.  </w:t>
      </w:r>
    </w:p>
    <w:p w:rsidR="0014482A" w:rsidRPr="004A761A" w:rsidRDefault="0014482A"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numPr>
          <w:ilvl w:val="0"/>
          <w:numId w:val="3"/>
        </w:num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Currently there is no clear support being provided to staff to prevent secondary trauma, although</w:t>
      </w:r>
      <w:r w:rsidR="00637BD0" w:rsidRPr="004A761A">
        <w:rPr>
          <w:rFonts w:ascii="Arial" w:hAnsi="Arial" w:cs="Arial"/>
          <w:sz w:val="20"/>
          <w:szCs w:val="20"/>
        </w:rPr>
        <w:t xml:space="preserve"> </w:t>
      </w:r>
      <w:r w:rsidRPr="004A761A">
        <w:rPr>
          <w:rFonts w:ascii="Arial" w:hAnsi="Arial" w:cs="Arial"/>
          <w:sz w:val="20"/>
          <w:szCs w:val="20"/>
        </w:rPr>
        <w:t>regular stress management strategies based on standards set forth by the MINISANTE and in the draft OSC Protocol</w:t>
      </w:r>
      <w:r w:rsidR="00637BD0" w:rsidRPr="004A761A">
        <w:rPr>
          <w:rFonts w:ascii="Arial" w:hAnsi="Arial" w:cs="Arial"/>
          <w:sz w:val="20"/>
          <w:szCs w:val="20"/>
        </w:rPr>
        <w:t xml:space="preserve"> </w:t>
      </w:r>
      <w:r w:rsidRPr="004A761A">
        <w:rPr>
          <w:rFonts w:ascii="Arial" w:hAnsi="Arial" w:cs="Arial"/>
          <w:sz w:val="20"/>
          <w:szCs w:val="20"/>
        </w:rPr>
        <w:t xml:space="preserve">are available. Without regular support being provided to staff, staff burnout is </w:t>
      </w:r>
      <w:r w:rsidR="00637BD0" w:rsidRPr="004A761A">
        <w:rPr>
          <w:rFonts w:ascii="Arial" w:hAnsi="Arial" w:cs="Arial"/>
          <w:sz w:val="20"/>
          <w:szCs w:val="20"/>
        </w:rPr>
        <w:t>highly likely</w:t>
      </w:r>
      <w:r w:rsidRPr="004A761A">
        <w:rPr>
          <w:rFonts w:ascii="Arial" w:hAnsi="Arial" w:cs="Arial"/>
          <w:sz w:val="20"/>
          <w:szCs w:val="20"/>
        </w:rPr>
        <w:t xml:space="preserve">.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Being able to provide victims with longer term violence-free solutions will not only make the IOSC more sustainable, but will truly enable the IOSC to be a Center of Excellence that not only provides high quality medical and psycho-social emergency service and has a high rate of successful prosecutions, but also assists victims in finding sustainable solutions. If this is combined with the legal, judicial and police aspects of preventing violence then IOSC can be a significant model both nationally and regionally. </w:t>
      </w:r>
    </w:p>
    <w:p w:rsidR="00B14468" w:rsidRPr="004A761A" w:rsidRDefault="00687A73" w:rsidP="002C604E">
      <w:pPr>
        <w:spacing w:after="0" w:line="240" w:lineRule="auto"/>
        <w:jc w:val="both"/>
        <w:rPr>
          <w:rFonts w:ascii="Arial" w:hAnsi="Arial" w:cs="Arial"/>
          <w:b/>
          <w:bCs/>
          <w:kern w:val="32"/>
          <w:sz w:val="20"/>
          <w:szCs w:val="20"/>
        </w:rPr>
      </w:pPr>
      <w:bookmarkStart w:id="19" w:name="_Toc342947665"/>
      <w:bookmarkStart w:id="20" w:name="_Toc219954621"/>
      <w:r w:rsidRPr="004A761A">
        <w:rPr>
          <w:rFonts w:ascii="Arial" w:hAnsi="Arial" w:cs="Arial"/>
          <w:sz w:val="20"/>
          <w:szCs w:val="20"/>
        </w:rPr>
        <w:br w:type="page"/>
      </w:r>
    </w:p>
    <w:p w:rsidR="0049505C" w:rsidRPr="004A761A" w:rsidRDefault="00687A73">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45"/>
        <w:jc w:val="both"/>
        <w:rPr>
          <w:rFonts w:ascii="Arial" w:eastAsia="Calibri" w:hAnsi="Arial" w:cs="Arial"/>
          <w:sz w:val="20"/>
          <w:szCs w:val="20"/>
        </w:rPr>
      </w:pPr>
      <w:r w:rsidRPr="004A761A">
        <w:rPr>
          <w:rFonts w:ascii="Arial" w:eastAsia="Calibri" w:hAnsi="Arial" w:cs="Arial"/>
          <w:sz w:val="20"/>
          <w:szCs w:val="20"/>
        </w:rPr>
        <w:t xml:space="preserve">5. </w:t>
      </w:r>
      <w:bookmarkEnd w:id="19"/>
      <w:bookmarkEnd w:id="20"/>
      <w:r w:rsidRPr="004A761A">
        <w:rPr>
          <w:rFonts w:ascii="Arial" w:eastAsia="Calibri" w:hAnsi="Arial" w:cs="Arial"/>
          <w:sz w:val="20"/>
          <w:szCs w:val="20"/>
        </w:rPr>
        <w:t>Conclusions and Lessons Learned</w:t>
      </w:r>
    </w:p>
    <w:p w:rsidR="0049505C" w:rsidRPr="004A761A" w:rsidRDefault="00687A73">
      <w:pPr>
        <w:pStyle w:val="ListParagraph"/>
        <w:numPr>
          <w:ilvl w:val="0"/>
          <w:numId w:val="13"/>
        </w:numPr>
        <w:autoSpaceDE w:val="0"/>
        <w:autoSpaceDN w:val="0"/>
        <w:adjustRightInd w:val="0"/>
        <w:spacing w:before="240"/>
        <w:rPr>
          <w:rFonts w:ascii="Arial" w:hAnsi="Arial" w:cs="Arial"/>
          <w:sz w:val="20"/>
          <w:szCs w:val="20"/>
        </w:rPr>
      </w:pPr>
      <w:r w:rsidRPr="004A761A">
        <w:rPr>
          <w:rFonts w:ascii="Arial" w:hAnsi="Arial" w:cs="Arial"/>
          <w:sz w:val="20"/>
          <w:szCs w:val="20"/>
        </w:rPr>
        <w:t>Overall the IOSC has provided high quality comprehensive services in the form of medical-legal, psychological, and police support to approximately 4845 victims of gender based violence and child abuse in the three and half year period under evaluation. These services are available 24 hours a day, 7-days a week and free of charge</w:t>
      </w:r>
      <w:r w:rsidR="00537B9A" w:rsidRPr="004A761A">
        <w:rPr>
          <w:rFonts w:ascii="Arial" w:hAnsi="Arial" w:cs="Arial"/>
          <w:sz w:val="20"/>
          <w:szCs w:val="20"/>
        </w:rPr>
        <w:t>,</w:t>
      </w:r>
      <w:r w:rsidRPr="004A761A">
        <w:rPr>
          <w:rFonts w:ascii="Arial" w:hAnsi="Arial" w:cs="Arial"/>
          <w:sz w:val="20"/>
          <w:szCs w:val="20"/>
        </w:rPr>
        <w:t xml:space="preserve"> and medical legal forensic capacity available far exceeds any other similar services available in the country.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312DD0" w:rsidRPr="004A761A" w:rsidRDefault="00687A73" w:rsidP="002C604E">
      <w:pPr>
        <w:pStyle w:val="ListParagraph"/>
        <w:numPr>
          <w:ilvl w:val="0"/>
          <w:numId w:val="13"/>
        </w:numPr>
        <w:autoSpaceDE w:val="0"/>
        <w:autoSpaceDN w:val="0"/>
        <w:adjustRightInd w:val="0"/>
        <w:rPr>
          <w:rFonts w:ascii="Arial" w:hAnsi="Arial" w:cs="Arial"/>
          <w:iCs/>
          <w:sz w:val="20"/>
          <w:szCs w:val="20"/>
        </w:rPr>
      </w:pPr>
      <w:r w:rsidRPr="004A761A">
        <w:rPr>
          <w:rFonts w:ascii="Arial" w:hAnsi="Arial" w:cs="Arial"/>
          <w:sz w:val="20"/>
          <w:szCs w:val="20"/>
        </w:rPr>
        <w:t xml:space="preserve">The IOSC is positioning itself as a </w:t>
      </w:r>
      <w:proofErr w:type="spellStart"/>
      <w:r w:rsidRPr="004A761A">
        <w:rPr>
          <w:rFonts w:ascii="Arial" w:hAnsi="Arial" w:cs="Arial"/>
          <w:sz w:val="20"/>
          <w:szCs w:val="20"/>
        </w:rPr>
        <w:t>Center</w:t>
      </w:r>
      <w:proofErr w:type="spellEnd"/>
      <w:r w:rsidRPr="004A761A">
        <w:rPr>
          <w:rFonts w:ascii="Arial" w:hAnsi="Arial" w:cs="Arial"/>
          <w:sz w:val="20"/>
          <w:szCs w:val="20"/>
        </w:rPr>
        <w:t xml:space="preserve"> of Excellence and Referral </w:t>
      </w:r>
      <w:proofErr w:type="spellStart"/>
      <w:r w:rsidRPr="004A761A">
        <w:rPr>
          <w:rFonts w:ascii="Arial" w:hAnsi="Arial" w:cs="Arial"/>
          <w:sz w:val="20"/>
          <w:szCs w:val="20"/>
        </w:rPr>
        <w:t>Center</w:t>
      </w:r>
      <w:proofErr w:type="spellEnd"/>
      <w:r w:rsidRPr="004A761A">
        <w:rPr>
          <w:rFonts w:ascii="Arial" w:hAnsi="Arial" w:cs="Arial"/>
          <w:sz w:val="20"/>
          <w:szCs w:val="20"/>
        </w:rPr>
        <w:t xml:space="preserve"> that has been recognized and praised by other national government institutions for its high quality of services and institutions. The NPPA prefers to send victims to the IOSC to obtain medical certificates for the cases they prosecute. </w:t>
      </w:r>
    </w:p>
    <w:p w:rsidR="00780FA6" w:rsidRPr="004A761A" w:rsidRDefault="00780FA6" w:rsidP="002C4CCA">
      <w:pPr>
        <w:autoSpaceDE w:val="0"/>
        <w:autoSpaceDN w:val="0"/>
        <w:adjustRightInd w:val="0"/>
        <w:spacing w:after="0"/>
        <w:jc w:val="both"/>
        <w:rPr>
          <w:rFonts w:ascii="Arial" w:hAnsi="Arial" w:cs="Arial"/>
          <w:iCs/>
          <w:sz w:val="20"/>
          <w:szCs w:val="20"/>
        </w:rPr>
      </w:pPr>
    </w:p>
    <w:p w:rsidR="00780FA6" w:rsidRPr="004A761A" w:rsidRDefault="00687A73" w:rsidP="002C604E">
      <w:pPr>
        <w:pStyle w:val="ListParagraph"/>
        <w:numPr>
          <w:ilvl w:val="0"/>
          <w:numId w:val="13"/>
        </w:numPr>
        <w:autoSpaceDE w:val="0"/>
        <w:autoSpaceDN w:val="0"/>
        <w:adjustRightInd w:val="0"/>
        <w:rPr>
          <w:rFonts w:ascii="Arial" w:hAnsi="Arial" w:cs="Arial"/>
          <w:sz w:val="20"/>
          <w:szCs w:val="20"/>
        </w:rPr>
      </w:pPr>
      <w:r w:rsidRPr="004A761A">
        <w:rPr>
          <w:rFonts w:ascii="Arial" w:hAnsi="Arial" w:cs="Arial"/>
          <w:sz w:val="20"/>
          <w:szCs w:val="20"/>
        </w:rPr>
        <w:t xml:space="preserve">In the future, it will be important for information </w:t>
      </w:r>
      <w:r w:rsidR="00537B9A" w:rsidRPr="004A761A">
        <w:rPr>
          <w:rFonts w:ascii="Arial" w:hAnsi="Arial" w:cs="Arial"/>
          <w:sz w:val="20"/>
          <w:szCs w:val="20"/>
        </w:rPr>
        <w:t xml:space="preserve">on prosecution of cases </w:t>
      </w:r>
      <w:r w:rsidRPr="004A761A">
        <w:rPr>
          <w:rFonts w:ascii="Arial" w:hAnsi="Arial" w:cs="Arial"/>
          <w:sz w:val="20"/>
          <w:szCs w:val="20"/>
        </w:rPr>
        <w:t xml:space="preserve">to be gathered by the IOSC from the Police Gender Desk and the NPPA. Such information will give the IOSC coordination greater sense of the links between the quality of the medical reports that are being provided to the NPPA and the rate of successful prosecutions. Ideally gathering this information will help show where additional training of IOSC medical doctors is needed.  </w:t>
      </w:r>
    </w:p>
    <w:p w:rsidR="00312DD0" w:rsidRPr="004A761A" w:rsidRDefault="00312DD0" w:rsidP="002C604E">
      <w:pPr>
        <w:pStyle w:val="ListParagraph"/>
        <w:autoSpaceDE w:val="0"/>
        <w:autoSpaceDN w:val="0"/>
        <w:adjustRightInd w:val="0"/>
        <w:rPr>
          <w:rFonts w:ascii="Arial" w:hAnsi="Arial" w:cs="Arial"/>
          <w:iCs/>
          <w:sz w:val="20"/>
          <w:szCs w:val="20"/>
        </w:rPr>
      </w:pPr>
    </w:p>
    <w:p w:rsidR="002A6682" w:rsidRPr="004A761A" w:rsidRDefault="00687A73" w:rsidP="002C604E">
      <w:pPr>
        <w:pStyle w:val="ListParagraph"/>
        <w:numPr>
          <w:ilvl w:val="0"/>
          <w:numId w:val="13"/>
        </w:numPr>
        <w:autoSpaceDE w:val="0"/>
        <w:autoSpaceDN w:val="0"/>
        <w:adjustRightInd w:val="0"/>
        <w:rPr>
          <w:rFonts w:ascii="Arial" w:hAnsi="Arial" w:cs="Arial"/>
          <w:iCs/>
          <w:sz w:val="20"/>
          <w:szCs w:val="20"/>
        </w:rPr>
      </w:pPr>
      <w:r w:rsidRPr="004A761A">
        <w:rPr>
          <w:rFonts w:ascii="Arial" w:hAnsi="Arial" w:cs="Arial"/>
          <w:iCs/>
          <w:sz w:val="20"/>
          <w:szCs w:val="20"/>
        </w:rPr>
        <w:t>As the IOSC is managed and coordinated by the RNP the issue of victim</w:t>
      </w:r>
      <w:r w:rsidR="00537B9A" w:rsidRPr="004A761A">
        <w:rPr>
          <w:rFonts w:ascii="Arial" w:hAnsi="Arial" w:cs="Arial"/>
          <w:iCs/>
          <w:sz w:val="20"/>
          <w:szCs w:val="20"/>
        </w:rPr>
        <w:t>’</w:t>
      </w:r>
      <w:r w:rsidRPr="004A761A">
        <w:rPr>
          <w:rFonts w:ascii="Arial" w:hAnsi="Arial" w:cs="Arial"/>
          <w:iCs/>
          <w:sz w:val="20"/>
          <w:szCs w:val="20"/>
        </w:rPr>
        <w:t>s choice is not applicable. This is given that under Rwandan law victims of violence are compelled to report these cases in order to gain access to services</w:t>
      </w:r>
      <w:r w:rsidR="00537B9A" w:rsidRPr="004A761A">
        <w:rPr>
          <w:rFonts w:ascii="Arial" w:hAnsi="Arial" w:cs="Arial"/>
          <w:iCs/>
          <w:sz w:val="20"/>
          <w:szCs w:val="20"/>
        </w:rPr>
        <w:t>, which</w:t>
      </w:r>
      <w:r w:rsidRPr="004A761A">
        <w:rPr>
          <w:rFonts w:ascii="Arial" w:hAnsi="Arial" w:cs="Arial"/>
          <w:iCs/>
          <w:sz w:val="20"/>
          <w:szCs w:val="20"/>
        </w:rPr>
        <w:t xml:space="preserve"> violat</w:t>
      </w:r>
      <w:r w:rsidR="00537B9A" w:rsidRPr="004A761A">
        <w:rPr>
          <w:rFonts w:ascii="Arial" w:hAnsi="Arial" w:cs="Arial"/>
          <w:iCs/>
          <w:sz w:val="20"/>
          <w:szCs w:val="20"/>
        </w:rPr>
        <w:t>es</w:t>
      </w:r>
      <w:r w:rsidRPr="004A761A">
        <w:rPr>
          <w:rFonts w:ascii="Arial" w:hAnsi="Arial" w:cs="Arial"/>
          <w:iCs/>
          <w:sz w:val="20"/>
          <w:szCs w:val="20"/>
        </w:rPr>
        <w:t xml:space="preserve"> the principle of victim’s choice. Therefore as services are provided for cases of gender based violence and child abuse in a police hospital it is critically important for awareness raising activities to explain the importance of reporting cases, the importance of treatment being provided and the range of services </w:t>
      </w:r>
      <w:r w:rsidR="00537B9A" w:rsidRPr="004A761A">
        <w:rPr>
          <w:rFonts w:ascii="Arial" w:hAnsi="Arial" w:cs="Arial"/>
          <w:iCs/>
          <w:sz w:val="20"/>
          <w:szCs w:val="20"/>
        </w:rPr>
        <w:t>available</w:t>
      </w:r>
      <w:r w:rsidRPr="004A761A">
        <w:rPr>
          <w:rFonts w:ascii="Arial" w:hAnsi="Arial" w:cs="Arial"/>
          <w:iCs/>
          <w:sz w:val="20"/>
          <w:szCs w:val="20"/>
        </w:rPr>
        <w:t xml:space="preserve"> at IOSC in order to ensure that every possible step is taken to ensure that victims </w:t>
      </w:r>
      <w:r w:rsidR="00537B9A" w:rsidRPr="004A761A">
        <w:rPr>
          <w:rFonts w:ascii="Arial" w:hAnsi="Arial" w:cs="Arial"/>
          <w:iCs/>
          <w:sz w:val="20"/>
          <w:szCs w:val="20"/>
        </w:rPr>
        <w:t>do not abstain</w:t>
      </w:r>
      <w:r w:rsidRPr="004A761A">
        <w:rPr>
          <w:rFonts w:ascii="Arial" w:hAnsi="Arial" w:cs="Arial"/>
          <w:iCs/>
          <w:sz w:val="20"/>
          <w:szCs w:val="20"/>
        </w:rPr>
        <w:t xml:space="preserve"> </w:t>
      </w:r>
      <w:r w:rsidR="00537B9A" w:rsidRPr="004A761A">
        <w:rPr>
          <w:rFonts w:ascii="Arial" w:hAnsi="Arial" w:cs="Arial"/>
          <w:iCs/>
          <w:sz w:val="20"/>
          <w:szCs w:val="20"/>
        </w:rPr>
        <w:t xml:space="preserve">from </w:t>
      </w:r>
      <w:r w:rsidRPr="004A761A">
        <w:rPr>
          <w:rFonts w:ascii="Arial" w:hAnsi="Arial" w:cs="Arial"/>
          <w:iCs/>
          <w:sz w:val="20"/>
          <w:szCs w:val="20"/>
        </w:rPr>
        <w:t xml:space="preserve">reporting because they fear taking their case to a police hospital.   </w:t>
      </w:r>
    </w:p>
    <w:p w:rsidR="002A6682" w:rsidRPr="004A761A" w:rsidRDefault="002A6682" w:rsidP="002C604E">
      <w:pPr>
        <w:autoSpaceDE w:val="0"/>
        <w:autoSpaceDN w:val="0"/>
        <w:adjustRightInd w:val="0"/>
        <w:spacing w:after="0" w:line="240" w:lineRule="auto"/>
        <w:jc w:val="both"/>
        <w:rPr>
          <w:rFonts w:ascii="Arial" w:hAnsi="Arial" w:cs="Arial"/>
          <w:iCs/>
          <w:sz w:val="20"/>
          <w:szCs w:val="20"/>
          <w:lang w:val="en-GB"/>
        </w:rPr>
      </w:pPr>
    </w:p>
    <w:p w:rsidR="002A6682" w:rsidRPr="004A761A" w:rsidRDefault="00687A73" w:rsidP="002C604E">
      <w:pPr>
        <w:pStyle w:val="ListParagraph"/>
        <w:numPr>
          <w:ilvl w:val="0"/>
          <w:numId w:val="13"/>
        </w:numPr>
        <w:autoSpaceDE w:val="0"/>
        <w:autoSpaceDN w:val="0"/>
        <w:adjustRightInd w:val="0"/>
        <w:rPr>
          <w:rFonts w:ascii="Arial" w:hAnsi="Arial" w:cs="Arial"/>
          <w:sz w:val="20"/>
          <w:szCs w:val="20"/>
        </w:rPr>
      </w:pPr>
      <w:r w:rsidRPr="004A761A">
        <w:rPr>
          <w:rFonts w:ascii="Arial" w:hAnsi="Arial" w:cs="Arial"/>
          <w:iCs/>
          <w:sz w:val="20"/>
          <w:szCs w:val="20"/>
        </w:rPr>
        <w:t>Practices in the IOSC</w:t>
      </w:r>
      <w:r w:rsidRPr="004A761A">
        <w:rPr>
          <w:rFonts w:ascii="Arial" w:hAnsi="Arial" w:cs="Arial"/>
          <w:sz w:val="20"/>
          <w:szCs w:val="20"/>
        </w:rPr>
        <w:t xml:space="preserve"> that need to be addressed include: Reducing the number of interviews that victims have, providing victims with access to legal aid and advice, and improving the follow up of victims by building better links with a broader base of government entities and community structures.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pStyle w:val="ListParagraph"/>
        <w:numPr>
          <w:ilvl w:val="0"/>
          <w:numId w:val="13"/>
        </w:numPr>
        <w:autoSpaceDE w:val="0"/>
        <w:autoSpaceDN w:val="0"/>
        <w:adjustRightInd w:val="0"/>
        <w:rPr>
          <w:rFonts w:ascii="Arial" w:hAnsi="Arial" w:cs="Arial"/>
          <w:color w:val="000000"/>
          <w:sz w:val="20"/>
          <w:szCs w:val="20"/>
        </w:rPr>
      </w:pPr>
      <w:r w:rsidRPr="004A761A">
        <w:rPr>
          <w:rFonts w:ascii="Arial" w:hAnsi="Arial" w:cs="Arial"/>
          <w:sz w:val="20"/>
          <w:szCs w:val="20"/>
        </w:rPr>
        <w:t xml:space="preserve">Setting up and carrying out more regular monitoring and reporting by the IOSC is critical to improve the efficiency and effectiveness of the programme. Linked to this are the concerns raised in the technical committee such as the unequal sharing of data, questions about legal aid, and budgetary issues. In this it will be critical for the IOSC and the UN to work together to address these gaps.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pStyle w:val="ListParagraph"/>
        <w:numPr>
          <w:ilvl w:val="0"/>
          <w:numId w:val="13"/>
        </w:numPr>
        <w:autoSpaceDE w:val="0"/>
        <w:autoSpaceDN w:val="0"/>
        <w:adjustRightInd w:val="0"/>
        <w:rPr>
          <w:rFonts w:ascii="Arial" w:hAnsi="Arial" w:cs="Arial"/>
          <w:sz w:val="20"/>
          <w:szCs w:val="20"/>
        </w:rPr>
      </w:pPr>
      <w:r w:rsidRPr="004A761A">
        <w:rPr>
          <w:rFonts w:ascii="Arial" w:hAnsi="Arial" w:cs="Arial"/>
          <w:sz w:val="20"/>
          <w:szCs w:val="20"/>
        </w:rPr>
        <w:t xml:space="preserve">Publically shared data by the IOSC is extremely limited and the team makes little effort to carry out any sort of analysis of the data to understand what can be learned from it. Information currently being shared includes the age and sex of the victim and whether the crime committed was considered either domestic violence or sexual violence. There is also a column set aside for suspects disaggregated by age and sex. However a broader base of information is collected on victims that could be used as it is in the </w:t>
      </w:r>
      <w:proofErr w:type="spellStart"/>
      <w:r w:rsidRPr="004A761A">
        <w:rPr>
          <w:rFonts w:ascii="Arial" w:hAnsi="Arial" w:cs="Arial"/>
          <w:sz w:val="20"/>
          <w:szCs w:val="20"/>
        </w:rPr>
        <w:t>Gihundwe</w:t>
      </w:r>
      <w:proofErr w:type="spellEnd"/>
      <w:r w:rsidRPr="004A761A">
        <w:rPr>
          <w:rFonts w:ascii="Arial" w:hAnsi="Arial" w:cs="Arial"/>
          <w:sz w:val="20"/>
          <w:szCs w:val="20"/>
        </w:rPr>
        <w:t xml:space="preserve"> OSC to address the gaps in the programme and awareness raising activities.   </w:t>
      </w:r>
    </w:p>
    <w:p w:rsidR="002A6682" w:rsidRPr="004A761A" w:rsidRDefault="002A6682" w:rsidP="002C604E">
      <w:pPr>
        <w:autoSpaceDE w:val="0"/>
        <w:autoSpaceDN w:val="0"/>
        <w:adjustRightInd w:val="0"/>
        <w:spacing w:after="0" w:line="240" w:lineRule="auto"/>
        <w:jc w:val="both"/>
        <w:rPr>
          <w:rFonts w:ascii="Arial" w:hAnsi="Arial" w:cs="Arial"/>
          <w:sz w:val="20"/>
          <w:szCs w:val="20"/>
        </w:rPr>
      </w:pPr>
    </w:p>
    <w:p w:rsidR="002A6682" w:rsidRPr="004A761A" w:rsidRDefault="00687A73" w:rsidP="002C604E">
      <w:pPr>
        <w:pStyle w:val="ListParagraph"/>
        <w:numPr>
          <w:ilvl w:val="0"/>
          <w:numId w:val="13"/>
        </w:numPr>
        <w:autoSpaceDE w:val="0"/>
        <w:autoSpaceDN w:val="0"/>
        <w:adjustRightInd w:val="0"/>
        <w:rPr>
          <w:rFonts w:ascii="Arial" w:hAnsi="Arial" w:cs="Arial"/>
          <w:sz w:val="20"/>
          <w:szCs w:val="20"/>
        </w:rPr>
      </w:pPr>
      <w:r w:rsidRPr="004A761A">
        <w:rPr>
          <w:rFonts w:ascii="Arial" w:hAnsi="Arial" w:cs="Arial"/>
          <w:sz w:val="20"/>
          <w:szCs w:val="20"/>
        </w:rPr>
        <w:t xml:space="preserve">Overall the IOSC staff have benefitted from a range of trainings either through the MDIIT or through short five-day or weekend courses. However there are no records of which </w:t>
      </w:r>
      <w:proofErr w:type="gramStart"/>
      <w:r w:rsidRPr="004A761A">
        <w:rPr>
          <w:rFonts w:ascii="Arial" w:hAnsi="Arial" w:cs="Arial"/>
          <w:sz w:val="20"/>
          <w:szCs w:val="20"/>
        </w:rPr>
        <w:t>staff have</w:t>
      </w:r>
      <w:proofErr w:type="gramEnd"/>
      <w:r w:rsidRPr="004A761A">
        <w:rPr>
          <w:rFonts w:ascii="Arial" w:hAnsi="Arial" w:cs="Arial"/>
          <w:sz w:val="20"/>
          <w:szCs w:val="20"/>
        </w:rPr>
        <w:t xml:space="preserve"> completed which trainings and what the overall expectations</w:t>
      </w:r>
      <w:r w:rsidR="00537B9A" w:rsidRPr="004A761A">
        <w:rPr>
          <w:rFonts w:ascii="Arial" w:hAnsi="Arial" w:cs="Arial"/>
          <w:sz w:val="20"/>
          <w:szCs w:val="20"/>
        </w:rPr>
        <w:t xml:space="preserve"> in regards to training are</w:t>
      </w:r>
      <w:r w:rsidRPr="004A761A">
        <w:rPr>
          <w:rFonts w:ascii="Arial" w:hAnsi="Arial" w:cs="Arial"/>
          <w:sz w:val="20"/>
          <w:szCs w:val="20"/>
        </w:rPr>
        <w:t>. No comprehensive, long term training plan is in place.</w:t>
      </w:r>
      <w:r w:rsidR="00537B9A" w:rsidRPr="004A761A">
        <w:rPr>
          <w:rFonts w:ascii="Arial" w:hAnsi="Arial" w:cs="Arial"/>
          <w:sz w:val="20"/>
          <w:szCs w:val="20"/>
        </w:rPr>
        <w:t xml:space="preserve"> </w:t>
      </w:r>
      <w:r w:rsidRPr="004A761A">
        <w:rPr>
          <w:rFonts w:ascii="Arial" w:hAnsi="Arial" w:cs="Arial"/>
          <w:sz w:val="20"/>
          <w:szCs w:val="20"/>
        </w:rPr>
        <w:t xml:space="preserve">In fact some IOSC staff have not received any formal training at all, even staff that have been in their positions for more than one year. Largely these staff members have relied on on-the-job training. </w:t>
      </w:r>
    </w:p>
    <w:p w:rsidR="002A6682" w:rsidRPr="004A761A" w:rsidRDefault="002A6682" w:rsidP="002C604E">
      <w:pPr>
        <w:autoSpaceDE w:val="0"/>
        <w:autoSpaceDN w:val="0"/>
        <w:adjustRightInd w:val="0"/>
        <w:spacing w:after="0" w:line="240" w:lineRule="auto"/>
        <w:jc w:val="both"/>
        <w:rPr>
          <w:rFonts w:ascii="Arial" w:hAnsi="Arial" w:cs="Arial"/>
          <w:color w:val="000000"/>
          <w:sz w:val="20"/>
          <w:szCs w:val="20"/>
        </w:rPr>
      </w:pPr>
    </w:p>
    <w:p w:rsidR="002A6682" w:rsidRPr="004A761A" w:rsidRDefault="00687A73" w:rsidP="002C604E">
      <w:pPr>
        <w:pStyle w:val="ListParagraph"/>
        <w:numPr>
          <w:ilvl w:val="0"/>
          <w:numId w:val="13"/>
        </w:numPr>
        <w:autoSpaceDE w:val="0"/>
        <w:autoSpaceDN w:val="0"/>
        <w:adjustRightInd w:val="0"/>
        <w:rPr>
          <w:rFonts w:ascii="Arial" w:hAnsi="Arial" w:cs="Arial"/>
          <w:sz w:val="20"/>
          <w:szCs w:val="20"/>
        </w:rPr>
      </w:pPr>
      <w:r w:rsidRPr="004A761A">
        <w:rPr>
          <w:rFonts w:ascii="Arial" w:hAnsi="Arial" w:cs="Arial"/>
          <w:sz w:val="20"/>
          <w:szCs w:val="20"/>
        </w:rPr>
        <w:t xml:space="preserve">Much of the support that is currently being provided to directly benefit victims such as the vulnerability and survivor funds, support for survivors in the safe </w:t>
      </w:r>
      <w:r w:rsidR="00537B9A" w:rsidRPr="004A761A">
        <w:rPr>
          <w:rFonts w:ascii="Arial" w:hAnsi="Arial" w:cs="Arial"/>
          <w:sz w:val="20"/>
          <w:szCs w:val="20"/>
        </w:rPr>
        <w:t>room</w:t>
      </w:r>
      <w:r w:rsidRPr="004A761A">
        <w:rPr>
          <w:rFonts w:ascii="Arial" w:hAnsi="Arial" w:cs="Arial"/>
          <w:sz w:val="20"/>
          <w:szCs w:val="20"/>
        </w:rPr>
        <w:t xml:space="preserve">, the toll-free hotline, </w:t>
      </w:r>
      <w:r w:rsidR="00537B9A" w:rsidRPr="004A761A">
        <w:rPr>
          <w:rFonts w:ascii="Arial" w:hAnsi="Arial" w:cs="Arial"/>
          <w:sz w:val="20"/>
          <w:szCs w:val="20"/>
        </w:rPr>
        <w:t xml:space="preserve">essential medication, </w:t>
      </w:r>
      <w:r w:rsidRPr="004A761A">
        <w:rPr>
          <w:rFonts w:ascii="Arial" w:hAnsi="Arial" w:cs="Arial"/>
          <w:sz w:val="20"/>
          <w:szCs w:val="20"/>
        </w:rPr>
        <w:t>and the follow-up work of the IOSC staff comes from the funds being provided by the One UN. As the UN moves towards providing strategic rather than operational support there is a need to ensure that victims continue to be supported</w:t>
      </w:r>
      <w:r w:rsidR="00537B9A" w:rsidRPr="004A761A">
        <w:rPr>
          <w:rFonts w:ascii="Arial" w:hAnsi="Arial" w:cs="Arial"/>
          <w:sz w:val="20"/>
          <w:szCs w:val="20"/>
        </w:rPr>
        <w:t xml:space="preserve"> </w:t>
      </w:r>
      <w:r w:rsidRPr="004A761A">
        <w:rPr>
          <w:rFonts w:ascii="Arial" w:hAnsi="Arial" w:cs="Arial"/>
          <w:sz w:val="20"/>
          <w:szCs w:val="20"/>
        </w:rPr>
        <w:t xml:space="preserve">at the current level through increased financial commitment from the side of the </w:t>
      </w:r>
      <w:proofErr w:type="spellStart"/>
      <w:r w:rsidRPr="004A761A">
        <w:rPr>
          <w:rFonts w:ascii="Arial" w:hAnsi="Arial" w:cs="Arial"/>
          <w:sz w:val="20"/>
          <w:szCs w:val="20"/>
        </w:rPr>
        <w:t>GoR</w:t>
      </w:r>
      <w:proofErr w:type="spellEnd"/>
      <w:r w:rsidRPr="004A761A">
        <w:rPr>
          <w:rFonts w:ascii="Arial" w:hAnsi="Arial" w:cs="Arial"/>
          <w:sz w:val="20"/>
          <w:szCs w:val="20"/>
        </w:rPr>
        <w:t xml:space="preserve"> and/or better linkages to existing structures and initiatives.   </w:t>
      </w:r>
    </w:p>
    <w:p w:rsidR="004D3291" w:rsidRPr="004A761A" w:rsidRDefault="00687A73" w:rsidP="002C604E">
      <w:pPr>
        <w:spacing w:after="0" w:line="240" w:lineRule="auto"/>
        <w:jc w:val="both"/>
        <w:rPr>
          <w:rFonts w:ascii="Arial" w:hAnsi="Arial" w:cs="Arial"/>
          <w:b/>
          <w:bCs/>
          <w:kern w:val="32"/>
          <w:sz w:val="20"/>
          <w:szCs w:val="20"/>
        </w:rPr>
      </w:pPr>
      <w:bookmarkStart w:id="21" w:name="_Toc342947666"/>
      <w:bookmarkStart w:id="22" w:name="_Toc219954622"/>
      <w:r w:rsidRPr="004A761A">
        <w:rPr>
          <w:rFonts w:ascii="Arial" w:hAnsi="Arial" w:cs="Arial"/>
          <w:sz w:val="20"/>
          <w:szCs w:val="20"/>
        </w:rPr>
        <w:br w:type="page"/>
      </w:r>
    </w:p>
    <w:p w:rsidR="0049505C" w:rsidRPr="004A761A" w:rsidRDefault="002A7BDF">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45"/>
        <w:jc w:val="both"/>
        <w:rPr>
          <w:rFonts w:ascii="Arial" w:eastAsia="Calibri" w:hAnsi="Arial" w:cs="Arial"/>
          <w:sz w:val="20"/>
          <w:szCs w:val="20"/>
        </w:rPr>
      </w:pPr>
      <w:r w:rsidRPr="004A761A">
        <w:rPr>
          <w:rFonts w:ascii="Arial" w:eastAsia="Calibri" w:hAnsi="Arial" w:cs="Arial"/>
          <w:sz w:val="20"/>
          <w:szCs w:val="20"/>
        </w:rPr>
        <w:t>6</w:t>
      </w:r>
      <w:r w:rsidR="00687A73" w:rsidRPr="004A761A">
        <w:rPr>
          <w:rFonts w:ascii="Arial" w:eastAsia="Calibri" w:hAnsi="Arial" w:cs="Arial"/>
          <w:sz w:val="20"/>
          <w:szCs w:val="20"/>
        </w:rPr>
        <w:t xml:space="preserve">. Recommendations </w:t>
      </w:r>
      <w:bookmarkEnd w:id="21"/>
      <w:bookmarkEnd w:id="22"/>
      <w:r w:rsidR="00687A73" w:rsidRPr="004A761A">
        <w:rPr>
          <w:rFonts w:ascii="Arial" w:eastAsia="Calibri" w:hAnsi="Arial" w:cs="Arial"/>
          <w:sz w:val="20"/>
          <w:szCs w:val="20"/>
        </w:rPr>
        <w:t xml:space="preserve">to the Government </w:t>
      </w:r>
      <w:r w:rsidR="00537B9A" w:rsidRPr="004A761A">
        <w:rPr>
          <w:rFonts w:ascii="Arial" w:eastAsia="Calibri" w:hAnsi="Arial" w:cs="Arial"/>
          <w:sz w:val="20"/>
          <w:szCs w:val="20"/>
        </w:rPr>
        <w:t xml:space="preserve">of Rwanda </w:t>
      </w:r>
      <w:r w:rsidR="00687A73" w:rsidRPr="004A761A">
        <w:rPr>
          <w:rFonts w:ascii="Arial" w:eastAsia="Calibri" w:hAnsi="Arial" w:cs="Arial"/>
          <w:sz w:val="20"/>
          <w:szCs w:val="20"/>
        </w:rPr>
        <w:t xml:space="preserve">and </w:t>
      </w:r>
      <w:r w:rsidR="00537B9A" w:rsidRPr="004A761A">
        <w:rPr>
          <w:rFonts w:ascii="Arial" w:eastAsia="Calibri" w:hAnsi="Arial" w:cs="Arial"/>
          <w:sz w:val="20"/>
          <w:szCs w:val="20"/>
        </w:rPr>
        <w:t xml:space="preserve">to the </w:t>
      </w:r>
      <w:r w:rsidR="00687A73" w:rsidRPr="004A761A">
        <w:rPr>
          <w:rFonts w:ascii="Arial" w:eastAsia="Calibri" w:hAnsi="Arial" w:cs="Arial"/>
          <w:sz w:val="20"/>
          <w:szCs w:val="20"/>
        </w:rPr>
        <w:t xml:space="preserve">One UN agencies </w:t>
      </w:r>
    </w:p>
    <w:p w:rsidR="0049505C" w:rsidRPr="004A761A" w:rsidRDefault="0049505C" w:rsidP="002C4CCA">
      <w:pPr>
        <w:spacing w:after="0"/>
        <w:rPr>
          <w:sz w:val="20"/>
          <w:szCs w:val="20"/>
        </w:rPr>
      </w:pPr>
    </w:p>
    <w:p w:rsidR="002A6682" w:rsidRPr="002C4CCA" w:rsidRDefault="00687A73" w:rsidP="002C604E">
      <w:pPr>
        <w:jc w:val="both"/>
        <w:rPr>
          <w:rFonts w:ascii="Arial" w:hAnsi="Arial" w:cs="Arial"/>
          <w:b/>
          <w:szCs w:val="20"/>
          <w:u w:val="single"/>
        </w:rPr>
      </w:pPr>
      <w:r w:rsidRPr="002C4CCA">
        <w:rPr>
          <w:rFonts w:ascii="Arial" w:hAnsi="Arial" w:cs="Arial"/>
          <w:b/>
          <w:szCs w:val="20"/>
          <w:u w:val="single"/>
        </w:rPr>
        <w:t xml:space="preserve">To the Government </w:t>
      </w:r>
      <w:r w:rsidR="002C4CCA" w:rsidRPr="002C4CCA">
        <w:rPr>
          <w:rFonts w:ascii="Arial" w:hAnsi="Arial" w:cs="Arial"/>
          <w:b/>
          <w:szCs w:val="20"/>
          <w:u w:val="single"/>
        </w:rPr>
        <w:t>of Rwanda</w:t>
      </w:r>
    </w:p>
    <w:p w:rsidR="002A6682" w:rsidRPr="002C4CCA" w:rsidRDefault="00687A73" w:rsidP="002C604E">
      <w:pPr>
        <w:jc w:val="both"/>
        <w:rPr>
          <w:rFonts w:ascii="Arial" w:hAnsi="Arial" w:cs="Arial"/>
          <w:b/>
          <w:sz w:val="20"/>
          <w:szCs w:val="20"/>
        </w:rPr>
      </w:pPr>
      <w:r w:rsidRPr="002C4CCA">
        <w:rPr>
          <w:rFonts w:ascii="Arial" w:hAnsi="Arial" w:cs="Arial"/>
          <w:b/>
          <w:i/>
          <w:sz w:val="20"/>
          <w:szCs w:val="20"/>
        </w:rPr>
        <w:t>Review, adapt, and adopt the draft OSC Treatment protocol</w:t>
      </w:r>
    </w:p>
    <w:p w:rsidR="00B44126" w:rsidRPr="002C4CCA" w:rsidRDefault="00687A73" w:rsidP="00CC33FB">
      <w:pPr>
        <w:pStyle w:val="ListParagraph"/>
        <w:rPr>
          <w:rFonts w:ascii="Arial" w:hAnsi="Arial" w:cs="Arial"/>
          <w:sz w:val="20"/>
          <w:szCs w:val="20"/>
        </w:rPr>
      </w:pPr>
      <w:r w:rsidRPr="002C4CCA">
        <w:rPr>
          <w:rFonts w:ascii="Arial" w:hAnsi="Arial" w:cs="Arial"/>
          <w:sz w:val="20"/>
          <w:szCs w:val="20"/>
        </w:rPr>
        <w:t xml:space="preserve">The draft OSC Protocol for the </w:t>
      </w:r>
      <w:r w:rsidR="00CC33FB">
        <w:rPr>
          <w:rFonts w:ascii="Arial" w:hAnsi="Arial" w:cs="Arial"/>
          <w:sz w:val="20"/>
          <w:szCs w:val="20"/>
        </w:rPr>
        <w:t>Multi-disciplinary Treatment of Gender Based Violence and Child A</w:t>
      </w:r>
      <w:r w:rsidRPr="002C4CCA">
        <w:rPr>
          <w:rFonts w:ascii="Arial" w:hAnsi="Arial" w:cs="Arial"/>
          <w:sz w:val="20"/>
          <w:szCs w:val="20"/>
        </w:rPr>
        <w:t xml:space="preserve">buse must be reviewed to ensure that it is clearly aligned with the best interests of the victim, adapted, and adopted as a matter of priority by the MINISANTE and other relevant government agencies. It should then be disseminated to all Provincial and District Hospitals in the </w:t>
      </w:r>
      <w:r w:rsidR="00CC33FB">
        <w:rPr>
          <w:rFonts w:ascii="Arial" w:hAnsi="Arial" w:cs="Arial"/>
          <w:sz w:val="20"/>
          <w:szCs w:val="20"/>
        </w:rPr>
        <w:t xml:space="preserve">country with those with OSCs as </w:t>
      </w:r>
      <w:r w:rsidRPr="002C4CCA">
        <w:rPr>
          <w:rFonts w:ascii="Arial" w:hAnsi="Arial" w:cs="Arial"/>
          <w:sz w:val="20"/>
          <w:szCs w:val="20"/>
        </w:rPr>
        <w:t xml:space="preserve">priority. The </w:t>
      </w:r>
      <w:proofErr w:type="spellStart"/>
      <w:r w:rsidRPr="002C4CCA">
        <w:rPr>
          <w:rFonts w:ascii="Arial" w:hAnsi="Arial" w:cs="Arial"/>
          <w:sz w:val="20"/>
          <w:szCs w:val="20"/>
        </w:rPr>
        <w:t>GoR</w:t>
      </w:r>
      <w:proofErr w:type="spellEnd"/>
      <w:r w:rsidRPr="002C4CCA">
        <w:rPr>
          <w:rFonts w:ascii="Arial" w:hAnsi="Arial" w:cs="Arial"/>
          <w:sz w:val="20"/>
          <w:szCs w:val="20"/>
        </w:rPr>
        <w:t xml:space="preserve"> should also make it clear to any potential donor </w:t>
      </w:r>
      <w:r w:rsidR="00CC33FB">
        <w:rPr>
          <w:rFonts w:ascii="Arial" w:hAnsi="Arial" w:cs="Arial"/>
          <w:sz w:val="20"/>
          <w:szCs w:val="20"/>
        </w:rPr>
        <w:t>interested in</w:t>
      </w:r>
      <w:r w:rsidRPr="002C4CCA">
        <w:rPr>
          <w:rFonts w:ascii="Arial" w:hAnsi="Arial" w:cs="Arial"/>
          <w:sz w:val="20"/>
          <w:szCs w:val="20"/>
        </w:rPr>
        <w:t xml:space="preserve"> support</w:t>
      </w:r>
      <w:r w:rsidR="00CC33FB">
        <w:rPr>
          <w:rFonts w:ascii="Arial" w:hAnsi="Arial" w:cs="Arial"/>
          <w:sz w:val="20"/>
          <w:szCs w:val="20"/>
        </w:rPr>
        <w:t>ing</w:t>
      </w:r>
      <w:r w:rsidRPr="002C4CCA">
        <w:rPr>
          <w:rFonts w:ascii="Arial" w:hAnsi="Arial" w:cs="Arial"/>
          <w:sz w:val="20"/>
          <w:szCs w:val="20"/>
        </w:rPr>
        <w:t xml:space="preserve"> the set-up of a new OSC that they have to abide by the protocol and make sure all components are in place. </w:t>
      </w:r>
    </w:p>
    <w:p w:rsidR="005D36A4" w:rsidRPr="002C4CCA" w:rsidRDefault="005D36A4" w:rsidP="002C604E">
      <w:pPr>
        <w:pStyle w:val="ListParagraph"/>
        <w:rPr>
          <w:rFonts w:ascii="Arial" w:hAnsi="Arial" w:cs="Arial"/>
          <w:sz w:val="20"/>
          <w:szCs w:val="20"/>
        </w:rPr>
      </w:pPr>
    </w:p>
    <w:p w:rsidR="00C21F07" w:rsidRPr="002C4CCA" w:rsidRDefault="00687A73" w:rsidP="002C604E">
      <w:pPr>
        <w:jc w:val="both"/>
        <w:rPr>
          <w:rFonts w:ascii="Arial" w:hAnsi="Arial" w:cs="Arial"/>
          <w:sz w:val="20"/>
          <w:szCs w:val="20"/>
        </w:rPr>
      </w:pPr>
      <w:r w:rsidRPr="002C4CCA">
        <w:rPr>
          <w:rFonts w:ascii="Arial" w:hAnsi="Arial" w:cs="Arial"/>
          <w:b/>
          <w:i/>
          <w:sz w:val="20"/>
          <w:szCs w:val="20"/>
        </w:rPr>
        <w:t>Commit to taking over the operational budget of the IOSC</w:t>
      </w:r>
    </w:p>
    <w:p w:rsidR="005D36A4" w:rsidRPr="002C4CCA" w:rsidRDefault="00687A73" w:rsidP="002C604E">
      <w:pPr>
        <w:spacing w:after="0" w:line="240" w:lineRule="auto"/>
        <w:ind w:left="720"/>
        <w:jc w:val="both"/>
        <w:rPr>
          <w:rFonts w:ascii="Arial" w:hAnsi="Arial" w:cs="Arial"/>
          <w:sz w:val="20"/>
          <w:szCs w:val="20"/>
        </w:rPr>
      </w:pPr>
      <w:r w:rsidRPr="002C4CCA">
        <w:rPr>
          <w:rFonts w:ascii="Arial" w:hAnsi="Arial" w:cs="Arial"/>
          <w:sz w:val="20"/>
          <w:szCs w:val="20"/>
        </w:rPr>
        <w:t xml:space="preserve">The Government of Rwanda </w:t>
      </w:r>
      <w:r w:rsidR="00DF6BB4" w:rsidRPr="002C4CCA">
        <w:rPr>
          <w:rFonts w:ascii="Arial" w:hAnsi="Arial" w:cs="Arial"/>
          <w:sz w:val="20"/>
          <w:szCs w:val="20"/>
        </w:rPr>
        <w:t>led by</w:t>
      </w:r>
      <w:r w:rsidRPr="002C4CCA">
        <w:rPr>
          <w:rFonts w:ascii="Arial" w:hAnsi="Arial" w:cs="Arial"/>
          <w:sz w:val="20"/>
          <w:szCs w:val="20"/>
        </w:rPr>
        <w:t xml:space="preserve"> RNP</w:t>
      </w:r>
      <w:r w:rsidR="007D6EFF">
        <w:rPr>
          <w:rFonts w:ascii="Arial" w:hAnsi="Arial" w:cs="Arial"/>
          <w:sz w:val="20"/>
          <w:szCs w:val="20"/>
        </w:rPr>
        <w:t xml:space="preserve"> and </w:t>
      </w:r>
      <w:r w:rsidRPr="002C4CCA">
        <w:rPr>
          <w:rFonts w:ascii="Arial" w:hAnsi="Arial" w:cs="Arial"/>
          <w:sz w:val="20"/>
          <w:szCs w:val="20"/>
        </w:rPr>
        <w:t xml:space="preserve">MINISANTE </w:t>
      </w:r>
      <w:r w:rsidR="00DF6BB4" w:rsidRPr="002C4CCA">
        <w:rPr>
          <w:rFonts w:ascii="Arial" w:hAnsi="Arial" w:cs="Arial"/>
          <w:sz w:val="20"/>
          <w:szCs w:val="20"/>
        </w:rPr>
        <w:t xml:space="preserve">and supported by MIGEPROF and MINIJUST </w:t>
      </w:r>
      <w:r w:rsidRPr="002C4CCA">
        <w:rPr>
          <w:rFonts w:ascii="Arial" w:hAnsi="Arial" w:cs="Arial"/>
          <w:sz w:val="20"/>
          <w:szCs w:val="20"/>
        </w:rPr>
        <w:t xml:space="preserve">must </w:t>
      </w:r>
      <w:r w:rsidR="00DF6BB4" w:rsidRPr="002C4CCA">
        <w:rPr>
          <w:rFonts w:ascii="Arial" w:hAnsi="Arial" w:cs="Arial"/>
          <w:sz w:val="20"/>
          <w:szCs w:val="20"/>
        </w:rPr>
        <w:t>officially</w:t>
      </w:r>
      <w:r w:rsidRPr="002C4CCA">
        <w:rPr>
          <w:rFonts w:ascii="Arial" w:hAnsi="Arial" w:cs="Arial"/>
          <w:sz w:val="20"/>
          <w:szCs w:val="20"/>
        </w:rPr>
        <w:t xml:space="preserve"> commit to taking over the operational budget of the IOSC including ALL staff salaries, emergency drugs, safe house support, </w:t>
      </w:r>
      <w:r w:rsidR="00CD4D3A" w:rsidRPr="002C4CCA">
        <w:rPr>
          <w:rFonts w:ascii="Arial" w:hAnsi="Arial" w:cs="Arial"/>
          <w:sz w:val="20"/>
          <w:szCs w:val="20"/>
        </w:rPr>
        <w:t xml:space="preserve">follow up </w:t>
      </w:r>
      <w:r w:rsidRPr="002C4CCA">
        <w:rPr>
          <w:rFonts w:ascii="Arial" w:hAnsi="Arial" w:cs="Arial"/>
          <w:sz w:val="20"/>
          <w:szCs w:val="20"/>
        </w:rPr>
        <w:t xml:space="preserve">and other support to victims.    </w:t>
      </w:r>
    </w:p>
    <w:p w:rsidR="00B44126" w:rsidRPr="007D6EFF" w:rsidRDefault="00B44126" w:rsidP="002C604E">
      <w:pPr>
        <w:pStyle w:val="ListParagraph"/>
        <w:rPr>
          <w:rFonts w:ascii="Arial" w:hAnsi="Arial" w:cs="Arial"/>
          <w:sz w:val="20"/>
          <w:szCs w:val="20"/>
          <w:lang w:val="en-US"/>
        </w:rPr>
      </w:pPr>
    </w:p>
    <w:p w:rsidR="00C21F07" w:rsidRPr="002C4CCA" w:rsidRDefault="00CD4D3A" w:rsidP="002C604E">
      <w:pPr>
        <w:spacing w:after="0" w:line="240" w:lineRule="auto"/>
        <w:jc w:val="both"/>
        <w:rPr>
          <w:rFonts w:ascii="Arial" w:hAnsi="Arial" w:cs="Arial"/>
          <w:b/>
          <w:i/>
          <w:sz w:val="20"/>
          <w:szCs w:val="20"/>
        </w:rPr>
      </w:pPr>
      <w:r w:rsidRPr="002C4CCA">
        <w:rPr>
          <w:rFonts w:ascii="Arial" w:hAnsi="Arial" w:cs="Arial"/>
          <w:b/>
          <w:i/>
          <w:sz w:val="20"/>
          <w:szCs w:val="20"/>
        </w:rPr>
        <w:t>A</w:t>
      </w:r>
      <w:r w:rsidR="00687A73" w:rsidRPr="002C4CCA">
        <w:rPr>
          <w:rFonts w:ascii="Arial" w:hAnsi="Arial" w:cs="Arial"/>
          <w:b/>
          <w:i/>
          <w:sz w:val="20"/>
          <w:szCs w:val="20"/>
        </w:rPr>
        <w:t>ssess</w:t>
      </w:r>
      <w:r w:rsidR="0056591C" w:rsidRPr="002C4CCA">
        <w:rPr>
          <w:rFonts w:ascii="Arial" w:hAnsi="Arial" w:cs="Arial"/>
          <w:b/>
          <w:i/>
          <w:sz w:val="20"/>
          <w:szCs w:val="20"/>
        </w:rPr>
        <w:t xml:space="preserve"> </w:t>
      </w:r>
      <w:r w:rsidR="00687A73" w:rsidRPr="002C4CCA">
        <w:rPr>
          <w:rFonts w:ascii="Arial" w:hAnsi="Arial" w:cs="Arial"/>
          <w:b/>
          <w:i/>
          <w:sz w:val="20"/>
          <w:szCs w:val="20"/>
        </w:rPr>
        <w:t xml:space="preserve">capacities of mechanisms aimed at preventing </w:t>
      </w:r>
      <w:r w:rsidRPr="002C4CCA">
        <w:rPr>
          <w:rFonts w:ascii="Arial" w:hAnsi="Arial" w:cs="Arial"/>
          <w:b/>
          <w:i/>
          <w:sz w:val="20"/>
          <w:szCs w:val="20"/>
        </w:rPr>
        <w:t xml:space="preserve">and </w:t>
      </w:r>
      <w:r w:rsidR="00687A73" w:rsidRPr="002C4CCA">
        <w:rPr>
          <w:rFonts w:ascii="Arial" w:hAnsi="Arial" w:cs="Arial"/>
          <w:b/>
          <w:i/>
          <w:sz w:val="20"/>
          <w:szCs w:val="20"/>
        </w:rPr>
        <w:t xml:space="preserve">responding </w:t>
      </w:r>
      <w:r w:rsidRPr="002C4CCA">
        <w:rPr>
          <w:rFonts w:ascii="Arial" w:hAnsi="Arial" w:cs="Arial"/>
          <w:b/>
          <w:i/>
          <w:sz w:val="20"/>
          <w:szCs w:val="20"/>
        </w:rPr>
        <w:t>to gender-based</w:t>
      </w:r>
      <w:r w:rsidR="00687A73" w:rsidRPr="002C4CCA">
        <w:rPr>
          <w:rFonts w:ascii="Arial" w:hAnsi="Arial" w:cs="Arial"/>
          <w:b/>
          <w:i/>
          <w:sz w:val="20"/>
          <w:szCs w:val="20"/>
        </w:rPr>
        <w:t xml:space="preserve"> violence and child abuse at the local level and </w:t>
      </w:r>
      <w:r w:rsidRPr="002C4CCA">
        <w:rPr>
          <w:rFonts w:ascii="Arial" w:hAnsi="Arial" w:cs="Arial"/>
          <w:b/>
          <w:i/>
          <w:sz w:val="20"/>
          <w:szCs w:val="20"/>
        </w:rPr>
        <w:t xml:space="preserve">develop </w:t>
      </w:r>
      <w:r w:rsidR="00687A73" w:rsidRPr="002C4CCA">
        <w:rPr>
          <w:rFonts w:ascii="Arial" w:hAnsi="Arial" w:cs="Arial"/>
          <w:b/>
          <w:i/>
          <w:sz w:val="20"/>
          <w:szCs w:val="20"/>
        </w:rPr>
        <w:t xml:space="preserve">referral guidelines  </w:t>
      </w:r>
    </w:p>
    <w:p w:rsidR="009303A7" w:rsidRPr="002C4CCA" w:rsidRDefault="009303A7" w:rsidP="002C604E">
      <w:pPr>
        <w:spacing w:after="0" w:line="240" w:lineRule="auto"/>
        <w:jc w:val="both"/>
        <w:rPr>
          <w:rFonts w:ascii="Arial" w:hAnsi="Arial" w:cs="Arial"/>
          <w:sz w:val="20"/>
          <w:szCs w:val="20"/>
        </w:rPr>
      </w:pPr>
    </w:p>
    <w:p w:rsidR="00F67518" w:rsidRPr="002C4CCA" w:rsidRDefault="00687A73" w:rsidP="002C604E">
      <w:pPr>
        <w:pStyle w:val="ListParagraph"/>
        <w:rPr>
          <w:rFonts w:ascii="Arial" w:hAnsi="Arial" w:cs="Arial"/>
          <w:sz w:val="20"/>
          <w:szCs w:val="20"/>
        </w:rPr>
      </w:pPr>
      <w:r w:rsidRPr="002C4CCA">
        <w:rPr>
          <w:rFonts w:ascii="Arial" w:hAnsi="Arial" w:cs="Arial"/>
          <w:sz w:val="20"/>
          <w:szCs w:val="20"/>
        </w:rPr>
        <w:t>MINISANTE, MIGEPROF, MIN</w:t>
      </w:r>
      <w:r w:rsidR="00DF6BB4" w:rsidRPr="002C4CCA">
        <w:rPr>
          <w:rFonts w:ascii="Arial" w:hAnsi="Arial" w:cs="Arial"/>
          <w:sz w:val="20"/>
          <w:szCs w:val="20"/>
        </w:rPr>
        <w:t>A</w:t>
      </w:r>
      <w:r w:rsidRPr="002C4CCA">
        <w:rPr>
          <w:rFonts w:ascii="Arial" w:hAnsi="Arial" w:cs="Arial"/>
          <w:sz w:val="20"/>
          <w:szCs w:val="20"/>
        </w:rPr>
        <w:t xml:space="preserve">LOC, RNP, GMO, and MINIJUST must commit to assessing the capacities of mechanisms aimed at providing support to victims of violence and child abuse at the local level. Based on this assessment, a referral strategy should be developed that is implemented and monitored to understand where gaps are and address them as the need arises. </w:t>
      </w:r>
    </w:p>
    <w:p w:rsidR="001D29F1" w:rsidRPr="002C4CCA" w:rsidRDefault="001D29F1" w:rsidP="002C604E">
      <w:pPr>
        <w:pStyle w:val="ListParagraph"/>
        <w:rPr>
          <w:rFonts w:ascii="Arial" w:hAnsi="Arial" w:cs="Arial"/>
          <w:i/>
          <w:sz w:val="20"/>
          <w:szCs w:val="20"/>
        </w:rPr>
      </w:pPr>
    </w:p>
    <w:p w:rsidR="00F67518" w:rsidRPr="002C4CCA" w:rsidDel="00F67518" w:rsidRDefault="00687A73" w:rsidP="002C604E">
      <w:pPr>
        <w:spacing w:after="0" w:line="240" w:lineRule="auto"/>
        <w:jc w:val="both"/>
        <w:rPr>
          <w:rFonts w:ascii="Arial" w:hAnsi="Arial" w:cs="Arial"/>
          <w:b/>
          <w:szCs w:val="20"/>
          <w:u w:val="single"/>
        </w:rPr>
      </w:pPr>
      <w:r w:rsidRPr="002C4CCA">
        <w:rPr>
          <w:rFonts w:ascii="Arial" w:hAnsi="Arial" w:cs="Arial"/>
          <w:b/>
          <w:szCs w:val="20"/>
          <w:u w:val="single"/>
        </w:rPr>
        <w:t xml:space="preserve">To the IOSC </w:t>
      </w:r>
    </w:p>
    <w:p w:rsidR="00AD2DCB" w:rsidRPr="002C4CCA" w:rsidDel="00AD2DCB" w:rsidRDefault="00687A73" w:rsidP="002C604E">
      <w:pPr>
        <w:spacing w:after="0" w:line="240" w:lineRule="auto"/>
        <w:jc w:val="both"/>
        <w:rPr>
          <w:rFonts w:ascii="Arial" w:hAnsi="Arial" w:cs="Arial"/>
          <w:sz w:val="20"/>
          <w:szCs w:val="20"/>
        </w:rPr>
      </w:pPr>
      <w:r w:rsidRPr="002C4CCA">
        <w:rPr>
          <w:rFonts w:ascii="Arial" w:hAnsi="Arial" w:cs="Arial"/>
          <w:i/>
          <w:sz w:val="20"/>
          <w:szCs w:val="20"/>
        </w:rPr>
        <w:tab/>
      </w:r>
    </w:p>
    <w:p w:rsidR="002A6682" w:rsidRPr="002C4CCA" w:rsidRDefault="00DF6BB4" w:rsidP="002C604E">
      <w:pPr>
        <w:spacing w:after="0" w:line="240" w:lineRule="auto"/>
        <w:jc w:val="both"/>
        <w:rPr>
          <w:rFonts w:ascii="Arial" w:hAnsi="Arial" w:cs="Arial"/>
          <w:b/>
          <w:i/>
          <w:sz w:val="20"/>
          <w:szCs w:val="20"/>
        </w:rPr>
      </w:pPr>
      <w:r w:rsidRPr="002C4CCA">
        <w:rPr>
          <w:rFonts w:ascii="Arial" w:hAnsi="Arial" w:cs="Arial"/>
          <w:b/>
          <w:i/>
          <w:sz w:val="20"/>
          <w:szCs w:val="20"/>
        </w:rPr>
        <w:t xml:space="preserve">Set up data management system and institutionalize </w:t>
      </w:r>
      <w:proofErr w:type="spellStart"/>
      <w:r w:rsidRPr="002C4CCA">
        <w:rPr>
          <w:rFonts w:ascii="Arial" w:hAnsi="Arial" w:cs="Arial"/>
          <w:b/>
          <w:i/>
          <w:sz w:val="20"/>
          <w:szCs w:val="20"/>
        </w:rPr>
        <w:t>programme</w:t>
      </w:r>
      <w:proofErr w:type="spellEnd"/>
      <w:r w:rsidRPr="002C4CCA">
        <w:rPr>
          <w:rFonts w:ascii="Arial" w:hAnsi="Arial" w:cs="Arial"/>
          <w:b/>
          <w:i/>
          <w:sz w:val="20"/>
          <w:szCs w:val="20"/>
        </w:rPr>
        <w:t xml:space="preserve"> culture of collection of data and monitoring for</w:t>
      </w:r>
      <w:r w:rsidR="002C4CCA">
        <w:rPr>
          <w:rFonts w:ascii="Arial" w:hAnsi="Arial" w:cs="Arial"/>
          <w:b/>
          <w:i/>
          <w:sz w:val="20"/>
          <w:szCs w:val="20"/>
        </w:rPr>
        <w:t xml:space="preserve"> results</w:t>
      </w:r>
      <w:r w:rsidRPr="002C4CCA">
        <w:rPr>
          <w:rFonts w:ascii="Arial" w:hAnsi="Arial" w:cs="Arial"/>
          <w:b/>
          <w:i/>
          <w:sz w:val="20"/>
          <w:szCs w:val="20"/>
        </w:rPr>
        <w:t xml:space="preserve"> </w:t>
      </w:r>
    </w:p>
    <w:p w:rsidR="002A6682" w:rsidRPr="002C4CCA" w:rsidRDefault="002A6682" w:rsidP="002C604E">
      <w:pPr>
        <w:pStyle w:val="ListParagraph"/>
        <w:rPr>
          <w:rFonts w:ascii="Arial" w:hAnsi="Arial" w:cs="Arial"/>
          <w:sz w:val="20"/>
          <w:szCs w:val="20"/>
        </w:rPr>
      </w:pPr>
    </w:p>
    <w:p w:rsidR="002A6682" w:rsidRPr="002C4CCA" w:rsidRDefault="00DF6BB4" w:rsidP="002C604E">
      <w:pPr>
        <w:pStyle w:val="ListParagraph"/>
        <w:rPr>
          <w:rFonts w:ascii="Arial" w:hAnsi="Arial" w:cs="Arial"/>
          <w:sz w:val="20"/>
          <w:szCs w:val="20"/>
        </w:rPr>
      </w:pPr>
      <w:r w:rsidRPr="002C4CCA">
        <w:rPr>
          <w:rFonts w:ascii="Arial" w:hAnsi="Arial" w:cs="Arial"/>
          <w:sz w:val="20"/>
          <w:szCs w:val="20"/>
        </w:rPr>
        <w:t xml:space="preserve">In order to increase the efficiency and effectiveness of the programme it is critical that monitoring and reporting of the overall programme takes place on a regular basis. </w:t>
      </w:r>
      <w:r w:rsidR="00687A73" w:rsidRPr="002C4CCA">
        <w:rPr>
          <w:rFonts w:ascii="Arial" w:hAnsi="Arial" w:cs="Arial"/>
          <w:sz w:val="20"/>
          <w:szCs w:val="20"/>
        </w:rPr>
        <w:t>With technical assistance from the UN, the IOSC should</w:t>
      </w:r>
      <w:r w:rsidRPr="002C4CCA">
        <w:rPr>
          <w:rFonts w:ascii="Arial" w:hAnsi="Arial" w:cs="Arial"/>
          <w:sz w:val="20"/>
          <w:szCs w:val="20"/>
        </w:rPr>
        <w:t xml:space="preserve"> set up a data management system. A strong monitoring and reporting framework needs to be developed, </w:t>
      </w:r>
      <w:r w:rsidR="0049505C" w:rsidRPr="002C4CCA">
        <w:rPr>
          <w:rFonts w:ascii="Arial" w:hAnsi="Arial" w:cs="Arial"/>
          <w:sz w:val="20"/>
          <w:szCs w:val="20"/>
        </w:rPr>
        <w:t xml:space="preserve">and </w:t>
      </w:r>
      <w:r w:rsidRPr="002C4CCA">
        <w:rPr>
          <w:rFonts w:ascii="Arial" w:hAnsi="Arial" w:cs="Arial"/>
          <w:sz w:val="20"/>
          <w:szCs w:val="20"/>
        </w:rPr>
        <w:t xml:space="preserve">reporting carried out on a regular basis by output and indicator. As part of this, the IOSC needs to review its current programme and </w:t>
      </w:r>
      <w:r w:rsidR="00687A73" w:rsidRPr="002C4CCA">
        <w:rPr>
          <w:rFonts w:ascii="Arial" w:hAnsi="Arial" w:cs="Arial"/>
          <w:sz w:val="20"/>
          <w:szCs w:val="20"/>
        </w:rPr>
        <w:t xml:space="preserve">indicators to ensure that they are </w:t>
      </w:r>
      <w:r w:rsidRPr="002C4CCA">
        <w:rPr>
          <w:rFonts w:ascii="Arial" w:hAnsi="Arial" w:cs="Arial"/>
          <w:sz w:val="20"/>
          <w:szCs w:val="20"/>
        </w:rPr>
        <w:t xml:space="preserve">SMART and </w:t>
      </w:r>
      <w:r w:rsidR="0049505C" w:rsidRPr="002C4CCA">
        <w:rPr>
          <w:rFonts w:ascii="Arial" w:hAnsi="Arial" w:cs="Arial"/>
          <w:sz w:val="20"/>
          <w:szCs w:val="20"/>
        </w:rPr>
        <w:t xml:space="preserve">that they </w:t>
      </w:r>
      <w:r w:rsidRPr="002C4CCA">
        <w:rPr>
          <w:rFonts w:ascii="Arial" w:hAnsi="Arial" w:cs="Arial"/>
          <w:sz w:val="20"/>
          <w:szCs w:val="20"/>
        </w:rPr>
        <w:t xml:space="preserve">are able to monitor information needed in order to help the IOSC to have an evidence based program and to learn how to improve their services and program on a continuous basis. Capacity building on the importance of regular monitoring and data collection is needed for all staff in order to ensure that the culture of data collection is institutionalized. Narrative and financial reports need to be shared on a regular basis based on </w:t>
      </w:r>
      <w:proofErr w:type="gramStart"/>
      <w:r w:rsidRPr="002C4CCA">
        <w:rPr>
          <w:rFonts w:ascii="Arial" w:hAnsi="Arial" w:cs="Arial"/>
          <w:sz w:val="20"/>
          <w:szCs w:val="20"/>
        </w:rPr>
        <w:t>a</w:t>
      </w:r>
      <w:proofErr w:type="gramEnd"/>
      <w:r w:rsidRPr="002C4CCA">
        <w:rPr>
          <w:rFonts w:ascii="Arial" w:hAnsi="Arial" w:cs="Arial"/>
          <w:sz w:val="20"/>
          <w:szCs w:val="20"/>
        </w:rPr>
        <w:t xml:space="preserve"> agreed template with all members of the IOSC Steering Committee as well as relevant ministries as it is stipulated in the project document. One UN and MINISANTE should support this exercise through technical assistance and capacity building of the IOSC staff, in particular the coordinator.</w:t>
      </w:r>
    </w:p>
    <w:p w:rsidR="00AD2DCB" w:rsidRPr="002C4CCA" w:rsidRDefault="00AD2DCB" w:rsidP="002C604E">
      <w:pPr>
        <w:pStyle w:val="ListParagraph"/>
        <w:rPr>
          <w:rFonts w:ascii="Arial" w:hAnsi="Arial" w:cs="Arial"/>
          <w:sz w:val="20"/>
          <w:szCs w:val="20"/>
        </w:rPr>
      </w:pPr>
    </w:p>
    <w:p w:rsidR="00AD2DCB" w:rsidRPr="002C4CCA" w:rsidRDefault="00687A73" w:rsidP="00FB1401">
      <w:pPr>
        <w:spacing w:after="0" w:line="240" w:lineRule="auto"/>
        <w:jc w:val="both"/>
        <w:rPr>
          <w:rFonts w:ascii="Arial" w:hAnsi="Arial" w:cs="Arial"/>
          <w:sz w:val="20"/>
          <w:szCs w:val="20"/>
        </w:rPr>
      </w:pPr>
      <w:r w:rsidRPr="002C4CCA">
        <w:rPr>
          <w:rFonts w:ascii="Arial" w:hAnsi="Arial" w:cs="Arial"/>
          <w:b/>
          <w:i/>
          <w:sz w:val="20"/>
          <w:szCs w:val="20"/>
        </w:rPr>
        <w:t>Review the collection, management, and reporting of data including setting up a data base for victims</w:t>
      </w:r>
    </w:p>
    <w:p w:rsidR="00AD2DCB" w:rsidRPr="002C4CCA" w:rsidRDefault="00AD2DCB" w:rsidP="002C604E">
      <w:pPr>
        <w:pStyle w:val="ListParagraph"/>
        <w:rPr>
          <w:rFonts w:ascii="Arial" w:hAnsi="Arial" w:cs="Arial"/>
          <w:sz w:val="20"/>
          <w:szCs w:val="20"/>
        </w:rPr>
      </w:pPr>
    </w:p>
    <w:p w:rsidR="00AD2DCB" w:rsidRPr="002C4CCA" w:rsidRDefault="00687A73" w:rsidP="002C604E">
      <w:pPr>
        <w:pStyle w:val="ListParagraph"/>
        <w:rPr>
          <w:rFonts w:ascii="Arial" w:hAnsi="Arial" w:cs="Arial"/>
          <w:sz w:val="20"/>
          <w:szCs w:val="20"/>
        </w:rPr>
      </w:pPr>
      <w:r w:rsidRPr="002C4CCA">
        <w:rPr>
          <w:rFonts w:ascii="Arial" w:hAnsi="Arial" w:cs="Arial"/>
          <w:sz w:val="20"/>
          <w:szCs w:val="20"/>
        </w:rPr>
        <w:t xml:space="preserve">The technical committee should meet to review the collection, management, and the reporting of data </w:t>
      </w:r>
      <w:r w:rsidR="0049505C" w:rsidRPr="002C4CCA">
        <w:rPr>
          <w:rFonts w:ascii="Arial" w:hAnsi="Arial" w:cs="Arial"/>
          <w:sz w:val="20"/>
          <w:szCs w:val="20"/>
        </w:rPr>
        <w:t xml:space="preserve">collected by </w:t>
      </w:r>
      <w:r w:rsidRPr="002C4CCA">
        <w:rPr>
          <w:rFonts w:ascii="Arial" w:hAnsi="Arial" w:cs="Arial"/>
          <w:sz w:val="20"/>
          <w:szCs w:val="20"/>
        </w:rPr>
        <w:t xml:space="preserve">the IOSC. A proposed data sharing strategy that takes into account all the data sharing needs from the various stakeholders including </w:t>
      </w:r>
      <w:r w:rsidR="0049505C" w:rsidRPr="002C4CCA">
        <w:rPr>
          <w:rFonts w:ascii="Arial" w:hAnsi="Arial" w:cs="Arial"/>
          <w:sz w:val="20"/>
          <w:szCs w:val="20"/>
        </w:rPr>
        <w:t xml:space="preserve">the IOSC, </w:t>
      </w:r>
      <w:r w:rsidRPr="002C4CCA">
        <w:rPr>
          <w:rFonts w:ascii="Arial" w:hAnsi="Arial" w:cs="Arial"/>
          <w:sz w:val="20"/>
          <w:szCs w:val="20"/>
        </w:rPr>
        <w:t xml:space="preserve">NPPA, the RNP Gender Desk, the One UN Partners, MINISANTE, MIGEPROF, MINIJUST </w:t>
      </w:r>
      <w:r w:rsidR="0049505C" w:rsidRPr="002C4CCA">
        <w:rPr>
          <w:rFonts w:ascii="Arial" w:hAnsi="Arial" w:cs="Arial"/>
          <w:sz w:val="20"/>
          <w:szCs w:val="20"/>
        </w:rPr>
        <w:t xml:space="preserve">and </w:t>
      </w:r>
      <w:proofErr w:type="spellStart"/>
      <w:r w:rsidRPr="002C4CCA">
        <w:rPr>
          <w:rFonts w:ascii="Arial" w:hAnsi="Arial" w:cs="Arial"/>
          <w:sz w:val="20"/>
          <w:szCs w:val="20"/>
        </w:rPr>
        <w:t>GMO</w:t>
      </w:r>
      <w:r w:rsidR="0049505C" w:rsidRPr="002C4CCA">
        <w:rPr>
          <w:rFonts w:ascii="Arial" w:hAnsi="Arial" w:cs="Arial"/>
          <w:sz w:val="20"/>
          <w:szCs w:val="20"/>
        </w:rPr>
        <w:t>should</w:t>
      </w:r>
      <w:proofErr w:type="spellEnd"/>
      <w:r w:rsidR="0049505C" w:rsidRPr="002C4CCA">
        <w:rPr>
          <w:rFonts w:ascii="Arial" w:hAnsi="Arial" w:cs="Arial"/>
          <w:sz w:val="20"/>
          <w:szCs w:val="20"/>
        </w:rPr>
        <w:t xml:space="preserve"> be agreed upon</w:t>
      </w:r>
      <w:r w:rsidRPr="002C4CCA">
        <w:rPr>
          <w:rFonts w:ascii="Arial" w:hAnsi="Arial" w:cs="Arial"/>
          <w:sz w:val="20"/>
          <w:szCs w:val="20"/>
        </w:rPr>
        <w:t>. The draft strategy should also</w:t>
      </w:r>
      <w:r w:rsidR="0049505C" w:rsidRPr="002C4CCA">
        <w:rPr>
          <w:rFonts w:ascii="Arial" w:hAnsi="Arial" w:cs="Arial"/>
          <w:sz w:val="20"/>
          <w:szCs w:val="20"/>
        </w:rPr>
        <w:t xml:space="preserve"> clearly</w:t>
      </w:r>
      <w:r w:rsidRPr="002C4CCA">
        <w:rPr>
          <w:rFonts w:ascii="Arial" w:hAnsi="Arial" w:cs="Arial"/>
          <w:sz w:val="20"/>
          <w:szCs w:val="20"/>
        </w:rPr>
        <w:t xml:space="preserve"> reflect what data is needed, why it is needed, what it will be used for, and whom it will be shared with. This draft strategy should then be reviewed by the steering committee and adopted.</w:t>
      </w:r>
    </w:p>
    <w:p w:rsidR="0056591C" w:rsidRPr="002C4CCA" w:rsidRDefault="0056591C" w:rsidP="002C604E">
      <w:pPr>
        <w:spacing w:after="0" w:line="240" w:lineRule="auto"/>
        <w:jc w:val="both"/>
        <w:rPr>
          <w:rFonts w:ascii="Arial" w:hAnsi="Arial" w:cs="Arial"/>
          <w:i/>
          <w:sz w:val="20"/>
          <w:szCs w:val="20"/>
        </w:rPr>
      </w:pPr>
    </w:p>
    <w:p w:rsidR="00AD2DCB" w:rsidRPr="002C4CCA" w:rsidRDefault="00B83BEF" w:rsidP="002C604E">
      <w:pPr>
        <w:spacing w:after="0" w:line="240" w:lineRule="auto"/>
        <w:jc w:val="both"/>
        <w:rPr>
          <w:rFonts w:ascii="Arial" w:hAnsi="Arial" w:cs="Arial"/>
          <w:b/>
          <w:i/>
          <w:sz w:val="20"/>
          <w:szCs w:val="20"/>
        </w:rPr>
      </w:pPr>
      <w:r>
        <w:rPr>
          <w:rFonts w:ascii="Arial" w:hAnsi="Arial" w:cs="Arial"/>
          <w:b/>
          <w:i/>
          <w:sz w:val="20"/>
          <w:szCs w:val="20"/>
        </w:rPr>
        <w:t>Overall</w:t>
      </w:r>
      <w:r w:rsidR="00687A73" w:rsidRPr="002C4CCA">
        <w:rPr>
          <w:rFonts w:ascii="Arial" w:hAnsi="Arial" w:cs="Arial"/>
          <w:b/>
          <w:i/>
          <w:sz w:val="20"/>
          <w:szCs w:val="20"/>
        </w:rPr>
        <w:t xml:space="preserve"> long term strategy for the support to victims is needed</w:t>
      </w:r>
      <w:r w:rsidR="0043384C" w:rsidRPr="002C4CCA">
        <w:rPr>
          <w:rFonts w:ascii="Arial" w:hAnsi="Arial" w:cs="Arial"/>
          <w:b/>
          <w:i/>
          <w:sz w:val="20"/>
          <w:szCs w:val="20"/>
        </w:rPr>
        <w:t>, incl. set-up of systematic follow-up plan</w:t>
      </w:r>
    </w:p>
    <w:p w:rsidR="00AD2DCB" w:rsidRPr="002C4CCA" w:rsidRDefault="00AD2DCB" w:rsidP="002C604E">
      <w:pPr>
        <w:spacing w:after="0" w:line="240" w:lineRule="auto"/>
        <w:ind w:left="720"/>
        <w:jc w:val="both"/>
        <w:rPr>
          <w:rFonts w:ascii="Arial" w:hAnsi="Arial" w:cs="Arial"/>
          <w:i/>
          <w:sz w:val="20"/>
          <w:szCs w:val="20"/>
        </w:rPr>
      </w:pPr>
    </w:p>
    <w:p w:rsidR="00AD2DCB" w:rsidRPr="002C4CCA" w:rsidRDefault="00687A73" w:rsidP="002C604E">
      <w:pPr>
        <w:spacing w:after="0" w:line="240" w:lineRule="auto"/>
        <w:ind w:left="720"/>
        <w:jc w:val="both"/>
        <w:rPr>
          <w:rFonts w:ascii="Arial" w:hAnsi="Arial" w:cs="Arial"/>
          <w:sz w:val="20"/>
          <w:szCs w:val="20"/>
        </w:rPr>
      </w:pPr>
      <w:r w:rsidRPr="002C4CCA">
        <w:rPr>
          <w:rFonts w:ascii="Arial" w:hAnsi="Arial" w:cs="Arial"/>
          <w:sz w:val="20"/>
          <w:szCs w:val="20"/>
        </w:rPr>
        <w:t>The IOSC coordinator</w:t>
      </w:r>
      <w:r w:rsidRPr="002C4CCA">
        <w:rPr>
          <w:rFonts w:ascii="Arial" w:hAnsi="Arial" w:cs="Arial"/>
          <w:i/>
          <w:sz w:val="20"/>
          <w:szCs w:val="20"/>
        </w:rPr>
        <w:t xml:space="preserve">, </w:t>
      </w:r>
      <w:r w:rsidRPr="002C4CCA">
        <w:rPr>
          <w:rFonts w:ascii="Arial" w:hAnsi="Arial" w:cs="Arial"/>
          <w:sz w:val="20"/>
          <w:szCs w:val="20"/>
        </w:rPr>
        <w:t xml:space="preserve">psychologists, and social workers should be at the forefront of developing an overall strategy for supporting victims. This strategy should include a clear approach to follow-up for victims, guidelines on the use of the safe room, ensure victims in need have access to health care for non GBV related issues, access to community health structures, and access to socioeconomic activities. Additionally a strategy that supports victims must devise ways in which to seek feedback from victims on follow-up and reintegration activities. The strategy should also aim to build stronger links to other government and civil society programs that support victims. </w:t>
      </w:r>
    </w:p>
    <w:p w:rsidR="00AD2DCB" w:rsidRPr="002C4CCA" w:rsidRDefault="00AD2DCB" w:rsidP="002C604E">
      <w:pPr>
        <w:spacing w:after="0" w:line="240" w:lineRule="auto"/>
        <w:jc w:val="both"/>
        <w:rPr>
          <w:rFonts w:ascii="Arial" w:hAnsi="Arial" w:cs="Arial"/>
          <w:b/>
          <w:i/>
          <w:sz w:val="20"/>
          <w:szCs w:val="20"/>
        </w:rPr>
      </w:pPr>
    </w:p>
    <w:p w:rsidR="00AD2DCB" w:rsidRPr="002C4CCA" w:rsidRDefault="00687A73" w:rsidP="002C4CCA">
      <w:pPr>
        <w:spacing w:after="0" w:line="240" w:lineRule="auto"/>
        <w:jc w:val="both"/>
        <w:rPr>
          <w:rFonts w:ascii="Arial" w:hAnsi="Arial" w:cs="Arial"/>
          <w:b/>
          <w:i/>
          <w:sz w:val="20"/>
          <w:szCs w:val="20"/>
        </w:rPr>
      </w:pPr>
      <w:r w:rsidRPr="002C4CCA">
        <w:rPr>
          <w:rFonts w:ascii="Arial" w:hAnsi="Arial" w:cs="Arial"/>
          <w:b/>
          <w:i/>
          <w:sz w:val="20"/>
          <w:szCs w:val="20"/>
        </w:rPr>
        <w:t>Coordination of the legal component</w:t>
      </w:r>
    </w:p>
    <w:p w:rsidR="002C4CCA" w:rsidRPr="002C4CCA" w:rsidRDefault="002C4CCA" w:rsidP="002C4CCA">
      <w:pPr>
        <w:spacing w:after="0" w:line="240" w:lineRule="auto"/>
        <w:jc w:val="both"/>
        <w:rPr>
          <w:rFonts w:ascii="Arial" w:hAnsi="Arial" w:cs="Arial"/>
          <w:b/>
          <w:i/>
          <w:sz w:val="20"/>
          <w:szCs w:val="20"/>
        </w:rPr>
      </w:pPr>
    </w:p>
    <w:p w:rsidR="00AD2DCB" w:rsidRPr="002C4CCA" w:rsidRDefault="00687A73" w:rsidP="002C604E">
      <w:pPr>
        <w:pStyle w:val="ListParagraph"/>
        <w:rPr>
          <w:rFonts w:ascii="Arial" w:hAnsi="Arial" w:cs="Arial"/>
          <w:sz w:val="20"/>
          <w:szCs w:val="20"/>
        </w:rPr>
      </w:pPr>
      <w:r w:rsidRPr="002C4CCA">
        <w:rPr>
          <w:rFonts w:ascii="Arial" w:hAnsi="Arial" w:cs="Arial"/>
          <w:sz w:val="20"/>
          <w:szCs w:val="20"/>
        </w:rPr>
        <w:t>A legal component must be fully integrated into the day-to-day work of the IOSC as a matter of urgency. The IOSC and the UN should jointly monitor the intervention</w:t>
      </w:r>
      <w:r w:rsidR="00D47703" w:rsidRPr="002C4CCA">
        <w:rPr>
          <w:rFonts w:ascii="Arial" w:hAnsi="Arial" w:cs="Arial"/>
          <w:sz w:val="20"/>
          <w:szCs w:val="20"/>
        </w:rPr>
        <w:t xml:space="preserve"> and</w:t>
      </w:r>
      <w:r w:rsidRPr="002C4CCA">
        <w:rPr>
          <w:rFonts w:ascii="Arial" w:hAnsi="Arial" w:cs="Arial"/>
          <w:sz w:val="20"/>
          <w:szCs w:val="20"/>
        </w:rPr>
        <w:t xml:space="preserve"> should share crucial data to understand the impact. Once piloted and determined a viable project it should become fully integrated into the IOSC with a staff and a budget and monitored on an on-going basis.  </w:t>
      </w:r>
    </w:p>
    <w:p w:rsidR="002A6682" w:rsidRPr="002C4CCA" w:rsidRDefault="002A6682" w:rsidP="002C604E">
      <w:pPr>
        <w:spacing w:after="0" w:line="240" w:lineRule="auto"/>
        <w:jc w:val="both"/>
        <w:rPr>
          <w:rFonts w:ascii="Arial" w:hAnsi="Arial" w:cs="Arial"/>
          <w:sz w:val="20"/>
          <w:szCs w:val="20"/>
        </w:rPr>
      </w:pPr>
    </w:p>
    <w:p w:rsidR="002A6682" w:rsidRPr="002C4CCA" w:rsidDel="00472FBF" w:rsidRDefault="00687A73" w:rsidP="002C604E">
      <w:pPr>
        <w:spacing w:after="0" w:line="240" w:lineRule="auto"/>
        <w:jc w:val="both"/>
        <w:rPr>
          <w:rFonts w:ascii="Arial" w:hAnsi="Arial" w:cs="Arial"/>
          <w:b/>
          <w:i/>
          <w:sz w:val="20"/>
          <w:szCs w:val="20"/>
        </w:rPr>
      </w:pPr>
      <w:r w:rsidRPr="002C4CCA">
        <w:rPr>
          <w:rFonts w:ascii="Arial" w:hAnsi="Arial" w:cs="Arial"/>
          <w:b/>
          <w:i/>
          <w:sz w:val="20"/>
          <w:szCs w:val="20"/>
        </w:rPr>
        <w:t xml:space="preserve">Development of a </w:t>
      </w:r>
      <w:r w:rsidR="00D47703" w:rsidRPr="002C4CCA">
        <w:rPr>
          <w:rFonts w:ascii="Arial" w:hAnsi="Arial" w:cs="Arial"/>
          <w:b/>
          <w:i/>
          <w:sz w:val="20"/>
          <w:szCs w:val="20"/>
        </w:rPr>
        <w:t xml:space="preserve">comprehensive </w:t>
      </w:r>
      <w:r w:rsidRPr="002C4CCA">
        <w:rPr>
          <w:rFonts w:ascii="Arial" w:hAnsi="Arial" w:cs="Arial"/>
          <w:b/>
          <w:i/>
          <w:sz w:val="20"/>
          <w:szCs w:val="20"/>
        </w:rPr>
        <w:t>training plan and strategy</w:t>
      </w:r>
    </w:p>
    <w:p w:rsidR="002A6682" w:rsidRPr="002C4CCA" w:rsidRDefault="002A6682" w:rsidP="002C604E">
      <w:pPr>
        <w:spacing w:after="0" w:line="240" w:lineRule="auto"/>
        <w:ind w:left="360"/>
        <w:jc w:val="both"/>
        <w:rPr>
          <w:rFonts w:ascii="Arial" w:hAnsi="Arial" w:cs="Arial"/>
          <w:sz w:val="20"/>
          <w:szCs w:val="20"/>
        </w:rPr>
      </w:pPr>
    </w:p>
    <w:p w:rsidR="002A6682" w:rsidRPr="002C4CCA" w:rsidRDefault="00687A73" w:rsidP="002C604E">
      <w:pPr>
        <w:pStyle w:val="ListParagraph"/>
        <w:rPr>
          <w:rFonts w:ascii="Arial" w:hAnsi="Arial" w:cs="Arial"/>
          <w:sz w:val="20"/>
          <w:szCs w:val="20"/>
        </w:rPr>
      </w:pPr>
      <w:r w:rsidRPr="002C4CCA">
        <w:rPr>
          <w:rFonts w:ascii="Arial" w:hAnsi="Arial" w:cs="Arial"/>
          <w:sz w:val="20"/>
          <w:szCs w:val="20"/>
        </w:rPr>
        <w:t xml:space="preserve">The IOSC Coordinator should work closely with MINISANTE to come up with a training plan and strategy. </w:t>
      </w:r>
      <w:r w:rsidR="00D47703" w:rsidRPr="002C4CCA">
        <w:rPr>
          <w:rFonts w:ascii="Arial" w:hAnsi="Arial" w:cs="Arial"/>
          <w:sz w:val="20"/>
          <w:szCs w:val="20"/>
        </w:rPr>
        <w:t>Further building on the MDIIT training series already initiated t</w:t>
      </w:r>
      <w:r w:rsidRPr="002C4CCA">
        <w:rPr>
          <w:rFonts w:ascii="Arial" w:hAnsi="Arial" w:cs="Arial"/>
          <w:sz w:val="20"/>
          <w:szCs w:val="20"/>
        </w:rPr>
        <w:t>he training strategy should include a training curriculum, lay out the minimum standards of training for each category of staff, set a period for updating skills, and launch a Training of Trainer’s</w:t>
      </w:r>
      <w:r w:rsidR="00D47703" w:rsidRPr="002C4CCA">
        <w:rPr>
          <w:rFonts w:ascii="Arial" w:hAnsi="Arial" w:cs="Arial"/>
          <w:sz w:val="20"/>
          <w:szCs w:val="20"/>
        </w:rPr>
        <w:t xml:space="preserve"> programme</w:t>
      </w:r>
      <w:r w:rsidRPr="002C4CCA">
        <w:rPr>
          <w:rFonts w:ascii="Arial" w:hAnsi="Arial" w:cs="Arial"/>
          <w:sz w:val="20"/>
          <w:szCs w:val="20"/>
        </w:rPr>
        <w:t xml:space="preserve">. The strategy would be developed in view of the OSC scale up with the IOSC playing a major role in the training and on-the-job coaching of other staff and personnel associated with the OSC scale up.  </w:t>
      </w:r>
    </w:p>
    <w:p w:rsidR="00C21F07" w:rsidRPr="002C4CCA" w:rsidRDefault="00C21F07" w:rsidP="002C604E">
      <w:pPr>
        <w:pStyle w:val="ListParagraph"/>
        <w:rPr>
          <w:rFonts w:ascii="Arial" w:hAnsi="Arial" w:cs="Arial"/>
          <w:sz w:val="20"/>
          <w:szCs w:val="20"/>
        </w:rPr>
      </w:pPr>
    </w:p>
    <w:p w:rsidR="00C21F07" w:rsidRPr="002C4CCA" w:rsidRDefault="00687A73" w:rsidP="002C4CCA">
      <w:pPr>
        <w:spacing w:after="0" w:line="240" w:lineRule="auto"/>
        <w:jc w:val="both"/>
        <w:rPr>
          <w:rFonts w:ascii="Arial" w:hAnsi="Arial" w:cs="Arial"/>
          <w:b/>
          <w:i/>
          <w:sz w:val="20"/>
          <w:szCs w:val="20"/>
        </w:rPr>
      </w:pPr>
      <w:r w:rsidRPr="002C4CCA">
        <w:rPr>
          <w:rFonts w:ascii="Arial" w:hAnsi="Arial" w:cs="Arial"/>
          <w:b/>
          <w:i/>
          <w:sz w:val="20"/>
          <w:szCs w:val="20"/>
        </w:rPr>
        <w:t xml:space="preserve">A more robust and coordinated awareness-raising strategy needs to be developed </w:t>
      </w:r>
    </w:p>
    <w:p w:rsidR="00C21F07" w:rsidRPr="002C4CCA" w:rsidRDefault="00C21F07" w:rsidP="002C4CCA">
      <w:pPr>
        <w:spacing w:after="0" w:line="240" w:lineRule="auto"/>
        <w:jc w:val="both"/>
        <w:rPr>
          <w:rFonts w:ascii="Arial" w:hAnsi="Arial" w:cs="Arial"/>
          <w:b/>
          <w:i/>
          <w:sz w:val="20"/>
          <w:szCs w:val="20"/>
        </w:rPr>
      </w:pPr>
    </w:p>
    <w:p w:rsidR="002A6682" w:rsidRPr="002C4CCA" w:rsidRDefault="00687A73" w:rsidP="002C604E">
      <w:pPr>
        <w:pStyle w:val="ListParagraph"/>
        <w:rPr>
          <w:rFonts w:ascii="Arial" w:hAnsi="Arial" w:cs="Arial"/>
          <w:sz w:val="20"/>
          <w:szCs w:val="20"/>
        </w:rPr>
      </w:pPr>
      <w:r w:rsidRPr="002C4CCA">
        <w:rPr>
          <w:rFonts w:ascii="Arial" w:hAnsi="Arial" w:cs="Arial"/>
          <w:sz w:val="20"/>
          <w:szCs w:val="20"/>
        </w:rPr>
        <w:t>The IOSC with assistance from the RNP, other line ministries and the UN must ensure that efforts are not duplicated, better coordinated, and are carried out in a sustainable and cost effective manner. An awareness raising strategy should include clear messages about the issue of victim</w:t>
      </w:r>
      <w:r w:rsidR="0043384C" w:rsidRPr="002C4CCA">
        <w:rPr>
          <w:rFonts w:ascii="Arial" w:hAnsi="Arial" w:cs="Arial"/>
          <w:sz w:val="20"/>
          <w:szCs w:val="20"/>
        </w:rPr>
        <w:t>’</w:t>
      </w:r>
      <w:r w:rsidRPr="002C4CCA">
        <w:rPr>
          <w:rFonts w:ascii="Arial" w:hAnsi="Arial" w:cs="Arial"/>
          <w:sz w:val="20"/>
          <w:szCs w:val="20"/>
        </w:rPr>
        <w:t xml:space="preserve">s choice and balancing this information with Rwandan law and the duty to report cases of violence against men, women and children. Efforts should also be made to use cost effective strategies such as radio programmes and other cost effective strategies to reach as many people as possible. Better coordination within and outside the police structure must be developed to reach broader audiences. </w:t>
      </w:r>
    </w:p>
    <w:p w:rsidR="00B44126" w:rsidRPr="002C4CCA" w:rsidRDefault="00B44126" w:rsidP="002C604E">
      <w:pPr>
        <w:pStyle w:val="ListParagraph"/>
        <w:rPr>
          <w:rFonts w:ascii="Arial" w:hAnsi="Arial" w:cs="Arial"/>
          <w:sz w:val="20"/>
          <w:szCs w:val="20"/>
        </w:rPr>
      </w:pPr>
    </w:p>
    <w:p w:rsidR="00B44126" w:rsidRPr="002C4CCA" w:rsidRDefault="00687A73" w:rsidP="002C604E">
      <w:pPr>
        <w:jc w:val="both"/>
        <w:rPr>
          <w:rFonts w:ascii="Arial" w:hAnsi="Arial" w:cs="Arial"/>
          <w:i/>
          <w:sz w:val="20"/>
          <w:szCs w:val="20"/>
        </w:rPr>
      </w:pPr>
      <w:r w:rsidRPr="002C4CCA">
        <w:rPr>
          <w:rFonts w:ascii="Arial" w:hAnsi="Arial" w:cs="Arial"/>
          <w:b/>
          <w:i/>
          <w:sz w:val="20"/>
          <w:szCs w:val="20"/>
        </w:rPr>
        <w:t>Initiate dialogue with relevant institutions for taking over of the operational budget by the end of 2013</w:t>
      </w:r>
    </w:p>
    <w:p w:rsidR="00C21F07" w:rsidRPr="002C4CCA" w:rsidRDefault="00687A73" w:rsidP="002C604E">
      <w:pPr>
        <w:spacing w:after="0" w:line="240" w:lineRule="auto"/>
        <w:ind w:left="720"/>
        <w:jc w:val="both"/>
        <w:rPr>
          <w:rFonts w:ascii="Arial" w:hAnsi="Arial" w:cs="Arial"/>
          <w:sz w:val="20"/>
          <w:szCs w:val="20"/>
        </w:rPr>
      </w:pPr>
      <w:r w:rsidRPr="002C4CCA">
        <w:rPr>
          <w:rFonts w:ascii="Arial" w:hAnsi="Arial" w:cs="Arial"/>
          <w:sz w:val="20"/>
          <w:szCs w:val="20"/>
        </w:rPr>
        <w:t>The IOSC should take the lead to initiate dialogue with</w:t>
      </w:r>
      <w:r w:rsidR="00654401" w:rsidRPr="002C4CCA">
        <w:rPr>
          <w:rFonts w:ascii="Arial" w:hAnsi="Arial" w:cs="Arial"/>
          <w:sz w:val="20"/>
          <w:szCs w:val="20"/>
        </w:rPr>
        <w:t xml:space="preserve"> the RNP, </w:t>
      </w:r>
      <w:r w:rsidRPr="002C4CCA">
        <w:rPr>
          <w:rFonts w:ascii="Arial" w:hAnsi="Arial" w:cs="Arial"/>
          <w:sz w:val="20"/>
          <w:szCs w:val="20"/>
        </w:rPr>
        <w:t>MINISANTE</w:t>
      </w:r>
      <w:r w:rsidR="00654401" w:rsidRPr="002C4CCA">
        <w:rPr>
          <w:rFonts w:ascii="Arial" w:hAnsi="Arial" w:cs="Arial"/>
          <w:sz w:val="20"/>
          <w:szCs w:val="20"/>
        </w:rPr>
        <w:t>, MIGEPROF and MINIJUST</w:t>
      </w:r>
      <w:r w:rsidRPr="002C4CCA">
        <w:rPr>
          <w:rFonts w:ascii="Arial" w:hAnsi="Arial" w:cs="Arial"/>
          <w:sz w:val="20"/>
          <w:szCs w:val="20"/>
        </w:rPr>
        <w:t xml:space="preserve"> to take over the operational budget by the end of 2013.  </w:t>
      </w:r>
    </w:p>
    <w:p w:rsidR="002A6682" w:rsidRPr="002C4CCA" w:rsidRDefault="00687A73" w:rsidP="002C604E">
      <w:pPr>
        <w:spacing w:after="0" w:line="240" w:lineRule="auto"/>
        <w:jc w:val="both"/>
        <w:rPr>
          <w:rFonts w:ascii="Arial" w:hAnsi="Arial" w:cs="Arial"/>
          <w:sz w:val="20"/>
          <w:szCs w:val="20"/>
        </w:rPr>
      </w:pPr>
      <w:r w:rsidRPr="002C4CCA">
        <w:rPr>
          <w:rFonts w:ascii="Arial" w:hAnsi="Arial" w:cs="Arial"/>
          <w:sz w:val="20"/>
          <w:szCs w:val="20"/>
        </w:rPr>
        <w:t xml:space="preserve"> </w:t>
      </w:r>
    </w:p>
    <w:p w:rsidR="002C4CCA" w:rsidRDefault="002C4CCA" w:rsidP="002C604E">
      <w:pPr>
        <w:spacing w:after="0" w:line="240" w:lineRule="auto"/>
        <w:jc w:val="both"/>
        <w:rPr>
          <w:rFonts w:ascii="Arial" w:hAnsi="Arial" w:cs="Arial"/>
          <w:b/>
          <w:szCs w:val="20"/>
          <w:u w:val="single"/>
        </w:rPr>
      </w:pPr>
    </w:p>
    <w:p w:rsidR="002A6682" w:rsidRPr="002C4CCA" w:rsidRDefault="00687A73" w:rsidP="002C604E">
      <w:pPr>
        <w:spacing w:after="0" w:line="240" w:lineRule="auto"/>
        <w:jc w:val="both"/>
        <w:rPr>
          <w:rFonts w:ascii="Arial" w:hAnsi="Arial" w:cs="Arial"/>
          <w:b/>
          <w:szCs w:val="20"/>
          <w:u w:val="single"/>
        </w:rPr>
      </w:pPr>
      <w:r w:rsidRPr="002C4CCA">
        <w:rPr>
          <w:rFonts w:ascii="Arial" w:hAnsi="Arial" w:cs="Arial"/>
          <w:b/>
          <w:szCs w:val="20"/>
          <w:u w:val="single"/>
        </w:rPr>
        <w:t xml:space="preserve">To the </w:t>
      </w:r>
      <w:r w:rsidR="002C4CCA" w:rsidRPr="002C4CCA">
        <w:rPr>
          <w:rFonts w:ascii="Arial" w:hAnsi="Arial" w:cs="Arial"/>
          <w:b/>
          <w:szCs w:val="20"/>
          <w:u w:val="single"/>
        </w:rPr>
        <w:t xml:space="preserve">One </w:t>
      </w:r>
      <w:r w:rsidRPr="002C4CCA">
        <w:rPr>
          <w:rFonts w:ascii="Arial" w:hAnsi="Arial" w:cs="Arial"/>
          <w:b/>
          <w:szCs w:val="20"/>
          <w:u w:val="single"/>
        </w:rPr>
        <w:t xml:space="preserve">UN: </w:t>
      </w:r>
    </w:p>
    <w:p w:rsidR="00AD2DCB" w:rsidRPr="002C4CCA" w:rsidDel="00AD2DCB" w:rsidRDefault="00AD2DCB" w:rsidP="002C604E">
      <w:pPr>
        <w:spacing w:after="0" w:line="240" w:lineRule="auto"/>
        <w:jc w:val="both"/>
        <w:rPr>
          <w:rFonts w:ascii="Arial" w:hAnsi="Arial" w:cs="Arial"/>
          <w:b/>
          <w:i/>
          <w:sz w:val="20"/>
          <w:szCs w:val="20"/>
        </w:rPr>
      </w:pPr>
    </w:p>
    <w:p w:rsidR="002A6682" w:rsidRPr="002C4CCA" w:rsidRDefault="00687A73" w:rsidP="002C604E">
      <w:pPr>
        <w:spacing w:after="0" w:line="240" w:lineRule="auto"/>
        <w:jc w:val="both"/>
        <w:rPr>
          <w:rFonts w:ascii="Arial" w:hAnsi="Arial" w:cs="Arial"/>
          <w:b/>
          <w:i/>
          <w:sz w:val="20"/>
          <w:szCs w:val="20"/>
        </w:rPr>
      </w:pPr>
      <w:r w:rsidRPr="002C4CCA">
        <w:rPr>
          <w:rFonts w:ascii="Arial" w:hAnsi="Arial" w:cs="Arial"/>
          <w:b/>
          <w:i/>
          <w:sz w:val="20"/>
          <w:szCs w:val="20"/>
        </w:rPr>
        <w:t xml:space="preserve">Provision of strategic support from 2013 onward </w:t>
      </w:r>
    </w:p>
    <w:p w:rsidR="00B44126" w:rsidRPr="002C4CCA" w:rsidRDefault="00B44126" w:rsidP="002C604E">
      <w:pPr>
        <w:pStyle w:val="ListParagraph"/>
        <w:rPr>
          <w:rFonts w:ascii="Arial" w:hAnsi="Arial" w:cs="Arial"/>
          <w:sz w:val="20"/>
          <w:szCs w:val="20"/>
          <w:lang w:val="en-US"/>
        </w:rPr>
      </w:pPr>
    </w:p>
    <w:p w:rsidR="002A6682" w:rsidRPr="002C4CCA" w:rsidRDefault="00687A73" w:rsidP="002C604E">
      <w:pPr>
        <w:pStyle w:val="ListParagraph"/>
        <w:rPr>
          <w:rFonts w:ascii="Arial" w:hAnsi="Arial" w:cs="Arial"/>
          <w:sz w:val="20"/>
          <w:szCs w:val="20"/>
        </w:rPr>
      </w:pPr>
      <w:r w:rsidRPr="002C4CCA">
        <w:rPr>
          <w:rFonts w:ascii="Arial" w:hAnsi="Arial" w:cs="Arial"/>
          <w:sz w:val="20"/>
          <w:szCs w:val="20"/>
        </w:rPr>
        <w:t xml:space="preserve">Continue to support the IOSC to enhance it as a </w:t>
      </w:r>
      <w:proofErr w:type="spellStart"/>
      <w:r w:rsidRPr="002C4CCA">
        <w:rPr>
          <w:rFonts w:ascii="Arial" w:hAnsi="Arial" w:cs="Arial"/>
          <w:sz w:val="20"/>
          <w:szCs w:val="20"/>
        </w:rPr>
        <w:t>Center</w:t>
      </w:r>
      <w:proofErr w:type="spellEnd"/>
      <w:r w:rsidRPr="002C4CCA">
        <w:rPr>
          <w:rFonts w:ascii="Arial" w:hAnsi="Arial" w:cs="Arial"/>
          <w:sz w:val="20"/>
          <w:szCs w:val="20"/>
        </w:rPr>
        <w:t xml:space="preserve"> of Excellence and Referral </w:t>
      </w:r>
      <w:proofErr w:type="spellStart"/>
      <w:r w:rsidRPr="002C4CCA">
        <w:rPr>
          <w:rFonts w:ascii="Arial" w:hAnsi="Arial" w:cs="Arial"/>
          <w:sz w:val="20"/>
          <w:szCs w:val="20"/>
        </w:rPr>
        <w:t>Center</w:t>
      </w:r>
      <w:proofErr w:type="spellEnd"/>
      <w:r w:rsidRPr="002C4CCA">
        <w:rPr>
          <w:rFonts w:ascii="Arial" w:hAnsi="Arial" w:cs="Arial"/>
          <w:sz w:val="20"/>
          <w:szCs w:val="20"/>
        </w:rPr>
        <w:t xml:space="preserve"> and support its role in scaling up OSCs across the country which includes facilitating them to mentor and carry out training in the other OSCs. In line with the shift towards providing more strategic</w:t>
      </w:r>
      <w:r w:rsidR="0043384C" w:rsidRPr="002C4CCA">
        <w:rPr>
          <w:rFonts w:ascii="Arial" w:hAnsi="Arial" w:cs="Arial"/>
          <w:sz w:val="20"/>
          <w:szCs w:val="20"/>
        </w:rPr>
        <w:t xml:space="preserve">, high-level </w:t>
      </w:r>
      <w:proofErr w:type="spellStart"/>
      <w:r w:rsidR="0043384C" w:rsidRPr="002C4CCA">
        <w:rPr>
          <w:rFonts w:ascii="Arial" w:hAnsi="Arial" w:cs="Arial"/>
          <w:sz w:val="20"/>
          <w:szCs w:val="20"/>
        </w:rPr>
        <w:t>supportfrom</w:t>
      </w:r>
      <w:proofErr w:type="spellEnd"/>
      <w:r w:rsidRPr="002C4CCA">
        <w:rPr>
          <w:rFonts w:ascii="Arial" w:hAnsi="Arial" w:cs="Arial"/>
          <w:sz w:val="20"/>
          <w:szCs w:val="20"/>
        </w:rPr>
        <w:t xml:space="preserve"> 2013</w:t>
      </w:r>
      <w:r w:rsidR="0043384C" w:rsidRPr="002C4CCA">
        <w:rPr>
          <w:rFonts w:ascii="Arial" w:hAnsi="Arial" w:cs="Arial"/>
          <w:sz w:val="20"/>
          <w:szCs w:val="20"/>
        </w:rPr>
        <w:t xml:space="preserve"> onwards</w:t>
      </w:r>
      <w:r w:rsidRPr="002C4CCA">
        <w:rPr>
          <w:rFonts w:ascii="Arial" w:hAnsi="Arial" w:cs="Arial"/>
          <w:sz w:val="20"/>
          <w:szCs w:val="20"/>
        </w:rPr>
        <w:t xml:space="preserve">, support should be </w:t>
      </w:r>
      <w:r w:rsidR="0043384C" w:rsidRPr="002C4CCA">
        <w:rPr>
          <w:rFonts w:ascii="Arial" w:hAnsi="Arial" w:cs="Arial"/>
          <w:sz w:val="20"/>
          <w:szCs w:val="20"/>
        </w:rPr>
        <w:t>g</w:t>
      </w:r>
      <w:r w:rsidRPr="002C4CCA">
        <w:rPr>
          <w:rFonts w:ascii="Arial" w:hAnsi="Arial" w:cs="Arial"/>
          <w:sz w:val="20"/>
          <w:szCs w:val="20"/>
        </w:rPr>
        <w:t>i</w:t>
      </w:r>
      <w:r w:rsidR="0043384C" w:rsidRPr="002C4CCA">
        <w:rPr>
          <w:rFonts w:ascii="Arial" w:hAnsi="Arial" w:cs="Arial"/>
          <w:sz w:val="20"/>
          <w:szCs w:val="20"/>
        </w:rPr>
        <w:t>ve</w:t>
      </w:r>
      <w:r w:rsidRPr="002C4CCA">
        <w:rPr>
          <w:rFonts w:ascii="Arial" w:hAnsi="Arial" w:cs="Arial"/>
          <w:sz w:val="20"/>
          <w:szCs w:val="20"/>
        </w:rPr>
        <w:t>n</w:t>
      </w:r>
      <w:r w:rsidR="0043384C" w:rsidRPr="002C4CCA">
        <w:rPr>
          <w:rFonts w:ascii="Arial" w:hAnsi="Arial" w:cs="Arial"/>
          <w:sz w:val="20"/>
          <w:szCs w:val="20"/>
        </w:rPr>
        <w:t xml:space="preserve"> to</w:t>
      </w:r>
      <w:r w:rsidRPr="002C4CCA">
        <w:rPr>
          <w:rFonts w:ascii="Arial" w:hAnsi="Arial" w:cs="Arial"/>
          <w:sz w:val="20"/>
          <w:szCs w:val="20"/>
        </w:rPr>
        <w:t xml:space="preserve"> training and helping to build further staff capacity, developing TOT curriculum and support TOT training about a range of issues linked to MDIIT, finalizing and developing protocols, hosting and convening strategy meetings, and assisting and enhancing data collection. </w:t>
      </w:r>
    </w:p>
    <w:p w:rsidR="002A6682" w:rsidRPr="002C4CCA" w:rsidRDefault="002A6682" w:rsidP="002C604E">
      <w:pPr>
        <w:spacing w:after="0" w:line="240" w:lineRule="auto"/>
        <w:ind w:left="720"/>
        <w:jc w:val="both"/>
        <w:rPr>
          <w:rFonts w:ascii="Arial" w:hAnsi="Arial" w:cs="Arial"/>
          <w:sz w:val="20"/>
          <w:szCs w:val="20"/>
        </w:rPr>
      </w:pPr>
    </w:p>
    <w:p w:rsidR="00B44126" w:rsidRPr="002C4CCA" w:rsidRDefault="00687A73" w:rsidP="002C604E">
      <w:pPr>
        <w:pStyle w:val="ListParagraph"/>
        <w:rPr>
          <w:rFonts w:ascii="Arial" w:hAnsi="Arial" w:cs="Arial"/>
          <w:sz w:val="20"/>
          <w:szCs w:val="20"/>
        </w:rPr>
      </w:pPr>
      <w:r w:rsidRPr="002C4CCA">
        <w:rPr>
          <w:rFonts w:ascii="Arial" w:hAnsi="Arial" w:cs="Arial"/>
          <w:sz w:val="20"/>
          <w:szCs w:val="20"/>
        </w:rPr>
        <w:t xml:space="preserve">In general support for salaries of staff should be kept to a minimum and if salary support is needed it should be given with a planned exit strategy for the cut off of the support, either with guarantees that the responsibility would be taken over by the government at a fixed time and/or by only supporting fixed term positions. Other types of operational support (safe room, communication, transport, medication, etc.) should also be phased out by end 2013, with a clear commitment from the </w:t>
      </w:r>
      <w:proofErr w:type="spellStart"/>
      <w:r w:rsidRPr="002C4CCA">
        <w:rPr>
          <w:rFonts w:ascii="Arial" w:hAnsi="Arial" w:cs="Arial"/>
          <w:sz w:val="20"/>
          <w:szCs w:val="20"/>
        </w:rPr>
        <w:t>GoR</w:t>
      </w:r>
      <w:proofErr w:type="spellEnd"/>
      <w:r w:rsidRPr="002C4CCA">
        <w:rPr>
          <w:rFonts w:ascii="Arial" w:hAnsi="Arial" w:cs="Arial"/>
          <w:sz w:val="20"/>
          <w:szCs w:val="20"/>
        </w:rPr>
        <w:t xml:space="preserve"> to fully take over the operational budget of IOSC to ensure sustainability.</w:t>
      </w:r>
    </w:p>
    <w:p w:rsidR="002A6682" w:rsidRPr="002C4CCA" w:rsidRDefault="002A6682" w:rsidP="002C604E">
      <w:pPr>
        <w:pStyle w:val="MediumGrid21"/>
        <w:jc w:val="both"/>
        <w:rPr>
          <w:rFonts w:ascii="Arial" w:hAnsi="Arial" w:cs="Arial"/>
          <w:sz w:val="20"/>
          <w:szCs w:val="20"/>
        </w:rPr>
      </w:pPr>
    </w:p>
    <w:p w:rsidR="002A6682" w:rsidRPr="002C4CCA" w:rsidRDefault="00687A73" w:rsidP="002C4CCA">
      <w:pPr>
        <w:spacing w:after="0" w:line="240" w:lineRule="auto"/>
        <w:jc w:val="both"/>
        <w:rPr>
          <w:rFonts w:ascii="Arial" w:hAnsi="Arial" w:cs="Arial"/>
          <w:b/>
          <w:i/>
          <w:sz w:val="20"/>
          <w:szCs w:val="20"/>
        </w:rPr>
      </w:pPr>
      <w:r w:rsidRPr="002C4CCA">
        <w:rPr>
          <w:rFonts w:ascii="Arial" w:hAnsi="Arial" w:cs="Arial"/>
          <w:b/>
          <w:i/>
          <w:sz w:val="20"/>
          <w:szCs w:val="20"/>
        </w:rPr>
        <w:t>Provision of specific training and capacity building support</w:t>
      </w:r>
      <w:r w:rsidR="00845C50" w:rsidRPr="002C4CCA">
        <w:rPr>
          <w:rFonts w:ascii="Arial" w:hAnsi="Arial" w:cs="Arial"/>
          <w:b/>
          <w:i/>
          <w:sz w:val="20"/>
          <w:szCs w:val="20"/>
        </w:rPr>
        <w:t xml:space="preserve"> and support to revision, adaptation and adoption of the OSCs treatment protocol</w:t>
      </w:r>
      <w:r w:rsidRPr="002C4CCA">
        <w:rPr>
          <w:rFonts w:ascii="Arial" w:hAnsi="Arial" w:cs="Arial"/>
          <w:b/>
          <w:i/>
          <w:sz w:val="20"/>
          <w:szCs w:val="20"/>
        </w:rPr>
        <w:t xml:space="preserve"> </w:t>
      </w:r>
    </w:p>
    <w:p w:rsidR="002A6682" w:rsidRPr="002C4CCA" w:rsidRDefault="002A6682" w:rsidP="002C604E">
      <w:pPr>
        <w:pStyle w:val="MediumGrid21"/>
        <w:ind w:left="720"/>
        <w:jc w:val="both"/>
        <w:rPr>
          <w:rFonts w:ascii="Arial" w:hAnsi="Arial" w:cs="Arial"/>
          <w:sz w:val="20"/>
          <w:szCs w:val="20"/>
        </w:rPr>
      </w:pPr>
    </w:p>
    <w:p w:rsidR="002A6682" w:rsidRPr="002C4CCA" w:rsidRDefault="007A020D" w:rsidP="002C604E">
      <w:pPr>
        <w:pStyle w:val="MediumGrid21"/>
        <w:ind w:left="720"/>
        <w:jc w:val="both"/>
        <w:rPr>
          <w:rFonts w:ascii="Arial" w:hAnsi="Arial" w:cs="Arial"/>
          <w:sz w:val="20"/>
          <w:szCs w:val="20"/>
        </w:rPr>
      </w:pPr>
      <w:r w:rsidRPr="002C4CCA">
        <w:rPr>
          <w:rFonts w:ascii="Arial" w:hAnsi="Arial" w:cs="Arial"/>
          <w:sz w:val="20"/>
          <w:szCs w:val="20"/>
        </w:rPr>
        <w:t>The One UN should a</w:t>
      </w:r>
      <w:r w:rsidR="00687A73" w:rsidRPr="002C4CCA">
        <w:rPr>
          <w:rFonts w:ascii="Arial" w:hAnsi="Arial" w:cs="Arial"/>
          <w:sz w:val="20"/>
          <w:szCs w:val="20"/>
        </w:rPr>
        <w:t>ssist in the finalization and adoption of the training curriculum MDIIT Practice and provide specific support for the development of weekend and five-day courses using and adapting the curriculum as needed.</w:t>
      </w:r>
    </w:p>
    <w:p w:rsidR="002A6682" w:rsidRPr="002C4CCA" w:rsidRDefault="00687A73" w:rsidP="0056591C">
      <w:pPr>
        <w:pStyle w:val="MediumGrid21"/>
        <w:ind w:left="720"/>
        <w:jc w:val="both"/>
        <w:rPr>
          <w:rFonts w:ascii="Arial" w:hAnsi="Arial" w:cs="Arial"/>
          <w:sz w:val="20"/>
          <w:szCs w:val="20"/>
        </w:rPr>
      </w:pPr>
      <w:r w:rsidRPr="002C4CCA">
        <w:rPr>
          <w:rFonts w:ascii="Arial" w:hAnsi="Arial" w:cs="Arial"/>
          <w:sz w:val="20"/>
          <w:szCs w:val="20"/>
        </w:rPr>
        <w:t xml:space="preserve">Capacity building support should also include the timely revision and validation of the draft OSC protocol for the treatment of gender based violence and child abuse. </w:t>
      </w:r>
      <w:r w:rsidR="00845C50" w:rsidRPr="002C4CCA">
        <w:rPr>
          <w:rFonts w:ascii="Arial" w:hAnsi="Arial" w:cs="Arial"/>
          <w:sz w:val="20"/>
          <w:szCs w:val="20"/>
        </w:rPr>
        <w:t xml:space="preserve">Moreover, it is suggested that </w:t>
      </w:r>
      <w:r w:rsidRPr="002C4CCA">
        <w:rPr>
          <w:rFonts w:ascii="Arial" w:hAnsi="Arial" w:cs="Arial"/>
          <w:sz w:val="20"/>
          <w:szCs w:val="20"/>
        </w:rPr>
        <w:t xml:space="preserve">two user-friendly handbooks that focus on treatment of adult and child victims and those with disabilities based on the draft OSC protocol be developed and produced. One handbook would focus on the treatment of children and the other on adult victims. Funds should also be made available for their dissemination to IOSC and all OSCs in the country. </w:t>
      </w:r>
    </w:p>
    <w:p w:rsidR="002A6682" w:rsidRPr="002C4CCA" w:rsidRDefault="002A6682" w:rsidP="002C604E">
      <w:pPr>
        <w:spacing w:after="0" w:line="240" w:lineRule="auto"/>
        <w:jc w:val="both"/>
        <w:rPr>
          <w:rFonts w:ascii="Arial" w:hAnsi="Arial" w:cs="Arial"/>
          <w:sz w:val="20"/>
          <w:szCs w:val="20"/>
        </w:rPr>
      </w:pPr>
    </w:p>
    <w:p w:rsidR="002A6682" w:rsidRPr="002C4CCA" w:rsidRDefault="00687A73" w:rsidP="002C4CCA">
      <w:pPr>
        <w:spacing w:after="0" w:line="240" w:lineRule="auto"/>
        <w:jc w:val="both"/>
        <w:rPr>
          <w:rFonts w:ascii="Arial" w:hAnsi="Arial" w:cs="Arial"/>
          <w:b/>
          <w:i/>
          <w:sz w:val="20"/>
          <w:szCs w:val="20"/>
        </w:rPr>
      </w:pPr>
      <w:r w:rsidRPr="002C4CCA">
        <w:rPr>
          <w:rFonts w:ascii="Arial" w:hAnsi="Arial" w:cs="Arial"/>
          <w:b/>
          <w:i/>
          <w:sz w:val="20"/>
          <w:szCs w:val="20"/>
        </w:rPr>
        <w:t>Commit to playing a more robust monitoring and technical capacity building role with the IOSC</w:t>
      </w:r>
    </w:p>
    <w:p w:rsidR="002C4CCA" w:rsidRPr="002C4CCA" w:rsidRDefault="002C4CCA" w:rsidP="002C4CCA">
      <w:pPr>
        <w:spacing w:after="0" w:line="240" w:lineRule="auto"/>
        <w:jc w:val="both"/>
        <w:rPr>
          <w:rFonts w:ascii="Arial" w:hAnsi="Arial" w:cs="Arial"/>
          <w:b/>
          <w:i/>
          <w:sz w:val="20"/>
          <w:szCs w:val="20"/>
        </w:rPr>
      </w:pPr>
    </w:p>
    <w:p w:rsidR="002A6682" w:rsidRPr="002C4CCA" w:rsidRDefault="00687A73" w:rsidP="002C604E">
      <w:pPr>
        <w:pStyle w:val="ListParagraph"/>
        <w:rPr>
          <w:rFonts w:ascii="Arial" w:hAnsi="Arial" w:cs="Arial"/>
          <w:sz w:val="20"/>
          <w:szCs w:val="20"/>
        </w:rPr>
      </w:pPr>
      <w:r w:rsidRPr="002C4CCA">
        <w:rPr>
          <w:rFonts w:ascii="Arial" w:hAnsi="Arial" w:cs="Arial"/>
          <w:sz w:val="20"/>
          <w:szCs w:val="20"/>
        </w:rPr>
        <w:t xml:space="preserve">Significantly more effort should be made by the One UN agencies to play a more robust monitoring role in the future on the programme and projects that are being funded. This monitoring and technical capacity building role should be done with a view to identify gaps in the programme in the early stages and address them immediately. </w:t>
      </w:r>
    </w:p>
    <w:p w:rsidR="002A6682" w:rsidRPr="002C4CCA" w:rsidRDefault="002A6682" w:rsidP="002C604E">
      <w:pPr>
        <w:pStyle w:val="ListParagraph"/>
        <w:rPr>
          <w:rFonts w:ascii="Arial" w:hAnsi="Arial" w:cs="Arial"/>
          <w:sz w:val="20"/>
          <w:szCs w:val="20"/>
        </w:rPr>
      </w:pPr>
    </w:p>
    <w:p w:rsidR="002A6682" w:rsidRPr="002C4CCA" w:rsidRDefault="00687A73" w:rsidP="002C4CCA">
      <w:pPr>
        <w:spacing w:after="0" w:line="240" w:lineRule="auto"/>
        <w:jc w:val="both"/>
        <w:rPr>
          <w:rFonts w:ascii="Arial" w:hAnsi="Arial" w:cs="Arial"/>
          <w:b/>
          <w:i/>
          <w:sz w:val="20"/>
          <w:szCs w:val="20"/>
        </w:rPr>
      </w:pPr>
      <w:r w:rsidRPr="002C4CCA">
        <w:rPr>
          <w:rFonts w:ascii="Arial" w:hAnsi="Arial" w:cs="Arial"/>
          <w:b/>
          <w:i/>
          <w:sz w:val="20"/>
          <w:szCs w:val="20"/>
        </w:rPr>
        <w:t>Provide technical expertise to assist IOSC in building a sustainable strategy to support victims</w:t>
      </w:r>
    </w:p>
    <w:p w:rsidR="002C4CCA" w:rsidRPr="002C4CCA" w:rsidRDefault="002C4CCA" w:rsidP="002C4CCA">
      <w:pPr>
        <w:spacing w:after="0" w:line="240" w:lineRule="auto"/>
        <w:jc w:val="both"/>
        <w:rPr>
          <w:rFonts w:ascii="Arial" w:hAnsi="Arial" w:cs="Arial"/>
          <w:b/>
          <w:i/>
          <w:sz w:val="20"/>
          <w:szCs w:val="20"/>
        </w:rPr>
      </w:pPr>
    </w:p>
    <w:p w:rsidR="002A6682" w:rsidRPr="002C4CCA" w:rsidRDefault="00687A73" w:rsidP="002C604E">
      <w:pPr>
        <w:spacing w:after="0" w:line="240" w:lineRule="auto"/>
        <w:ind w:left="720"/>
        <w:jc w:val="both"/>
        <w:rPr>
          <w:rFonts w:ascii="Arial" w:hAnsi="Arial" w:cs="Arial"/>
          <w:sz w:val="20"/>
          <w:szCs w:val="20"/>
        </w:rPr>
      </w:pPr>
      <w:r w:rsidRPr="002C4CCA">
        <w:rPr>
          <w:rFonts w:ascii="Arial" w:hAnsi="Arial" w:cs="Arial"/>
          <w:sz w:val="20"/>
          <w:szCs w:val="20"/>
        </w:rPr>
        <w:t xml:space="preserve">As part of the development of the project the One UN agencies should convene a meeting inviting all key relevant stakeholders to design a strategy which ensures full support to victims </w:t>
      </w:r>
      <w:r w:rsidR="00845C50" w:rsidRPr="002C4CCA">
        <w:rPr>
          <w:rFonts w:ascii="Arial" w:hAnsi="Arial" w:cs="Arial"/>
          <w:sz w:val="20"/>
          <w:szCs w:val="20"/>
        </w:rPr>
        <w:t xml:space="preserve">and </w:t>
      </w:r>
      <w:r w:rsidRPr="002C4CCA">
        <w:rPr>
          <w:rFonts w:ascii="Arial" w:hAnsi="Arial" w:cs="Arial"/>
          <w:sz w:val="20"/>
          <w:szCs w:val="20"/>
        </w:rPr>
        <w:t xml:space="preserve">includes a clear approach to follow-up services for victims, guidelines on the use of the safe room, the vulnerability fund, establishing links with community health structures, and providing access to socioeconomic activities. The strategy should aim primarily at building stronger links to other government and civil society programs that support victims. The UN should utilize its in-house expertise and knowledge as much as possible, and use its existing links to relevant partners to enhance coordination and to avoid the duplication of support and programs. For example, the IOSC should link with other existing projects that deal with ending GBV through economic empowerment such as the </w:t>
      </w:r>
      <w:proofErr w:type="spellStart"/>
      <w:r w:rsidRPr="002C4CCA">
        <w:rPr>
          <w:rFonts w:ascii="Arial" w:hAnsi="Arial" w:cs="Arial"/>
          <w:sz w:val="20"/>
          <w:szCs w:val="20"/>
        </w:rPr>
        <w:t>Agaseke</w:t>
      </w:r>
      <w:proofErr w:type="spellEnd"/>
      <w:r w:rsidRPr="002C4CCA">
        <w:rPr>
          <w:rFonts w:ascii="Arial" w:hAnsi="Arial" w:cs="Arial"/>
          <w:sz w:val="20"/>
          <w:szCs w:val="20"/>
        </w:rPr>
        <w:t xml:space="preserve"> project or the MIGEPROF access to finances project. The development of a comprehensive strategy for supporting victims should coincide with the gradual phase-out of funds currently being provided for follow-up, support to the safe room, and the vulnerability fund.  </w:t>
      </w:r>
    </w:p>
    <w:p w:rsidR="002A6682" w:rsidRPr="002C4CCA" w:rsidRDefault="002A6682" w:rsidP="002C604E">
      <w:pPr>
        <w:spacing w:after="0" w:line="240" w:lineRule="auto"/>
        <w:jc w:val="both"/>
        <w:rPr>
          <w:rFonts w:ascii="Arial" w:hAnsi="Arial" w:cs="Arial"/>
          <w:sz w:val="20"/>
          <w:szCs w:val="20"/>
        </w:rPr>
      </w:pPr>
    </w:p>
    <w:p w:rsidR="002A6682" w:rsidRPr="002C4CCA" w:rsidRDefault="00687A73" w:rsidP="00845C50">
      <w:pPr>
        <w:spacing w:after="0" w:line="240" w:lineRule="auto"/>
        <w:jc w:val="both"/>
        <w:rPr>
          <w:rFonts w:ascii="Arial" w:hAnsi="Arial" w:cs="Arial"/>
          <w:b/>
          <w:i/>
          <w:sz w:val="20"/>
          <w:szCs w:val="20"/>
        </w:rPr>
      </w:pPr>
      <w:r w:rsidRPr="002C4CCA">
        <w:rPr>
          <w:rFonts w:ascii="Arial" w:hAnsi="Arial" w:cs="Arial"/>
          <w:b/>
          <w:i/>
          <w:sz w:val="20"/>
          <w:szCs w:val="20"/>
        </w:rPr>
        <w:t>Provision and monitoring of legal assistance provided</w:t>
      </w:r>
    </w:p>
    <w:p w:rsidR="002A6682" w:rsidRPr="002C4CCA" w:rsidRDefault="002A6682" w:rsidP="002C604E">
      <w:pPr>
        <w:pStyle w:val="ListParagraph"/>
        <w:rPr>
          <w:rFonts w:ascii="Arial" w:hAnsi="Arial" w:cs="Arial"/>
          <w:sz w:val="20"/>
          <w:szCs w:val="20"/>
        </w:rPr>
      </w:pPr>
    </w:p>
    <w:p w:rsidR="002A6682" w:rsidRPr="002C4CCA" w:rsidRDefault="00687A73" w:rsidP="002C604E">
      <w:pPr>
        <w:pStyle w:val="ListParagraph"/>
        <w:rPr>
          <w:rFonts w:ascii="Arial" w:hAnsi="Arial" w:cs="Arial"/>
          <w:sz w:val="20"/>
          <w:szCs w:val="20"/>
        </w:rPr>
      </w:pPr>
      <w:r w:rsidRPr="002C4CCA">
        <w:rPr>
          <w:rFonts w:ascii="Arial" w:hAnsi="Arial" w:cs="Arial"/>
          <w:sz w:val="20"/>
          <w:szCs w:val="20"/>
        </w:rPr>
        <w:t xml:space="preserve">A lawyer should be attached to the IOSC for a period of one year funded and monitored closely by the One UN. During this period the One UN should take a critical look at the effectiveness of having a lawyer based in IOSC. At the same time, efforts should be made to provide technical support to the IOSC to help them build linkages to MINIJUST, MAJ, and legal aid and assistance providers within civil society with the aim to build a sustainable model for the legal assistance in the OSC scale up and broaden the base of responsibility to other government entities and partners. </w:t>
      </w:r>
    </w:p>
    <w:p w:rsidR="002A6682" w:rsidRPr="002C4CCA" w:rsidRDefault="002A6682" w:rsidP="002C604E">
      <w:pPr>
        <w:spacing w:after="0"/>
        <w:jc w:val="both"/>
        <w:rPr>
          <w:rFonts w:ascii="Arial" w:hAnsi="Arial" w:cs="Arial"/>
          <w:b/>
          <w:sz w:val="20"/>
          <w:szCs w:val="20"/>
        </w:rPr>
      </w:pPr>
    </w:p>
    <w:p w:rsidR="002A6682" w:rsidRPr="002C4CCA" w:rsidRDefault="00687A73" w:rsidP="00845C50">
      <w:pPr>
        <w:spacing w:after="0" w:line="240" w:lineRule="auto"/>
        <w:jc w:val="both"/>
        <w:rPr>
          <w:rFonts w:ascii="Arial" w:hAnsi="Arial" w:cs="Arial"/>
          <w:b/>
          <w:i/>
          <w:sz w:val="20"/>
          <w:szCs w:val="20"/>
        </w:rPr>
      </w:pPr>
      <w:r w:rsidRPr="002C4CCA">
        <w:rPr>
          <w:rFonts w:ascii="Arial" w:hAnsi="Arial" w:cs="Arial"/>
          <w:b/>
          <w:i/>
          <w:sz w:val="20"/>
          <w:szCs w:val="20"/>
        </w:rPr>
        <w:t xml:space="preserve">Provision of technical expertise to build a more robust awareness raising strategy  </w:t>
      </w:r>
    </w:p>
    <w:p w:rsidR="002A6682" w:rsidRPr="002C4CCA" w:rsidRDefault="002A6682" w:rsidP="002C604E">
      <w:pPr>
        <w:pStyle w:val="ListParagraph"/>
        <w:rPr>
          <w:rFonts w:ascii="Arial" w:hAnsi="Arial" w:cs="Arial"/>
          <w:sz w:val="20"/>
          <w:szCs w:val="20"/>
        </w:rPr>
      </w:pPr>
    </w:p>
    <w:p w:rsidR="002A6682" w:rsidRPr="002C4CCA" w:rsidRDefault="00687A73" w:rsidP="002C604E">
      <w:pPr>
        <w:pStyle w:val="ListParagraph"/>
        <w:rPr>
          <w:rFonts w:ascii="Arial" w:hAnsi="Arial" w:cs="Arial"/>
          <w:sz w:val="20"/>
          <w:szCs w:val="20"/>
        </w:rPr>
      </w:pPr>
      <w:r w:rsidRPr="002C4CCA">
        <w:rPr>
          <w:rFonts w:ascii="Arial" w:hAnsi="Arial" w:cs="Arial"/>
          <w:sz w:val="20"/>
          <w:szCs w:val="20"/>
        </w:rPr>
        <w:t>A more robust and coordinated awareness-raising strategy needs to be developed for the IOSC that ensures efforts are not duplicated, better coordinated, and are carried out in a sustainable and cost effective manner. An awareness raising strategy should include clear messages about the issue of victim</w:t>
      </w:r>
      <w:r w:rsidR="005760DF" w:rsidRPr="002C4CCA">
        <w:rPr>
          <w:rFonts w:ascii="Arial" w:hAnsi="Arial" w:cs="Arial"/>
          <w:sz w:val="20"/>
          <w:szCs w:val="20"/>
        </w:rPr>
        <w:t>’</w:t>
      </w:r>
      <w:r w:rsidRPr="002C4CCA">
        <w:rPr>
          <w:rFonts w:ascii="Arial" w:hAnsi="Arial" w:cs="Arial"/>
          <w:sz w:val="20"/>
          <w:szCs w:val="20"/>
        </w:rPr>
        <w:t>s choice and balancing this information with Rwandan law and the duty to report cases of violence against men, women and children. Efforts should also be made to use cost effective strategies such as radio programmes and</w:t>
      </w:r>
      <w:r w:rsidR="005760DF" w:rsidRPr="002C4CCA">
        <w:rPr>
          <w:rFonts w:ascii="Arial" w:hAnsi="Arial" w:cs="Arial"/>
          <w:sz w:val="20"/>
          <w:szCs w:val="20"/>
        </w:rPr>
        <w:t xml:space="preserve"> assure</w:t>
      </w:r>
      <w:r w:rsidRPr="002C4CCA">
        <w:rPr>
          <w:rFonts w:ascii="Arial" w:hAnsi="Arial" w:cs="Arial"/>
          <w:sz w:val="20"/>
          <w:szCs w:val="20"/>
        </w:rPr>
        <w:t xml:space="preserve"> the most effective use of scare resources in reaching as many people as possible. Better coordination within and outside the police structure must be developed to reach more broad audiences. </w:t>
      </w:r>
    </w:p>
    <w:p w:rsidR="002A6682" w:rsidRPr="002C4CCA" w:rsidRDefault="002A6682" w:rsidP="002C604E">
      <w:pPr>
        <w:autoSpaceDE w:val="0"/>
        <w:autoSpaceDN w:val="0"/>
        <w:adjustRightInd w:val="0"/>
        <w:spacing w:after="0" w:line="240" w:lineRule="auto"/>
        <w:jc w:val="both"/>
        <w:rPr>
          <w:rFonts w:ascii="Arial" w:hAnsi="Arial" w:cs="Arial"/>
          <w:sz w:val="20"/>
          <w:szCs w:val="20"/>
        </w:rPr>
      </w:pPr>
    </w:p>
    <w:p w:rsidR="002A6682" w:rsidRPr="002C4CCA" w:rsidRDefault="002A6682" w:rsidP="002C604E">
      <w:pPr>
        <w:pStyle w:val="Heading1"/>
        <w:spacing w:before="0" w:after="0"/>
        <w:jc w:val="both"/>
        <w:rPr>
          <w:rFonts w:ascii="Arial" w:hAnsi="Arial" w:cs="Arial"/>
          <w:sz w:val="20"/>
          <w:szCs w:val="20"/>
        </w:rPr>
      </w:pPr>
      <w:bookmarkStart w:id="23" w:name="_Toc342946347"/>
      <w:bookmarkStart w:id="24" w:name="_Toc342946463"/>
      <w:bookmarkStart w:id="25" w:name="_Toc342947001"/>
      <w:bookmarkStart w:id="26" w:name="_Toc342947667"/>
    </w:p>
    <w:p w:rsidR="002A6682" w:rsidRPr="004A761A" w:rsidRDefault="00687A73" w:rsidP="002C604E">
      <w:pPr>
        <w:spacing w:after="0" w:line="240" w:lineRule="auto"/>
        <w:jc w:val="both"/>
        <w:rPr>
          <w:rFonts w:ascii="Arial" w:eastAsia="Times New Roman" w:hAnsi="Arial" w:cs="Arial"/>
          <w:b/>
          <w:bCs/>
          <w:kern w:val="32"/>
          <w:sz w:val="20"/>
          <w:szCs w:val="20"/>
        </w:rPr>
      </w:pPr>
      <w:bookmarkStart w:id="27" w:name="_Toc219954623"/>
      <w:r w:rsidRPr="004A761A">
        <w:rPr>
          <w:rFonts w:ascii="Arial" w:hAnsi="Arial" w:cs="Arial"/>
          <w:sz w:val="20"/>
          <w:szCs w:val="20"/>
        </w:rPr>
        <w:br w:type="page"/>
      </w:r>
    </w:p>
    <w:p w:rsidR="002A6682" w:rsidRPr="002C4CCA" w:rsidRDefault="00687A73" w:rsidP="002C604E">
      <w:pPr>
        <w:pStyle w:val="Heading1"/>
        <w:spacing w:before="0" w:after="0"/>
        <w:jc w:val="both"/>
        <w:rPr>
          <w:rFonts w:ascii="Arial" w:hAnsi="Arial" w:cs="Arial"/>
          <w:sz w:val="22"/>
          <w:szCs w:val="20"/>
          <w:u w:val="single"/>
        </w:rPr>
      </w:pPr>
      <w:r w:rsidRPr="002C4CCA">
        <w:rPr>
          <w:rFonts w:ascii="Arial" w:hAnsi="Arial" w:cs="Arial"/>
          <w:sz w:val="22"/>
          <w:szCs w:val="20"/>
          <w:u w:val="single"/>
        </w:rPr>
        <w:t>Bibliography</w:t>
      </w:r>
      <w:bookmarkEnd w:id="23"/>
      <w:bookmarkEnd w:id="24"/>
      <w:bookmarkEnd w:id="25"/>
      <w:bookmarkEnd w:id="26"/>
      <w:bookmarkEnd w:id="27"/>
    </w:p>
    <w:p w:rsidR="002A6682"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Draft Protocol for clinical management of victims of sexual assault in Zambia, 2008 </w:t>
      </w:r>
    </w:p>
    <w:p w:rsidR="002A6682" w:rsidRPr="004A761A" w:rsidDel="005E1345" w:rsidRDefault="00687A73" w:rsidP="002C604E">
      <w:pPr>
        <w:spacing w:after="0" w:line="240" w:lineRule="auto"/>
        <w:jc w:val="both"/>
        <w:rPr>
          <w:rFonts w:ascii="Arial" w:hAnsi="Arial" w:cs="Arial"/>
          <w:sz w:val="20"/>
          <w:szCs w:val="20"/>
        </w:rPr>
      </w:pPr>
      <w:r w:rsidRPr="004A761A">
        <w:rPr>
          <w:rFonts w:ascii="Arial" w:hAnsi="Arial" w:cs="Arial"/>
          <w:sz w:val="20"/>
          <w:szCs w:val="20"/>
        </w:rPr>
        <w:t>Draft Psychosocial Care and Support Guidelines in the Management of Sexual and Gender based Violence in Zambia</w:t>
      </w:r>
      <w:r w:rsidR="00E0359F">
        <w:rPr>
          <w:rFonts w:ascii="Arial" w:hAnsi="Arial" w:cs="Arial"/>
          <w:sz w:val="20"/>
          <w:szCs w:val="20"/>
        </w:rPr>
        <w:t>,</w:t>
      </w:r>
      <w:r w:rsidRPr="004A761A">
        <w:rPr>
          <w:rFonts w:ascii="Arial" w:hAnsi="Arial" w:cs="Arial"/>
          <w:sz w:val="20"/>
          <w:szCs w:val="20"/>
        </w:rPr>
        <w:t xml:space="preserve"> 2008</w:t>
      </w:r>
    </w:p>
    <w:p w:rsidR="002A6682"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Draft Police and Legal Protocols in Zambia, 2008 </w:t>
      </w:r>
    </w:p>
    <w:p w:rsidR="002A6682" w:rsidRPr="004A761A" w:rsidRDefault="00687A73" w:rsidP="002C604E">
      <w:pPr>
        <w:pStyle w:val="Bibliography"/>
        <w:jc w:val="both"/>
        <w:rPr>
          <w:rFonts w:ascii="Arial" w:hAnsi="Arial" w:cs="Arial"/>
          <w:noProof/>
          <w:sz w:val="20"/>
          <w:szCs w:val="20"/>
        </w:rPr>
      </w:pPr>
      <w:r w:rsidRPr="004A761A">
        <w:rPr>
          <w:rFonts w:ascii="Arial" w:hAnsi="Arial" w:cs="Arial"/>
          <w:noProof/>
          <w:sz w:val="20"/>
          <w:szCs w:val="20"/>
        </w:rPr>
        <w:t xml:space="preserve">GMO. </w:t>
      </w:r>
      <w:r w:rsidRPr="00B83BEF">
        <w:rPr>
          <w:rFonts w:ascii="Arial" w:hAnsi="Arial" w:cs="Arial"/>
          <w:iCs/>
          <w:noProof/>
          <w:sz w:val="20"/>
          <w:szCs w:val="20"/>
        </w:rPr>
        <w:t>Assessment of Intervention Programs for GBV Prevention and Response.</w:t>
      </w:r>
      <w:r w:rsidRPr="00B83BEF">
        <w:rPr>
          <w:rFonts w:ascii="Arial" w:hAnsi="Arial" w:cs="Arial"/>
          <w:noProof/>
          <w:sz w:val="20"/>
          <w:szCs w:val="20"/>
        </w:rPr>
        <w:t xml:space="preserve"> Kigali</w:t>
      </w:r>
      <w:r w:rsidRPr="004A761A">
        <w:rPr>
          <w:rFonts w:ascii="Arial" w:hAnsi="Arial" w:cs="Arial"/>
          <w:noProof/>
          <w:sz w:val="20"/>
          <w:szCs w:val="20"/>
        </w:rPr>
        <w:t>.</w:t>
      </w:r>
      <w:r w:rsidR="00E0359F">
        <w:rPr>
          <w:rFonts w:ascii="Arial" w:hAnsi="Arial" w:cs="Arial"/>
          <w:noProof/>
          <w:sz w:val="20"/>
          <w:szCs w:val="20"/>
        </w:rPr>
        <w:t xml:space="preserve"> 2010</w:t>
      </w:r>
    </w:p>
    <w:p w:rsidR="002A6682"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G</w:t>
      </w:r>
      <w:r w:rsidR="00937421">
        <w:rPr>
          <w:rFonts w:ascii="Arial" w:hAnsi="Arial" w:cs="Arial"/>
          <w:sz w:val="20"/>
          <w:szCs w:val="20"/>
        </w:rPr>
        <w:t>MO 2012</w:t>
      </w:r>
      <w:r w:rsidRPr="004A761A">
        <w:rPr>
          <w:rFonts w:ascii="Arial" w:hAnsi="Arial" w:cs="Arial"/>
          <w:sz w:val="20"/>
          <w:szCs w:val="20"/>
        </w:rPr>
        <w:t xml:space="preserve"> Annual Report</w:t>
      </w:r>
      <w:r w:rsidR="00E0359F">
        <w:rPr>
          <w:rFonts w:ascii="Arial" w:hAnsi="Arial" w:cs="Arial"/>
          <w:sz w:val="20"/>
          <w:szCs w:val="20"/>
        </w:rPr>
        <w:t xml:space="preserve"> Published in 2012. </w:t>
      </w:r>
      <w:r w:rsidRPr="004A761A">
        <w:rPr>
          <w:rFonts w:ascii="Arial" w:hAnsi="Arial" w:cs="Arial"/>
          <w:sz w:val="20"/>
          <w:szCs w:val="20"/>
        </w:rPr>
        <w:t xml:space="preserve">  </w:t>
      </w:r>
    </w:p>
    <w:p w:rsidR="002A6682" w:rsidRPr="00B83BEF" w:rsidRDefault="00E0359F" w:rsidP="002C604E">
      <w:pPr>
        <w:pStyle w:val="Bibliography"/>
        <w:jc w:val="both"/>
        <w:rPr>
          <w:rFonts w:ascii="Arial" w:hAnsi="Arial" w:cs="Arial"/>
          <w:noProof/>
          <w:sz w:val="20"/>
          <w:szCs w:val="20"/>
        </w:rPr>
      </w:pPr>
      <w:r w:rsidRPr="00B83BEF">
        <w:rPr>
          <w:rFonts w:ascii="Arial" w:hAnsi="Arial" w:cs="Arial"/>
          <w:noProof/>
          <w:sz w:val="20"/>
          <w:szCs w:val="20"/>
        </w:rPr>
        <w:t xml:space="preserve">MIGEPROF. </w:t>
      </w:r>
      <w:r w:rsidR="00687A73" w:rsidRPr="00B83BEF">
        <w:rPr>
          <w:rFonts w:ascii="Arial" w:hAnsi="Arial" w:cs="Arial"/>
          <w:iCs/>
          <w:noProof/>
          <w:sz w:val="20"/>
          <w:szCs w:val="20"/>
        </w:rPr>
        <w:t>National Policy Against gender based violence.</w:t>
      </w:r>
      <w:r w:rsidR="00687A73" w:rsidRPr="00B83BEF">
        <w:rPr>
          <w:rFonts w:ascii="Arial" w:hAnsi="Arial" w:cs="Arial"/>
          <w:noProof/>
          <w:sz w:val="20"/>
          <w:szCs w:val="20"/>
        </w:rPr>
        <w:t xml:space="preserve"> Kigali.</w:t>
      </w:r>
      <w:r w:rsidRPr="00B83BEF">
        <w:rPr>
          <w:rFonts w:ascii="Arial" w:hAnsi="Arial" w:cs="Arial"/>
          <w:noProof/>
          <w:sz w:val="20"/>
          <w:szCs w:val="20"/>
        </w:rPr>
        <w:t xml:space="preserve"> 2011</w:t>
      </w:r>
    </w:p>
    <w:p w:rsidR="002A6682" w:rsidRPr="00B83BEF" w:rsidRDefault="00E0359F" w:rsidP="002C604E">
      <w:pPr>
        <w:pStyle w:val="Bibliography"/>
        <w:jc w:val="both"/>
        <w:rPr>
          <w:rFonts w:ascii="Arial" w:hAnsi="Arial" w:cs="Arial"/>
          <w:noProof/>
          <w:sz w:val="20"/>
          <w:szCs w:val="20"/>
        </w:rPr>
      </w:pPr>
      <w:r w:rsidRPr="00B83BEF">
        <w:rPr>
          <w:rFonts w:ascii="Arial" w:hAnsi="Arial" w:cs="Arial"/>
          <w:noProof/>
          <w:sz w:val="20"/>
          <w:szCs w:val="20"/>
        </w:rPr>
        <w:t>MIGEPROF.</w:t>
      </w:r>
      <w:r w:rsidR="00687A73" w:rsidRPr="00B83BEF">
        <w:rPr>
          <w:rFonts w:ascii="Arial" w:hAnsi="Arial" w:cs="Arial"/>
          <w:noProof/>
          <w:sz w:val="20"/>
          <w:szCs w:val="20"/>
        </w:rPr>
        <w:t xml:space="preserve"> </w:t>
      </w:r>
      <w:r w:rsidR="00687A73" w:rsidRPr="00B83BEF">
        <w:rPr>
          <w:rFonts w:ascii="Arial" w:hAnsi="Arial" w:cs="Arial"/>
          <w:iCs/>
          <w:noProof/>
          <w:sz w:val="20"/>
          <w:szCs w:val="20"/>
        </w:rPr>
        <w:t>National Strategic Plan on GBV .</w:t>
      </w:r>
      <w:r w:rsidR="00687A73" w:rsidRPr="00B83BEF">
        <w:rPr>
          <w:rFonts w:ascii="Arial" w:hAnsi="Arial" w:cs="Arial"/>
          <w:noProof/>
          <w:sz w:val="20"/>
          <w:szCs w:val="20"/>
        </w:rPr>
        <w:t xml:space="preserve"> Kigali.</w:t>
      </w:r>
      <w:r w:rsidRPr="00B83BEF">
        <w:rPr>
          <w:rFonts w:ascii="Arial" w:hAnsi="Arial" w:cs="Arial"/>
          <w:noProof/>
          <w:sz w:val="20"/>
          <w:szCs w:val="20"/>
        </w:rPr>
        <w:t xml:space="preserve"> 2011</w:t>
      </w:r>
    </w:p>
    <w:p w:rsidR="002A6682" w:rsidRPr="00B83BEF" w:rsidRDefault="00E0359F" w:rsidP="002C604E">
      <w:pPr>
        <w:pStyle w:val="Bibliography"/>
        <w:jc w:val="both"/>
        <w:rPr>
          <w:rFonts w:ascii="Arial" w:hAnsi="Arial" w:cs="Arial"/>
          <w:noProof/>
          <w:sz w:val="20"/>
          <w:szCs w:val="20"/>
        </w:rPr>
      </w:pPr>
      <w:r w:rsidRPr="00B83BEF">
        <w:rPr>
          <w:rFonts w:ascii="Arial" w:hAnsi="Arial" w:cs="Arial"/>
          <w:noProof/>
          <w:sz w:val="20"/>
          <w:szCs w:val="20"/>
        </w:rPr>
        <w:t>MINIJUST.</w:t>
      </w:r>
      <w:r w:rsidR="00687A73" w:rsidRPr="00B83BEF">
        <w:rPr>
          <w:rFonts w:ascii="Arial" w:hAnsi="Arial" w:cs="Arial"/>
          <w:noProof/>
          <w:sz w:val="20"/>
          <w:szCs w:val="20"/>
        </w:rPr>
        <w:t xml:space="preserve"> </w:t>
      </w:r>
      <w:r w:rsidR="00687A73" w:rsidRPr="00B83BEF">
        <w:rPr>
          <w:rFonts w:ascii="Arial" w:hAnsi="Arial" w:cs="Arial"/>
          <w:iCs/>
          <w:noProof/>
          <w:sz w:val="20"/>
          <w:szCs w:val="20"/>
        </w:rPr>
        <w:t>Law no 13/2009 of 27/05/2009 on labor regulation in Rwanda .</w:t>
      </w:r>
      <w:r w:rsidR="00687A73" w:rsidRPr="00B83BEF">
        <w:rPr>
          <w:rFonts w:ascii="Arial" w:hAnsi="Arial" w:cs="Arial"/>
          <w:noProof/>
          <w:sz w:val="20"/>
          <w:szCs w:val="20"/>
        </w:rPr>
        <w:t xml:space="preserve"> Kigali.</w:t>
      </w:r>
      <w:r w:rsidRPr="00B83BEF">
        <w:rPr>
          <w:rFonts w:ascii="Arial" w:hAnsi="Arial" w:cs="Arial"/>
          <w:noProof/>
          <w:sz w:val="20"/>
          <w:szCs w:val="20"/>
        </w:rPr>
        <w:t xml:space="preserve"> 2009</w:t>
      </w:r>
    </w:p>
    <w:p w:rsidR="002A6682" w:rsidRPr="00B83BEF" w:rsidRDefault="00E0359F" w:rsidP="002C604E">
      <w:pPr>
        <w:pStyle w:val="Bibliography"/>
        <w:jc w:val="both"/>
        <w:rPr>
          <w:rFonts w:ascii="Arial" w:hAnsi="Arial" w:cs="Arial"/>
          <w:noProof/>
          <w:sz w:val="20"/>
          <w:szCs w:val="20"/>
        </w:rPr>
      </w:pPr>
      <w:r w:rsidRPr="00B83BEF">
        <w:rPr>
          <w:rFonts w:ascii="Arial" w:hAnsi="Arial" w:cs="Arial"/>
          <w:noProof/>
          <w:sz w:val="20"/>
          <w:szCs w:val="20"/>
        </w:rPr>
        <w:t>MINIJUST.</w:t>
      </w:r>
      <w:r w:rsidR="00687A73" w:rsidRPr="00B83BEF">
        <w:rPr>
          <w:rFonts w:ascii="Arial" w:hAnsi="Arial" w:cs="Arial"/>
          <w:noProof/>
          <w:sz w:val="20"/>
          <w:szCs w:val="20"/>
        </w:rPr>
        <w:t xml:space="preserve"> </w:t>
      </w:r>
      <w:r w:rsidR="00687A73" w:rsidRPr="00B83BEF">
        <w:rPr>
          <w:rFonts w:ascii="Arial" w:hAnsi="Arial" w:cs="Arial"/>
          <w:iCs/>
          <w:noProof/>
          <w:sz w:val="20"/>
          <w:szCs w:val="20"/>
        </w:rPr>
        <w:t>Law no 22/99 of 12/11/1999 complementing book one of the civil code and instituting the fifth part relating to marriage settlement liberalities and successions.</w:t>
      </w:r>
      <w:r w:rsidR="00687A73" w:rsidRPr="00B83BEF">
        <w:rPr>
          <w:rFonts w:ascii="Arial" w:hAnsi="Arial" w:cs="Arial"/>
          <w:noProof/>
          <w:sz w:val="20"/>
          <w:szCs w:val="20"/>
        </w:rPr>
        <w:t xml:space="preserve"> Kigali: official Gazette.</w:t>
      </w:r>
      <w:r w:rsidRPr="00B83BEF">
        <w:rPr>
          <w:rFonts w:ascii="Arial" w:hAnsi="Arial" w:cs="Arial"/>
          <w:noProof/>
          <w:sz w:val="20"/>
          <w:szCs w:val="20"/>
        </w:rPr>
        <w:t xml:space="preserve"> 1999</w:t>
      </w:r>
    </w:p>
    <w:p w:rsidR="002A6682" w:rsidRPr="00B83BEF" w:rsidRDefault="00E0359F" w:rsidP="002C604E">
      <w:pPr>
        <w:pStyle w:val="Bibliography"/>
        <w:jc w:val="both"/>
        <w:rPr>
          <w:rFonts w:ascii="Arial" w:hAnsi="Arial" w:cs="Arial"/>
          <w:noProof/>
          <w:sz w:val="20"/>
          <w:szCs w:val="20"/>
        </w:rPr>
      </w:pPr>
      <w:r w:rsidRPr="00B83BEF">
        <w:rPr>
          <w:rFonts w:ascii="Arial" w:hAnsi="Arial" w:cs="Arial"/>
          <w:noProof/>
          <w:sz w:val="20"/>
          <w:szCs w:val="20"/>
        </w:rPr>
        <w:t>MINIJUST.</w:t>
      </w:r>
      <w:r w:rsidR="00687A73" w:rsidRPr="00B83BEF">
        <w:rPr>
          <w:rFonts w:ascii="Arial" w:hAnsi="Arial" w:cs="Arial"/>
          <w:noProof/>
          <w:sz w:val="20"/>
          <w:szCs w:val="20"/>
        </w:rPr>
        <w:t xml:space="preserve"> </w:t>
      </w:r>
      <w:r w:rsidR="00687A73" w:rsidRPr="00B83BEF">
        <w:rPr>
          <w:rFonts w:ascii="Arial" w:hAnsi="Arial" w:cs="Arial"/>
          <w:iCs/>
          <w:noProof/>
          <w:sz w:val="20"/>
          <w:szCs w:val="20"/>
        </w:rPr>
        <w:t>Law no 27/2001 of 28/04/2001 on child rights and protection against any form of violence.</w:t>
      </w:r>
      <w:r w:rsidR="00687A73" w:rsidRPr="00B83BEF">
        <w:rPr>
          <w:rFonts w:ascii="Arial" w:hAnsi="Arial" w:cs="Arial"/>
          <w:noProof/>
          <w:sz w:val="20"/>
          <w:szCs w:val="20"/>
        </w:rPr>
        <w:t xml:space="preserve"> Kigali.</w:t>
      </w:r>
      <w:r w:rsidRPr="00B83BEF">
        <w:rPr>
          <w:rFonts w:ascii="Arial" w:hAnsi="Arial" w:cs="Arial"/>
          <w:noProof/>
          <w:sz w:val="20"/>
          <w:szCs w:val="20"/>
        </w:rPr>
        <w:t xml:space="preserve"> 2001</w:t>
      </w:r>
    </w:p>
    <w:p w:rsidR="002A6682" w:rsidRPr="00B83BEF" w:rsidRDefault="00687A73" w:rsidP="002C604E">
      <w:pPr>
        <w:pStyle w:val="Bibliography"/>
        <w:jc w:val="both"/>
        <w:rPr>
          <w:rFonts w:ascii="Arial" w:hAnsi="Arial" w:cs="Arial"/>
          <w:sz w:val="20"/>
          <w:szCs w:val="20"/>
        </w:rPr>
      </w:pPr>
      <w:r w:rsidRPr="00B83BEF">
        <w:rPr>
          <w:rFonts w:ascii="Arial" w:hAnsi="Arial" w:cs="Arial"/>
          <w:noProof/>
          <w:sz w:val="20"/>
          <w:szCs w:val="20"/>
        </w:rPr>
        <w:t>MINIJUST</w:t>
      </w:r>
      <w:r w:rsidR="00E0359F" w:rsidRPr="00B83BEF">
        <w:rPr>
          <w:rFonts w:ascii="Arial" w:hAnsi="Arial" w:cs="Arial"/>
          <w:noProof/>
          <w:sz w:val="20"/>
          <w:szCs w:val="20"/>
        </w:rPr>
        <w:t xml:space="preserve"> </w:t>
      </w:r>
      <w:r w:rsidRPr="00B83BEF">
        <w:rPr>
          <w:rFonts w:ascii="Arial" w:hAnsi="Arial" w:cs="Arial"/>
          <w:iCs/>
          <w:noProof/>
          <w:sz w:val="20"/>
          <w:szCs w:val="20"/>
        </w:rPr>
        <w:t>Law no 59/2008 of 10/09/2008 on prevention and punishment of gender based violence.</w:t>
      </w:r>
      <w:r w:rsidRPr="00B83BEF">
        <w:rPr>
          <w:rFonts w:ascii="Arial" w:hAnsi="Arial" w:cs="Arial"/>
          <w:noProof/>
          <w:sz w:val="20"/>
          <w:szCs w:val="20"/>
        </w:rPr>
        <w:t xml:space="preserve"> Kigali: Official Gazette.</w:t>
      </w:r>
      <w:r w:rsidR="00E0359F" w:rsidRPr="00B83BEF">
        <w:rPr>
          <w:rFonts w:ascii="Arial" w:hAnsi="Arial" w:cs="Arial"/>
          <w:noProof/>
          <w:sz w:val="20"/>
          <w:szCs w:val="20"/>
        </w:rPr>
        <w:t xml:space="preserve"> 2008</w:t>
      </w:r>
    </w:p>
    <w:p w:rsidR="002A6682" w:rsidRPr="00B83BEF" w:rsidRDefault="00E0359F" w:rsidP="002C604E">
      <w:pPr>
        <w:spacing w:after="0" w:line="240" w:lineRule="auto"/>
        <w:jc w:val="both"/>
        <w:rPr>
          <w:rFonts w:ascii="Arial" w:hAnsi="Arial" w:cs="Arial"/>
          <w:sz w:val="20"/>
          <w:szCs w:val="20"/>
        </w:rPr>
      </w:pPr>
      <w:r w:rsidRPr="00B83BEF">
        <w:rPr>
          <w:rFonts w:ascii="Arial" w:hAnsi="Arial" w:cs="Arial"/>
          <w:sz w:val="20"/>
          <w:szCs w:val="20"/>
        </w:rPr>
        <w:t>MINISANTE</w:t>
      </w:r>
      <w:r w:rsidR="00687A73" w:rsidRPr="00B83BEF">
        <w:rPr>
          <w:rFonts w:ascii="Arial" w:hAnsi="Arial" w:cs="Arial"/>
          <w:sz w:val="20"/>
          <w:szCs w:val="20"/>
        </w:rPr>
        <w:t xml:space="preserve"> Draft OSC Protocol </w:t>
      </w:r>
      <w:r w:rsidRPr="00B83BEF">
        <w:rPr>
          <w:rFonts w:ascii="Arial" w:hAnsi="Arial" w:cs="Arial"/>
          <w:sz w:val="20"/>
          <w:szCs w:val="20"/>
        </w:rPr>
        <w:t>2011</w:t>
      </w:r>
    </w:p>
    <w:p w:rsidR="002A6682" w:rsidRPr="00B83BEF" w:rsidRDefault="00687A73" w:rsidP="002C604E">
      <w:pPr>
        <w:pStyle w:val="Bibliography"/>
        <w:jc w:val="both"/>
        <w:rPr>
          <w:rFonts w:ascii="Arial" w:hAnsi="Arial" w:cs="Arial"/>
          <w:sz w:val="20"/>
          <w:szCs w:val="20"/>
        </w:rPr>
      </w:pPr>
      <w:r w:rsidRPr="00B83BEF">
        <w:rPr>
          <w:rFonts w:ascii="Arial" w:hAnsi="Arial" w:cs="Arial"/>
          <w:noProof/>
          <w:sz w:val="20"/>
          <w:szCs w:val="20"/>
        </w:rPr>
        <w:t xml:space="preserve">MINIRENA. </w:t>
      </w:r>
      <w:r w:rsidRPr="00B83BEF">
        <w:rPr>
          <w:rFonts w:ascii="Arial" w:hAnsi="Arial" w:cs="Arial"/>
          <w:iCs/>
          <w:noProof/>
          <w:sz w:val="20"/>
          <w:szCs w:val="20"/>
        </w:rPr>
        <w:t>Organic law no 08/2005 of 14/07/2005 on land management in Rwanda.</w:t>
      </w:r>
      <w:r w:rsidRPr="00B83BEF">
        <w:rPr>
          <w:rFonts w:ascii="Arial" w:hAnsi="Arial" w:cs="Arial"/>
          <w:noProof/>
          <w:sz w:val="20"/>
          <w:szCs w:val="20"/>
        </w:rPr>
        <w:t xml:space="preserve"> Kigali.</w:t>
      </w:r>
      <w:r w:rsidR="00E0359F" w:rsidRPr="00B83BEF">
        <w:rPr>
          <w:rFonts w:ascii="Arial" w:hAnsi="Arial" w:cs="Arial"/>
          <w:noProof/>
          <w:sz w:val="20"/>
          <w:szCs w:val="20"/>
        </w:rPr>
        <w:t xml:space="preserve"> 2005</w:t>
      </w:r>
    </w:p>
    <w:p w:rsidR="00937421" w:rsidRPr="00B83BEF" w:rsidRDefault="00687A73" w:rsidP="002C604E">
      <w:pPr>
        <w:spacing w:after="0" w:line="240" w:lineRule="auto"/>
        <w:jc w:val="both"/>
        <w:rPr>
          <w:rFonts w:ascii="Arial" w:hAnsi="Arial" w:cs="Arial"/>
          <w:sz w:val="20"/>
          <w:szCs w:val="20"/>
        </w:rPr>
      </w:pPr>
      <w:r w:rsidRPr="00B83BEF">
        <w:rPr>
          <w:rFonts w:ascii="Arial" w:hAnsi="Arial" w:cs="Arial"/>
          <w:sz w:val="20"/>
          <w:szCs w:val="20"/>
        </w:rPr>
        <w:t>MINISANTE Guidelines for Clinical Management of GBV Victims, Rwanda MOH, 2009</w:t>
      </w:r>
    </w:p>
    <w:p w:rsidR="00E0359F" w:rsidRPr="00B83BEF" w:rsidRDefault="00937421" w:rsidP="002C604E">
      <w:pPr>
        <w:spacing w:after="0" w:line="240" w:lineRule="auto"/>
        <w:jc w:val="both"/>
        <w:rPr>
          <w:rFonts w:ascii="Arial" w:hAnsi="Arial" w:cs="Arial"/>
          <w:sz w:val="20"/>
          <w:szCs w:val="20"/>
        </w:rPr>
      </w:pPr>
      <w:r w:rsidRPr="00B83BEF">
        <w:rPr>
          <w:rFonts w:ascii="Arial" w:hAnsi="Arial" w:cs="Arial"/>
          <w:sz w:val="20"/>
          <w:szCs w:val="20"/>
        </w:rPr>
        <w:t>MINISANTE Draft OSC Scale up Strategy 2011</w:t>
      </w:r>
    </w:p>
    <w:p w:rsidR="002A6682" w:rsidRPr="00B83BEF" w:rsidRDefault="00E0359F" w:rsidP="002C604E">
      <w:pPr>
        <w:spacing w:after="0" w:line="240" w:lineRule="auto"/>
        <w:jc w:val="both"/>
        <w:rPr>
          <w:rFonts w:ascii="Arial" w:hAnsi="Arial" w:cs="Arial"/>
          <w:sz w:val="20"/>
          <w:szCs w:val="20"/>
        </w:rPr>
      </w:pPr>
      <w:r w:rsidRPr="00B83BEF">
        <w:rPr>
          <w:rFonts w:ascii="Arial" w:hAnsi="Arial" w:cs="Arial"/>
          <w:sz w:val="20"/>
          <w:szCs w:val="20"/>
        </w:rPr>
        <w:t>National Institute of Child Human Development, Investigative Interview Protocol,  (USA), 2007</w:t>
      </w:r>
    </w:p>
    <w:p w:rsidR="00E0359F" w:rsidRPr="00B83BEF" w:rsidRDefault="009C37CA" w:rsidP="002C604E">
      <w:pPr>
        <w:spacing w:after="0" w:line="240" w:lineRule="auto"/>
        <w:jc w:val="both"/>
        <w:rPr>
          <w:rFonts w:ascii="Arial" w:hAnsi="Arial" w:cs="Arial"/>
          <w:sz w:val="20"/>
          <w:szCs w:val="20"/>
        </w:rPr>
      </w:pPr>
      <w:r w:rsidRPr="00B83BEF">
        <w:rPr>
          <w:rFonts w:ascii="Arial" w:hAnsi="Arial" w:cs="Arial"/>
          <w:sz w:val="20"/>
          <w:szCs w:val="20"/>
        </w:rPr>
        <w:t xml:space="preserve">Paulo Sergio </w:t>
      </w:r>
      <w:proofErr w:type="spellStart"/>
      <w:r w:rsidRPr="00B83BEF">
        <w:rPr>
          <w:rFonts w:ascii="Arial" w:hAnsi="Arial" w:cs="Arial"/>
          <w:sz w:val="20"/>
          <w:szCs w:val="20"/>
        </w:rPr>
        <w:t>Pinheiro</w:t>
      </w:r>
      <w:proofErr w:type="spellEnd"/>
      <w:r w:rsidRPr="00B83BEF">
        <w:rPr>
          <w:rFonts w:ascii="Arial" w:hAnsi="Arial" w:cs="Arial"/>
          <w:sz w:val="20"/>
          <w:szCs w:val="20"/>
        </w:rPr>
        <w:t xml:space="preserve">, Independent Expert for the United Nations Secretary General, 2006  </w:t>
      </w:r>
    </w:p>
    <w:p w:rsidR="00937421" w:rsidRPr="00B83BEF" w:rsidRDefault="00687A73" w:rsidP="002C604E">
      <w:pPr>
        <w:spacing w:after="0" w:line="240" w:lineRule="auto"/>
        <w:jc w:val="both"/>
        <w:rPr>
          <w:rFonts w:ascii="Arial" w:hAnsi="Arial" w:cs="Arial"/>
          <w:sz w:val="20"/>
          <w:szCs w:val="20"/>
        </w:rPr>
      </w:pPr>
      <w:r w:rsidRPr="00B83BEF">
        <w:rPr>
          <w:rFonts w:ascii="Arial" w:hAnsi="Arial" w:cs="Arial"/>
          <w:sz w:val="20"/>
          <w:szCs w:val="20"/>
        </w:rPr>
        <w:t>RNP “Standard Operations Protocol” for the prevention and response to gender based violence and child abuse 2011</w:t>
      </w:r>
    </w:p>
    <w:p w:rsidR="00614497" w:rsidRPr="00B83BEF" w:rsidRDefault="00937421" w:rsidP="002C604E">
      <w:pPr>
        <w:spacing w:after="0" w:line="240" w:lineRule="auto"/>
        <w:jc w:val="both"/>
        <w:rPr>
          <w:rFonts w:ascii="Arial" w:hAnsi="Arial" w:cs="Arial"/>
          <w:sz w:val="20"/>
          <w:szCs w:val="20"/>
        </w:rPr>
      </w:pPr>
      <w:r w:rsidRPr="00B83BEF">
        <w:rPr>
          <w:rFonts w:ascii="Arial" w:hAnsi="Arial" w:cs="Arial"/>
          <w:sz w:val="20"/>
          <w:szCs w:val="20"/>
        </w:rPr>
        <w:t xml:space="preserve">RNP </w:t>
      </w:r>
      <w:proofErr w:type="spellStart"/>
      <w:r w:rsidRPr="00B83BEF">
        <w:rPr>
          <w:rFonts w:ascii="Arial" w:hAnsi="Arial" w:cs="Arial"/>
          <w:sz w:val="20"/>
          <w:szCs w:val="20"/>
        </w:rPr>
        <w:t>Isange</w:t>
      </w:r>
      <w:proofErr w:type="spellEnd"/>
      <w:r w:rsidRPr="00B83BEF">
        <w:rPr>
          <w:rFonts w:ascii="Arial" w:hAnsi="Arial" w:cs="Arial"/>
          <w:sz w:val="20"/>
          <w:szCs w:val="20"/>
        </w:rPr>
        <w:t xml:space="preserve"> </w:t>
      </w:r>
      <w:proofErr w:type="spellStart"/>
      <w:r w:rsidRPr="00B83BEF">
        <w:rPr>
          <w:rFonts w:ascii="Arial" w:hAnsi="Arial" w:cs="Arial"/>
          <w:sz w:val="20"/>
          <w:szCs w:val="20"/>
        </w:rPr>
        <w:t>Programme</w:t>
      </w:r>
      <w:proofErr w:type="spellEnd"/>
      <w:r w:rsidRPr="00B83BEF">
        <w:rPr>
          <w:rFonts w:ascii="Arial" w:hAnsi="Arial" w:cs="Arial"/>
          <w:sz w:val="20"/>
          <w:szCs w:val="20"/>
        </w:rPr>
        <w:t xml:space="preserve"> documents 2009, 2010, 2011 </w:t>
      </w:r>
    </w:p>
    <w:p w:rsidR="00614497" w:rsidRPr="00B83BEF" w:rsidRDefault="00614497" w:rsidP="003446F5">
      <w:pPr>
        <w:tabs>
          <w:tab w:val="center" w:pos="4680"/>
        </w:tabs>
        <w:autoSpaceDE w:val="0"/>
        <w:autoSpaceDN w:val="0"/>
        <w:adjustRightInd w:val="0"/>
        <w:spacing w:after="0" w:line="240" w:lineRule="auto"/>
        <w:rPr>
          <w:rFonts w:ascii="Arial" w:hAnsi="Arial"/>
          <w:sz w:val="20"/>
        </w:rPr>
      </w:pPr>
      <w:r w:rsidRPr="00B83BEF">
        <w:rPr>
          <w:rFonts w:ascii="Arial" w:hAnsi="Arial"/>
          <w:sz w:val="20"/>
        </w:rPr>
        <w:t>Republic of Rwanda, Rwanda Demographic and Health Survey 2010 Final Report National Institute of Statistics of Rwanda</w:t>
      </w:r>
      <w:r w:rsidR="00937421" w:rsidRPr="00B83BEF">
        <w:rPr>
          <w:rFonts w:ascii="Arial" w:hAnsi="Arial"/>
          <w:sz w:val="20"/>
        </w:rPr>
        <w:t xml:space="preserve"> </w:t>
      </w:r>
      <w:r w:rsidRPr="00B83BEF">
        <w:rPr>
          <w:rFonts w:ascii="Arial" w:hAnsi="Arial"/>
          <w:sz w:val="20"/>
        </w:rPr>
        <w:t>Ministry of Finance and Economic Planning Kigali, Rwanda Ministry of Health Kig</w:t>
      </w:r>
      <w:r w:rsidR="003446F5" w:rsidRPr="00B83BEF">
        <w:rPr>
          <w:rFonts w:ascii="Arial" w:hAnsi="Arial"/>
          <w:sz w:val="20"/>
        </w:rPr>
        <w:t xml:space="preserve">ali, Rwanda February 2012 </w:t>
      </w:r>
    </w:p>
    <w:p w:rsidR="002A6682" w:rsidRPr="00B83BEF" w:rsidRDefault="00614497" w:rsidP="00614497">
      <w:pPr>
        <w:tabs>
          <w:tab w:val="center" w:pos="4680"/>
        </w:tabs>
        <w:autoSpaceDE w:val="0"/>
        <w:autoSpaceDN w:val="0"/>
        <w:adjustRightInd w:val="0"/>
        <w:spacing w:after="0" w:line="240" w:lineRule="auto"/>
        <w:rPr>
          <w:rFonts w:ascii="Arial" w:hAnsi="Arial" w:cstheme="minorBidi"/>
          <w:sz w:val="20"/>
          <w:szCs w:val="16"/>
        </w:rPr>
      </w:pPr>
      <w:r w:rsidRPr="00B83BEF">
        <w:rPr>
          <w:rFonts w:ascii="Arial" w:hAnsi="Arial" w:cstheme="minorBidi"/>
          <w:sz w:val="20"/>
          <w:szCs w:val="16"/>
        </w:rPr>
        <w:t>Republic of Rwanda, Rwanda Demographic and Health Survey 2005 Final Report National Institute of Statistics of Rwanda</w:t>
      </w:r>
      <w:r w:rsidR="003446F5" w:rsidRPr="00B83BEF">
        <w:rPr>
          <w:rFonts w:ascii="Arial" w:hAnsi="Arial" w:cstheme="minorBidi"/>
          <w:sz w:val="20"/>
          <w:szCs w:val="16"/>
        </w:rPr>
        <w:t xml:space="preserve"> </w:t>
      </w:r>
      <w:r w:rsidRPr="00B83BEF">
        <w:rPr>
          <w:rFonts w:ascii="Arial" w:hAnsi="Arial" w:cstheme="minorBidi"/>
          <w:sz w:val="20"/>
          <w:szCs w:val="16"/>
        </w:rPr>
        <w:t>Ministry of Finance and Economic Planning Kigali, Rwanda Ministry of H</w:t>
      </w:r>
      <w:r w:rsidR="003446F5" w:rsidRPr="00B83BEF">
        <w:rPr>
          <w:rFonts w:ascii="Arial" w:hAnsi="Arial" w:cstheme="minorBidi"/>
          <w:sz w:val="20"/>
          <w:szCs w:val="16"/>
        </w:rPr>
        <w:t>ealth Kigali, Rwanda 2007</w:t>
      </w:r>
    </w:p>
    <w:p w:rsidR="002A6682" w:rsidRPr="00B83BEF" w:rsidRDefault="00687A73" w:rsidP="002C604E">
      <w:pPr>
        <w:pStyle w:val="Bibliography"/>
        <w:jc w:val="both"/>
        <w:rPr>
          <w:rFonts w:ascii="Arial" w:hAnsi="Arial" w:cs="Arial"/>
          <w:noProof/>
          <w:sz w:val="20"/>
          <w:szCs w:val="20"/>
        </w:rPr>
      </w:pPr>
      <w:r w:rsidRPr="00B83BEF">
        <w:rPr>
          <w:rFonts w:ascii="Arial" w:hAnsi="Arial" w:cs="Arial"/>
          <w:noProof/>
          <w:sz w:val="20"/>
          <w:szCs w:val="20"/>
        </w:rPr>
        <w:t xml:space="preserve">RWAMREC. </w:t>
      </w:r>
      <w:r w:rsidRPr="00B83BEF">
        <w:rPr>
          <w:rFonts w:ascii="Arial" w:hAnsi="Arial" w:cs="Arial"/>
          <w:iCs/>
          <w:noProof/>
          <w:sz w:val="20"/>
          <w:szCs w:val="20"/>
        </w:rPr>
        <w:t>Masculinities and Gender Based Violence in Rwanda: experience and Perceptions of Men and Women Commissioned by Rwanda Men Engage Network.</w:t>
      </w:r>
      <w:r w:rsidRPr="00B83BEF">
        <w:rPr>
          <w:rFonts w:ascii="Arial" w:hAnsi="Arial" w:cs="Arial"/>
          <w:noProof/>
          <w:sz w:val="20"/>
          <w:szCs w:val="20"/>
        </w:rPr>
        <w:t xml:space="preserve"> Kigali.</w:t>
      </w:r>
      <w:r w:rsidR="00E0359F" w:rsidRPr="00B83BEF">
        <w:rPr>
          <w:rFonts w:ascii="Arial" w:hAnsi="Arial" w:cs="Arial"/>
          <w:noProof/>
          <w:sz w:val="20"/>
          <w:szCs w:val="20"/>
        </w:rPr>
        <w:t xml:space="preserve"> 10 September 2010. </w:t>
      </w:r>
    </w:p>
    <w:p w:rsidR="002A6682" w:rsidRPr="00B83BEF" w:rsidRDefault="00687A73" w:rsidP="002C604E">
      <w:pPr>
        <w:pStyle w:val="Bibliography"/>
        <w:jc w:val="both"/>
        <w:rPr>
          <w:rFonts w:ascii="Arial" w:hAnsi="Arial" w:cs="Arial"/>
          <w:noProof/>
          <w:sz w:val="20"/>
          <w:szCs w:val="20"/>
        </w:rPr>
      </w:pPr>
      <w:r w:rsidRPr="00B83BEF">
        <w:rPr>
          <w:rFonts w:ascii="Arial" w:hAnsi="Arial" w:cs="Arial"/>
          <w:noProof/>
          <w:sz w:val="20"/>
          <w:szCs w:val="20"/>
        </w:rPr>
        <w:t xml:space="preserve">Rwanda Women Parliamentary Forum </w:t>
      </w:r>
      <w:r w:rsidRPr="00B83BEF">
        <w:rPr>
          <w:rFonts w:ascii="Arial" w:hAnsi="Arial" w:cs="Arial"/>
          <w:iCs/>
          <w:noProof/>
          <w:sz w:val="20"/>
          <w:szCs w:val="20"/>
        </w:rPr>
        <w:t>The Rwanda woman in social transformation.</w:t>
      </w:r>
      <w:r w:rsidRPr="00B83BEF">
        <w:rPr>
          <w:rFonts w:ascii="Arial" w:hAnsi="Arial" w:cs="Arial"/>
          <w:noProof/>
          <w:sz w:val="20"/>
          <w:szCs w:val="20"/>
        </w:rPr>
        <w:t xml:space="preserve"> Kigali.2008</w:t>
      </w:r>
    </w:p>
    <w:p w:rsidR="002A6682" w:rsidRPr="00B83BEF" w:rsidRDefault="00687A73" w:rsidP="002C604E">
      <w:pPr>
        <w:pStyle w:val="Bibliography"/>
        <w:jc w:val="both"/>
        <w:rPr>
          <w:rFonts w:ascii="Arial" w:hAnsi="Arial" w:cs="Arial"/>
          <w:noProof/>
          <w:sz w:val="20"/>
          <w:szCs w:val="20"/>
        </w:rPr>
      </w:pPr>
      <w:r w:rsidRPr="00B83BEF">
        <w:rPr>
          <w:rFonts w:ascii="Arial" w:hAnsi="Arial" w:cs="Arial"/>
          <w:noProof/>
          <w:sz w:val="20"/>
          <w:szCs w:val="20"/>
        </w:rPr>
        <w:t>Twubakane</w:t>
      </w:r>
      <w:r w:rsidR="00E0359F" w:rsidRPr="00B83BEF">
        <w:rPr>
          <w:rFonts w:ascii="Arial" w:hAnsi="Arial" w:cs="Arial"/>
          <w:noProof/>
          <w:sz w:val="20"/>
          <w:szCs w:val="20"/>
        </w:rPr>
        <w:t xml:space="preserve">, </w:t>
      </w:r>
      <w:r w:rsidRPr="00B83BEF">
        <w:rPr>
          <w:rFonts w:ascii="Arial" w:hAnsi="Arial" w:cs="Arial"/>
          <w:iCs/>
          <w:noProof/>
          <w:sz w:val="20"/>
          <w:szCs w:val="20"/>
        </w:rPr>
        <w:t>Study on the readiness of the political, legal, health and community systems to respond to GBV in 3 Districts of the City of Kigali.</w:t>
      </w:r>
      <w:r w:rsidRPr="00B83BEF">
        <w:rPr>
          <w:rFonts w:ascii="Arial" w:hAnsi="Arial" w:cs="Arial"/>
          <w:noProof/>
          <w:sz w:val="20"/>
          <w:szCs w:val="20"/>
        </w:rPr>
        <w:t xml:space="preserve"> Kigali.</w:t>
      </w:r>
      <w:r w:rsidR="00E0359F" w:rsidRPr="00B83BEF">
        <w:rPr>
          <w:rFonts w:ascii="Arial" w:hAnsi="Arial" w:cs="Arial"/>
          <w:noProof/>
          <w:sz w:val="20"/>
          <w:szCs w:val="20"/>
        </w:rPr>
        <w:t xml:space="preserve"> 2008</w:t>
      </w:r>
    </w:p>
    <w:p w:rsidR="009C37CA" w:rsidRPr="00B83BEF" w:rsidRDefault="009C37CA" w:rsidP="009C37CA">
      <w:pPr>
        <w:spacing w:after="0" w:line="240" w:lineRule="auto"/>
        <w:jc w:val="both"/>
        <w:rPr>
          <w:rFonts w:ascii="Arial" w:hAnsi="Arial" w:cs="Arial"/>
          <w:sz w:val="20"/>
          <w:szCs w:val="20"/>
        </w:rPr>
      </w:pPr>
      <w:r w:rsidRPr="00B83BEF">
        <w:rPr>
          <w:rFonts w:ascii="Arial" w:hAnsi="Arial" w:cs="Arial"/>
          <w:sz w:val="20"/>
          <w:szCs w:val="20"/>
        </w:rPr>
        <w:t>Thomas Lyon, JD, PhD, USC Law,</w:t>
      </w:r>
      <w:r w:rsidR="00937421" w:rsidRPr="00B83BEF">
        <w:rPr>
          <w:rFonts w:ascii="Arial" w:hAnsi="Arial" w:cs="Arial"/>
          <w:sz w:val="20"/>
          <w:szCs w:val="20"/>
        </w:rPr>
        <w:t xml:space="preserve"> </w:t>
      </w:r>
      <w:proofErr w:type="gramStart"/>
      <w:r w:rsidRPr="00B83BEF">
        <w:rPr>
          <w:rFonts w:ascii="Arial" w:hAnsi="Arial" w:cs="Arial"/>
          <w:sz w:val="20"/>
          <w:szCs w:val="20"/>
        </w:rPr>
        <w:t>Interviewing</w:t>
      </w:r>
      <w:proofErr w:type="gramEnd"/>
      <w:r w:rsidRPr="00B83BEF">
        <w:rPr>
          <w:rFonts w:ascii="Arial" w:hAnsi="Arial" w:cs="Arial"/>
          <w:sz w:val="20"/>
          <w:szCs w:val="20"/>
        </w:rPr>
        <w:t xml:space="preserve"> Children: Getting More with Less, June 2007</w:t>
      </w:r>
    </w:p>
    <w:p w:rsidR="00937421" w:rsidRPr="00B83BEF" w:rsidRDefault="00687A73" w:rsidP="002C604E">
      <w:pPr>
        <w:pStyle w:val="Bibliography"/>
        <w:jc w:val="both"/>
        <w:rPr>
          <w:rFonts w:ascii="Arial" w:hAnsi="Arial" w:cs="Arial"/>
          <w:noProof/>
          <w:sz w:val="20"/>
          <w:szCs w:val="20"/>
        </w:rPr>
      </w:pPr>
      <w:r w:rsidRPr="00B83BEF">
        <w:rPr>
          <w:rFonts w:ascii="Arial" w:hAnsi="Arial" w:cs="Arial"/>
          <w:noProof/>
          <w:sz w:val="20"/>
          <w:szCs w:val="20"/>
        </w:rPr>
        <w:t>UNFPA</w:t>
      </w:r>
      <w:r w:rsidR="00E0359F" w:rsidRPr="00B83BEF">
        <w:rPr>
          <w:rFonts w:ascii="Arial" w:hAnsi="Arial" w:cs="Arial"/>
          <w:noProof/>
          <w:sz w:val="20"/>
          <w:szCs w:val="20"/>
        </w:rPr>
        <w:t xml:space="preserve"> </w:t>
      </w:r>
      <w:r w:rsidRPr="00B83BEF">
        <w:rPr>
          <w:rFonts w:ascii="Arial" w:hAnsi="Arial" w:cs="Arial"/>
          <w:iCs/>
          <w:noProof/>
          <w:sz w:val="20"/>
          <w:szCs w:val="20"/>
        </w:rPr>
        <w:t>Concept workshop for Pilot One Stop Center</w:t>
      </w:r>
      <w:r w:rsidR="009C37CA" w:rsidRPr="00B83BEF">
        <w:rPr>
          <w:rFonts w:ascii="Arial" w:hAnsi="Arial" w:cs="Arial"/>
          <w:iCs/>
          <w:noProof/>
          <w:sz w:val="20"/>
          <w:szCs w:val="20"/>
        </w:rPr>
        <w:t>.</w:t>
      </w:r>
      <w:r w:rsidR="00E0359F" w:rsidRPr="00B83BEF">
        <w:rPr>
          <w:rFonts w:ascii="Arial" w:hAnsi="Arial" w:cs="Arial"/>
          <w:noProof/>
          <w:sz w:val="20"/>
          <w:szCs w:val="20"/>
        </w:rPr>
        <w:t xml:space="preserve"> Kigali 14 &amp;15 May 2009</w:t>
      </w:r>
    </w:p>
    <w:p w:rsidR="002A6682" w:rsidRPr="00B83BEF" w:rsidRDefault="00937421" w:rsidP="00937421">
      <w:pPr>
        <w:spacing w:after="0" w:line="240" w:lineRule="auto"/>
        <w:rPr>
          <w:rFonts w:ascii="Arial" w:hAnsi="Arial"/>
          <w:sz w:val="20"/>
        </w:rPr>
      </w:pPr>
      <w:r w:rsidRPr="00B83BEF">
        <w:rPr>
          <w:rFonts w:ascii="Arial" w:hAnsi="Arial"/>
          <w:sz w:val="20"/>
        </w:rPr>
        <w:t>UNFPA and MIGEPROF Country Assessment of Violence Against Women 2008</w:t>
      </w:r>
    </w:p>
    <w:p w:rsidR="001F2798" w:rsidRPr="00B83BEF" w:rsidRDefault="00687A73" w:rsidP="00937421">
      <w:pPr>
        <w:pStyle w:val="Bibliography"/>
        <w:jc w:val="both"/>
        <w:rPr>
          <w:rFonts w:ascii="Arial" w:hAnsi="Arial" w:cs="Arial"/>
          <w:noProof/>
          <w:sz w:val="20"/>
          <w:szCs w:val="20"/>
        </w:rPr>
      </w:pPr>
      <w:r w:rsidRPr="00B83BEF">
        <w:rPr>
          <w:rFonts w:ascii="Arial" w:hAnsi="Arial" w:cs="Arial"/>
          <w:noProof/>
          <w:sz w:val="20"/>
          <w:szCs w:val="20"/>
        </w:rPr>
        <w:t>UNIFEM</w:t>
      </w:r>
      <w:r w:rsidR="00E0359F" w:rsidRPr="00B83BEF">
        <w:rPr>
          <w:rFonts w:ascii="Arial" w:hAnsi="Arial" w:cs="Arial"/>
          <w:noProof/>
          <w:sz w:val="20"/>
          <w:szCs w:val="20"/>
        </w:rPr>
        <w:t xml:space="preserve">, </w:t>
      </w:r>
      <w:r w:rsidR="00937421" w:rsidRPr="00B83BEF">
        <w:rPr>
          <w:rFonts w:ascii="Arial" w:hAnsi="Arial" w:cs="Arial"/>
          <w:iCs/>
          <w:noProof/>
          <w:sz w:val="20"/>
          <w:szCs w:val="20"/>
        </w:rPr>
        <w:t>Baseline survey on sexual and g</w:t>
      </w:r>
      <w:r w:rsidRPr="00B83BEF">
        <w:rPr>
          <w:rFonts w:ascii="Arial" w:hAnsi="Arial" w:cs="Arial"/>
          <w:iCs/>
          <w:noProof/>
          <w:sz w:val="20"/>
          <w:szCs w:val="20"/>
        </w:rPr>
        <w:t>ender based violence in Rwanda.</w:t>
      </w:r>
      <w:r w:rsidRPr="00B83BEF">
        <w:rPr>
          <w:rFonts w:ascii="Arial" w:hAnsi="Arial" w:cs="Arial"/>
          <w:noProof/>
          <w:sz w:val="20"/>
          <w:szCs w:val="20"/>
        </w:rPr>
        <w:t xml:space="preserve"> Kigali.</w:t>
      </w:r>
      <w:r w:rsidR="00E0359F" w:rsidRPr="00B83BEF">
        <w:rPr>
          <w:rFonts w:ascii="Arial" w:hAnsi="Arial" w:cs="Arial"/>
          <w:noProof/>
          <w:sz w:val="20"/>
          <w:szCs w:val="20"/>
        </w:rPr>
        <w:t xml:space="preserve"> 2008</w:t>
      </w:r>
    </w:p>
    <w:p w:rsidR="002A6682" w:rsidRPr="00B83BEF" w:rsidRDefault="00687A73" w:rsidP="00937421">
      <w:pPr>
        <w:spacing w:after="0" w:line="240" w:lineRule="auto"/>
        <w:jc w:val="both"/>
        <w:rPr>
          <w:rFonts w:ascii="Arial" w:hAnsi="Arial" w:cs="Arial"/>
          <w:sz w:val="20"/>
          <w:szCs w:val="20"/>
        </w:rPr>
      </w:pPr>
      <w:r w:rsidRPr="00B83BEF">
        <w:rPr>
          <w:rFonts w:ascii="Arial" w:hAnsi="Arial" w:cs="Arial"/>
          <w:sz w:val="20"/>
          <w:szCs w:val="20"/>
        </w:rPr>
        <w:t>WHO Guidelines for medico-legal care for victims of sexual violence</w:t>
      </w:r>
      <w:r w:rsidR="009C37CA" w:rsidRPr="00B83BEF">
        <w:rPr>
          <w:rFonts w:ascii="Arial" w:hAnsi="Arial" w:cs="Arial"/>
          <w:sz w:val="20"/>
          <w:szCs w:val="20"/>
        </w:rPr>
        <w:t>,</w:t>
      </w:r>
      <w:r w:rsidRPr="00B83BEF">
        <w:rPr>
          <w:rFonts w:ascii="Arial" w:hAnsi="Arial" w:cs="Arial"/>
          <w:sz w:val="20"/>
          <w:szCs w:val="20"/>
        </w:rPr>
        <w:t xml:space="preserve"> 2008</w:t>
      </w:r>
      <w:r w:rsidR="009C37CA" w:rsidRPr="00B83BEF">
        <w:rPr>
          <w:rFonts w:ascii="Arial" w:hAnsi="Arial" w:cs="Arial"/>
          <w:sz w:val="20"/>
          <w:szCs w:val="20"/>
        </w:rPr>
        <w:t xml:space="preserve">. </w:t>
      </w:r>
    </w:p>
    <w:p w:rsidR="002A6682" w:rsidRPr="002C4CCA" w:rsidRDefault="00687A73" w:rsidP="002C604E">
      <w:pPr>
        <w:pStyle w:val="Heading1"/>
        <w:jc w:val="both"/>
        <w:rPr>
          <w:rFonts w:ascii="Arial" w:hAnsi="Arial" w:cs="Arial"/>
          <w:sz w:val="22"/>
          <w:szCs w:val="20"/>
          <w:u w:val="single"/>
        </w:rPr>
      </w:pPr>
      <w:bookmarkStart w:id="28" w:name="_Toc342946348"/>
      <w:bookmarkStart w:id="29" w:name="_Toc342946464"/>
      <w:bookmarkStart w:id="30" w:name="_Toc342947002"/>
      <w:bookmarkStart w:id="31" w:name="_Toc342947668"/>
      <w:bookmarkStart w:id="32" w:name="_Toc219954624"/>
      <w:r w:rsidRPr="002C4CCA">
        <w:rPr>
          <w:rFonts w:ascii="Arial" w:hAnsi="Arial" w:cs="Arial"/>
          <w:sz w:val="22"/>
          <w:szCs w:val="20"/>
          <w:u w:val="single"/>
        </w:rPr>
        <w:t>List of Annexes</w:t>
      </w:r>
      <w:bookmarkEnd w:id="28"/>
      <w:bookmarkEnd w:id="29"/>
      <w:bookmarkEnd w:id="30"/>
      <w:bookmarkEnd w:id="31"/>
      <w:bookmarkEnd w:id="32"/>
      <w:r w:rsidRPr="002C4CCA">
        <w:rPr>
          <w:rFonts w:ascii="Arial" w:hAnsi="Arial" w:cs="Arial"/>
          <w:sz w:val="22"/>
          <w:szCs w:val="20"/>
          <w:u w:val="single"/>
        </w:rPr>
        <w:t xml:space="preserve">: </w:t>
      </w:r>
    </w:p>
    <w:p w:rsidR="009A0B91" w:rsidRPr="002C4CCA" w:rsidRDefault="00687A73" w:rsidP="002C4CCA">
      <w:pPr>
        <w:pStyle w:val="ListParagraph"/>
        <w:numPr>
          <w:ilvl w:val="0"/>
          <w:numId w:val="25"/>
        </w:numPr>
        <w:rPr>
          <w:rFonts w:ascii="Arial" w:hAnsi="Arial" w:cs="Arial"/>
          <w:sz w:val="20"/>
          <w:szCs w:val="20"/>
        </w:rPr>
      </w:pPr>
      <w:r w:rsidRPr="002C4CCA">
        <w:rPr>
          <w:rFonts w:ascii="Arial" w:hAnsi="Arial" w:cs="Arial"/>
          <w:sz w:val="20"/>
          <w:szCs w:val="20"/>
        </w:rPr>
        <w:t>OSC scale up Annex</w:t>
      </w:r>
    </w:p>
    <w:p w:rsidR="004D3AE3" w:rsidRPr="00506FC0" w:rsidRDefault="00687A73" w:rsidP="00506FC0">
      <w:pPr>
        <w:pStyle w:val="ListParagraph"/>
        <w:numPr>
          <w:ilvl w:val="0"/>
          <w:numId w:val="25"/>
        </w:numPr>
        <w:rPr>
          <w:rFonts w:ascii="Arial" w:hAnsi="Arial" w:cs="Arial"/>
          <w:sz w:val="20"/>
          <w:szCs w:val="20"/>
        </w:rPr>
      </w:pPr>
      <w:r w:rsidRPr="002C4CCA">
        <w:rPr>
          <w:rFonts w:ascii="Arial" w:hAnsi="Arial" w:cs="Arial"/>
          <w:sz w:val="20"/>
          <w:szCs w:val="20"/>
        </w:rPr>
        <w:t>List of those interviewed</w:t>
      </w:r>
    </w:p>
    <w:p w:rsidR="00B83BEF" w:rsidRDefault="00687A73" w:rsidP="002C4CCA">
      <w:pPr>
        <w:pStyle w:val="ListParagraph"/>
        <w:numPr>
          <w:ilvl w:val="0"/>
          <w:numId w:val="25"/>
        </w:numPr>
        <w:autoSpaceDE w:val="0"/>
        <w:autoSpaceDN w:val="0"/>
        <w:adjustRightInd w:val="0"/>
        <w:rPr>
          <w:rFonts w:ascii="Arial" w:hAnsi="Arial" w:cs="Arial"/>
          <w:sz w:val="20"/>
          <w:szCs w:val="20"/>
        </w:rPr>
      </w:pPr>
      <w:r w:rsidRPr="002C4CCA">
        <w:rPr>
          <w:rFonts w:ascii="Arial" w:hAnsi="Arial" w:cs="Arial"/>
          <w:sz w:val="20"/>
          <w:szCs w:val="20"/>
        </w:rPr>
        <w:t xml:space="preserve">Evaluation matrix </w:t>
      </w:r>
    </w:p>
    <w:p w:rsidR="003A68D9" w:rsidRPr="002C4CCA" w:rsidRDefault="00B83BEF" w:rsidP="002C4CCA">
      <w:pPr>
        <w:pStyle w:val="ListParagraph"/>
        <w:numPr>
          <w:ilvl w:val="0"/>
          <w:numId w:val="25"/>
        </w:numPr>
        <w:autoSpaceDE w:val="0"/>
        <w:autoSpaceDN w:val="0"/>
        <w:adjustRightInd w:val="0"/>
        <w:rPr>
          <w:rFonts w:ascii="Arial" w:hAnsi="Arial" w:cs="Arial"/>
          <w:sz w:val="20"/>
          <w:szCs w:val="20"/>
        </w:rPr>
      </w:pPr>
      <w:r>
        <w:rPr>
          <w:rFonts w:ascii="Arial" w:hAnsi="Arial" w:cs="Arial"/>
          <w:sz w:val="20"/>
          <w:szCs w:val="20"/>
        </w:rPr>
        <w:t xml:space="preserve">Interview Guides </w:t>
      </w:r>
    </w:p>
    <w:p w:rsidR="003A68D9" w:rsidRPr="004A761A" w:rsidRDefault="003A68D9" w:rsidP="002C604E">
      <w:pPr>
        <w:autoSpaceDE w:val="0"/>
        <w:autoSpaceDN w:val="0"/>
        <w:adjustRightInd w:val="0"/>
        <w:spacing w:after="0" w:line="240" w:lineRule="auto"/>
        <w:jc w:val="both"/>
        <w:rPr>
          <w:rFonts w:ascii="Arial" w:hAnsi="Arial" w:cs="Arial"/>
          <w:sz w:val="20"/>
          <w:szCs w:val="20"/>
        </w:rPr>
      </w:pPr>
    </w:p>
    <w:p w:rsidR="002C4CCA" w:rsidRDefault="002C4CCA">
      <w:pPr>
        <w:spacing w:after="0" w:line="240" w:lineRule="auto"/>
        <w:rPr>
          <w:rFonts w:ascii="Arial" w:hAnsi="Arial" w:cs="Arial"/>
          <w:b/>
          <w:sz w:val="20"/>
          <w:szCs w:val="20"/>
        </w:rPr>
      </w:pPr>
      <w:r>
        <w:rPr>
          <w:rFonts w:ascii="Arial" w:hAnsi="Arial" w:cs="Arial"/>
          <w:b/>
          <w:sz w:val="20"/>
          <w:szCs w:val="20"/>
        </w:rPr>
        <w:br w:type="page"/>
      </w:r>
    </w:p>
    <w:p w:rsidR="009A0B91" w:rsidRPr="002C4CCA" w:rsidRDefault="00687A73" w:rsidP="002C604E">
      <w:pPr>
        <w:jc w:val="both"/>
        <w:rPr>
          <w:rFonts w:ascii="Arial" w:hAnsi="Arial" w:cs="Arial"/>
          <w:b/>
          <w:color w:val="0070C0"/>
          <w:szCs w:val="20"/>
        </w:rPr>
      </w:pPr>
      <w:r w:rsidRPr="002C4CCA">
        <w:rPr>
          <w:rFonts w:ascii="Arial" w:hAnsi="Arial" w:cs="Arial"/>
          <w:b/>
          <w:color w:val="0070C0"/>
          <w:szCs w:val="20"/>
        </w:rPr>
        <w:t>Annex</w:t>
      </w:r>
      <w:r w:rsidR="00B83BEF">
        <w:rPr>
          <w:rFonts w:ascii="Arial" w:hAnsi="Arial" w:cs="Arial"/>
          <w:b/>
          <w:color w:val="0070C0"/>
          <w:szCs w:val="20"/>
        </w:rPr>
        <w:t xml:space="preserve"> 1</w:t>
      </w:r>
      <w:r w:rsidR="000F7B46">
        <w:rPr>
          <w:rFonts w:ascii="Arial" w:hAnsi="Arial" w:cs="Arial"/>
          <w:b/>
          <w:color w:val="0070C0"/>
          <w:szCs w:val="20"/>
        </w:rPr>
        <w:t>:</w:t>
      </w:r>
      <w:r w:rsidRPr="002C4CCA">
        <w:rPr>
          <w:rFonts w:ascii="Arial" w:hAnsi="Arial" w:cs="Arial"/>
          <w:b/>
          <w:color w:val="0070C0"/>
          <w:szCs w:val="20"/>
        </w:rPr>
        <w:t xml:space="preserve"> The Scale up of the One Stop Centers</w:t>
      </w:r>
    </w:p>
    <w:p w:rsidR="009A0B91" w:rsidRPr="004A761A" w:rsidRDefault="00687A73" w:rsidP="002C604E">
      <w:pPr>
        <w:spacing w:after="0" w:line="240" w:lineRule="auto"/>
        <w:jc w:val="both"/>
        <w:rPr>
          <w:rFonts w:ascii="Arial" w:hAnsi="Arial" w:cs="Arial"/>
          <w:sz w:val="20"/>
          <w:szCs w:val="20"/>
        </w:rPr>
      </w:pPr>
      <w:r w:rsidRPr="004A761A">
        <w:rPr>
          <w:rFonts w:ascii="Arial" w:hAnsi="Arial" w:cs="Arial"/>
          <w:b/>
          <w:i/>
          <w:sz w:val="20"/>
          <w:szCs w:val="20"/>
        </w:rPr>
        <w:t>Background</w:t>
      </w:r>
    </w:p>
    <w:p w:rsidR="009A0B91"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One Stop Centers (OSC) </w:t>
      </w:r>
      <w:proofErr w:type="gramStart"/>
      <w:r w:rsidRPr="004A761A">
        <w:rPr>
          <w:rFonts w:ascii="Arial" w:hAnsi="Arial" w:cs="Arial"/>
          <w:sz w:val="20"/>
          <w:szCs w:val="20"/>
        </w:rPr>
        <w:t>are</w:t>
      </w:r>
      <w:proofErr w:type="gramEnd"/>
      <w:r w:rsidRPr="004A761A">
        <w:rPr>
          <w:rFonts w:ascii="Arial" w:hAnsi="Arial" w:cs="Arial"/>
          <w:sz w:val="20"/>
          <w:szCs w:val="20"/>
        </w:rPr>
        <w:t xml:space="preserve"> designed to meet the needs of men, women, and children who have experienced physical, sexual or psychological violence and abuse. It is focused on supporting the well-being and resilience of the victim and his/her family and on avoid</w:t>
      </w:r>
      <w:r w:rsidR="005760DF" w:rsidRPr="004A761A">
        <w:rPr>
          <w:rFonts w:ascii="Arial" w:hAnsi="Arial" w:cs="Arial"/>
          <w:sz w:val="20"/>
          <w:szCs w:val="20"/>
        </w:rPr>
        <w:t>ing</w:t>
      </w:r>
      <w:r w:rsidRPr="004A761A">
        <w:rPr>
          <w:rFonts w:ascii="Arial" w:hAnsi="Arial" w:cs="Arial"/>
          <w:sz w:val="20"/>
          <w:szCs w:val="20"/>
        </w:rPr>
        <w:t xml:space="preserve"> causing further harm or suffering to the victim and his/her family; and to break the cycle of violence, increase the number of convictions and mobilize communities and local leaders to prevent and respond to violence.</w:t>
      </w:r>
    </w:p>
    <w:p w:rsidR="009A0B91" w:rsidRPr="004A761A" w:rsidRDefault="009A0B91" w:rsidP="002C604E">
      <w:pPr>
        <w:spacing w:after="0" w:line="240" w:lineRule="auto"/>
        <w:jc w:val="both"/>
        <w:rPr>
          <w:rFonts w:ascii="Arial" w:hAnsi="Arial" w:cs="Arial"/>
          <w:sz w:val="20"/>
          <w:szCs w:val="20"/>
        </w:rPr>
      </w:pPr>
    </w:p>
    <w:p w:rsidR="009A0B91"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The OSC’s multi-disciplinary intervention and investigation model has been developed to train the police, as well as medical and legal service providers to best serve the physical, mental health, social protection and legal needs of victims. Utilizing approaches that take into consideration the victim’s point of view offers trauma-based and developmentally appropriate methodologies and techniques.   </w:t>
      </w:r>
    </w:p>
    <w:p w:rsidR="009A0B91" w:rsidRPr="004A761A" w:rsidRDefault="009A0B91" w:rsidP="002C604E">
      <w:pPr>
        <w:spacing w:after="0" w:line="240" w:lineRule="auto"/>
        <w:jc w:val="both"/>
        <w:rPr>
          <w:rFonts w:ascii="Arial" w:hAnsi="Arial" w:cs="Arial"/>
          <w:sz w:val="20"/>
          <w:szCs w:val="20"/>
        </w:rPr>
      </w:pPr>
    </w:p>
    <w:p w:rsidR="009A0B91" w:rsidRPr="004A761A" w:rsidRDefault="00687A73" w:rsidP="002C604E">
      <w:pPr>
        <w:spacing w:after="0" w:line="240" w:lineRule="auto"/>
        <w:jc w:val="both"/>
        <w:rPr>
          <w:rFonts w:ascii="Arial" w:hAnsi="Arial" w:cs="Arial"/>
          <w:b/>
          <w:i/>
          <w:sz w:val="20"/>
          <w:szCs w:val="20"/>
        </w:rPr>
      </w:pPr>
      <w:r w:rsidRPr="004A761A">
        <w:rPr>
          <w:rFonts w:ascii="Arial" w:hAnsi="Arial" w:cs="Arial"/>
          <w:b/>
          <w:i/>
          <w:sz w:val="20"/>
          <w:szCs w:val="20"/>
        </w:rPr>
        <w:t xml:space="preserve">The Draft OSC Scale Up strategy and the setting up of OSCs across the country </w:t>
      </w:r>
    </w:p>
    <w:p w:rsidR="009A0B91"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Recognizing the importance of the multi-disciplinary approach and the positive results experienced f</w:t>
      </w:r>
      <w:r w:rsidR="009C37CA">
        <w:rPr>
          <w:rFonts w:ascii="Arial" w:hAnsi="Arial" w:cs="Arial"/>
          <w:sz w:val="20"/>
          <w:szCs w:val="20"/>
        </w:rPr>
        <w:t>rom the IOSC</w:t>
      </w:r>
      <w:r w:rsidRPr="004A761A">
        <w:rPr>
          <w:rFonts w:ascii="Arial" w:hAnsi="Arial" w:cs="Arial"/>
          <w:sz w:val="20"/>
          <w:szCs w:val="20"/>
        </w:rPr>
        <w:t>, The Ministry of Health (MINISANTE) with the help of the One UN through: UNICEF, UN</w:t>
      </w:r>
      <w:r w:rsidR="005760DF" w:rsidRPr="004A761A">
        <w:rPr>
          <w:rFonts w:ascii="Arial" w:hAnsi="Arial" w:cs="Arial"/>
          <w:sz w:val="20"/>
          <w:szCs w:val="20"/>
        </w:rPr>
        <w:t xml:space="preserve"> </w:t>
      </w:r>
      <w:r w:rsidRPr="004A761A">
        <w:rPr>
          <w:rFonts w:ascii="Arial" w:hAnsi="Arial" w:cs="Arial"/>
          <w:sz w:val="20"/>
          <w:szCs w:val="20"/>
        </w:rPr>
        <w:t xml:space="preserve">WOMEN, and UNFPA developed a Draft National OSC Scale Up Strategy (draft scale up strategy) to help guide the process.  </w:t>
      </w:r>
    </w:p>
    <w:p w:rsidR="009A0B91" w:rsidRPr="004A761A" w:rsidRDefault="009A0B91" w:rsidP="002C604E">
      <w:pPr>
        <w:spacing w:after="0" w:line="240" w:lineRule="auto"/>
        <w:jc w:val="both"/>
        <w:rPr>
          <w:rFonts w:ascii="Arial" w:hAnsi="Arial" w:cs="Arial"/>
          <w:b/>
          <w:i/>
          <w:sz w:val="20"/>
          <w:szCs w:val="20"/>
        </w:rPr>
      </w:pPr>
    </w:p>
    <w:p w:rsidR="009A0B91"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The draft scale up strategy both guides and highlights the various roles of the key government stakeholders including MINISANTE, the RNP, the Ministry of Justice (MINIJUST), and Ministry of Gender </w:t>
      </w:r>
      <w:r w:rsidR="005760DF" w:rsidRPr="004A761A">
        <w:rPr>
          <w:rFonts w:ascii="Arial" w:hAnsi="Arial" w:cs="Arial"/>
          <w:sz w:val="20"/>
          <w:szCs w:val="20"/>
        </w:rPr>
        <w:t xml:space="preserve">and Family Promotion </w:t>
      </w:r>
      <w:r w:rsidRPr="004A761A">
        <w:rPr>
          <w:rFonts w:ascii="Arial" w:hAnsi="Arial" w:cs="Arial"/>
          <w:sz w:val="20"/>
          <w:szCs w:val="20"/>
        </w:rPr>
        <w:t>(MIGEPROF). It recommends the key components of the OSC model, includes a budget for start-up and annual running costs, and demonstrates a plan for scale-up based on geographical location and the needs in the area. It emphasizes the need to establish good working relationships between the various service providers including health institutions and the broader community. The strategy also defines a coordination and quality-assurance mechanism to allow the Government of Rwanda (</w:t>
      </w:r>
      <w:proofErr w:type="spellStart"/>
      <w:r w:rsidR="005760DF" w:rsidRPr="004A761A">
        <w:rPr>
          <w:rFonts w:ascii="Arial" w:hAnsi="Arial" w:cs="Arial"/>
          <w:sz w:val="20"/>
          <w:szCs w:val="20"/>
        </w:rPr>
        <w:t>GoR</w:t>
      </w:r>
      <w:proofErr w:type="spellEnd"/>
      <w:r w:rsidRPr="004A761A">
        <w:rPr>
          <w:rFonts w:ascii="Arial" w:hAnsi="Arial" w:cs="Arial"/>
          <w:sz w:val="20"/>
          <w:szCs w:val="20"/>
        </w:rPr>
        <w:t>) to provide multi-disciplinary services to victims, to improve coordination and to ensure monitoring, evaluation, and periodic review of experiences among the various centers.</w:t>
      </w:r>
    </w:p>
    <w:p w:rsidR="009A0B91" w:rsidRPr="004A761A" w:rsidRDefault="009A0B91" w:rsidP="002C604E">
      <w:pPr>
        <w:spacing w:after="0" w:line="240" w:lineRule="auto"/>
        <w:jc w:val="both"/>
        <w:rPr>
          <w:rFonts w:ascii="Arial" w:hAnsi="Arial" w:cs="Arial"/>
          <w:sz w:val="20"/>
          <w:szCs w:val="20"/>
        </w:rPr>
      </w:pPr>
    </w:p>
    <w:p w:rsidR="009A0B91" w:rsidRPr="004A761A" w:rsidRDefault="00687A73" w:rsidP="002C604E">
      <w:pPr>
        <w:autoSpaceDE w:val="0"/>
        <w:autoSpaceDN w:val="0"/>
        <w:adjustRightInd w:val="0"/>
        <w:spacing w:after="0" w:line="240" w:lineRule="auto"/>
        <w:jc w:val="both"/>
        <w:rPr>
          <w:rFonts w:ascii="Arial" w:hAnsi="Arial" w:cs="Arial"/>
          <w:b/>
          <w:i/>
          <w:sz w:val="20"/>
          <w:szCs w:val="20"/>
        </w:rPr>
      </w:pPr>
      <w:r w:rsidRPr="004A761A">
        <w:rPr>
          <w:rFonts w:ascii="Arial" w:hAnsi="Arial" w:cs="Arial"/>
          <w:b/>
          <w:i/>
          <w:sz w:val="20"/>
          <w:szCs w:val="20"/>
        </w:rPr>
        <w:t>Status of scale up activities so far</w:t>
      </w:r>
    </w:p>
    <w:p w:rsidR="009A0B91"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Following the opening of the IOSC in 2009, three more OSCs opened up in 2010 and 2011. The first was set up in </w:t>
      </w:r>
      <w:proofErr w:type="spellStart"/>
      <w:r w:rsidRPr="004A761A">
        <w:rPr>
          <w:rFonts w:ascii="Arial" w:hAnsi="Arial" w:cs="Arial"/>
          <w:sz w:val="20"/>
          <w:szCs w:val="20"/>
        </w:rPr>
        <w:t>Rusizi</w:t>
      </w:r>
      <w:proofErr w:type="spellEnd"/>
      <w:r w:rsidRPr="004A761A">
        <w:rPr>
          <w:rFonts w:ascii="Arial" w:hAnsi="Arial" w:cs="Arial"/>
          <w:sz w:val="20"/>
          <w:szCs w:val="20"/>
        </w:rPr>
        <w:t xml:space="preserve"> in </w:t>
      </w:r>
      <w:proofErr w:type="spellStart"/>
      <w:r w:rsidRPr="004A761A">
        <w:rPr>
          <w:rFonts w:ascii="Arial" w:hAnsi="Arial" w:cs="Arial"/>
          <w:sz w:val="20"/>
          <w:szCs w:val="20"/>
        </w:rPr>
        <w:t>Gihundwe</w:t>
      </w:r>
      <w:proofErr w:type="spellEnd"/>
      <w:r w:rsidRPr="004A761A">
        <w:rPr>
          <w:rFonts w:ascii="Arial" w:hAnsi="Arial" w:cs="Arial"/>
          <w:sz w:val="20"/>
          <w:szCs w:val="20"/>
        </w:rPr>
        <w:t xml:space="preserve"> district hospital in 2010, </w:t>
      </w:r>
      <w:r w:rsidR="005760DF" w:rsidRPr="004A761A">
        <w:rPr>
          <w:rFonts w:ascii="Arial" w:hAnsi="Arial" w:cs="Arial"/>
          <w:sz w:val="20"/>
          <w:szCs w:val="20"/>
        </w:rPr>
        <w:t xml:space="preserve">the second </w:t>
      </w:r>
      <w:r w:rsidRPr="004A761A">
        <w:rPr>
          <w:rFonts w:ascii="Arial" w:hAnsi="Arial" w:cs="Arial"/>
          <w:sz w:val="20"/>
          <w:szCs w:val="20"/>
        </w:rPr>
        <w:t xml:space="preserve">in </w:t>
      </w:r>
      <w:proofErr w:type="spellStart"/>
      <w:r w:rsidRPr="004A761A">
        <w:rPr>
          <w:rFonts w:ascii="Arial" w:hAnsi="Arial" w:cs="Arial"/>
          <w:bCs/>
          <w:sz w:val="20"/>
          <w:szCs w:val="20"/>
        </w:rPr>
        <w:t>Rubavu</w:t>
      </w:r>
      <w:proofErr w:type="spellEnd"/>
      <w:r w:rsidRPr="004A761A">
        <w:rPr>
          <w:rFonts w:ascii="Arial" w:hAnsi="Arial" w:cs="Arial"/>
          <w:bCs/>
          <w:sz w:val="20"/>
          <w:szCs w:val="20"/>
        </w:rPr>
        <w:t xml:space="preserve"> in </w:t>
      </w:r>
      <w:proofErr w:type="spellStart"/>
      <w:r w:rsidRPr="004A761A">
        <w:rPr>
          <w:rFonts w:ascii="Arial" w:hAnsi="Arial" w:cs="Arial"/>
          <w:sz w:val="20"/>
          <w:szCs w:val="20"/>
        </w:rPr>
        <w:t>Gisenyi</w:t>
      </w:r>
      <w:proofErr w:type="spellEnd"/>
      <w:r w:rsidRPr="004A761A">
        <w:rPr>
          <w:rFonts w:ascii="Arial" w:hAnsi="Arial" w:cs="Arial"/>
          <w:sz w:val="20"/>
          <w:szCs w:val="20"/>
        </w:rPr>
        <w:t xml:space="preserve"> </w:t>
      </w:r>
      <w:r w:rsidR="005760DF" w:rsidRPr="004A761A">
        <w:rPr>
          <w:rFonts w:ascii="Arial" w:hAnsi="Arial" w:cs="Arial"/>
          <w:sz w:val="20"/>
          <w:szCs w:val="20"/>
        </w:rPr>
        <w:t xml:space="preserve">district hospital </w:t>
      </w:r>
      <w:r w:rsidRPr="004A761A">
        <w:rPr>
          <w:rFonts w:ascii="Arial" w:hAnsi="Arial" w:cs="Arial"/>
          <w:sz w:val="20"/>
          <w:szCs w:val="20"/>
        </w:rPr>
        <w:t>in 2011, and</w:t>
      </w:r>
      <w:r w:rsidR="005760DF" w:rsidRPr="004A761A">
        <w:rPr>
          <w:rFonts w:ascii="Arial" w:hAnsi="Arial" w:cs="Arial"/>
          <w:sz w:val="20"/>
          <w:szCs w:val="20"/>
        </w:rPr>
        <w:t xml:space="preserve"> the third in</w:t>
      </w:r>
      <w:r w:rsidRPr="004A761A">
        <w:rPr>
          <w:rFonts w:ascii="Arial" w:hAnsi="Arial" w:cs="Arial"/>
          <w:sz w:val="20"/>
          <w:szCs w:val="20"/>
        </w:rPr>
        <w:t xml:space="preserve"> </w:t>
      </w:r>
      <w:proofErr w:type="spellStart"/>
      <w:r w:rsidRPr="004A761A">
        <w:rPr>
          <w:rFonts w:ascii="Arial" w:hAnsi="Arial" w:cs="Arial"/>
          <w:sz w:val="20"/>
          <w:szCs w:val="20"/>
        </w:rPr>
        <w:t>Nyagatare</w:t>
      </w:r>
      <w:proofErr w:type="spellEnd"/>
      <w:r w:rsidRPr="004A761A">
        <w:rPr>
          <w:rFonts w:ascii="Arial" w:hAnsi="Arial" w:cs="Arial"/>
          <w:sz w:val="20"/>
          <w:szCs w:val="20"/>
        </w:rPr>
        <w:t xml:space="preserve"> in the </w:t>
      </w:r>
      <w:proofErr w:type="spellStart"/>
      <w:r w:rsidRPr="004A761A">
        <w:rPr>
          <w:rFonts w:ascii="Arial" w:hAnsi="Arial" w:cs="Arial"/>
          <w:sz w:val="20"/>
          <w:szCs w:val="20"/>
        </w:rPr>
        <w:t>Nyagatare</w:t>
      </w:r>
      <w:proofErr w:type="spellEnd"/>
      <w:r w:rsidRPr="004A761A">
        <w:rPr>
          <w:rFonts w:ascii="Arial" w:hAnsi="Arial" w:cs="Arial"/>
          <w:sz w:val="20"/>
          <w:szCs w:val="20"/>
        </w:rPr>
        <w:t xml:space="preserve"> district hospital 2011. In May 2012, new assessments were conducted in </w:t>
      </w:r>
      <w:proofErr w:type="spellStart"/>
      <w:r w:rsidRPr="004A761A">
        <w:rPr>
          <w:rFonts w:ascii="Arial" w:hAnsi="Arial" w:cs="Arial"/>
          <w:sz w:val="20"/>
          <w:szCs w:val="20"/>
        </w:rPr>
        <w:t>Byumba</w:t>
      </w:r>
      <w:proofErr w:type="spellEnd"/>
      <w:r w:rsidRPr="004A761A">
        <w:rPr>
          <w:rFonts w:ascii="Arial" w:hAnsi="Arial" w:cs="Arial"/>
          <w:sz w:val="20"/>
          <w:szCs w:val="20"/>
        </w:rPr>
        <w:t xml:space="preserve"> district hospital located in </w:t>
      </w:r>
      <w:proofErr w:type="spellStart"/>
      <w:r w:rsidRPr="004A761A">
        <w:rPr>
          <w:rFonts w:ascii="Arial" w:hAnsi="Arial" w:cs="Arial"/>
          <w:sz w:val="20"/>
          <w:szCs w:val="20"/>
        </w:rPr>
        <w:t>Gicumbi</w:t>
      </w:r>
      <w:proofErr w:type="spellEnd"/>
      <w:r w:rsidRPr="004A761A">
        <w:rPr>
          <w:rFonts w:ascii="Arial" w:hAnsi="Arial" w:cs="Arial"/>
          <w:sz w:val="20"/>
          <w:szCs w:val="20"/>
        </w:rPr>
        <w:t xml:space="preserve"> District, Eastern Province, and in </w:t>
      </w:r>
      <w:proofErr w:type="spellStart"/>
      <w:r w:rsidRPr="004A761A">
        <w:rPr>
          <w:rFonts w:ascii="Arial" w:hAnsi="Arial" w:cs="Arial"/>
          <w:sz w:val="20"/>
          <w:szCs w:val="20"/>
        </w:rPr>
        <w:t>Kibungo</w:t>
      </w:r>
      <w:proofErr w:type="spellEnd"/>
      <w:r w:rsidRPr="004A761A">
        <w:rPr>
          <w:rFonts w:ascii="Arial" w:hAnsi="Arial" w:cs="Arial"/>
          <w:sz w:val="20"/>
          <w:szCs w:val="20"/>
        </w:rPr>
        <w:t xml:space="preserve"> district hospital, </w:t>
      </w:r>
      <w:proofErr w:type="spellStart"/>
      <w:r w:rsidRPr="004A761A">
        <w:rPr>
          <w:rFonts w:ascii="Arial" w:hAnsi="Arial" w:cs="Arial"/>
          <w:sz w:val="20"/>
          <w:szCs w:val="20"/>
        </w:rPr>
        <w:t>Ngoma</w:t>
      </w:r>
      <w:proofErr w:type="spellEnd"/>
      <w:r w:rsidRPr="004A761A">
        <w:rPr>
          <w:rFonts w:ascii="Arial" w:hAnsi="Arial" w:cs="Arial"/>
          <w:sz w:val="20"/>
          <w:szCs w:val="20"/>
        </w:rPr>
        <w:t xml:space="preserve"> District</w:t>
      </w:r>
      <w:r w:rsidR="002D37E0" w:rsidRPr="004A761A">
        <w:rPr>
          <w:rFonts w:ascii="Arial" w:hAnsi="Arial" w:cs="Arial"/>
          <w:sz w:val="20"/>
          <w:szCs w:val="20"/>
        </w:rPr>
        <w:t>, Eastern Province</w:t>
      </w:r>
      <w:r w:rsidRPr="004A761A">
        <w:rPr>
          <w:rFonts w:ascii="Arial" w:hAnsi="Arial" w:cs="Arial"/>
          <w:sz w:val="20"/>
          <w:szCs w:val="20"/>
        </w:rPr>
        <w:t xml:space="preserve">. An assessment visit was also undertaken to </w:t>
      </w:r>
      <w:proofErr w:type="spellStart"/>
      <w:r w:rsidRPr="004A761A">
        <w:rPr>
          <w:rFonts w:ascii="Arial" w:hAnsi="Arial" w:cs="Arial"/>
          <w:sz w:val="20"/>
          <w:szCs w:val="20"/>
        </w:rPr>
        <w:t>Kanombe</w:t>
      </w:r>
      <w:proofErr w:type="spellEnd"/>
      <w:r w:rsidRPr="004A761A">
        <w:rPr>
          <w:rFonts w:ascii="Arial" w:hAnsi="Arial" w:cs="Arial"/>
          <w:sz w:val="20"/>
          <w:szCs w:val="20"/>
        </w:rPr>
        <w:t xml:space="preserve"> Military Hospital in Kigali. The assessments were all led by MINISANTE and involved the participation of the IOSC using a standardized criteria assessment tool that looked at the numbers of gender based violence and child abuse victims, the status of facilities, the capacity of the existing staff, existing links to the community, data management capacity, and costing for the scale up of the OSC</w:t>
      </w:r>
      <w:r w:rsidRPr="004A761A">
        <w:rPr>
          <w:rStyle w:val="FootnoteReference"/>
          <w:rFonts w:ascii="Arial" w:hAnsi="Arial" w:cs="Arial"/>
          <w:sz w:val="20"/>
          <w:szCs w:val="20"/>
        </w:rPr>
        <w:footnoteReference w:id="34"/>
      </w:r>
      <w:r w:rsidRPr="004A761A">
        <w:rPr>
          <w:rFonts w:ascii="Arial" w:hAnsi="Arial" w:cs="Arial"/>
          <w:sz w:val="20"/>
          <w:szCs w:val="20"/>
        </w:rPr>
        <w:t xml:space="preserve">.   </w:t>
      </w:r>
    </w:p>
    <w:p w:rsidR="009A0B91" w:rsidRPr="004A761A" w:rsidRDefault="009A0B91" w:rsidP="002C604E">
      <w:pPr>
        <w:spacing w:after="0" w:line="240" w:lineRule="auto"/>
        <w:jc w:val="both"/>
        <w:rPr>
          <w:rFonts w:ascii="Arial" w:hAnsi="Arial" w:cs="Arial"/>
          <w:sz w:val="20"/>
          <w:szCs w:val="20"/>
        </w:rPr>
      </w:pPr>
    </w:p>
    <w:p w:rsidR="009A0B91" w:rsidRPr="004A761A" w:rsidRDefault="00687A73" w:rsidP="002C604E">
      <w:pPr>
        <w:spacing w:after="0" w:line="240" w:lineRule="auto"/>
        <w:jc w:val="both"/>
        <w:rPr>
          <w:rFonts w:ascii="Arial" w:hAnsi="Arial" w:cs="Arial"/>
          <w:b/>
          <w:i/>
          <w:sz w:val="20"/>
          <w:szCs w:val="20"/>
        </w:rPr>
      </w:pPr>
      <w:proofErr w:type="spellStart"/>
      <w:r w:rsidRPr="004A761A">
        <w:rPr>
          <w:rFonts w:ascii="Arial" w:hAnsi="Arial" w:cs="Arial"/>
          <w:b/>
          <w:i/>
          <w:sz w:val="20"/>
          <w:szCs w:val="20"/>
        </w:rPr>
        <w:t>Gihundwe</w:t>
      </w:r>
      <w:proofErr w:type="spellEnd"/>
      <w:r w:rsidRPr="004A761A">
        <w:rPr>
          <w:rFonts w:ascii="Arial" w:hAnsi="Arial" w:cs="Arial"/>
          <w:b/>
          <w:i/>
          <w:sz w:val="20"/>
          <w:szCs w:val="20"/>
        </w:rPr>
        <w:t xml:space="preserve"> OSC</w:t>
      </w:r>
    </w:p>
    <w:p w:rsidR="00B44126" w:rsidRPr="004A761A" w:rsidRDefault="00687A73" w:rsidP="002C604E">
      <w:pPr>
        <w:pStyle w:val="CommentText"/>
        <w:spacing w:after="0" w:line="240" w:lineRule="auto"/>
        <w:jc w:val="both"/>
        <w:rPr>
          <w:rFonts w:ascii="Arial" w:hAnsi="Arial" w:cs="Arial"/>
        </w:rPr>
      </w:pPr>
      <w:r w:rsidRPr="004A761A">
        <w:rPr>
          <w:rFonts w:ascii="Arial" w:hAnsi="Arial" w:cs="Arial"/>
        </w:rPr>
        <w:t xml:space="preserve">The </w:t>
      </w:r>
      <w:proofErr w:type="spellStart"/>
      <w:r w:rsidRPr="004A761A">
        <w:rPr>
          <w:rFonts w:ascii="Arial" w:hAnsi="Arial" w:cs="Arial"/>
        </w:rPr>
        <w:t>Gihundwe</w:t>
      </w:r>
      <w:proofErr w:type="spellEnd"/>
      <w:r w:rsidRPr="004A761A">
        <w:rPr>
          <w:rFonts w:ascii="Arial" w:hAnsi="Arial" w:cs="Arial"/>
        </w:rPr>
        <w:t xml:space="preserve"> OSC is set in a provincial hospital that is managed by MINISANTE. </w:t>
      </w:r>
      <w:proofErr w:type="spellStart"/>
      <w:r w:rsidRPr="004A761A">
        <w:rPr>
          <w:rFonts w:ascii="Arial" w:hAnsi="Arial" w:cs="Arial"/>
        </w:rPr>
        <w:t>Gihundwe</w:t>
      </w:r>
      <w:proofErr w:type="spellEnd"/>
      <w:r w:rsidRPr="004A761A">
        <w:rPr>
          <w:rFonts w:ascii="Arial" w:hAnsi="Arial" w:cs="Arial"/>
        </w:rPr>
        <w:t xml:space="preserve"> OSC is the only one besides IOSC that is being provided financial support from the One UN. The first phase of the project began in 2010 when </w:t>
      </w:r>
      <w:proofErr w:type="spellStart"/>
      <w:r w:rsidRPr="004A761A">
        <w:rPr>
          <w:rFonts w:ascii="Arial" w:hAnsi="Arial" w:cs="Arial"/>
        </w:rPr>
        <w:t>Gihundwe</w:t>
      </w:r>
      <w:proofErr w:type="spellEnd"/>
      <w:r w:rsidRPr="004A761A">
        <w:rPr>
          <w:rFonts w:ascii="Arial" w:hAnsi="Arial" w:cs="Arial"/>
        </w:rPr>
        <w:t xml:space="preserve"> OSC first opened and has been focused on building the physical infrastructure, improving staff skills, and providing drugs including STI, PEP, and HIV prevention drugs. Support to victims through follow up, safe house support, the vulnerability fund, and for awareness raising activities in the community about the services provided in the </w:t>
      </w:r>
      <w:proofErr w:type="spellStart"/>
      <w:r w:rsidRPr="004A761A">
        <w:rPr>
          <w:rFonts w:ascii="Arial" w:hAnsi="Arial" w:cs="Arial"/>
        </w:rPr>
        <w:t>Gihundwe</w:t>
      </w:r>
      <w:proofErr w:type="spellEnd"/>
      <w:r w:rsidRPr="004A761A">
        <w:rPr>
          <w:rFonts w:ascii="Arial" w:hAnsi="Arial" w:cs="Arial"/>
        </w:rPr>
        <w:t xml:space="preserve"> OSC has also been prioritized. The One UN agencies are also providing support for staff salaries for the gynecologist and lawyer, and educational outreach activities directed at community structures in </w:t>
      </w:r>
      <w:proofErr w:type="spellStart"/>
      <w:r w:rsidRPr="004A761A">
        <w:rPr>
          <w:rFonts w:ascii="Arial" w:hAnsi="Arial" w:cs="Arial"/>
        </w:rPr>
        <w:t>Rusizi</w:t>
      </w:r>
      <w:proofErr w:type="spellEnd"/>
      <w:r w:rsidRPr="004A761A">
        <w:rPr>
          <w:rFonts w:ascii="Arial" w:hAnsi="Arial" w:cs="Arial"/>
        </w:rPr>
        <w:t xml:space="preserve"> and </w:t>
      </w:r>
      <w:proofErr w:type="spellStart"/>
      <w:r w:rsidRPr="004A761A">
        <w:rPr>
          <w:rFonts w:ascii="Arial" w:hAnsi="Arial" w:cs="Arial"/>
        </w:rPr>
        <w:t>Nyamasheke</w:t>
      </w:r>
      <w:proofErr w:type="spellEnd"/>
      <w:r w:rsidRPr="004A761A">
        <w:rPr>
          <w:rFonts w:ascii="Arial" w:hAnsi="Arial" w:cs="Arial"/>
        </w:rPr>
        <w:t xml:space="preserve"> districts. One UN support to </w:t>
      </w:r>
      <w:proofErr w:type="spellStart"/>
      <w:r w:rsidRPr="004A761A">
        <w:rPr>
          <w:rFonts w:ascii="Arial" w:hAnsi="Arial" w:cs="Arial"/>
        </w:rPr>
        <w:t>Gihundwe</w:t>
      </w:r>
      <w:proofErr w:type="spellEnd"/>
      <w:r w:rsidRPr="004A761A">
        <w:rPr>
          <w:rFonts w:ascii="Arial" w:hAnsi="Arial" w:cs="Arial"/>
        </w:rPr>
        <w:t xml:space="preserve"> OSC in 2012 was USD 128,810 with total costs reaching USD 167,740 USD.  </w:t>
      </w:r>
    </w:p>
    <w:p w:rsidR="009A0B91" w:rsidRPr="004A761A" w:rsidRDefault="00687A73" w:rsidP="002C604E">
      <w:pPr>
        <w:pStyle w:val="CommentText"/>
        <w:spacing w:after="0" w:line="240" w:lineRule="auto"/>
        <w:jc w:val="both"/>
        <w:rPr>
          <w:rFonts w:ascii="Arial" w:hAnsi="Arial" w:cs="Arial"/>
        </w:rPr>
      </w:pPr>
      <w:r w:rsidRPr="004A761A">
        <w:rPr>
          <w:rFonts w:ascii="Arial" w:hAnsi="Arial" w:cs="Arial"/>
        </w:rPr>
        <w:t xml:space="preserve"> </w:t>
      </w:r>
    </w:p>
    <w:p w:rsidR="009A0B91"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The </w:t>
      </w:r>
      <w:proofErr w:type="spellStart"/>
      <w:r w:rsidRPr="004A761A">
        <w:rPr>
          <w:rFonts w:ascii="Arial" w:hAnsi="Arial" w:cs="Arial"/>
          <w:sz w:val="20"/>
          <w:szCs w:val="20"/>
        </w:rPr>
        <w:t>Gihundwe</w:t>
      </w:r>
      <w:proofErr w:type="spellEnd"/>
      <w:r w:rsidRPr="004A761A">
        <w:rPr>
          <w:rFonts w:ascii="Arial" w:hAnsi="Arial" w:cs="Arial"/>
          <w:sz w:val="20"/>
          <w:szCs w:val="20"/>
        </w:rPr>
        <w:t xml:space="preserve"> OSC has successfully built relationships with the government and community structures. As a result, some of the local government administrators and the surrounding health </w:t>
      </w:r>
      <w:proofErr w:type="spellStart"/>
      <w:r w:rsidRPr="004A761A">
        <w:rPr>
          <w:rFonts w:ascii="Arial" w:hAnsi="Arial" w:cs="Arial"/>
          <w:sz w:val="20"/>
          <w:szCs w:val="20"/>
        </w:rPr>
        <w:t>centres</w:t>
      </w:r>
      <w:proofErr w:type="spellEnd"/>
      <w:r w:rsidRPr="004A761A">
        <w:rPr>
          <w:rFonts w:ascii="Arial" w:hAnsi="Arial" w:cs="Arial"/>
          <w:sz w:val="20"/>
          <w:szCs w:val="20"/>
        </w:rPr>
        <w:t xml:space="preserve"> refer victims to the </w:t>
      </w:r>
      <w:proofErr w:type="spellStart"/>
      <w:r w:rsidRPr="004A761A">
        <w:rPr>
          <w:rFonts w:ascii="Arial" w:hAnsi="Arial" w:cs="Arial"/>
          <w:sz w:val="20"/>
          <w:szCs w:val="20"/>
        </w:rPr>
        <w:t>Gihundwe</w:t>
      </w:r>
      <w:proofErr w:type="spellEnd"/>
      <w:r w:rsidRPr="004A761A">
        <w:rPr>
          <w:rFonts w:ascii="Arial" w:hAnsi="Arial" w:cs="Arial"/>
          <w:sz w:val="20"/>
          <w:szCs w:val="20"/>
        </w:rPr>
        <w:t xml:space="preserve"> OSC. Currently </w:t>
      </w:r>
      <w:proofErr w:type="spellStart"/>
      <w:r w:rsidRPr="004A761A">
        <w:rPr>
          <w:rFonts w:ascii="Arial" w:hAnsi="Arial" w:cs="Arial"/>
          <w:sz w:val="20"/>
          <w:szCs w:val="20"/>
        </w:rPr>
        <w:t>Gihundwe</w:t>
      </w:r>
      <w:proofErr w:type="spellEnd"/>
      <w:r w:rsidRPr="004A761A">
        <w:rPr>
          <w:rFonts w:ascii="Arial" w:hAnsi="Arial" w:cs="Arial"/>
          <w:sz w:val="20"/>
          <w:szCs w:val="20"/>
        </w:rPr>
        <w:t xml:space="preserve"> psychologists and social workers follow up with victims in their communities. The caseload of </w:t>
      </w:r>
      <w:proofErr w:type="spellStart"/>
      <w:r w:rsidRPr="004A761A">
        <w:rPr>
          <w:rFonts w:ascii="Arial" w:hAnsi="Arial" w:cs="Arial"/>
          <w:sz w:val="20"/>
          <w:szCs w:val="20"/>
        </w:rPr>
        <w:t>Gihundwe</w:t>
      </w:r>
      <w:proofErr w:type="spellEnd"/>
      <w:r w:rsidRPr="004A761A">
        <w:rPr>
          <w:rFonts w:ascii="Arial" w:hAnsi="Arial" w:cs="Arial"/>
          <w:sz w:val="20"/>
          <w:szCs w:val="20"/>
        </w:rPr>
        <w:t xml:space="preserve"> has increased considerably since 2010 from approximately 17 cases of GBV and child abuse per month, to approximately 31 new cases per month by the </w:t>
      </w:r>
      <w:r w:rsidR="000C41A2">
        <w:rPr>
          <w:rFonts w:ascii="Arial" w:hAnsi="Arial" w:cs="Arial"/>
          <w:sz w:val="20"/>
          <w:szCs w:val="20"/>
        </w:rPr>
        <w:t xml:space="preserve">middle of 2012. </w:t>
      </w:r>
      <w:r w:rsidRPr="004A761A">
        <w:rPr>
          <w:rFonts w:ascii="Arial" w:hAnsi="Arial" w:cs="Arial"/>
          <w:sz w:val="20"/>
          <w:szCs w:val="20"/>
        </w:rPr>
        <w:t xml:space="preserve">  </w:t>
      </w:r>
    </w:p>
    <w:p w:rsidR="009A0B91" w:rsidRPr="004A761A" w:rsidRDefault="009A0B91" w:rsidP="002C604E">
      <w:pPr>
        <w:spacing w:after="0" w:line="240" w:lineRule="auto"/>
        <w:jc w:val="both"/>
        <w:rPr>
          <w:rFonts w:ascii="Arial" w:hAnsi="Arial" w:cs="Arial"/>
          <w:sz w:val="20"/>
          <w:szCs w:val="20"/>
        </w:rPr>
      </w:pPr>
    </w:p>
    <w:p w:rsidR="009A0B91"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The second phase</w:t>
      </w:r>
      <w:r w:rsidR="00500027" w:rsidRPr="004A761A">
        <w:rPr>
          <w:rFonts w:ascii="Arial" w:hAnsi="Arial" w:cs="Arial"/>
          <w:sz w:val="20"/>
          <w:szCs w:val="20"/>
        </w:rPr>
        <w:t xml:space="preserve"> of the project</w:t>
      </w:r>
      <w:r w:rsidRPr="004A761A">
        <w:rPr>
          <w:rFonts w:ascii="Arial" w:hAnsi="Arial" w:cs="Arial"/>
          <w:sz w:val="20"/>
          <w:szCs w:val="20"/>
        </w:rPr>
        <w:t xml:space="preserve"> began in early 2012 and is planned until the end of 2013, the focus will be on improving the services at the OSC through continuing training of staff, strengthening data collection, and awareness raising activities in the communities surrounding the hospital. </w:t>
      </w:r>
    </w:p>
    <w:p w:rsidR="009A0B91" w:rsidRPr="004A761A" w:rsidRDefault="009A0B91" w:rsidP="002C604E">
      <w:pPr>
        <w:spacing w:after="0" w:line="240" w:lineRule="auto"/>
        <w:jc w:val="both"/>
        <w:rPr>
          <w:rFonts w:ascii="Arial" w:hAnsi="Arial" w:cs="Arial"/>
          <w:sz w:val="20"/>
          <w:szCs w:val="20"/>
        </w:rPr>
      </w:pPr>
    </w:p>
    <w:p w:rsidR="009F1105"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sz w:val="20"/>
          <w:szCs w:val="20"/>
        </w:rPr>
        <w:t xml:space="preserve">Monthly reports are provided to the UN, which include data that is disaggregated by age and sex, from where the victims are referred to the Center, the location and time of day where the violence happened, information about the perpetrator, and what services the victim has used. </w:t>
      </w:r>
    </w:p>
    <w:p w:rsidR="009A0B91" w:rsidRPr="004A761A" w:rsidRDefault="009A0B91" w:rsidP="002C604E">
      <w:pPr>
        <w:spacing w:after="0" w:line="240" w:lineRule="auto"/>
        <w:jc w:val="both"/>
        <w:rPr>
          <w:rFonts w:ascii="Arial" w:hAnsi="Arial" w:cs="Arial"/>
          <w:sz w:val="20"/>
          <w:szCs w:val="20"/>
        </w:rPr>
      </w:pPr>
    </w:p>
    <w:p w:rsidR="009A0B91"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Regular monitoring has also taken place by the UN, which has helped to identify and address gaps in a timely manner in the program. Data is primarily used to help victims and to improve the program. </w:t>
      </w:r>
    </w:p>
    <w:p w:rsidR="009A0B91" w:rsidRPr="004A761A" w:rsidRDefault="009A0B91" w:rsidP="002C604E">
      <w:pPr>
        <w:spacing w:after="0" w:line="240" w:lineRule="auto"/>
        <w:jc w:val="both"/>
        <w:rPr>
          <w:rFonts w:ascii="Arial" w:hAnsi="Arial" w:cs="Arial"/>
          <w:sz w:val="20"/>
          <w:szCs w:val="20"/>
        </w:rPr>
      </w:pPr>
    </w:p>
    <w:p w:rsidR="009A0B91" w:rsidRPr="004A761A" w:rsidRDefault="00687A73" w:rsidP="002C604E">
      <w:pPr>
        <w:autoSpaceDE w:val="0"/>
        <w:autoSpaceDN w:val="0"/>
        <w:adjustRightInd w:val="0"/>
        <w:spacing w:after="0" w:line="240" w:lineRule="auto"/>
        <w:jc w:val="both"/>
        <w:rPr>
          <w:rFonts w:ascii="Arial" w:hAnsi="Arial" w:cs="Arial"/>
          <w:b/>
          <w:bCs/>
          <w:i/>
          <w:sz w:val="20"/>
          <w:szCs w:val="20"/>
        </w:rPr>
      </w:pPr>
      <w:r w:rsidRPr="004A761A">
        <w:rPr>
          <w:rFonts w:ascii="Arial" w:hAnsi="Arial" w:cs="Arial"/>
          <w:b/>
          <w:bCs/>
          <w:i/>
          <w:sz w:val="20"/>
          <w:szCs w:val="20"/>
        </w:rPr>
        <w:t>Gaps in services provided so far</w:t>
      </w:r>
    </w:p>
    <w:p w:rsidR="00500027" w:rsidRPr="004A761A" w:rsidRDefault="00687A73" w:rsidP="002C604E">
      <w:pPr>
        <w:autoSpaceDE w:val="0"/>
        <w:autoSpaceDN w:val="0"/>
        <w:adjustRightInd w:val="0"/>
        <w:spacing w:after="0" w:line="240" w:lineRule="auto"/>
        <w:jc w:val="both"/>
        <w:rPr>
          <w:rFonts w:ascii="Arial" w:hAnsi="Arial" w:cs="Arial"/>
          <w:bCs/>
          <w:sz w:val="20"/>
          <w:szCs w:val="20"/>
        </w:rPr>
      </w:pPr>
      <w:r w:rsidRPr="004A761A">
        <w:rPr>
          <w:rFonts w:ascii="Arial" w:hAnsi="Arial" w:cs="Arial"/>
          <w:bCs/>
          <w:sz w:val="20"/>
          <w:szCs w:val="20"/>
        </w:rPr>
        <w:t xml:space="preserve">In 2011, the Gender Monitoring Office (GMO) carried out monitoring visits to IOSC, </w:t>
      </w:r>
      <w:proofErr w:type="spellStart"/>
      <w:r w:rsidRPr="004A761A">
        <w:rPr>
          <w:rFonts w:ascii="Arial" w:hAnsi="Arial" w:cs="Arial"/>
          <w:sz w:val="20"/>
          <w:szCs w:val="20"/>
        </w:rPr>
        <w:t>Gihundwe</w:t>
      </w:r>
      <w:proofErr w:type="spellEnd"/>
      <w:r w:rsidRPr="004A761A">
        <w:rPr>
          <w:rFonts w:ascii="Arial" w:hAnsi="Arial" w:cs="Arial"/>
          <w:sz w:val="20"/>
          <w:szCs w:val="20"/>
        </w:rPr>
        <w:t xml:space="preserve">, </w:t>
      </w:r>
      <w:proofErr w:type="spellStart"/>
      <w:r w:rsidRPr="004A761A">
        <w:rPr>
          <w:rFonts w:ascii="Arial" w:hAnsi="Arial" w:cs="Arial"/>
          <w:sz w:val="20"/>
          <w:szCs w:val="20"/>
        </w:rPr>
        <w:t>Gisenyi</w:t>
      </w:r>
      <w:proofErr w:type="spellEnd"/>
      <w:r w:rsidRPr="004A761A">
        <w:rPr>
          <w:rFonts w:ascii="Arial" w:hAnsi="Arial" w:cs="Arial"/>
          <w:sz w:val="20"/>
          <w:szCs w:val="20"/>
        </w:rPr>
        <w:t xml:space="preserve">, and </w:t>
      </w:r>
      <w:proofErr w:type="spellStart"/>
      <w:r w:rsidRPr="004A761A">
        <w:rPr>
          <w:rFonts w:ascii="Arial" w:hAnsi="Arial" w:cs="Arial"/>
          <w:sz w:val="20"/>
          <w:szCs w:val="20"/>
        </w:rPr>
        <w:t>Nyagatare</w:t>
      </w:r>
      <w:proofErr w:type="spellEnd"/>
      <w:r w:rsidRPr="004A761A">
        <w:rPr>
          <w:rFonts w:ascii="Arial" w:hAnsi="Arial" w:cs="Arial"/>
          <w:sz w:val="20"/>
          <w:szCs w:val="20"/>
        </w:rPr>
        <w:t>. Overall they found that</w:t>
      </w:r>
      <w:r w:rsidRPr="004A761A">
        <w:rPr>
          <w:rFonts w:ascii="Arial" w:hAnsi="Arial" w:cs="Arial"/>
          <w:bCs/>
          <w:sz w:val="20"/>
          <w:szCs w:val="20"/>
        </w:rPr>
        <w:t xml:space="preserve"> many GBV victims are not aware of the OSC services, and in </w:t>
      </w:r>
      <w:proofErr w:type="spellStart"/>
      <w:r w:rsidRPr="004A761A">
        <w:rPr>
          <w:rFonts w:ascii="Arial" w:hAnsi="Arial" w:cs="Arial"/>
          <w:bCs/>
          <w:sz w:val="20"/>
          <w:szCs w:val="20"/>
        </w:rPr>
        <w:t>Gisenyi</w:t>
      </w:r>
      <w:proofErr w:type="spellEnd"/>
      <w:r w:rsidRPr="004A761A">
        <w:rPr>
          <w:rFonts w:ascii="Arial" w:hAnsi="Arial" w:cs="Arial"/>
          <w:bCs/>
          <w:sz w:val="20"/>
          <w:szCs w:val="20"/>
        </w:rPr>
        <w:t xml:space="preserve"> and </w:t>
      </w:r>
      <w:proofErr w:type="spellStart"/>
      <w:r w:rsidRPr="004A761A">
        <w:rPr>
          <w:rFonts w:ascii="Arial" w:hAnsi="Arial" w:cs="Arial"/>
          <w:bCs/>
          <w:sz w:val="20"/>
          <w:szCs w:val="20"/>
        </w:rPr>
        <w:t>Nyagatare</w:t>
      </w:r>
      <w:proofErr w:type="spellEnd"/>
      <w:r w:rsidRPr="004A761A">
        <w:rPr>
          <w:rFonts w:ascii="Arial" w:hAnsi="Arial" w:cs="Arial"/>
          <w:bCs/>
          <w:sz w:val="20"/>
          <w:szCs w:val="20"/>
        </w:rPr>
        <w:t xml:space="preserve"> especially they found that there were more victims that needed services than staff available to cater to their needs. The GMO also found that except for the IOSC, other OSCs did not have police officers based in the hospitals and that they lacked many of the required equipment or testing services. They also found that many of the staff in the other OSCs had limited knowledge and skills to appropriately address GBV issues. </w:t>
      </w:r>
    </w:p>
    <w:p w:rsidR="00500027" w:rsidRPr="004A761A" w:rsidRDefault="00500027" w:rsidP="002C604E">
      <w:pPr>
        <w:autoSpaceDE w:val="0"/>
        <w:autoSpaceDN w:val="0"/>
        <w:adjustRightInd w:val="0"/>
        <w:spacing w:after="0" w:line="240" w:lineRule="auto"/>
        <w:jc w:val="both"/>
        <w:rPr>
          <w:rFonts w:ascii="Arial" w:hAnsi="Arial" w:cs="Arial"/>
          <w:bCs/>
          <w:sz w:val="20"/>
          <w:szCs w:val="20"/>
        </w:rPr>
      </w:pPr>
    </w:p>
    <w:p w:rsidR="009A0B91" w:rsidRPr="004A761A" w:rsidRDefault="00687A73" w:rsidP="002C604E">
      <w:pPr>
        <w:autoSpaceDE w:val="0"/>
        <w:autoSpaceDN w:val="0"/>
        <w:adjustRightInd w:val="0"/>
        <w:spacing w:after="0" w:line="240" w:lineRule="auto"/>
        <w:jc w:val="both"/>
        <w:rPr>
          <w:rFonts w:ascii="Arial" w:hAnsi="Arial" w:cs="Arial"/>
          <w:bCs/>
          <w:sz w:val="20"/>
          <w:szCs w:val="20"/>
        </w:rPr>
      </w:pPr>
      <w:r w:rsidRPr="004A761A">
        <w:rPr>
          <w:rFonts w:ascii="Arial" w:hAnsi="Arial" w:cs="Arial"/>
          <w:bCs/>
          <w:sz w:val="20"/>
          <w:szCs w:val="20"/>
        </w:rPr>
        <w:t xml:space="preserve">As a result of their visit, the GMO made the following recommendations:     </w:t>
      </w:r>
    </w:p>
    <w:p w:rsidR="009A0B91" w:rsidRPr="004A761A" w:rsidRDefault="00687A73" w:rsidP="00506FC0">
      <w:pPr>
        <w:pStyle w:val="ListParagraph"/>
        <w:numPr>
          <w:ilvl w:val="0"/>
          <w:numId w:val="12"/>
        </w:numPr>
        <w:autoSpaceDE w:val="0"/>
        <w:autoSpaceDN w:val="0"/>
        <w:adjustRightInd w:val="0"/>
        <w:ind w:left="720"/>
        <w:contextualSpacing/>
        <w:rPr>
          <w:rFonts w:ascii="Arial" w:hAnsi="Arial" w:cs="Arial"/>
          <w:bCs/>
          <w:sz w:val="20"/>
          <w:szCs w:val="20"/>
        </w:rPr>
      </w:pPr>
      <w:r w:rsidRPr="004A761A">
        <w:rPr>
          <w:rFonts w:ascii="Arial" w:hAnsi="Arial" w:cs="Arial"/>
          <w:bCs/>
          <w:sz w:val="20"/>
          <w:szCs w:val="20"/>
        </w:rPr>
        <w:t xml:space="preserve">Police officers be present in all OSCs;  </w:t>
      </w:r>
    </w:p>
    <w:p w:rsidR="009A0B91" w:rsidRPr="004A761A" w:rsidRDefault="00687A73" w:rsidP="00506FC0">
      <w:pPr>
        <w:pStyle w:val="ListParagraph"/>
        <w:numPr>
          <w:ilvl w:val="0"/>
          <w:numId w:val="12"/>
        </w:numPr>
        <w:autoSpaceDE w:val="0"/>
        <w:autoSpaceDN w:val="0"/>
        <w:adjustRightInd w:val="0"/>
        <w:ind w:left="720"/>
        <w:contextualSpacing/>
        <w:rPr>
          <w:rFonts w:ascii="Arial" w:hAnsi="Arial" w:cs="Arial"/>
          <w:bCs/>
          <w:sz w:val="20"/>
          <w:szCs w:val="20"/>
        </w:rPr>
      </w:pPr>
      <w:r w:rsidRPr="004A761A">
        <w:rPr>
          <w:rFonts w:ascii="Arial" w:hAnsi="Arial" w:cs="Arial"/>
          <w:bCs/>
          <w:sz w:val="20"/>
          <w:szCs w:val="20"/>
        </w:rPr>
        <w:t xml:space="preserve">There should be more training of OSC staff so that they know how to respond to victims of gender based violence and child abuse; and, </w:t>
      </w:r>
    </w:p>
    <w:p w:rsidR="009A0B91" w:rsidRPr="004A761A" w:rsidRDefault="00687A73" w:rsidP="00506FC0">
      <w:pPr>
        <w:pStyle w:val="ListParagraph"/>
        <w:numPr>
          <w:ilvl w:val="0"/>
          <w:numId w:val="12"/>
        </w:numPr>
        <w:autoSpaceDE w:val="0"/>
        <w:autoSpaceDN w:val="0"/>
        <w:adjustRightInd w:val="0"/>
        <w:ind w:left="720"/>
        <w:contextualSpacing/>
        <w:rPr>
          <w:rFonts w:ascii="Arial" w:hAnsi="Arial" w:cs="Arial"/>
          <w:bCs/>
          <w:sz w:val="20"/>
          <w:szCs w:val="20"/>
        </w:rPr>
      </w:pPr>
      <w:r w:rsidRPr="004A761A">
        <w:rPr>
          <w:rFonts w:ascii="Arial" w:hAnsi="Arial" w:cs="Arial"/>
          <w:bCs/>
          <w:sz w:val="20"/>
          <w:szCs w:val="20"/>
        </w:rPr>
        <w:t>Awareness raising activities of available services targeting the overall population should also be carried out</w:t>
      </w:r>
      <w:r w:rsidRPr="004A761A">
        <w:rPr>
          <w:rStyle w:val="FootnoteReference"/>
          <w:rFonts w:ascii="Arial" w:hAnsi="Arial" w:cs="Arial"/>
          <w:bCs/>
          <w:sz w:val="20"/>
          <w:szCs w:val="20"/>
        </w:rPr>
        <w:footnoteReference w:id="35"/>
      </w:r>
      <w:r w:rsidRPr="004A761A">
        <w:rPr>
          <w:rFonts w:ascii="Arial" w:hAnsi="Arial" w:cs="Arial"/>
          <w:bCs/>
          <w:sz w:val="20"/>
          <w:szCs w:val="20"/>
        </w:rPr>
        <w:t xml:space="preserve">. </w:t>
      </w:r>
    </w:p>
    <w:p w:rsidR="009A0B91" w:rsidRPr="004A761A" w:rsidRDefault="009A0B91" w:rsidP="002C604E">
      <w:pPr>
        <w:autoSpaceDE w:val="0"/>
        <w:autoSpaceDN w:val="0"/>
        <w:adjustRightInd w:val="0"/>
        <w:spacing w:after="0" w:line="240" w:lineRule="auto"/>
        <w:jc w:val="both"/>
        <w:rPr>
          <w:rFonts w:ascii="Arial" w:hAnsi="Arial" w:cs="Arial"/>
          <w:bCs/>
          <w:sz w:val="20"/>
          <w:szCs w:val="20"/>
        </w:rPr>
      </w:pPr>
    </w:p>
    <w:p w:rsidR="009A0B91" w:rsidRPr="004A761A" w:rsidRDefault="00687A73" w:rsidP="002C604E">
      <w:pPr>
        <w:autoSpaceDE w:val="0"/>
        <w:autoSpaceDN w:val="0"/>
        <w:adjustRightInd w:val="0"/>
        <w:spacing w:after="0" w:line="240" w:lineRule="auto"/>
        <w:jc w:val="both"/>
        <w:rPr>
          <w:rFonts w:ascii="Arial" w:hAnsi="Arial" w:cs="Arial"/>
          <w:sz w:val="20"/>
          <w:szCs w:val="20"/>
        </w:rPr>
      </w:pPr>
      <w:r w:rsidRPr="004A761A">
        <w:rPr>
          <w:rFonts w:ascii="Arial" w:hAnsi="Arial" w:cs="Arial"/>
          <w:bCs/>
          <w:sz w:val="20"/>
          <w:szCs w:val="20"/>
        </w:rPr>
        <w:t xml:space="preserve">Since the visit of the GMO, a police officer is now based in the </w:t>
      </w:r>
      <w:proofErr w:type="spellStart"/>
      <w:r w:rsidRPr="004A761A">
        <w:rPr>
          <w:rFonts w:ascii="Arial" w:hAnsi="Arial" w:cs="Arial"/>
          <w:bCs/>
          <w:sz w:val="20"/>
          <w:szCs w:val="20"/>
        </w:rPr>
        <w:t>Gihundwe</w:t>
      </w:r>
      <w:proofErr w:type="spellEnd"/>
      <w:r w:rsidRPr="004A761A">
        <w:rPr>
          <w:rFonts w:ascii="Arial" w:hAnsi="Arial" w:cs="Arial"/>
          <w:bCs/>
          <w:sz w:val="20"/>
          <w:szCs w:val="20"/>
        </w:rPr>
        <w:t xml:space="preserve"> hospital serving as the JPO and there has been a noticeable difference in the level of service. The </w:t>
      </w:r>
      <w:proofErr w:type="spellStart"/>
      <w:r w:rsidRPr="004A761A">
        <w:rPr>
          <w:rFonts w:ascii="Arial" w:hAnsi="Arial" w:cs="Arial"/>
          <w:bCs/>
          <w:sz w:val="20"/>
          <w:szCs w:val="20"/>
        </w:rPr>
        <w:t>Gihundwe</w:t>
      </w:r>
      <w:proofErr w:type="spellEnd"/>
      <w:r w:rsidRPr="004A761A">
        <w:rPr>
          <w:rFonts w:ascii="Arial" w:hAnsi="Arial" w:cs="Arial"/>
          <w:bCs/>
          <w:sz w:val="20"/>
          <w:szCs w:val="20"/>
        </w:rPr>
        <w:t xml:space="preserve"> Coordinator said that having the police based inside the hospital has improved the level of service and the relationship within the multi-disciplinary team significantly. </w:t>
      </w:r>
    </w:p>
    <w:p w:rsidR="009A0B91" w:rsidRPr="004A761A" w:rsidRDefault="009A0B91" w:rsidP="002C604E">
      <w:pPr>
        <w:spacing w:after="0" w:line="240" w:lineRule="auto"/>
        <w:jc w:val="both"/>
        <w:rPr>
          <w:rFonts w:ascii="Arial" w:hAnsi="Arial" w:cs="Arial"/>
          <w:sz w:val="20"/>
          <w:szCs w:val="20"/>
        </w:rPr>
      </w:pPr>
    </w:p>
    <w:p w:rsidR="009A0B91" w:rsidRPr="004A761A" w:rsidRDefault="00687A73" w:rsidP="002C604E">
      <w:pPr>
        <w:spacing w:after="0" w:line="240" w:lineRule="auto"/>
        <w:jc w:val="both"/>
        <w:rPr>
          <w:rFonts w:ascii="Arial" w:hAnsi="Arial" w:cs="Arial"/>
          <w:b/>
          <w:i/>
          <w:sz w:val="20"/>
          <w:szCs w:val="20"/>
        </w:rPr>
      </w:pPr>
      <w:r w:rsidRPr="004A761A">
        <w:rPr>
          <w:rFonts w:ascii="Arial" w:hAnsi="Arial" w:cs="Arial"/>
          <w:b/>
          <w:i/>
          <w:sz w:val="20"/>
          <w:szCs w:val="20"/>
        </w:rPr>
        <w:t>Future plans for the scale up</w:t>
      </w:r>
    </w:p>
    <w:p w:rsidR="009A0B91"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According to the draft scale up strategy, OSCs operate at two levels. The OSC at the provincial level is provided with staff and financial resources to support District OSCs and should be integrated into a broader national health strategy. At the national level, a National Coordination Mechanism will manage the project and committees will be established at the district level to coordinate activities of the OSCs that have been established in the various districts in each province. </w:t>
      </w:r>
    </w:p>
    <w:p w:rsidR="009A0B91" w:rsidRPr="004A761A" w:rsidRDefault="009A0B91" w:rsidP="002C604E">
      <w:pPr>
        <w:spacing w:after="0" w:line="240" w:lineRule="auto"/>
        <w:jc w:val="both"/>
        <w:rPr>
          <w:rFonts w:ascii="Arial" w:hAnsi="Arial" w:cs="Arial"/>
          <w:sz w:val="20"/>
          <w:szCs w:val="20"/>
        </w:rPr>
      </w:pPr>
    </w:p>
    <w:p w:rsidR="009F1105" w:rsidRPr="004A761A" w:rsidRDefault="00687A73" w:rsidP="002C604E">
      <w:pPr>
        <w:spacing w:after="0" w:line="240" w:lineRule="auto"/>
        <w:jc w:val="both"/>
        <w:rPr>
          <w:rFonts w:ascii="Arial" w:hAnsi="Arial" w:cs="Arial"/>
          <w:sz w:val="20"/>
          <w:szCs w:val="20"/>
        </w:rPr>
      </w:pPr>
      <w:r w:rsidRPr="004A761A">
        <w:rPr>
          <w:rFonts w:ascii="Arial" w:hAnsi="Arial" w:cs="Arial"/>
          <w:sz w:val="20"/>
          <w:szCs w:val="20"/>
        </w:rPr>
        <w:t xml:space="preserve">For a Provincial level OSC the start-up cost (including first year) is estimated at USD 194,249, and the running cost of the center is estimated to be USD 134,974 per year. For District OSCs, the start-up is approximately USD 49,476 with running costs at approximately USD 28,476. However the funds that are being sought from partners over the five year period between 2011 to 2016 are: Provincial level at USD 166,773 for start-up costs, and USD 71,204 for running costs and for District Hospitals USD 41,000 for start-up costs and then USD 20,000 each year. These estimated costs are per </w:t>
      </w:r>
      <w:r w:rsidRPr="004A761A">
        <w:rPr>
          <w:rFonts w:ascii="Arial" w:hAnsi="Arial" w:cs="Arial"/>
          <w:b/>
          <w:sz w:val="20"/>
          <w:szCs w:val="20"/>
        </w:rPr>
        <w:t xml:space="preserve">each </w:t>
      </w:r>
      <w:r w:rsidRPr="004A761A">
        <w:rPr>
          <w:rFonts w:ascii="Arial" w:hAnsi="Arial" w:cs="Arial"/>
          <w:sz w:val="20"/>
          <w:szCs w:val="20"/>
        </w:rPr>
        <w:t xml:space="preserve">Provincial and District Hospital for a five-year period. There are a total of three Provincial Hospitals and twenty-one District Hospitals in which future OSCs are planned according to the draft scale-up strategy. </w:t>
      </w:r>
    </w:p>
    <w:p w:rsidR="003A2B19" w:rsidRPr="004A761A" w:rsidRDefault="003A2B19" w:rsidP="00E8788C">
      <w:pPr>
        <w:spacing w:after="0" w:line="240" w:lineRule="auto"/>
        <w:jc w:val="both"/>
        <w:rPr>
          <w:rFonts w:ascii="Arial" w:hAnsi="Arial" w:cs="Arial"/>
          <w:sz w:val="20"/>
          <w:szCs w:val="20"/>
        </w:rPr>
      </w:pPr>
    </w:p>
    <w:p w:rsidR="009A0B91" w:rsidRPr="004A761A" w:rsidRDefault="00E8788C" w:rsidP="00E8788C">
      <w:pPr>
        <w:spacing w:after="0" w:line="240" w:lineRule="auto"/>
        <w:jc w:val="both"/>
        <w:rPr>
          <w:rFonts w:ascii="Arial" w:hAnsi="Arial" w:cs="Arial"/>
          <w:b/>
          <w:sz w:val="20"/>
          <w:szCs w:val="20"/>
        </w:rPr>
      </w:pPr>
      <w:r>
        <w:rPr>
          <w:rFonts w:ascii="Arial" w:hAnsi="Arial" w:cs="Arial"/>
          <w:b/>
          <w:sz w:val="20"/>
          <w:szCs w:val="20"/>
        </w:rPr>
        <w:t xml:space="preserve">Table: </w:t>
      </w:r>
      <w:r w:rsidR="00687A73" w:rsidRPr="004A761A">
        <w:rPr>
          <w:rFonts w:ascii="Arial" w:hAnsi="Arial" w:cs="Arial"/>
          <w:b/>
          <w:sz w:val="20"/>
          <w:szCs w:val="20"/>
        </w:rPr>
        <w:t xml:space="preserve">Costs being sought for the scale up for both </w:t>
      </w:r>
      <w:proofErr w:type="gramStart"/>
      <w:r w:rsidR="00687A73" w:rsidRPr="004A761A">
        <w:rPr>
          <w:rFonts w:ascii="Arial" w:hAnsi="Arial" w:cs="Arial"/>
          <w:b/>
          <w:sz w:val="20"/>
          <w:szCs w:val="20"/>
        </w:rPr>
        <w:t>start</w:t>
      </w:r>
      <w:proofErr w:type="gramEnd"/>
      <w:r w:rsidR="00687A73" w:rsidRPr="004A761A">
        <w:rPr>
          <w:rFonts w:ascii="Arial" w:hAnsi="Arial" w:cs="Arial"/>
          <w:b/>
          <w:sz w:val="20"/>
          <w:szCs w:val="20"/>
        </w:rPr>
        <w:t xml:space="preserve"> up and running costs</w:t>
      </w:r>
    </w:p>
    <w:tbl>
      <w:tblPr>
        <w:tblStyle w:val="TableGrid"/>
        <w:tblW w:w="9322" w:type="dxa"/>
        <w:tblLayout w:type="fixed"/>
        <w:tblLook w:val="00A0"/>
      </w:tblPr>
      <w:tblGrid>
        <w:gridCol w:w="709"/>
        <w:gridCol w:w="426"/>
        <w:gridCol w:w="953"/>
        <w:gridCol w:w="990"/>
        <w:gridCol w:w="1080"/>
        <w:gridCol w:w="1479"/>
        <w:gridCol w:w="1701"/>
        <w:gridCol w:w="1984"/>
      </w:tblGrid>
      <w:tr w:rsidR="00E8788C" w:rsidRPr="004A761A">
        <w:tc>
          <w:tcPr>
            <w:tcW w:w="709" w:type="dxa"/>
            <w:shd w:val="clear" w:color="auto" w:fill="A6A6A6" w:themeFill="background1" w:themeFillShade="A6"/>
          </w:tcPr>
          <w:p w:rsidR="00E8788C" w:rsidRPr="004A761A" w:rsidRDefault="00E8788C" w:rsidP="002C604E">
            <w:pPr>
              <w:spacing w:after="0" w:line="240" w:lineRule="auto"/>
              <w:jc w:val="both"/>
              <w:rPr>
                <w:rFonts w:ascii="Arial" w:hAnsi="Arial" w:cs="Arial"/>
                <w:sz w:val="20"/>
                <w:szCs w:val="20"/>
              </w:rPr>
            </w:pPr>
          </w:p>
        </w:tc>
        <w:tc>
          <w:tcPr>
            <w:tcW w:w="2369" w:type="dxa"/>
            <w:gridSpan w:val="3"/>
            <w:shd w:val="clear" w:color="auto" w:fill="A6A6A6" w:themeFill="background1" w:themeFillShade="A6"/>
          </w:tcPr>
          <w:p w:rsidR="00E8788C" w:rsidRPr="002C4CCA" w:rsidRDefault="00E8788C" w:rsidP="002C4CCA">
            <w:pPr>
              <w:spacing w:after="0" w:line="240" w:lineRule="auto"/>
              <w:jc w:val="center"/>
              <w:rPr>
                <w:rFonts w:ascii="Arial" w:hAnsi="Arial" w:cs="Arial"/>
                <w:b/>
                <w:sz w:val="20"/>
                <w:szCs w:val="20"/>
              </w:rPr>
            </w:pPr>
            <w:r w:rsidRPr="002C4CCA">
              <w:rPr>
                <w:rFonts w:ascii="Arial" w:hAnsi="Arial" w:cs="Arial"/>
                <w:b/>
                <w:sz w:val="20"/>
                <w:szCs w:val="20"/>
              </w:rPr>
              <w:t>2012</w:t>
            </w:r>
          </w:p>
        </w:tc>
        <w:tc>
          <w:tcPr>
            <w:tcW w:w="1080" w:type="dxa"/>
            <w:shd w:val="clear" w:color="auto" w:fill="A6A6A6" w:themeFill="background1" w:themeFillShade="A6"/>
          </w:tcPr>
          <w:p w:rsidR="00E8788C" w:rsidRPr="002C4CCA" w:rsidRDefault="00E8788C" w:rsidP="002C4CCA">
            <w:pPr>
              <w:spacing w:after="0" w:line="240" w:lineRule="auto"/>
              <w:jc w:val="center"/>
              <w:rPr>
                <w:rFonts w:ascii="Arial" w:hAnsi="Arial" w:cs="Arial"/>
                <w:b/>
                <w:sz w:val="20"/>
                <w:szCs w:val="20"/>
              </w:rPr>
            </w:pPr>
            <w:r w:rsidRPr="002C4CCA">
              <w:rPr>
                <w:rFonts w:ascii="Arial" w:hAnsi="Arial" w:cs="Arial"/>
                <w:b/>
                <w:sz w:val="20"/>
                <w:szCs w:val="20"/>
              </w:rPr>
              <w:t>2013</w:t>
            </w:r>
          </w:p>
        </w:tc>
        <w:tc>
          <w:tcPr>
            <w:tcW w:w="1479" w:type="dxa"/>
            <w:shd w:val="clear" w:color="auto" w:fill="A6A6A6" w:themeFill="background1" w:themeFillShade="A6"/>
          </w:tcPr>
          <w:p w:rsidR="00E8788C" w:rsidRPr="002C4CCA" w:rsidRDefault="00E8788C" w:rsidP="002C4CCA">
            <w:pPr>
              <w:spacing w:after="0" w:line="240" w:lineRule="auto"/>
              <w:jc w:val="center"/>
              <w:rPr>
                <w:rFonts w:ascii="Arial" w:hAnsi="Arial" w:cs="Arial"/>
                <w:b/>
                <w:sz w:val="20"/>
                <w:szCs w:val="20"/>
              </w:rPr>
            </w:pPr>
            <w:r w:rsidRPr="002C4CCA">
              <w:rPr>
                <w:rFonts w:ascii="Arial" w:hAnsi="Arial" w:cs="Arial"/>
                <w:b/>
                <w:sz w:val="20"/>
                <w:szCs w:val="20"/>
              </w:rPr>
              <w:t>2014</w:t>
            </w:r>
          </w:p>
        </w:tc>
        <w:tc>
          <w:tcPr>
            <w:tcW w:w="1701" w:type="dxa"/>
            <w:shd w:val="clear" w:color="auto" w:fill="A6A6A6" w:themeFill="background1" w:themeFillShade="A6"/>
          </w:tcPr>
          <w:p w:rsidR="00E8788C" w:rsidRPr="002C4CCA" w:rsidRDefault="00E8788C" w:rsidP="002C4CCA">
            <w:pPr>
              <w:spacing w:after="0" w:line="240" w:lineRule="auto"/>
              <w:jc w:val="center"/>
              <w:rPr>
                <w:rFonts w:ascii="Arial" w:hAnsi="Arial" w:cs="Arial"/>
                <w:b/>
                <w:sz w:val="20"/>
                <w:szCs w:val="20"/>
              </w:rPr>
            </w:pPr>
            <w:r w:rsidRPr="002C4CCA">
              <w:rPr>
                <w:rFonts w:ascii="Arial" w:hAnsi="Arial" w:cs="Arial"/>
                <w:b/>
                <w:sz w:val="20"/>
                <w:szCs w:val="20"/>
              </w:rPr>
              <w:t>2015</w:t>
            </w:r>
          </w:p>
        </w:tc>
        <w:tc>
          <w:tcPr>
            <w:tcW w:w="1984" w:type="dxa"/>
            <w:shd w:val="clear" w:color="auto" w:fill="A6A6A6" w:themeFill="background1" w:themeFillShade="A6"/>
          </w:tcPr>
          <w:p w:rsidR="00E8788C" w:rsidRPr="002C4CCA" w:rsidRDefault="00E8788C" w:rsidP="002C4CCA">
            <w:pPr>
              <w:spacing w:after="0" w:line="240" w:lineRule="auto"/>
              <w:jc w:val="center"/>
              <w:rPr>
                <w:rFonts w:ascii="Arial" w:hAnsi="Arial" w:cs="Arial"/>
                <w:b/>
                <w:sz w:val="20"/>
                <w:szCs w:val="20"/>
              </w:rPr>
            </w:pPr>
            <w:r w:rsidRPr="002C4CCA">
              <w:rPr>
                <w:rFonts w:ascii="Arial" w:hAnsi="Arial" w:cs="Arial"/>
                <w:b/>
                <w:sz w:val="20"/>
                <w:szCs w:val="20"/>
              </w:rPr>
              <w:t>2016</w:t>
            </w:r>
          </w:p>
        </w:tc>
      </w:tr>
      <w:tr w:rsidR="00E8788C" w:rsidRPr="004A761A">
        <w:tc>
          <w:tcPr>
            <w:tcW w:w="709" w:type="dxa"/>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DH SU</w:t>
            </w:r>
            <w:r w:rsidRPr="004A761A">
              <w:rPr>
                <w:rStyle w:val="FootnoteReference"/>
                <w:rFonts w:ascii="Arial" w:hAnsi="Arial" w:cs="Arial"/>
                <w:sz w:val="20"/>
                <w:szCs w:val="20"/>
              </w:rPr>
              <w:footnoteReference w:id="36"/>
            </w:r>
          </w:p>
        </w:tc>
        <w:tc>
          <w:tcPr>
            <w:tcW w:w="426"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 xml:space="preserve">5 </w:t>
            </w:r>
          </w:p>
        </w:tc>
        <w:tc>
          <w:tcPr>
            <w:tcW w:w="953"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41,000</w:t>
            </w:r>
          </w:p>
        </w:tc>
        <w:tc>
          <w:tcPr>
            <w:tcW w:w="990"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205,000</w:t>
            </w:r>
          </w:p>
        </w:tc>
        <w:tc>
          <w:tcPr>
            <w:tcW w:w="1080"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4 @</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41,000</w:t>
            </w:r>
          </w:p>
          <w:p w:rsidR="00E8788C" w:rsidRPr="004A761A" w:rsidRDefault="00E8788C" w:rsidP="002C4CCA">
            <w:pPr>
              <w:spacing w:after="0" w:line="240" w:lineRule="auto"/>
              <w:jc w:val="both"/>
              <w:rPr>
                <w:rFonts w:ascii="Arial" w:hAnsi="Arial" w:cs="Arial"/>
                <w:sz w:val="20"/>
                <w:szCs w:val="20"/>
              </w:rPr>
            </w:pPr>
            <w:r w:rsidRPr="004A761A">
              <w:rPr>
                <w:rFonts w:ascii="Arial" w:hAnsi="Arial" w:cs="Arial"/>
                <w:b/>
                <w:sz w:val="20"/>
                <w:szCs w:val="20"/>
              </w:rPr>
              <w:t>164,000</w:t>
            </w:r>
          </w:p>
        </w:tc>
        <w:tc>
          <w:tcPr>
            <w:tcW w:w="1479"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5 @</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41,000</w:t>
            </w:r>
          </w:p>
          <w:p w:rsidR="00E8788C" w:rsidRPr="004A761A" w:rsidRDefault="00E8788C" w:rsidP="002C604E">
            <w:pPr>
              <w:spacing w:after="0" w:line="240" w:lineRule="auto"/>
              <w:jc w:val="both"/>
              <w:rPr>
                <w:rFonts w:ascii="Arial" w:hAnsi="Arial" w:cs="Arial"/>
                <w:b/>
                <w:sz w:val="20"/>
                <w:szCs w:val="20"/>
              </w:rPr>
            </w:pPr>
            <w:r w:rsidRPr="004A761A">
              <w:rPr>
                <w:rFonts w:ascii="Arial" w:hAnsi="Arial" w:cs="Arial"/>
                <w:b/>
                <w:sz w:val="20"/>
                <w:szCs w:val="20"/>
              </w:rPr>
              <w:t>205,000</w:t>
            </w:r>
          </w:p>
        </w:tc>
        <w:tc>
          <w:tcPr>
            <w:tcW w:w="1701"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5@</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41,000</w:t>
            </w:r>
          </w:p>
          <w:p w:rsidR="00E8788C" w:rsidRPr="004A761A" w:rsidRDefault="00E8788C" w:rsidP="002C604E">
            <w:pPr>
              <w:spacing w:after="0" w:line="240" w:lineRule="auto"/>
              <w:jc w:val="both"/>
              <w:rPr>
                <w:rFonts w:ascii="Arial" w:hAnsi="Arial" w:cs="Arial"/>
                <w:b/>
                <w:sz w:val="20"/>
                <w:szCs w:val="20"/>
              </w:rPr>
            </w:pPr>
            <w:r w:rsidRPr="004A761A">
              <w:rPr>
                <w:rFonts w:ascii="Arial" w:hAnsi="Arial" w:cs="Arial"/>
                <w:b/>
                <w:sz w:val="20"/>
                <w:szCs w:val="20"/>
              </w:rPr>
              <w:t>205,000</w:t>
            </w:r>
          </w:p>
        </w:tc>
        <w:tc>
          <w:tcPr>
            <w:tcW w:w="1984"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3@</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41,000</w:t>
            </w:r>
          </w:p>
          <w:p w:rsidR="00E8788C" w:rsidRPr="004A761A" w:rsidRDefault="00E8788C" w:rsidP="002C604E">
            <w:pPr>
              <w:spacing w:after="0" w:line="240" w:lineRule="auto"/>
              <w:jc w:val="both"/>
              <w:rPr>
                <w:rFonts w:ascii="Arial" w:hAnsi="Arial" w:cs="Arial"/>
                <w:b/>
                <w:sz w:val="20"/>
                <w:szCs w:val="20"/>
              </w:rPr>
            </w:pPr>
            <w:r w:rsidRPr="004A761A">
              <w:rPr>
                <w:rFonts w:ascii="Arial" w:hAnsi="Arial" w:cs="Arial"/>
                <w:b/>
                <w:sz w:val="20"/>
                <w:szCs w:val="20"/>
              </w:rPr>
              <w:t>123,000</w:t>
            </w:r>
          </w:p>
        </w:tc>
      </w:tr>
      <w:tr w:rsidR="00E8788C" w:rsidRPr="004A761A">
        <w:tc>
          <w:tcPr>
            <w:tcW w:w="709" w:type="dxa"/>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 xml:space="preserve">PH </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SU</w:t>
            </w:r>
          </w:p>
        </w:tc>
        <w:tc>
          <w:tcPr>
            <w:tcW w:w="426"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1</w:t>
            </w:r>
          </w:p>
        </w:tc>
        <w:tc>
          <w:tcPr>
            <w:tcW w:w="953" w:type="dxa"/>
            <w:shd w:val="clear" w:color="auto" w:fill="auto"/>
          </w:tcPr>
          <w:p w:rsidR="00E8788C" w:rsidRPr="004A761A" w:rsidRDefault="00E8788C" w:rsidP="0056591C">
            <w:pPr>
              <w:spacing w:after="0" w:line="240" w:lineRule="auto"/>
              <w:jc w:val="both"/>
              <w:rPr>
                <w:rFonts w:ascii="Arial" w:hAnsi="Arial" w:cs="Arial"/>
                <w:sz w:val="20"/>
                <w:szCs w:val="20"/>
              </w:rPr>
            </w:pPr>
            <w:r w:rsidRPr="004A761A">
              <w:rPr>
                <w:rFonts w:ascii="Arial" w:hAnsi="Arial" w:cs="Arial"/>
                <w:sz w:val="20"/>
                <w:szCs w:val="20"/>
              </w:rPr>
              <w:t>166,773</w:t>
            </w:r>
          </w:p>
        </w:tc>
        <w:tc>
          <w:tcPr>
            <w:tcW w:w="990"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166,773</w:t>
            </w:r>
          </w:p>
        </w:tc>
        <w:tc>
          <w:tcPr>
            <w:tcW w:w="1080"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2@</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166,773</w:t>
            </w:r>
          </w:p>
          <w:p w:rsidR="00E8788C" w:rsidRPr="004A761A" w:rsidRDefault="00E8788C" w:rsidP="002C604E">
            <w:pPr>
              <w:spacing w:after="0" w:line="240" w:lineRule="auto"/>
              <w:jc w:val="both"/>
              <w:rPr>
                <w:rFonts w:ascii="Arial" w:hAnsi="Arial" w:cs="Arial"/>
                <w:b/>
                <w:sz w:val="20"/>
                <w:szCs w:val="20"/>
              </w:rPr>
            </w:pPr>
            <w:r w:rsidRPr="004A761A">
              <w:rPr>
                <w:rFonts w:ascii="Arial" w:hAnsi="Arial" w:cs="Arial"/>
                <w:b/>
                <w:sz w:val="20"/>
                <w:szCs w:val="20"/>
              </w:rPr>
              <w:t>333, 546</w:t>
            </w:r>
          </w:p>
        </w:tc>
        <w:tc>
          <w:tcPr>
            <w:tcW w:w="1479" w:type="dxa"/>
            <w:shd w:val="clear" w:color="auto" w:fill="auto"/>
          </w:tcPr>
          <w:p w:rsidR="00E8788C" w:rsidRPr="004A761A" w:rsidRDefault="00E8788C" w:rsidP="002C604E">
            <w:pPr>
              <w:spacing w:after="0" w:line="240" w:lineRule="auto"/>
              <w:jc w:val="both"/>
              <w:rPr>
                <w:rFonts w:ascii="Arial" w:hAnsi="Arial" w:cs="Arial"/>
                <w:sz w:val="20"/>
                <w:szCs w:val="20"/>
              </w:rPr>
            </w:pPr>
          </w:p>
        </w:tc>
        <w:tc>
          <w:tcPr>
            <w:tcW w:w="1701" w:type="dxa"/>
            <w:shd w:val="clear" w:color="auto" w:fill="auto"/>
          </w:tcPr>
          <w:p w:rsidR="00E8788C" w:rsidRPr="004A761A" w:rsidRDefault="00E8788C" w:rsidP="002C604E">
            <w:pPr>
              <w:spacing w:after="0" w:line="240" w:lineRule="auto"/>
              <w:jc w:val="both"/>
              <w:rPr>
                <w:rFonts w:ascii="Arial" w:hAnsi="Arial" w:cs="Arial"/>
                <w:sz w:val="20"/>
                <w:szCs w:val="20"/>
              </w:rPr>
            </w:pPr>
          </w:p>
        </w:tc>
        <w:tc>
          <w:tcPr>
            <w:tcW w:w="1984" w:type="dxa"/>
            <w:shd w:val="clear" w:color="auto" w:fill="auto"/>
          </w:tcPr>
          <w:p w:rsidR="00E8788C" w:rsidRPr="004A761A" w:rsidRDefault="00E8788C" w:rsidP="002C604E">
            <w:pPr>
              <w:spacing w:after="0" w:line="240" w:lineRule="auto"/>
              <w:jc w:val="both"/>
              <w:rPr>
                <w:rFonts w:ascii="Arial" w:hAnsi="Arial" w:cs="Arial"/>
                <w:sz w:val="20"/>
                <w:szCs w:val="20"/>
              </w:rPr>
            </w:pPr>
          </w:p>
        </w:tc>
      </w:tr>
      <w:tr w:rsidR="00E8788C" w:rsidRPr="004A761A">
        <w:tc>
          <w:tcPr>
            <w:tcW w:w="709" w:type="dxa"/>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 xml:space="preserve">DH </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RC</w:t>
            </w:r>
            <w:r w:rsidRPr="004A761A">
              <w:rPr>
                <w:rStyle w:val="FootnoteReference"/>
                <w:rFonts w:ascii="Arial" w:hAnsi="Arial" w:cs="Arial"/>
                <w:sz w:val="20"/>
                <w:szCs w:val="20"/>
              </w:rPr>
              <w:footnoteReference w:id="37"/>
            </w:r>
          </w:p>
        </w:tc>
        <w:tc>
          <w:tcPr>
            <w:tcW w:w="426" w:type="dxa"/>
            <w:shd w:val="clear" w:color="auto" w:fill="auto"/>
          </w:tcPr>
          <w:p w:rsidR="00E8788C" w:rsidRPr="004A761A" w:rsidRDefault="00E8788C" w:rsidP="002C604E">
            <w:pPr>
              <w:spacing w:after="0" w:line="240" w:lineRule="auto"/>
              <w:jc w:val="both"/>
              <w:rPr>
                <w:rFonts w:ascii="Arial" w:hAnsi="Arial" w:cs="Arial"/>
                <w:sz w:val="20"/>
                <w:szCs w:val="20"/>
              </w:rPr>
            </w:pPr>
          </w:p>
        </w:tc>
        <w:tc>
          <w:tcPr>
            <w:tcW w:w="953" w:type="dxa"/>
            <w:shd w:val="clear" w:color="auto" w:fill="auto"/>
          </w:tcPr>
          <w:p w:rsidR="00E8788C" w:rsidRPr="004A761A" w:rsidRDefault="00E8788C" w:rsidP="002C604E">
            <w:pPr>
              <w:spacing w:after="0" w:line="240" w:lineRule="auto"/>
              <w:jc w:val="both"/>
              <w:rPr>
                <w:rFonts w:ascii="Arial" w:hAnsi="Arial" w:cs="Arial"/>
                <w:sz w:val="20"/>
                <w:szCs w:val="20"/>
              </w:rPr>
            </w:pPr>
          </w:p>
        </w:tc>
        <w:tc>
          <w:tcPr>
            <w:tcW w:w="990" w:type="dxa"/>
            <w:shd w:val="clear" w:color="auto" w:fill="auto"/>
          </w:tcPr>
          <w:p w:rsidR="00E8788C" w:rsidRPr="004A761A" w:rsidRDefault="00E8788C" w:rsidP="002C604E">
            <w:pPr>
              <w:spacing w:after="0" w:line="240" w:lineRule="auto"/>
              <w:jc w:val="both"/>
              <w:rPr>
                <w:rFonts w:ascii="Arial" w:hAnsi="Arial" w:cs="Arial"/>
                <w:sz w:val="20"/>
                <w:szCs w:val="20"/>
              </w:rPr>
            </w:pPr>
          </w:p>
        </w:tc>
        <w:tc>
          <w:tcPr>
            <w:tcW w:w="1080"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5@</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20,000</w:t>
            </w:r>
          </w:p>
          <w:p w:rsidR="00E8788C" w:rsidRPr="004A761A" w:rsidRDefault="00E8788C" w:rsidP="002C604E">
            <w:pPr>
              <w:spacing w:after="0" w:line="240" w:lineRule="auto"/>
              <w:jc w:val="both"/>
              <w:rPr>
                <w:rFonts w:ascii="Arial" w:hAnsi="Arial" w:cs="Arial"/>
                <w:b/>
                <w:sz w:val="20"/>
                <w:szCs w:val="20"/>
              </w:rPr>
            </w:pPr>
            <w:r w:rsidRPr="004A761A">
              <w:rPr>
                <w:rFonts w:ascii="Arial" w:hAnsi="Arial" w:cs="Arial"/>
                <w:b/>
                <w:sz w:val="20"/>
                <w:szCs w:val="20"/>
              </w:rPr>
              <w:t>100,000</w:t>
            </w:r>
          </w:p>
        </w:tc>
        <w:tc>
          <w:tcPr>
            <w:tcW w:w="1479"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9@</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20,000</w:t>
            </w:r>
          </w:p>
          <w:p w:rsidR="00E8788C" w:rsidRPr="004A761A" w:rsidRDefault="00E8788C" w:rsidP="002C604E">
            <w:pPr>
              <w:spacing w:after="0" w:line="240" w:lineRule="auto"/>
              <w:jc w:val="both"/>
              <w:rPr>
                <w:rFonts w:ascii="Arial" w:hAnsi="Arial" w:cs="Arial"/>
                <w:b/>
                <w:sz w:val="20"/>
                <w:szCs w:val="20"/>
              </w:rPr>
            </w:pPr>
            <w:r w:rsidRPr="004A761A">
              <w:rPr>
                <w:rFonts w:ascii="Arial" w:hAnsi="Arial" w:cs="Arial"/>
                <w:b/>
                <w:sz w:val="20"/>
                <w:szCs w:val="20"/>
              </w:rPr>
              <w:t>180,000</w:t>
            </w:r>
          </w:p>
        </w:tc>
        <w:tc>
          <w:tcPr>
            <w:tcW w:w="1701"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14@</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20,000</w:t>
            </w:r>
          </w:p>
          <w:p w:rsidR="00E8788C" w:rsidRPr="004A761A" w:rsidRDefault="00E8788C" w:rsidP="002C604E">
            <w:pPr>
              <w:spacing w:after="0" w:line="240" w:lineRule="auto"/>
              <w:jc w:val="both"/>
              <w:rPr>
                <w:rFonts w:ascii="Arial" w:hAnsi="Arial" w:cs="Arial"/>
                <w:b/>
                <w:sz w:val="20"/>
                <w:szCs w:val="20"/>
              </w:rPr>
            </w:pPr>
            <w:r w:rsidRPr="004A761A">
              <w:rPr>
                <w:rFonts w:ascii="Arial" w:hAnsi="Arial" w:cs="Arial"/>
                <w:b/>
                <w:sz w:val="20"/>
                <w:szCs w:val="20"/>
              </w:rPr>
              <w:t>280,000</w:t>
            </w:r>
          </w:p>
          <w:p w:rsidR="00E8788C" w:rsidRPr="004A761A" w:rsidRDefault="00E8788C" w:rsidP="002C604E">
            <w:pPr>
              <w:spacing w:after="0" w:line="240" w:lineRule="auto"/>
              <w:jc w:val="both"/>
              <w:rPr>
                <w:rFonts w:ascii="Arial" w:hAnsi="Arial" w:cs="Arial"/>
                <w:sz w:val="20"/>
                <w:szCs w:val="20"/>
              </w:rPr>
            </w:pPr>
          </w:p>
        </w:tc>
        <w:tc>
          <w:tcPr>
            <w:tcW w:w="1984"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19@</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20,000</w:t>
            </w:r>
          </w:p>
          <w:p w:rsidR="00E8788C" w:rsidRPr="004A761A" w:rsidRDefault="00E8788C" w:rsidP="002C604E">
            <w:pPr>
              <w:spacing w:after="0" w:line="240" w:lineRule="auto"/>
              <w:jc w:val="both"/>
              <w:rPr>
                <w:rFonts w:ascii="Arial" w:hAnsi="Arial" w:cs="Arial"/>
                <w:b/>
                <w:sz w:val="20"/>
                <w:szCs w:val="20"/>
              </w:rPr>
            </w:pPr>
            <w:r w:rsidRPr="004A761A">
              <w:rPr>
                <w:rFonts w:ascii="Arial" w:hAnsi="Arial" w:cs="Arial"/>
                <w:b/>
                <w:sz w:val="20"/>
                <w:szCs w:val="20"/>
              </w:rPr>
              <w:t>380,000</w:t>
            </w:r>
          </w:p>
        </w:tc>
      </w:tr>
      <w:tr w:rsidR="00E8788C" w:rsidRPr="004A761A">
        <w:tc>
          <w:tcPr>
            <w:tcW w:w="709" w:type="dxa"/>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PH</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 xml:space="preserve">RC </w:t>
            </w:r>
          </w:p>
        </w:tc>
        <w:tc>
          <w:tcPr>
            <w:tcW w:w="426" w:type="dxa"/>
            <w:shd w:val="clear" w:color="auto" w:fill="auto"/>
          </w:tcPr>
          <w:p w:rsidR="00E8788C" w:rsidRPr="004A761A" w:rsidRDefault="00E8788C" w:rsidP="002C604E">
            <w:pPr>
              <w:spacing w:after="0" w:line="240" w:lineRule="auto"/>
              <w:jc w:val="both"/>
              <w:rPr>
                <w:rFonts w:ascii="Arial" w:hAnsi="Arial" w:cs="Arial"/>
                <w:sz w:val="20"/>
                <w:szCs w:val="20"/>
              </w:rPr>
            </w:pPr>
          </w:p>
        </w:tc>
        <w:tc>
          <w:tcPr>
            <w:tcW w:w="953" w:type="dxa"/>
            <w:shd w:val="clear" w:color="auto" w:fill="auto"/>
          </w:tcPr>
          <w:p w:rsidR="00E8788C" w:rsidRPr="004A761A" w:rsidRDefault="00E8788C" w:rsidP="002C604E">
            <w:pPr>
              <w:spacing w:after="0" w:line="240" w:lineRule="auto"/>
              <w:jc w:val="both"/>
              <w:rPr>
                <w:rFonts w:ascii="Arial" w:hAnsi="Arial" w:cs="Arial"/>
                <w:sz w:val="20"/>
                <w:szCs w:val="20"/>
              </w:rPr>
            </w:pPr>
          </w:p>
        </w:tc>
        <w:tc>
          <w:tcPr>
            <w:tcW w:w="990" w:type="dxa"/>
            <w:shd w:val="clear" w:color="auto" w:fill="auto"/>
          </w:tcPr>
          <w:p w:rsidR="00E8788C" w:rsidRPr="004A761A" w:rsidRDefault="00E8788C" w:rsidP="002C604E">
            <w:pPr>
              <w:spacing w:after="0" w:line="240" w:lineRule="auto"/>
              <w:jc w:val="both"/>
              <w:rPr>
                <w:rFonts w:ascii="Arial" w:hAnsi="Arial" w:cs="Arial"/>
                <w:sz w:val="20"/>
                <w:szCs w:val="20"/>
              </w:rPr>
            </w:pPr>
          </w:p>
        </w:tc>
        <w:tc>
          <w:tcPr>
            <w:tcW w:w="1080"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1</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71,204</w:t>
            </w:r>
          </w:p>
          <w:p w:rsidR="00E8788C" w:rsidRPr="004A761A" w:rsidRDefault="00E8788C" w:rsidP="002C604E">
            <w:pPr>
              <w:spacing w:after="0" w:line="240" w:lineRule="auto"/>
              <w:jc w:val="both"/>
              <w:rPr>
                <w:rFonts w:ascii="Arial" w:hAnsi="Arial" w:cs="Arial"/>
                <w:b/>
                <w:sz w:val="20"/>
                <w:szCs w:val="20"/>
              </w:rPr>
            </w:pPr>
            <w:r w:rsidRPr="004A761A">
              <w:rPr>
                <w:rFonts w:ascii="Arial" w:hAnsi="Arial" w:cs="Arial"/>
                <w:b/>
                <w:sz w:val="20"/>
                <w:szCs w:val="20"/>
              </w:rPr>
              <w:t>71,204</w:t>
            </w:r>
          </w:p>
        </w:tc>
        <w:tc>
          <w:tcPr>
            <w:tcW w:w="1479"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3@</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71,204</w:t>
            </w:r>
          </w:p>
          <w:p w:rsidR="00E8788C" w:rsidRPr="004A761A" w:rsidRDefault="00E8788C" w:rsidP="002C604E">
            <w:pPr>
              <w:spacing w:after="0" w:line="240" w:lineRule="auto"/>
              <w:jc w:val="both"/>
              <w:rPr>
                <w:rFonts w:ascii="Arial" w:hAnsi="Arial" w:cs="Arial"/>
                <w:b/>
                <w:sz w:val="20"/>
                <w:szCs w:val="20"/>
              </w:rPr>
            </w:pPr>
            <w:r w:rsidRPr="004A761A">
              <w:rPr>
                <w:rFonts w:ascii="Arial" w:hAnsi="Arial" w:cs="Arial"/>
                <w:b/>
                <w:sz w:val="20"/>
                <w:szCs w:val="20"/>
              </w:rPr>
              <w:t>213,612</w:t>
            </w:r>
          </w:p>
        </w:tc>
        <w:tc>
          <w:tcPr>
            <w:tcW w:w="1701"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3@</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71,204</w:t>
            </w:r>
          </w:p>
          <w:p w:rsidR="00E8788C" w:rsidRPr="004A761A" w:rsidRDefault="00E8788C" w:rsidP="002C604E">
            <w:pPr>
              <w:spacing w:after="0" w:line="240" w:lineRule="auto"/>
              <w:jc w:val="both"/>
              <w:rPr>
                <w:rFonts w:ascii="Arial" w:hAnsi="Arial" w:cs="Arial"/>
                <w:b/>
                <w:sz w:val="20"/>
                <w:szCs w:val="20"/>
              </w:rPr>
            </w:pPr>
            <w:r w:rsidRPr="004A761A">
              <w:rPr>
                <w:rFonts w:ascii="Arial" w:hAnsi="Arial" w:cs="Arial"/>
                <w:b/>
                <w:sz w:val="20"/>
                <w:szCs w:val="20"/>
              </w:rPr>
              <w:t>213,612</w:t>
            </w:r>
          </w:p>
        </w:tc>
        <w:tc>
          <w:tcPr>
            <w:tcW w:w="1984" w:type="dxa"/>
            <w:shd w:val="clear" w:color="auto" w:fill="auto"/>
          </w:tcPr>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3@</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sz w:val="20"/>
                <w:szCs w:val="20"/>
              </w:rPr>
              <w:t>71,204</w:t>
            </w:r>
          </w:p>
          <w:p w:rsidR="00E8788C" w:rsidRPr="004A761A" w:rsidRDefault="00E8788C" w:rsidP="002C604E">
            <w:pPr>
              <w:spacing w:after="0" w:line="240" w:lineRule="auto"/>
              <w:jc w:val="both"/>
              <w:rPr>
                <w:rFonts w:ascii="Arial" w:hAnsi="Arial" w:cs="Arial"/>
                <w:b/>
                <w:sz w:val="20"/>
                <w:szCs w:val="20"/>
              </w:rPr>
            </w:pPr>
            <w:r w:rsidRPr="004A761A">
              <w:rPr>
                <w:rFonts w:ascii="Arial" w:hAnsi="Arial" w:cs="Arial"/>
                <w:b/>
                <w:sz w:val="20"/>
                <w:szCs w:val="20"/>
              </w:rPr>
              <w:t>213,612</w:t>
            </w:r>
          </w:p>
        </w:tc>
      </w:tr>
      <w:tr w:rsidR="00E8788C" w:rsidRPr="004A761A">
        <w:tc>
          <w:tcPr>
            <w:tcW w:w="1135" w:type="dxa"/>
            <w:gridSpan w:val="2"/>
          </w:tcPr>
          <w:p w:rsidR="00E8788C" w:rsidRPr="004A761A" w:rsidRDefault="00E8788C" w:rsidP="002C604E">
            <w:pPr>
              <w:spacing w:after="0" w:line="240" w:lineRule="auto"/>
              <w:jc w:val="both"/>
              <w:rPr>
                <w:rFonts w:ascii="Arial" w:hAnsi="Arial" w:cs="Arial"/>
                <w:b/>
                <w:sz w:val="20"/>
                <w:szCs w:val="20"/>
              </w:rPr>
            </w:pPr>
            <w:r w:rsidRPr="004A761A">
              <w:rPr>
                <w:rFonts w:ascii="Arial" w:hAnsi="Arial" w:cs="Arial"/>
                <w:b/>
                <w:sz w:val="20"/>
                <w:szCs w:val="20"/>
              </w:rPr>
              <w:t>Totals</w:t>
            </w:r>
          </w:p>
          <w:p w:rsidR="00E8788C" w:rsidRPr="004A761A" w:rsidRDefault="00E8788C" w:rsidP="002C604E">
            <w:pPr>
              <w:spacing w:after="0" w:line="240" w:lineRule="auto"/>
              <w:jc w:val="both"/>
              <w:rPr>
                <w:rFonts w:ascii="Arial" w:hAnsi="Arial" w:cs="Arial"/>
                <w:sz w:val="20"/>
                <w:szCs w:val="20"/>
              </w:rPr>
            </w:pPr>
            <w:r w:rsidRPr="004A761A">
              <w:rPr>
                <w:rFonts w:ascii="Arial" w:hAnsi="Arial" w:cs="Arial"/>
                <w:b/>
                <w:sz w:val="20"/>
                <w:szCs w:val="20"/>
              </w:rPr>
              <w:t xml:space="preserve">In </w:t>
            </w:r>
            <w:proofErr w:type="spellStart"/>
            <w:r w:rsidRPr="004A761A">
              <w:rPr>
                <w:rFonts w:ascii="Arial" w:hAnsi="Arial" w:cs="Arial"/>
                <w:b/>
                <w:sz w:val="20"/>
                <w:szCs w:val="20"/>
              </w:rPr>
              <w:t>USDs</w:t>
            </w:r>
            <w:proofErr w:type="spellEnd"/>
          </w:p>
        </w:tc>
        <w:tc>
          <w:tcPr>
            <w:tcW w:w="953" w:type="dxa"/>
            <w:shd w:val="clear" w:color="auto" w:fill="auto"/>
          </w:tcPr>
          <w:p w:rsidR="00E8788C" w:rsidRPr="004A761A" w:rsidRDefault="00E8788C" w:rsidP="002C604E">
            <w:pPr>
              <w:spacing w:after="0" w:line="240" w:lineRule="auto"/>
              <w:jc w:val="both"/>
              <w:rPr>
                <w:rFonts w:ascii="Arial" w:hAnsi="Arial" w:cs="Arial"/>
                <w:sz w:val="20"/>
                <w:szCs w:val="20"/>
              </w:rPr>
            </w:pPr>
          </w:p>
        </w:tc>
        <w:tc>
          <w:tcPr>
            <w:tcW w:w="990" w:type="dxa"/>
            <w:shd w:val="clear" w:color="auto" w:fill="auto"/>
          </w:tcPr>
          <w:p w:rsidR="00E8788C" w:rsidRPr="004A761A" w:rsidRDefault="00E8788C" w:rsidP="002D37E0">
            <w:pPr>
              <w:spacing w:after="0" w:line="240" w:lineRule="auto"/>
              <w:jc w:val="both"/>
              <w:rPr>
                <w:rFonts w:ascii="Arial" w:hAnsi="Arial" w:cs="Arial"/>
                <w:sz w:val="20"/>
                <w:szCs w:val="20"/>
              </w:rPr>
            </w:pPr>
            <w:r w:rsidRPr="004A761A">
              <w:rPr>
                <w:rFonts w:ascii="Arial" w:hAnsi="Arial" w:cs="Arial"/>
                <w:b/>
                <w:sz w:val="20"/>
                <w:szCs w:val="20"/>
              </w:rPr>
              <w:t>371,773</w:t>
            </w:r>
          </w:p>
        </w:tc>
        <w:tc>
          <w:tcPr>
            <w:tcW w:w="1080" w:type="dxa"/>
            <w:shd w:val="clear" w:color="auto" w:fill="auto"/>
          </w:tcPr>
          <w:p w:rsidR="00E8788C" w:rsidRPr="004A761A" w:rsidRDefault="00E8788C" w:rsidP="002C604E">
            <w:pPr>
              <w:spacing w:after="0" w:line="240" w:lineRule="auto"/>
              <w:jc w:val="both"/>
              <w:rPr>
                <w:rFonts w:ascii="Arial" w:hAnsi="Arial" w:cs="Arial"/>
                <w:b/>
                <w:sz w:val="20"/>
                <w:szCs w:val="20"/>
              </w:rPr>
            </w:pPr>
            <w:r w:rsidRPr="004A761A">
              <w:rPr>
                <w:rFonts w:ascii="Arial" w:hAnsi="Arial" w:cs="Arial"/>
                <w:b/>
                <w:sz w:val="20"/>
                <w:szCs w:val="20"/>
              </w:rPr>
              <w:t>668,750</w:t>
            </w:r>
          </w:p>
        </w:tc>
        <w:tc>
          <w:tcPr>
            <w:tcW w:w="1479" w:type="dxa"/>
            <w:shd w:val="clear" w:color="auto" w:fill="auto"/>
          </w:tcPr>
          <w:p w:rsidR="00E8788C" w:rsidRPr="004A761A" w:rsidRDefault="00E8788C" w:rsidP="002C4CCA">
            <w:pPr>
              <w:spacing w:after="0" w:line="240" w:lineRule="auto"/>
              <w:jc w:val="both"/>
              <w:rPr>
                <w:rFonts w:ascii="Arial" w:hAnsi="Arial" w:cs="Arial"/>
                <w:b/>
                <w:sz w:val="20"/>
                <w:szCs w:val="20"/>
              </w:rPr>
            </w:pPr>
            <w:r w:rsidRPr="004A761A">
              <w:rPr>
                <w:rFonts w:ascii="Arial" w:hAnsi="Arial" w:cs="Arial"/>
                <w:b/>
                <w:sz w:val="20"/>
                <w:szCs w:val="20"/>
              </w:rPr>
              <w:t>598</w:t>
            </w:r>
            <w:r>
              <w:rPr>
                <w:rFonts w:ascii="Arial" w:hAnsi="Arial" w:cs="Arial"/>
                <w:b/>
                <w:sz w:val="20"/>
                <w:szCs w:val="20"/>
              </w:rPr>
              <w:t>,</w:t>
            </w:r>
            <w:r w:rsidRPr="004A761A">
              <w:rPr>
                <w:rFonts w:ascii="Arial" w:hAnsi="Arial" w:cs="Arial"/>
                <w:b/>
                <w:sz w:val="20"/>
                <w:szCs w:val="20"/>
              </w:rPr>
              <w:t>612</w:t>
            </w:r>
          </w:p>
        </w:tc>
        <w:tc>
          <w:tcPr>
            <w:tcW w:w="1701" w:type="dxa"/>
            <w:shd w:val="clear" w:color="auto" w:fill="auto"/>
          </w:tcPr>
          <w:p w:rsidR="00E8788C" w:rsidRPr="004A761A" w:rsidRDefault="00E8788C" w:rsidP="002C604E">
            <w:pPr>
              <w:spacing w:after="0" w:line="240" w:lineRule="auto"/>
              <w:jc w:val="both"/>
              <w:rPr>
                <w:rFonts w:ascii="Arial" w:hAnsi="Arial" w:cs="Arial"/>
                <w:b/>
                <w:sz w:val="20"/>
                <w:szCs w:val="20"/>
              </w:rPr>
            </w:pPr>
            <w:r>
              <w:rPr>
                <w:rFonts w:ascii="Arial" w:hAnsi="Arial" w:cs="Arial"/>
                <w:b/>
                <w:sz w:val="20"/>
                <w:szCs w:val="20"/>
              </w:rPr>
              <w:t>698,</w:t>
            </w:r>
            <w:r w:rsidRPr="004A761A">
              <w:rPr>
                <w:rFonts w:ascii="Arial" w:hAnsi="Arial" w:cs="Arial"/>
                <w:b/>
                <w:sz w:val="20"/>
                <w:szCs w:val="20"/>
              </w:rPr>
              <w:t>612</w:t>
            </w:r>
          </w:p>
        </w:tc>
        <w:tc>
          <w:tcPr>
            <w:tcW w:w="1984" w:type="dxa"/>
            <w:shd w:val="clear" w:color="auto" w:fill="auto"/>
          </w:tcPr>
          <w:p w:rsidR="00E8788C" w:rsidRPr="004A761A" w:rsidRDefault="00E8788C" w:rsidP="002C604E">
            <w:pPr>
              <w:spacing w:after="0" w:line="240" w:lineRule="auto"/>
              <w:jc w:val="both"/>
              <w:rPr>
                <w:rFonts w:ascii="Arial" w:hAnsi="Arial" w:cs="Arial"/>
                <w:b/>
                <w:sz w:val="20"/>
                <w:szCs w:val="20"/>
              </w:rPr>
            </w:pPr>
            <w:r w:rsidRPr="004A761A">
              <w:rPr>
                <w:rFonts w:ascii="Arial" w:hAnsi="Arial" w:cs="Arial"/>
                <w:b/>
                <w:sz w:val="20"/>
                <w:szCs w:val="20"/>
              </w:rPr>
              <w:t>716,612</w:t>
            </w:r>
          </w:p>
        </w:tc>
      </w:tr>
    </w:tbl>
    <w:p w:rsidR="009A0B91" w:rsidRPr="002C4CCA" w:rsidRDefault="00687A73" w:rsidP="002C604E">
      <w:pPr>
        <w:spacing w:after="0" w:line="240" w:lineRule="auto"/>
        <w:jc w:val="both"/>
        <w:rPr>
          <w:rFonts w:ascii="Arial" w:hAnsi="Arial" w:cs="Arial"/>
          <w:i/>
          <w:sz w:val="18"/>
          <w:szCs w:val="20"/>
        </w:rPr>
      </w:pPr>
      <w:r w:rsidRPr="002C4CCA">
        <w:rPr>
          <w:rFonts w:ascii="Arial" w:hAnsi="Arial" w:cs="Arial"/>
          <w:i/>
          <w:sz w:val="18"/>
          <w:szCs w:val="20"/>
          <w:u w:val="single"/>
        </w:rPr>
        <w:t>Source</w:t>
      </w:r>
      <w:r w:rsidRPr="002C4CCA">
        <w:rPr>
          <w:rFonts w:ascii="Arial" w:hAnsi="Arial" w:cs="Arial"/>
          <w:i/>
          <w:sz w:val="18"/>
          <w:szCs w:val="20"/>
        </w:rPr>
        <w:t>: 201</w:t>
      </w:r>
      <w:r w:rsidR="002C4CCA">
        <w:rPr>
          <w:rFonts w:ascii="Arial" w:hAnsi="Arial" w:cs="Arial"/>
          <w:i/>
          <w:sz w:val="18"/>
          <w:szCs w:val="20"/>
        </w:rPr>
        <w:t xml:space="preserve">2 </w:t>
      </w:r>
      <w:r w:rsidRPr="002C4CCA">
        <w:rPr>
          <w:rFonts w:ascii="Arial" w:hAnsi="Arial" w:cs="Arial"/>
          <w:i/>
          <w:sz w:val="18"/>
          <w:szCs w:val="20"/>
        </w:rPr>
        <w:t>national scale up strategy (draft)</w:t>
      </w:r>
    </w:p>
    <w:p w:rsidR="009A0B91" w:rsidRPr="004A761A" w:rsidRDefault="009A0B91" w:rsidP="002C604E">
      <w:pPr>
        <w:spacing w:after="0" w:line="240" w:lineRule="auto"/>
        <w:jc w:val="both"/>
        <w:rPr>
          <w:rFonts w:ascii="Arial" w:hAnsi="Arial" w:cs="Arial"/>
          <w:sz w:val="20"/>
          <w:szCs w:val="20"/>
        </w:rPr>
      </w:pPr>
    </w:p>
    <w:p w:rsidR="0046641F" w:rsidRPr="00E8788C" w:rsidDel="004970F2" w:rsidRDefault="0046641F" w:rsidP="0046641F">
      <w:pPr>
        <w:spacing w:after="0" w:line="240" w:lineRule="auto"/>
        <w:jc w:val="both"/>
        <w:rPr>
          <w:rFonts w:ascii="Arial" w:hAnsi="Arial" w:cstheme="minorBidi"/>
          <w:b/>
          <w:i/>
          <w:sz w:val="20"/>
        </w:rPr>
      </w:pPr>
      <w:r w:rsidRPr="00E8788C">
        <w:rPr>
          <w:rFonts w:ascii="Arial" w:hAnsi="Arial" w:cstheme="minorBidi"/>
          <w:b/>
          <w:i/>
          <w:sz w:val="20"/>
        </w:rPr>
        <w:t>Concerns with outside funding being sought</w:t>
      </w:r>
    </w:p>
    <w:p w:rsidR="0046641F" w:rsidRPr="00E8788C" w:rsidRDefault="0046641F" w:rsidP="0046641F">
      <w:pPr>
        <w:spacing w:after="0" w:line="240" w:lineRule="auto"/>
        <w:jc w:val="both"/>
        <w:rPr>
          <w:rFonts w:ascii="Arial" w:hAnsi="Arial"/>
          <w:sz w:val="20"/>
        </w:rPr>
      </w:pPr>
      <w:r w:rsidRPr="00E8788C">
        <w:rPr>
          <w:rFonts w:ascii="Arial" w:hAnsi="Arial"/>
          <w:sz w:val="20"/>
        </w:rPr>
        <w:t xml:space="preserve">The funds being sought for both start up and running costs include: provision for infrastructure, training and capacity building of staff, some staff salaries, a vulnerability fund for victims who can not afford health care, GBV, STI, and HIV prevention drugs, staffing support, technical expertise for monitoring and reporting of data and funds to carry out awareness raising activities.   </w:t>
      </w:r>
    </w:p>
    <w:p w:rsidR="0046641F" w:rsidRPr="00E8788C" w:rsidRDefault="0046641F" w:rsidP="0046641F">
      <w:pPr>
        <w:spacing w:after="0" w:line="240" w:lineRule="auto"/>
        <w:jc w:val="both"/>
        <w:rPr>
          <w:rFonts w:ascii="Arial" w:hAnsi="Arial"/>
          <w:sz w:val="20"/>
        </w:rPr>
      </w:pPr>
    </w:p>
    <w:p w:rsidR="0046641F" w:rsidRPr="00E8788C" w:rsidRDefault="0046641F" w:rsidP="0046641F">
      <w:pPr>
        <w:spacing w:after="0" w:line="240" w:lineRule="auto"/>
        <w:jc w:val="both"/>
        <w:rPr>
          <w:rFonts w:ascii="Arial" w:hAnsi="Arial"/>
          <w:sz w:val="20"/>
        </w:rPr>
      </w:pPr>
      <w:r w:rsidRPr="00E8788C">
        <w:rPr>
          <w:rFonts w:ascii="Arial" w:hAnsi="Arial"/>
          <w:sz w:val="20"/>
        </w:rPr>
        <w:t xml:space="preserve">All outside support sought for start up and running costs should focus on physical infrastructure, building staff capacity, emergency drugs and technical support for the monitoring and reporting of data collection. Support for physical infrastructure should focus on: the number, type, and quality of rooms meets draft OSC protocol standards, capacity building of staff including strategies to take care of the </w:t>
      </w:r>
      <w:proofErr w:type="spellStart"/>
      <w:r w:rsidRPr="00E8788C">
        <w:rPr>
          <w:rFonts w:ascii="Arial" w:hAnsi="Arial"/>
          <w:sz w:val="20"/>
        </w:rPr>
        <w:t>carers</w:t>
      </w:r>
      <w:proofErr w:type="spellEnd"/>
      <w:r w:rsidRPr="00E8788C">
        <w:rPr>
          <w:rFonts w:ascii="Arial" w:hAnsi="Arial"/>
          <w:sz w:val="20"/>
        </w:rPr>
        <w:t xml:space="preserve">, and technical support should be provided for monitoring and reporting of data. </w:t>
      </w:r>
    </w:p>
    <w:p w:rsidR="0046641F" w:rsidRPr="00E8788C" w:rsidRDefault="0046641F" w:rsidP="0046641F">
      <w:pPr>
        <w:spacing w:after="0" w:line="240" w:lineRule="auto"/>
        <w:jc w:val="both"/>
        <w:rPr>
          <w:rFonts w:ascii="Arial" w:hAnsi="Arial"/>
          <w:sz w:val="20"/>
        </w:rPr>
      </w:pPr>
    </w:p>
    <w:p w:rsidR="0046641F" w:rsidRPr="00E8788C" w:rsidRDefault="0046641F" w:rsidP="0046641F">
      <w:pPr>
        <w:pStyle w:val="ListParagraph"/>
        <w:ind w:left="0"/>
        <w:contextualSpacing/>
        <w:rPr>
          <w:rFonts w:ascii="Arial" w:hAnsi="Arial"/>
          <w:b/>
          <w:sz w:val="20"/>
        </w:rPr>
      </w:pPr>
      <w:r w:rsidRPr="00E8788C">
        <w:rPr>
          <w:rFonts w:ascii="Arial" w:hAnsi="Arial"/>
          <w:b/>
          <w:sz w:val="20"/>
        </w:rPr>
        <w:t xml:space="preserve">Concerns about the draft </w:t>
      </w:r>
      <w:r w:rsidR="008A02E4" w:rsidRPr="00E8788C">
        <w:rPr>
          <w:rFonts w:ascii="Arial" w:hAnsi="Arial"/>
          <w:b/>
          <w:sz w:val="20"/>
        </w:rPr>
        <w:t xml:space="preserve">national </w:t>
      </w:r>
      <w:r w:rsidRPr="00E8788C">
        <w:rPr>
          <w:rFonts w:ascii="Arial" w:hAnsi="Arial"/>
          <w:b/>
          <w:sz w:val="20"/>
        </w:rPr>
        <w:t xml:space="preserve">OSC scale up strategy </w:t>
      </w:r>
    </w:p>
    <w:p w:rsidR="0046641F" w:rsidRPr="00E8788C" w:rsidRDefault="0046641F" w:rsidP="0046641F">
      <w:pPr>
        <w:pStyle w:val="ListParagraph"/>
        <w:numPr>
          <w:ilvl w:val="0"/>
          <w:numId w:val="19"/>
        </w:numPr>
        <w:contextualSpacing/>
        <w:rPr>
          <w:rFonts w:ascii="Arial" w:hAnsi="Arial"/>
          <w:sz w:val="20"/>
        </w:rPr>
      </w:pPr>
      <w:r w:rsidRPr="00E8788C">
        <w:rPr>
          <w:rFonts w:ascii="Arial" w:hAnsi="Arial"/>
          <w:sz w:val="20"/>
        </w:rPr>
        <w:t xml:space="preserve">The draft OSC strategy does not calculate the overall accumulated cost over time. </w:t>
      </w:r>
    </w:p>
    <w:p w:rsidR="0046641F" w:rsidRPr="00E8788C" w:rsidRDefault="0046641F" w:rsidP="008A02E4">
      <w:pPr>
        <w:pStyle w:val="ListParagraph"/>
        <w:numPr>
          <w:ilvl w:val="0"/>
          <w:numId w:val="19"/>
        </w:numPr>
        <w:contextualSpacing/>
        <w:rPr>
          <w:rFonts w:ascii="Arial" w:hAnsi="Arial"/>
          <w:sz w:val="20"/>
        </w:rPr>
      </w:pPr>
      <w:r w:rsidRPr="00E8788C">
        <w:rPr>
          <w:rFonts w:ascii="Arial" w:hAnsi="Arial"/>
          <w:sz w:val="20"/>
        </w:rPr>
        <w:t xml:space="preserve">A plan </w:t>
      </w:r>
      <w:r w:rsidR="008A02E4" w:rsidRPr="00E8788C">
        <w:rPr>
          <w:rFonts w:ascii="Arial" w:hAnsi="Arial"/>
          <w:sz w:val="20"/>
        </w:rPr>
        <w:t xml:space="preserve">does not exist </w:t>
      </w:r>
      <w:r w:rsidRPr="00E8788C">
        <w:rPr>
          <w:rFonts w:ascii="Arial" w:hAnsi="Arial"/>
          <w:sz w:val="20"/>
        </w:rPr>
        <w:t>with steps as to how these costs would be taken on by the various structures, spec</w:t>
      </w:r>
      <w:r w:rsidR="008A02E4" w:rsidRPr="00E8788C">
        <w:rPr>
          <w:rFonts w:ascii="Arial" w:hAnsi="Arial"/>
          <w:sz w:val="20"/>
        </w:rPr>
        <w:t>ifically the MINISANTE,</w:t>
      </w:r>
      <w:r w:rsidRPr="00E8788C">
        <w:rPr>
          <w:rFonts w:ascii="Arial" w:hAnsi="Arial"/>
          <w:sz w:val="20"/>
        </w:rPr>
        <w:t xml:space="preserve"> the MIGEPROF and the MINIJUST during the five-year period and </w:t>
      </w:r>
      <w:proofErr w:type="spellStart"/>
      <w:r w:rsidR="008A02E4" w:rsidRPr="00E8788C">
        <w:rPr>
          <w:rFonts w:ascii="Arial" w:hAnsi="Arial"/>
          <w:sz w:val="20"/>
        </w:rPr>
        <w:t>and</w:t>
      </w:r>
      <w:proofErr w:type="spellEnd"/>
      <w:r w:rsidR="008A02E4" w:rsidRPr="00E8788C">
        <w:rPr>
          <w:rFonts w:ascii="Arial" w:hAnsi="Arial"/>
          <w:sz w:val="20"/>
        </w:rPr>
        <w:t xml:space="preserve"> raises</w:t>
      </w:r>
      <w:r w:rsidRPr="00E8788C">
        <w:rPr>
          <w:rFonts w:ascii="Arial" w:hAnsi="Arial"/>
          <w:sz w:val="20"/>
        </w:rPr>
        <w:t xml:space="preserve"> questions about its overall sustainability.</w:t>
      </w:r>
    </w:p>
    <w:p w:rsidR="0046641F" w:rsidRPr="00E8788C" w:rsidRDefault="0046641F" w:rsidP="00506FC0">
      <w:pPr>
        <w:pStyle w:val="ListParagraph"/>
        <w:numPr>
          <w:ilvl w:val="0"/>
          <w:numId w:val="18"/>
        </w:numPr>
        <w:ind w:left="787"/>
        <w:contextualSpacing/>
        <w:rPr>
          <w:rFonts w:ascii="Arial" w:hAnsi="Arial"/>
          <w:sz w:val="20"/>
        </w:rPr>
      </w:pPr>
      <w:r w:rsidRPr="00E8788C">
        <w:rPr>
          <w:rFonts w:ascii="Arial" w:hAnsi="Arial"/>
          <w:sz w:val="20"/>
        </w:rPr>
        <w:t>The rationale for the scale up in these specific locations and how they determined need for the 19 district hospitals and 4 provincial hospitals that have been targeted for the five-year period from 2012-2016</w:t>
      </w:r>
      <w:r w:rsidR="008A02E4" w:rsidRPr="00E8788C">
        <w:rPr>
          <w:rFonts w:ascii="Arial" w:hAnsi="Arial"/>
          <w:sz w:val="20"/>
        </w:rPr>
        <w:t xml:space="preserve"> is not included</w:t>
      </w:r>
      <w:r w:rsidRPr="00E8788C">
        <w:rPr>
          <w:rFonts w:ascii="Arial" w:hAnsi="Arial"/>
          <w:sz w:val="20"/>
        </w:rPr>
        <w:t xml:space="preserve">.   </w:t>
      </w:r>
    </w:p>
    <w:p w:rsidR="0046641F" w:rsidRPr="00E8788C" w:rsidRDefault="008A02E4" w:rsidP="00506FC0">
      <w:pPr>
        <w:pStyle w:val="ListParagraph"/>
        <w:numPr>
          <w:ilvl w:val="0"/>
          <w:numId w:val="18"/>
        </w:numPr>
        <w:ind w:left="787"/>
        <w:contextualSpacing/>
        <w:rPr>
          <w:rFonts w:ascii="Arial" w:hAnsi="Arial"/>
          <w:sz w:val="20"/>
        </w:rPr>
      </w:pPr>
      <w:r w:rsidRPr="00E8788C">
        <w:rPr>
          <w:rFonts w:ascii="Arial" w:hAnsi="Arial"/>
          <w:sz w:val="20"/>
        </w:rPr>
        <w:t xml:space="preserve">The manner in which </w:t>
      </w:r>
      <w:proofErr w:type="spellStart"/>
      <w:r w:rsidR="0046641F" w:rsidRPr="00E8788C">
        <w:rPr>
          <w:rFonts w:ascii="Arial" w:hAnsi="Arial"/>
          <w:sz w:val="20"/>
        </w:rPr>
        <w:t>OSCs</w:t>
      </w:r>
      <w:proofErr w:type="spellEnd"/>
      <w:r w:rsidR="0046641F" w:rsidRPr="00E8788C">
        <w:rPr>
          <w:rFonts w:ascii="Arial" w:hAnsi="Arial"/>
          <w:sz w:val="20"/>
        </w:rPr>
        <w:t xml:space="preserve"> would work with IOSC as a </w:t>
      </w:r>
      <w:proofErr w:type="spellStart"/>
      <w:r w:rsidR="0046641F" w:rsidRPr="00E8788C">
        <w:rPr>
          <w:rFonts w:ascii="Arial" w:hAnsi="Arial"/>
          <w:sz w:val="20"/>
        </w:rPr>
        <w:t>Center</w:t>
      </w:r>
      <w:proofErr w:type="spellEnd"/>
      <w:r w:rsidR="0046641F" w:rsidRPr="00E8788C">
        <w:rPr>
          <w:rFonts w:ascii="Arial" w:hAnsi="Arial"/>
          <w:sz w:val="20"/>
        </w:rPr>
        <w:t xml:space="preserve"> of Excellence and Referral </w:t>
      </w:r>
      <w:proofErr w:type="spellStart"/>
      <w:r w:rsidR="0046641F" w:rsidRPr="00E8788C">
        <w:rPr>
          <w:rFonts w:ascii="Arial" w:hAnsi="Arial"/>
          <w:sz w:val="20"/>
        </w:rPr>
        <w:t>Center</w:t>
      </w:r>
      <w:proofErr w:type="spellEnd"/>
      <w:r w:rsidRPr="00E8788C">
        <w:rPr>
          <w:rFonts w:ascii="Arial" w:hAnsi="Arial"/>
          <w:sz w:val="20"/>
        </w:rPr>
        <w:t xml:space="preserve"> is not explained</w:t>
      </w:r>
      <w:r w:rsidR="0046641F" w:rsidRPr="00E8788C">
        <w:rPr>
          <w:rFonts w:ascii="Arial" w:hAnsi="Arial"/>
          <w:sz w:val="20"/>
        </w:rPr>
        <w:t xml:space="preserve">. </w:t>
      </w:r>
    </w:p>
    <w:p w:rsidR="0046641F" w:rsidRPr="00E8788C" w:rsidRDefault="0046641F" w:rsidP="0046641F">
      <w:pPr>
        <w:pStyle w:val="ListParagraph"/>
        <w:ind w:left="0"/>
        <w:rPr>
          <w:rFonts w:ascii="Arial" w:hAnsi="Arial"/>
          <w:sz w:val="20"/>
        </w:rPr>
      </w:pPr>
    </w:p>
    <w:p w:rsidR="0046641F" w:rsidRPr="00E8788C" w:rsidRDefault="0046641F" w:rsidP="0046641F">
      <w:pPr>
        <w:spacing w:after="0" w:line="240" w:lineRule="auto"/>
        <w:jc w:val="both"/>
        <w:rPr>
          <w:rFonts w:ascii="Arial" w:hAnsi="Arial"/>
          <w:b/>
          <w:sz w:val="20"/>
        </w:rPr>
      </w:pPr>
      <w:r w:rsidRPr="00E8788C">
        <w:rPr>
          <w:rFonts w:ascii="Arial" w:hAnsi="Arial"/>
          <w:b/>
          <w:sz w:val="20"/>
        </w:rPr>
        <w:t xml:space="preserve">The potential role for IOSC </w:t>
      </w:r>
      <w:r w:rsidR="008A02E4" w:rsidRPr="00E8788C">
        <w:rPr>
          <w:rFonts w:ascii="Arial" w:hAnsi="Arial"/>
          <w:b/>
          <w:sz w:val="20"/>
        </w:rPr>
        <w:t xml:space="preserve">as Center of Excellence and Referral Center </w:t>
      </w:r>
      <w:r w:rsidRPr="00E8788C">
        <w:rPr>
          <w:rFonts w:ascii="Arial" w:hAnsi="Arial"/>
          <w:b/>
          <w:sz w:val="20"/>
        </w:rPr>
        <w:t>in the scale up</w:t>
      </w:r>
      <w:r w:rsidR="008A02E4" w:rsidRPr="00E8788C">
        <w:rPr>
          <w:rFonts w:ascii="Arial" w:hAnsi="Arial"/>
          <w:b/>
          <w:sz w:val="20"/>
        </w:rPr>
        <w:t xml:space="preserve"> and includes: </w:t>
      </w:r>
    </w:p>
    <w:p w:rsidR="0046641F" w:rsidRPr="00E8788C" w:rsidRDefault="0046641F" w:rsidP="0046641F">
      <w:pPr>
        <w:spacing w:after="0" w:line="240" w:lineRule="auto"/>
        <w:jc w:val="both"/>
        <w:rPr>
          <w:rFonts w:ascii="Arial" w:hAnsi="Arial"/>
          <w:sz w:val="20"/>
        </w:rPr>
      </w:pPr>
    </w:p>
    <w:p w:rsidR="0046641F" w:rsidRPr="00E8788C" w:rsidRDefault="0046641F" w:rsidP="008A02E4">
      <w:pPr>
        <w:pStyle w:val="ListParagraph"/>
        <w:numPr>
          <w:ilvl w:val="0"/>
          <w:numId w:val="26"/>
        </w:numPr>
        <w:contextualSpacing/>
        <w:rPr>
          <w:rFonts w:ascii="Arial" w:hAnsi="Arial"/>
          <w:sz w:val="20"/>
        </w:rPr>
      </w:pPr>
      <w:r w:rsidRPr="00E8788C">
        <w:rPr>
          <w:rFonts w:ascii="Arial" w:hAnsi="Arial"/>
          <w:sz w:val="20"/>
        </w:rPr>
        <w:t xml:space="preserve">To play a key advisory role in the design and implementation of the scale up strategy and to continue </w:t>
      </w:r>
      <w:r w:rsidR="008A02E4" w:rsidRPr="00E8788C">
        <w:rPr>
          <w:rFonts w:ascii="Arial" w:hAnsi="Arial"/>
          <w:sz w:val="20"/>
        </w:rPr>
        <w:t>to assist in</w:t>
      </w:r>
      <w:r w:rsidRPr="00E8788C">
        <w:rPr>
          <w:rFonts w:ascii="Arial" w:hAnsi="Arial"/>
          <w:sz w:val="20"/>
        </w:rPr>
        <w:t xml:space="preserve"> carrying out assessments; </w:t>
      </w:r>
    </w:p>
    <w:p w:rsidR="0046641F" w:rsidRPr="00E8788C" w:rsidRDefault="0046641F" w:rsidP="0046641F">
      <w:pPr>
        <w:pStyle w:val="ListParagraph"/>
        <w:numPr>
          <w:ilvl w:val="0"/>
          <w:numId w:val="26"/>
        </w:numPr>
        <w:contextualSpacing/>
        <w:rPr>
          <w:rFonts w:ascii="Arial" w:hAnsi="Arial"/>
          <w:sz w:val="20"/>
        </w:rPr>
      </w:pPr>
      <w:r w:rsidRPr="00E8788C">
        <w:rPr>
          <w:rFonts w:ascii="Arial" w:hAnsi="Arial"/>
          <w:sz w:val="20"/>
        </w:rPr>
        <w:t xml:space="preserve">To serve as a referral </w:t>
      </w:r>
      <w:proofErr w:type="spellStart"/>
      <w:r w:rsidRPr="00E8788C">
        <w:rPr>
          <w:rFonts w:ascii="Arial" w:hAnsi="Arial"/>
          <w:sz w:val="20"/>
        </w:rPr>
        <w:t>center</w:t>
      </w:r>
      <w:proofErr w:type="spellEnd"/>
      <w:r w:rsidRPr="00E8788C">
        <w:rPr>
          <w:rFonts w:ascii="Arial" w:hAnsi="Arial"/>
          <w:sz w:val="20"/>
        </w:rPr>
        <w:t xml:space="preserve"> for complicated cases of gender based violence and child abuse specifically on sexual and domestic violence for treatment and for medical legal/forensic support;  </w:t>
      </w:r>
    </w:p>
    <w:p w:rsidR="0046641F" w:rsidRPr="00E8788C" w:rsidRDefault="0046641F" w:rsidP="0046641F">
      <w:pPr>
        <w:pStyle w:val="ListParagraph"/>
        <w:numPr>
          <w:ilvl w:val="0"/>
          <w:numId w:val="26"/>
        </w:numPr>
        <w:contextualSpacing/>
        <w:rPr>
          <w:rFonts w:ascii="Arial" w:hAnsi="Arial"/>
          <w:sz w:val="20"/>
        </w:rPr>
      </w:pPr>
      <w:r w:rsidRPr="00E8788C">
        <w:rPr>
          <w:rFonts w:ascii="Arial" w:hAnsi="Arial"/>
          <w:sz w:val="20"/>
        </w:rPr>
        <w:t xml:space="preserve">To provide training and mentoring services to other </w:t>
      </w:r>
      <w:proofErr w:type="spellStart"/>
      <w:r w:rsidRPr="00E8788C">
        <w:rPr>
          <w:rFonts w:ascii="Arial" w:hAnsi="Arial"/>
          <w:sz w:val="20"/>
        </w:rPr>
        <w:t>OSCs</w:t>
      </w:r>
      <w:proofErr w:type="spellEnd"/>
      <w:r w:rsidRPr="00E8788C">
        <w:rPr>
          <w:rFonts w:ascii="Arial" w:hAnsi="Arial"/>
          <w:sz w:val="20"/>
        </w:rPr>
        <w:t xml:space="preserve"> around the country either by the IOSC team travelling to sites or multi-disciplinary teams travelling to IOSC or both, depending on what is most practical and cost effective, and;  </w:t>
      </w:r>
    </w:p>
    <w:p w:rsidR="0046641F" w:rsidRPr="00E8788C" w:rsidRDefault="0046641F" w:rsidP="0046641F">
      <w:pPr>
        <w:pStyle w:val="ListParagraph"/>
        <w:numPr>
          <w:ilvl w:val="0"/>
          <w:numId w:val="26"/>
        </w:numPr>
        <w:contextualSpacing/>
        <w:rPr>
          <w:rFonts w:ascii="Arial" w:hAnsi="Arial"/>
          <w:sz w:val="20"/>
        </w:rPr>
      </w:pPr>
      <w:r w:rsidRPr="00E8788C">
        <w:rPr>
          <w:rFonts w:ascii="Arial" w:hAnsi="Arial"/>
          <w:sz w:val="20"/>
        </w:rPr>
        <w:t xml:space="preserve">To send for DNA testing once this facility is in place. </w:t>
      </w:r>
    </w:p>
    <w:p w:rsidR="0046641F" w:rsidRPr="00E8788C" w:rsidRDefault="0046641F" w:rsidP="0046641F">
      <w:pPr>
        <w:contextualSpacing/>
        <w:rPr>
          <w:rFonts w:ascii="Arial" w:hAnsi="Arial"/>
          <w:sz w:val="20"/>
        </w:rPr>
      </w:pPr>
    </w:p>
    <w:p w:rsidR="0046641F" w:rsidRPr="00E8788C" w:rsidRDefault="0046641F" w:rsidP="008A02E4">
      <w:pPr>
        <w:contextualSpacing/>
        <w:jc w:val="both"/>
        <w:rPr>
          <w:rFonts w:ascii="Arial" w:hAnsi="Arial"/>
          <w:b/>
          <w:sz w:val="20"/>
        </w:rPr>
      </w:pPr>
      <w:r w:rsidRPr="00E8788C">
        <w:rPr>
          <w:rFonts w:ascii="Arial" w:hAnsi="Arial"/>
          <w:b/>
          <w:sz w:val="20"/>
        </w:rPr>
        <w:t>The role of the Government of Rwan</w:t>
      </w:r>
      <w:r w:rsidR="008A02E4" w:rsidRPr="00E8788C">
        <w:rPr>
          <w:rFonts w:ascii="Arial" w:hAnsi="Arial"/>
          <w:b/>
          <w:sz w:val="20"/>
        </w:rPr>
        <w:t xml:space="preserve">da in the overall OSC scale up includes: </w:t>
      </w:r>
    </w:p>
    <w:p w:rsidR="0046641F" w:rsidRPr="00E8788C" w:rsidRDefault="0046641F" w:rsidP="008A02E4">
      <w:pPr>
        <w:pStyle w:val="ListParagraph"/>
        <w:numPr>
          <w:ilvl w:val="0"/>
          <w:numId w:val="11"/>
        </w:numPr>
        <w:rPr>
          <w:rFonts w:ascii="Arial" w:hAnsi="Arial"/>
          <w:sz w:val="20"/>
        </w:rPr>
      </w:pPr>
      <w:r w:rsidRPr="00E8788C">
        <w:rPr>
          <w:rFonts w:ascii="Arial" w:hAnsi="Arial"/>
          <w:sz w:val="20"/>
        </w:rPr>
        <w:t xml:space="preserve">Ensuring that the IOSC has a critical role and is incorporated into the strategy of the scale up: </w:t>
      </w:r>
    </w:p>
    <w:p w:rsidR="0046641F" w:rsidRPr="00E8788C" w:rsidRDefault="008A02E4" w:rsidP="0046641F">
      <w:pPr>
        <w:pStyle w:val="ListParagraph"/>
        <w:numPr>
          <w:ilvl w:val="0"/>
          <w:numId w:val="11"/>
        </w:numPr>
        <w:rPr>
          <w:rFonts w:ascii="Arial" w:hAnsi="Arial"/>
          <w:sz w:val="20"/>
        </w:rPr>
      </w:pPr>
      <w:r w:rsidRPr="00E8788C">
        <w:rPr>
          <w:rFonts w:ascii="Arial" w:hAnsi="Arial"/>
          <w:sz w:val="20"/>
        </w:rPr>
        <w:t>Ensuring that</w:t>
      </w:r>
      <w:r w:rsidR="0046641F" w:rsidRPr="00E8788C">
        <w:rPr>
          <w:rFonts w:ascii="Arial" w:hAnsi="Arial"/>
          <w:sz w:val="20"/>
        </w:rPr>
        <w:t xml:space="preserve"> efforts are made by the </w:t>
      </w:r>
      <w:proofErr w:type="spellStart"/>
      <w:r w:rsidR="0046641F" w:rsidRPr="00E8788C">
        <w:rPr>
          <w:rFonts w:ascii="Arial" w:hAnsi="Arial"/>
          <w:sz w:val="20"/>
        </w:rPr>
        <w:t>OSC</w:t>
      </w:r>
      <w:r w:rsidRPr="00E8788C">
        <w:rPr>
          <w:rFonts w:ascii="Arial" w:hAnsi="Arial"/>
          <w:sz w:val="20"/>
        </w:rPr>
        <w:t>s</w:t>
      </w:r>
      <w:proofErr w:type="spellEnd"/>
      <w:r w:rsidRPr="00E8788C">
        <w:rPr>
          <w:rFonts w:ascii="Arial" w:hAnsi="Arial"/>
          <w:sz w:val="20"/>
        </w:rPr>
        <w:t xml:space="preserve"> to make links with relevant</w:t>
      </w:r>
      <w:r w:rsidR="0046641F" w:rsidRPr="00E8788C">
        <w:rPr>
          <w:rFonts w:ascii="Arial" w:hAnsi="Arial"/>
          <w:sz w:val="20"/>
        </w:rPr>
        <w:t xml:space="preserve"> community </w:t>
      </w:r>
      <w:r w:rsidRPr="00E8788C">
        <w:rPr>
          <w:rFonts w:ascii="Arial" w:hAnsi="Arial"/>
          <w:sz w:val="20"/>
        </w:rPr>
        <w:t xml:space="preserve">structures </w:t>
      </w:r>
      <w:r w:rsidR="0046641F" w:rsidRPr="00E8788C">
        <w:rPr>
          <w:rFonts w:ascii="Arial" w:hAnsi="Arial"/>
          <w:sz w:val="20"/>
        </w:rPr>
        <w:t xml:space="preserve">with the aim of setting up a more sustainable referral system between the hospital and the existing community structures;   </w:t>
      </w:r>
    </w:p>
    <w:p w:rsidR="0046641F" w:rsidRPr="00E8788C" w:rsidRDefault="008A02E4" w:rsidP="0046641F">
      <w:pPr>
        <w:pStyle w:val="ListParagraph"/>
        <w:numPr>
          <w:ilvl w:val="0"/>
          <w:numId w:val="11"/>
        </w:numPr>
        <w:rPr>
          <w:rFonts w:ascii="Arial" w:hAnsi="Arial"/>
          <w:sz w:val="20"/>
        </w:rPr>
      </w:pPr>
      <w:r w:rsidRPr="00E8788C">
        <w:rPr>
          <w:rFonts w:ascii="Arial" w:hAnsi="Arial"/>
          <w:sz w:val="20"/>
        </w:rPr>
        <w:t xml:space="preserve">Ensuring that </w:t>
      </w:r>
      <w:r w:rsidR="0046641F" w:rsidRPr="00E8788C">
        <w:rPr>
          <w:rFonts w:ascii="Arial" w:hAnsi="Arial"/>
          <w:sz w:val="20"/>
        </w:rPr>
        <w:t>MINISANTE and the other relevant government institutions such</w:t>
      </w:r>
      <w:r w:rsidR="003C1F2B" w:rsidRPr="00E8788C">
        <w:rPr>
          <w:rFonts w:ascii="Arial" w:hAnsi="Arial"/>
          <w:sz w:val="20"/>
        </w:rPr>
        <w:t xml:space="preserve"> as MINIJUST and MIGEPROF are</w:t>
      </w:r>
      <w:r w:rsidR="0046641F" w:rsidRPr="00E8788C">
        <w:rPr>
          <w:rFonts w:ascii="Arial" w:hAnsi="Arial"/>
          <w:sz w:val="20"/>
        </w:rPr>
        <w:t xml:space="preserve"> responsible for </w:t>
      </w:r>
      <w:r w:rsidR="0046641F" w:rsidRPr="00E8788C">
        <w:rPr>
          <w:rFonts w:ascii="Arial" w:hAnsi="Arial"/>
          <w:i/>
          <w:sz w:val="20"/>
        </w:rPr>
        <w:t>all</w:t>
      </w:r>
      <w:r w:rsidR="0046641F" w:rsidRPr="00E8788C">
        <w:rPr>
          <w:rFonts w:ascii="Arial" w:hAnsi="Arial"/>
          <w:sz w:val="20"/>
        </w:rPr>
        <w:t xml:space="preserve"> staff salaries and any other form of support for staff; </w:t>
      </w:r>
    </w:p>
    <w:p w:rsidR="0046641F" w:rsidRPr="00E8788C" w:rsidRDefault="003C1F2B" w:rsidP="0046641F">
      <w:pPr>
        <w:pStyle w:val="ListParagraph"/>
        <w:numPr>
          <w:ilvl w:val="0"/>
          <w:numId w:val="11"/>
        </w:numPr>
        <w:contextualSpacing/>
        <w:rPr>
          <w:rFonts w:ascii="Arial" w:hAnsi="Arial"/>
          <w:sz w:val="20"/>
        </w:rPr>
      </w:pPr>
      <w:r w:rsidRPr="00E8788C">
        <w:rPr>
          <w:rFonts w:ascii="Arial" w:hAnsi="Arial"/>
          <w:sz w:val="20"/>
        </w:rPr>
        <w:t>Ensuring there is a</w:t>
      </w:r>
      <w:r w:rsidR="0046641F" w:rsidRPr="00E8788C">
        <w:rPr>
          <w:rFonts w:ascii="Arial" w:hAnsi="Arial"/>
          <w:sz w:val="20"/>
        </w:rPr>
        <w:t xml:space="preserve"> JPO </w:t>
      </w:r>
      <w:r w:rsidRPr="00E8788C">
        <w:rPr>
          <w:rFonts w:ascii="Arial" w:hAnsi="Arial"/>
          <w:sz w:val="20"/>
        </w:rPr>
        <w:t>in the OSC and the JPO is</w:t>
      </w:r>
      <w:r w:rsidR="0046641F" w:rsidRPr="00E8788C">
        <w:rPr>
          <w:rFonts w:ascii="Arial" w:hAnsi="Arial"/>
          <w:sz w:val="20"/>
        </w:rPr>
        <w:t xml:space="preserve"> female; </w:t>
      </w:r>
    </w:p>
    <w:p w:rsidR="0046641F" w:rsidRPr="00E8788C" w:rsidRDefault="003C1F2B" w:rsidP="0046641F">
      <w:pPr>
        <w:pStyle w:val="ListParagraph"/>
        <w:numPr>
          <w:ilvl w:val="0"/>
          <w:numId w:val="11"/>
        </w:numPr>
        <w:contextualSpacing/>
        <w:rPr>
          <w:rFonts w:ascii="Arial" w:hAnsi="Arial"/>
          <w:sz w:val="20"/>
        </w:rPr>
      </w:pPr>
      <w:r w:rsidRPr="00E8788C">
        <w:rPr>
          <w:rFonts w:ascii="Arial" w:hAnsi="Arial"/>
          <w:sz w:val="20"/>
        </w:rPr>
        <w:t xml:space="preserve">Ensuring that </w:t>
      </w:r>
      <w:r w:rsidR="0046641F" w:rsidRPr="00E8788C">
        <w:rPr>
          <w:rFonts w:ascii="Arial" w:hAnsi="Arial"/>
          <w:sz w:val="20"/>
        </w:rPr>
        <w:t xml:space="preserve">MINIJUST and legal aid organizations around </w:t>
      </w:r>
      <w:r w:rsidRPr="00E8788C">
        <w:rPr>
          <w:rFonts w:ascii="Arial" w:hAnsi="Arial"/>
          <w:sz w:val="20"/>
        </w:rPr>
        <w:t>the country are engaged and</w:t>
      </w:r>
      <w:r w:rsidR="0046641F" w:rsidRPr="00E8788C">
        <w:rPr>
          <w:rFonts w:ascii="Arial" w:hAnsi="Arial"/>
          <w:sz w:val="20"/>
        </w:rPr>
        <w:t xml:space="preserve"> that each OSC has at least one lawyer attached to it; </w:t>
      </w:r>
    </w:p>
    <w:p w:rsidR="0046641F" w:rsidRPr="00E8788C" w:rsidRDefault="003C1F2B" w:rsidP="0046641F">
      <w:pPr>
        <w:pStyle w:val="ListParagraph"/>
        <w:numPr>
          <w:ilvl w:val="0"/>
          <w:numId w:val="11"/>
        </w:numPr>
        <w:contextualSpacing/>
        <w:rPr>
          <w:rFonts w:ascii="Arial" w:hAnsi="Arial"/>
          <w:sz w:val="20"/>
        </w:rPr>
      </w:pPr>
      <w:r w:rsidRPr="00E8788C">
        <w:rPr>
          <w:rFonts w:ascii="Arial" w:hAnsi="Arial"/>
          <w:sz w:val="20"/>
        </w:rPr>
        <w:t>Ensuring that clear referral networks</w:t>
      </w:r>
      <w:r w:rsidR="0046641F" w:rsidRPr="00E8788C">
        <w:rPr>
          <w:rFonts w:ascii="Arial" w:hAnsi="Arial"/>
          <w:sz w:val="20"/>
        </w:rPr>
        <w:t xml:space="preserve"> feature more prominently in the scale-up strategy, including </w:t>
      </w:r>
      <w:r w:rsidRPr="00E8788C">
        <w:rPr>
          <w:rFonts w:ascii="Arial" w:hAnsi="Arial"/>
          <w:sz w:val="20"/>
        </w:rPr>
        <w:t>an outline of how</w:t>
      </w:r>
      <w:r w:rsidR="0046641F" w:rsidRPr="00E8788C">
        <w:rPr>
          <w:rFonts w:ascii="Arial" w:hAnsi="Arial"/>
          <w:sz w:val="20"/>
        </w:rPr>
        <w:t xml:space="preserve"> </w:t>
      </w:r>
      <w:r w:rsidRPr="00E8788C">
        <w:rPr>
          <w:rFonts w:ascii="Arial" w:hAnsi="Arial"/>
          <w:sz w:val="20"/>
        </w:rPr>
        <w:t xml:space="preserve">the </w:t>
      </w:r>
      <w:r w:rsidR="0046641F" w:rsidRPr="00E8788C">
        <w:rPr>
          <w:rFonts w:ascii="Arial" w:hAnsi="Arial"/>
          <w:sz w:val="20"/>
        </w:rPr>
        <w:t>follow up of victims</w:t>
      </w:r>
      <w:r w:rsidRPr="00E8788C">
        <w:rPr>
          <w:rFonts w:ascii="Arial" w:hAnsi="Arial"/>
          <w:sz w:val="20"/>
        </w:rPr>
        <w:t xml:space="preserve"> will be done</w:t>
      </w:r>
      <w:r w:rsidR="0046641F" w:rsidRPr="00E8788C">
        <w:rPr>
          <w:rFonts w:ascii="Arial" w:hAnsi="Arial"/>
          <w:sz w:val="20"/>
        </w:rPr>
        <w:t xml:space="preserve">; </w:t>
      </w:r>
    </w:p>
    <w:p w:rsidR="003C1F2B" w:rsidRPr="00E8788C" w:rsidRDefault="003C1F2B" w:rsidP="0046641F">
      <w:pPr>
        <w:pStyle w:val="ListParagraph"/>
        <w:numPr>
          <w:ilvl w:val="0"/>
          <w:numId w:val="11"/>
        </w:numPr>
        <w:contextualSpacing/>
        <w:rPr>
          <w:rFonts w:ascii="Arial" w:hAnsi="Arial"/>
          <w:sz w:val="20"/>
        </w:rPr>
      </w:pPr>
      <w:r w:rsidRPr="00E8788C">
        <w:rPr>
          <w:rFonts w:ascii="Arial" w:hAnsi="Arial"/>
          <w:sz w:val="20"/>
        </w:rPr>
        <w:t>Ensuring that the</w:t>
      </w:r>
      <w:r w:rsidR="0046641F" w:rsidRPr="00E8788C">
        <w:rPr>
          <w:rFonts w:ascii="Arial" w:hAnsi="Arial"/>
          <w:sz w:val="20"/>
        </w:rPr>
        <w:t xml:space="preserve"> monitori</w:t>
      </w:r>
      <w:r w:rsidRPr="00E8788C">
        <w:rPr>
          <w:rFonts w:ascii="Arial" w:hAnsi="Arial"/>
          <w:sz w:val="20"/>
        </w:rPr>
        <w:t xml:space="preserve">ng and reporting of data </w:t>
      </w:r>
      <w:r w:rsidR="0046641F" w:rsidRPr="00E8788C">
        <w:rPr>
          <w:rFonts w:ascii="Arial" w:hAnsi="Arial"/>
          <w:sz w:val="20"/>
        </w:rPr>
        <w:t>take place on a regular basis to be used to improve the qualit</w:t>
      </w:r>
      <w:r w:rsidRPr="00E8788C">
        <w:rPr>
          <w:rFonts w:ascii="Arial" w:hAnsi="Arial"/>
          <w:sz w:val="20"/>
        </w:rPr>
        <w:t>y of the program and include a strategy for addressing</w:t>
      </w:r>
      <w:r w:rsidR="0046641F" w:rsidRPr="00E8788C">
        <w:rPr>
          <w:rFonts w:ascii="Arial" w:hAnsi="Arial"/>
          <w:sz w:val="20"/>
        </w:rPr>
        <w:t xml:space="preserve"> gaps </w:t>
      </w:r>
      <w:r w:rsidRPr="00E8788C">
        <w:rPr>
          <w:rFonts w:ascii="Arial" w:hAnsi="Arial"/>
          <w:sz w:val="20"/>
        </w:rPr>
        <w:t xml:space="preserve">as they </w:t>
      </w:r>
      <w:proofErr w:type="gramStart"/>
      <w:r w:rsidRPr="00E8788C">
        <w:rPr>
          <w:rFonts w:ascii="Arial" w:hAnsi="Arial"/>
          <w:sz w:val="20"/>
        </w:rPr>
        <w:t xml:space="preserve">are </w:t>
      </w:r>
      <w:r w:rsidR="0046641F" w:rsidRPr="00E8788C">
        <w:rPr>
          <w:rFonts w:ascii="Arial" w:hAnsi="Arial"/>
          <w:sz w:val="20"/>
        </w:rPr>
        <w:t xml:space="preserve"> identified</w:t>
      </w:r>
      <w:proofErr w:type="gramEnd"/>
      <w:r w:rsidR="0046641F" w:rsidRPr="00E8788C">
        <w:rPr>
          <w:rFonts w:ascii="Arial" w:hAnsi="Arial"/>
          <w:sz w:val="20"/>
        </w:rPr>
        <w:t xml:space="preserve">. Data should be gathered in a harmonized manner by all </w:t>
      </w:r>
      <w:proofErr w:type="spellStart"/>
      <w:r w:rsidR="0046641F" w:rsidRPr="00E8788C">
        <w:rPr>
          <w:rFonts w:ascii="Arial" w:hAnsi="Arial"/>
          <w:sz w:val="20"/>
        </w:rPr>
        <w:t>OSCs</w:t>
      </w:r>
      <w:proofErr w:type="spellEnd"/>
      <w:r w:rsidR="0046641F" w:rsidRPr="00E8788C">
        <w:rPr>
          <w:rFonts w:ascii="Arial" w:hAnsi="Arial"/>
          <w:sz w:val="20"/>
        </w:rPr>
        <w:t xml:space="preserve"> so as to allow aggregation and comparability of the data. </w:t>
      </w:r>
    </w:p>
    <w:p w:rsidR="0046641F" w:rsidRPr="00E8788C" w:rsidRDefault="003C1F2B" w:rsidP="0046641F">
      <w:pPr>
        <w:pStyle w:val="ListParagraph"/>
        <w:numPr>
          <w:ilvl w:val="0"/>
          <w:numId w:val="11"/>
        </w:numPr>
        <w:contextualSpacing/>
        <w:rPr>
          <w:rFonts w:ascii="Arial" w:hAnsi="Arial"/>
          <w:sz w:val="20"/>
        </w:rPr>
      </w:pPr>
      <w:r w:rsidRPr="00E8788C">
        <w:rPr>
          <w:rFonts w:ascii="Arial" w:hAnsi="Arial"/>
          <w:sz w:val="20"/>
        </w:rPr>
        <w:t>Ensuring that MINISANTE</w:t>
      </w:r>
      <w:r w:rsidR="0046641F" w:rsidRPr="00E8788C">
        <w:rPr>
          <w:rFonts w:ascii="Arial" w:hAnsi="Arial"/>
          <w:sz w:val="20"/>
        </w:rPr>
        <w:t xml:space="preserve"> develop</w:t>
      </w:r>
      <w:r w:rsidRPr="00E8788C">
        <w:rPr>
          <w:rFonts w:ascii="Arial" w:hAnsi="Arial"/>
          <w:sz w:val="20"/>
        </w:rPr>
        <w:t>s</w:t>
      </w:r>
      <w:r w:rsidR="0046641F" w:rsidRPr="00E8788C">
        <w:rPr>
          <w:rFonts w:ascii="Arial" w:hAnsi="Arial"/>
          <w:sz w:val="20"/>
        </w:rPr>
        <w:t xml:space="preserve"> a data collection tool that will be utilized by all </w:t>
      </w:r>
      <w:proofErr w:type="spellStart"/>
      <w:r w:rsidR="0046641F" w:rsidRPr="00E8788C">
        <w:rPr>
          <w:rFonts w:ascii="Arial" w:hAnsi="Arial"/>
          <w:sz w:val="20"/>
        </w:rPr>
        <w:t>OSCs</w:t>
      </w:r>
      <w:proofErr w:type="spellEnd"/>
      <w:r w:rsidR="0046641F" w:rsidRPr="00E8788C">
        <w:rPr>
          <w:rFonts w:ascii="Arial" w:hAnsi="Arial"/>
          <w:sz w:val="20"/>
        </w:rPr>
        <w:t>.</w:t>
      </w:r>
    </w:p>
    <w:p w:rsidR="0046641F" w:rsidRPr="00E8788C" w:rsidRDefault="0046641F" w:rsidP="0046641F">
      <w:pPr>
        <w:pStyle w:val="ListParagraph"/>
        <w:ind w:left="426"/>
        <w:contextualSpacing/>
        <w:rPr>
          <w:rFonts w:ascii="Arial" w:hAnsi="Arial"/>
          <w:sz w:val="20"/>
        </w:rPr>
      </w:pPr>
    </w:p>
    <w:p w:rsidR="0046641F" w:rsidRPr="00E8788C" w:rsidRDefault="0046641F" w:rsidP="0046641F">
      <w:pPr>
        <w:pStyle w:val="ListParagraph"/>
        <w:ind w:left="567" w:firstLine="567"/>
        <w:rPr>
          <w:rFonts w:ascii="Arial" w:hAnsi="Arial"/>
          <w:sz w:val="20"/>
        </w:rPr>
      </w:pPr>
    </w:p>
    <w:p w:rsidR="0046641F" w:rsidRPr="00E8788C" w:rsidRDefault="0046641F" w:rsidP="0046641F">
      <w:pPr>
        <w:spacing w:after="0" w:line="240" w:lineRule="auto"/>
        <w:jc w:val="both"/>
        <w:rPr>
          <w:rFonts w:ascii="Arial" w:hAnsi="Arial"/>
          <w:b/>
          <w:bCs/>
          <w:sz w:val="20"/>
        </w:rPr>
      </w:pPr>
      <w:r w:rsidRPr="00E8788C">
        <w:rPr>
          <w:rFonts w:ascii="Arial" w:hAnsi="Arial"/>
          <w:b/>
          <w:sz w:val="20"/>
        </w:rPr>
        <w:t xml:space="preserve">The One </w:t>
      </w:r>
      <w:proofErr w:type="spellStart"/>
      <w:r w:rsidRPr="00E8788C">
        <w:rPr>
          <w:rFonts w:ascii="Arial" w:hAnsi="Arial"/>
          <w:b/>
          <w:sz w:val="20"/>
        </w:rPr>
        <w:t>UN’s</w:t>
      </w:r>
      <w:proofErr w:type="spellEnd"/>
      <w:r w:rsidRPr="00E8788C">
        <w:rPr>
          <w:rFonts w:ascii="Arial" w:hAnsi="Arial"/>
          <w:b/>
          <w:sz w:val="20"/>
        </w:rPr>
        <w:t xml:space="preserve"> Role in the Scale up of the </w:t>
      </w:r>
      <w:proofErr w:type="spellStart"/>
      <w:r w:rsidRPr="00E8788C">
        <w:rPr>
          <w:rFonts w:ascii="Arial" w:hAnsi="Arial"/>
          <w:b/>
          <w:sz w:val="20"/>
        </w:rPr>
        <w:t>OSCs</w:t>
      </w:r>
      <w:proofErr w:type="spellEnd"/>
      <w:r w:rsidRPr="00E8788C">
        <w:rPr>
          <w:rFonts w:ascii="Arial" w:hAnsi="Arial"/>
          <w:sz w:val="20"/>
        </w:rPr>
        <w:t xml:space="preserve"> </w:t>
      </w:r>
      <w:r w:rsidR="003C1F2B" w:rsidRPr="00E8788C">
        <w:rPr>
          <w:rFonts w:ascii="Arial" w:hAnsi="Arial"/>
          <w:b/>
          <w:bCs/>
          <w:sz w:val="20"/>
        </w:rPr>
        <w:t xml:space="preserve">includes: </w:t>
      </w:r>
      <w:r w:rsidRPr="00E8788C">
        <w:rPr>
          <w:rFonts w:ascii="Arial" w:hAnsi="Arial"/>
          <w:b/>
          <w:bCs/>
          <w:sz w:val="20"/>
        </w:rPr>
        <w:t xml:space="preserve"> </w:t>
      </w:r>
    </w:p>
    <w:p w:rsidR="0046641F" w:rsidRPr="00E8788C" w:rsidRDefault="003C1F2B" w:rsidP="0046641F">
      <w:pPr>
        <w:pStyle w:val="ListParagraph"/>
        <w:numPr>
          <w:ilvl w:val="0"/>
          <w:numId w:val="27"/>
        </w:numPr>
        <w:contextualSpacing/>
        <w:rPr>
          <w:rFonts w:ascii="Arial" w:hAnsi="Arial"/>
          <w:sz w:val="20"/>
        </w:rPr>
      </w:pPr>
      <w:r w:rsidRPr="00E8788C">
        <w:rPr>
          <w:rFonts w:ascii="Arial" w:hAnsi="Arial"/>
          <w:sz w:val="20"/>
        </w:rPr>
        <w:t>Facilitating</w:t>
      </w:r>
      <w:r w:rsidR="0046641F" w:rsidRPr="00E8788C">
        <w:rPr>
          <w:rFonts w:ascii="Arial" w:hAnsi="Arial"/>
          <w:sz w:val="20"/>
        </w:rPr>
        <w:t xml:space="preserve"> the approval</w:t>
      </w:r>
      <w:r w:rsidRPr="00E8788C">
        <w:rPr>
          <w:rFonts w:ascii="Arial" w:hAnsi="Arial"/>
          <w:sz w:val="20"/>
        </w:rPr>
        <w:t xml:space="preserve"> of the draft OSC protocol for Multi-disciplinary Treatment of Victims of Gender Based Violence and Child A</w:t>
      </w:r>
      <w:r w:rsidR="0046641F" w:rsidRPr="00E8788C">
        <w:rPr>
          <w:rFonts w:ascii="Arial" w:hAnsi="Arial"/>
          <w:sz w:val="20"/>
        </w:rPr>
        <w:t xml:space="preserve">buse as a matter of urgency by ensuring it is on the agenda of the MCH Technical Committee for March 2013; </w:t>
      </w:r>
    </w:p>
    <w:p w:rsidR="0046641F" w:rsidRPr="00E8788C" w:rsidRDefault="003C1F2B" w:rsidP="0046641F">
      <w:pPr>
        <w:pStyle w:val="ListParagraph"/>
        <w:numPr>
          <w:ilvl w:val="0"/>
          <w:numId w:val="27"/>
        </w:numPr>
        <w:contextualSpacing/>
        <w:rPr>
          <w:rFonts w:ascii="Arial" w:hAnsi="Arial"/>
          <w:sz w:val="20"/>
        </w:rPr>
      </w:pPr>
      <w:r w:rsidRPr="00E8788C">
        <w:rPr>
          <w:rFonts w:ascii="Arial" w:hAnsi="Arial"/>
          <w:sz w:val="20"/>
        </w:rPr>
        <w:t>Facilitating</w:t>
      </w:r>
      <w:r w:rsidR="0046641F" w:rsidRPr="00E8788C">
        <w:rPr>
          <w:rFonts w:ascii="Arial" w:hAnsi="Arial"/>
          <w:sz w:val="20"/>
        </w:rPr>
        <w:t xml:space="preserve"> the finalization of the national OSC scale up strategy for approval and support </w:t>
      </w:r>
      <w:r w:rsidR="005C6CBD" w:rsidRPr="00E8788C">
        <w:rPr>
          <w:rFonts w:ascii="Arial" w:hAnsi="Arial"/>
          <w:sz w:val="20"/>
        </w:rPr>
        <w:t xml:space="preserve">and </w:t>
      </w:r>
      <w:r w:rsidR="0046641F" w:rsidRPr="00E8788C">
        <w:rPr>
          <w:rFonts w:ascii="Arial" w:hAnsi="Arial"/>
          <w:sz w:val="20"/>
        </w:rPr>
        <w:t xml:space="preserve">the initiation of its implementation;  </w:t>
      </w:r>
    </w:p>
    <w:p w:rsidR="0046641F" w:rsidRPr="00E8788C" w:rsidRDefault="0046641F" w:rsidP="0046641F">
      <w:pPr>
        <w:pStyle w:val="ListParagraph"/>
        <w:numPr>
          <w:ilvl w:val="0"/>
          <w:numId w:val="27"/>
        </w:numPr>
        <w:contextualSpacing/>
        <w:rPr>
          <w:rFonts w:ascii="Arial" w:hAnsi="Arial"/>
          <w:sz w:val="20"/>
        </w:rPr>
      </w:pPr>
      <w:r w:rsidRPr="00E8788C">
        <w:rPr>
          <w:rFonts w:ascii="Arial" w:hAnsi="Arial"/>
          <w:sz w:val="20"/>
        </w:rPr>
        <w:t>Monitor</w:t>
      </w:r>
      <w:r w:rsidR="005C6CBD" w:rsidRPr="00E8788C">
        <w:rPr>
          <w:rFonts w:ascii="Arial" w:hAnsi="Arial"/>
          <w:sz w:val="20"/>
        </w:rPr>
        <w:t>ing</w:t>
      </w:r>
      <w:r w:rsidRPr="00E8788C">
        <w:rPr>
          <w:rFonts w:ascii="Arial" w:hAnsi="Arial"/>
          <w:sz w:val="20"/>
        </w:rPr>
        <w:t xml:space="preserve"> data collection, the functioning of the mult</w:t>
      </w:r>
      <w:r w:rsidR="005C6CBD" w:rsidRPr="00E8788C">
        <w:rPr>
          <w:rFonts w:ascii="Arial" w:hAnsi="Arial"/>
          <w:sz w:val="20"/>
        </w:rPr>
        <w:t>i-disciplinary teams, and ensuring</w:t>
      </w:r>
      <w:r w:rsidRPr="00E8788C">
        <w:rPr>
          <w:rFonts w:ascii="Arial" w:hAnsi="Arial"/>
          <w:sz w:val="20"/>
        </w:rPr>
        <w:t xml:space="preserve"> that referral mechanisms are functioning well;  </w:t>
      </w:r>
    </w:p>
    <w:p w:rsidR="0046641F" w:rsidRPr="00E8788C" w:rsidRDefault="0046641F" w:rsidP="0046641F">
      <w:pPr>
        <w:pStyle w:val="ListParagraph"/>
        <w:numPr>
          <w:ilvl w:val="0"/>
          <w:numId w:val="27"/>
        </w:numPr>
        <w:contextualSpacing/>
        <w:rPr>
          <w:rFonts w:ascii="Arial" w:hAnsi="Arial"/>
          <w:sz w:val="20"/>
        </w:rPr>
      </w:pPr>
      <w:r w:rsidRPr="00E8788C">
        <w:rPr>
          <w:rFonts w:ascii="Arial" w:hAnsi="Arial"/>
          <w:sz w:val="20"/>
        </w:rPr>
        <w:t>Assist</w:t>
      </w:r>
      <w:r w:rsidR="005C6CBD" w:rsidRPr="00E8788C">
        <w:rPr>
          <w:rFonts w:ascii="Arial" w:hAnsi="Arial"/>
          <w:sz w:val="20"/>
        </w:rPr>
        <w:t>ing</w:t>
      </w:r>
      <w:r w:rsidRPr="00E8788C">
        <w:rPr>
          <w:rFonts w:ascii="Arial" w:hAnsi="Arial"/>
          <w:sz w:val="20"/>
        </w:rPr>
        <w:t xml:space="preserve"> in developing links with</w:t>
      </w:r>
      <w:r w:rsidR="005C6CBD" w:rsidRPr="00E8788C">
        <w:rPr>
          <w:rFonts w:ascii="Arial" w:hAnsi="Arial"/>
          <w:sz w:val="20"/>
        </w:rPr>
        <w:t>, RNP,</w:t>
      </w:r>
      <w:r w:rsidRPr="00E8788C">
        <w:rPr>
          <w:rFonts w:ascii="Arial" w:hAnsi="Arial"/>
          <w:sz w:val="20"/>
        </w:rPr>
        <w:t xml:space="preserve"> MINIJUSTE and MIGEPROF for the overall support to the OSC scale up; </w:t>
      </w:r>
    </w:p>
    <w:p w:rsidR="0046641F" w:rsidRPr="00E8788C" w:rsidRDefault="005C6CBD" w:rsidP="0046641F">
      <w:pPr>
        <w:pStyle w:val="ListParagraph"/>
        <w:numPr>
          <w:ilvl w:val="0"/>
          <w:numId w:val="27"/>
        </w:numPr>
        <w:contextualSpacing/>
        <w:rPr>
          <w:rFonts w:ascii="Arial" w:hAnsi="Arial"/>
          <w:sz w:val="20"/>
        </w:rPr>
      </w:pPr>
      <w:r w:rsidRPr="00E8788C">
        <w:rPr>
          <w:rFonts w:ascii="Arial" w:hAnsi="Arial"/>
          <w:sz w:val="20"/>
        </w:rPr>
        <w:t>Coordinating</w:t>
      </w:r>
      <w:r w:rsidR="0046641F" w:rsidRPr="00E8788C">
        <w:rPr>
          <w:rFonts w:ascii="Arial" w:hAnsi="Arial"/>
          <w:sz w:val="20"/>
        </w:rPr>
        <w:t xml:space="preserve"> overall funding support to the </w:t>
      </w:r>
      <w:proofErr w:type="spellStart"/>
      <w:r w:rsidR="0046641F" w:rsidRPr="00E8788C">
        <w:rPr>
          <w:rFonts w:ascii="Arial" w:hAnsi="Arial"/>
          <w:sz w:val="20"/>
        </w:rPr>
        <w:t>OSCs</w:t>
      </w:r>
      <w:proofErr w:type="spellEnd"/>
      <w:r w:rsidR="0046641F" w:rsidRPr="00E8788C">
        <w:rPr>
          <w:rFonts w:ascii="Arial" w:hAnsi="Arial"/>
          <w:sz w:val="20"/>
        </w:rPr>
        <w:t xml:space="preserve"> with other international and national partners;     </w:t>
      </w:r>
    </w:p>
    <w:p w:rsidR="0046641F" w:rsidRPr="00E8788C" w:rsidRDefault="005C6CBD" w:rsidP="0046641F">
      <w:pPr>
        <w:pStyle w:val="ListParagraph"/>
        <w:numPr>
          <w:ilvl w:val="0"/>
          <w:numId w:val="27"/>
        </w:numPr>
        <w:contextualSpacing/>
        <w:rPr>
          <w:rFonts w:ascii="Arial" w:hAnsi="Arial"/>
          <w:sz w:val="20"/>
        </w:rPr>
      </w:pPr>
      <w:r w:rsidRPr="00E8788C">
        <w:rPr>
          <w:rFonts w:ascii="Arial" w:hAnsi="Arial"/>
          <w:sz w:val="20"/>
        </w:rPr>
        <w:t>Providing</w:t>
      </w:r>
      <w:r w:rsidR="0046641F" w:rsidRPr="00E8788C">
        <w:rPr>
          <w:rFonts w:ascii="Arial" w:hAnsi="Arial"/>
          <w:sz w:val="20"/>
        </w:rPr>
        <w:t xml:space="preserve"> training support and the finalization of the training curriculum and training strategy that will be utilized for all </w:t>
      </w:r>
      <w:proofErr w:type="spellStart"/>
      <w:r w:rsidR="0046641F" w:rsidRPr="00E8788C">
        <w:rPr>
          <w:rFonts w:ascii="Arial" w:hAnsi="Arial"/>
          <w:sz w:val="20"/>
        </w:rPr>
        <w:t>OSCs</w:t>
      </w:r>
      <w:proofErr w:type="spellEnd"/>
      <w:r w:rsidR="0046641F" w:rsidRPr="00E8788C">
        <w:rPr>
          <w:rFonts w:ascii="Arial" w:hAnsi="Arial"/>
          <w:sz w:val="20"/>
        </w:rPr>
        <w:t xml:space="preserve">; </w:t>
      </w:r>
    </w:p>
    <w:p w:rsidR="00E8788C" w:rsidRDefault="005C6CBD" w:rsidP="0046641F">
      <w:pPr>
        <w:pStyle w:val="ListParagraph"/>
        <w:numPr>
          <w:ilvl w:val="0"/>
          <w:numId w:val="27"/>
        </w:numPr>
        <w:contextualSpacing/>
        <w:rPr>
          <w:rFonts w:ascii="Arial" w:hAnsi="Arial"/>
          <w:sz w:val="20"/>
        </w:rPr>
      </w:pPr>
      <w:r w:rsidRPr="00E8788C">
        <w:rPr>
          <w:rFonts w:ascii="Arial" w:hAnsi="Arial"/>
          <w:sz w:val="20"/>
        </w:rPr>
        <w:t>Hiring</w:t>
      </w:r>
      <w:r w:rsidR="0046641F" w:rsidRPr="00E8788C">
        <w:rPr>
          <w:rFonts w:ascii="Arial" w:hAnsi="Arial"/>
          <w:sz w:val="20"/>
        </w:rPr>
        <w:t xml:space="preserve"> a highly skilled and qualified international expert for a period of one year with the possibility of an extension for two years to be seconded to MINISANTE. The role of the expert would be to assist MINISANTE in setting up the entire system for the OSC scale up including the development of a national database, development of a monitoring and reporting system, and a strategy for quality control. Capacity building through training and skill sharing would be a key part of the role. </w:t>
      </w:r>
    </w:p>
    <w:p w:rsidR="00E8788C" w:rsidRDefault="00E8788C" w:rsidP="00E8788C">
      <w:pPr>
        <w:contextualSpacing/>
        <w:rPr>
          <w:rFonts w:ascii="Arial" w:hAnsi="Arial"/>
          <w:sz w:val="20"/>
        </w:rPr>
      </w:pPr>
    </w:p>
    <w:p w:rsidR="00524B51" w:rsidRPr="00D4564C" w:rsidRDefault="00F12B46" w:rsidP="00524B51">
      <w:pPr>
        <w:autoSpaceDE w:val="0"/>
        <w:autoSpaceDN w:val="0"/>
        <w:adjustRightInd w:val="0"/>
        <w:spacing w:after="0" w:line="240" w:lineRule="auto"/>
        <w:rPr>
          <w:rFonts w:ascii="Arial" w:hAnsi="Arial" w:cs="Cambria"/>
          <w:b/>
          <w:bCs/>
          <w:color w:val="4F81BD" w:themeColor="accent1"/>
          <w:sz w:val="20"/>
          <w:szCs w:val="24"/>
        </w:rPr>
      </w:pPr>
      <w:r>
        <w:rPr>
          <w:rFonts w:ascii="Arial" w:hAnsi="Arial" w:cs="Cambria"/>
          <w:b/>
          <w:bCs/>
          <w:color w:val="4F81BD" w:themeColor="accent1"/>
          <w:sz w:val="20"/>
          <w:szCs w:val="24"/>
        </w:rPr>
        <w:t>Annex 2</w:t>
      </w:r>
      <w:r w:rsidR="00524B51" w:rsidRPr="00D4564C">
        <w:rPr>
          <w:rFonts w:ascii="Arial" w:hAnsi="Arial" w:cs="Cambria"/>
          <w:b/>
          <w:bCs/>
          <w:color w:val="4F81BD" w:themeColor="accent1"/>
          <w:sz w:val="20"/>
          <w:szCs w:val="24"/>
        </w:rPr>
        <w:t>: List of Interviewees, Workshop, and Activity Time Line</w:t>
      </w:r>
    </w:p>
    <w:p w:rsidR="00E91A73" w:rsidRPr="0094433E" w:rsidRDefault="00E91A73" w:rsidP="00E91A73">
      <w:pPr>
        <w:autoSpaceDE w:val="0"/>
        <w:autoSpaceDN w:val="0"/>
        <w:adjustRightInd w:val="0"/>
        <w:spacing w:after="0" w:line="240" w:lineRule="auto"/>
        <w:rPr>
          <w:rFonts w:ascii="Arial" w:hAnsi="Arial" w:cs="Cambria"/>
          <w:b/>
          <w:bCs/>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proofErr w:type="gramStart"/>
      <w:r w:rsidRPr="0094433E">
        <w:rPr>
          <w:rFonts w:ascii="Arial" w:hAnsi="Arial" w:cs="Cambria"/>
          <w:b/>
          <w:bCs/>
          <w:sz w:val="20"/>
          <w:szCs w:val="24"/>
        </w:rPr>
        <w:t>9</w:t>
      </w:r>
      <w:proofErr w:type="gramEnd"/>
      <w:r w:rsidRPr="0094433E">
        <w:rPr>
          <w:rFonts w:ascii="Arial" w:hAnsi="Arial" w:cs="Cambria"/>
          <w:b/>
          <w:bCs/>
          <w:sz w:val="20"/>
          <w:szCs w:val="24"/>
        </w:rPr>
        <w:t xml:space="preserve"> November-20 December 2012   </w:t>
      </w:r>
    </w:p>
    <w:p w:rsidR="00E91A73" w:rsidRPr="0094433E" w:rsidRDefault="00E91A73" w:rsidP="00E91A73">
      <w:pPr>
        <w:autoSpaceDE w:val="0"/>
        <w:autoSpaceDN w:val="0"/>
        <w:adjustRightInd w:val="0"/>
        <w:spacing w:after="0" w:line="240" w:lineRule="auto"/>
        <w:rPr>
          <w:rFonts w:ascii="Arial" w:hAnsi="Arial" w:cs="Cambria"/>
          <w:b/>
          <w:bCs/>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12 November 2012</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Meeting with Technical Committee including UNICEF, UNFPA, UN Women, MINISANTE, </w:t>
      </w:r>
      <w:proofErr w:type="gramStart"/>
      <w:r w:rsidRPr="0094433E">
        <w:rPr>
          <w:rFonts w:ascii="Arial" w:hAnsi="Arial" w:cs="Cambria"/>
          <w:sz w:val="20"/>
          <w:szCs w:val="24"/>
        </w:rPr>
        <w:t>Coordination</w:t>
      </w:r>
      <w:proofErr w:type="gramEnd"/>
      <w:r w:rsidRPr="0094433E">
        <w:rPr>
          <w:rFonts w:ascii="Arial" w:hAnsi="Arial" w:cs="Cambria"/>
          <w:sz w:val="20"/>
          <w:szCs w:val="24"/>
        </w:rPr>
        <w:t xml:space="preserve"> of ISANGE One Stop Center. </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13 November 2012</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Inception Report</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14 November 2012</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Inception Report </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15 November 2012</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Field Visit: IOSC</w:t>
      </w:r>
    </w:p>
    <w:p w:rsidR="00E91A73" w:rsidRPr="0094433E" w:rsidRDefault="00984245" w:rsidP="00E91A73">
      <w:pPr>
        <w:autoSpaceDE w:val="0"/>
        <w:autoSpaceDN w:val="0"/>
        <w:adjustRightInd w:val="0"/>
        <w:spacing w:after="0" w:line="240" w:lineRule="auto"/>
        <w:rPr>
          <w:rFonts w:ascii="Arial" w:hAnsi="Arial" w:cs="Cambria"/>
          <w:sz w:val="20"/>
          <w:szCs w:val="24"/>
        </w:rPr>
      </w:pPr>
      <w:r>
        <w:rPr>
          <w:rFonts w:ascii="Arial" w:hAnsi="Arial" w:cs="Cambria"/>
          <w:sz w:val="20"/>
          <w:szCs w:val="24"/>
        </w:rPr>
        <w:t>Dr. Francois</w:t>
      </w:r>
      <w:r w:rsidR="00E91A73" w:rsidRPr="0094433E">
        <w:rPr>
          <w:rFonts w:ascii="Arial" w:hAnsi="Arial" w:cs="Cambria"/>
          <w:sz w:val="20"/>
          <w:szCs w:val="24"/>
        </w:rPr>
        <w:t xml:space="preserve"> </w:t>
      </w:r>
      <w:proofErr w:type="spellStart"/>
      <w:r w:rsidR="00E91A73" w:rsidRPr="0094433E">
        <w:rPr>
          <w:rFonts w:ascii="Arial" w:hAnsi="Arial" w:cs="Cambria"/>
          <w:sz w:val="20"/>
          <w:szCs w:val="24"/>
        </w:rPr>
        <w:t>Sinayobye</w:t>
      </w:r>
      <w:proofErr w:type="spellEnd"/>
      <w:r w:rsidR="00E91A73" w:rsidRPr="0094433E">
        <w:rPr>
          <w:rFonts w:ascii="Arial" w:hAnsi="Arial" w:cs="Cambria"/>
          <w:sz w:val="20"/>
          <w:szCs w:val="24"/>
        </w:rPr>
        <w:t>, Forensic Medicine Specialist, KPH</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Ms. </w:t>
      </w:r>
      <w:proofErr w:type="spellStart"/>
      <w:r w:rsidRPr="0094433E">
        <w:rPr>
          <w:rFonts w:ascii="Arial" w:hAnsi="Arial" w:cs="Cambria"/>
          <w:sz w:val="20"/>
          <w:szCs w:val="24"/>
        </w:rPr>
        <w:t>Alphonsine</w:t>
      </w:r>
      <w:proofErr w:type="spellEnd"/>
      <w:r w:rsidRPr="0094433E">
        <w:rPr>
          <w:rFonts w:ascii="Arial" w:hAnsi="Arial" w:cs="Cambria"/>
          <w:sz w:val="20"/>
          <w:szCs w:val="24"/>
        </w:rPr>
        <w:t xml:space="preserve"> </w:t>
      </w:r>
      <w:proofErr w:type="spellStart"/>
      <w:r w:rsidRPr="0094433E">
        <w:rPr>
          <w:rFonts w:ascii="Arial" w:hAnsi="Arial" w:cs="Cambria"/>
          <w:sz w:val="20"/>
          <w:szCs w:val="24"/>
        </w:rPr>
        <w:t>Mukandinda</w:t>
      </w:r>
      <w:proofErr w:type="spellEnd"/>
      <w:r w:rsidRPr="0094433E">
        <w:rPr>
          <w:rFonts w:ascii="Arial" w:hAnsi="Arial" w:cs="Cambria"/>
          <w:sz w:val="20"/>
          <w:szCs w:val="24"/>
        </w:rPr>
        <w:t>, Clinical Psychologist, Head of the Psycho-social Unit, IOSC</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Dr. Francois Xavier </w:t>
      </w:r>
      <w:proofErr w:type="spellStart"/>
      <w:r w:rsidRPr="0094433E">
        <w:rPr>
          <w:rFonts w:ascii="Arial" w:hAnsi="Arial" w:cs="Cambria"/>
          <w:sz w:val="20"/>
          <w:szCs w:val="24"/>
        </w:rPr>
        <w:t>Hakizimana</w:t>
      </w:r>
      <w:proofErr w:type="spellEnd"/>
      <w:r w:rsidRPr="0094433E">
        <w:rPr>
          <w:rFonts w:ascii="Arial" w:hAnsi="Arial" w:cs="Cambria"/>
          <w:sz w:val="20"/>
          <w:szCs w:val="24"/>
        </w:rPr>
        <w:t>, Forensic medicine department,</w:t>
      </w:r>
      <w:r w:rsidRPr="0094433E">
        <w:rPr>
          <w:rFonts w:ascii="Arial" w:hAnsi="Arial" w:cs="Cambria"/>
          <w:color w:val="FF0000"/>
          <w:sz w:val="20"/>
          <w:szCs w:val="24"/>
        </w:rPr>
        <w:t xml:space="preserve"> </w:t>
      </w:r>
      <w:r w:rsidRPr="0094433E">
        <w:rPr>
          <w:rFonts w:ascii="Arial" w:hAnsi="Arial" w:cs="Cambria"/>
          <w:sz w:val="20"/>
          <w:szCs w:val="24"/>
        </w:rPr>
        <w:t>KPH</w:t>
      </w: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r w:rsidRPr="0094433E">
        <w:rPr>
          <w:rFonts w:ascii="Arial" w:hAnsi="Arial" w:cs="Cambria"/>
          <w:sz w:val="20"/>
          <w:szCs w:val="24"/>
        </w:rPr>
        <w:t>Carine</w:t>
      </w:r>
      <w:proofErr w:type="spellEnd"/>
      <w:r w:rsidRPr="0094433E">
        <w:rPr>
          <w:rFonts w:ascii="Arial" w:hAnsi="Arial" w:cs="Cambria"/>
          <w:sz w:val="20"/>
          <w:szCs w:val="24"/>
        </w:rPr>
        <w:t xml:space="preserve"> </w:t>
      </w:r>
      <w:proofErr w:type="spellStart"/>
      <w:r w:rsidRPr="0094433E">
        <w:rPr>
          <w:rFonts w:ascii="Arial" w:hAnsi="Arial" w:cs="Cambria"/>
          <w:sz w:val="20"/>
          <w:szCs w:val="24"/>
        </w:rPr>
        <w:t>Mukangamije</w:t>
      </w:r>
      <w:proofErr w:type="spellEnd"/>
      <w:r w:rsidRPr="0094433E">
        <w:rPr>
          <w:rFonts w:ascii="Arial" w:hAnsi="Arial" w:cs="Cambria"/>
          <w:sz w:val="20"/>
          <w:szCs w:val="24"/>
        </w:rPr>
        <w:t>, Head of the Social Work Department, KPH</w:t>
      </w:r>
    </w:p>
    <w:p w:rsidR="00E91A73" w:rsidRPr="0094433E" w:rsidRDefault="00E91A73" w:rsidP="00E91A73">
      <w:pPr>
        <w:autoSpaceDE w:val="0"/>
        <w:autoSpaceDN w:val="0"/>
        <w:adjustRightInd w:val="0"/>
        <w:spacing w:after="0" w:line="240" w:lineRule="auto"/>
        <w:rPr>
          <w:rFonts w:ascii="Arial" w:hAnsi="Arial" w:cs="Cambria"/>
          <w:sz w:val="20"/>
          <w:szCs w:val="24"/>
          <w:lang w:val="fr-FR"/>
        </w:rPr>
      </w:pPr>
      <w:r w:rsidRPr="0094433E">
        <w:rPr>
          <w:rFonts w:ascii="Arial" w:hAnsi="Arial" w:cs="Cambria"/>
          <w:sz w:val="20"/>
          <w:szCs w:val="24"/>
          <w:lang w:val="fr-FR"/>
        </w:rPr>
        <w:t xml:space="preserve">Solange </w:t>
      </w:r>
      <w:proofErr w:type="spellStart"/>
      <w:r w:rsidRPr="0094433E">
        <w:rPr>
          <w:rFonts w:ascii="Arial" w:hAnsi="Arial" w:cs="Cambria"/>
          <w:sz w:val="20"/>
          <w:szCs w:val="24"/>
          <w:lang w:val="fr-FR"/>
        </w:rPr>
        <w:t>Mwiseneza</w:t>
      </w:r>
      <w:proofErr w:type="spellEnd"/>
      <w:r w:rsidRPr="0094433E">
        <w:rPr>
          <w:rFonts w:ascii="Arial" w:hAnsi="Arial" w:cs="Cambria"/>
          <w:sz w:val="20"/>
          <w:szCs w:val="24"/>
          <w:lang w:val="fr-FR"/>
        </w:rPr>
        <w:t xml:space="preserve">, </w:t>
      </w:r>
      <w:proofErr w:type="spellStart"/>
      <w:r w:rsidRPr="0094433E">
        <w:rPr>
          <w:rFonts w:ascii="Arial" w:hAnsi="Arial" w:cs="Cambria"/>
          <w:sz w:val="20"/>
          <w:szCs w:val="24"/>
          <w:lang w:val="fr-FR"/>
        </w:rPr>
        <w:t>Psychologist</w:t>
      </w:r>
      <w:proofErr w:type="spellEnd"/>
      <w:r w:rsidRPr="0094433E">
        <w:rPr>
          <w:rFonts w:ascii="Arial" w:hAnsi="Arial" w:cs="Cambria"/>
          <w:sz w:val="20"/>
          <w:szCs w:val="24"/>
          <w:lang w:val="fr-FR"/>
        </w:rPr>
        <w:t>, IOSC</w:t>
      </w:r>
      <w:r w:rsidRPr="0094433E">
        <w:rPr>
          <w:rFonts w:ascii="Arial" w:hAnsi="Arial" w:cs="Cambria"/>
          <w:color w:val="FF0000"/>
          <w:sz w:val="20"/>
          <w:szCs w:val="24"/>
          <w:lang w:val="fr-FR"/>
        </w:rPr>
        <w:t xml:space="preserve"> </w:t>
      </w:r>
    </w:p>
    <w:p w:rsidR="00E91A73" w:rsidRPr="0094433E" w:rsidRDefault="00E91A73" w:rsidP="00E91A73">
      <w:pPr>
        <w:autoSpaceDE w:val="0"/>
        <w:autoSpaceDN w:val="0"/>
        <w:adjustRightInd w:val="0"/>
        <w:spacing w:after="0" w:line="240" w:lineRule="auto"/>
        <w:rPr>
          <w:rFonts w:ascii="Arial" w:hAnsi="Arial" w:cs="Cambria"/>
          <w:sz w:val="20"/>
          <w:szCs w:val="24"/>
          <w:lang w:val="fr-FR"/>
        </w:rPr>
      </w:pPr>
      <w:r w:rsidRPr="0094433E">
        <w:rPr>
          <w:rFonts w:ascii="Arial" w:hAnsi="Arial" w:cs="Cambria"/>
          <w:sz w:val="20"/>
          <w:szCs w:val="24"/>
          <w:lang w:val="fr-FR"/>
        </w:rPr>
        <w:t xml:space="preserve">Anicet </w:t>
      </w:r>
      <w:proofErr w:type="spellStart"/>
      <w:r w:rsidRPr="0094433E">
        <w:rPr>
          <w:rFonts w:ascii="Arial" w:hAnsi="Arial" w:cs="Cambria"/>
          <w:sz w:val="20"/>
          <w:szCs w:val="24"/>
          <w:lang w:val="fr-FR"/>
        </w:rPr>
        <w:t>Rangira</w:t>
      </w:r>
      <w:proofErr w:type="spellEnd"/>
      <w:r w:rsidRPr="0094433E">
        <w:rPr>
          <w:rFonts w:ascii="Arial" w:hAnsi="Arial" w:cs="Cambria"/>
          <w:sz w:val="20"/>
          <w:szCs w:val="24"/>
          <w:lang w:val="fr-FR"/>
        </w:rPr>
        <w:t xml:space="preserve">, </w:t>
      </w:r>
      <w:proofErr w:type="spellStart"/>
      <w:r w:rsidRPr="0094433E">
        <w:rPr>
          <w:rFonts w:ascii="Arial" w:hAnsi="Arial" w:cs="Cambria"/>
          <w:sz w:val="20"/>
          <w:szCs w:val="24"/>
          <w:lang w:val="fr-FR"/>
        </w:rPr>
        <w:t>Psychologist</w:t>
      </w:r>
      <w:proofErr w:type="spellEnd"/>
      <w:r w:rsidRPr="0094433E">
        <w:rPr>
          <w:rFonts w:ascii="Arial" w:hAnsi="Arial" w:cs="Cambria"/>
          <w:sz w:val="20"/>
          <w:szCs w:val="24"/>
          <w:lang w:val="fr-FR"/>
        </w:rPr>
        <w:t xml:space="preserve">, IOSC </w:t>
      </w:r>
    </w:p>
    <w:p w:rsidR="00E91A73" w:rsidRPr="0094433E" w:rsidRDefault="00E91A73" w:rsidP="00E91A73">
      <w:pPr>
        <w:autoSpaceDE w:val="0"/>
        <w:autoSpaceDN w:val="0"/>
        <w:adjustRightInd w:val="0"/>
        <w:spacing w:after="0" w:line="240" w:lineRule="auto"/>
        <w:rPr>
          <w:rFonts w:ascii="Arial" w:hAnsi="Arial" w:cs="Cambria"/>
          <w:sz w:val="20"/>
          <w:szCs w:val="24"/>
          <w:lang w:val="fr-FR"/>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16 November 2012</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Dr. </w:t>
      </w:r>
      <w:proofErr w:type="spellStart"/>
      <w:r w:rsidRPr="0094433E">
        <w:rPr>
          <w:rFonts w:ascii="Arial" w:hAnsi="Arial" w:cs="Cambria"/>
          <w:sz w:val="20"/>
          <w:szCs w:val="24"/>
        </w:rPr>
        <w:t>Dusabe</w:t>
      </w:r>
      <w:proofErr w:type="spellEnd"/>
      <w:r w:rsidRPr="0094433E">
        <w:rPr>
          <w:rFonts w:ascii="Arial" w:hAnsi="Arial" w:cs="Cambria"/>
          <w:sz w:val="20"/>
          <w:szCs w:val="24"/>
        </w:rPr>
        <w:t xml:space="preserve"> Toussaint, GP, Clinical Doctor in-charge of IOSC</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Florentine </w:t>
      </w:r>
      <w:proofErr w:type="spellStart"/>
      <w:r w:rsidRPr="0094433E">
        <w:rPr>
          <w:rFonts w:ascii="Arial" w:hAnsi="Arial" w:cs="Cambria"/>
          <w:sz w:val="20"/>
          <w:szCs w:val="24"/>
        </w:rPr>
        <w:t>Ingabire</w:t>
      </w:r>
      <w:proofErr w:type="spellEnd"/>
      <w:r w:rsidRPr="0094433E">
        <w:rPr>
          <w:rFonts w:ascii="Arial" w:hAnsi="Arial" w:cs="Cambria"/>
          <w:sz w:val="20"/>
          <w:szCs w:val="24"/>
        </w:rPr>
        <w:t>, Social Worker, IOSC</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AIP </w:t>
      </w:r>
      <w:proofErr w:type="spellStart"/>
      <w:r w:rsidRPr="0094433E">
        <w:rPr>
          <w:rFonts w:ascii="Arial" w:hAnsi="Arial" w:cs="Cambria"/>
          <w:sz w:val="20"/>
          <w:szCs w:val="24"/>
        </w:rPr>
        <w:t>Vestine</w:t>
      </w:r>
      <w:proofErr w:type="spellEnd"/>
      <w:r w:rsidRPr="0094433E">
        <w:rPr>
          <w:rFonts w:ascii="Arial" w:hAnsi="Arial" w:cs="Cambria"/>
          <w:sz w:val="20"/>
          <w:szCs w:val="24"/>
        </w:rPr>
        <w:t xml:space="preserve"> </w:t>
      </w:r>
      <w:proofErr w:type="spellStart"/>
      <w:r w:rsidRPr="0094433E">
        <w:rPr>
          <w:rFonts w:ascii="Arial" w:hAnsi="Arial" w:cs="Cambria"/>
          <w:sz w:val="20"/>
          <w:szCs w:val="24"/>
        </w:rPr>
        <w:t>Uwizeyimana</w:t>
      </w:r>
      <w:proofErr w:type="spellEnd"/>
      <w:r w:rsidRPr="0094433E">
        <w:rPr>
          <w:rFonts w:ascii="Arial" w:hAnsi="Arial" w:cs="Cambria"/>
          <w:sz w:val="20"/>
          <w:szCs w:val="24"/>
        </w:rPr>
        <w:t>, Judicial Police Officer (JPO), IOSC</w:t>
      </w: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r w:rsidRPr="0094433E">
        <w:rPr>
          <w:rFonts w:ascii="Arial" w:hAnsi="Arial" w:cs="Cambria"/>
          <w:sz w:val="20"/>
          <w:szCs w:val="24"/>
        </w:rPr>
        <w:t>Shafiga</w:t>
      </w:r>
      <w:proofErr w:type="spellEnd"/>
      <w:r w:rsidRPr="0094433E">
        <w:rPr>
          <w:rFonts w:ascii="Arial" w:hAnsi="Arial" w:cs="Cambria"/>
          <w:sz w:val="20"/>
          <w:szCs w:val="24"/>
        </w:rPr>
        <w:t xml:space="preserve"> </w:t>
      </w:r>
      <w:proofErr w:type="spellStart"/>
      <w:r w:rsidRPr="0094433E">
        <w:rPr>
          <w:rFonts w:ascii="Arial" w:hAnsi="Arial" w:cs="Cambria"/>
          <w:sz w:val="20"/>
          <w:szCs w:val="24"/>
        </w:rPr>
        <w:t>Murebwayire</w:t>
      </w:r>
      <w:proofErr w:type="spellEnd"/>
      <w:r w:rsidRPr="0094433E">
        <w:rPr>
          <w:rFonts w:ascii="Arial" w:hAnsi="Arial" w:cs="Cambria"/>
          <w:sz w:val="20"/>
          <w:szCs w:val="24"/>
        </w:rPr>
        <w:t xml:space="preserve">, IOSC Coordinator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Arthur </w:t>
      </w:r>
      <w:proofErr w:type="spellStart"/>
      <w:r w:rsidRPr="0094433E">
        <w:rPr>
          <w:rFonts w:ascii="Arial" w:hAnsi="Arial" w:cs="Cambria"/>
          <w:sz w:val="20"/>
          <w:szCs w:val="24"/>
        </w:rPr>
        <w:t>Kayitana</w:t>
      </w:r>
      <w:proofErr w:type="spellEnd"/>
      <w:r w:rsidRPr="0094433E">
        <w:rPr>
          <w:rFonts w:ascii="Arial" w:hAnsi="Arial" w:cs="Cambria"/>
          <w:sz w:val="20"/>
          <w:szCs w:val="24"/>
        </w:rPr>
        <w:t>, Legal Advisor, KPH</w:t>
      </w: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r w:rsidRPr="0094433E">
        <w:rPr>
          <w:rFonts w:ascii="Arial" w:hAnsi="Arial" w:cs="Cambria"/>
          <w:sz w:val="20"/>
          <w:szCs w:val="24"/>
        </w:rPr>
        <w:t>Augustin</w:t>
      </w:r>
      <w:proofErr w:type="spellEnd"/>
      <w:r w:rsidRPr="0094433E">
        <w:rPr>
          <w:rFonts w:ascii="Arial" w:hAnsi="Arial" w:cs="Cambria"/>
          <w:sz w:val="20"/>
          <w:szCs w:val="24"/>
        </w:rPr>
        <w:t xml:space="preserve"> </w:t>
      </w:r>
      <w:proofErr w:type="spellStart"/>
      <w:r w:rsidRPr="0094433E">
        <w:rPr>
          <w:rFonts w:ascii="Arial" w:hAnsi="Arial" w:cs="Cambria"/>
          <w:sz w:val="20"/>
          <w:szCs w:val="24"/>
        </w:rPr>
        <w:t>Ndekezi</w:t>
      </w:r>
      <w:proofErr w:type="spellEnd"/>
      <w:r w:rsidRPr="0094433E">
        <w:rPr>
          <w:rFonts w:ascii="Arial" w:hAnsi="Arial" w:cs="Cambria"/>
          <w:sz w:val="20"/>
          <w:szCs w:val="24"/>
        </w:rPr>
        <w:t xml:space="preserve">, </w:t>
      </w:r>
      <w:proofErr w:type="gramStart"/>
      <w:r w:rsidRPr="0094433E">
        <w:rPr>
          <w:rFonts w:ascii="Arial" w:hAnsi="Arial" w:cs="Cambria"/>
          <w:sz w:val="20"/>
          <w:szCs w:val="24"/>
        </w:rPr>
        <w:t>Monitoring</w:t>
      </w:r>
      <w:proofErr w:type="gramEnd"/>
      <w:r w:rsidRPr="0094433E">
        <w:rPr>
          <w:rFonts w:ascii="Arial" w:hAnsi="Arial" w:cs="Cambria"/>
          <w:sz w:val="20"/>
          <w:szCs w:val="24"/>
        </w:rPr>
        <w:t xml:space="preserve"> and Evaluation Officer, KPH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Emile </w:t>
      </w:r>
      <w:proofErr w:type="spellStart"/>
      <w:r w:rsidRPr="0094433E">
        <w:rPr>
          <w:rFonts w:ascii="Arial" w:hAnsi="Arial" w:cs="Cambria"/>
          <w:sz w:val="20"/>
          <w:szCs w:val="24"/>
        </w:rPr>
        <w:t>Kanyamugenge</w:t>
      </w:r>
      <w:proofErr w:type="spellEnd"/>
      <w:r w:rsidRPr="0094433E">
        <w:rPr>
          <w:rFonts w:ascii="Arial" w:hAnsi="Arial" w:cs="Cambria"/>
          <w:sz w:val="20"/>
          <w:szCs w:val="24"/>
        </w:rPr>
        <w:t xml:space="preserve">, Data Manager, KPH </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19 November 2012</w:t>
      </w:r>
    </w:p>
    <w:p w:rsidR="00E91A73" w:rsidRPr="0094433E" w:rsidRDefault="00984245" w:rsidP="00E91A73">
      <w:pPr>
        <w:autoSpaceDE w:val="0"/>
        <w:autoSpaceDN w:val="0"/>
        <w:adjustRightInd w:val="0"/>
        <w:spacing w:after="0" w:line="240" w:lineRule="auto"/>
        <w:rPr>
          <w:rFonts w:ascii="Arial" w:hAnsi="Arial" w:cs="Cambria"/>
          <w:sz w:val="20"/>
          <w:szCs w:val="24"/>
        </w:rPr>
      </w:pPr>
      <w:r>
        <w:rPr>
          <w:rFonts w:ascii="Arial" w:hAnsi="Arial" w:cs="Cambria"/>
          <w:sz w:val="20"/>
          <w:szCs w:val="24"/>
        </w:rPr>
        <w:t xml:space="preserve">Dr. Wilson </w:t>
      </w:r>
      <w:proofErr w:type="spellStart"/>
      <w:r>
        <w:rPr>
          <w:rFonts w:ascii="Arial" w:hAnsi="Arial" w:cs="Cambria"/>
          <w:sz w:val="20"/>
          <w:szCs w:val="24"/>
        </w:rPr>
        <w:t>Rubanza</w:t>
      </w:r>
      <w:proofErr w:type="spellEnd"/>
      <w:r w:rsidR="00E91A73" w:rsidRPr="0094433E">
        <w:rPr>
          <w:rFonts w:ascii="Arial" w:hAnsi="Arial" w:cs="Cambria"/>
          <w:sz w:val="20"/>
          <w:szCs w:val="24"/>
        </w:rPr>
        <w:t>, Director of Medical/Legal Services of the RNP</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20 November 2012</w:t>
      </w: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 xml:space="preserve">Workshop with Government and UN agencies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Mari </w:t>
      </w:r>
      <w:proofErr w:type="spellStart"/>
      <w:r w:rsidRPr="0094433E">
        <w:rPr>
          <w:rFonts w:ascii="Arial" w:hAnsi="Arial" w:cs="Cambria"/>
          <w:sz w:val="20"/>
          <w:szCs w:val="24"/>
        </w:rPr>
        <w:t>Aaagaard</w:t>
      </w:r>
      <w:proofErr w:type="spellEnd"/>
      <w:r w:rsidRPr="0094433E">
        <w:rPr>
          <w:rFonts w:ascii="Arial" w:hAnsi="Arial" w:cs="Cambria"/>
          <w:sz w:val="20"/>
          <w:szCs w:val="24"/>
        </w:rPr>
        <w:t>, CP Officer UNICEF</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Hilde </w:t>
      </w:r>
      <w:proofErr w:type="spellStart"/>
      <w:r w:rsidRPr="0094433E">
        <w:rPr>
          <w:rFonts w:ascii="Arial" w:hAnsi="Arial" w:cs="Cambria"/>
          <w:sz w:val="20"/>
          <w:szCs w:val="24"/>
        </w:rPr>
        <w:t>Deman</w:t>
      </w:r>
      <w:proofErr w:type="spellEnd"/>
      <w:r w:rsidRPr="0094433E">
        <w:rPr>
          <w:rFonts w:ascii="Arial" w:hAnsi="Arial" w:cs="Cambria"/>
          <w:sz w:val="20"/>
          <w:szCs w:val="24"/>
        </w:rPr>
        <w:t xml:space="preserve">, </w:t>
      </w:r>
      <w:proofErr w:type="gramStart"/>
      <w:r w:rsidRPr="0094433E">
        <w:rPr>
          <w:rFonts w:ascii="Arial" w:hAnsi="Arial" w:cs="Cambria"/>
          <w:sz w:val="20"/>
          <w:szCs w:val="24"/>
        </w:rPr>
        <w:t>Gender</w:t>
      </w:r>
      <w:proofErr w:type="gramEnd"/>
      <w:r w:rsidRPr="0094433E">
        <w:rPr>
          <w:rFonts w:ascii="Arial" w:hAnsi="Arial" w:cs="Cambria"/>
          <w:sz w:val="20"/>
          <w:szCs w:val="24"/>
        </w:rPr>
        <w:t xml:space="preserve"> and Human Rights Program Analyst, UNFPA</w:t>
      </w: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r w:rsidRPr="0094433E">
        <w:rPr>
          <w:rFonts w:ascii="Arial" w:hAnsi="Arial" w:cs="Cambria"/>
          <w:sz w:val="20"/>
          <w:szCs w:val="24"/>
        </w:rPr>
        <w:t>Liberata</w:t>
      </w:r>
      <w:proofErr w:type="spellEnd"/>
      <w:r w:rsidRPr="0094433E">
        <w:rPr>
          <w:rFonts w:ascii="Arial" w:hAnsi="Arial" w:cs="Cambria"/>
          <w:sz w:val="20"/>
          <w:szCs w:val="24"/>
        </w:rPr>
        <w:t xml:space="preserve">, </w:t>
      </w:r>
      <w:proofErr w:type="spellStart"/>
      <w:r w:rsidRPr="0094433E">
        <w:rPr>
          <w:rFonts w:ascii="Arial" w:hAnsi="Arial" w:cs="Cambria"/>
          <w:sz w:val="20"/>
          <w:szCs w:val="24"/>
        </w:rPr>
        <w:t>Gahongayire</w:t>
      </w:r>
      <w:proofErr w:type="spellEnd"/>
      <w:r w:rsidRPr="0094433E">
        <w:rPr>
          <w:rFonts w:ascii="Arial" w:hAnsi="Arial" w:cs="Cambria"/>
          <w:sz w:val="20"/>
          <w:szCs w:val="24"/>
        </w:rPr>
        <w:t>, Consultant, Evaluation of IOSC</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Caroline </w:t>
      </w:r>
      <w:proofErr w:type="spellStart"/>
      <w:proofErr w:type="gramStart"/>
      <w:r w:rsidRPr="0094433E">
        <w:rPr>
          <w:rFonts w:ascii="Arial" w:hAnsi="Arial" w:cs="Cambria"/>
          <w:sz w:val="20"/>
          <w:szCs w:val="24"/>
        </w:rPr>
        <w:t>Mukasine</w:t>
      </w:r>
      <w:proofErr w:type="spellEnd"/>
      <w:r w:rsidRPr="0094433E">
        <w:rPr>
          <w:rFonts w:ascii="Arial" w:hAnsi="Arial" w:cs="Cambria"/>
          <w:sz w:val="20"/>
          <w:szCs w:val="24"/>
        </w:rPr>
        <w:t xml:space="preserve">  GBV</w:t>
      </w:r>
      <w:proofErr w:type="gramEnd"/>
      <w:r w:rsidRPr="0094433E">
        <w:rPr>
          <w:rFonts w:ascii="Arial" w:hAnsi="Arial" w:cs="Cambria"/>
          <w:sz w:val="20"/>
          <w:szCs w:val="24"/>
        </w:rPr>
        <w:t xml:space="preserve"> Unit, MCH, MOH</w:t>
      </w: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r w:rsidRPr="0094433E">
        <w:rPr>
          <w:rFonts w:ascii="Arial" w:hAnsi="Arial" w:cs="Cambria"/>
          <w:sz w:val="20"/>
          <w:szCs w:val="24"/>
        </w:rPr>
        <w:t>Georgine</w:t>
      </w:r>
      <w:proofErr w:type="spellEnd"/>
      <w:r w:rsidRPr="0094433E">
        <w:rPr>
          <w:rFonts w:ascii="Arial" w:hAnsi="Arial" w:cs="Cambria"/>
          <w:sz w:val="20"/>
          <w:szCs w:val="24"/>
        </w:rPr>
        <w:t xml:space="preserve"> </w:t>
      </w:r>
      <w:proofErr w:type="spellStart"/>
      <w:r w:rsidRPr="0094433E">
        <w:rPr>
          <w:rFonts w:ascii="Arial" w:hAnsi="Arial" w:cs="Cambria"/>
          <w:sz w:val="20"/>
          <w:szCs w:val="24"/>
        </w:rPr>
        <w:t>Uwigiriye</w:t>
      </w:r>
      <w:proofErr w:type="spellEnd"/>
      <w:r w:rsidRPr="0094433E">
        <w:rPr>
          <w:rFonts w:ascii="Arial" w:hAnsi="Arial" w:cs="Cambria"/>
          <w:sz w:val="20"/>
          <w:szCs w:val="24"/>
        </w:rPr>
        <w:t xml:space="preserve">, OSC, </w:t>
      </w:r>
      <w:proofErr w:type="spellStart"/>
      <w:r w:rsidRPr="0094433E">
        <w:rPr>
          <w:rFonts w:ascii="Arial" w:hAnsi="Arial" w:cs="Cambria"/>
          <w:sz w:val="20"/>
          <w:szCs w:val="24"/>
        </w:rPr>
        <w:t>Gihundwe</w:t>
      </w:r>
      <w:proofErr w:type="spellEnd"/>
      <w:r w:rsidRPr="0094433E">
        <w:rPr>
          <w:rFonts w:ascii="Arial" w:hAnsi="Arial" w:cs="Cambria"/>
          <w:sz w:val="20"/>
          <w:szCs w:val="24"/>
        </w:rPr>
        <w:t>, Coordinator</w:t>
      </w: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r w:rsidRPr="0094433E">
        <w:rPr>
          <w:rFonts w:ascii="Arial" w:hAnsi="Arial" w:cs="Cambria"/>
          <w:sz w:val="20"/>
          <w:szCs w:val="24"/>
        </w:rPr>
        <w:t>Shafiga</w:t>
      </w:r>
      <w:proofErr w:type="spellEnd"/>
      <w:r w:rsidRPr="0094433E">
        <w:rPr>
          <w:rFonts w:ascii="Arial" w:hAnsi="Arial" w:cs="Cambria"/>
          <w:sz w:val="20"/>
          <w:szCs w:val="24"/>
        </w:rPr>
        <w:t xml:space="preserve"> </w:t>
      </w:r>
      <w:proofErr w:type="spellStart"/>
      <w:r w:rsidRPr="0094433E">
        <w:rPr>
          <w:rFonts w:ascii="Arial" w:hAnsi="Arial" w:cs="Cambria"/>
          <w:sz w:val="20"/>
          <w:szCs w:val="24"/>
        </w:rPr>
        <w:t>Murebwayire</w:t>
      </w:r>
      <w:proofErr w:type="spellEnd"/>
      <w:r w:rsidRPr="0094433E">
        <w:rPr>
          <w:rFonts w:ascii="Arial" w:hAnsi="Arial" w:cs="Cambria"/>
          <w:sz w:val="20"/>
          <w:szCs w:val="24"/>
        </w:rPr>
        <w:t>, IOSC Coordinator</w:t>
      </w: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r w:rsidRPr="0094433E">
        <w:rPr>
          <w:rFonts w:ascii="Arial" w:hAnsi="Arial" w:cs="Cambria"/>
          <w:sz w:val="20"/>
          <w:szCs w:val="24"/>
        </w:rPr>
        <w:t>Mathilde</w:t>
      </w:r>
      <w:proofErr w:type="spellEnd"/>
      <w:r w:rsidRPr="0094433E">
        <w:rPr>
          <w:rFonts w:ascii="Arial" w:hAnsi="Arial" w:cs="Cambria"/>
          <w:sz w:val="20"/>
          <w:szCs w:val="24"/>
        </w:rPr>
        <w:t xml:space="preserve"> </w:t>
      </w:r>
      <w:proofErr w:type="spellStart"/>
      <w:r w:rsidRPr="0094433E">
        <w:rPr>
          <w:rFonts w:ascii="Arial" w:hAnsi="Arial" w:cs="Cambria"/>
          <w:sz w:val="20"/>
          <w:szCs w:val="24"/>
        </w:rPr>
        <w:t>Iyobukeye</w:t>
      </w:r>
      <w:proofErr w:type="spellEnd"/>
      <w:r w:rsidRPr="0094433E">
        <w:rPr>
          <w:rFonts w:ascii="Arial" w:hAnsi="Arial" w:cs="Cambria"/>
          <w:sz w:val="20"/>
          <w:szCs w:val="24"/>
        </w:rPr>
        <w:t>, MIGEPROF, Gender Mainstreaming officer</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Agnes </w:t>
      </w:r>
      <w:proofErr w:type="spellStart"/>
      <w:r w:rsidRPr="0094433E">
        <w:rPr>
          <w:rFonts w:ascii="Arial" w:hAnsi="Arial" w:cs="Cambria"/>
          <w:sz w:val="20"/>
          <w:szCs w:val="24"/>
        </w:rPr>
        <w:t>Muhongerwa</w:t>
      </w:r>
      <w:proofErr w:type="spellEnd"/>
      <w:r w:rsidRPr="0094433E">
        <w:rPr>
          <w:rFonts w:ascii="Arial" w:hAnsi="Arial" w:cs="Cambria"/>
          <w:sz w:val="20"/>
          <w:szCs w:val="24"/>
        </w:rPr>
        <w:t>, NPPA, Prosecutor</w:t>
      </w: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proofErr w:type="gramStart"/>
      <w:r w:rsidRPr="0094433E">
        <w:rPr>
          <w:rFonts w:ascii="Arial" w:hAnsi="Arial" w:cs="Cambria"/>
          <w:sz w:val="20"/>
          <w:szCs w:val="24"/>
        </w:rPr>
        <w:t>Doreca</w:t>
      </w:r>
      <w:proofErr w:type="spellEnd"/>
      <w:r w:rsidRPr="0094433E">
        <w:rPr>
          <w:rFonts w:ascii="Arial" w:hAnsi="Arial" w:cs="Cambria"/>
          <w:sz w:val="20"/>
          <w:szCs w:val="24"/>
        </w:rPr>
        <w:t xml:space="preserve"> K </w:t>
      </w:r>
      <w:proofErr w:type="spellStart"/>
      <w:r w:rsidRPr="0094433E">
        <w:rPr>
          <w:rFonts w:ascii="Arial" w:hAnsi="Arial" w:cs="Cambria"/>
          <w:sz w:val="20"/>
          <w:szCs w:val="24"/>
        </w:rPr>
        <w:t>Musenga</w:t>
      </w:r>
      <w:proofErr w:type="spellEnd"/>
      <w:r w:rsidRPr="0094433E">
        <w:rPr>
          <w:rFonts w:ascii="Arial" w:hAnsi="Arial" w:cs="Cambria"/>
          <w:sz w:val="20"/>
          <w:szCs w:val="24"/>
        </w:rPr>
        <w:t>, UN Women Program Assoc.</w:t>
      </w:r>
      <w:proofErr w:type="gramEnd"/>
      <w:r w:rsidRPr="0094433E">
        <w:rPr>
          <w:rFonts w:ascii="Arial" w:hAnsi="Arial" w:cs="Cambria"/>
          <w:sz w:val="20"/>
          <w:szCs w:val="24"/>
        </w:rPr>
        <w:t xml:space="preserve">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Cristina Plana, UNHCR, Deputy Head </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 xml:space="preserve">21 November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Mrs. Clara </w:t>
      </w:r>
      <w:proofErr w:type="spellStart"/>
      <w:r w:rsidRPr="0094433E">
        <w:rPr>
          <w:rFonts w:ascii="Arial" w:hAnsi="Arial" w:cs="Cambria"/>
          <w:sz w:val="20"/>
          <w:szCs w:val="24"/>
        </w:rPr>
        <w:t>Anyangwe</w:t>
      </w:r>
      <w:proofErr w:type="spellEnd"/>
      <w:r w:rsidRPr="0094433E">
        <w:rPr>
          <w:rFonts w:ascii="Arial" w:hAnsi="Arial" w:cs="Cambria"/>
          <w:sz w:val="20"/>
          <w:szCs w:val="24"/>
        </w:rPr>
        <w:t>, Deputy Head of Mission UNWOMEN</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Dr. Samuel </w:t>
      </w:r>
      <w:proofErr w:type="spellStart"/>
      <w:r w:rsidRPr="0094433E">
        <w:rPr>
          <w:rFonts w:ascii="Arial" w:hAnsi="Arial" w:cs="Cambria"/>
          <w:sz w:val="20"/>
          <w:szCs w:val="24"/>
        </w:rPr>
        <w:t>Kagali</w:t>
      </w:r>
      <w:proofErr w:type="spellEnd"/>
      <w:r w:rsidRPr="0094433E">
        <w:rPr>
          <w:rFonts w:ascii="Arial" w:hAnsi="Arial" w:cs="Cambria"/>
          <w:sz w:val="20"/>
          <w:szCs w:val="24"/>
        </w:rPr>
        <w:t xml:space="preserve"> Gynecologist IOSC</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 xml:space="preserve">22 November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NA-Victim from IOSC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Andrews Katanga, Coordinator, Legal Aid Forum</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Alice </w:t>
      </w:r>
      <w:proofErr w:type="spellStart"/>
      <w:r w:rsidRPr="0094433E">
        <w:rPr>
          <w:rFonts w:ascii="Arial" w:hAnsi="Arial" w:cs="Cambria"/>
          <w:sz w:val="20"/>
          <w:szCs w:val="24"/>
        </w:rPr>
        <w:t>Karekezi</w:t>
      </w:r>
      <w:proofErr w:type="spellEnd"/>
      <w:r w:rsidRPr="0094433E">
        <w:rPr>
          <w:rFonts w:ascii="Arial" w:hAnsi="Arial" w:cs="Cambria"/>
          <w:sz w:val="20"/>
          <w:szCs w:val="24"/>
        </w:rPr>
        <w:t>, Legal advisor, Legal Aid Forum</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Paola </w:t>
      </w:r>
      <w:proofErr w:type="spellStart"/>
      <w:r w:rsidRPr="0094433E">
        <w:rPr>
          <w:rFonts w:ascii="Arial" w:hAnsi="Arial" w:cs="Cambria"/>
          <w:sz w:val="20"/>
          <w:szCs w:val="24"/>
        </w:rPr>
        <w:t>Foschiatto</w:t>
      </w:r>
      <w:proofErr w:type="spellEnd"/>
      <w:r w:rsidRPr="0094433E">
        <w:rPr>
          <w:rFonts w:ascii="Arial" w:hAnsi="Arial" w:cs="Cambria"/>
          <w:sz w:val="20"/>
          <w:szCs w:val="24"/>
        </w:rPr>
        <w:t xml:space="preserve">, Gender officer, Legal Aid Forum </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 xml:space="preserve">23 November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Field Visit: </w:t>
      </w:r>
      <w:proofErr w:type="spellStart"/>
      <w:r w:rsidRPr="0094433E">
        <w:rPr>
          <w:rFonts w:ascii="Arial" w:hAnsi="Arial" w:cs="Cambria"/>
          <w:sz w:val="20"/>
          <w:szCs w:val="24"/>
        </w:rPr>
        <w:t>Gihundwe</w:t>
      </w:r>
      <w:proofErr w:type="spellEnd"/>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FD -Victim</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VD-Victim</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FD -Victim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LD-Victim  </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r w:rsidRPr="0094433E">
        <w:rPr>
          <w:rFonts w:ascii="Arial" w:hAnsi="Arial" w:cs="Cambria"/>
          <w:sz w:val="20"/>
          <w:szCs w:val="24"/>
        </w:rPr>
        <w:t>Esperance</w:t>
      </w:r>
      <w:proofErr w:type="spellEnd"/>
      <w:r w:rsidRPr="0094433E">
        <w:rPr>
          <w:rFonts w:ascii="Arial" w:hAnsi="Arial" w:cs="Cambria"/>
          <w:sz w:val="20"/>
          <w:szCs w:val="24"/>
        </w:rPr>
        <w:t xml:space="preserve"> </w:t>
      </w:r>
      <w:proofErr w:type="spellStart"/>
      <w:proofErr w:type="gramStart"/>
      <w:r w:rsidRPr="0094433E">
        <w:rPr>
          <w:rFonts w:ascii="Arial" w:hAnsi="Arial" w:cs="Cambria"/>
          <w:sz w:val="20"/>
          <w:szCs w:val="24"/>
        </w:rPr>
        <w:t>Mukarugaba</w:t>
      </w:r>
      <w:proofErr w:type="spellEnd"/>
      <w:r w:rsidRPr="0094433E">
        <w:rPr>
          <w:rFonts w:ascii="Arial" w:hAnsi="Arial" w:cs="Cambria"/>
          <w:sz w:val="20"/>
          <w:szCs w:val="24"/>
        </w:rPr>
        <w:t xml:space="preserve">  Clinical</w:t>
      </w:r>
      <w:proofErr w:type="gramEnd"/>
      <w:r w:rsidRPr="0094433E">
        <w:rPr>
          <w:rFonts w:ascii="Arial" w:hAnsi="Arial" w:cs="Cambria"/>
          <w:sz w:val="20"/>
          <w:szCs w:val="24"/>
        </w:rPr>
        <w:t xml:space="preserve"> Psychologist, GOSC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A. Francine </w:t>
      </w:r>
      <w:proofErr w:type="spellStart"/>
      <w:r w:rsidRPr="0094433E">
        <w:rPr>
          <w:rFonts w:ascii="Arial" w:hAnsi="Arial" w:cs="Cambria"/>
          <w:sz w:val="20"/>
          <w:szCs w:val="24"/>
        </w:rPr>
        <w:t>Nyiraminani</w:t>
      </w:r>
      <w:proofErr w:type="spellEnd"/>
      <w:r w:rsidRPr="0094433E">
        <w:rPr>
          <w:rFonts w:ascii="Arial" w:hAnsi="Arial" w:cs="Cambria"/>
          <w:sz w:val="20"/>
          <w:szCs w:val="24"/>
        </w:rPr>
        <w:t>, JPO, GOSC</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Alice </w:t>
      </w:r>
      <w:proofErr w:type="spellStart"/>
      <w:r w:rsidRPr="0094433E">
        <w:rPr>
          <w:rFonts w:ascii="Arial" w:hAnsi="Arial" w:cs="Cambria"/>
          <w:sz w:val="20"/>
          <w:szCs w:val="24"/>
        </w:rPr>
        <w:t>Batamuliza</w:t>
      </w:r>
      <w:proofErr w:type="spellEnd"/>
      <w:r w:rsidRPr="0094433E">
        <w:rPr>
          <w:rFonts w:ascii="Arial" w:hAnsi="Arial" w:cs="Cambria"/>
          <w:sz w:val="20"/>
          <w:szCs w:val="24"/>
        </w:rPr>
        <w:t xml:space="preserve">, Social </w:t>
      </w:r>
      <w:proofErr w:type="gramStart"/>
      <w:r w:rsidRPr="0094433E">
        <w:rPr>
          <w:rFonts w:ascii="Arial" w:hAnsi="Arial" w:cs="Cambria"/>
          <w:sz w:val="20"/>
          <w:szCs w:val="24"/>
        </w:rPr>
        <w:t>affairs  at</w:t>
      </w:r>
      <w:proofErr w:type="gramEnd"/>
      <w:r w:rsidRPr="0094433E">
        <w:rPr>
          <w:rFonts w:ascii="Arial" w:hAnsi="Arial" w:cs="Cambria"/>
          <w:sz w:val="20"/>
          <w:szCs w:val="24"/>
        </w:rPr>
        <w:t xml:space="preserve"> the Sector level</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Dr. </w:t>
      </w:r>
      <w:proofErr w:type="spellStart"/>
      <w:r w:rsidRPr="0094433E">
        <w:rPr>
          <w:rFonts w:ascii="Arial" w:hAnsi="Arial" w:cs="Cambria"/>
          <w:sz w:val="20"/>
          <w:szCs w:val="24"/>
        </w:rPr>
        <w:t>Placide</w:t>
      </w:r>
      <w:proofErr w:type="spellEnd"/>
      <w:r w:rsidRPr="0094433E">
        <w:rPr>
          <w:rFonts w:ascii="Arial" w:hAnsi="Arial" w:cs="Cambria"/>
          <w:sz w:val="20"/>
          <w:szCs w:val="24"/>
        </w:rPr>
        <w:t xml:space="preserve"> </w:t>
      </w:r>
      <w:proofErr w:type="spellStart"/>
      <w:r w:rsidRPr="0094433E">
        <w:rPr>
          <w:rFonts w:ascii="Arial" w:hAnsi="Arial" w:cs="Cambria"/>
          <w:sz w:val="20"/>
          <w:szCs w:val="24"/>
        </w:rPr>
        <w:t>Nshizirungu</w:t>
      </w:r>
      <w:proofErr w:type="spellEnd"/>
      <w:r w:rsidRPr="0094433E">
        <w:rPr>
          <w:rFonts w:ascii="Arial" w:hAnsi="Arial" w:cs="Cambria"/>
          <w:sz w:val="20"/>
          <w:szCs w:val="24"/>
        </w:rPr>
        <w:t xml:space="preserve">, Director </w:t>
      </w:r>
      <w:proofErr w:type="gramStart"/>
      <w:r w:rsidRPr="0094433E">
        <w:rPr>
          <w:rFonts w:ascii="Arial" w:hAnsi="Arial" w:cs="Cambria"/>
          <w:sz w:val="20"/>
          <w:szCs w:val="24"/>
        </w:rPr>
        <w:t xml:space="preserve">of  </w:t>
      </w:r>
      <w:proofErr w:type="spellStart"/>
      <w:r w:rsidRPr="0094433E">
        <w:rPr>
          <w:rFonts w:ascii="Arial" w:hAnsi="Arial" w:cs="Cambria"/>
          <w:sz w:val="20"/>
          <w:szCs w:val="24"/>
        </w:rPr>
        <w:t>Gihundwe</w:t>
      </w:r>
      <w:proofErr w:type="spellEnd"/>
      <w:proofErr w:type="gramEnd"/>
      <w:r w:rsidRPr="0094433E">
        <w:rPr>
          <w:rFonts w:ascii="Arial" w:hAnsi="Arial" w:cs="Cambria"/>
          <w:sz w:val="20"/>
          <w:szCs w:val="24"/>
        </w:rPr>
        <w:t xml:space="preserve"> Hospital</w:t>
      </w: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r w:rsidRPr="0094433E">
        <w:rPr>
          <w:rFonts w:ascii="Arial" w:hAnsi="Arial" w:cs="Cambria"/>
          <w:sz w:val="20"/>
          <w:szCs w:val="24"/>
        </w:rPr>
        <w:t>Georgine</w:t>
      </w:r>
      <w:proofErr w:type="spellEnd"/>
      <w:r w:rsidRPr="0094433E">
        <w:rPr>
          <w:rFonts w:ascii="Arial" w:hAnsi="Arial" w:cs="Cambria"/>
          <w:sz w:val="20"/>
          <w:szCs w:val="24"/>
        </w:rPr>
        <w:t xml:space="preserve"> </w:t>
      </w:r>
      <w:proofErr w:type="spellStart"/>
      <w:r w:rsidRPr="0094433E">
        <w:rPr>
          <w:rFonts w:ascii="Arial" w:hAnsi="Arial" w:cs="Cambria"/>
          <w:sz w:val="20"/>
          <w:szCs w:val="24"/>
        </w:rPr>
        <w:t>Uwigiriye</w:t>
      </w:r>
      <w:proofErr w:type="spellEnd"/>
      <w:r w:rsidRPr="0094433E">
        <w:rPr>
          <w:rFonts w:ascii="Arial" w:hAnsi="Arial" w:cs="Cambria"/>
          <w:sz w:val="20"/>
          <w:szCs w:val="24"/>
        </w:rPr>
        <w:t xml:space="preserve">, OSC, </w:t>
      </w:r>
      <w:proofErr w:type="spellStart"/>
      <w:r w:rsidRPr="0094433E">
        <w:rPr>
          <w:rFonts w:ascii="Arial" w:hAnsi="Arial" w:cs="Cambria"/>
          <w:sz w:val="20"/>
          <w:szCs w:val="24"/>
        </w:rPr>
        <w:t>Gihundwe</w:t>
      </w:r>
      <w:proofErr w:type="spellEnd"/>
      <w:r w:rsidRPr="0094433E">
        <w:rPr>
          <w:rFonts w:ascii="Arial" w:hAnsi="Arial" w:cs="Cambria"/>
          <w:sz w:val="20"/>
          <w:szCs w:val="24"/>
        </w:rPr>
        <w:t>, Coordinator</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 xml:space="preserve">24 November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Police Station: </w:t>
      </w:r>
      <w:proofErr w:type="spellStart"/>
      <w:r w:rsidRPr="0094433E">
        <w:rPr>
          <w:rFonts w:ascii="Arial" w:hAnsi="Arial" w:cs="Cambria"/>
          <w:sz w:val="20"/>
          <w:szCs w:val="24"/>
        </w:rPr>
        <w:t>Rusizi</w:t>
      </w:r>
      <w:proofErr w:type="spellEnd"/>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25 November</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IOSC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MC -Victim</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CD -Victim</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SD-Victim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VD-Victim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RD-Victim</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EF-Victim</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NA-Victim</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FE-Victim</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MM-Victim</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MK-Victim</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26 November</w:t>
      </w:r>
    </w:p>
    <w:p w:rsidR="00E91A73" w:rsidRPr="0094433E" w:rsidRDefault="00E91A73" w:rsidP="00E91A73">
      <w:pPr>
        <w:autoSpaceDE w:val="0"/>
        <w:autoSpaceDN w:val="0"/>
        <w:adjustRightInd w:val="0"/>
        <w:spacing w:after="0" w:line="240" w:lineRule="auto"/>
        <w:rPr>
          <w:rFonts w:ascii="Arial" w:hAnsi="Arial"/>
          <w:sz w:val="20"/>
          <w:szCs w:val="24"/>
        </w:rPr>
      </w:pPr>
      <w:r w:rsidRPr="0094433E">
        <w:rPr>
          <w:rFonts w:ascii="Arial" w:hAnsi="Arial"/>
          <w:sz w:val="20"/>
          <w:szCs w:val="24"/>
        </w:rPr>
        <w:t xml:space="preserve">Inspector General of RNP Emmanuel .K. </w:t>
      </w:r>
      <w:proofErr w:type="spellStart"/>
      <w:r w:rsidRPr="0094433E">
        <w:rPr>
          <w:rFonts w:ascii="Arial" w:hAnsi="Arial"/>
          <w:sz w:val="20"/>
          <w:szCs w:val="24"/>
        </w:rPr>
        <w:t>Gasana</w:t>
      </w:r>
      <w:proofErr w:type="spellEnd"/>
    </w:p>
    <w:p w:rsidR="00E91A73" w:rsidRPr="0094433E" w:rsidRDefault="00E91A73" w:rsidP="00E91A73">
      <w:pPr>
        <w:autoSpaceDE w:val="0"/>
        <w:autoSpaceDN w:val="0"/>
        <w:adjustRightInd w:val="0"/>
        <w:spacing w:after="0" w:line="240" w:lineRule="auto"/>
        <w:rPr>
          <w:rFonts w:ascii="Arial" w:hAnsi="Arial"/>
          <w:sz w:val="20"/>
          <w:szCs w:val="24"/>
        </w:rPr>
      </w:pPr>
      <w:r w:rsidRPr="0094433E">
        <w:rPr>
          <w:rFonts w:ascii="Arial" w:hAnsi="Arial"/>
          <w:sz w:val="20"/>
          <w:szCs w:val="24"/>
        </w:rPr>
        <w:t xml:space="preserve">Dr. Daniel </w:t>
      </w:r>
      <w:proofErr w:type="spellStart"/>
      <w:r w:rsidRPr="0094433E">
        <w:rPr>
          <w:rFonts w:ascii="Arial" w:hAnsi="Arial"/>
          <w:sz w:val="20"/>
          <w:szCs w:val="24"/>
        </w:rPr>
        <w:t>Nyamwasa</w:t>
      </w:r>
      <w:proofErr w:type="spellEnd"/>
      <w:proofErr w:type="gramStart"/>
      <w:r w:rsidRPr="0094433E">
        <w:rPr>
          <w:rFonts w:ascii="Arial" w:hAnsi="Arial"/>
          <w:sz w:val="20"/>
          <w:szCs w:val="24"/>
        </w:rPr>
        <w:t>,  Medical</w:t>
      </w:r>
      <w:proofErr w:type="gramEnd"/>
      <w:r w:rsidRPr="0094433E">
        <w:rPr>
          <w:rFonts w:ascii="Arial" w:hAnsi="Arial"/>
          <w:sz w:val="20"/>
          <w:szCs w:val="24"/>
        </w:rPr>
        <w:t xml:space="preserve"> Director of  KPH</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sz w:val="20"/>
          <w:szCs w:val="24"/>
        </w:rPr>
      </w:pPr>
      <w:r w:rsidRPr="0094433E">
        <w:rPr>
          <w:rFonts w:ascii="Arial" w:hAnsi="Arial" w:cs="Cambria"/>
          <w:b/>
          <w:sz w:val="20"/>
          <w:szCs w:val="24"/>
        </w:rPr>
        <w:t xml:space="preserve">Workshop with civil society </w:t>
      </w: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r w:rsidRPr="0094433E">
        <w:rPr>
          <w:rFonts w:ascii="Arial" w:hAnsi="Arial" w:cs="Cambria"/>
          <w:sz w:val="20"/>
          <w:szCs w:val="24"/>
        </w:rPr>
        <w:t>Cristelle</w:t>
      </w:r>
      <w:proofErr w:type="spellEnd"/>
      <w:r w:rsidRPr="0094433E">
        <w:rPr>
          <w:rFonts w:ascii="Arial" w:hAnsi="Arial" w:cs="Cambria"/>
          <w:sz w:val="20"/>
          <w:szCs w:val="24"/>
        </w:rPr>
        <w:t xml:space="preserve"> </w:t>
      </w:r>
      <w:proofErr w:type="spellStart"/>
      <w:r w:rsidRPr="0094433E">
        <w:rPr>
          <w:rFonts w:ascii="Arial" w:hAnsi="Arial" w:cs="Cambria"/>
          <w:sz w:val="20"/>
          <w:szCs w:val="24"/>
        </w:rPr>
        <w:t>Karekezi</w:t>
      </w:r>
      <w:proofErr w:type="spellEnd"/>
      <w:r w:rsidRPr="0094433E">
        <w:rPr>
          <w:rFonts w:ascii="Arial" w:hAnsi="Arial" w:cs="Cambria"/>
          <w:sz w:val="20"/>
          <w:szCs w:val="24"/>
        </w:rPr>
        <w:t>/Action Aid</w:t>
      </w:r>
    </w:p>
    <w:p w:rsidR="00E91A73" w:rsidRPr="0094433E" w:rsidRDefault="00E91A73" w:rsidP="00E91A73">
      <w:pPr>
        <w:autoSpaceDE w:val="0"/>
        <w:autoSpaceDN w:val="0"/>
        <w:adjustRightInd w:val="0"/>
        <w:spacing w:after="0" w:line="240" w:lineRule="auto"/>
        <w:rPr>
          <w:rFonts w:ascii="Arial" w:hAnsi="Arial"/>
          <w:sz w:val="20"/>
          <w:szCs w:val="24"/>
        </w:rPr>
      </w:pPr>
      <w:r w:rsidRPr="0094433E">
        <w:rPr>
          <w:rFonts w:ascii="Arial" w:hAnsi="Arial"/>
          <w:sz w:val="20"/>
          <w:szCs w:val="24"/>
        </w:rPr>
        <w:t xml:space="preserve">Francois </w:t>
      </w:r>
      <w:proofErr w:type="spellStart"/>
      <w:r w:rsidRPr="0094433E">
        <w:rPr>
          <w:rFonts w:ascii="Arial" w:hAnsi="Arial"/>
          <w:sz w:val="20"/>
          <w:szCs w:val="24"/>
        </w:rPr>
        <w:t>Sikubwabo</w:t>
      </w:r>
      <w:proofErr w:type="spellEnd"/>
      <w:r w:rsidRPr="0094433E">
        <w:rPr>
          <w:rFonts w:ascii="Arial" w:hAnsi="Arial"/>
          <w:sz w:val="20"/>
          <w:szCs w:val="24"/>
        </w:rPr>
        <w:t>/ Handicap International</w:t>
      </w:r>
    </w:p>
    <w:p w:rsidR="00E91A73" w:rsidRPr="0094433E" w:rsidRDefault="00E91A73" w:rsidP="00E91A73">
      <w:pPr>
        <w:autoSpaceDE w:val="0"/>
        <w:autoSpaceDN w:val="0"/>
        <w:adjustRightInd w:val="0"/>
        <w:spacing w:after="0" w:line="240" w:lineRule="auto"/>
        <w:rPr>
          <w:rFonts w:ascii="Arial" w:hAnsi="Arial"/>
          <w:sz w:val="20"/>
          <w:szCs w:val="24"/>
        </w:rPr>
      </w:pPr>
      <w:r w:rsidRPr="0094433E">
        <w:rPr>
          <w:rFonts w:ascii="Arial" w:hAnsi="Arial"/>
          <w:sz w:val="20"/>
          <w:szCs w:val="24"/>
        </w:rPr>
        <w:t xml:space="preserve">Lane Mears/ </w:t>
      </w:r>
      <w:proofErr w:type="spellStart"/>
      <w:r w:rsidRPr="0094433E">
        <w:rPr>
          <w:rFonts w:ascii="Arial" w:hAnsi="Arial"/>
          <w:sz w:val="20"/>
          <w:szCs w:val="24"/>
        </w:rPr>
        <w:t>Internaitonal</w:t>
      </w:r>
      <w:proofErr w:type="spellEnd"/>
      <w:r w:rsidRPr="0094433E">
        <w:rPr>
          <w:rFonts w:ascii="Arial" w:hAnsi="Arial"/>
          <w:sz w:val="20"/>
          <w:szCs w:val="24"/>
        </w:rPr>
        <w:t xml:space="preserve"> Justice Mission </w:t>
      </w:r>
    </w:p>
    <w:p w:rsidR="00E91A73" w:rsidRPr="0094433E" w:rsidRDefault="00E91A73" w:rsidP="00E91A73">
      <w:pPr>
        <w:autoSpaceDE w:val="0"/>
        <w:autoSpaceDN w:val="0"/>
        <w:adjustRightInd w:val="0"/>
        <w:spacing w:after="0" w:line="240" w:lineRule="auto"/>
        <w:rPr>
          <w:rFonts w:ascii="Arial" w:hAnsi="Arial"/>
          <w:sz w:val="20"/>
          <w:szCs w:val="24"/>
        </w:rPr>
      </w:pPr>
      <w:proofErr w:type="spellStart"/>
      <w:r w:rsidRPr="0094433E">
        <w:rPr>
          <w:rFonts w:ascii="Arial" w:hAnsi="Arial"/>
          <w:sz w:val="20"/>
          <w:szCs w:val="24"/>
        </w:rPr>
        <w:t>Vestine</w:t>
      </w:r>
      <w:proofErr w:type="spellEnd"/>
      <w:r w:rsidRPr="0094433E">
        <w:rPr>
          <w:rFonts w:ascii="Arial" w:hAnsi="Arial"/>
          <w:sz w:val="20"/>
          <w:szCs w:val="24"/>
        </w:rPr>
        <w:t xml:space="preserve"> </w:t>
      </w:r>
      <w:proofErr w:type="spellStart"/>
      <w:r w:rsidRPr="0094433E">
        <w:rPr>
          <w:rFonts w:ascii="Arial" w:hAnsi="Arial"/>
          <w:sz w:val="20"/>
          <w:szCs w:val="24"/>
        </w:rPr>
        <w:t>Uwamariya</w:t>
      </w:r>
      <w:proofErr w:type="spellEnd"/>
      <w:r w:rsidRPr="0094433E">
        <w:rPr>
          <w:rFonts w:ascii="Arial" w:hAnsi="Arial"/>
          <w:sz w:val="20"/>
          <w:szCs w:val="24"/>
        </w:rPr>
        <w:t xml:space="preserve">/ </w:t>
      </w:r>
      <w:proofErr w:type="spellStart"/>
      <w:r w:rsidRPr="0094433E">
        <w:rPr>
          <w:rFonts w:ascii="Arial" w:hAnsi="Arial"/>
          <w:sz w:val="20"/>
          <w:szCs w:val="24"/>
        </w:rPr>
        <w:t>Wibabara</w:t>
      </w:r>
      <w:proofErr w:type="spellEnd"/>
      <w:r w:rsidRPr="0094433E">
        <w:rPr>
          <w:rFonts w:ascii="Arial" w:hAnsi="Arial"/>
          <w:sz w:val="20"/>
          <w:szCs w:val="24"/>
        </w:rPr>
        <w:t xml:space="preserve"> Foundation</w:t>
      </w:r>
    </w:p>
    <w:p w:rsidR="00E91A73" w:rsidRPr="0094433E" w:rsidRDefault="00E91A73" w:rsidP="00E91A73">
      <w:pPr>
        <w:autoSpaceDE w:val="0"/>
        <w:autoSpaceDN w:val="0"/>
        <w:adjustRightInd w:val="0"/>
        <w:spacing w:after="0" w:line="240" w:lineRule="auto"/>
        <w:rPr>
          <w:rFonts w:ascii="Arial" w:hAnsi="Arial"/>
          <w:sz w:val="20"/>
          <w:szCs w:val="24"/>
        </w:rPr>
      </w:pPr>
      <w:r w:rsidRPr="0094433E">
        <w:rPr>
          <w:rFonts w:ascii="Arial" w:hAnsi="Arial"/>
          <w:sz w:val="20"/>
          <w:szCs w:val="24"/>
        </w:rPr>
        <w:t xml:space="preserve">Olive </w:t>
      </w:r>
      <w:proofErr w:type="spellStart"/>
      <w:r w:rsidRPr="0094433E">
        <w:rPr>
          <w:rFonts w:ascii="Arial" w:hAnsi="Arial"/>
          <w:sz w:val="20"/>
          <w:szCs w:val="24"/>
        </w:rPr>
        <w:t>Uwamariya</w:t>
      </w:r>
      <w:proofErr w:type="spellEnd"/>
      <w:r w:rsidRPr="0094433E">
        <w:rPr>
          <w:rFonts w:ascii="Arial" w:hAnsi="Arial"/>
          <w:sz w:val="20"/>
          <w:szCs w:val="24"/>
        </w:rPr>
        <w:t>/ CARE International</w:t>
      </w: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r w:rsidRPr="0094433E">
        <w:rPr>
          <w:rFonts w:ascii="Arial" w:hAnsi="Arial"/>
          <w:sz w:val="20"/>
          <w:szCs w:val="24"/>
        </w:rPr>
        <w:t>Benon</w:t>
      </w:r>
      <w:proofErr w:type="spellEnd"/>
      <w:r w:rsidRPr="0094433E">
        <w:rPr>
          <w:rFonts w:ascii="Arial" w:hAnsi="Arial"/>
          <w:sz w:val="20"/>
          <w:szCs w:val="24"/>
        </w:rPr>
        <w:t xml:space="preserve"> </w:t>
      </w:r>
      <w:proofErr w:type="spellStart"/>
      <w:r w:rsidRPr="0094433E">
        <w:rPr>
          <w:rFonts w:ascii="Arial" w:hAnsi="Arial"/>
          <w:sz w:val="20"/>
          <w:szCs w:val="24"/>
        </w:rPr>
        <w:t>Kabera</w:t>
      </w:r>
      <w:proofErr w:type="spellEnd"/>
      <w:r w:rsidRPr="0094433E">
        <w:rPr>
          <w:rFonts w:ascii="Arial" w:hAnsi="Arial"/>
          <w:sz w:val="20"/>
          <w:szCs w:val="24"/>
        </w:rPr>
        <w:t>/ UN -Women</w:t>
      </w:r>
    </w:p>
    <w:p w:rsidR="00E91A73" w:rsidRPr="0094433E" w:rsidRDefault="00E91A73" w:rsidP="00E91A73">
      <w:pPr>
        <w:autoSpaceDE w:val="0"/>
        <w:autoSpaceDN w:val="0"/>
        <w:adjustRightInd w:val="0"/>
        <w:spacing w:after="0" w:line="240" w:lineRule="auto"/>
        <w:rPr>
          <w:rFonts w:ascii="Arial" w:hAnsi="Arial"/>
          <w:sz w:val="20"/>
          <w:szCs w:val="24"/>
        </w:rPr>
      </w:pPr>
      <w:r w:rsidRPr="0094433E">
        <w:rPr>
          <w:rFonts w:ascii="Arial" w:hAnsi="Arial"/>
          <w:sz w:val="20"/>
          <w:szCs w:val="24"/>
        </w:rPr>
        <w:t xml:space="preserve">Mari </w:t>
      </w:r>
      <w:proofErr w:type="spellStart"/>
      <w:r w:rsidRPr="0094433E">
        <w:rPr>
          <w:rFonts w:ascii="Arial" w:hAnsi="Arial"/>
          <w:sz w:val="20"/>
          <w:szCs w:val="24"/>
        </w:rPr>
        <w:t>Ansgaard</w:t>
      </w:r>
      <w:proofErr w:type="spellEnd"/>
      <w:r w:rsidRPr="0094433E">
        <w:rPr>
          <w:rFonts w:ascii="Arial" w:hAnsi="Arial"/>
          <w:sz w:val="20"/>
          <w:szCs w:val="24"/>
        </w:rPr>
        <w:t>/ UNICEF</w:t>
      </w:r>
    </w:p>
    <w:p w:rsidR="00E91A73" w:rsidRPr="0094433E" w:rsidRDefault="00E91A73" w:rsidP="00E91A73">
      <w:pPr>
        <w:autoSpaceDE w:val="0"/>
        <w:autoSpaceDN w:val="0"/>
        <w:adjustRightInd w:val="0"/>
        <w:spacing w:after="0" w:line="240" w:lineRule="auto"/>
        <w:rPr>
          <w:rFonts w:ascii="Arial" w:hAnsi="Arial"/>
          <w:sz w:val="20"/>
          <w:szCs w:val="24"/>
          <w:lang w:val="fr-FR"/>
        </w:rPr>
      </w:pPr>
      <w:proofErr w:type="spellStart"/>
      <w:r w:rsidRPr="0094433E">
        <w:rPr>
          <w:rFonts w:ascii="Arial" w:hAnsi="Arial"/>
          <w:sz w:val="20"/>
          <w:szCs w:val="24"/>
          <w:lang w:val="fr-FR"/>
        </w:rPr>
        <w:t>Ancilla</w:t>
      </w:r>
      <w:proofErr w:type="spellEnd"/>
      <w:r w:rsidRPr="0094433E">
        <w:rPr>
          <w:rFonts w:ascii="Arial" w:hAnsi="Arial"/>
          <w:sz w:val="20"/>
          <w:szCs w:val="24"/>
          <w:lang w:val="fr-FR"/>
        </w:rPr>
        <w:t xml:space="preserve"> </w:t>
      </w:r>
      <w:proofErr w:type="spellStart"/>
      <w:r w:rsidRPr="0094433E">
        <w:rPr>
          <w:rFonts w:ascii="Arial" w:hAnsi="Arial"/>
          <w:sz w:val="20"/>
          <w:szCs w:val="24"/>
          <w:lang w:val="fr-FR"/>
        </w:rPr>
        <w:t>Nibigira</w:t>
      </w:r>
      <w:proofErr w:type="spellEnd"/>
      <w:r w:rsidRPr="0094433E">
        <w:rPr>
          <w:rFonts w:ascii="Arial" w:hAnsi="Arial"/>
          <w:sz w:val="20"/>
          <w:szCs w:val="24"/>
          <w:lang w:val="fr-FR"/>
        </w:rPr>
        <w:t>/ Commission Episcopale justice &amp; paix Eglise Catholique</w:t>
      </w:r>
    </w:p>
    <w:p w:rsidR="00E91A73" w:rsidRPr="0094433E" w:rsidRDefault="00E91A73" w:rsidP="00E91A73">
      <w:pPr>
        <w:autoSpaceDE w:val="0"/>
        <w:autoSpaceDN w:val="0"/>
        <w:adjustRightInd w:val="0"/>
        <w:spacing w:after="0" w:line="240" w:lineRule="auto"/>
        <w:rPr>
          <w:rFonts w:ascii="Arial" w:hAnsi="Arial"/>
          <w:sz w:val="20"/>
          <w:szCs w:val="24"/>
        </w:rPr>
      </w:pPr>
      <w:proofErr w:type="spellStart"/>
      <w:r w:rsidRPr="0094433E">
        <w:rPr>
          <w:rFonts w:ascii="Arial" w:hAnsi="Arial"/>
          <w:sz w:val="20"/>
          <w:szCs w:val="24"/>
        </w:rPr>
        <w:t>Joelle</w:t>
      </w:r>
      <w:proofErr w:type="spellEnd"/>
      <w:r w:rsidRPr="0094433E">
        <w:rPr>
          <w:rFonts w:ascii="Arial" w:hAnsi="Arial"/>
          <w:sz w:val="20"/>
          <w:szCs w:val="24"/>
        </w:rPr>
        <w:t xml:space="preserve"> </w:t>
      </w:r>
      <w:proofErr w:type="spellStart"/>
      <w:r w:rsidRPr="0094433E">
        <w:rPr>
          <w:rFonts w:ascii="Arial" w:hAnsi="Arial"/>
          <w:sz w:val="20"/>
          <w:szCs w:val="24"/>
        </w:rPr>
        <w:t>Mutamgampumdu</w:t>
      </w:r>
      <w:proofErr w:type="spellEnd"/>
      <w:r w:rsidRPr="0094433E">
        <w:rPr>
          <w:rFonts w:ascii="Arial" w:hAnsi="Arial"/>
          <w:sz w:val="20"/>
          <w:szCs w:val="24"/>
        </w:rPr>
        <w:t>/ CLADHO</w:t>
      </w:r>
    </w:p>
    <w:p w:rsidR="00E91A73" w:rsidRPr="0094433E" w:rsidRDefault="00984245" w:rsidP="00E91A73">
      <w:pPr>
        <w:autoSpaceDE w:val="0"/>
        <w:autoSpaceDN w:val="0"/>
        <w:adjustRightInd w:val="0"/>
        <w:spacing w:after="0" w:line="240" w:lineRule="auto"/>
        <w:rPr>
          <w:rFonts w:ascii="Arial" w:hAnsi="Arial"/>
          <w:sz w:val="20"/>
          <w:szCs w:val="24"/>
        </w:rPr>
      </w:pPr>
      <w:r>
        <w:rPr>
          <w:rFonts w:ascii="Arial" w:hAnsi="Arial"/>
          <w:sz w:val="20"/>
          <w:szCs w:val="24"/>
        </w:rPr>
        <w:t xml:space="preserve">Josepha </w:t>
      </w:r>
      <w:proofErr w:type="spellStart"/>
      <w:r>
        <w:rPr>
          <w:rFonts w:ascii="Arial" w:hAnsi="Arial"/>
          <w:sz w:val="20"/>
          <w:szCs w:val="24"/>
        </w:rPr>
        <w:t>Masika</w:t>
      </w:r>
      <w:proofErr w:type="spellEnd"/>
      <w:r>
        <w:rPr>
          <w:rFonts w:ascii="Arial" w:hAnsi="Arial"/>
          <w:sz w:val="20"/>
          <w:szCs w:val="24"/>
        </w:rPr>
        <w:t>,</w:t>
      </w:r>
      <w:r w:rsidR="00E91A73" w:rsidRPr="0094433E">
        <w:rPr>
          <w:rFonts w:ascii="Arial" w:hAnsi="Arial"/>
          <w:sz w:val="20"/>
          <w:szCs w:val="24"/>
        </w:rPr>
        <w:t xml:space="preserve"> SEVOTA</w:t>
      </w:r>
    </w:p>
    <w:p w:rsidR="00E91A73" w:rsidRPr="0094433E" w:rsidRDefault="00984245" w:rsidP="00E91A73">
      <w:pPr>
        <w:autoSpaceDE w:val="0"/>
        <w:autoSpaceDN w:val="0"/>
        <w:adjustRightInd w:val="0"/>
        <w:spacing w:after="0" w:line="240" w:lineRule="auto"/>
        <w:rPr>
          <w:rFonts w:ascii="Arial" w:hAnsi="Arial"/>
          <w:sz w:val="20"/>
          <w:szCs w:val="24"/>
        </w:rPr>
      </w:pPr>
      <w:proofErr w:type="spellStart"/>
      <w:r>
        <w:rPr>
          <w:rFonts w:ascii="Arial" w:hAnsi="Arial"/>
          <w:sz w:val="20"/>
          <w:szCs w:val="24"/>
        </w:rPr>
        <w:t>Talemwa</w:t>
      </w:r>
      <w:proofErr w:type="spellEnd"/>
      <w:r>
        <w:rPr>
          <w:rFonts w:ascii="Arial" w:hAnsi="Arial"/>
          <w:sz w:val="20"/>
          <w:szCs w:val="24"/>
        </w:rPr>
        <w:t xml:space="preserve"> Jackson, AJPRODHO</w:t>
      </w:r>
      <w:r w:rsidR="00E91A73" w:rsidRPr="0094433E">
        <w:rPr>
          <w:rFonts w:ascii="Arial" w:hAnsi="Arial"/>
          <w:sz w:val="20"/>
          <w:szCs w:val="24"/>
        </w:rPr>
        <w:t>-</w:t>
      </w:r>
      <w:proofErr w:type="spellStart"/>
      <w:r w:rsidR="00E91A73" w:rsidRPr="0094433E">
        <w:rPr>
          <w:rFonts w:ascii="Arial" w:hAnsi="Arial"/>
          <w:sz w:val="20"/>
          <w:szCs w:val="24"/>
        </w:rPr>
        <w:t>Jijukiwa</w:t>
      </w:r>
      <w:proofErr w:type="spellEnd"/>
    </w:p>
    <w:p w:rsidR="00E91A73" w:rsidRPr="0094433E" w:rsidRDefault="00E91A73" w:rsidP="00E91A73">
      <w:pPr>
        <w:autoSpaceDE w:val="0"/>
        <w:autoSpaceDN w:val="0"/>
        <w:adjustRightInd w:val="0"/>
        <w:spacing w:after="0" w:line="240" w:lineRule="auto"/>
        <w:rPr>
          <w:rFonts w:ascii="Arial" w:hAnsi="Arial"/>
          <w:sz w:val="20"/>
          <w:szCs w:val="24"/>
        </w:rPr>
      </w:pPr>
      <w:proofErr w:type="spellStart"/>
      <w:r w:rsidRPr="0094433E">
        <w:rPr>
          <w:rFonts w:ascii="Arial" w:hAnsi="Arial"/>
          <w:sz w:val="20"/>
          <w:szCs w:val="24"/>
        </w:rPr>
        <w:t>Liberata/Gahongayire</w:t>
      </w:r>
      <w:proofErr w:type="spellEnd"/>
      <w:r w:rsidRPr="0094433E">
        <w:rPr>
          <w:rFonts w:ascii="Arial" w:hAnsi="Arial"/>
          <w:sz w:val="20"/>
          <w:szCs w:val="24"/>
        </w:rPr>
        <w:t xml:space="preserve"> Consultant</w:t>
      </w:r>
    </w:p>
    <w:p w:rsidR="00E91A73" w:rsidRPr="0094433E" w:rsidRDefault="00E91A73" w:rsidP="00E91A73">
      <w:pPr>
        <w:autoSpaceDE w:val="0"/>
        <w:autoSpaceDN w:val="0"/>
        <w:adjustRightInd w:val="0"/>
        <w:spacing w:after="0" w:line="240" w:lineRule="auto"/>
        <w:rPr>
          <w:rFonts w:ascii="Arial" w:hAnsi="Arial"/>
          <w:sz w:val="20"/>
          <w:szCs w:val="24"/>
          <w:lang w:val="fr-FR"/>
        </w:rPr>
      </w:pPr>
      <w:r w:rsidRPr="0094433E">
        <w:rPr>
          <w:rFonts w:ascii="Arial" w:hAnsi="Arial"/>
          <w:sz w:val="20"/>
          <w:szCs w:val="24"/>
        </w:rPr>
        <w:t xml:space="preserve">Julienne </w:t>
      </w:r>
      <w:proofErr w:type="spellStart"/>
      <w:r w:rsidRPr="0094433E">
        <w:rPr>
          <w:rFonts w:ascii="Arial" w:hAnsi="Arial"/>
          <w:sz w:val="20"/>
          <w:szCs w:val="24"/>
        </w:rPr>
        <w:t>Dusingizimana</w:t>
      </w:r>
      <w:proofErr w:type="spellEnd"/>
      <w:r w:rsidRPr="0094433E">
        <w:rPr>
          <w:rFonts w:ascii="Arial" w:hAnsi="Arial"/>
          <w:sz w:val="20"/>
          <w:szCs w:val="24"/>
        </w:rPr>
        <w:t xml:space="preserve">/ Association </w:t>
      </w:r>
      <w:proofErr w:type="spellStart"/>
      <w:r w:rsidRPr="0094433E">
        <w:rPr>
          <w:rFonts w:ascii="Arial" w:hAnsi="Arial"/>
          <w:sz w:val="20"/>
          <w:szCs w:val="24"/>
        </w:rPr>
        <w:t>Icyuzuzu</w:t>
      </w:r>
      <w:proofErr w:type="spellEnd"/>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27 November</w:t>
      </w: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r w:rsidRPr="0094433E">
        <w:rPr>
          <w:rFonts w:ascii="Arial" w:hAnsi="Arial" w:cs="Cambria"/>
          <w:sz w:val="20"/>
          <w:szCs w:val="24"/>
        </w:rPr>
        <w:t>Cheik</w:t>
      </w:r>
      <w:proofErr w:type="spellEnd"/>
      <w:r w:rsidRPr="0094433E">
        <w:rPr>
          <w:rFonts w:ascii="Arial" w:hAnsi="Arial" w:cs="Cambria"/>
          <w:sz w:val="20"/>
          <w:szCs w:val="24"/>
        </w:rPr>
        <w:t xml:space="preserve"> Fall, Acting Representative UNFPA</w:t>
      </w:r>
    </w:p>
    <w:p w:rsidR="00E91A73" w:rsidRPr="0094433E" w:rsidRDefault="00984245" w:rsidP="00E91A73">
      <w:pPr>
        <w:autoSpaceDE w:val="0"/>
        <w:autoSpaceDN w:val="0"/>
        <w:adjustRightInd w:val="0"/>
        <w:spacing w:after="0" w:line="240" w:lineRule="auto"/>
        <w:rPr>
          <w:rFonts w:ascii="Arial" w:hAnsi="Arial" w:cs="Cambria"/>
          <w:sz w:val="20"/>
          <w:szCs w:val="24"/>
        </w:rPr>
      </w:pPr>
      <w:r>
        <w:rPr>
          <w:rFonts w:ascii="Arial" w:hAnsi="Arial" w:cs="Cambria"/>
          <w:sz w:val="20"/>
          <w:szCs w:val="24"/>
        </w:rPr>
        <w:t xml:space="preserve">Spt. Eric </w:t>
      </w:r>
      <w:proofErr w:type="spellStart"/>
      <w:r>
        <w:rPr>
          <w:rFonts w:ascii="Arial" w:hAnsi="Arial" w:cs="Cambria"/>
          <w:sz w:val="20"/>
          <w:szCs w:val="24"/>
        </w:rPr>
        <w:t>Kayiranga</w:t>
      </w:r>
      <w:proofErr w:type="spellEnd"/>
      <w:r w:rsidR="00E91A73" w:rsidRPr="0094433E">
        <w:rPr>
          <w:rFonts w:ascii="Arial" w:hAnsi="Arial" w:cs="Cambria"/>
          <w:sz w:val="20"/>
          <w:szCs w:val="24"/>
        </w:rPr>
        <w:t xml:space="preserve">, Director of CID, RNP </w:t>
      </w:r>
    </w:p>
    <w:p w:rsidR="00E91A73" w:rsidRPr="0094433E" w:rsidRDefault="00984245" w:rsidP="00E91A73">
      <w:pPr>
        <w:autoSpaceDE w:val="0"/>
        <w:autoSpaceDN w:val="0"/>
        <w:adjustRightInd w:val="0"/>
        <w:spacing w:after="0" w:line="240" w:lineRule="auto"/>
        <w:rPr>
          <w:rFonts w:ascii="Arial" w:hAnsi="Arial" w:cs="Cambria"/>
          <w:sz w:val="20"/>
          <w:szCs w:val="24"/>
        </w:rPr>
      </w:pPr>
      <w:r>
        <w:rPr>
          <w:rFonts w:ascii="Arial" w:hAnsi="Arial" w:cs="Cambria"/>
          <w:sz w:val="20"/>
          <w:szCs w:val="24"/>
        </w:rPr>
        <w:t xml:space="preserve">Alex </w:t>
      </w:r>
      <w:proofErr w:type="spellStart"/>
      <w:r>
        <w:rPr>
          <w:rFonts w:ascii="Arial" w:hAnsi="Arial" w:cs="Cambria"/>
          <w:sz w:val="20"/>
          <w:szCs w:val="24"/>
        </w:rPr>
        <w:t>Vuningoma</w:t>
      </w:r>
      <w:proofErr w:type="spellEnd"/>
      <w:r w:rsidR="00E91A73" w:rsidRPr="0094433E">
        <w:rPr>
          <w:rFonts w:ascii="Arial" w:hAnsi="Arial" w:cs="Cambria"/>
          <w:sz w:val="20"/>
          <w:szCs w:val="24"/>
        </w:rPr>
        <w:t xml:space="preserve">, Director </w:t>
      </w:r>
      <w:proofErr w:type="gramStart"/>
      <w:r w:rsidR="00E91A73" w:rsidRPr="0094433E">
        <w:rPr>
          <w:rFonts w:ascii="Arial" w:hAnsi="Arial" w:cs="Cambria"/>
          <w:sz w:val="20"/>
          <w:szCs w:val="24"/>
        </w:rPr>
        <w:t>of  Community</w:t>
      </w:r>
      <w:proofErr w:type="gramEnd"/>
      <w:r w:rsidR="00E91A73" w:rsidRPr="0094433E">
        <w:rPr>
          <w:rFonts w:ascii="Arial" w:hAnsi="Arial" w:cs="Cambria"/>
          <w:sz w:val="20"/>
          <w:szCs w:val="24"/>
        </w:rPr>
        <w:t xml:space="preserve"> Policing, RNP</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Angelique </w:t>
      </w:r>
      <w:proofErr w:type="spellStart"/>
      <w:r w:rsidRPr="0094433E">
        <w:rPr>
          <w:rFonts w:ascii="Arial" w:hAnsi="Arial" w:cs="Cambria"/>
          <w:sz w:val="20"/>
          <w:szCs w:val="24"/>
        </w:rPr>
        <w:t>Uwamaliya</w:t>
      </w:r>
      <w:proofErr w:type="spellEnd"/>
      <w:r w:rsidRPr="0094433E">
        <w:rPr>
          <w:rFonts w:ascii="Arial" w:hAnsi="Arial" w:cs="Cambria"/>
          <w:sz w:val="20"/>
          <w:szCs w:val="24"/>
        </w:rPr>
        <w:t>, Acting Director of Police Gender Desk, RNP</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 xml:space="preserve">28 November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Francesca Chief Child Protection, UNICEF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Francois </w:t>
      </w:r>
      <w:proofErr w:type="spellStart"/>
      <w:r w:rsidRPr="0094433E">
        <w:rPr>
          <w:rFonts w:ascii="Arial" w:hAnsi="Arial" w:cs="Cambria"/>
          <w:sz w:val="20"/>
          <w:szCs w:val="24"/>
        </w:rPr>
        <w:t>Mugabo</w:t>
      </w:r>
      <w:proofErr w:type="spellEnd"/>
      <w:r w:rsidRPr="0094433E">
        <w:rPr>
          <w:rFonts w:ascii="Arial" w:hAnsi="Arial" w:cs="Cambria"/>
          <w:sz w:val="20"/>
          <w:szCs w:val="24"/>
        </w:rPr>
        <w:t>, Child Rights Expert, UNICEF</w:t>
      </w:r>
    </w:p>
    <w:p w:rsidR="00E91A73" w:rsidRPr="0094433E" w:rsidRDefault="00984245" w:rsidP="00E91A73">
      <w:pPr>
        <w:autoSpaceDE w:val="0"/>
        <w:autoSpaceDN w:val="0"/>
        <w:adjustRightInd w:val="0"/>
        <w:spacing w:after="0" w:line="240" w:lineRule="auto"/>
        <w:rPr>
          <w:rFonts w:ascii="Arial" w:hAnsi="Arial" w:cs="Cambria"/>
          <w:sz w:val="20"/>
          <w:szCs w:val="24"/>
        </w:rPr>
      </w:pPr>
      <w:r>
        <w:rPr>
          <w:rFonts w:ascii="Arial" w:hAnsi="Arial" w:cs="Cambria"/>
          <w:sz w:val="20"/>
          <w:szCs w:val="24"/>
        </w:rPr>
        <w:t xml:space="preserve">Caroline </w:t>
      </w:r>
      <w:proofErr w:type="spellStart"/>
      <w:r>
        <w:rPr>
          <w:rFonts w:ascii="Arial" w:hAnsi="Arial" w:cs="Cambria"/>
          <w:sz w:val="20"/>
          <w:szCs w:val="24"/>
        </w:rPr>
        <w:t>Mukasine</w:t>
      </w:r>
      <w:proofErr w:type="spellEnd"/>
      <w:r>
        <w:rPr>
          <w:rFonts w:ascii="Arial" w:hAnsi="Arial" w:cs="Cambria"/>
          <w:sz w:val="20"/>
          <w:szCs w:val="24"/>
        </w:rPr>
        <w:t xml:space="preserve"> GBV, MCH</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Ms. </w:t>
      </w:r>
      <w:proofErr w:type="spellStart"/>
      <w:r w:rsidRPr="0094433E">
        <w:rPr>
          <w:rFonts w:ascii="Arial" w:hAnsi="Arial" w:cs="Cambria"/>
          <w:sz w:val="20"/>
          <w:szCs w:val="24"/>
        </w:rPr>
        <w:t>Egidia</w:t>
      </w:r>
      <w:proofErr w:type="spellEnd"/>
      <w:r w:rsidRPr="0094433E">
        <w:rPr>
          <w:rFonts w:ascii="Arial" w:hAnsi="Arial" w:cs="Cambria"/>
          <w:sz w:val="20"/>
          <w:szCs w:val="24"/>
        </w:rPr>
        <w:t xml:space="preserve"> </w:t>
      </w:r>
      <w:proofErr w:type="spellStart"/>
      <w:r w:rsidRPr="0094433E">
        <w:rPr>
          <w:rFonts w:ascii="Arial" w:hAnsi="Arial" w:cs="Cambria"/>
          <w:sz w:val="20"/>
          <w:szCs w:val="24"/>
        </w:rPr>
        <w:t>Rukundo</w:t>
      </w:r>
      <w:proofErr w:type="spellEnd"/>
      <w:r w:rsidRPr="0094433E">
        <w:rPr>
          <w:rFonts w:ascii="Arial" w:hAnsi="Arial" w:cs="Cambria"/>
          <w:sz w:val="20"/>
          <w:szCs w:val="24"/>
        </w:rPr>
        <w:t>, Gender Cluster Coordinator MIGEPROF</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Mme </w:t>
      </w:r>
      <w:proofErr w:type="spellStart"/>
      <w:r w:rsidRPr="0094433E">
        <w:rPr>
          <w:rFonts w:ascii="Arial" w:hAnsi="Arial" w:cs="Cambria"/>
          <w:sz w:val="20"/>
          <w:szCs w:val="24"/>
        </w:rPr>
        <w:t>Christiane</w:t>
      </w:r>
      <w:proofErr w:type="spellEnd"/>
      <w:r w:rsidRPr="0094433E">
        <w:rPr>
          <w:rFonts w:ascii="Arial" w:hAnsi="Arial" w:cs="Cambria"/>
          <w:sz w:val="20"/>
          <w:szCs w:val="24"/>
        </w:rPr>
        <w:t xml:space="preserve"> </w:t>
      </w:r>
      <w:proofErr w:type="spellStart"/>
      <w:r w:rsidRPr="0094433E">
        <w:rPr>
          <w:rFonts w:ascii="Arial" w:hAnsi="Arial" w:cs="Cambria"/>
          <w:sz w:val="20"/>
          <w:szCs w:val="24"/>
        </w:rPr>
        <w:t>Umuhire</w:t>
      </w:r>
      <w:proofErr w:type="spellEnd"/>
      <w:r w:rsidRPr="0094433E">
        <w:rPr>
          <w:rFonts w:ascii="Arial" w:hAnsi="Arial" w:cs="Cambria"/>
          <w:sz w:val="20"/>
          <w:szCs w:val="24"/>
        </w:rPr>
        <w:t xml:space="preserve"> Gender Mainstreaming and GBV in MIGEPROF </w:t>
      </w: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r w:rsidRPr="0094433E">
        <w:rPr>
          <w:rFonts w:ascii="Arial" w:hAnsi="Arial" w:cs="Cambria"/>
          <w:sz w:val="20"/>
          <w:szCs w:val="24"/>
        </w:rPr>
        <w:t>Mathilde</w:t>
      </w:r>
      <w:proofErr w:type="spellEnd"/>
      <w:r w:rsidRPr="0094433E">
        <w:rPr>
          <w:rFonts w:ascii="Arial" w:hAnsi="Arial" w:cs="Cambria"/>
          <w:sz w:val="20"/>
          <w:szCs w:val="24"/>
        </w:rPr>
        <w:t xml:space="preserve"> </w:t>
      </w:r>
      <w:proofErr w:type="spellStart"/>
      <w:r w:rsidRPr="0094433E">
        <w:rPr>
          <w:rFonts w:ascii="Arial" w:hAnsi="Arial" w:cs="Cambria"/>
          <w:sz w:val="20"/>
          <w:szCs w:val="24"/>
        </w:rPr>
        <w:t>Iyobukeye</w:t>
      </w:r>
      <w:proofErr w:type="spellEnd"/>
      <w:r w:rsidRPr="0094433E">
        <w:rPr>
          <w:rFonts w:ascii="Arial" w:hAnsi="Arial" w:cs="Cambria"/>
          <w:sz w:val="20"/>
          <w:szCs w:val="24"/>
        </w:rPr>
        <w:t>, Gender Mainstreaming in MIGEPROF</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Judith </w:t>
      </w:r>
      <w:proofErr w:type="spellStart"/>
      <w:r w:rsidRPr="0094433E">
        <w:rPr>
          <w:rFonts w:ascii="Arial" w:hAnsi="Arial" w:cs="Cambria"/>
          <w:sz w:val="20"/>
          <w:szCs w:val="24"/>
        </w:rPr>
        <w:t>Mukazayire</w:t>
      </w:r>
      <w:proofErr w:type="spellEnd"/>
      <w:r w:rsidRPr="0094433E">
        <w:rPr>
          <w:rFonts w:ascii="Arial" w:hAnsi="Arial" w:cs="Cambria"/>
          <w:sz w:val="20"/>
          <w:szCs w:val="24"/>
        </w:rPr>
        <w:t xml:space="preserve">, Gender Technical Advisor, MIGEPROF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Sophia </w:t>
      </w:r>
      <w:proofErr w:type="spellStart"/>
      <w:r w:rsidRPr="0094433E">
        <w:rPr>
          <w:rFonts w:ascii="Arial" w:hAnsi="Arial" w:cs="Cambria"/>
          <w:sz w:val="20"/>
          <w:szCs w:val="24"/>
        </w:rPr>
        <w:t>Mutoniwase</w:t>
      </w:r>
      <w:proofErr w:type="spellEnd"/>
      <w:r w:rsidRPr="0094433E">
        <w:rPr>
          <w:rFonts w:ascii="Arial" w:hAnsi="Arial" w:cs="Cambria"/>
          <w:sz w:val="20"/>
          <w:szCs w:val="24"/>
        </w:rPr>
        <w:t xml:space="preserve"> GBV Unit, GMO</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29 November</w:t>
      </w: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 xml:space="preserve">Presentation of Findings </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UNICEF-Deputy Representative, Chief of Child Protection, Gender and CP </w:t>
      </w:r>
      <w:proofErr w:type="spellStart"/>
      <w:r w:rsidRPr="0094433E">
        <w:rPr>
          <w:rFonts w:ascii="Arial" w:hAnsi="Arial" w:cs="Cambria"/>
          <w:sz w:val="20"/>
          <w:szCs w:val="24"/>
        </w:rPr>
        <w:t>Programme</w:t>
      </w:r>
      <w:proofErr w:type="spellEnd"/>
      <w:r w:rsidRPr="0094433E">
        <w:rPr>
          <w:rFonts w:ascii="Arial" w:hAnsi="Arial" w:cs="Cambria"/>
          <w:sz w:val="20"/>
          <w:szCs w:val="24"/>
        </w:rPr>
        <w:t xml:space="preserve"> Officer Gender and CP Project Officer, UN-Women, UNFPA </w:t>
      </w:r>
    </w:p>
    <w:p w:rsidR="00E91A73" w:rsidRPr="0094433E" w:rsidRDefault="00E91A73" w:rsidP="00E91A73">
      <w:pPr>
        <w:autoSpaceDE w:val="0"/>
        <w:autoSpaceDN w:val="0"/>
        <w:adjustRightInd w:val="0"/>
        <w:spacing w:after="0" w:line="240" w:lineRule="auto"/>
        <w:rPr>
          <w:rFonts w:ascii="Arial" w:hAnsi="Arial" w:cs="Cambria"/>
          <w:b/>
          <w:bCs/>
          <w:sz w:val="20"/>
          <w:szCs w:val="24"/>
        </w:rPr>
      </w:pP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30 November</w:t>
      </w:r>
    </w:p>
    <w:p w:rsidR="00E91A73" w:rsidRPr="0094433E" w:rsidRDefault="00E91A73" w:rsidP="00E91A73">
      <w:pPr>
        <w:autoSpaceDE w:val="0"/>
        <w:autoSpaceDN w:val="0"/>
        <w:adjustRightInd w:val="0"/>
        <w:spacing w:after="0" w:line="240" w:lineRule="auto"/>
        <w:rPr>
          <w:rFonts w:ascii="Arial" w:hAnsi="Arial" w:cs="Cambria"/>
          <w:b/>
          <w:bCs/>
          <w:sz w:val="20"/>
          <w:szCs w:val="24"/>
        </w:rPr>
      </w:pPr>
      <w:r w:rsidRPr="0094433E">
        <w:rPr>
          <w:rFonts w:ascii="Arial" w:hAnsi="Arial" w:cs="Cambria"/>
          <w:b/>
          <w:bCs/>
          <w:sz w:val="20"/>
          <w:szCs w:val="24"/>
        </w:rPr>
        <w:t xml:space="preserve">Presentation of Findings </w:t>
      </w:r>
    </w:p>
    <w:p w:rsidR="00E91A73" w:rsidRPr="0094433E" w:rsidRDefault="00984245" w:rsidP="00E91A73">
      <w:pPr>
        <w:autoSpaceDE w:val="0"/>
        <w:autoSpaceDN w:val="0"/>
        <w:adjustRightInd w:val="0"/>
        <w:spacing w:after="0" w:line="240" w:lineRule="auto"/>
        <w:rPr>
          <w:rFonts w:ascii="Arial" w:hAnsi="Arial" w:cs="Cambria"/>
          <w:sz w:val="20"/>
          <w:szCs w:val="24"/>
        </w:rPr>
      </w:pPr>
      <w:r>
        <w:rPr>
          <w:rFonts w:ascii="Arial" w:hAnsi="Arial" w:cs="Cambria"/>
          <w:sz w:val="20"/>
          <w:szCs w:val="24"/>
        </w:rPr>
        <w:t xml:space="preserve">Caroline </w:t>
      </w:r>
      <w:proofErr w:type="spellStart"/>
      <w:r>
        <w:rPr>
          <w:rFonts w:ascii="Arial" w:hAnsi="Arial" w:cs="Cambria"/>
          <w:sz w:val="20"/>
          <w:szCs w:val="24"/>
        </w:rPr>
        <w:t>Mukasine</w:t>
      </w:r>
      <w:proofErr w:type="spellEnd"/>
      <w:r>
        <w:rPr>
          <w:rFonts w:ascii="Arial" w:hAnsi="Arial" w:cs="Cambria"/>
          <w:sz w:val="20"/>
          <w:szCs w:val="24"/>
        </w:rPr>
        <w:t xml:space="preserve"> </w:t>
      </w:r>
      <w:r w:rsidR="00E91A73" w:rsidRPr="0094433E">
        <w:rPr>
          <w:rFonts w:ascii="Arial" w:hAnsi="Arial" w:cs="Cambria"/>
          <w:sz w:val="20"/>
          <w:szCs w:val="24"/>
        </w:rPr>
        <w:t>GBV IN MINISANTE</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Dr. Wilson </w:t>
      </w:r>
      <w:proofErr w:type="spellStart"/>
      <w:r w:rsidRPr="0094433E">
        <w:rPr>
          <w:rFonts w:ascii="Arial" w:hAnsi="Arial" w:cs="Cambria"/>
          <w:sz w:val="20"/>
          <w:szCs w:val="24"/>
        </w:rPr>
        <w:t>Rubanzana</w:t>
      </w:r>
      <w:proofErr w:type="spellEnd"/>
      <w:r w:rsidRPr="0094433E">
        <w:rPr>
          <w:rFonts w:ascii="Arial" w:hAnsi="Arial" w:cs="Cambria"/>
          <w:sz w:val="20"/>
          <w:szCs w:val="24"/>
        </w:rPr>
        <w:t>. Director of Medical Legal Services of the RNP</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Krista Swanson, Consultant formally working on IOSC</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Agnes </w:t>
      </w:r>
      <w:proofErr w:type="spellStart"/>
      <w:r w:rsidRPr="0094433E">
        <w:rPr>
          <w:rFonts w:ascii="Arial" w:hAnsi="Arial" w:cs="Cambria"/>
          <w:sz w:val="20"/>
          <w:szCs w:val="24"/>
        </w:rPr>
        <w:t>Muhongerwa</w:t>
      </w:r>
      <w:proofErr w:type="spellEnd"/>
      <w:r w:rsidRPr="0094433E">
        <w:rPr>
          <w:rFonts w:ascii="Arial" w:hAnsi="Arial" w:cs="Cambria"/>
          <w:sz w:val="20"/>
          <w:szCs w:val="24"/>
        </w:rPr>
        <w:t>, NPPA</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sz w:val="20"/>
          <w:szCs w:val="24"/>
        </w:rPr>
      </w:pPr>
      <w:r w:rsidRPr="0094433E">
        <w:rPr>
          <w:rFonts w:ascii="Arial" w:hAnsi="Arial" w:cs="Cambria"/>
          <w:b/>
          <w:sz w:val="20"/>
          <w:szCs w:val="24"/>
        </w:rPr>
        <w:t xml:space="preserve">8 December </w:t>
      </w:r>
    </w:p>
    <w:p w:rsidR="00E91A73" w:rsidRPr="0094433E" w:rsidRDefault="00E91A73" w:rsidP="00E91A73">
      <w:pPr>
        <w:autoSpaceDE w:val="0"/>
        <w:autoSpaceDN w:val="0"/>
        <w:adjustRightInd w:val="0"/>
        <w:spacing w:after="0" w:line="240" w:lineRule="auto"/>
        <w:rPr>
          <w:rFonts w:ascii="Arial" w:hAnsi="Arial" w:cs="Cambria"/>
          <w:b/>
          <w:sz w:val="20"/>
          <w:szCs w:val="24"/>
        </w:rPr>
      </w:pPr>
      <w:r w:rsidRPr="0094433E">
        <w:rPr>
          <w:rFonts w:ascii="Arial" w:hAnsi="Arial" w:cs="Cambria"/>
          <w:b/>
          <w:sz w:val="20"/>
          <w:szCs w:val="24"/>
        </w:rPr>
        <w:t>Validation meeting with IOSC Staff</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Ms. </w:t>
      </w:r>
      <w:proofErr w:type="spellStart"/>
      <w:r w:rsidRPr="0094433E">
        <w:rPr>
          <w:rFonts w:ascii="Arial" w:hAnsi="Arial" w:cs="Cambria"/>
          <w:sz w:val="20"/>
          <w:szCs w:val="24"/>
        </w:rPr>
        <w:t>Alphonsine</w:t>
      </w:r>
      <w:proofErr w:type="spellEnd"/>
      <w:r w:rsidRPr="0094433E">
        <w:rPr>
          <w:rFonts w:ascii="Arial" w:hAnsi="Arial" w:cs="Cambria"/>
          <w:sz w:val="20"/>
          <w:szCs w:val="24"/>
        </w:rPr>
        <w:t xml:space="preserve"> </w:t>
      </w:r>
      <w:proofErr w:type="spellStart"/>
      <w:r w:rsidRPr="0094433E">
        <w:rPr>
          <w:rFonts w:ascii="Arial" w:hAnsi="Arial" w:cs="Cambria"/>
          <w:sz w:val="20"/>
          <w:szCs w:val="24"/>
        </w:rPr>
        <w:t>Mukandinda</w:t>
      </w:r>
      <w:proofErr w:type="spellEnd"/>
      <w:r w:rsidRPr="0094433E">
        <w:rPr>
          <w:rFonts w:ascii="Arial" w:hAnsi="Arial" w:cs="Cambria"/>
          <w:sz w:val="20"/>
          <w:szCs w:val="24"/>
        </w:rPr>
        <w:t>, Clinical Psychologist, Head of the Psycho-social Unit IOSC</w:t>
      </w:r>
    </w:p>
    <w:p w:rsidR="00E91A73" w:rsidRPr="0094433E" w:rsidRDefault="00984245" w:rsidP="00E91A73">
      <w:pPr>
        <w:autoSpaceDE w:val="0"/>
        <w:autoSpaceDN w:val="0"/>
        <w:adjustRightInd w:val="0"/>
        <w:spacing w:after="0" w:line="240" w:lineRule="auto"/>
        <w:rPr>
          <w:rFonts w:ascii="Arial" w:hAnsi="Arial" w:cs="Cambria"/>
          <w:sz w:val="20"/>
          <w:szCs w:val="24"/>
        </w:rPr>
      </w:pPr>
      <w:r>
        <w:rPr>
          <w:rFonts w:ascii="Arial" w:hAnsi="Arial" w:cs="Cambria"/>
          <w:sz w:val="20"/>
          <w:szCs w:val="24"/>
        </w:rPr>
        <w:t xml:space="preserve">Dr. Francois Xavier </w:t>
      </w:r>
      <w:proofErr w:type="spellStart"/>
      <w:r>
        <w:rPr>
          <w:rFonts w:ascii="Arial" w:hAnsi="Arial" w:cs="Cambria"/>
          <w:sz w:val="20"/>
          <w:szCs w:val="24"/>
        </w:rPr>
        <w:t>Hakizimana</w:t>
      </w:r>
      <w:proofErr w:type="spellEnd"/>
      <w:r>
        <w:rPr>
          <w:rFonts w:ascii="Arial" w:hAnsi="Arial" w:cs="Cambria"/>
          <w:sz w:val="20"/>
          <w:szCs w:val="24"/>
        </w:rPr>
        <w:t>,</w:t>
      </w:r>
      <w:r w:rsidR="00E91A73" w:rsidRPr="0094433E">
        <w:rPr>
          <w:rFonts w:ascii="Arial" w:hAnsi="Arial" w:cs="Cambria"/>
          <w:sz w:val="20"/>
          <w:szCs w:val="24"/>
        </w:rPr>
        <w:t xml:space="preserve"> Forensic medicine department,</w:t>
      </w:r>
      <w:r w:rsidR="00E91A73" w:rsidRPr="0094433E">
        <w:rPr>
          <w:rFonts w:ascii="Arial" w:hAnsi="Arial" w:cs="Cambria"/>
          <w:color w:val="FF0000"/>
          <w:sz w:val="20"/>
          <w:szCs w:val="24"/>
        </w:rPr>
        <w:t xml:space="preserve"> </w:t>
      </w:r>
      <w:r w:rsidR="00E91A73" w:rsidRPr="0094433E">
        <w:rPr>
          <w:rFonts w:ascii="Arial" w:hAnsi="Arial" w:cs="Cambria"/>
          <w:sz w:val="20"/>
          <w:szCs w:val="24"/>
        </w:rPr>
        <w:t>KPH</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Dr </w:t>
      </w:r>
      <w:proofErr w:type="spellStart"/>
      <w:r w:rsidRPr="0094433E">
        <w:rPr>
          <w:rFonts w:ascii="Arial" w:hAnsi="Arial" w:cs="Cambria"/>
          <w:sz w:val="20"/>
          <w:szCs w:val="24"/>
        </w:rPr>
        <w:t>Kagali</w:t>
      </w:r>
      <w:proofErr w:type="spellEnd"/>
      <w:r w:rsidRPr="0094433E">
        <w:rPr>
          <w:rFonts w:ascii="Arial" w:hAnsi="Arial" w:cs="Cambria"/>
          <w:sz w:val="20"/>
          <w:szCs w:val="24"/>
        </w:rPr>
        <w:t xml:space="preserve"> Gynecologist at IOSC/KPH</w:t>
      </w: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r w:rsidRPr="0094433E">
        <w:rPr>
          <w:rFonts w:ascii="Arial" w:hAnsi="Arial" w:cs="Cambria"/>
          <w:sz w:val="20"/>
          <w:szCs w:val="24"/>
        </w:rPr>
        <w:t>Carine</w:t>
      </w:r>
      <w:proofErr w:type="spellEnd"/>
      <w:r w:rsidRPr="0094433E">
        <w:rPr>
          <w:rFonts w:ascii="Arial" w:hAnsi="Arial" w:cs="Cambria"/>
          <w:sz w:val="20"/>
          <w:szCs w:val="24"/>
        </w:rPr>
        <w:t xml:space="preserve"> </w:t>
      </w:r>
      <w:proofErr w:type="spellStart"/>
      <w:r w:rsidRPr="0094433E">
        <w:rPr>
          <w:rFonts w:ascii="Arial" w:hAnsi="Arial" w:cs="Cambria"/>
          <w:sz w:val="20"/>
          <w:szCs w:val="24"/>
        </w:rPr>
        <w:t>Mukangamije</w:t>
      </w:r>
      <w:proofErr w:type="spellEnd"/>
      <w:r w:rsidRPr="0094433E">
        <w:rPr>
          <w:rFonts w:ascii="Arial" w:hAnsi="Arial" w:cs="Cambria"/>
          <w:sz w:val="20"/>
          <w:szCs w:val="24"/>
        </w:rPr>
        <w:t>, Head of the Social Work Department, KPH</w:t>
      </w:r>
    </w:p>
    <w:p w:rsidR="00E91A73" w:rsidRPr="0094433E" w:rsidRDefault="00E91A73" w:rsidP="00E91A73">
      <w:pPr>
        <w:autoSpaceDE w:val="0"/>
        <w:autoSpaceDN w:val="0"/>
        <w:adjustRightInd w:val="0"/>
        <w:spacing w:after="0" w:line="240" w:lineRule="auto"/>
        <w:rPr>
          <w:rFonts w:ascii="Arial" w:hAnsi="Arial" w:cs="Cambria"/>
          <w:sz w:val="20"/>
          <w:szCs w:val="24"/>
          <w:lang w:val="fr-FR"/>
        </w:rPr>
      </w:pPr>
      <w:r w:rsidRPr="0094433E">
        <w:rPr>
          <w:rFonts w:ascii="Arial" w:hAnsi="Arial" w:cs="Cambria"/>
          <w:sz w:val="20"/>
          <w:szCs w:val="24"/>
          <w:lang w:val="fr-FR"/>
        </w:rPr>
        <w:t xml:space="preserve">Anicet </w:t>
      </w:r>
      <w:proofErr w:type="spellStart"/>
      <w:r w:rsidRPr="0094433E">
        <w:rPr>
          <w:rFonts w:ascii="Arial" w:hAnsi="Arial" w:cs="Cambria"/>
          <w:sz w:val="20"/>
          <w:szCs w:val="24"/>
          <w:lang w:val="fr-FR"/>
        </w:rPr>
        <w:t>Rangira</w:t>
      </w:r>
      <w:proofErr w:type="spellEnd"/>
      <w:r w:rsidRPr="0094433E">
        <w:rPr>
          <w:rFonts w:ascii="Arial" w:hAnsi="Arial" w:cs="Cambria"/>
          <w:sz w:val="20"/>
          <w:szCs w:val="24"/>
          <w:lang w:val="fr-FR"/>
        </w:rPr>
        <w:t xml:space="preserve">, </w:t>
      </w:r>
      <w:proofErr w:type="spellStart"/>
      <w:r w:rsidRPr="0094433E">
        <w:rPr>
          <w:rFonts w:ascii="Arial" w:hAnsi="Arial" w:cs="Cambria"/>
          <w:sz w:val="20"/>
          <w:szCs w:val="24"/>
          <w:lang w:val="fr-FR"/>
        </w:rPr>
        <w:t>Psychologist</w:t>
      </w:r>
      <w:proofErr w:type="spellEnd"/>
      <w:r w:rsidRPr="0094433E">
        <w:rPr>
          <w:rFonts w:ascii="Arial" w:hAnsi="Arial" w:cs="Cambria"/>
          <w:sz w:val="20"/>
          <w:szCs w:val="24"/>
          <w:lang w:val="fr-FR"/>
        </w:rPr>
        <w:t xml:space="preserve"> IOSC</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Dr. </w:t>
      </w:r>
      <w:proofErr w:type="spellStart"/>
      <w:r w:rsidRPr="0094433E">
        <w:rPr>
          <w:rFonts w:ascii="Arial" w:hAnsi="Arial" w:cs="Cambria"/>
          <w:sz w:val="20"/>
          <w:szCs w:val="24"/>
        </w:rPr>
        <w:t>Dusabe</w:t>
      </w:r>
      <w:proofErr w:type="spellEnd"/>
      <w:r w:rsidRPr="0094433E">
        <w:rPr>
          <w:rFonts w:ascii="Arial" w:hAnsi="Arial" w:cs="Cambria"/>
          <w:sz w:val="20"/>
          <w:szCs w:val="24"/>
        </w:rPr>
        <w:t xml:space="preserve"> Toussaint, GP, Clinical Doctor in-charge of IOSC</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Florentine </w:t>
      </w:r>
      <w:proofErr w:type="spellStart"/>
      <w:r w:rsidRPr="0094433E">
        <w:rPr>
          <w:rFonts w:ascii="Arial" w:hAnsi="Arial" w:cs="Cambria"/>
          <w:sz w:val="20"/>
          <w:szCs w:val="24"/>
        </w:rPr>
        <w:t>Ingabire</w:t>
      </w:r>
      <w:proofErr w:type="spellEnd"/>
      <w:r w:rsidRPr="0094433E">
        <w:rPr>
          <w:rFonts w:ascii="Arial" w:hAnsi="Arial" w:cs="Cambria"/>
          <w:sz w:val="20"/>
          <w:szCs w:val="24"/>
        </w:rPr>
        <w:t>, Social Worker IOSC</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 xml:space="preserve">AIP </w:t>
      </w:r>
      <w:proofErr w:type="spellStart"/>
      <w:r w:rsidRPr="0094433E">
        <w:rPr>
          <w:rFonts w:ascii="Arial" w:hAnsi="Arial" w:cs="Cambria"/>
          <w:sz w:val="20"/>
          <w:szCs w:val="24"/>
        </w:rPr>
        <w:t>Vestine</w:t>
      </w:r>
      <w:proofErr w:type="spellEnd"/>
      <w:r w:rsidRPr="0094433E">
        <w:rPr>
          <w:rFonts w:ascii="Arial" w:hAnsi="Arial" w:cs="Cambria"/>
          <w:sz w:val="20"/>
          <w:szCs w:val="24"/>
        </w:rPr>
        <w:t xml:space="preserve"> </w:t>
      </w:r>
      <w:proofErr w:type="spellStart"/>
      <w:r w:rsidRPr="0094433E">
        <w:rPr>
          <w:rFonts w:ascii="Arial" w:hAnsi="Arial" w:cs="Cambria"/>
          <w:sz w:val="20"/>
          <w:szCs w:val="24"/>
        </w:rPr>
        <w:t>Uwizeyimana</w:t>
      </w:r>
      <w:proofErr w:type="spellEnd"/>
      <w:r w:rsidRPr="0094433E">
        <w:rPr>
          <w:rFonts w:ascii="Arial" w:hAnsi="Arial" w:cs="Cambria"/>
          <w:sz w:val="20"/>
          <w:szCs w:val="24"/>
        </w:rPr>
        <w:t>, Judicial Police Officer IOSC</w:t>
      </w:r>
    </w:p>
    <w:p w:rsidR="00E91A73" w:rsidRPr="0094433E" w:rsidRDefault="00E91A73" w:rsidP="00E91A73">
      <w:pPr>
        <w:autoSpaceDE w:val="0"/>
        <w:autoSpaceDN w:val="0"/>
        <w:adjustRightInd w:val="0"/>
        <w:spacing w:after="0" w:line="240" w:lineRule="auto"/>
        <w:rPr>
          <w:rFonts w:ascii="Arial" w:hAnsi="Arial" w:cs="Cambria"/>
          <w:sz w:val="20"/>
          <w:szCs w:val="24"/>
        </w:rPr>
      </w:pPr>
      <w:proofErr w:type="spellStart"/>
      <w:r w:rsidRPr="0094433E">
        <w:rPr>
          <w:rFonts w:ascii="Arial" w:hAnsi="Arial" w:cs="Cambria"/>
          <w:sz w:val="20"/>
          <w:szCs w:val="24"/>
        </w:rPr>
        <w:t>Shafiga</w:t>
      </w:r>
      <w:proofErr w:type="spellEnd"/>
      <w:r w:rsidRPr="0094433E">
        <w:rPr>
          <w:rFonts w:ascii="Arial" w:hAnsi="Arial" w:cs="Cambria"/>
          <w:sz w:val="20"/>
          <w:szCs w:val="24"/>
        </w:rPr>
        <w:t xml:space="preserve"> </w:t>
      </w:r>
      <w:proofErr w:type="spellStart"/>
      <w:r w:rsidRPr="0094433E">
        <w:rPr>
          <w:rFonts w:ascii="Arial" w:hAnsi="Arial" w:cs="Cambria"/>
          <w:sz w:val="20"/>
          <w:szCs w:val="24"/>
        </w:rPr>
        <w:t>Murebwayire</w:t>
      </w:r>
      <w:proofErr w:type="spellEnd"/>
      <w:r w:rsidRPr="0094433E">
        <w:rPr>
          <w:rFonts w:ascii="Arial" w:hAnsi="Arial" w:cs="Cambria"/>
          <w:sz w:val="20"/>
          <w:szCs w:val="24"/>
        </w:rPr>
        <w:t xml:space="preserve">, IOSC Coordinator </w:t>
      </w:r>
    </w:p>
    <w:p w:rsidR="00E91A73" w:rsidRPr="0094433E" w:rsidRDefault="00E91A73" w:rsidP="00E91A73">
      <w:pPr>
        <w:autoSpaceDE w:val="0"/>
        <w:autoSpaceDN w:val="0"/>
        <w:adjustRightInd w:val="0"/>
        <w:spacing w:after="0" w:line="240" w:lineRule="auto"/>
        <w:rPr>
          <w:rFonts w:ascii="Arial" w:hAnsi="Arial" w:cs="Cambria"/>
          <w:sz w:val="20"/>
          <w:szCs w:val="24"/>
        </w:rPr>
      </w:pPr>
    </w:p>
    <w:p w:rsidR="00E91A73" w:rsidRPr="0094433E" w:rsidRDefault="00E91A73" w:rsidP="00E91A73">
      <w:pPr>
        <w:autoSpaceDE w:val="0"/>
        <w:autoSpaceDN w:val="0"/>
        <w:adjustRightInd w:val="0"/>
        <w:spacing w:after="0" w:line="240" w:lineRule="auto"/>
        <w:rPr>
          <w:rFonts w:ascii="Arial" w:hAnsi="Arial" w:cs="Cambria"/>
          <w:b/>
          <w:sz w:val="20"/>
          <w:szCs w:val="24"/>
        </w:rPr>
      </w:pPr>
      <w:r w:rsidRPr="0094433E">
        <w:rPr>
          <w:rFonts w:ascii="Arial" w:hAnsi="Arial" w:cs="Cambria"/>
          <w:b/>
          <w:sz w:val="20"/>
          <w:szCs w:val="24"/>
        </w:rPr>
        <w:t>10 December 2012</w:t>
      </w:r>
    </w:p>
    <w:p w:rsidR="00E91A73" w:rsidRPr="0094433E" w:rsidRDefault="00E91A73" w:rsidP="00E91A73">
      <w:pPr>
        <w:autoSpaceDE w:val="0"/>
        <w:autoSpaceDN w:val="0"/>
        <w:adjustRightInd w:val="0"/>
        <w:spacing w:after="0" w:line="240" w:lineRule="auto"/>
        <w:rPr>
          <w:rFonts w:ascii="Arial" w:hAnsi="Arial" w:cs="Cambria"/>
          <w:sz w:val="20"/>
          <w:szCs w:val="24"/>
        </w:rPr>
      </w:pPr>
      <w:r w:rsidRPr="0094433E">
        <w:rPr>
          <w:rFonts w:ascii="Arial" w:hAnsi="Arial" w:cs="Cambria"/>
          <w:sz w:val="20"/>
          <w:szCs w:val="24"/>
        </w:rPr>
        <w:t>Carolyn Garcia, University of Minnesota, School of Nursing</w:t>
      </w:r>
    </w:p>
    <w:p w:rsidR="00E91A73" w:rsidRPr="0094433E" w:rsidRDefault="00E91A73" w:rsidP="00E91A73">
      <w:pPr>
        <w:autoSpaceDE w:val="0"/>
        <w:autoSpaceDN w:val="0"/>
        <w:adjustRightInd w:val="0"/>
        <w:spacing w:after="0" w:line="240" w:lineRule="auto"/>
        <w:jc w:val="both"/>
        <w:rPr>
          <w:rFonts w:ascii="Arial" w:hAnsi="Arial" w:cs="Cambria"/>
          <w:sz w:val="20"/>
          <w:szCs w:val="24"/>
        </w:rPr>
      </w:pPr>
      <w:r w:rsidRPr="0094433E">
        <w:rPr>
          <w:rFonts w:ascii="Arial" w:hAnsi="Arial" w:cs="Cambria"/>
          <w:sz w:val="20"/>
          <w:szCs w:val="24"/>
        </w:rPr>
        <w:t xml:space="preserve">Dr. Wilson </w:t>
      </w:r>
      <w:proofErr w:type="spellStart"/>
      <w:r w:rsidRPr="0094433E">
        <w:rPr>
          <w:rFonts w:ascii="Arial" w:hAnsi="Arial" w:cs="Cambria"/>
          <w:sz w:val="20"/>
          <w:szCs w:val="24"/>
        </w:rPr>
        <w:t>Rubanzana</w:t>
      </w:r>
      <w:proofErr w:type="spellEnd"/>
      <w:r w:rsidRPr="0094433E">
        <w:rPr>
          <w:rFonts w:ascii="Arial" w:hAnsi="Arial" w:cs="Cambria"/>
          <w:sz w:val="20"/>
          <w:szCs w:val="24"/>
        </w:rPr>
        <w:t xml:space="preserve">, Director of Medical/ Legal Services, RNP </w:t>
      </w:r>
    </w:p>
    <w:p w:rsidR="00E91A73" w:rsidRPr="0094433E" w:rsidRDefault="00E91A73" w:rsidP="00E91A73">
      <w:pPr>
        <w:autoSpaceDE w:val="0"/>
        <w:autoSpaceDN w:val="0"/>
        <w:adjustRightInd w:val="0"/>
        <w:spacing w:after="0" w:line="240" w:lineRule="auto"/>
        <w:jc w:val="both"/>
        <w:rPr>
          <w:rFonts w:ascii="Arial" w:hAnsi="Arial" w:cs="Cambria"/>
          <w:sz w:val="20"/>
          <w:szCs w:val="24"/>
        </w:rPr>
      </w:pPr>
    </w:p>
    <w:p w:rsidR="00E91A73" w:rsidRPr="007124BD" w:rsidRDefault="00E91A73" w:rsidP="00E91A73">
      <w:pPr>
        <w:autoSpaceDE w:val="0"/>
        <w:autoSpaceDN w:val="0"/>
        <w:adjustRightInd w:val="0"/>
        <w:spacing w:after="0" w:line="240" w:lineRule="auto"/>
        <w:jc w:val="both"/>
        <w:rPr>
          <w:rFonts w:ascii="Arial" w:hAnsi="Arial" w:cs="Cambria"/>
          <w:b/>
          <w:sz w:val="20"/>
          <w:szCs w:val="24"/>
        </w:rPr>
      </w:pPr>
      <w:proofErr w:type="gramStart"/>
      <w:r w:rsidRPr="007124BD">
        <w:rPr>
          <w:rFonts w:ascii="Arial" w:hAnsi="Arial" w:cs="Cambria"/>
          <w:b/>
          <w:sz w:val="20"/>
          <w:szCs w:val="24"/>
        </w:rPr>
        <w:t>17</w:t>
      </w:r>
      <w:proofErr w:type="gramEnd"/>
      <w:r w:rsidRPr="007124BD">
        <w:rPr>
          <w:rFonts w:ascii="Arial" w:hAnsi="Arial" w:cs="Cambria"/>
          <w:b/>
          <w:sz w:val="20"/>
          <w:szCs w:val="24"/>
        </w:rPr>
        <w:t xml:space="preserve"> </w:t>
      </w:r>
      <w:r w:rsidR="007124BD">
        <w:rPr>
          <w:rFonts w:ascii="Arial" w:hAnsi="Arial" w:cs="Cambria"/>
          <w:b/>
          <w:sz w:val="20"/>
          <w:szCs w:val="24"/>
        </w:rPr>
        <w:t>and 19</w:t>
      </w:r>
      <w:r w:rsidR="00984245">
        <w:rPr>
          <w:rFonts w:ascii="Arial" w:hAnsi="Arial" w:cs="Cambria"/>
          <w:b/>
          <w:sz w:val="20"/>
          <w:szCs w:val="24"/>
        </w:rPr>
        <w:t xml:space="preserve"> </w:t>
      </w:r>
      <w:r w:rsidRPr="007124BD">
        <w:rPr>
          <w:rFonts w:ascii="Arial" w:hAnsi="Arial" w:cs="Cambria"/>
          <w:b/>
          <w:sz w:val="20"/>
          <w:szCs w:val="24"/>
        </w:rPr>
        <w:t>December 2012</w:t>
      </w:r>
    </w:p>
    <w:p w:rsidR="00E91A73" w:rsidRPr="00984245" w:rsidRDefault="00E91A73" w:rsidP="00E91A73">
      <w:pPr>
        <w:autoSpaceDE w:val="0"/>
        <w:autoSpaceDN w:val="0"/>
        <w:adjustRightInd w:val="0"/>
        <w:spacing w:after="0" w:line="240" w:lineRule="auto"/>
        <w:jc w:val="both"/>
        <w:rPr>
          <w:rFonts w:ascii="Arial" w:hAnsi="Arial"/>
          <w:sz w:val="20"/>
          <w:szCs w:val="24"/>
        </w:rPr>
      </w:pPr>
      <w:r w:rsidRPr="00984245">
        <w:rPr>
          <w:rFonts w:ascii="Arial" w:hAnsi="Arial" w:cs="Cambria"/>
          <w:sz w:val="20"/>
          <w:szCs w:val="24"/>
        </w:rPr>
        <w:t>HOA Presentation of Findings</w:t>
      </w:r>
    </w:p>
    <w:p w:rsidR="00E91A73" w:rsidRPr="00984245" w:rsidRDefault="00E91A73" w:rsidP="00E91A73">
      <w:pPr>
        <w:autoSpaceDE w:val="0"/>
        <w:autoSpaceDN w:val="0"/>
        <w:adjustRightInd w:val="0"/>
        <w:spacing w:after="0" w:line="240" w:lineRule="auto"/>
        <w:jc w:val="both"/>
        <w:rPr>
          <w:rFonts w:ascii="Arial" w:hAnsi="Arial"/>
          <w:sz w:val="20"/>
          <w:szCs w:val="24"/>
        </w:rPr>
      </w:pPr>
      <w:r w:rsidRPr="00984245">
        <w:rPr>
          <w:rFonts w:ascii="Arial" w:hAnsi="Arial"/>
          <w:sz w:val="20"/>
          <w:szCs w:val="24"/>
        </w:rPr>
        <w:t xml:space="preserve">IGP RNP Presentation of Findings </w:t>
      </w:r>
    </w:p>
    <w:p w:rsidR="00E91A73" w:rsidRPr="00E91A73" w:rsidRDefault="00E91A73" w:rsidP="00E91A73">
      <w:pPr>
        <w:autoSpaceDE w:val="0"/>
        <w:autoSpaceDN w:val="0"/>
        <w:adjustRightInd w:val="0"/>
        <w:spacing w:after="0" w:line="240" w:lineRule="auto"/>
        <w:jc w:val="both"/>
        <w:rPr>
          <w:rFonts w:ascii="Arial" w:hAnsi="Arial"/>
          <w:b/>
          <w:sz w:val="20"/>
          <w:szCs w:val="24"/>
        </w:rPr>
      </w:pPr>
    </w:p>
    <w:p w:rsidR="007124BD" w:rsidRPr="004E0B94" w:rsidRDefault="007124BD" w:rsidP="007124BD">
      <w:pPr>
        <w:spacing w:after="0" w:line="240" w:lineRule="auto"/>
        <w:rPr>
          <w:rFonts w:ascii="Arial" w:hAnsi="Arial"/>
          <w:b/>
          <w:color w:val="4F81BD" w:themeColor="accent1"/>
          <w:sz w:val="20"/>
        </w:rPr>
      </w:pPr>
      <w:r>
        <w:rPr>
          <w:rFonts w:ascii="Arial" w:hAnsi="Arial"/>
          <w:b/>
          <w:color w:val="4F81BD" w:themeColor="accent1"/>
          <w:sz w:val="20"/>
        </w:rPr>
        <w:t>Annex 3</w:t>
      </w:r>
      <w:r w:rsidRPr="004E0B94">
        <w:rPr>
          <w:rFonts w:ascii="Arial" w:hAnsi="Arial"/>
          <w:b/>
          <w:color w:val="4F81BD" w:themeColor="accent1"/>
          <w:sz w:val="20"/>
        </w:rPr>
        <w:t xml:space="preserve">: Evaluation Matrix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2660"/>
        <w:gridCol w:w="2977"/>
        <w:gridCol w:w="1984"/>
        <w:gridCol w:w="13"/>
        <w:gridCol w:w="2680"/>
      </w:tblGrid>
      <w:tr w:rsidR="007124BD" w:rsidRPr="00DB1430">
        <w:tc>
          <w:tcPr>
            <w:tcW w:w="2660" w:type="dxa"/>
          </w:tcPr>
          <w:p w:rsidR="007124BD" w:rsidRPr="00DB1430" w:rsidRDefault="007124BD">
            <w:pPr>
              <w:rPr>
                <w:rFonts w:ascii="Arial" w:eastAsiaTheme="minorHAnsi" w:hAnsi="Arial" w:cstheme="minorBidi"/>
                <w:b/>
                <w:sz w:val="20"/>
              </w:rPr>
            </w:pPr>
            <w:r w:rsidRPr="00DB1430">
              <w:rPr>
                <w:rFonts w:ascii="Arial" w:eastAsiaTheme="minorHAnsi" w:hAnsi="Arial" w:cstheme="minorBidi"/>
                <w:b/>
                <w:sz w:val="20"/>
              </w:rPr>
              <w:t xml:space="preserve">Evaluation Questions </w:t>
            </w:r>
          </w:p>
        </w:tc>
        <w:tc>
          <w:tcPr>
            <w:tcW w:w="2977" w:type="dxa"/>
          </w:tcPr>
          <w:p w:rsidR="007124BD" w:rsidRPr="00DB1430" w:rsidRDefault="007124BD">
            <w:pPr>
              <w:rPr>
                <w:rFonts w:ascii="Arial" w:eastAsiaTheme="minorHAnsi" w:hAnsi="Arial" w:cstheme="minorBidi"/>
                <w:b/>
                <w:sz w:val="20"/>
              </w:rPr>
            </w:pPr>
            <w:r w:rsidRPr="00DB1430">
              <w:rPr>
                <w:rFonts w:ascii="Arial" w:eastAsiaTheme="minorHAnsi" w:hAnsi="Arial" w:cstheme="minorBidi"/>
                <w:b/>
                <w:sz w:val="20"/>
              </w:rPr>
              <w:t xml:space="preserve">Methods and Targets </w:t>
            </w:r>
          </w:p>
          <w:p w:rsidR="007124BD" w:rsidRPr="00DB1430" w:rsidRDefault="007124BD">
            <w:pPr>
              <w:rPr>
                <w:rFonts w:ascii="Arial" w:eastAsiaTheme="minorHAnsi" w:hAnsi="Arial" w:cstheme="minorBidi"/>
                <w:b/>
                <w:sz w:val="20"/>
              </w:rPr>
            </w:pPr>
            <w:r w:rsidRPr="00DB1430">
              <w:rPr>
                <w:rFonts w:ascii="Arial" w:eastAsiaTheme="minorHAnsi" w:hAnsi="Arial" w:cstheme="minorBidi"/>
                <w:b/>
                <w:sz w:val="20"/>
              </w:rPr>
              <w:t>Who to target for this</w:t>
            </w:r>
            <w:proofErr w:type="gramStart"/>
            <w:r w:rsidRPr="00DB1430">
              <w:rPr>
                <w:rFonts w:ascii="Arial" w:eastAsiaTheme="minorHAnsi" w:hAnsi="Arial" w:cstheme="minorBidi"/>
                <w:b/>
                <w:sz w:val="20"/>
              </w:rPr>
              <w:t xml:space="preserve">?   </w:t>
            </w:r>
            <w:proofErr w:type="gramEnd"/>
          </w:p>
        </w:tc>
        <w:tc>
          <w:tcPr>
            <w:tcW w:w="1984" w:type="dxa"/>
          </w:tcPr>
          <w:p w:rsidR="007124BD" w:rsidRPr="00DB1430" w:rsidRDefault="007124BD">
            <w:pPr>
              <w:rPr>
                <w:rFonts w:ascii="Arial" w:eastAsiaTheme="minorHAnsi" w:hAnsi="Arial" w:cstheme="minorBidi"/>
                <w:b/>
                <w:sz w:val="20"/>
              </w:rPr>
            </w:pPr>
            <w:r w:rsidRPr="00DB1430">
              <w:rPr>
                <w:rFonts w:ascii="Arial" w:eastAsiaTheme="minorHAnsi" w:hAnsi="Arial" w:cstheme="minorBidi"/>
                <w:b/>
                <w:sz w:val="20"/>
              </w:rPr>
              <w:t xml:space="preserve">Indicators/basic available data </w:t>
            </w:r>
          </w:p>
        </w:tc>
        <w:tc>
          <w:tcPr>
            <w:tcW w:w="2693" w:type="dxa"/>
            <w:gridSpan w:val="2"/>
          </w:tcPr>
          <w:p w:rsidR="007124BD" w:rsidRPr="00DB1430" w:rsidRDefault="007124BD">
            <w:pPr>
              <w:rPr>
                <w:rFonts w:ascii="Arial" w:eastAsiaTheme="minorHAnsi" w:hAnsi="Arial" w:cstheme="minorBidi"/>
                <w:b/>
                <w:sz w:val="20"/>
              </w:rPr>
            </w:pPr>
            <w:r w:rsidRPr="00DB1430">
              <w:rPr>
                <w:rFonts w:ascii="Arial" w:eastAsiaTheme="minorHAnsi" w:hAnsi="Arial" w:cstheme="minorBidi"/>
                <w:b/>
                <w:sz w:val="20"/>
              </w:rPr>
              <w:t xml:space="preserve">Verification  </w:t>
            </w:r>
          </w:p>
        </w:tc>
      </w:tr>
      <w:tr w:rsidR="007124BD" w:rsidRPr="00DB1430">
        <w:tc>
          <w:tcPr>
            <w:tcW w:w="10314" w:type="dxa"/>
            <w:gridSpan w:val="5"/>
          </w:tcPr>
          <w:p w:rsidR="007124BD" w:rsidRPr="00DB1430" w:rsidRDefault="007124BD">
            <w:pPr>
              <w:rPr>
                <w:rFonts w:ascii="Arial" w:eastAsiaTheme="minorHAnsi" w:hAnsi="Arial" w:cstheme="minorBidi"/>
                <w:b/>
                <w:sz w:val="20"/>
              </w:rPr>
            </w:pPr>
            <w:r w:rsidRPr="00DB1430">
              <w:rPr>
                <w:rFonts w:ascii="Arial" w:eastAsiaTheme="minorHAnsi" w:hAnsi="Arial" w:cstheme="minorBidi"/>
                <w:b/>
                <w:sz w:val="20"/>
              </w:rPr>
              <w:t xml:space="preserve">Relevance </w:t>
            </w:r>
          </w:p>
        </w:tc>
      </w:tr>
      <w:tr w:rsidR="007124BD" w:rsidRPr="00DB1430">
        <w:tc>
          <w:tcPr>
            <w:tcW w:w="2660"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R-1</w:t>
            </w:r>
            <w:r w:rsidRPr="00DB1430">
              <w:rPr>
                <w:rFonts w:ascii="Arial" w:eastAsiaTheme="minorHAnsi" w:hAnsi="Arial" w:cs="Calibri"/>
                <w:color w:val="000000"/>
                <w:sz w:val="20"/>
              </w:rPr>
              <w:t xml:space="preserve"> Are the ISANGE OSC </w:t>
            </w:r>
            <w:proofErr w:type="spellStart"/>
            <w:r w:rsidRPr="00DB1430">
              <w:rPr>
                <w:rFonts w:ascii="Arial" w:eastAsiaTheme="minorHAnsi" w:hAnsi="Arial" w:cs="Calibri"/>
                <w:color w:val="000000"/>
                <w:sz w:val="20"/>
              </w:rPr>
              <w:t>programme</w:t>
            </w:r>
            <w:proofErr w:type="spellEnd"/>
            <w:r w:rsidRPr="00DB1430">
              <w:rPr>
                <w:rFonts w:ascii="Arial" w:eastAsiaTheme="minorHAnsi" w:hAnsi="Arial" w:cs="Calibri"/>
                <w:color w:val="000000"/>
                <w:sz w:val="20"/>
              </w:rPr>
              <w:t xml:space="preserve"> objectives addressing identified rights and needs of the target group(s) according to international and national </w:t>
            </w:r>
            <w:proofErr w:type="gramStart"/>
            <w:r w:rsidRPr="00DB1430">
              <w:rPr>
                <w:rFonts w:ascii="Arial" w:eastAsiaTheme="minorHAnsi" w:hAnsi="Arial" w:cs="Calibri"/>
                <w:color w:val="000000"/>
                <w:sz w:val="20"/>
              </w:rPr>
              <w:t>standards?</w:t>
            </w:r>
            <w:proofErr w:type="gramEnd"/>
          </w:p>
        </w:tc>
        <w:tc>
          <w:tcPr>
            <w:tcW w:w="2977"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Identify </w:t>
            </w:r>
            <w:proofErr w:type="spellStart"/>
            <w:r w:rsidRPr="00DB1430">
              <w:rPr>
                <w:rFonts w:ascii="Arial" w:eastAsiaTheme="minorHAnsi" w:hAnsi="Arial" w:cstheme="minorBidi"/>
                <w:sz w:val="20"/>
              </w:rPr>
              <w:t>Programme</w:t>
            </w:r>
            <w:proofErr w:type="spellEnd"/>
            <w:r w:rsidRPr="00DB1430">
              <w:rPr>
                <w:rFonts w:ascii="Arial" w:eastAsiaTheme="minorHAnsi" w:hAnsi="Arial" w:cstheme="minorBidi"/>
                <w:sz w:val="20"/>
              </w:rPr>
              <w:t xml:space="preserve"> objectives</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Interviews with the designers of the program at the ONE UN and RNP, MOH, Prosecutors office to understand how they identified client’s needs</w:t>
            </w:r>
            <w:proofErr w:type="gramStart"/>
            <w:r w:rsidRPr="00DB1430">
              <w:rPr>
                <w:rFonts w:ascii="Arial" w:eastAsiaTheme="minorHAnsi" w:hAnsi="Arial" w:cstheme="minorBidi"/>
                <w:sz w:val="20"/>
              </w:rPr>
              <w:t xml:space="preserve">.  </w:t>
            </w:r>
            <w:proofErr w:type="gramEnd"/>
            <w:r w:rsidRPr="00DB1430">
              <w:rPr>
                <w:rFonts w:ascii="Arial" w:eastAsiaTheme="minorHAnsi" w:hAnsi="Arial" w:cstheme="minorBidi"/>
                <w:sz w:val="20"/>
              </w:rPr>
              <w:t xml:space="preserve">Interviews with a 10 GBV survivors to understand if their needs were met through the program. </w:t>
            </w:r>
          </w:p>
          <w:p w:rsidR="007124BD" w:rsidRPr="00DB1430" w:rsidRDefault="007124BD">
            <w:pPr>
              <w:rPr>
                <w:rFonts w:ascii="Arial" w:eastAsiaTheme="minorHAnsi" w:hAnsi="Arial" w:cstheme="minorBidi"/>
                <w:sz w:val="20"/>
              </w:rPr>
            </w:pPr>
          </w:p>
        </w:tc>
        <w:tc>
          <w:tcPr>
            <w:tcW w:w="1984"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Review of baseline study</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Review of Project document </w:t>
            </w:r>
            <w:proofErr w:type="gramStart"/>
            <w:r w:rsidRPr="00DB1430">
              <w:rPr>
                <w:rFonts w:ascii="Arial" w:eastAsiaTheme="minorHAnsi" w:hAnsi="Arial" w:cstheme="minorBidi"/>
                <w:sz w:val="20"/>
              </w:rPr>
              <w:t>International and national policies</w:t>
            </w:r>
            <w:proofErr w:type="gramEnd"/>
            <w:r w:rsidRPr="00DB1430">
              <w:rPr>
                <w:rFonts w:ascii="Arial" w:eastAsiaTheme="minorHAnsi" w:hAnsi="Arial" w:cstheme="minorBidi"/>
                <w:sz w:val="20"/>
              </w:rPr>
              <w:t xml:space="preserve"> and legal framework to address GBV and child abuse.  </w:t>
            </w:r>
          </w:p>
        </w:tc>
        <w:tc>
          <w:tcPr>
            <w:tcW w:w="2693" w:type="dxa"/>
            <w:gridSpan w:val="2"/>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Review baseline information and assess if information gathered from interviews with GBV clients was well reflected in </w:t>
            </w:r>
            <w:proofErr w:type="spellStart"/>
            <w:r w:rsidRPr="00DB1430">
              <w:rPr>
                <w:rFonts w:ascii="Arial" w:eastAsiaTheme="minorHAnsi" w:hAnsi="Arial" w:cstheme="minorBidi"/>
                <w:sz w:val="20"/>
              </w:rPr>
              <w:t>programme</w:t>
            </w:r>
            <w:proofErr w:type="spellEnd"/>
            <w:r w:rsidRPr="00DB1430">
              <w:rPr>
                <w:rFonts w:ascii="Arial" w:eastAsiaTheme="minorHAnsi" w:hAnsi="Arial" w:cstheme="minorBidi"/>
                <w:sz w:val="20"/>
              </w:rPr>
              <w:t xml:space="preserve"> objectives. </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Carry out an analysis as to whether the model measures up to international and national policies and the legal framework</w:t>
            </w:r>
            <w:proofErr w:type="gramStart"/>
            <w:r w:rsidRPr="00DB1430">
              <w:rPr>
                <w:rFonts w:ascii="Arial" w:eastAsiaTheme="minorHAnsi" w:hAnsi="Arial" w:cstheme="minorBidi"/>
                <w:sz w:val="20"/>
              </w:rPr>
              <w:t xml:space="preserve">.  </w:t>
            </w:r>
            <w:proofErr w:type="gramEnd"/>
          </w:p>
        </w:tc>
      </w:tr>
      <w:tr w:rsidR="007124BD" w:rsidRPr="00DB1430">
        <w:tc>
          <w:tcPr>
            <w:tcW w:w="2660" w:type="dxa"/>
          </w:tcPr>
          <w:p w:rsidR="007124BD" w:rsidRPr="00DB1430" w:rsidRDefault="007124BD" w:rsidP="007124BD">
            <w:pPr>
              <w:jc w:val="both"/>
              <w:rPr>
                <w:rFonts w:ascii="Arial" w:eastAsiaTheme="minorHAnsi" w:hAnsi="Arial" w:cs="Calibri"/>
                <w:color w:val="000000"/>
                <w:sz w:val="20"/>
              </w:rPr>
            </w:pPr>
            <w:r w:rsidRPr="00DB1430">
              <w:rPr>
                <w:rFonts w:ascii="Arial" w:eastAsiaTheme="minorHAnsi" w:hAnsi="Arial" w:cstheme="minorBidi"/>
                <w:sz w:val="20"/>
              </w:rPr>
              <w:t xml:space="preserve">R-2 </w:t>
            </w:r>
            <w:r w:rsidRPr="00DB1430">
              <w:rPr>
                <w:rFonts w:ascii="Arial" w:eastAsiaTheme="minorHAnsi" w:hAnsi="Arial" w:cs="Calibri"/>
                <w:color w:val="000000"/>
                <w:sz w:val="20"/>
              </w:rPr>
              <w:t>How did the allocation of resources reflect the needs and priorities of survivors of violence?</w:t>
            </w:r>
          </w:p>
          <w:p w:rsidR="007124BD" w:rsidRPr="00DB1430" w:rsidRDefault="007124BD">
            <w:pPr>
              <w:rPr>
                <w:rFonts w:ascii="Arial" w:eastAsiaTheme="minorHAnsi" w:hAnsi="Arial" w:cstheme="minorBidi"/>
                <w:sz w:val="20"/>
              </w:rPr>
            </w:pPr>
          </w:p>
        </w:tc>
        <w:tc>
          <w:tcPr>
            <w:tcW w:w="2977"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Individual interviews with ISANGE staff to find out if they have enough resources </w:t>
            </w:r>
            <w:proofErr w:type="spellStart"/>
            <w:r w:rsidRPr="00DB1430">
              <w:rPr>
                <w:rFonts w:ascii="Arial" w:eastAsiaTheme="minorHAnsi" w:hAnsi="Arial" w:cstheme="minorBidi"/>
                <w:sz w:val="20"/>
              </w:rPr>
              <w:t>ot</w:t>
            </w:r>
            <w:proofErr w:type="spellEnd"/>
            <w:r w:rsidRPr="00DB1430">
              <w:rPr>
                <w:rFonts w:ascii="Arial" w:eastAsiaTheme="minorHAnsi" w:hAnsi="Arial" w:cstheme="minorBidi"/>
                <w:sz w:val="20"/>
              </w:rPr>
              <w:t xml:space="preserve"> carry out their work. Focus groups &amp; Individual Interviews with 30 Adult and child GBV survivors to determine whether they felt available resources matched their needs in the program and to determine gaps.  </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Individual meetings with UN and government to determine how resources were determined. </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Participant </w:t>
            </w:r>
            <w:proofErr w:type="gramStart"/>
            <w:r w:rsidRPr="00DB1430">
              <w:rPr>
                <w:rFonts w:ascii="Arial" w:eastAsiaTheme="minorHAnsi" w:hAnsi="Arial" w:cstheme="minorBidi"/>
                <w:sz w:val="20"/>
              </w:rPr>
              <w:t xml:space="preserve">observations  </w:t>
            </w:r>
            <w:proofErr w:type="gramEnd"/>
          </w:p>
        </w:tc>
        <w:tc>
          <w:tcPr>
            <w:tcW w:w="1984" w:type="dxa"/>
          </w:tcPr>
          <w:p w:rsidR="007124BD" w:rsidRPr="00DB1430" w:rsidRDefault="007124BD">
            <w:pPr>
              <w:rPr>
                <w:rFonts w:ascii="Arial" w:eastAsiaTheme="minorHAnsi" w:hAnsi="Arial" w:cstheme="minorBidi"/>
                <w:sz w:val="20"/>
              </w:rPr>
            </w:pP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Project document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Log frame</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Budget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Monitoring and narrative reports. </w:t>
            </w:r>
          </w:p>
        </w:tc>
        <w:tc>
          <w:tcPr>
            <w:tcW w:w="2693" w:type="dxa"/>
            <w:gridSpan w:val="2"/>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 Determine if money was spent as planned and whether key stakeholders felt that it was sufficient allocation of appropriate resources. Triangulate this with attitudes of GBV survivors towards their services. </w:t>
            </w:r>
          </w:p>
        </w:tc>
      </w:tr>
      <w:tr w:rsidR="007124BD" w:rsidRPr="00DB1430">
        <w:tc>
          <w:tcPr>
            <w:tcW w:w="2660" w:type="dxa"/>
          </w:tcPr>
          <w:p w:rsidR="007124BD" w:rsidRPr="00DB1430" w:rsidRDefault="007124BD" w:rsidP="007124BD">
            <w:pPr>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 xml:space="preserve">R-3 </w:t>
            </w:r>
            <w:r w:rsidRPr="00DB1430">
              <w:rPr>
                <w:rFonts w:ascii="Arial" w:eastAsiaTheme="minorHAnsi" w:hAnsi="Arial" w:cs="Calibri"/>
                <w:color w:val="000000"/>
                <w:sz w:val="20"/>
              </w:rPr>
              <w:t xml:space="preserve">What is </w:t>
            </w:r>
            <w:proofErr w:type="spellStart"/>
            <w:r w:rsidRPr="00DB1430">
              <w:rPr>
                <w:rFonts w:ascii="Arial" w:eastAsiaTheme="minorHAnsi" w:hAnsi="Arial" w:cs="Calibri"/>
                <w:color w:val="000000"/>
                <w:sz w:val="20"/>
              </w:rPr>
              <w:t>ISANGE’s</w:t>
            </w:r>
            <w:proofErr w:type="spellEnd"/>
            <w:r w:rsidRPr="00DB1430">
              <w:rPr>
                <w:rFonts w:ascii="Arial" w:eastAsiaTheme="minorHAnsi" w:hAnsi="Arial" w:cs="Calibri"/>
                <w:color w:val="000000"/>
                <w:sz w:val="20"/>
              </w:rPr>
              <w:t xml:space="preserve"> OSC comparative advantage in provision of services related to GBV and child abuse compared to other actors in the same field/catchment </w:t>
            </w:r>
            <w:proofErr w:type="gramStart"/>
            <w:r w:rsidRPr="00DB1430">
              <w:rPr>
                <w:rFonts w:ascii="Arial" w:eastAsiaTheme="minorHAnsi" w:hAnsi="Arial" w:cs="Calibri"/>
                <w:color w:val="000000"/>
                <w:sz w:val="20"/>
              </w:rPr>
              <w:t>area?</w:t>
            </w:r>
            <w:proofErr w:type="gramEnd"/>
          </w:p>
          <w:p w:rsidR="007124BD" w:rsidRPr="00DB1430" w:rsidRDefault="007124BD">
            <w:pPr>
              <w:rPr>
                <w:rFonts w:ascii="Arial" w:eastAsiaTheme="minorHAnsi" w:hAnsi="Arial" w:cstheme="minorBidi"/>
                <w:sz w:val="20"/>
              </w:rPr>
            </w:pPr>
          </w:p>
        </w:tc>
        <w:tc>
          <w:tcPr>
            <w:tcW w:w="2977"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Focus group &amp;Individual interviews with 10 Adult and child GBV survivors both who have accessed the services and those that have not accessed services.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Focus group with women’s rights groups who have an understanding of overall service provision available in the country.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Key stakeholder interviews with ONE UN staff.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Meeting with the Gender Monitoring office to gather statistics</w:t>
            </w:r>
            <w:proofErr w:type="gramStart"/>
            <w:r w:rsidRPr="00DB1430">
              <w:rPr>
                <w:rFonts w:ascii="Arial" w:eastAsiaTheme="minorHAnsi" w:hAnsi="Arial" w:cstheme="minorBidi"/>
                <w:sz w:val="20"/>
              </w:rPr>
              <w:t xml:space="preserve">.  </w:t>
            </w:r>
            <w:proofErr w:type="gramEnd"/>
          </w:p>
        </w:tc>
        <w:tc>
          <w:tcPr>
            <w:tcW w:w="1984"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Program documents of other similar services</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ISANGE OSC project proposal</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GMO reports. </w:t>
            </w:r>
          </w:p>
        </w:tc>
        <w:tc>
          <w:tcPr>
            <w:tcW w:w="2693" w:type="dxa"/>
            <w:gridSpan w:val="2"/>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Comparing and contrasting responses of GBV survivors who benefitted from the program versus those that did not access the ISANGE OSC program and triangulating this information with responses from focus group discussions of women’s groups and interviews carried out with key stakeholders and responses received from ISANGE OSC Staff. Statistic data gathering will also take place to determine the numbers accessing ISANGE OSC services vs. other services and qualitative data will enhance understanding</w:t>
            </w:r>
            <w:proofErr w:type="gramStart"/>
            <w:r w:rsidRPr="00DB1430">
              <w:rPr>
                <w:rFonts w:ascii="Arial" w:eastAsiaTheme="minorHAnsi" w:hAnsi="Arial" w:cstheme="minorBidi"/>
                <w:sz w:val="20"/>
              </w:rPr>
              <w:t xml:space="preserve">.  </w:t>
            </w:r>
            <w:proofErr w:type="gramEnd"/>
          </w:p>
        </w:tc>
      </w:tr>
      <w:tr w:rsidR="007124BD" w:rsidRPr="00DB1430">
        <w:tc>
          <w:tcPr>
            <w:tcW w:w="2660" w:type="dxa"/>
          </w:tcPr>
          <w:p w:rsidR="007124BD" w:rsidRPr="00DB1430" w:rsidRDefault="007124BD" w:rsidP="007124BD">
            <w:pPr>
              <w:jc w:val="both"/>
              <w:rPr>
                <w:rFonts w:ascii="Arial" w:eastAsiaTheme="minorHAnsi" w:hAnsi="Arial" w:cs="Calibri"/>
                <w:sz w:val="20"/>
              </w:rPr>
            </w:pPr>
            <w:r w:rsidRPr="00DB1430">
              <w:rPr>
                <w:rFonts w:ascii="Arial" w:eastAsiaTheme="minorHAnsi" w:hAnsi="Arial" w:cs="Calibri"/>
                <w:sz w:val="20"/>
              </w:rPr>
              <w:t xml:space="preserve">R-4 Is the ISANGE OSC </w:t>
            </w:r>
            <w:proofErr w:type="spellStart"/>
            <w:r w:rsidRPr="00DB1430">
              <w:rPr>
                <w:rFonts w:ascii="Arial" w:eastAsiaTheme="minorHAnsi" w:hAnsi="Arial" w:cs="Calibri"/>
                <w:sz w:val="20"/>
              </w:rPr>
              <w:t>programme</w:t>
            </w:r>
            <w:proofErr w:type="spellEnd"/>
            <w:r w:rsidRPr="00DB1430">
              <w:rPr>
                <w:rFonts w:ascii="Arial" w:eastAsiaTheme="minorHAnsi" w:hAnsi="Arial" w:cs="Calibri"/>
                <w:sz w:val="20"/>
              </w:rPr>
              <w:t xml:space="preserve"> design articulated in a coherent structure? Is the definition of goal, </w:t>
            </w:r>
            <w:proofErr w:type="gramStart"/>
            <w:r w:rsidRPr="00DB1430">
              <w:rPr>
                <w:rFonts w:ascii="Arial" w:eastAsiaTheme="minorHAnsi" w:hAnsi="Arial" w:cs="Calibri"/>
                <w:sz w:val="20"/>
              </w:rPr>
              <w:t>outcomes</w:t>
            </w:r>
            <w:proofErr w:type="gramEnd"/>
            <w:r w:rsidRPr="00DB1430">
              <w:rPr>
                <w:rFonts w:ascii="Arial" w:eastAsiaTheme="minorHAnsi" w:hAnsi="Arial" w:cs="Calibri"/>
                <w:sz w:val="20"/>
              </w:rPr>
              <w:t xml:space="preserve"> and outputs clearly articulated and were these achievable?</w:t>
            </w:r>
          </w:p>
          <w:p w:rsidR="007124BD" w:rsidRPr="00DB1430" w:rsidRDefault="007124BD" w:rsidP="007124BD">
            <w:pPr>
              <w:autoSpaceDE w:val="0"/>
              <w:autoSpaceDN w:val="0"/>
              <w:adjustRightInd w:val="0"/>
              <w:jc w:val="both"/>
              <w:rPr>
                <w:rFonts w:ascii="Arial" w:eastAsiaTheme="minorHAnsi" w:hAnsi="Arial" w:cstheme="minorBidi"/>
                <w:sz w:val="20"/>
              </w:rPr>
            </w:pPr>
          </w:p>
        </w:tc>
        <w:tc>
          <w:tcPr>
            <w:tcW w:w="2977"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Interviews and </w:t>
            </w:r>
          </w:p>
          <w:p w:rsidR="007124BD" w:rsidRPr="00DB1430" w:rsidRDefault="007124BD">
            <w:pPr>
              <w:rPr>
                <w:rFonts w:ascii="Arial" w:eastAsiaTheme="minorHAnsi" w:hAnsi="Arial" w:cstheme="minorBidi"/>
                <w:sz w:val="20"/>
              </w:rPr>
            </w:pPr>
            <w:proofErr w:type="gramStart"/>
            <w:r w:rsidRPr="00DB1430">
              <w:rPr>
                <w:rFonts w:ascii="Arial" w:eastAsiaTheme="minorHAnsi" w:hAnsi="Arial" w:cstheme="minorBidi"/>
                <w:sz w:val="20"/>
              </w:rPr>
              <w:t>focus</w:t>
            </w:r>
            <w:proofErr w:type="gramEnd"/>
            <w:r w:rsidRPr="00DB1430">
              <w:rPr>
                <w:rFonts w:ascii="Arial" w:eastAsiaTheme="minorHAnsi" w:hAnsi="Arial" w:cstheme="minorBidi"/>
                <w:sz w:val="20"/>
              </w:rPr>
              <w:t xml:space="preserve"> group discussions with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10 Adult and child GBV survivors</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Individual interviews with ISANGE OSC staff to understand if they understand their own job descriptions and how they work together</w:t>
            </w:r>
            <w:proofErr w:type="gramStart"/>
            <w:r w:rsidRPr="00DB1430">
              <w:rPr>
                <w:rFonts w:ascii="Arial" w:eastAsiaTheme="minorHAnsi" w:hAnsi="Arial" w:cstheme="minorBidi"/>
                <w:sz w:val="20"/>
              </w:rPr>
              <w:t xml:space="preserve">.   </w:t>
            </w:r>
            <w:proofErr w:type="gramEnd"/>
          </w:p>
        </w:tc>
        <w:tc>
          <w:tcPr>
            <w:tcW w:w="1984"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Project document </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Monitoring and reporting documents</w:t>
            </w:r>
          </w:p>
        </w:tc>
        <w:tc>
          <w:tcPr>
            <w:tcW w:w="2693" w:type="dxa"/>
            <w:gridSpan w:val="2"/>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Responses by the GBV Adult and child survivors will be compared with project documentation and responses of ISANGE OSC staff to determine whether the goals, </w:t>
            </w:r>
            <w:proofErr w:type="gramStart"/>
            <w:r w:rsidRPr="00DB1430">
              <w:rPr>
                <w:rFonts w:ascii="Arial" w:eastAsiaTheme="minorHAnsi" w:hAnsi="Arial" w:cstheme="minorBidi"/>
                <w:sz w:val="20"/>
              </w:rPr>
              <w:t>outcomes</w:t>
            </w:r>
            <w:proofErr w:type="gramEnd"/>
            <w:r w:rsidRPr="00DB1430">
              <w:rPr>
                <w:rFonts w:ascii="Arial" w:eastAsiaTheme="minorHAnsi" w:hAnsi="Arial" w:cstheme="minorBidi"/>
                <w:sz w:val="20"/>
              </w:rPr>
              <w:t xml:space="preserve"> and outputs articulated what was needed and whether these were actually achieved. </w:t>
            </w:r>
          </w:p>
        </w:tc>
      </w:tr>
      <w:tr w:rsidR="007124BD" w:rsidRPr="00DB1430">
        <w:trPr>
          <w:trHeight w:val="176"/>
        </w:trPr>
        <w:tc>
          <w:tcPr>
            <w:tcW w:w="10314" w:type="dxa"/>
            <w:gridSpan w:val="5"/>
          </w:tcPr>
          <w:p w:rsidR="007124BD" w:rsidRPr="00DB1430" w:rsidRDefault="007124BD">
            <w:pPr>
              <w:rPr>
                <w:rFonts w:ascii="Arial" w:eastAsiaTheme="minorHAnsi" w:hAnsi="Arial" w:cstheme="minorBidi"/>
                <w:b/>
                <w:sz w:val="20"/>
              </w:rPr>
            </w:pPr>
            <w:r w:rsidRPr="00DB1430">
              <w:rPr>
                <w:rFonts w:ascii="Arial" w:eastAsiaTheme="minorHAnsi" w:hAnsi="Arial" w:cstheme="minorBidi"/>
                <w:b/>
                <w:sz w:val="20"/>
              </w:rPr>
              <w:t xml:space="preserve">Effectiveness </w:t>
            </w:r>
          </w:p>
        </w:tc>
      </w:tr>
      <w:tr w:rsidR="007124BD" w:rsidRPr="00DB1430">
        <w:tc>
          <w:tcPr>
            <w:tcW w:w="2660" w:type="dxa"/>
          </w:tcPr>
          <w:p w:rsidR="007124BD" w:rsidRPr="00DB1430" w:rsidRDefault="007124BD" w:rsidP="007124BD">
            <w:pPr>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 xml:space="preserve">E-1 </w:t>
            </w:r>
            <w:r w:rsidRPr="00DB1430">
              <w:rPr>
                <w:rFonts w:ascii="Arial" w:eastAsiaTheme="minorHAnsi" w:hAnsi="Arial" w:cs="Calibri"/>
                <w:color w:val="000000"/>
                <w:sz w:val="20"/>
              </w:rPr>
              <w:t xml:space="preserve">What are the changes produced by the </w:t>
            </w:r>
            <w:proofErr w:type="spellStart"/>
            <w:r w:rsidRPr="00DB1430">
              <w:rPr>
                <w:rFonts w:ascii="Arial" w:eastAsiaTheme="minorHAnsi" w:hAnsi="Arial" w:cs="Calibri"/>
                <w:color w:val="000000"/>
                <w:sz w:val="20"/>
              </w:rPr>
              <w:t>programme</w:t>
            </w:r>
            <w:proofErr w:type="spellEnd"/>
            <w:r w:rsidRPr="00DB1430">
              <w:rPr>
                <w:rFonts w:ascii="Arial" w:eastAsiaTheme="minorHAnsi" w:hAnsi="Arial" w:cs="Calibri"/>
                <w:color w:val="000000"/>
                <w:sz w:val="20"/>
              </w:rPr>
              <w:t xml:space="preserve"> on legal and policy frameworks at the national and regional level?</w:t>
            </w:r>
          </w:p>
          <w:p w:rsidR="007124BD" w:rsidRPr="00DB1430" w:rsidRDefault="007124BD">
            <w:pPr>
              <w:rPr>
                <w:rFonts w:ascii="Arial" w:eastAsiaTheme="minorHAnsi" w:hAnsi="Arial" w:cstheme="minorBidi"/>
                <w:sz w:val="20"/>
              </w:rPr>
            </w:pPr>
          </w:p>
        </w:tc>
        <w:tc>
          <w:tcPr>
            <w:tcW w:w="2977"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Interviews with government officials including Ministry of Justice, Police Commissioner, Ministry of Health, and GBV/CP Committees. Interviews with representatives from the ONE UN agencies </w:t>
            </w:r>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Legal and policy documents,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Planning documents, M &amp; E reports </w:t>
            </w:r>
          </w:p>
        </w:tc>
        <w:tc>
          <w:tcPr>
            <w:tcW w:w="2680"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Information gathered from planning documents would determine what policy and legal changes were intended and information gathered from key government officials would determine if policies changed and what influenced them to change. </w:t>
            </w:r>
          </w:p>
        </w:tc>
      </w:tr>
      <w:tr w:rsidR="007124BD" w:rsidRPr="00DB1430">
        <w:tc>
          <w:tcPr>
            <w:tcW w:w="2660" w:type="dxa"/>
          </w:tcPr>
          <w:p w:rsidR="007124BD" w:rsidRPr="00DB1430" w:rsidRDefault="007124BD" w:rsidP="007124BD">
            <w:pPr>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E-2</w:t>
            </w:r>
            <w:r w:rsidRPr="00DB1430">
              <w:rPr>
                <w:rFonts w:ascii="Arial" w:eastAsiaTheme="minorHAnsi" w:hAnsi="Arial" w:cs="Calibri"/>
                <w:color w:val="000000"/>
                <w:sz w:val="20"/>
              </w:rPr>
              <w:t xml:space="preserve"> What are the results of the specific programmatic actions? Is the ISANGE </w:t>
            </w:r>
            <w:proofErr w:type="spellStart"/>
            <w:r w:rsidRPr="00DB1430">
              <w:rPr>
                <w:rFonts w:ascii="Arial" w:eastAsiaTheme="minorHAnsi" w:hAnsi="Arial" w:cs="Calibri"/>
                <w:color w:val="000000"/>
                <w:sz w:val="20"/>
              </w:rPr>
              <w:t>programme</w:t>
            </w:r>
            <w:proofErr w:type="spellEnd"/>
            <w:r w:rsidRPr="00DB1430">
              <w:rPr>
                <w:rFonts w:ascii="Arial" w:eastAsiaTheme="minorHAnsi" w:hAnsi="Arial" w:cs="Calibri"/>
                <w:color w:val="000000"/>
                <w:sz w:val="20"/>
              </w:rPr>
              <w:t xml:space="preserve"> making sufficient progress towards its planned outputs? </w:t>
            </w:r>
          </w:p>
          <w:p w:rsidR="007124BD" w:rsidRPr="00DB1430" w:rsidRDefault="007124BD">
            <w:pPr>
              <w:rPr>
                <w:rFonts w:ascii="Arial" w:eastAsiaTheme="minorHAnsi" w:hAnsi="Arial" w:cstheme="minorBidi"/>
                <w:sz w:val="20"/>
              </w:rPr>
            </w:pPr>
          </w:p>
        </w:tc>
        <w:tc>
          <w:tcPr>
            <w:tcW w:w="2977"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Participant observation at ISANGE OSC</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Meetings with head and coordinator of ISANGE OSC and the MINISANTE</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Individual and focus group interviews with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GBV adult and child survivors </w:t>
            </w:r>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Project documents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M &amp; E reports of program</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ISANGE Plan of action </w:t>
            </w:r>
          </w:p>
        </w:tc>
        <w:tc>
          <w:tcPr>
            <w:tcW w:w="2680"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Through reviewing M &amp; </w:t>
            </w:r>
            <w:proofErr w:type="gramStart"/>
            <w:r w:rsidRPr="00DB1430">
              <w:rPr>
                <w:rFonts w:ascii="Arial" w:eastAsiaTheme="minorHAnsi" w:hAnsi="Arial" w:cstheme="minorBidi"/>
                <w:sz w:val="20"/>
              </w:rPr>
              <w:t>E</w:t>
            </w:r>
            <w:proofErr w:type="gramEnd"/>
            <w:r w:rsidRPr="00DB1430">
              <w:rPr>
                <w:rFonts w:ascii="Arial" w:eastAsiaTheme="minorHAnsi" w:hAnsi="Arial" w:cstheme="minorBidi"/>
                <w:sz w:val="20"/>
              </w:rPr>
              <w:t xml:space="preserve"> reports assessing progress of the specific programmatic actions toward planned outputs and triangulating with information gathered from head of ISANTE and MINISANTE. </w:t>
            </w:r>
          </w:p>
        </w:tc>
      </w:tr>
      <w:tr w:rsidR="007124BD" w:rsidRPr="00DB1430">
        <w:tc>
          <w:tcPr>
            <w:tcW w:w="2660" w:type="dxa"/>
          </w:tcPr>
          <w:p w:rsidR="007124BD" w:rsidRPr="00DB1430" w:rsidRDefault="007124BD" w:rsidP="007124BD">
            <w:pPr>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 xml:space="preserve">E-3 </w:t>
            </w:r>
            <w:r w:rsidRPr="00DB1430">
              <w:rPr>
                <w:rFonts w:ascii="Arial" w:eastAsiaTheme="minorHAnsi" w:hAnsi="Arial" w:cs="Calibri"/>
                <w:color w:val="000000"/>
                <w:sz w:val="20"/>
              </w:rPr>
              <w:t xml:space="preserve">Have the quantity and quality of the results produced so far been satisfactory? </w:t>
            </w:r>
          </w:p>
          <w:p w:rsidR="007124BD" w:rsidRPr="00DB1430" w:rsidRDefault="007124BD">
            <w:pPr>
              <w:rPr>
                <w:rFonts w:ascii="Arial" w:eastAsiaTheme="minorHAnsi" w:hAnsi="Arial" w:cstheme="minorBidi"/>
                <w:sz w:val="20"/>
              </w:rPr>
            </w:pPr>
          </w:p>
        </w:tc>
        <w:tc>
          <w:tcPr>
            <w:tcW w:w="2977"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 Individual Interviews with survivors who have accessed the service and have received follow up.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Participant </w:t>
            </w:r>
            <w:proofErr w:type="gramStart"/>
            <w:r w:rsidRPr="00DB1430">
              <w:rPr>
                <w:rFonts w:ascii="Arial" w:eastAsiaTheme="minorHAnsi" w:hAnsi="Arial" w:cstheme="minorBidi"/>
                <w:sz w:val="20"/>
              </w:rPr>
              <w:t>observation  at</w:t>
            </w:r>
            <w:proofErr w:type="gramEnd"/>
            <w:r w:rsidRPr="00DB1430">
              <w:rPr>
                <w:rFonts w:ascii="Arial" w:eastAsiaTheme="minorHAnsi" w:hAnsi="Arial" w:cstheme="minorBidi"/>
                <w:sz w:val="20"/>
              </w:rPr>
              <w:t xml:space="preserve"> the ISANGE</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Interview with M &amp; E staff of ONE UN staff members and ISANGE OSC</w:t>
            </w:r>
          </w:p>
          <w:p w:rsidR="007124BD" w:rsidRPr="00DB1430" w:rsidRDefault="007124BD">
            <w:pPr>
              <w:rPr>
                <w:rFonts w:ascii="Arial" w:eastAsiaTheme="minorHAnsi" w:hAnsi="Arial" w:cstheme="minorBidi"/>
                <w:sz w:val="20"/>
              </w:rPr>
            </w:pPr>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Project documents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Gathering statistics from police and hospital centers.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GMO reports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G</w:t>
            </w:r>
          </w:p>
        </w:tc>
        <w:tc>
          <w:tcPr>
            <w:tcW w:w="2680"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Gathering statistics as to the number of those using the centers and triangulating with information gathered from GBV survivors about how they view the quality of the service and information gathered from One UN M &amp; E staff and the ISANGE OSC.  </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Writing up case studies based on GBV survivor’s experience of the service.</w:t>
            </w:r>
          </w:p>
        </w:tc>
      </w:tr>
      <w:tr w:rsidR="007124BD" w:rsidRPr="00DB1430">
        <w:tc>
          <w:tcPr>
            <w:tcW w:w="2660" w:type="dxa"/>
          </w:tcPr>
          <w:p w:rsidR="007124BD" w:rsidRPr="00DB1430" w:rsidRDefault="007124BD" w:rsidP="007124BD">
            <w:pPr>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 xml:space="preserve">E-4 </w:t>
            </w:r>
            <w:r w:rsidRPr="00DB1430">
              <w:rPr>
                <w:rFonts w:ascii="Arial" w:eastAsiaTheme="minorHAnsi" w:hAnsi="Arial" w:cs="Calibri"/>
                <w:color w:val="000000"/>
                <w:sz w:val="20"/>
              </w:rPr>
              <w:t>How effective is the ISANGE One Stop Centre in providing holistic, timely and high quality multi-</w:t>
            </w:r>
            <w:proofErr w:type="spellStart"/>
            <w:r w:rsidRPr="00DB1430">
              <w:rPr>
                <w:rFonts w:ascii="Arial" w:eastAsiaTheme="minorHAnsi" w:hAnsi="Arial" w:cs="Calibri"/>
                <w:color w:val="000000"/>
                <w:sz w:val="20"/>
              </w:rPr>
              <w:t>sectoral</w:t>
            </w:r>
            <w:proofErr w:type="spellEnd"/>
            <w:r w:rsidRPr="00DB1430">
              <w:rPr>
                <w:rFonts w:ascii="Arial" w:eastAsiaTheme="minorHAnsi" w:hAnsi="Arial" w:cs="Calibri"/>
                <w:color w:val="000000"/>
                <w:sz w:val="20"/>
              </w:rPr>
              <w:t xml:space="preserve"> services to survivors of GBV and child abuse?</w:t>
            </w:r>
          </w:p>
          <w:p w:rsidR="007124BD" w:rsidRPr="00DB1430" w:rsidRDefault="007124BD">
            <w:pPr>
              <w:rPr>
                <w:rFonts w:ascii="Arial" w:eastAsiaTheme="minorHAnsi" w:hAnsi="Arial" w:cstheme="minorBidi"/>
                <w:sz w:val="20"/>
              </w:rPr>
            </w:pPr>
          </w:p>
        </w:tc>
        <w:tc>
          <w:tcPr>
            <w:tcW w:w="2977"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 Focus group and individual interviews with at least 30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Adult and child survivors and chose 5 to do more in-depth interviews with. Participant observation of ISANGE OSC </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Individual interviews with ISANGE OSC staff </w:t>
            </w:r>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M &amp; E reports</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Planning documents</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Short reports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Police and prosecution statistics</w:t>
            </w:r>
          </w:p>
        </w:tc>
        <w:tc>
          <w:tcPr>
            <w:tcW w:w="2680"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 Development of case studies highlighting the holistic nature of the experience for the GBV survivor through triangulating information from interviews and self-assessment questionnaires. </w:t>
            </w:r>
          </w:p>
        </w:tc>
      </w:tr>
      <w:tr w:rsidR="007124BD" w:rsidRPr="00DB1430">
        <w:tc>
          <w:tcPr>
            <w:tcW w:w="2660" w:type="dxa"/>
          </w:tcPr>
          <w:p w:rsidR="007124BD" w:rsidRPr="00DB1430" w:rsidRDefault="007124BD" w:rsidP="007124BD">
            <w:pPr>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 xml:space="preserve">E-5 </w:t>
            </w:r>
            <w:r w:rsidRPr="00DB1430">
              <w:rPr>
                <w:rFonts w:ascii="Arial" w:eastAsiaTheme="minorHAnsi" w:hAnsi="Arial" w:cs="Calibri"/>
                <w:color w:val="000000"/>
                <w:sz w:val="20"/>
              </w:rPr>
              <w:t>How has the support of the One UN contributed to capacity building of the ISANGE OSC team to ensure effective delivery of services?</w:t>
            </w:r>
          </w:p>
          <w:p w:rsidR="007124BD" w:rsidRPr="00DB1430" w:rsidRDefault="007124BD">
            <w:pPr>
              <w:rPr>
                <w:rFonts w:ascii="Arial" w:eastAsiaTheme="minorHAnsi" w:hAnsi="Arial" w:cstheme="minorBidi"/>
                <w:sz w:val="20"/>
              </w:rPr>
            </w:pPr>
          </w:p>
        </w:tc>
        <w:tc>
          <w:tcPr>
            <w:tcW w:w="2977"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Participant observation of ISANGE OSC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Individual interviews with ISANGE OSC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Individual interviews with ONE UN staff</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Interviews with at least 10 GBV adult and child survivors as to how they view the skill level of staff.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Views from key stakeholders </w:t>
            </w:r>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Training reports</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Project documents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Budget allocations</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GMO statistics and narrative reports. </w:t>
            </w:r>
          </w:p>
        </w:tc>
        <w:tc>
          <w:tcPr>
            <w:tcW w:w="2680"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Review baseline data on skill level and compare it current skill level triangulate with information gathered from training reports and M &amp; E reports specifically before and after training events.  </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Triangulate information from the experience of the GBV survivor as to whether they saw a change in service over time</w:t>
            </w:r>
            <w:proofErr w:type="gramStart"/>
            <w:r w:rsidRPr="00DB1430">
              <w:rPr>
                <w:rFonts w:ascii="Arial" w:eastAsiaTheme="minorHAnsi" w:hAnsi="Arial" w:cstheme="minorBidi"/>
                <w:sz w:val="20"/>
              </w:rPr>
              <w:t xml:space="preserve">.  </w:t>
            </w:r>
            <w:proofErr w:type="gramEnd"/>
          </w:p>
        </w:tc>
      </w:tr>
      <w:tr w:rsidR="007124BD" w:rsidRPr="00DB1430">
        <w:tc>
          <w:tcPr>
            <w:tcW w:w="2660" w:type="dxa"/>
          </w:tcPr>
          <w:p w:rsidR="007124BD" w:rsidRPr="00DB1430" w:rsidRDefault="007124BD" w:rsidP="007124BD">
            <w:pPr>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 xml:space="preserve">E-6 </w:t>
            </w:r>
            <w:r w:rsidRPr="00DB1430">
              <w:rPr>
                <w:rFonts w:ascii="Arial" w:eastAsiaTheme="minorHAnsi" w:hAnsi="Arial" w:cs="Calibri"/>
                <w:sz w:val="20"/>
              </w:rPr>
              <w:t>How is data collected? Is the data aligned with national standards? Is it aligned with GBVIMS? Are reports generated regularly? Is the system computerized? Who is in charge of the data (the police?) and is this coordinated with other sectors?</w:t>
            </w:r>
          </w:p>
          <w:p w:rsidR="007124BD" w:rsidRPr="00DB1430" w:rsidRDefault="007124BD">
            <w:pPr>
              <w:rPr>
                <w:rFonts w:ascii="Arial" w:eastAsiaTheme="minorHAnsi" w:hAnsi="Arial" w:cstheme="minorBidi"/>
                <w:sz w:val="20"/>
              </w:rPr>
            </w:pPr>
          </w:p>
        </w:tc>
        <w:tc>
          <w:tcPr>
            <w:tcW w:w="2977"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Individual interviews with ONE UN staff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Individual interviews with management staff of ISANGE OSC including M &amp; E staff.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Participant observation of ISANGE OSC </w:t>
            </w:r>
          </w:p>
          <w:p w:rsidR="007124BD" w:rsidRPr="00DB1430" w:rsidRDefault="007124BD">
            <w:pPr>
              <w:rPr>
                <w:rFonts w:ascii="Arial" w:eastAsiaTheme="minorHAnsi" w:hAnsi="Arial" w:cstheme="minorBidi"/>
                <w:sz w:val="20"/>
              </w:rPr>
            </w:pPr>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M &amp; E reports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Training reports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Records kept by the police and hospitals.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Read </w:t>
            </w:r>
            <w:proofErr w:type="spellStart"/>
            <w:r w:rsidRPr="00DB1430">
              <w:rPr>
                <w:rFonts w:ascii="Arial" w:eastAsiaTheme="minorHAnsi" w:hAnsi="Arial" w:cstheme="minorBidi"/>
                <w:sz w:val="20"/>
              </w:rPr>
              <w:t>GBVIMs</w:t>
            </w:r>
            <w:proofErr w:type="spellEnd"/>
            <w:r w:rsidRPr="00DB1430">
              <w:rPr>
                <w:rFonts w:ascii="Arial" w:eastAsiaTheme="minorHAnsi" w:hAnsi="Arial" w:cstheme="minorBidi"/>
                <w:sz w:val="20"/>
              </w:rPr>
              <w:t xml:space="preserve"> standards</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 </w:t>
            </w:r>
          </w:p>
          <w:p w:rsidR="007124BD" w:rsidRPr="00DB1430" w:rsidRDefault="007124BD">
            <w:pPr>
              <w:rPr>
                <w:rFonts w:ascii="Arial" w:eastAsiaTheme="minorHAnsi" w:hAnsi="Arial" w:cstheme="minorBidi"/>
                <w:sz w:val="20"/>
              </w:rPr>
            </w:pPr>
          </w:p>
          <w:p w:rsidR="007124BD" w:rsidRPr="00DB1430" w:rsidRDefault="007124BD">
            <w:pPr>
              <w:rPr>
                <w:rFonts w:ascii="Arial" w:eastAsiaTheme="minorHAnsi" w:hAnsi="Arial" w:cstheme="minorBidi"/>
                <w:sz w:val="20"/>
              </w:rPr>
            </w:pPr>
          </w:p>
        </w:tc>
        <w:tc>
          <w:tcPr>
            <w:tcW w:w="2680"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Review of data collected looking at type of data, timeliness of data, computerized, how shared and what it done by the ISANGE OSC compare it to national standards and triangulate information with data review of program reports. </w:t>
            </w:r>
          </w:p>
        </w:tc>
      </w:tr>
      <w:tr w:rsidR="007124BD" w:rsidRPr="00DB1430">
        <w:tc>
          <w:tcPr>
            <w:tcW w:w="2660" w:type="dxa"/>
          </w:tcPr>
          <w:p w:rsidR="007124BD" w:rsidRPr="00DB1430" w:rsidRDefault="007124BD" w:rsidP="007124BD">
            <w:pPr>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 xml:space="preserve">E-7 </w:t>
            </w:r>
            <w:r w:rsidRPr="00DB1430">
              <w:rPr>
                <w:rFonts w:ascii="Arial" w:eastAsiaTheme="minorHAnsi" w:hAnsi="Arial" w:cs="Calibri"/>
                <w:color w:val="000000"/>
                <w:sz w:val="20"/>
              </w:rPr>
              <w:t>How effective is the monitoring and reporting mechanisms?</w:t>
            </w:r>
          </w:p>
          <w:p w:rsidR="007124BD" w:rsidRPr="00DB1430" w:rsidRDefault="007124BD">
            <w:pPr>
              <w:rPr>
                <w:rFonts w:ascii="Arial" w:eastAsiaTheme="minorHAnsi" w:hAnsi="Arial" w:cstheme="minorBidi"/>
                <w:sz w:val="20"/>
              </w:rPr>
            </w:pPr>
          </w:p>
        </w:tc>
        <w:tc>
          <w:tcPr>
            <w:tcW w:w="2977"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Interview of M &amp; E staff at the ONE UN</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M &amp; E staff at the ISANGE ONE UN</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Individual meetings with ISANGE OSC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Meetings with survivors to understand process for providing feedback</w:t>
            </w:r>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M &amp;E reports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Planning documents </w:t>
            </w:r>
          </w:p>
        </w:tc>
        <w:tc>
          <w:tcPr>
            <w:tcW w:w="2680"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Through reading M &amp;E reports and triangulating with information from M &amp; E staff as to what has changed over time </w:t>
            </w:r>
            <w:proofErr w:type="gramStart"/>
            <w:r w:rsidRPr="00DB1430">
              <w:rPr>
                <w:rFonts w:ascii="Arial" w:eastAsiaTheme="minorHAnsi" w:hAnsi="Arial" w:cstheme="minorBidi"/>
                <w:sz w:val="20"/>
              </w:rPr>
              <w:t>as a result</w:t>
            </w:r>
            <w:proofErr w:type="gramEnd"/>
            <w:r w:rsidRPr="00DB1430">
              <w:rPr>
                <w:rFonts w:ascii="Arial" w:eastAsiaTheme="minorHAnsi" w:hAnsi="Arial" w:cstheme="minorBidi"/>
                <w:sz w:val="20"/>
              </w:rPr>
              <w:t xml:space="preserve"> of the monitoring reports. Include impressions from ISANGE OSC staff as to what changed over time and the reasons that it changed. </w:t>
            </w:r>
          </w:p>
        </w:tc>
      </w:tr>
      <w:tr w:rsidR="007124BD" w:rsidRPr="00DB1430">
        <w:tc>
          <w:tcPr>
            <w:tcW w:w="10314" w:type="dxa"/>
            <w:gridSpan w:val="5"/>
          </w:tcPr>
          <w:p w:rsidR="007124BD" w:rsidRPr="00DB1430" w:rsidRDefault="007124BD">
            <w:pPr>
              <w:rPr>
                <w:rFonts w:ascii="Arial" w:eastAsiaTheme="minorHAnsi" w:hAnsi="Arial" w:cstheme="minorBidi"/>
                <w:sz w:val="20"/>
              </w:rPr>
            </w:pPr>
            <w:r w:rsidRPr="00DB1430">
              <w:rPr>
                <w:rFonts w:ascii="Arial" w:eastAsiaTheme="minorHAnsi" w:hAnsi="Arial" w:cstheme="minorBidi"/>
                <w:b/>
                <w:sz w:val="20"/>
              </w:rPr>
              <w:t xml:space="preserve">Efficiency </w:t>
            </w:r>
          </w:p>
        </w:tc>
      </w:tr>
      <w:tr w:rsidR="007124BD" w:rsidRPr="00DB1430">
        <w:tc>
          <w:tcPr>
            <w:tcW w:w="2660" w:type="dxa"/>
          </w:tcPr>
          <w:p w:rsidR="007124BD" w:rsidRPr="00DB1430" w:rsidRDefault="007124BD" w:rsidP="007124BD">
            <w:pPr>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 xml:space="preserve">EF-1 </w:t>
            </w:r>
            <w:r w:rsidRPr="00DB1430">
              <w:rPr>
                <w:rFonts w:ascii="Arial" w:eastAsiaTheme="minorHAnsi" w:hAnsi="Arial" w:cs="Calibri"/>
                <w:color w:val="000000"/>
                <w:sz w:val="20"/>
              </w:rPr>
              <w:t>What measures have been taken during the implementation to ensure that resources are efficiently used?</w:t>
            </w:r>
          </w:p>
          <w:p w:rsidR="007124BD" w:rsidRPr="00DB1430" w:rsidRDefault="007124BD">
            <w:pPr>
              <w:rPr>
                <w:rFonts w:ascii="Arial" w:eastAsiaTheme="minorHAnsi" w:hAnsi="Arial" w:cstheme="minorBidi"/>
                <w:sz w:val="20"/>
              </w:rPr>
            </w:pPr>
          </w:p>
        </w:tc>
        <w:tc>
          <w:tcPr>
            <w:tcW w:w="2977" w:type="dxa"/>
            <w:vMerge w:val="restart"/>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Interviews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With ISANGE </w:t>
            </w:r>
            <w:proofErr w:type="gramStart"/>
            <w:r w:rsidRPr="00DB1430">
              <w:rPr>
                <w:rFonts w:ascii="Arial" w:eastAsiaTheme="minorHAnsi" w:hAnsi="Arial" w:cstheme="minorBidi"/>
                <w:sz w:val="20"/>
              </w:rPr>
              <w:t>OSC</w:t>
            </w:r>
            <w:proofErr w:type="gramEnd"/>
            <w:r w:rsidRPr="00DB1430">
              <w:rPr>
                <w:rFonts w:ascii="Arial" w:eastAsiaTheme="minorHAnsi" w:hAnsi="Arial" w:cstheme="minorBidi"/>
                <w:sz w:val="20"/>
              </w:rPr>
              <w:t xml:space="preserve"> staff including management staff to understand the role of each staff.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Interviews with ONE UN staff especially the designers and M &amp;E staff in the program. </w:t>
            </w:r>
          </w:p>
          <w:p w:rsidR="007124BD" w:rsidRPr="00DB1430" w:rsidRDefault="007124BD" w:rsidP="007124BD">
            <w:pPr>
              <w:rPr>
                <w:rFonts w:ascii="Arial" w:eastAsiaTheme="minorHAnsi" w:hAnsi="Arial" w:cstheme="minorBidi"/>
                <w:sz w:val="20"/>
              </w:rPr>
            </w:pPr>
          </w:p>
        </w:tc>
        <w:tc>
          <w:tcPr>
            <w:tcW w:w="1997" w:type="dxa"/>
            <w:gridSpan w:val="2"/>
            <w:vMerge w:val="restart"/>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Log frame</w:t>
            </w:r>
          </w:p>
          <w:p w:rsidR="007124BD" w:rsidRPr="00DB1430" w:rsidRDefault="007124BD">
            <w:pPr>
              <w:rPr>
                <w:rFonts w:ascii="Arial" w:eastAsiaTheme="minorHAnsi" w:hAnsi="Arial" w:cstheme="minorBidi"/>
                <w:sz w:val="20"/>
              </w:rPr>
            </w:pPr>
            <w:proofErr w:type="gramStart"/>
            <w:r w:rsidRPr="00DB1430">
              <w:rPr>
                <w:rFonts w:ascii="Arial" w:eastAsiaTheme="minorHAnsi" w:hAnsi="Arial" w:cstheme="minorBidi"/>
                <w:sz w:val="20"/>
              </w:rPr>
              <w:t>budget</w:t>
            </w:r>
            <w:proofErr w:type="gramEnd"/>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Log frame</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Monitoring reports</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Project documents </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Log frame</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Output document</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Review of salary structure</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Review of management structure. </w:t>
            </w:r>
          </w:p>
          <w:p w:rsidR="007124BD" w:rsidRPr="00DB1430" w:rsidRDefault="007124BD" w:rsidP="007124BD">
            <w:pPr>
              <w:rPr>
                <w:rFonts w:ascii="Arial" w:eastAsiaTheme="minorHAnsi" w:hAnsi="Arial" w:cstheme="minorBidi"/>
                <w:sz w:val="20"/>
              </w:rPr>
            </w:pPr>
          </w:p>
        </w:tc>
        <w:tc>
          <w:tcPr>
            <w:tcW w:w="2680" w:type="dxa"/>
            <w:vMerge w:val="restart"/>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 Identifying all the components contributing to the program and dollar value calculated including training costs of staff</w:t>
            </w:r>
            <w:proofErr w:type="gramStart"/>
            <w:r w:rsidRPr="00DB1430">
              <w:rPr>
                <w:rFonts w:ascii="Arial" w:eastAsiaTheme="minorHAnsi" w:hAnsi="Arial" w:cstheme="minorBidi"/>
                <w:sz w:val="20"/>
              </w:rPr>
              <w:t xml:space="preserve">.  </w:t>
            </w:r>
            <w:proofErr w:type="gramEnd"/>
            <w:r w:rsidRPr="00DB1430">
              <w:rPr>
                <w:rFonts w:ascii="Arial" w:eastAsiaTheme="minorHAnsi" w:hAnsi="Arial" w:cstheme="minorBidi"/>
                <w:sz w:val="20"/>
              </w:rPr>
              <w:t xml:space="preserve">This could be done through a document review of the budget and then assigning value to each activity. </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Review of number of victims accessing the services on a daily basis and comparing that to the number of staff in service. </w:t>
            </w:r>
          </w:p>
        </w:tc>
      </w:tr>
      <w:tr w:rsidR="007124BD" w:rsidRPr="00DB1430">
        <w:tc>
          <w:tcPr>
            <w:tcW w:w="2660"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EF-2 </w:t>
            </w:r>
            <w:r w:rsidRPr="00DB1430">
              <w:rPr>
                <w:rFonts w:ascii="Arial" w:eastAsiaTheme="minorHAnsi" w:hAnsi="Arial" w:cs="Calibri"/>
                <w:color w:val="000000"/>
                <w:sz w:val="20"/>
              </w:rPr>
              <w:t>Have the outputs been delivered in a timely manner?</w:t>
            </w:r>
          </w:p>
        </w:tc>
        <w:tc>
          <w:tcPr>
            <w:tcW w:w="2977" w:type="dxa"/>
            <w:vMerge/>
          </w:tcPr>
          <w:p w:rsidR="007124BD" w:rsidRPr="00DB1430" w:rsidRDefault="007124BD" w:rsidP="007124BD">
            <w:pPr>
              <w:rPr>
                <w:rFonts w:ascii="Arial" w:eastAsiaTheme="minorHAnsi" w:hAnsi="Arial" w:cstheme="minorBidi"/>
                <w:sz w:val="20"/>
              </w:rPr>
            </w:pPr>
          </w:p>
        </w:tc>
        <w:tc>
          <w:tcPr>
            <w:tcW w:w="1997" w:type="dxa"/>
            <w:gridSpan w:val="2"/>
            <w:vMerge/>
          </w:tcPr>
          <w:p w:rsidR="007124BD" w:rsidRPr="00DB1430" w:rsidRDefault="007124BD" w:rsidP="007124BD">
            <w:pPr>
              <w:rPr>
                <w:rFonts w:ascii="Arial" w:eastAsiaTheme="minorHAnsi" w:hAnsi="Arial" w:cstheme="minorBidi"/>
                <w:sz w:val="20"/>
              </w:rPr>
            </w:pPr>
          </w:p>
        </w:tc>
        <w:tc>
          <w:tcPr>
            <w:tcW w:w="2680" w:type="dxa"/>
            <w:vMerge/>
          </w:tcPr>
          <w:p w:rsidR="007124BD" w:rsidRPr="00DB1430" w:rsidRDefault="007124BD" w:rsidP="007124BD">
            <w:pPr>
              <w:rPr>
                <w:rFonts w:ascii="Arial" w:eastAsiaTheme="minorHAnsi" w:hAnsi="Arial" w:cstheme="minorBidi"/>
                <w:sz w:val="20"/>
              </w:rPr>
            </w:pPr>
          </w:p>
        </w:tc>
      </w:tr>
      <w:tr w:rsidR="007124BD" w:rsidRPr="00DB1430">
        <w:tc>
          <w:tcPr>
            <w:tcW w:w="2660" w:type="dxa"/>
          </w:tcPr>
          <w:p w:rsidR="007124BD" w:rsidRPr="00DB1430" w:rsidRDefault="007124BD" w:rsidP="007124BD">
            <w:pPr>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 xml:space="preserve">EF-3 </w:t>
            </w:r>
            <w:r w:rsidRPr="00DB1430">
              <w:rPr>
                <w:rFonts w:ascii="Arial" w:eastAsiaTheme="minorHAnsi" w:hAnsi="Arial" w:cs="Calibri"/>
                <w:color w:val="000000"/>
                <w:sz w:val="20"/>
              </w:rPr>
              <w:t xml:space="preserve">Could the activities and outputs been delivered with fewer resources without reducing their quality and quantity? </w:t>
            </w:r>
          </w:p>
          <w:p w:rsidR="007124BD" w:rsidRPr="00DB1430" w:rsidRDefault="007124BD">
            <w:pPr>
              <w:rPr>
                <w:rFonts w:ascii="Arial" w:eastAsiaTheme="minorHAnsi" w:hAnsi="Arial" w:cstheme="minorBidi"/>
                <w:sz w:val="20"/>
              </w:rPr>
            </w:pPr>
          </w:p>
        </w:tc>
        <w:tc>
          <w:tcPr>
            <w:tcW w:w="2977" w:type="dxa"/>
            <w:vMerge/>
          </w:tcPr>
          <w:p w:rsidR="007124BD" w:rsidRPr="00DB1430" w:rsidRDefault="007124BD" w:rsidP="007124BD">
            <w:pPr>
              <w:rPr>
                <w:rFonts w:ascii="Arial" w:eastAsiaTheme="minorHAnsi" w:hAnsi="Arial" w:cstheme="minorBidi"/>
                <w:sz w:val="20"/>
              </w:rPr>
            </w:pPr>
          </w:p>
        </w:tc>
        <w:tc>
          <w:tcPr>
            <w:tcW w:w="1997" w:type="dxa"/>
            <w:gridSpan w:val="2"/>
            <w:vMerge/>
          </w:tcPr>
          <w:p w:rsidR="007124BD" w:rsidRPr="00DB1430" w:rsidRDefault="007124BD" w:rsidP="007124BD">
            <w:pPr>
              <w:rPr>
                <w:rFonts w:ascii="Arial" w:eastAsiaTheme="minorHAnsi" w:hAnsi="Arial" w:cstheme="minorBidi"/>
                <w:sz w:val="20"/>
              </w:rPr>
            </w:pPr>
          </w:p>
        </w:tc>
        <w:tc>
          <w:tcPr>
            <w:tcW w:w="2680" w:type="dxa"/>
            <w:vMerge/>
          </w:tcPr>
          <w:p w:rsidR="007124BD" w:rsidRPr="00DB1430" w:rsidRDefault="007124BD" w:rsidP="007124BD">
            <w:pPr>
              <w:rPr>
                <w:rFonts w:ascii="Arial" w:eastAsiaTheme="minorHAnsi" w:hAnsi="Arial" w:cstheme="minorBidi"/>
                <w:sz w:val="20"/>
              </w:rPr>
            </w:pPr>
          </w:p>
        </w:tc>
      </w:tr>
      <w:tr w:rsidR="007124BD" w:rsidRPr="00DB1430">
        <w:tc>
          <w:tcPr>
            <w:tcW w:w="2660"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EF-4 </w:t>
            </w:r>
            <w:r w:rsidRPr="00DB1430">
              <w:rPr>
                <w:rFonts w:ascii="Arial" w:eastAsiaTheme="minorHAnsi" w:hAnsi="Arial" w:cs="Calibri"/>
                <w:color w:val="000000"/>
                <w:sz w:val="20"/>
              </w:rPr>
              <w:t>Is the managerial and staff structure of the OSC cost-effective? Is it adequate to current context and demand?</w:t>
            </w:r>
          </w:p>
        </w:tc>
        <w:tc>
          <w:tcPr>
            <w:tcW w:w="2977" w:type="dxa"/>
            <w:vMerge/>
          </w:tcPr>
          <w:p w:rsidR="007124BD" w:rsidRPr="00DB1430" w:rsidRDefault="007124BD">
            <w:pPr>
              <w:rPr>
                <w:rFonts w:ascii="Arial" w:eastAsiaTheme="minorHAnsi" w:hAnsi="Arial" w:cstheme="minorBidi"/>
                <w:sz w:val="20"/>
              </w:rPr>
            </w:pPr>
          </w:p>
        </w:tc>
        <w:tc>
          <w:tcPr>
            <w:tcW w:w="1997" w:type="dxa"/>
            <w:gridSpan w:val="2"/>
            <w:vMerge/>
          </w:tcPr>
          <w:p w:rsidR="007124BD" w:rsidRPr="00DB1430" w:rsidRDefault="007124BD">
            <w:pPr>
              <w:rPr>
                <w:rFonts w:ascii="Arial" w:eastAsiaTheme="minorHAnsi" w:hAnsi="Arial" w:cstheme="minorBidi"/>
                <w:sz w:val="20"/>
              </w:rPr>
            </w:pPr>
          </w:p>
        </w:tc>
        <w:tc>
          <w:tcPr>
            <w:tcW w:w="2680" w:type="dxa"/>
            <w:vMerge/>
          </w:tcPr>
          <w:p w:rsidR="007124BD" w:rsidRPr="00DB1430" w:rsidRDefault="007124BD">
            <w:pPr>
              <w:rPr>
                <w:rFonts w:ascii="Arial" w:eastAsiaTheme="minorHAnsi" w:hAnsi="Arial" w:cstheme="minorBidi"/>
                <w:sz w:val="20"/>
              </w:rPr>
            </w:pPr>
          </w:p>
        </w:tc>
      </w:tr>
      <w:tr w:rsidR="007124BD" w:rsidRPr="00DB1430">
        <w:tc>
          <w:tcPr>
            <w:tcW w:w="2660" w:type="dxa"/>
          </w:tcPr>
          <w:p w:rsidR="007124BD" w:rsidRPr="00DB1430" w:rsidRDefault="007124BD" w:rsidP="007124BD">
            <w:pPr>
              <w:tabs>
                <w:tab w:val="left" w:pos="450"/>
              </w:tabs>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 xml:space="preserve">EF-5 </w:t>
            </w:r>
            <w:r w:rsidRPr="00DB1430">
              <w:rPr>
                <w:rFonts w:ascii="Arial" w:eastAsiaTheme="minorHAnsi" w:hAnsi="Arial" w:cs="Calibri"/>
                <w:color w:val="000000"/>
                <w:sz w:val="20"/>
              </w:rPr>
              <w:t xml:space="preserve">Have ONE </w:t>
            </w:r>
            <w:proofErr w:type="spellStart"/>
            <w:r w:rsidRPr="00DB1430">
              <w:rPr>
                <w:rFonts w:ascii="Arial" w:eastAsiaTheme="minorHAnsi" w:hAnsi="Arial" w:cs="Calibri"/>
                <w:color w:val="000000"/>
                <w:sz w:val="20"/>
              </w:rPr>
              <w:t>UN’s</w:t>
            </w:r>
            <w:proofErr w:type="spellEnd"/>
            <w:r w:rsidRPr="00DB1430">
              <w:rPr>
                <w:rFonts w:ascii="Arial" w:eastAsiaTheme="minorHAnsi" w:hAnsi="Arial" w:cs="Calibri"/>
                <w:color w:val="000000"/>
                <w:sz w:val="20"/>
              </w:rPr>
              <w:t xml:space="preserve"> organizational structure, managerial support and coordination mechanisms effectively supported the delivery of the ISANGE </w:t>
            </w:r>
            <w:proofErr w:type="spellStart"/>
            <w:r w:rsidRPr="00DB1430">
              <w:rPr>
                <w:rFonts w:ascii="Arial" w:eastAsiaTheme="minorHAnsi" w:hAnsi="Arial" w:cs="Calibri"/>
                <w:color w:val="000000"/>
                <w:sz w:val="20"/>
              </w:rPr>
              <w:t>programme</w:t>
            </w:r>
            <w:proofErr w:type="spellEnd"/>
            <w:r w:rsidRPr="00DB1430">
              <w:rPr>
                <w:rFonts w:ascii="Arial" w:eastAsiaTheme="minorHAnsi" w:hAnsi="Arial" w:cs="Calibri"/>
                <w:color w:val="000000"/>
                <w:sz w:val="20"/>
              </w:rPr>
              <w:t xml:space="preserve">? How well was the </w:t>
            </w:r>
            <w:proofErr w:type="spellStart"/>
            <w:r w:rsidRPr="00DB1430">
              <w:rPr>
                <w:rFonts w:ascii="Arial" w:eastAsiaTheme="minorHAnsi" w:hAnsi="Arial" w:cs="Calibri"/>
                <w:color w:val="000000"/>
                <w:sz w:val="20"/>
              </w:rPr>
              <w:t>programme</w:t>
            </w:r>
            <w:proofErr w:type="spellEnd"/>
            <w:r w:rsidRPr="00DB1430">
              <w:rPr>
                <w:rFonts w:ascii="Arial" w:eastAsiaTheme="minorHAnsi" w:hAnsi="Arial" w:cs="Calibri"/>
                <w:color w:val="000000"/>
                <w:sz w:val="20"/>
              </w:rPr>
              <w:t xml:space="preserve"> managed? </w:t>
            </w:r>
            <w:proofErr w:type="gramStart"/>
            <w:r w:rsidRPr="00DB1430">
              <w:rPr>
                <w:rFonts w:ascii="Arial" w:eastAsiaTheme="minorHAnsi" w:hAnsi="Arial" w:cs="Calibri"/>
                <w:color w:val="000000"/>
                <w:sz w:val="20"/>
              </w:rPr>
              <w:t>Also</w:t>
            </w:r>
            <w:proofErr w:type="gramEnd"/>
            <w:r w:rsidRPr="00DB1430">
              <w:rPr>
                <w:rFonts w:ascii="Arial" w:eastAsiaTheme="minorHAnsi" w:hAnsi="Arial" w:cs="Calibri"/>
                <w:color w:val="000000"/>
                <w:sz w:val="20"/>
              </w:rPr>
              <w:t xml:space="preserve"> assess ONE UN internal communications, institutional arrangements and level of involvement of UN Agencies.</w:t>
            </w:r>
          </w:p>
          <w:p w:rsidR="007124BD" w:rsidRPr="00DB1430" w:rsidRDefault="007124BD">
            <w:pPr>
              <w:rPr>
                <w:rFonts w:ascii="Arial" w:eastAsiaTheme="minorHAnsi" w:hAnsi="Arial" w:cstheme="minorBidi"/>
                <w:sz w:val="20"/>
              </w:rPr>
            </w:pPr>
          </w:p>
        </w:tc>
        <w:tc>
          <w:tcPr>
            <w:tcW w:w="2977"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Individual interviews and Focus group discussions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Participant observation at relevant UN meetings where ISANGE is discussed.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 </w:t>
            </w:r>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Program document, M &amp;E reports, log frame</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Reports and internal communication about the program across UN agencies and internally. </w:t>
            </w:r>
          </w:p>
        </w:tc>
        <w:tc>
          <w:tcPr>
            <w:tcW w:w="2680"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Through creating a </w:t>
            </w:r>
            <w:proofErr w:type="gramStart"/>
            <w:r w:rsidRPr="00DB1430">
              <w:rPr>
                <w:rFonts w:ascii="Arial" w:eastAsiaTheme="minorHAnsi" w:hAnsi="Arial" w:cstheme="minorBidi"/>
                <w:sz w:val="20"/>
              </w:rPr>
              <w:t>stakeholder</w:t>
            </w:r>
            <w:proofErr w:type="gramEnd"/>
            <w:r w:rsidRPr="00DB1430">
              <w:rPr>
                <w:rFonts w:ascii="Arial" w:eastAsiaTheme="minorHAnsi" w:hAnsi="Arial" w:cstheme="minorBidi"/>
                <w:sz w:val="20"/>
              </w:rPr>
              <w:t xml:space="preserve"> analysis in order to identify gaps in ISANGE OSC and triangulate with information gathered from interviews.</w:t>
            </w:r>
          </w:p>
        </w:tc>
      </w:tr>
      <w:tr w:rsidR="007124BD" w:rsidRPr="00DB1430">
        <w:tc>
          <w:tcPr>
            <w:tcW w:w="2660"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EF-6 </w:t>
            </w:r>
            <w:r w:rsidRPr="00DB1430">
              <w:rPr>
                <w:rFonts w:ascii="Arial" w:eastAsiaTheme="minorHAnsi" w:hAnsi="Arial" w:cs="Calibri"/>
                <w:color w:val="000000"/>
                <w:sz w:val="20"/>
              </w:rPr>
              <w:t xml:space="preserve">The adequacy of the government commitment to the ISANGE </w:t>
            </w:r>
            <w:proofErr w:type="spellStart"/>
            <w:r w:rsidRPr="00DB1430">
              <w:rPr>
                <w:rFonts w:ascii="Arial" w:eastAsiaTheme="minorHAnsi" w:hAnsi="Arial" w:cs="Calibri"/>
                <w:color w:val="000000"/>
                <w:sz w:val="20"/>
              </w:rPr>
              <w:t>programme</w:t>
            </w:r>
            <w:proofErr w:type="spellEnd"/>
            <w:r w:rsidRPr="00DB1430">
              <w:rPr>
                <w:rFonts w:ascii="Arial" w:eastAsiaTheme="minorHAnsi" w:hAnsi="Arial" w:cs="Calibri"/>
                <w:color w:val="000000"/>
                <w:sz w:val="20"/>
              </w:rPr>
              <w:t>; and extent to which national expertise and resources have been used;</w:t>
            </w:r>
          </w:p>
        </w:tc>
        <w:tc>
          <w:tcPr>
            <w:tcW w:w="2977"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Individual interviews and focus group discussions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Government stakeholders, </w:t>
            </w:r>
          </w:p>
          <w:p w:rsidR="007124BD" w:rsidRPr="00DB1430" w:rsidRDefault="007124BD">
            <w:pPr>
              <w:rPr>
                <w:rFonts w:ascii="Arial" w:eastAsiaTheme="minorHAnsi" w:hAnsi="Arial" w:cstheme="minorBidi"/>
                <w:sz w:val="20"/>
              </w:rPr>
            </w:pPr>
            <w:proofErr w:type="gramStart"/>
            <w:r w:rsidRPr="00DB1430">
              <w:rPr>
                <w:rFonts w:ascii="Arial" w:eastAsiaTheme="minorHAnsi" w:hAnsi="Arial" w:cstheme="minorBidi"/>
                <w:sz w:val="20"/>
              </w:rPr>
              <w:t>and</w:t>
            </w:r>
            <w:proofErr w:type="gramEnd"/>
            <w:r w:rsidRPr="00DB1430">
              <w:rPr>
                <w:rFonts w:ascii="Arial" w:eastAsiaTheme="minorHAnsi" w:hAnsi="Arial" w:cstheme="minorBidi"/>
                <w:sz w:val="20"/>
              </w:rPr>
              <w:t xml:space="preserve"> ONE UN staff members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SAQ for ISANGE staff </w:t>
            </w:r>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Job descriptions Contracts with ISANGE OSC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Government records</w:t>
            </w:r>
          </w:p>
        </w:tc>
        <w:tc>
          <w:tcPr>
            <w:tcW w:w="2680"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Analyze the number of public announcements, types and level of resources that have been utilized gathered though an analysis of government documents by the government about the ISANGE OSC, putting a stakeholder analysis together of national counterparts to understand role. </w:t>
            </w:r>
          </w:p>
        </w:tc>
      </w:tr>
      <w:tr w:rsidR="007124BD" w:rsidRPr="00DB1430">
        <w:tc>
          <w:tcPr>
            <w:tcW w:w="2660"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EF -7 </w:t>
            </w:r>
            <w:r w:rsidRPr="00DB1430">
              <w:rPr>
                <w:rFonts w:ascii="Arial" w:eastAsiaTheme="minorHAnsi" w:hAnsi="Arial" w:cs="Calibri"/>
                <w:color w:val="000000"/>
                <w:sz w:val="20"/>
              </w:rPr>
              <w:t xml:space="preserve">The efforts made by the partner institutions to ensure participation of different stakeholders in the implementation process and extent of their participation; </w:t>
            </w:r>
          </w:p>
        </w:tc>
        <w:tc>
          <w:tcPr>
            <w:tcW w:w="2977"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Interview with ONE UN to understand the content of meetings, who involved, </w:t>
            </w:r>
            <w:proofErr w:type="gramStart"/>
            <w:r w:rsidRPr="00DB1430">
              <w:rPr>
                <w:rFonts w:ascii="Arial" w:eastAsiaTheme="minorHAnsi" w:hAnsi="Arial" w:cstheme="minorBidi"/>
                <w:sz w:val="20"/>
              </w:rPr>
              <w:t>and  outcome</w:t>
            </w:r>
            <w:proofErr w:type="gramEnd"/>
            <w:r w:rsidRPr="00DB1430">
              <w:rPr>
                <w:rFonts w:ascii="Arial" w:eastAsiaTheme="minorHAnsi" w:hAnsi="Arial" w:cstheme="minorBidi"/>
                <w:sz w:val="20"/>
              </w:rPr>
              <w:t xml:space="preserve"> of meetings</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Participant observation in ISANGE OSC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Partner institutions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Interview with ISANGE OSC staff </w:t>
            </w:r>
          </w:p>
          <w:p w:rsidR="007124BD" w:rsidRPr="00DB1430" w:rsidRDefault="007124BD">
            <w:pPr>
              <w:rPr>
                <w:rFonts w:ascii="Arial" w:eastAsiaTheme="minorHAnsi" w:hAnsi="Arial" w:cstheme="minorBidi"/>
                <w:sz w:val="20"/>
              </w:rPr>
            </w:pPr>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Training reports Project documents </w:t>
            </w:r>
          </w:p>
          <w:p w:rsidR="007124BD" w:rsidRPr="00DB1430" w:rsidRDefault="007124BD">
            <w:pPr>
              <w:rPr>
                <w:rFonts w:ascii="Arial" w:eastAsiaTheme="minorHAnsi" w:hAnsi="Arial" w:cstheme="minorBidi"/>
                <w:sz w:val="20"/>
              </w:rPr>
            </w:pPr>
          </w:p>
        </w:tc>
        <w:tc>
          <w:tcPr>
            <w:tcW w:w="2680"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Develop stakeholder analysis based on partner involvement including the extent of their participation</w:t>
            </w:r>
            <w:proofErr w:type="gramStart"/>
            <w:r w:rsidRPr="00DB1430">
              <w:rPr>
                <w:rFonts w:ascii="Arial" w:eastAsiaTheme="minorHAnsi" w:hAnsi="Arial" w:cstheme="minorBidi"/>
                <w:sz w:val="20"/>
              </w:rPr>
              <w:t xml:space="preserve">.  </w:t>
            </w:r>
            <w:proofErr w:type="gramEnd"/>
            <w:r w:rsidRPr="00DB1430">
              <w:rPr>
                <w:rFonts w:ascii="Arial" w:eastAsiaTheme="minorHAnsi" w:hAnsi="Arial" w:cstheme="minorBidi"/>
                <w:sz w:val="20"/>
              </w:rPr>
              <w:t xml:space="preserve">This could be developed from triangulated interview and SAQ data. </w:t>
            </w:r>
          </w:p>
        </w:tc>
      </w:tr>
      <w:tr w:rsidR="007124BD" w:rsidRPr="00DB1430">
        <w:tc>
          <w:tcPr>
            <w:tcW w:w="2660" w:type="dxa"/>
          </w:tcPr>
          <w:p w:rsidR="007124BD" w:rsidRPr="00DB1430" w:rsidRDefault="007124BD" w:rsidP="007124BD">
            <w:pPr>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 xml:space="preserve">EF-8 </w:t>
            </w:r>
            <w:r w:rsidRPr="00DB1430">
              <w:rPr>
                <w:rFonts w:ascii="Arial" w:eastAsiaTheme="minorHAnsi" w:hAnsi="Arial" w:cs="Calibri"/>
                <w:color w:val="000000"/>
                <w:sz w:val="20"/>
              </w:rPr>
              <w:t xml:space="preserve">Whether stakeholders have a sense of ownership of the ISANGE </w:t>
            </w:r>
            <w:proofErr w:type="spellStart"/>
            <w:r w:rsidRPr="00DB1430">
              <w:rPr>
                <w:rFonts w:ascii="Arial" w:eastAsiaTheme="minorHAnsi" w:hAnsi="Arial" w:cs="Calibri"/>
                <w:color w:val="000000"/>
                <w:sz w:val="20"/>
              </w:rPr>
              <w:t>programme</w:t>
            </w:r>
            <w:proofErr w:type="spellEnd"/>
            <w:r w:rsidRPr="00DB1430">
              <w:rPr>
                <w:rFonts w:ascii="Arial" w:eastAsiaTheme="minorHAnsi" w:hAnsi="Arial" w:cs="Calibri"/>
                <w:color w:val="000000"/>
                <w:sz w:val="20"/>
              </w:rPr>
              <w:t>; Whether there were any conflicts of interest among stakeholders, and if so, the steps taken to resolve these conflicts.</w:t>
            </w:r>
          </w:p>
          <w:p w:rsidR="007124BD" w:rsidRPr="00DB1430" w:rsidRDefault="007124BD">
            <w:pPr>
              <w:rPr>
                <w:rFonts w:ascii="Arial" w:eastAsiaTheme="minorHAnsi" w:hAnsi="Arial" w:cstheme="minorBidi"/>
                <w:sz w:val="20"/>
              </w:rPr>
            </w:pPr>
          </w:p>
        </w:tc>
        <w:tc>
          <w:tcPr>
            <w:tcW w:w="2977"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Individual meetings with ISANGE staff their level of feeling of ownership. </w:t>
            </w:r>
          </w:p>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Individual meetings with ONE UN staff. </w:t>
            </w:r>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M &amp; E reports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Reporting documents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Guidelines </w:t>
            </w:r>
          </w:p>
        </w:tc>
        <w:tc>
          <w:tcPr>
            <w:tcW w:w="2680"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Triangulate information gathered from training and </w:t>
            </w:r>
            <w:proofErr w:type="gramStart"/>
            <w:r w:rsidRPr="00DB1430">
              <w:rPr>
                <w:rFonts w:ascii="Arial" w:eastAsiaTheme="minorHAnsi" w:hAnsi="Arial" w:cstheme="minorBidi"/>
                <w:sz w:val="20"/>
              </w:rPr>
              <w:t>capacity building</w:t>
            </w:r>
            <w:proofErr w:type="gramEnd"/>
            <w:r w:rsidRPr="00DB1430">
              <w:rPr>
                <w:rFonts w:ascii="Arial" w:eastAsiaTheme="minorHAnsi" w:hAnsi="Arial" w:cstheme="minorBidi"/>
                <w:sz w:val="20"/>
              </w:rPr>
              <w:t xml:space="preserve"> reports with information gathered interviews. </w:t>
            </w:r>
          </w:p>
        </w:tc>
      </w:tr>
      <w:tr w:rsidR="007124BD" w:rsidRPr="00DB1430">
        <w:tc>
          <w:tcPr>
            <w:tcW w:w="10314" w:type="dxa"/>
            <w:gridSpan w:val="5"/>
          </w:tcPr>
          <w:p w:rsidR="007124BD" w:rsidRPr="00DB1430" w:rsidRDefault="007124BD">
            <w:pPr>
              <w:rPr>
                <w:rFonts w:ascii="Arial" w:eastAsiaTheme="minorHAnsi" w:hAnsi="Arial" w:cstheme="minorBidi"/>
                <w:sz w:val="20"/>
              </w:rPr>
            </w:pPr>
            <w:r w:rsidRPr="00DB1430">
              <w:rPr>
                <w:rFonts w:ascii="Arial" w:eastAsiaTheme="minorHAnsi" w:hAnsi="Arial" w:cstheme="minorBidi"/>
                <w:b/>
                <w:sz w:val="20"/>
              </w:rPr>
              <w:t xml:space="preserve">Sustainability </w:t>
            </w:r>
          </w:p>
        </w:tc>
      </w:tr>
      <w:tr w:rsidR="007124BD" w:rsidRPr="00DB1430">
        <w:tc>
          <w:tcPr>
            <w:tcW w:w="2660" w:type="dxa"/>
          </w:tcPr>
          <w:p w:rsidR="007124BD" w:rsidRPr="00DB1430" w:rsidRDefault="007124BD" w:rsidP="007124BD">
            <w:pPr>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S-1</w:t>
            </w:r>
            <w:r w:rsidRPr="00DB1430">
              <w:rPr>
                <w:rFonts w:ascii="Arial" w:eastAsiaTheme="minorHAnsi" w:hAnsi="Arial" w:cs="Calibri"/>
                <w:color w:val="000000"/>
                <w:sz w:val="20"/>
              </w:rPr>
              <w:t xml:space="preserve"> Is the ISANGE </w:t>
            </w:r>
            <w:proofErr w:type="spellStart"/>
            <w:r w:rsidRPr="00DB1430">
              <w:rPr>
                <w:rFonts w:ascii="Arial" w:eastAsiaTheme="minorHAnsi" w:hAnsi="Arial" w:cs="Calibri"/>
                <w:color w:val="000000"/>
                <w:sz w:val="20"/>
              </w:rPr>
              <w:t>programme</w:t>
            </w:r>
            <w:proofErr w:type="spellEnd"/>
            <w:r w:rsidRPr="00DB1430">
              <w:rPr>
                <w:rFonts w:ascii="Arial" w:eastAsiaTheme="minorHAnsi" w:hAnsi="Arial" w:cs="Calibri"/>
                <w:color w:val="000000"/>
                <w:sz w:val="20"/>
              </w:rPr>
              <w:t xml:space="preserve"> </w:t>
            </w:r>
            <w:r w:rsidRPr="00DB1430">
              <w:rPr>
                <w:rFonts w:ascii="Arial" w:eastAsiaTheme="minorHAnsi" w:hAnsi="Arial" w:cs="Calibri"/>
                <w:sz w:val="20"/>
              </w:rPr>
              <w:t>technically, financially or otherwise</w:t>
            </w:r>
            <w:r w:rsidRPr="00DB1430">
              <w:rPr>
                <w:rFonts w:ascii="Arial" w:eastAsiaTheme="minorHAnsi" w:hAnsi="Arial" w:cs="Calibri"/>
                <w:color w:val="000000"/>
                <w:sz w:val="20"/>
              </w:rPr>
              <w:t xml:space="preserve"> supported by national/local institutions? Do these institutions demonstrate leadership commitment and technical capacity to continue to work with the ISANGE </w:t>
            </w:r>
            <w:proofErr w:type="spellStart"/>
            <w:r w:rsidRPr="00DB1430">
              <w:rPr>
                <w:rFonts w:ascii="Arial" w:eastAsiaTheme="minorHAnsi" w:hAnsi="Arial" w:cs="Calibri"/>
                <w:color w:val="000000"/>
                <w:sz w:val="20"/>
              </w:rPr>
              <w:t>programme</w:t>
            </w:r>
            <w:proofErr w:type="spellEnd"/>
            <w:r w:rsidRPr="00DB1430">
              <w:rPr>
                <w:rFonts w:ascii="Arial" w:eastAsiaTheme="minorHAnsi" w:hAnsi="Arial" w:cs="Calibri"/>
                <w:color w:val="000000"/>
                <w:sz w:val="20"/>
              </w:rPr>
              <w:t xml:space="preserve"> or support the scale up strategy? </w:t>
            </w:r>
          </w:p>
          <w:p w:rsidR="007124BD" w:rsidRPr="00DB1430" w:rsidRDefault="007124BD">
            <w:pPr>
              <w:rPr>
                <w:rFonts w:ascii="Arial" w:eastAsiaTheme="minorHAnsi" w:hAnsi="Arial" w:cstheme="minorBidi"/>
                <w:sz w:val="20"/>
              </w:rPr>
            </w:pPr>
          </w:p>
        </w:tc>
        <w:tc>
          <w:tcPr>
            <w:tcW w:w="2977" w:type="dxa"/>
          </w:tcPr>
          <w:p w:rsidR="007124BD" w:rsidRPr="00DB1430" w:rsidRDefault="007124BD">
            <w:pPr>
              <w:rPr>
                <w:rFonts w:ascii="Arial" w:eastAsiaTheme="minorHAnsi" w:hAnsi="Arial" w:cstheme="minorBidi"/>
                <w:sz w:val="20"/>
              </w:rPr>
            </w:pPr>
            <w:proofErr w:type="gramStart"/>
            <w:r w:rsidRPr="00DB1430">
              <w:rPr>
                <w:rFonts w:ascii="Arial" w:eastAsiaTheme="minorHAnsi" w:hAnsi="Arial" w:cstheme="minorBidi"/>
                <w:sz w:val="20"/>
              </w:rPr>
              <w:t>Half day</w:t>
            </w:r>
            <w:proofErr w:type="gramEnd"/>
            <w:r w:rsidRPr="00DB1430">
              <w:rPr>
                <w:rFonts w:ascii="Arial" w:eastAsiaTheme="minorHAnsi" w:hAnsi="Arial" w:cstheme="minorBidi"/>
                <w:sz w:val="20"/>
              </w:rPr>
              <w:t xml:space="preserve"> workshop with key government and UN stakeholders to understand all aspects. Interviews and with members of national institutions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Individual interviews with ISANGE OSC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Interview with members of ONE UN.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Participant Observation in meetings with national institutions</w:t>
            </w:r>
            <w:proofErr w:type="gramStart"/>
            <w:r w:rsidRPr="00DB1430">
              <w:rPr>
                <w:rFonts w:ascii="Arial" w:eastAsiaTheme="minorHAnsi" w:hAnsi="Arial" w:cstheme="minorBidi"/>
                <w:sz w:val="20"/>
              </w:rPr>
              <w:t xml:space="preserve">.  </w:t>
            </w:r>
            <w:proofErr w:type="gramEnd"/>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Project document</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Project budget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Project reports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National strategic plans of MOH, Police, Gender ministry</w:t>
            </w:r>
          </w:p>
        </w:tc>
        <w:tc>
          <w:tcPr>
            <w:tcW w:w="2680"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Review if OSC is part of the overall strategic plans for MOH, Police, and MOJ and triangulate this information with information gathered from interviews with staff from the ONE UN, national institutions, and ISANGE OSC </w:t>
            </w:r>
          </w:p>
        </w:tc>
      </w:tr>
      <w:tr w:rsidR="007124BD" w:rsidRPr="00DB1430">
        <w:tc>
          <w:tcPr>
            <w:tcW w:w="2660" w:type="dxa"/>
          </w:tcPr>
          <w:p w:rsidR="007124BD" w:rsidRPr="00DB1430" w:rsidRDefault="007124BD" w:rsidP="007124BD">
            <w:pPr>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 xml:space="preserve">S-2 </w:t>
            </w:r>
            <w:r w:rsidRPr="00DB1430">
              <w:rPr>
                <w:rFonts w:ascii="Arial" w:eastAsiaTheme="minorHAnsi" w:hAnsi="Arial" w:cs="Calibri"/>
                <w:color w:val="000000"/>
                <w:sz w:val="20"/>
              </w:rPr>
              <w:t xml:space="preserve">What adaptive or management capacities of national and international partners, such as learning, leadership, </w:t>
            </w:r>
            <w:proofErr w:type="spellStart"/>
            <w:r w:rsidRPr="00DB1430">
              <w:rPr>
                <w:rFonts w:ascii="Arial" w:eastAsiaTheme="minorHAnsi" w:hAnsi="Arial" w:cs="Calibri"/>
                <w:color w:val="000000"/>
                <w:sz w:val="20"/>
              </w:rPr>
              <w:t>programme</w:t>
            </w:r>
            <w:proofErr w:type="spellEnd"/>
            <w:r w:rsidRPr="00DB1430">
              <w:rPr>
                <w:rFonts w:ascii="Arial" w:eastAsiaTheme="minorHAnsi" w:hAnsi="Arial" w:cs="Calibri"/>
                <w:color w:val="000000"/>
                <w:sz w:val="20"/>
              </w:rPr>
              <w:t xml:space="preserve"> and process management, networking and linkages have been supported? </w:t>
            </w:r>
          </w:p>
          <w:p w:rsidR="007124BD" w:rsidRPr="00DB1430" w:rsidRDefault="007124BD">
            <w:pPr>
              <w:rPr>
                <w:rFonts w:ascii="Arial" w:eastAsiaTheme="minorHAnsi" w:hAnsi="Arial" w:cstheme="minorBidi"/>
                <w:sz w:val="20"/>
              </w:rPr>
            </w:pPr>
          </w:p>
        </w:tc>
        <w:tc>
          <w:tcPr>
            <w:tcW w:w="2977"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Interviews with ONE UN staff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Participant Observation in ISANGE OSC and in meetings about OSC.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Interviews with ISANGE OSC</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Interviews and focus group discussions with National and International partner organizations</w:t>
            </w:r>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Budget and funding documents</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 Workshop and training reports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Training planning documents</w:t>
            </w:r>
          </w:p>
          <w:p w:rsidR="007124BD" w:rsidRPr="00DB1430" w:rsidRDefault="007124BD">
            <w:pPr>
              <w:rPr>
                <w:rFonts w:ascii="Arial" w:eastAsiaTheme="minorHAnsi" w:hAnsi="Arial" w:cstheme="minorBidi"/>
                <w:sz w:val="20"/>
              </w:rPr>
            </w:pPr>
          </w:p>
        </w:tc>
        <w:tc>
          <w:tcPr>
            <w:tcW w:w="2680"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Assess the type and range of training opportunities that have been provided to national and international partners in support of the program through reviewing project documents and triangulating the information from interviews from ONE UN, ISANGE OSC and from what is observed at meetings</w:t>
            </w:r>
            <w:proofErr w:type="gramStart"/>
            <w:r w:rsidRPr="00DB1430">
              <w:rPr>
                <w:rFonts w:ascii="Arial" w:eastAsiaTheme="minorHAnsi" w:hAnsi="Arial" w:cstheme="minorBidi"/>
                <w:sz w:val="20"/>
              </w:rPr>
              <w:t xml:space="preserve">.  </w:t>
            </w:r>
            <w:proofErr w:type="gramEnd"/>
            <w:r w:rsidRPr="00DB1430">
              <w:rPr>
                <w:rFonts w:ascii="Arial" w:eastAsiaTheme="minorHAnsi" w:hAnsi="Arial" w:cstheme="minorBidi"/>
                <w:sz w:val="20"/>
              </w:rPr>
              <w:t>Assess what skills have been developed over time</w:t>
            </w:r>
            <w:proofErr w:type="gramStart"/>
            <w:r w:rsidRPr="00DB1430">
              <w:rPr>
                <w:rFonts w:ascii="Arial" w:eastAsiaTheme="minorHAnsi" w:hAnsi="Arial" w:cstheme="minorBidi"/>
                <w:sz w:val="20"/>
              </w:rPr>
              <w:t xml:space="preserve">.   </w:t>
            </w:r>
            <w:proofErr w:type="gramEnd"/>
          </w:p>
        </w:tc>
      </w:tr>
      <w:tr w:rsidR="007124BD" w:rsidRPr="00DB1430">
        <w:tc>
          <w:tcPr>
            <w:tcW w:w="2660"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S-3 </w:t>
            </w:r>
            <w:r w:rsidRPr="00DB1430">
              <w:rPr>
                <w:rFonts w:ascii="Arial" w:eastAsiaTheme="minorHAnsi" w:hAnsi="Arial" w:cs="Calibri"/>
                <w:color w:val="000000"/>
                <w:sz w:val="20"/>
              </w:rPr>
              <w:t xml:space="preserve">What mechanisms have been put in place to ensure the sustainability of ISANGE OSC </w:t>
            </w:r>
            <w:proofErr w:type="spellStart"/>
            <w:r w:rsidRPr="00DB1430">
              <w:rPr>
                <w:rFonts w:ascii="Arial" w:eastAsiaTheme="minorHAnsi" w:hAnsi="Arial" w:cs="Calibri"/>
                <w:color w:val="000000"/>
                <w:sz w:val="20"/>
              </w:rPr>
              <w:t>programme</w:t>
            </w:r>
            <w:proofErr w:type="spellEnd"/>
            <w:r w:rsidRPr="00DB1430">
              <w:rPr>
                <w:rFonts w:ascii="Arial" w:eastAsiaTheme="minorHAnsi" w:hAnsi="Arial" w:cs="Calibri"/>
                <w:color w:val="000000"/>
                <w:sz w:val="20"/>
              </w:rPr>
              <w:t xml:space="preserve"> results? Is there evidence of interest or concrete plans for scaling up or replication of successful experiences?</w:t>
            </w:r>
          </w:p>
        </w:tc>
        <w:tc>
          <w:tcPr>
            <w:tcW w:w="2977"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Interviews with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ISANGE OSC management and </w:t>
            </w:r>
            <w:proofErr w:type="gramStart"/>
            <w:r w:rsidRPr="00DB1430">
              <w:rPr>
                <w:rFonts w:ascii="Arial" w:eastAsiaTheme="minorHAnsi" w:hAnsi="Arial" w:cstheme="minorBidi"/>
                <w:sz w:val="20"/>
              </w:rPr>
              <w:t>coordination .</w:t>
            </w:r>
            <w:proofErr w:type="gramEnd"/>
            <w:r w:rsidRPr="00DB1430">
              <w:rPr>
                <w:rFonts w:ascii="Arial" w:eastAsiaTheme="minorHAnsi" w:hAnsi="Arial" w:cstheme="minorBidi"/>
                <w:sz w:val="20"/>
              </w:rPr>
              <w:t xml:space="preserve">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Interview with ONE UN </w:t>
            </w:r>
            <w:proofErr w:type="gramStart"/>
            <w:r w:rsidRPr="00DB1430">
              <w:rPr>
                <w:rFonts w:ascii="Arial" w:eastAsiaTheme="minorHAnsi" w:hAnsi="Arial" w:cstheme="minorBidi"/>
                <w:sz w:val="20"/>
              </w:rPr>
              <w:t xml:space="preserve">staff  </w:t>
            </w:r>
            <w:proofErr w:type="gramEnd"/>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Project planning documents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M &amp; E reports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National Scaling up strategy</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Plan of action of OSC</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Training documents</w:t>
            </w:r>
          </w:p>
        </w:tc>
        <w:tc>
          <w:tcPr>
            <w:tcW w:w="2680"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Put together an overview of the mechanisms that have been planned and which ones exist to ensure the sustainability of the program. Developing a checklist of criteria that leads to successful experiences to assess whether these criteria can be found in planning documents</w:t>
            </w:r>
            <w:proofErr w:type="gramStart"/>
            <w:r w:rsidRPr="00DB1430">
              <w:rPr>
                <w:rFonts w:ascii="Arial" w:eastAsiaTheme="minorHAnsi" w:hAnsi="Arial" w:cstheme="minorBidi"/>
                <w:sz w:val="20"/>
              </w:rPr>
              <w:t xml:space="preserve">.  </w:t>
            </w:r>
            <w:proofErr w:type="gramEnd"/>
          </w:p>
        </w:tc>
      </w:tr>
      <w:tr w:rsidR="007124BD" w:rsidRPr="00DB1430">
        <w:tc>
          <w:tcPr>
            <w:tcW w:w="2660" w:type="dxa"/>
          </w:tcPr>
          <w:p w:rsidR="007124BD" w:rsidRPr="00DB1430" w:rsidRDefault="007124BD" w:rsidP="007124BD">
            <w:pPr>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S-4</w:t>
            </w:r>
            <w:r w:rsidRPr="00DB1430">
              <w:rPr>
                <w:rFonts w:ascii="Arial" w:eastAsiaTheme="minorHAnsi" w:hAnsi="Arial" w:cs="Calibri"/>
                <w:color w:val="000000"/>
                <w:sz w:val="20"/>
              </w:rPr>
              <w:t xml:space="preserve"> What is the likelihood that benefits from ONE UN support will be maintained for a reasonable long </w:t>
            </w:r>
            <w:proofErr w:type="gramStart"/>
            <w:r w:rsidRPr="00DB1430">
              <w:rPr>
                <w:rFonts w:ascii="Arial" w:eastAsiaTheme="minorHAnsi" w:hAnsi="Arial" w:cs="Calibri"/>
                <w:color w:val="000000"/>
                <w:sz w:val="20"/>
              </w:rPr>
              <w:t>period of time</w:t>
            </w:r>
            <w:proofErr w:type="gramEnd"/>
            <w:r w:rsidRPr="00DB1430">
              <w:rPr>
                <w:rFonts w:ascii="Arial" w:eastAsiaTheme="minorHAnsi" w:hAnsi="Arial" w:cs="Calibri"/>
                <w:color w:val="000000"/>
                <w:sz w:val="20"/>
              </w:rPr>
              <w:t xml:space="preserve"> if the One UN was to pull out?</w:t>
            </w:r>
          </w:p>
          <w:p w:rsidR="007124BD" w:rsidRPr="00DB1430" w:rsidRDefault="007124BD">
            <w:pPr>
              <w:rPr>
                <w:rFonts w:ascii="Arial" w:eastAsiaTheme="minorHAnsi" w:hAnsi="Arial" w:cstheme="minorBidi"/>
                <w:sz w:val="20"/>
              </w:rPr>
            </w:pPr>
          </w:p>
        </w:tc>
        <w:tc>
          <w:tcPr>
            <w:tcW w:w="2977"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Interviews and Focus group discussion with ONE UN</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SAQ for ISANGE OSC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Women’s Groups </w:t>
            </w:r>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Planning documents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Project proposals</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Reporting documents </w:t>
            </w:r>
          </w:p>
        </w:tc>
        <w:tc>
          <w:tcPr>
            <w:tcW w:w="2680"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Assessing skills and level of commitment of staff, and funding options that are in place</w:t>
            </w:r>
            <w:proofErr w:type="gramStart"/>
            <w:r w:rsidRPr="00DB1430">
              <w:rPr>
                <w:rFonts w:ascii="Arial" w:eastAsiaTheme="minorHAnsi" w:hAnsi="Arial" w:cstheme="minorBidi"/>
                <w:sz w:val="20"/>
              </w:rPr>
              <w:t xml:space="preserve">.  </w:t>
            </w:r>
            <w:proofErr w:type="gramEnd"/>
          </w:p>
        </w:tc>
      </w:tr>
      <w:tr w:rsidR="007124BD" w:rsidRPr="00DB1430">
        <w:tc>
          <w:tcPr>
            <w:tcW w:w="2660" w:type="dxa"/>
          </w:tcPr>
          <w:p w:rsidR="007124BD" w:rsidRPr="00DB1430" w:rsidRDefault="007124BD" w:rsidP="007124BD">
            <w:pPr>
              <w:autoSpaceDE w:val="0"/>
              <w:autoSpaceDN w:val="0"/>
              <w:adjustRightInd w:val="0"/>
              <w:jc w:val="both"/>
              <w:rPr>
                <w:rFonts w:ascii="Arial" w:eastAsiaTheme="minorHAnsi" w:hAnsi="Arial" w:cs="Calibri"/>
                <w:color w:val="000000"/>
                <w:sz w:val="20"/>
              </w:rPr>
            </w:pPr>
            <w:r w:rsidRPr="00DB1430">
              <w:rPr>
                <w:rFonts w:ascii="Arial" w:eastAsiaTheme="minorHAnsi" w:hAnsi="Arial" w:cstheme="minorBidi"/>
                <w:sz w:val="20"/>
              </w:rPr>
              <w:t xml:space="preserve">S-5 </w:t>
            </w:r>
            <w:r w:rsidRPr="00DB1430">
              <w:rPr>
                <w:rFonts w:ascii="Arial" w:eastAsiaTheme="minorHAnsi" w:hAnsi="Arial" w:cs="Calibri"/>
                <w:color w:val="000000"/>
                <w:sz w:val="20"/>
              </w:rPr>
              <w:t>What operational capacities of national partners, such as technology, finance and staffing, have been strengthened? What about management and operational capacities of the police involvement in the centre?</w:t>
            </w:r>
          </w:p>
          <w:p w:rsidR="007124BD" w:rsidRPr="00DB1430" w:rsidRDefault="007124BD" w:rsidP="007124BD">
            <w:pPr>
              <w:autoSpaceDE w:val="0"/>
              <w:autoSpaceDN w:val="0"/>
              <w:adjustRightInd w:val="0"/>
              <w:jc w:val="both"/>
              <w:rPr>
                <w:rFonts w:ascii="Arial" w:eastAsiaTheme="minorHAnsi" w:hAnsi="Arial" w:cs="Calibri"/>
                <w:color w:val="000000"/>
                <w:sz w:val="20"/>
              </w:rPr>
            </w:pPr>
          </w:p>
          <w:p w:rsidR="007124BD" w:rsidRPr="00DB1430" w:rsidRDefault="007124BD" w:rsidP="007124BD">
            <w:pPr>
              <w:autoSpaceDE w:val="0"/>
              <w:autoSpaceDN w:val="0"/>
              <w:adjustRightInd w:val="0"/>
              <w:jc w:val="both"/>
              <w:rPr>
                <w:rFonts w:ascii="Arial" w:eastAsiaTheme="minorHAnsi" w:hAnsi="Arial" w:cs="Calibri"/>
                <w:color w:val="000000"/>
                <w:sz w:val="20"/>
              </w:rPr>
            </w:pPr>
          </w:p>
          <w:p w:rsidR="007124BD" w:rsidRPr="00DB1430" w:rsidRDefault="007124BD">
            <w:pPr>
              <w:rPr>
                <w:rFonts w:ascii="Arial" w:eastAsiaTheme="minorHAnsi" w:hAnsi="Arial" w:cstheme="minorBidi"/>
                <w:sz w:val="20"/>
              </w:rPr>
            </w:pPr>
          </w:p>
        </w:tc>
        <w:tc>
          <w:tcPr>
            <w:tcW w:w="2977" w:type="dxa"/>
          </w:tcPr>
          <w:p w:rsidR="007124BD" w:rsidRPr="00DB1430" w:rsidRDefault="007124BD" w:rsidP="007124BD">
            <w:pPr>
              <w:rPr>
                <w:rFonts w:ascii="Arial" w:eastAsiaTheme="minorHAnsi" w:hAnsi="Arial" w:cstheme="minorBidi"/>
                <w:sz w:val="20"/>
              </w:rPr>
            </w:pPr>
            <w:r w:rsidRPr="00DB1430">
              <w:rPr>
                <w:rFonts w:ascii="Arial" w:eastAsiaTheme="minorHAnsi" w:hAnsi="Arial" w:cstheme="minorBidi"/>
                <w:sz w:val="20"/>
              </w:rPr>
              <w:t xml:space="preserve">Interviews with Police and National partners. Interviews with staff from ONE UN. Individual interviews with Adult and Child Survivors to understand their opinion of the capacity of the police and other national partners. </w:t>
            </w:r>
          </w:p>
          <w:p w:rsidR="007124BD" w:rsidRPr="00DB1430" w:rsidRDefault="007124BD" w:rsidP="007124BD">
            <w:pPr>
              <w:rPr>
                <w:rFonts w:ascii="Arial" w:eastAsiaTheme="minorHAnsi" w:hAnsi="Arial" w:cstheme="minorBidi"/>
                <w:sz w:val="20"/>
              </w:rPr>
            </w:pPr>
            <w:proofErr w:type="gramStart"/>
            <w:r w:rsidRPr="00DB1430">
              <w:rPr>
                <w:rFonts w:ascii="Arial" w:eastAsiaTheme="minorHAnsi" w:hAnsi="Arial" w:cstheme="minorBidi"/>
                <w:sz w:val="20"/>
              </w:rPr>
              <w:t>Individual  ISANGE</w:t>
            </w:r>
            <w:proofErr w:type="gramEnd"/>
            <w:r w:rsidRPr="00DB1430">
              <w:rPr>
                <w:rFonts w:ascii="Arial" w:eastAsiaTheme="minorHAnsi" w:hAnsi="Arial" w:cstheme="minorBidi"/>
                <w:sz w:val="20"/>
              </w:rPr>
              <w:t xml:space="preserve"> OSC </w:t>
            </w:r>
          </w:p>
        </w:tc>
        <w:tc>
          <w:tcPr>
            <w:tcW w:w="1997" w:type="dxa"/>
            <w:gridSpan w:val="2"/>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Reporting documents </w:t>
            </w:r>
          </w:p>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 xml:space="preserve">Training documents </w:t>
            </w:r>
          </w:p>
        </w:tc>
        <w:tc>
          <w:tcPr>
            <w:tcW w:w="2680" w:type="dxa"/>
          </w:tcPr>
          <w:p w:rsidR="007124BD" w:rsidRPr="00DB1430" w:rsidRDefault="007124BD">
            <w:pPr>
              <w:rPr>
                <w:rFonts w:ascii="Arial" w:eastAsiaTheme="minorHAnsi" w:hAnsi="Arial" w:cstheme="minorBidi"/>
                <w:sz w:val="20"/>
              </w:rPr>
            </w:pPr>
            <w:r w:rsidRPr="00DB1430">
              <w:rPr>
                <w:rFonts w:ascii="Arial" w:eastAsiaTheme="minorHAnsi" w:hAnsi="Arial" w:cstheme="minorBidi"/>
                <w:sz w:val="20"/>
              </w:rPr>
              <w:t>Carrying out a stakeholder analysis of all national partners assess whether job descriptions have been drawn up especially for police officers</w:t>
            </w:r>
            <w:proofErr w:type="gramStart"/>
            <w:r w:rsidRPr="00DB1430">
              <w:rPr>
                <w:rFonts w:ascii="Arial" w:eastAsiaTheme="minorHAnsi" w:hAnsi="Arial" w:cstheme="minorBidi"/>
                <w:sz w:val="20"/>
              </w:rPr>
              <w:t xml:space="preserve">.  </w:t>
            </w:r>
            <w:proofErr w:type="gramEnd"/>
            <w:r w:rsidRPr="00DB1430">
              <w:rPr>
                <w:rFonts w:ascii="Arial" w:eastAsiaTheme="minorHAnsi" w:hAnsi="Arial" w:cstheme="minorBidi"/>
                <w:sz w:val="20"/>
              </w:rPr>
              <w:t>Triangulate information with and checking if job descriptions have been drawn up for police officers</w:t>
            </w:r>
            <w:proofErr w:type="gramStart"/>
            <w:r w:rsidRPr="00DB1430">
              <w:rPr>
                <w:rFonts w:ascii="Arial" w:eastAsiaTheme="minorHAnsi" w:hAnsi="Arial" w:cstheme="minorBidi"/>
                <w:sz w:val="20"/>
              </w:rPr>
              <w:t xml:space="preserve">.  </w:t>
            </w:r>
            <w:proofErr w:type="gramEnd"/>
          </w:p>
        </w:tc>
      </w:tr>
    </w:tbl>
    <w:p w:rsidR="007124BD" w:rsidRPr="00DB1430" w:rsidRDefault="007124BD" w:rsidP="007124BD">
      <w:pPr>
        <w:rPr>
          <w:rFonts w:ascii="Arial" w:hAnsi="Arial"/>
          <w:sz w:val="20"/>
        </w:rPr>
      </w:pPr>
    </w:p>
    <w:p w:rsidR="00984245" w:rsidRDefault="00984245">
      <w:pPr>
        <w:spacing w:after="0" w:line="240" w:lineRule="auto"/>
        <w:rPr>
          <w:rFonts w:ascii="Arial" w:hAnsi="Arial"/>
          <w:b/>
          <w:color w:val="4F81BD" w:themeColor="accent1"/>
        </w:rPr>
      </w:pPr>
      <w:r>
        <w:rPr>
          <w:rFonts w:ascii="Arial" w:hAnsi="Arial"/>
          <w:b/>
          <w:color w:val="4F81BD" w:themeColor="accent1"/>
        </w:rPr>
        <w:br w:type="page"/>
      </w:r>
    </w:p>
    <w:p w:rsidR="00301090" w:rsidRPr="00984245" w:rsidRDefault="00301090" w:rsidP="00301090">
      <w:pPr>
        <w:rPr>
          <w:rFonts w:ascii="Arial" w:hAnsi="Arial"/>
          <w:b/>
          <w:color w:val="4F81BD" w:themeColor="accent1"/>
        </w:rPr>
      </w:pPr>
      <w:r w:rsidRPr="00984245">
        <w:rPr>
          <w:rFonts w:ascii="Arial" w:hAnsi="Arial"/>
          <w:b/>
          <w:color w:val="4F81BD" w:themeColor="accent1"/>
        </w:rPr>
        <w:t>Annex 4: Interview Guides</w:t>
      </w:r>
    </w:p>
    <w:p w:rsidR="00301090" w:rsidRPr="00004C4E" w:rsidRDefault="00301090" w:rsidP="00984245">
      <w:pPr>
        <w:spacing w:after="0" w:line="240" w:lineRule="auto"/>
        <w:rPr>
          <w:rFonts w:ascii="Arial" w:hAnsi="Arial"/>
          <w:b/>
          <w:sz w:val="20"/>
        </w:rPr>
      </w:pPr>
      <w:r w:rsidRPr="00004C4E">
        <w:rPr>
          <w:rFonts w:ascii="Arial" w:hAnsi="Arial"/>
          <w:b/>
          <w:sz w:val="20"/>
        </w:rPr>
        <w:t xml:space="preserve">1.Victims </w:t>
      </w:r>
    </w:p>
    <w:p w:rsidR="00301090" w:rsidRPr="00004C4E" w:rsidRDefault="00301090" w:rsidP="00984245">
      <w:pPr>
        <w:spacing w:after="0" w:line="240" w:lineRule="auto"/>
        <w:rPr>
          <w:rFonts w:ascii="Arial" w:hAnsi="Arial"/>
          <w:b/>
          <w:sz w:val="20"/>
        </w:rPr>
      </w:pPr>
      <w:r w:rsidRPr="00004C4E">
        <w:rPr>
          <w:rFonts w:ascii="Arial" w:hAnsi="Arial"/>
          <w:b/>
          <w:sz w:val="20"/>
        </w:rPr>
        <w:t xml:space="preserve">2.IOSC and </w:t>
      </w:r>
      <w:proofErr w:type="spellStart"/>
      <w:r w:rsidRPr="00004C4E">
        <w:rPr>
          <w:rFonts w:ascii="Arial" w:hAnsi="Arial"/>
          <w:b/>
          <w:sz w:val="20"/>
        </w:rPr>
        <w:t>Gihundwe</w:t>
      </w:r>
      <w:proofErr w:type="spellEnd"/>
      <w:r w:rsidRPr="00004C4E">
        <w:rPr>
          <w:rFonts w:ascii="Arial" w:hAnsi="Arial"/>
          <w:b/>
          <w:sz w:val="20"/>
        </w:rPr>
        <w:t xml:space="preserve"> staff </w:t>
      </w:r>
    </w:p>
    <w:p w:rsidR="00301090" w:rsidRPr="00004C4E" w:rsidRDefault="00301090" w:rsidP="00301090">
      <w:pPr>
        <w:rPr>
          <w:rFonts w:ascii="Arial" w:hAnsi="Arial"/>
          <w:b/>
          <w:sz w:val="20"/>
        </w:rPr>
      </w:pPr>
      <w:r w:rsidRPr="00004C4E">
        <w:rPr>
          <w:rFonts w:ascii="Arial" w:hAnsi="Arial"/>
          <w:b/>
          <w:sz w:val="20"/>
        </w:rPr>
        <w:tab/>
      </w:r>
      <w:proofErr w:type="spellStart"/>
      <w:proofErr w:type="gramStart"/>
      <w:r w:rsidRPr="00004C4E">
        <w:rPr>
          <w:rFonts w:ascii="Arial" w:hAnsi="Arial"/>
          <w:b/>
          <w:sz w:val="20"/>
        </w:rPr>
        <w:t>a.Coordination</w:t>
      </w:r>
      <w:proofErr w:type="spellEnd"/>
      <w:proofErr w:type="gramEnd"/>
    </w:p>
    <w:p w:rsidR="00301090" w:rsidRPr="00004C4E" w:rsidRDefault="00301090" w:rsidP="00984245">
      <w:pPr>
        <w:spacing w:after="0" w:line="240" w:lineRule="auto"/>
        <w:rPr>
          <w:rFonts w:ascii="Arial" w:hAnsi="Arial"/>
          <w:b/>
          <w:sz w:val="20"/>
        </w:rPr>
      </w:pPr>
      <w:r w:rsidRPr="00004C4E">
        <w:rPr>
          <w:rFonts w:ascii="Arial" w:hAnsi="Arial"/>
          <w:b/>
          <w:sz w:val="20"/>
        </w:rPr>
        <w:tab/>
      </w:r>
      <w:proofErr w:type="spellStart"/>
      <w:proofErr w:type="gramStart"/>
      <w:r w:rsidRPr="00004C4E">
        <w:rPr>
          <w:rFonts w:ascii="Arial" w:hAnsi="Arial"/>
          <w:b/>
          <w:sz w:val="20"/>
        </w:rPr>
        <w:t>b.JPO</w:t>
      </w:r>
      <w:proofErr w:type="spellEnd"/>
      <w:proofErr w:type="gramEnd"/>
    </w:p>
    <w:p w:rsidR="00301090" w:rsidRPr="00004C4E" w:rsidRDefault="00301090" w:rsidP="00984245">
      <w:pPr>
        <w:spacing w:after="0" w:line="240" w:lineRule="auto"/>
        <w:rPr>
          <w:rFonts w:ascii="Arial" w:hAnsi="Arial"/>
          <w:b/>
          <w:sz w:val="20"/>
        </w:rPr>
      </w:pPr>
      <w:r w:rsidRPr="00004C4E">
        <w:rPr>
          <w:rFonts w:ascii="Arial" w:hAnsi="Arial"/>
          <w:b/>
          <w:sz w:val="20"/>
        </w:rPr>
        <w:tab/>
      </w:r>
      <w:proofErr w:type="spellStart"/>
      <w:proofErr w:type="gramStart"/>
      <w:r w:rsidRPr="00004C4E">
        <w:rPr>
          <w:rFonts w:ascii="Arial" w:hAnsi="Arial"/>
          <w:b/>
          <w:sz w:val="20"/>
        </w:rPr>
        <w:t>c.Medical</w:t>
      </w:r>
      <w:proofErr w:type="spellEnd"/>
      <w:proofErr w:type="gramEnd"/>
      <w:r w:rsidRPr="00004C4E">
        <w:rPr>
          <w:rFonts w:ascii="Arial" w:hAnsi="Arial"/>
          <w:b/>
          <w:sz w:val="20"/>
        </w:rPr>
        <w:t xml:space="preserve"> doctor/Gynecologist</w:t>
      </w:r>
    </w:p>
    <w:p w:rsidR="00301090" w:rsidRPr="00004C4E" w:rsidRDefault="00301090" w:rsidP="00984245">
      <w:pPr>
        <w:spacing w:after="0" w:line="240" w:lineRule="auto"/>
        <w:rPr>
          <w:rFonts w:ascii="Arial" w:hAnsi="Arial"/>
          <w:b/>
          <w:sz w:val="20"/>
        </w:rPr>
      </w:pPr>
      <w:r w:rsidRPr="00004C4E">
        <w:rPr>
          <w:rFonts w:ascii="Arial" w:hAnsi="Arial"/>
          <w:b/>
          <w:sz w:val="20"/>
        </w:rPr>
        <w:tab/>
      </w:r>
      <w:proofErr w:type="spellStart"/>
      <w:proofErr w:type="gramStart"/>
      <w:r w:rsidRPr="00004C4E">
        <w:rPr>
          <w:rFonts w:ascii="Arial" w:hAnsi="Arial"/>
          <w:b/>
          <w:sz w:val="20"/>
        </w:rPr>
        <w:t>d.Social</w:t>
      </w:r>
      <w:proofErr w:type="spellEnd"/>
      <w:proofErr w:type="gramEnd"/>
      <w:r w:rsidRPr="00004C4E">
        <w:rPr>
          <w:rFonts w:ascii="Arial" w:hAnsi="Arial"/>
          <w:b/>
          <w:sz w:val="20"/>
        </w:rPr>
        <w:t xml:space="preserve"> Worker/Psychologist</w:t>
      </w:r>
    </w:p>
    <w:p w:rsidR="00984245" w:rsidRDefault="00984245" w:rsidP="00301090">
      <w:pPr>
        <w:rPr>
          <w:rFonts w:ascii="Arial" w:hAnsi="Arial"/>
          <w:sz w:val="20"/>
        </w:rPr>
      </w:pPr>
    </w:p>
    <w:p w:rsidR="00301090" w:rsidRPr="00301090" w:rsidRDefault="00984245" w:rsidP="00301090">
      <w:pPr>
        <w:rPr>
          <w:rFonts w:ascii="Arial" w:hAnsi="Arial"/>
          <w:b/>
          <w:sz w:val="20"/>
        </w:rPr>
      </w:pPr>
      <w:r>
        <w:rPr>
          <w:rFonts w:ascii="Arial" w:hAnsi="Arial"/>
          <w:sz w:val="20"/>
        </w:rPr>
        <w:t xml:space="preserve">1. </w:t>
      </w:r>
      <w:r w:rsidR="00301090" w:rsidRPr="00004C4E">
        <w:rPr>
          <w:rFonts w:ascii="Arial" w:hAnsi="Arial"/>
          <w:b/>
          <w:sz w:val="20"/>
        </w:rPr>
        <w:t>Victim/Survivor Questionnaire</w:t>
      </w:r>
    </w:p>
    <w:p w:rsidR="00301090" w:rsidRPr="00004C4E" w:rsidRDefault="00301090" w:rsidP="00301090">
      <w:pPr>
        <w:rPr>
          <w:rFonts w:ascii="Arial" w:hAnsi="Arial"/>
          <w:sz w:val="20"/>
        </w:rPr>
      </w:pPr>
      <w:r w:rsidRPr="00004C4E">
        <w:rPr>
          <w:rFonts w:ascii="Arial" w:hAnsi="Arial"/>
          <w:sz w:val="20"/>
        </w:rPr>
        <w:t>Name</w:t>
      </w:r>
    </w:p>
    <w:p w:rsidR="00301090" w:rsidRPr="00004C4E" w:rsidRDefault="00301090" w:rsidP="00301090">
      <w:pPr>
        <w:rPr>
          <w:rFonts w:ascii="Arial" w:hAnsi="Arial"/>
          <w:sz w:val="20"/>
        </w:rPr>
      </w:pPr>
      <w:r w:rsidRPr="00004C4E">
        <w:rPr>
          <w:rFonts w:ascii="Arial" w:hAnsi="Arial"/>
          <w:sz w:val="20"/>
        </w:rPr>
        <w:t>Date accessed service</w:t>
      </w:r>
    </w:p>
    <w:p w:rsidR="00301090" w:rsidRPr="00004C4E" w:rsidRDefault="00301090" w:rsidP="00301090">
      <w:pPr>
        <w:rPr>
          <w:rFonts w:ascii="Arial" w:hAnsi="Arial"/>
          <w:sz w:val="20"/>
        </w:rPr>
      </w:pPr>
      <w:r w:rsidRPr="00004C4E">
        <w:rPr>
          <w:rFonts w:ascii="Arial" w:hAnsi="Arial"/>
          <w:sz w:val="20"/>
        </w:rPr>
        <w:t>Type of case</w:t>
      </w:r>
    </w:p>
    <w:p w:rsidR="00301090" w:rsidRPr="00004C4E" w:rsidRDefault="00301090" w:rsidP="00301090">
      <w:pPr>
        <w:rPr>
          <w:rFonts w:ascii="Arial" w:hAnsi="Arial"/>
          <w:sz w:val="20"/>
        </w:rPr>
      </w:pPr>
      <w:r w:rsidRPr="00004C4E">
        <w:rPr>
          <w:rFonts w:ascii="Arial" w:hAnsi="Arial"/>
          <w:sz w:val="20"/>
        </w:rPr>
        <w:t>Type and level of service provided to you</w:t>
      </w:r>
    </w:p>
    <w:p w:rsidR="00301090" w:rsidRPr="00004C4E" w:rsidRDefault="00301090" w:rsidP="00301090">
      <w:pPr>
        <w:rPr>
          <w:rFonts w:ascii="Arial" w:hAnsi="Arial"/>
          <w:sz w:val="20"/>
        </w:rPr>
      </w:pPr>
      <w:r w:rsidRPr="00004C4E">
        <w:rPr>
          <w:rFonts w:ascii="Arial" w:hAnsi="Arial"/>
          <w:sz w:val="20"/>
        </w:rPr>
        <w:t xml:space="preserve">Point of entry to service: </w:t>
      </w:r>
    </w:p>
    <w:p w:rsidR="00301090" w:rsidRPr="00301090" w:rsidRDefault="00301090" w:rsidP="00301090">
      <w:pPr>
        <w:rPr>
          <w:rFonts w:ascii="Arial" w:hAnsi="Arial"/>
          <w:i/>
          <w:sz w:val="20"/>
        </w:rPr>
      </w:pPr>
      <w:r w:rsidRPr="00301090">
        <w:rPr>
          <w:rFonts w:ascii="Arial" w:hAnsi="Arial"/>
          <w:i/>
          <w:sz w:val="20"/>
        </w:rPr>
        <w:t xml:space="preserve">Motivation/Awareness </w:t>
      </w:r>
    </w:p>
    <w:p w:rsidR="00301090" w:rsidRPr="00004C4E" w:rsidRDefault="00301090" w:rsidP="00301090">
      <w:pPr>
        <w:rPr>
          <w:rFonts w:ascii="Arial" w:hAnsi="Arial"/>
          <w:sz w:val="20"/>
        </w:rPr>
      </w:pPr>
      <w:r w:rsidRPr="00004C4E">
        <w:rPr>
          <w:rFonts w:ascii="Arial" w:hAnsi="Arial"/>
          <w:sz w:val="20"/>
        </w:rPr>
        <w:t xml:space="preserve">Why did you decide to go to the One Stop Centre (OSC)? </w:t>
      </w:r>
    </w:p>
    <w:p w:rsidR="00301090" w:rsidRPr="00004C4E" w:rsidRDefault="00301090" w:rsidP="00301090">
      <w:pPr>
        <w:rPr>
          <w:rFonts w:ascii="Arial" w:hAnsi="Arial"/>
          <w:sz w:val="20"/>
        </w:rPr>
      </w:pPr>
      <w:r w:rsidRPr="00004C4E">
        <w:rPr>
          <w:rFonts w:ascii="Arial" w:hAnsi="Arial"/>
          <w:sz w:val="20"/>
        </w:rPr>
        <w:t xml:space="preserve">How did you know about the OSC? </w:t>
      </w:r>
    </w:p>
    <w:p w:rsidR="00301090" w:rsidRPr="00301090" w:rsidRDefault="00301090" w:rsidP="00301090">
      <w:pPr>
        <w:rPr>
          <w:rFonts w:ascii="Arial" w:hAnsi="Arial"/>
          <w:i/>
          <w:sz w:val="20"/>
        </w:rPr>
      </w:pPr>
      <w:r w:rsidRPr="00301090">
        <w:rPr>
          <w:rFonts w:ascii="Arial" w:hAnsi="Arial"/>
          <w:i/>
          <w:sz w:val="20"/>
        </w:rPr>
        <w:t>Experience using the service</w:t>
      </w:r>
    </w:p>
    <w:p w:rsidR="00301090" w:rsidRPr="00004C4E" w:rsidRDefault="00301090" w:rsidP="00301090">
      <w:pPr>
        <w:rPr>
          <w:rFonts w:ascii="Arial" w:hAnsi="Arial"/>
          <w:sz w:val="20"/>
        </w:rPr>
      </w:pPr>
      <w:r w:rsidRPr="00004C4E">
        <w:rPr>
          <w:rFonts w:ascii="Arial" w:hAnsi="Arial"/>
          <w:sz w:val="20"/>
        </w:rPr>
        <w:t xml:space="preserve">Tell </w:t>
      </w:r>
      <w:proofErr w:type="gramStart"/>
      <w:r w:rsidRPr="00004C4E">
        <w:rPr>
          <w:rFonts w:ascii="Arial" w:hAnsi="Arial"/>
          <w:sz w:val="20"/>
        </w:rPr>
        <w:t>me</w:t>
      </w:r>
      <w:proofErr w:type="gramEnd"/>
      <w:r w:rsidRPr="00004C4E">
        <w:rPr>
          <w:rFonts w:ascii="Arial" w:hAnsi="Arial"/>
          <w:sz w:val="20"/>
        </w:rPr>
        <w:t xml:space="preserve"> about your experience? </w:t>
      </w:r>
    </w:p>
    <w:p w:rsidR="00301090" w:rsidRPr="00004C4E" w:rsidRDefault="00301090" w:rsidP="00301090">
      <w:pPr>
        <w:rPr>
          <w:rFonts w:ascii="Arial" w:hAnsi="Arial"/>
          <w:sz w:val="20"/>
        </w:rPr>
      </w:pPr>
      <w:r w:rsidRPr="00004C4E">
        <w:rPr>
          <w:rFonts w:ascii="Arial" w:hAnsi="Arial"/>
          <w:sz w:val="20"/>
        </w:rPr>
        <w:t xml:space="preserve">What services did you access? </w:t>
      </w:r>
    </w:p>
    <w:p w:rsidR="00301090" w:rsidRPr="00004C4E" w:rsidRDefault="00301090" w:rsidP="00301090">
      <w:pPr>
        <w:rPr>
          <w:rFonts w:ascii="Arial" w:hAnsi="Arial"/>
          <w:sz w:val="20"/>
        </w:rPr>
      </w:pPr>
      <w:r w:rsidRPr="00004C4E">
        <w:rPr>
          <w:rFonts w:ascii="Arial" w:hAnsi="Arial"/>
          <w:sz w:val="20"/>
        </w:rPr>
        <w:t xml:space="preserve">How long did you spend? </w:t>
      </w:r>
    </w:p>
    <w:p w:rsidR="00301090" w:rsidRPr="00004C4E" w:rsidRDefault="00301090" w:rsidP="00301090">
      <w:pPr>
        <w:rPr>
          <w:rFonts w:ascii="Arial" w:hAnsi="Arial"/>
          <w:sz w:val="20"/>
        </w:rPr>
      </w:pPr>
      <w:r w:rsidRPr="00004C4E">
        <w:rPr>
          <w:rFonts w:ascii="Arial" w:hAnsi="Arial"/>
          <w:sz w:val="20"/>
        </w:rPr>
        <w:t xml:space="preserve">What questions were asked? </w:t>
      </w:r>
    </w:p>
    <w:p w:rsidR="00301090" w:rsidRPr="00004C4E" w:rsidRDefault="00301090" w:rsidP="00301090">
      <w:pPr>
        <w:rPr>
          <w:rFonts w:ascii="Arial" w:hAnsi="Arial"/>
          <w:sz w:val="20"/>
        </w:rPr>
      </w:pPr>
      <w:r w:rsidRPr="00004C4E">
        <w:rPr>
          <w:rFonts w:ascii="Arial" w:hAnsi="Arial"/>
          <w:sz w:val="20"/>
        </w:rPr>
        <w:t xml:space="preserve">How were you treated? </w:t>
      </w:r>
    </w:p>
    <w:p w:rsidR="00301090" w:rsidRPr="00004C4E" w:rsidRDefault="00301090" w:rsidP="00301090">
      <w:pPr>
        <w:rPr>
          <w:rFonts w:ascii="Arial" w:hAnsi="Arial"/>
          <w:sz w:val="20"/>
        </w:rPr>
      </w:pPr>
      <w:r w:rsidRPr="00004C4E">
        <w:rPr>
          <w:rFonts w:ascii="Arial" w:hAnsi="Arial"/>
          <w:sz w:val="20"/>
        </w:rPr>
        <w:t xml:space="preserve">What made you decide to access the services that you accessed? </w:t>
      </w:r>
    </w:p>
    <w:p w:rsidR="00301090" w:rsidRPr="00004C4E" w:rsidRDefault="00301090" w:rsidP="00301090">
      <w:pPr>
        <w:rPr>
          <w:rFonts w:ascii="Arial" w:hAnsi="Arial"/>
          <w:sz w:val="20"/>
        </w:rPr>
      </w:pPr>
      <w:r w:rsidRPr="00004C4E">
        <w:rPr>
          <w:rFonts w:ascii="Arial" w:hAnsi="Arial"/>
          <w:sz w:val="20"/>
        </w:rPr>
        <w:t xml:space="preserve">Have you been followed up since you left the OSC? How did that work? </w:t>
      </w:r>
    </w:p>
    <w:p w:rsidR="00301090" w:rsidRPr="00004C4E" w:rsidRDefault="00301090" w:rsidP="00301090">
      <w:pPr>
        <w:rPr>
          <w:rFonts w:ascii="Arial" w:hAnsi="Arial"/>
          <w:sz w:val="20"/>
        </w:rPr>
      </w:pPr>
      <w:r w:rsidRPr="00004C4E">
        <w:rPr>
          <w:rFonts w:ascii="Arial" w:hAnsi="Arial"/>
          <w:sz w:val="20"/>
        </w:rPr>
        <w:t xml:space="preserve">Do you currently have a case with the police? </w:t>
      </w:r>
    </w:p>
    <w:p w:rsidR="00301090" w:rsidRPr="00004C4E" w:rsidRDefault="00301090" w:rsidP="00301090">
      <w:pPr>
        <w:rPr>
          <w:rFonts w:ascii="Arial" w:hAnsi="Arial"/>
          <w:sz w:val="20"/>
        </w:rPr>
      </w:pPr>
      <w:r w:rsidRPr="00004C4E">
        <w:rPr>
          <w:rFonts w:ascii="Arial" w:hAnsi="Arial"/>
          <w:sz w:val="20"/>
        </w:rPr>
        <w:t xml:space="preserve">Tell </w:t>
      </w:r>
      <w:proofErr w:type="gramStart"/>
      <w:r w:rsidRPr="00004C4E">
        <w:rPr>
          <w:rFonts w:ascii="Arial" w:hAnsi="Arial"/>
          <w:sz w:val="20"/>
        </w:rPr>
        <w:t>me</w:t>
      </w:r>
      <w:proofErr w:type="gramEnd"/>
      <w:r w:rsidRPr="00004C4E">
        <w:rPr>
          <w:rFonts w:ascii="Arial" w:hAnsi="Arial"/>
          <w:sz w:val="20"/>
        </w:rPr>
        <w:t xml:space="preserve"> about that experience? </w:t>
      </w:r>
    </w:p>
    <w:p w:rsidR="00301090" w:rsidRPr="00004C4E" w:rsidRDefault="00301090" w:rsidP="00301090">
      <w:pPr>
        <w:rPr>
          <w:rFonts w:ascii="Arial" w:hAnsi="Arial"/>
          <w:sz w:val="20"/>
        </w:rPr>
      </w:pPr>
      <w:r w:rsidRPr="00004C4E">
        <w:rPr>
          <w:rFonts w:ascii="Arial" w:hAnsi="Arial"/>
          <w:sz w:val="20"/>
        </w:rPr>
        <w:t xml:space="preserve">Do you have a case with the court? </w:t>
      </w:r>
    </w:p>
    <w:p w:rsidR="00301090" w:rsidRPr="00004C4E" w:rsidRDefault="00301090" w:rsidP="00301090">
      <w:pPr>
        <w:rPr>
          <w:rFonts w:ascii="Arial" w:hAnsi="Arial"/>
          <w:sz w:val="20"/>
        </w:rPr>
      </w:pPr>
      <w:r w:rsidRPr="00004C4E">
        <w:rPr>
          <w:rFonts w:ascii="Arial" w:hAnsi="Arial"/>
          <w:sz w:val="20"/>
        </w:rPr>
        <w:t xml:space="preserve">Tell </w:t>
      </w:r>
      <w:proofErr w:type="gramStart"/>
      <w:r w:rsidRPr="00004C4E">
        <w:rPr>
          <w:rFonts w:ascii="Arial" w:hAnsi="Arial"/>
          <w:sz w:val="20"/>
        </w:rPr>
        <w:t>me</w:t>
      </w:r>
      <w:proofErr w:type="gramEnd"/>
      <w:r w:rsidRPr="00004C4E">
        <w:rPr>
          <w:rFonts w:ascii="Arial" w:hAnsi="Arial"/>
          <w:sz w:val="20"/>
        </w:rPr>
        <w:t xml:space="preserve"> about that experience? </w:t>
      </w:r>
    </w:p>
    <w:p w:rsidR="00301090" w:rsidRPr="00301090" w:rsidRDefault="00301090" w:rsidP="00301090">
      <w:pPr>
        <w:rPr>
          <w:rFonts w:ascii="Arial" w:hAnsi="Arial"/>
          <w:i/>
          <w:sz w:val="20"/>
        </w:rPr>
      </w:pPr>
      <w:r w:rsidRPr="00301090">
        <w:rPr>
          <w:rFonts w:ascii="Arial" w:hAnsi="Arial"/>
          <w:i/>
          <w:sz w:val="20"/>
        </w:rPr>
        <w:t xml:space="preserve">Broader community </w:t>
      </w:r>
    </w:p>
    <w:p w:rsidR="00301090" w:rsidRPr="00004C4E" w:rsidRDefault="00301090" w:rsidP="00301090">
      <w:pPr>
        <w:rPr>
          <w:rFonts w:ascii="Arial" w:hAnsi="Arial"/>
          <w:sz w:val="20"/>
        </w:rPr>
      </w:pPr>
      <w:r w:rsidRPr="00004C4E">
        <w:rPr>
          <w:rFonts w:ascii="Arial" w:hAnsi="Arial"/>
          <w:sz w:val="20"/>
        </w:rPr>
        <w:t xml:space="preserve">What do you tell your friends about the service? </w:t>
      </w:r>
    </w:p>
    <w:p w:rsidR="00301090" w:rsidRPr="00004C4E" w:rsidRDefault="00301090" w:rsidP="00301090">
      <w:pPr>
        <w:rPr>
          <w:rFonts w:ascii="Arial" w:hAnsi="Arial"/>
          <w:sz w:val="20"/>
        </w:rPr>
      </w:pPr>
      <w:r w:rsidRPr="00004C4E">
        <w:rPr>
          <w:rFonts w:ascii="Arial" w:hAnsi="Arial"/>
          <w:sz w:val="20"/>
        </w:rPr>
        <w:t xml:space="preserve">What is the </w:t>
      </w:r>
      <w:proofErr w:type="gramStart"/>
      <w:r w:rsidRPr="00004C4E">
        <w:rPr>
          <w:rFonts w:ascii="Arial" w:hAnsi="Arial"/>
          <w:sz w:val="20"/>
        </w:rPr>
        <w:t>communities</w:t>
      </w:r>
      <w:proofErr w:type="gramEnd"/>
      <w:r w:rsidRPr="00004C4E">
        <w:rPr>
          <w:rFonts w:ascii="Arial" w:hAnsi="Arial"/>
          <w:sz w:val="20"/>
        </w:rPr>
        <w:t xml:space="preserve"> impression of the service?  Does their perception match yo</w:t>
      </w:r>
      <w:r>
        <w:rPr>
          <w:rFonts w:ascii="Arial" w:hAnsi="Arial"/>
          <w:sz w:val="20"/>
        </w:rPr>
        <w:t>ur experience?</w:t>
      </w:r>
    </w:p>
    <w:p w:rsidR="00301090" w:rsidRPr="00301090" w:rsidRDefault="00301090" w:rsidP="00301090">
      <w:pPr>
        <w:rPr>
          <w:rFonts w:ascii="Arial" w:hAnsi="Arial"/>
          <w:b/>
          <w:sz w:val="20"/>
          <w:u w:val="single"/>
        </w:rPr>
      </w:pPr>
      <w:r w:rsidRPr="00301090">
        <w:rPr>
          <w:rFonts w:ascii="Arial" w:hAnsi="Arial"/>
          <w:b/>
          <w:sz w:val="20"/>
          <w:u w:val="single"/>
        </w:rPr>
        <w:t>2. IOSC/</w:t>
      </w:r>
      <w:proofErr w:type="spellStart"/>
      <w:r w:rsidRPr="00301090">
        <w:rPr>
          <w:rFonts w:ascii="Arial" w:hAnsi="Arial"/>
          <w:b/>
          <w:sz w:val="20"/>
          <w:u w:val="single"/>
        </w:rPr>
        <w:t>Gihundwe</w:t>
      </w:r>
      <w:proofErr w:type="spellEnd"/>
      <w:r w:rsidRPr="00301090">
        <w:rPr>
          <w:rFonts w:ascii="Arial" w:hAnsi="Arial"/>
          <w:b/>
          <w:sz w:val="20"/>
          <w:u w:val="single"/>
        </w:rPr>
        <w:t xml:space="preserve"> </w:t>
      </w:r>
    </w:p>
    <w:p w:rsidR="00301090" w:rsidRPr="00301090" w:rsidRDefault="00301090" w:rsidP="00301090">
      <w:pPr>
        <w:rPr>
          <w:rFonts w:ascii="Arial" w:hAnsi="Arial"/>
          <w:b/>
          <w:sz w:val="20"/>
          <w:u w:val="single"/>
        </w:rPr>
      </w:pPr>
      <w:r w:rsidRPr="00301090">
        <w:rPr>
          <w:rFonts w:ascii="Arial" w:hAnsi="Arial"/>
          <w:b/>
          <w:sz w:val="20"/>
          <w:u w:val="single"/>
        </w:rPr>
        <w:t xml:space="preserve">a. Coordination/management level </w:t>
      </w:r>
    </w:p>
    <w:p w:rsidR="00301090" w:rsidRPr="00004C4E" w:rsidRDefault="00301090" w:rsidP="00301090">
      <w:pPr>
        <w:rPr>
          <w:rFonts w:ascii="Arial" w:hAnsi="Arial"/>
          <w:sz w:val="20"/>
        </w:rPr>
      </w:pPr>
      <w:r w:rsidRPr="00004C4E">
        <w:rPr>
          <w:rFonts w:ascii="Arial" w:hAnsi="Arial"/>
          <w:sz w:val="20"/>
        </w:rPr>
        <w:t xml:space="preserve">Job Title: </w:t>
      </w:r>
    </w:p>
    <w:p w:rsidR="00301090" w:rsidRPr="00004C4E" w:rsidRDefault="00301090" w:rsidP="00301090">
      <w:pPr>
        <w:rPr>
          <w:rFonts w:ascii="Arial" w:hAnsi="Arial"/>
          <w:sz w:val="20"/>
        </w:rPr>
      </w:pPr>
      <w:r w:rsidRPr="00004C4E">
        <w:rPr>
          <w:rFonts w:ascii="Arial" w:hAnsi="Arial"/>
          <w:sz w:val="20"/>
        </w:rPr>
        <w:t>Location:</w:t>
      </w:r>
    </w:p>
    <w:p w:rsidR="00301090" w:rsidRPr="00004C4E" w:rsidRDefault="00301090" w:rsidP="00301090">
      <w:pPr>
        <w:rPr>
          <w:rFonts w:ascii="Arial" w:hAnsi="Arial"/>
          <w:sz w:val="20"/>
        </w:rPr>
      </w:pPr>
      <w:r w:rsidRPr="00004C4E">
        <w:rPr>
          <w:rFonts w:ascii="Arial" w:hAnsi="Arial"/>
          <w:sz w:val="20"/>
        </w:rPr>
        <w:t>Length of service at your job</w:t>
      </w:r>
    </w:p>
    <w:p w:rsidR="00301090" w:rsidRPr="00301090" w:rsidRDefault="00301090" w:rsidP="00301090">
      <w:pPr>
        <w:rPr>
          <w:rFonts w:ascii="Arial" w:hAnsi="Arial"/>
          <w:sz w:val="20"/>
        </w:rPr>
      </w:pPr>
      <w:r w:rsidRPr="00004C4E">
        <w:rPr>
          <w:rFonts w:ascii="Arial" w:hAnsi="Arial"/>
          <w:sz w:val="20"/>
        </w:rPr>
        <w:t>Amount and level of training received for the job</w:t>
      </w:r>
    </w:p>
    <w:p w:rsidR="00301090" w:rsidRPr="00301090" w:rsidRDefault="00301090" w:rsidP="00301090">
      <w:pPr>
        <w:rPr>
          <w:rFonts w:ascii="Arial" w:hAnsi="Arial"/>
          <w:i/>
          <w:sz w:val="20"/>
        </w:rPr>
      </w:pPr>
      <w:r w:rsidRPr="00301090">
        <w:rPr>
          <w:rFonts w:ascii="Arial" w:hAnsi="Arial"/>
          <w:i/>
          <w:sz w:val="20"/>
        </w:rPr>
        <w:t xml:space="preserve">Assessing behaviors </w:t>
      </w:r>
    </w:p>
    <w:p w:rsidR="00301090" w:rsidRPr="00004C4E" w:rsidRDefault="00301090" w:rsidP="00301090">
      <w:pPr>
        <w:rPr>
          <w:rFonts w:ascii="Arial" w:hAnsi="Arial"/>
          <w:sz w:val="20"/>
        </w:rPr>
      </w:pPr>
      <w:r w:rsidRPr="00004C4E">
        <w:rPr>
          <w:rFonts w:ascii="Arial" w:hAnsi="Arial"/>
          <w:sz w:val="20"/>
        </w:rPr>
        <w:t xml:space="preserve">How do you feel the OSC is working overall? </w:t>
      </w:r>
    </w:p>
    <w:p w:rsidR="00301090" w:rsidRPr="00301090" w:rsidRDefault="00301090" w:rsidP="00301090">
      <w:pPr>
        <w:rPr>
          <w:rFonts w:ascii="Arial" w:hAnsi="Arial"/>
          <w:sz w:val="20"/>
        </w:rPr>
      </w:pPr>
      <w:r w:rsidRPr="00004C4E">
        <w:rPr>
          <w:rFonts w:ascii="Arial" w:hAnsi="Arial"/>
          <w:sz w:val="20"/>
        </w:rPr>
        <w:t xml:space="preserve">What is the main benefit that it provides to the survivors/victims? </w:t>
      </w:r>
    </w:p>
    <w:p w:rsidR="00301090" w:rsidRPr="00301090" w:rsidRDefault="00301090" w:rsidP="00301090">
      <w:pPr>
        <w:rPr>
          <w:rFonts w:ascii="Arial" w:hAnsi="Arial"/>
          <w:i/>
          <w:sz w:val="20"/>
        </w:rPr>
      </w:pPr>
      <w:r w:rsidRPr="00301090">
        <w:rPr>
          <w:rFonts w:ascii="Arial" w:hAnsi="Arial"/>
          <w:i/>
          <w:sz w:val="20"/>
        </w:rPr>
        <w:t xml:space="preserve">Assessing content knowledge </w:t>
      </w:r>
    </w:p>
    <w:p w:rsidR="00301090" w:rsidRPr="00004C4E" w:rsidRDefault="00301090" w:rsidP="00301090">
      <w:pPr>
        <w:rPr>
          <w:rFonts w:ascii="Arial" w:hAnsi="Arial"/>
          <w:sz w:val="20"/>
        </w:rPr>
      </w:pPr>
      <w:r w:rsidRPr="00004C4E">
        <w:rPr>
          <w:rFonts w:ascii="Arial" w:hAnsi="Arial"/>
          <w:sz w:val="20"/>
        </w:rPr>
        <w:t xml:space="preserve">What is your main role? </w:t>
      </w:r>
    </w:p>
    <w:p w:rsidR="00301090" w:rsidRPr="00004C4E" w:rsidRDefault="00301090" w:rsidP="00301090">
      <w:pPr>
        <w:rPr>
          <w:rFonts w:ascii="Arial" w:hAnsi="Arial"/>
          <w:sz w:val="20"/>
        </w:rPr>
      </w:pPr>
      <w:r w:rsidRPr="00004C4E">
        <w:rPr>
          <w:rFonts w:ascii="Arial" w:hAnsi="Arial"/>
          <w:sz w:val="20"/>
        </w:rPr>
        <w:t xml:space="preserve">What rights so victims/survivors have?  </w:t>
      </w:r>
    </w:p>
    <w:p w:rsidR="00301090" w:rsidRPr="00301090" w:rsidRDefault="00301090" w:rsidP="00301090">
      <w:pPr>
        <w:rPr>
          <w:rFonts w:ascii="Arial" w:hAnsi="Arial"/>
          <w:sz w:val="20"/>
        </w:rPr>
      </w:pPr>
      <w:r w:rsidRPr="00004C4E">
        <w:rPr>
          <w:rFonts w:ascii="Arial" w:hAnsi="Arial"/>
          <w:sz w:val="20"/>
        </w:rPr>
        <w:t xml:space="preserve">What mechanisms do you have in place to seek feedback from victims/survivors?  </w:t>
      </w:r>
    </w:p>
    <w:p w:rsidR="00301090" w:rsidRPr="00301090" w:rsidRDefault="00301090" w:rsidP="00301090">
      <w:pPr>
        <w:rPr>
          <w:rFonts w:ascii="Arial" w:hAnsi="Arial"/>
          <w:i/>
          <w:sz w:val="20"/>
        </w:rPr>
      </w:pPr>
      <w:r w:rsidRPr="00301090">
        <w:rPr>
          <w:rFonts w:ascii="Arial" w:hAnsi="Arial"/>
          <w:i/>
          <w:sz w:val="20"/>
        </w:rPr>
        <w:t>Assessing critical understanding of the problem</w:t>
      </w:r>
    </w:p>
    <w:p w:rsidR="00301090" w:rsidRPr="00004C4E" w:rsidRDefault="00301090" w:rsidP="00301090">
      <w:pPr>
        <w:rPr>
          <w:rFonts w:ascii="Arial" w:hAnsi="Arial"/>
          <w:sz w:val="20"/>
        </w:rPr>
      </w:pPr>
      <w:r w:rsidRPr="00004C4E">
        <w:rPr>
          <w:rFonts w:ascii="Arial" w:hAnsi="Arial"/>
          <w:sz w:val="20"/>
        </w:rPr>
        <w:t xml:space="preserve">What are the most common reasons that people will come to the OSC? </w:t>
      </w:r>
      <w:proofErr w:type="gramStart"/>
      <w:r w:rsidRPr="00004C4E">
        <w:rPr>
          <w:rFonts w:ascii="Arial" w:hAnsi="Arial"/>
          <w:sz w:val="20"/>
        </w:rPr>
        <w:t>report</w:t>
      </w:r>
      <w:proofErr w:type="gramEnd"/>
      <w:r w:rsidRPr="00004C4E">
        <w:rPr>
          <w:rFonts w:ascii="Arial" w:hAnsi="Arial"/>
          <w:sz w:val="20"/>
        </w:rPr>
        <w:t xml:space="preserve"> an incident of GBV to the police? </w:t>
      </w:r>
    </w:p>
    <w:p w:rsidR="00301090" w:rsidRPr="00004C4E" w:rsidRDefault="00301090" w:rsidP="00301090">
      <w:pPr>
        <w:rPr>
          <w:rFonts w:ascii="Arial" w:hAnsi="Arial"/>
          <w:sz w:val="20"/>
        </w:rPr>
      </w:pPr>
      <w:r w:rsidRPr="00004C4E">
        <w:rPr>
          <w:rFonts w:ascii="Arial" w:hAnsi="Arial"/>
          <w:sz w:val="20"/>
        </w:rPr>
        <w:t xml:space="preserve">How do you believe the center contributes to preventing the violence in the first place? </w:t>
      </w:r>
    </w:p>
    <w:p w:rsidR="00301090" w:rsidRPr="00301090" w:rsidRDefault="00301090" w:rsidP="00301090">
      <w:pPr>
        <w:rPr>
          <w:rFonts w:ascii="Arial" w:hAnsi="Arial"/>
          <w:i/>
          <w:sz w:val="20"/>
        </w:rPr>
      </w:pPr>
      <w:r w:rsidRPr="00301090">
        <w:rPr>
          <w:rFonts w:ascii="Arial" w:hAnsi="Arial"/>
          <w:i/>
          <w:sz w:val="20"/>
        </w:rPr>
        <w:t>Relevance</w:t>
      </w:r>
    </w:p>
    <w:p w:rsidR="00301090" w:rsidRPr="00004C4E" w:rsidRDefault="00301090" w:rsidP="00301090">
      <w:pPr>
        <w:rPr>
          <w:rFonts w:ascii="Arial" w:hAnsi="Arial"/>
          <w:sz w:val="20"/>
        </w:rPr>
      </w:pPr>
      <w:r w:rsidRPr="00004C4E">
        <w:rPr>
          <w:rFonts w:ascii="Arial" w:hAnsi="Arial"/>
          <w:sz w:val="20"/>
        </w:rPr>
        <w:t xml:space="preserve">What are the resources you need to do your job? </w:t>
      </w:r>
      <w:r>
        <w:rPr>
          <w:rFonts w:ascii="Arial" w:hAnsi="Arial"/>
          <w:sz w:val="20"/>
        </w:rPr>
        <w:t xml:space="preserve">List </w:t>
      </w:r>
    </w:p>
    <w:p w:rsidR="00301090" w:rsidRPr="00004C4E" w:rsidRDefault="00301090" w:rsidP="00301090">
      <w:pPr>
        <w:rPr>
          <w:rFonts w:ascii="Arial" w:hAnsi="Arial"/>
          <w:sz w:val="20"/>
        </w:rPr>
      </w:pPr>
      <w:r w:rsidRPr="00004C4E">
        <w:rPr>
          <w:rFonts w:ascii="Arial" w:hAnsi="Arial"/>
          <w:sz w:val="20"/>
        </w:rPr>
        <w:t>Did you feel you had sufficient resources to do your job?</w:t>
      </w:r>
    </w:p>
    <w:p w:rsidR="00301090" w:rsidRPr="00004C4E" w:rsidRDefault="00301090" w:rsidP="00301090">
      <w:pPr>
        <w:rPr>
          <w:rFonts w:ascii="Arial" w:hAnsi="Arial"/>
          <w:sz w:val="20"/>
        </w:rPr>
      </w:pPr>
    </w:p>
    <w:p w:rsidR="00301090" w:rsidRPr="00004C4E" w:rsidRDefault="00301090" w:rsidP="00301090">
      <w:pPr>
        <w:rPr>
          <w:rFonts w:ascii="Arial" w:hAnsi="Arial"/>
          <w:sz w:val="20"/>
        </w:rPr>
      </w:pPr>
      <w:r w:rsidRPr="00004C4E">
        <w:rPr>
          <w:rFonts w:ascii="Arial" w:hAnsi="Arial"/>
          <w:sz w:val="20"/>
        </w:rPr>
        <w:t>What are the main reasons that victims give fo</w:t>
      </w:r>
      <w:r>
        <w:rPr>
          <w:rFonts w:ascii="Arial" w:hAnsi="Arial"/>
          <w:sz w:val="20"/>
        </w:rPr>
        <w:t xml:space="preserve">r coming to the ISANGE Center? </w:t>
      </w:r>
    </w:p>
    <w:p w:rsidR="00301090" w:rsidRPr="00004C4E" w:rsidRDefault="00301090" w:rsidP="00301090">
      <w:pPr>
        <w:rPr>
          <w:rFonts w:ascii="Arial" w:hAnsi="Arial"/>
          <w:sz w:val="20"/>
        </w:rPr>
      </w:pPr>
      <w:r w:rsidRPr="00004C4E">
        <w:rPr>
          <w:rFonts w:ascii="Arial" w:hAnsi="Arial"/>
          <w:sz w:val="20"/>
        </w:rPr>
        <w:t xml:space="preserve">What kind of training did you receive in order for you to do your job? How long? What was the content? What other training is needed and have you requested it? </w:t>
      </w:r>
    </w:p>
    <w:p w:rsidR="00301090" w:rsidRPr="00301090" w:rsidRDefault="00301090" w:rsidP="00301090">
      <w:pPr>
        <w:rPr>
          <w:rFonts w:ascii="Arial" w:hAnsi="Arial"/>
          <w:i/>
          <w:sz w:val="20"/>
        </w:rPr>
      </w:pPr>
      <w:r w:rsidRPr="00301090">
        <w:rPr>
          <w:rFonts w:ascii="Arial" w:hAnsi="Arial"/>
          <w:i/>
          <w:sz w:val="20"/>
        </w:rPr>
        <w:t xml:space="preserve">Effectiveness </w:t>
      </w:r>
    </w:p>
    <w:p w:rsidR="00301090" w:rsidRPr="00004C4E" w:rsidRDefault="00301090" w:rsidP="00301090">
      <w:pPr>
        <w:rPr>
          <w:rFonts w:ascii="Arial" w:hAnsi="Arial"/>
          <w:sz w:val="20"/>
        </w:rPr>
      </w:pPr>
      <w:r w:rsidRPr="00004C4E">
        <w:rPr>
          <w:rFonts w:ascii="Arial" w:hAnsi="Arial"/>
          <w:sz w:val="20"/>
        </w:rPr>
        <w:t xml:space="preserve">Have there been any relevant legal or policy changes since </w:t>
      </w:r>
      <w:r>
        <w:rPr>
          <w:rFonts w:ascii="Arial" w:hAnsi="Arial"/>
          <w:sz w:val="20"/>
        </w:rPr>
        <w:t xml:space="preserve">you started working at ISANGE? </w:t>
      </w:r>
    </w:p>
    <w:p w:rsidR="00301090" w:rsidRPr="00004C4E" w:rsidRDefault="00301090" w:rsidP="00301090">
      <w:pPr>
        <w:rPr>
          <w:rFonts w:ascii="Arial" w:hAnsi="Arial"/>
          <w:sz w:val="20"/>
        </w:rPr>
      </w:pPr>
      <w:r w:rsidRPr="00004C4E">
        <w:rPr>
          <w:rFonts w:ascii="Arial" w:hAnsi="Arial"/>
          <w:sz w:val="20"/>
        </w:rPr>
        <w:t>How do you assess progress in your program? What type of data are you gathering</w:t>
      </w:r>
      <w:proofErr w:type="gramStart"/>
      <w:r w:rsidRPr="00004C4E">
        <w:rPr>
          <w:rFonts w:ascii="Arial" w:hAnsi="Arial"/>
          <w:sz w:val="20"/>
        </w:rPr>
        <w:t xml:space="preserve">?  </w:t>
      </w:r>
      <w:proofErr w:type="gramEnd"/>
      <w:r w:rsidRPr="00004C4E">
        <w:rPr>
          <w:rFonts w:ascii="Arial" w:hAnsi="Arial"/>
          <w:sz w:val="20"/>
        </w:rPr>
        <w:t xml:space="preserve">Has the type of data that you are gathering changed over time?  </w:t>
      </w:r>
    </w:p>
    <w:p w:rsidR="00301090" w:rsidRPr="00004C4E" w:rsidRDefault="00301090" w:rsidP="00301090">
      <w:pPr>
        <w:rPr>
          <w:rFonts w:ascii="Arial" w:hAnsi="Arial"/>
          <w:sz w:val="20"/>
        </w:rPr>
      </w:pPr>
      <w:r w:rsidRPr="00004C4E">
        <w:rPr>
          <w:rFonts w:ascii="Arial" w:hAnsi="Arial"/>
          <w:sz w:val="20"/>
        </w:rPr>
        <w:t>What kind of training have you received in order to gather the appropriate data</w:t>
      </w:r>
      <w:proofErr w:type="gramStart"/>
      <w:r w:rsidRPr="00004C4E">
        <w:rPr>
          <w:rFonts w:ascii="Arial" w:hAnsi="Arial"/>
          <w:sz w:val="20"/>
        </w:rPr>
        <w:t xml:space="preserve">?  </w:t>
      </w:r>
      <w:proofErr w:type="gramEnd"/>
      <w:r w:rsidRPr="00004C4E">
        <w:rPr>
          <w:rFonts w:ascii="Arial" w:hAnsi="Arial"/>
          <w:sz w:val="20"/>
        </w:rPr>
        <w:t>What other kind of training have you received</w:t>
      </w:r>
      <w:proofErr w:type="gramStart"/>
      <w:r w:rsidRPr="00004C4E">
        <w:rPr>
          <w:rFonts w:ascii="Arial" w:hAnsi="Arial"/>
          <w:sz w:val="20"/>
        </w:rPr>
        <w:t xml:space="preserve">?  </w:t>
      </w:r>
      <w:proofErr w:type="gramEnd"/>
      <w:r w:rsidRPr="00004C4E">
        <w:rPr>
          <w:rFonts w:ascii="Arial" w:hAnsi="Arial"/>
          <w:sz w:val="20"/>
        </w:rPr>
        <w:t>What do you mo</w:t>
      </w:r>
      <w:r>
        <w:rPr>
          <w:rFonts w:ascii="Arial" w:hAnsi="Arial"/>
          <w:sz w:val="20"/>
        </w:rPr>
        <w:t xml:space="preserve">st remember from the training? </w:t>
      </w:r>
    </w:p>
    <w:p w:rsidR="00301090" w:rsidRPr="00301090" w:rsidRDefault="00301090" w:rsidP="00301090">
      <w:pPr>
        <w:rPr>
          <w:rFonts w:ascii="Arial" w:hAnsi="Arial"/>
          <w:sz w:val="20"/>
        </w:rPr>
      </w:pPr>
      <w:r w:rsidRPr="00301090">
        <w:rPr>
          <w:rFonts w:ascii="Arial" w:hAnsi="Arial"/>
          <w:i/>
          <w:sz w:val="20"/>
        </w:rPr>
        <w:t>Efficiency</w:t>
      </w:r>
    </w:p>
    <w:p w:rsidR="00301090" w:rsidRPr="00004C4E" w:rsidRDefault="00301090" w:rsidP="00301090">
      <w:pPr>
        <w:rPr>
          <w:rFonts w:ascii="Arial" w:hAnsi="Arial"/>
          <w:sz w:val="20"/>
        </w:rPr>
      </w:pPr>
      <w:r w:rsidRPr="00004C4E">
        <w:rPr>
          <w:rFonts w:ascii="Arial" w:hAnsi="Arial"/>
          <w:sz w:val="20"/>
        </w:rPr>
        <w:t xml:space="preserve">What resources do you need to do your job efficiently and effectively?  </w:t>
      </w:r>
    </w:p>
    <w:p w:rsidR="00301090" w:rsidRPr="00004C4E" w:rsidRDefault="00301090" w:rsidP="00301090">
      <w:pPr>
        <w:rPr>
          <w:rFonts w:ascii="Arial" w:hAnsi="Arial"/>
          <w:sz w:val="20"/>
        </w:rPr>
      </w:pPr>
      <w:r w:rsidRPr="00004C4E">
        <w:rPr>
          <w:rFonts w:ascii="Arial" w:hAnsi="Arial"/>
          <w:sz w:val="20"/>
        </w:rPr>
        <w:t xml:space="preserve">Do you feel there </w:t>
      </w:r>
      <w:proofErr w:type="gramStart"/>
      <w:r w:rsidRPr="00004C4E">
        <w:rPr>
          <w:rFonts w:ascii="Arial" w:hAnsi="Arial"/>
          <w:sz w:val="20"/>
        </w:rPr>
        <w:t>are sufficient number</w:t>
      </w:r>
      <w:proofErr w:type="gramEnd"/>
      <w:r w:rsidRPr="00004C4E">
        <w:rPr>
          <w:rFonts w:ascii="Arial" w:hAnsi="Arial"/>
          <w:sz w:val="20"/>
        </w:rPr>
        <w:t xml:space="preserve"> of staff on call at one time?  Is it too many-where could you cut back without undermining the quality of the program?? Is it insufficient-if so </w:t>
      </w:r>
      <w:r>
        <w:rPr>
          <w:rFonts w:ascii="Arial" w:hAnsi="Arial"/>
          <w:sz w:val="20"/>
        </w:rPr>
        <w:t xml:space="preserve">what other staff do you need?  </w:t>
      </w:r>
    </w:p>
    <w:p w:rsidR="000A3CDE" w:rsidRDefault="00301090" w:rsidP="00301090">
      <w:pPr>
        <w:rPr>
          <w:rFonts w:ascii="Arial" w:hAnsi="Arial"/>
          <w:sz w:val="20"/>
        </w:rPr>
      </w:pPr>
      <w:r w:rsidRPr="00004C4E">
        <w:rPr>
          <w:rFonts w:ascii="Arial" w:hAnsi="Arial"/>
          <w:sz w:val="20"/>
        </w:rPr>
        <w:t xml:space="preserve">Are there areas where you feel </w:t>
      </w:r>
      <w:proofErr w:type="gramStart"/>
      <w:r w:rsidRPr="00004C4E">
        <w:rPr>
          <w:rFonts w:ascii="Arial" w:hAnsi="Arial"/>
          <w:sz w:val="20"/>
        </w:rPr>
        <w:t>there</w:t>
      </w:r>
      <w:proofErr w:type="gramEnd"/>
      <w:r w:rsidRPr="00004C4E">
        <w:rPr>
          <w:rFonts w:ascii="Arial" w:hAnsi="Arial"/>
          <w:sz w:val="20"/>
        </w:rPr>
        <w:t xml:space="preserve"> needs to be more support from the government? </w:t>
      </w:r>
      <w:proofErr w:type="gramStart"/>
      <w:r w:rsidRPr="00004C4E">
        <w:rPr>
          <w:rFonts w:ascii="Arial" w:hAnsi="Arial"/>
          <w:sz w:val="20"/>
        </w:rPr>
        <w:t>From the UN</w:t>
      </w:r>
      <w:r w:rsidR="000A3CDE">
        <w:rPr>
          <w:rFonts w:ascii="Arial" w:hAnsi="Arial"/>
          <w:sz w:val="20"/>
        </w:rPr>
        <w:t>?</w:t>
      </w:r>
      <w:proofErr w:type="gramEnd"/>
      <w:r w:rsidR="000A3CDE">
        <w:rPr>
          <w:rFonts w:ascii="Arial" w:hAnsi="Arial"/>
          <w:sz w:val="20"/>
        </w:rPr>
        <w:t xml:space="preserve"> </w:t>
      </w:r>
      <w:r w:rsidRPr="00004C4E">
        <w:rPr>
          <w:rFonts w:ascii="Arial" w:hAnsi="Arial"/>
          <w:sz w:val="20"/>
        </w:rPr>
        <w:t xml:space="preserve"> </w:t>
      </w:r>
    </w:p>
    <w:p w:rsidR="00301090" w:rsidRPr="00004C4E" w:rsidRDefault="00301090" w:rsidP="00301090">
      <w:pPr>
        <w:rPr>
          <w:rFonts w:ascii="Arial" w:hAnsi="Arial"/>
          <w:sz w:val="20"/>
        </w:rPr>
      </w:pPr>
      <w:r w:rsidRPr="00004C4E">
        <w:rPr>
          <w:rFonts w:ascii="Arial" w:hAnsi="Arial"/>
          <w:sz w:val="20"/>
        </w:rPr>
        <w:t>How are confl</w:t>
      </w:r>
      <w:r>
        <w:rPr>
          <w:rFonts w:ascii="Arial" w:hAnsi="Arial"/>
          <w:sz w:val="20"/>
        </w:rPr>
        <w:t xml:space="preserve">icts resolved when they arise? </w:t>
      </w:r>
    </w:p>
    <w:p w:rsidR="00301090" w:rsidRPr="00301090" w:rsidRDefault="00301090" w:rsidP="00301090">
      <w:pPr>
        <w:rPr>
          <w:rFonts w:ascii="Arial" w:hAnsi="Arial"/>
          <w:i/>
          <w:sz w:val="20"/>
        </w:rPr>
      </w:pPr>
      <w:r w:rsidRPr="00301090">
        <w:rPr>
          <w:rFonts w:ascii="Arial" w:hAnsi="Arial"/>
          <w:i/>
          <w:sz w:val="20"/>
        </w:rPr>
        <w:t>Sustainability</w:t>
      </w:r>
    </w:p>
    <w:p w:rsidR="00301090" w:rsidRPr="00004C4E" w:rsidRDefault="00301090" w:rsidP="00301090">
      <w:pPr>
        <w:rPr>
          <w:rFonts w:ascii="Arial" w:hAnsi="Arial"/>
          <w:sz w:val="20"/>
        </w:rPr>
      </w:pPr>
      <w:r w:rsidRPr="00004C4E">
        <w:rPr>
          <w:rFonts w:ascii="Arial" w:hAnsi="Arial"/>
          <w:sz w:val="20"/>
        </w:rPr>
        <w:t xml:space="preserve">How would you assess the sustainability of this program? </w:t>
      </w:r>
    </w:p>
    <w:p w:rsidR="00301090" w:rsidRPr="00004C4E" w:rsidRDefault="00301090" w:rsidP="00301090">
      <w:pPr>
        <w:rPr>
          <w:rFonts w:ascii="Arial" w:hAnsi="Arial"/>
          <w:sz w:val="20"/>
        </w:rPr>
      </w:pPr>
      <w:r w:rsidRPr="00004C4E">
        <w:rPr>
          <w:rFonts w:ascii="Arial" w:hAnsi="Arial"/>
          <w:sz w:val="20"/>
        </w:rPr>
        <w:t xml:space="preserve">What steps </w:t>
      </w:r>
      <w:proofErr w:type="gramStart"/>
      <w:r w:rsidRPr="00004C4E">
        <w:rPr>
          <w:rFonts w:ascii="Arial" w:hAnsi="Arial"/>
          <w:sz w:val="20"/>
        </w:rPr>
        <w:t>have been taken by key stakeholders</w:t>
      </w:r>
      <w:proofErr w:type="gramEnd"/>
      <w:r w:rsidRPr="00004C4E">
        <w:rPr>
          <w:rFonts w:ascii="Arial" w:hAnsi="Arial"/>
          <w:sz w:val="20"/>
        </w:rPr>
        <w:t xml:space="preserve"> that you are aware to ensure that this program is sustainable?  Are you aware of the action plan to scale up and were you a part of</w:t>
      </w:r>
      <w:r>
        <w:rPr>
          <w:rFonts w:ascii="Arial" w:hAnsi="Arial"/>
          <w:sz w:val="20"/>
        </w:rPr>
        <w:t xml:space="preserve"> the development of that plan? </w:t>
      </w:r>
    </w:p>
    <w:p w:rsidR="00301090" w:rsidRDefault="00301090" w:rsidP="00301090">
      <w:pPr>
        <w:rPr>
          <w:rFonts w:ascii="Arial" w:hAnsi="Arial"/>
          <w:sz w:val="20"/>
        </w:rPr>
      </w:pPr>
      <w:r w:rsidRPr="00004C4E">
        <w:rPr>
          <w:rFonts w:ascii="Arial" w:hAnsi="Arial"/>
          <w:sz w:val="20"/>
        </w:rPr>
        <w:t xml:space="preserve">What evidence have you seen that the government is committed to sustaining this </w:t>
      </w:r>
      <w:r>
        <w:rPr>
          <w:rFonts w:ascii="Arial" w:hAnsi="Arial"/>
          <w:sz w:val="20"/>
        </w:rPr>
        <w:t xml:space="preserve">program once the UN pulls out? </w:t>
      </w:r>
    </w:p>
    <w:p w:rsidR="00301090" w:rsidRPr="00004C4E" w:rsidRDefault="00301090" w:rsidP="00301090">
      <w:pPr>
        <w:rPr>
          <w:rFonts w:ascii="Arial" w:hAnsi="Arial"/>
          <w:sz w:val="20"/>
        </w:rPr>
      </w:pPr>
      <w:r w:rsidRPr="00004C4E">
        <w:rPr>
          <w:rFonts w:ascii="Arial" w:hAnsi="Arial"/>
          <w:sz w:val="20"/>
        </w:rPr>
        <w:t xml:space="preserve">Do you feel there </w:t>
      </w:r>
      <w:proofErr w:type="gramStart"/>
      <w:r w:rsidRPr="00004C4E">
        <w:rPr>
          <w:rFonts w:ascii="Arial" w:hAnsi="Arial"/>
          <w:sz w:val="20"/>
        </w:rPr>
        <w:t>are sufficient number</w:t>
      </w:r>
      <w:proofErr w:type="gramEnd"/>
      <w:r w:rsidRPr="00004C4E">
        <w:rPr>
          <w:rFonts w:ascii="Arial" w:hAnsi="Arial"/>
          <w:sz w:val="20"/>
        </w:rPr>
        <w:t xml:space="preserve"> of staff on call at one time?  Is it too many-where could you cut back without undermining the quality of the program?? Is it insufficient-if so </w:t>
      </w:r>
      <w:r>
        <w:rPr>
          <w:rFonts w:ascii="Arial" w:hAnsi="Arial"/>
          <w:sz w:val="20"/>
        </w:rPr>
        <w:t xml:space="preserve">what other staff do you need?  </w:t>
      </w:r>
    </w:p>
    <w:p w:rsidR="000A3CDE" w:rsidRDefault="00301090" w:rsidP="00301090">
      <w:pPr>
        <w:rPr>
          <w:rFonts w:ascii="Arial" w:hAnsi="Arial"/>
          <w:sz w:val="20"/>
        </w:rPr>
      </w:pPr>
      <w:r w:rsidRPr="00004C4E">
        <w:rPr>
          <w:rFonts w:ascii="Arial" w:hAnsi="Arial"/>
          <w:sz w:val="20"/>
        </w:rPr>
        <w:t xml:space="preserve">Are there areas where you feel </w:t>
      </w:r>
      <w:proofErr w:type="gramStart"/>
      <w:r w:rsidRPr="00004C4E">
        <w:rPr>
          <w:rFonts w:ascii="Arial" w:hAnsi="Arial"/>
          <w:sz w:val="20"/>
        </w:rPr>
        <w:t>there</w:t>
      </w:r>
      <w:proofErr w:type="gramEnd"/>
      <w:r w:rsidRPr="00004C4E">
        <w:rPr>
          <w:rFonts w:ascii="Arial" w:hAnsi="Arial"/>
          <w:sz w:val="20"/>
        </w:rPr>
        <w:t xml:space="preserve"> needs to be more support from the government? </w:t>
      </w:r>
      <w:proofErr w:type="gramStart"/>
      <w:r w:rsidRPr="00004C4E">
        <w:rPr>
          <w:rFonts w:ascii="Arial" w:hAnsi="Arial"/>
          <w:sz w:val="20"/>
        </w:rPr>
        <w:t xml:space="preserve">From the </w:t>
      </w:r>
      <w:proofErr w:type="spellStart"/>
      <w:r w:rsidRPr="00004C4E">
        <w:rPr>
          <w:rFonts w:ascii="Arial" w:hAnsi="Arial"/>
          <w:sz w:val="20"/>
        </w:rPr>
        <w:t>UN</w:t>
      </w:r>
      <w:proofErr w:type="spellEnd"/>
      <w:r w:rsidR="000A3CDE">
        <w:rPr>
          <w:rFonts w:ascii="Arial" w:hAnsi="Arial"/>
          <w:sz w:val="20"/>
        </w:rPr>
        <w:t>?</w:t>
      </w:r>
      <w:proofErr w:type="gramEnd"/>
      <w:r w:rsidR="000A3CDE">
        <w:rPr>
          <w:rFonts w:ascii="Arial" w:hAnsi="Arial"/>
          <w:sz w:val="20"/>
        </w:rPr>
        <w:t xml:space="preserve"> </w:t>
      </w:r>
    </w:p>
    <w:p w:rsidR="00301090" w:rsidRDefault="00301090" w:rsidP="00301090">
      <w:pPr>
        <w:rPr>
          <w:rFonts w:ascii="Arial" w:hAnsi="Arial"/>
          <w:sz w:val="20"/>
        </w:rPr>
      </w:pPr>
      <w:r w:rsidRPr="00004C4E">
        <w:rPr>
          <w:rFonts w:ascii="Arial" w:hAnsi="Arial"/>
          <w:sz w:val="20"/>
        </w:rPr>
        <w:t xml:space="preserve">How are conflicts resolved when they arise? </w:t>
      </w:r>
    </w:p>
    <w:p w:rsidR="00301090" w:rsidRPr="00301090" w:rsidRDefault="00301090" w:rsidP="00301090">
      <w:pPr>
        <w:rPr>
          <w:rFonts w:ascii="Arial" w:hAnsi="Arial"/>
          <w:sz w:val="20"/>
          <w:u w:val="single"/>
        </w:rPr>
      </w:pPr>
      <w:r w:rsidRPr="00301090">
        <w:rPr>
          <w:rFonts w:ascii="Arial" w:hAnsi="Arial"/>
          <w:sz w:val="20"/>
          <w:u w:val="single"/>
        </w:rPr>
        <w:t xml:space="preserve">b. For JPO/LEGAL ADVISOR </w:t>
      </w:r>
    </w:p>
    <w:p w:rsidR="00301090" w:rsidRPr="00004C4E" w:rsidRDefault="00301090" w:rsidP="00301090">
      <w:pPr>
        <w:rPr>
          <w:rFonts w:ascii="Arial" w:hAnsi="Arial"/>
          <w:sz w:val="20"/>
        </w:rPr>
      </w:pPr>
      <w:r w:rsidRPr="00004C4E">
        <w:rPr>
          <w:rFonts w:ascii="Arial" w:hAnsi="Arial"/>
          <w:sz w:val="20"/>
        </w:rPr>
        <w:t>Intervi</w:t>
      </w:r>
      <w:r>
        <w:rPr>
          <w:rFonts w:ascii="Arial" w:hAnsi="Arial"/>
          <w:sz w:val="20"/>
        </w:rPr>
        <w:t>ew guides for staff from ISANGE</w:t>
      </w:r>
    </w:p>
    <w:p w:rsidR="00301090" w:rsidRPr="00004C4E" w:rsidRDefault="00301090" w:rsidP="00301090">
      <w:pPr>
        <w:rPr>
          <w:rFonts w:ascii="Arial" w:hAnsi="Arial"/>
          <w:sz w:val="20"/>
        </w:rPr>
      </w:pPr>
      <w:r w:rsidRPr="00004C4E">
        <w:rPr>
          <w:rFonts w:ascii="Arial" w:hAnsi="Arial"/>
          <w:sz w:val="20"/>
        </w:rPr>
        <w:t xml:space="preserve">Job Title: </w:t>
      </w:r>
    </w:p>
    <w:p w:rsidR="00301090" w:rsidRPr="00004C4E" w:rsidRDefault="00301090" w:rsidP="00301090">
      <w:pPr>
        <w:rPr>
          <w:rFonts w:ascii="Arial" w:hAnsi="Arial"/>
          <w:sz w:val="20"/>
        </w:rPr>
      </w:pPr>
      <w:r w:rsidRPr="00004C4E">
        <w:rPr>
          <w:rFonts w:ascii="Arial" w:hAnsi="Arial"/>
          <w:sz w:val="20"/>
        </w:rPr>
        <w:t>Location:</w:t>
      </w:r>
    </w:p>
    <w:p w:rsidR="00301090" w:rsidRPr="00004C4E" w:rsidRDefault="00301090" w:rsidP="00301090">
      <w:pPr>
        <w:rPr>
          <w:rFonts w:ascii="Arial" w:hAnsi="Arial"/>
          <w:sz w:val="20"/>
        </w:rPr>
      </w:pPr>
      <w:r w:rsidRPr="00004C4E">
        <w:rPr>
          <w:rFonts w:ascii="Arial" w:hAnsi="Arial"/>
          <w:sz w:val="20"/>
        </w:rPr>
        <w:t>Length of service at your job</w:t>
      </w:r>
    </w:p>
    <w:p w:rsidR="00301090" w:rsidRPr="00301090" w:rsidRDefault="00301090" w:rsidP="00301090">
      <w:pPr>
        <w:rPr>
          <w:rFonts w:ascii="Arial" w:hAnsi="Arial"/>
          <w:sz w:val="20"/>
        </w:rPr>
      </w:pPr>
      <w:r w:rsidRPr="00004C4E">
        <w:rPr>
          <w:rFonts w:ascii="Arial" w:hAnsi="Arial"/>
          <w:sz w:val="20"/>
        </w:rPr>
        <w:t>Type and level of training received since starting at OSC</w:t>
      </w:r>
    </w:p>
    <w:p w:rsidR="00301090" w:rsidRPr="00301090" w:rsidRDefault="00301090" w:rsidP="00301090">
      <w:pPr>
        <w:rPr>
          <w:rFonts w:ascii="Arial" w:hAnsi="Arial"/>
          <w:i/>
          <w:sz w:val="20"/>
        </w:rPr>
      </w:pPr>
      <w:r w:rsidRPr="00301090">
        <w:rPr>
          <w:rFonts w:ascii="Arial" w:hAnsi="Arial"/>
          <w:i/>
          <w:sz w:val="20"/>
        </w:rPr>
        <w:t xml:space="preserve">Assessing behavior toward victim/survivor </w:t>
      </w:r>
    </w:p>
    <w:p w:rsidR="00301090" w:rsidRPr="00004C4E" w:rsidRDefault="00301090" w:rsidP="00301090">
      <w:pPr>
        <w:rPr>
          <w:rFonts w:ascii="Arial" w:hAnsi="Arial"/>
          <w:sz w:val="20"/>
        </w:rPr>
      </w:pPr>
      <w:r w:rsidRPr="00004C4E">
        <w:rPr>
          <w:rFonts w:ascii="Arial" w:hAnsi="Arial"/>
          <w:sz w:val="20"/>
        </w:rPr>
        <w:t>What is the most important message for a victim/s</w:t>
      </w:r>
      <w:r>
        <w:rPr>
          <w:rFonts w:ascii="Arial" w:hAnsi="Arial"/>
          <w:sz w:val="20"/>
        </w:rPr>
        <w:t xml:space="preserve">urvivor from your perspective? </w:t>
      </w:r>
    </w:p>
    <w:p w:rsidR="00301090" w:rsidRPr="00301090" w:rsidRDefault="00301090" w:rsidP="00301090">
      <w:pPr>
        <w:rPr>
          <w:rFonts w:ascii="Arial" w:hAnsi="Arial"/>
          <w:sz w:val="20"/>
        </w:rPr>
      </w:pPr>
      <w:r w:rsidRPr="00004C4E">
        <w:rPr>
          <w:rFonts w:ascii="Arial" w:hAnsi="Arial"/>
          <w:sz w:val="20"/>
        </w:rPr>
        <w:t xml:space="preserve">Name three criteria of the code of conduct? </w:t>
      </w:r>
    </w:p>
    <w:p w:rsidR="00301090" w:rsidRPr="00301090" w:rsidRDefault="00301090" w:rsidP="00301090">
      <w:pPr>
        <w:rPr>
          <w:rFonts w:ascii="Arial" w:hAnsi="Arial"/>
          <w:i/>
          <w:sz w:val="20"/>
        </w:rPr>
      </w:pPr>
      <w:r w:rsidRPr="00301090">
        <w:rPr>
          <w:rFonts w:ascii="Arial" w:hAnsi="Arial"/>
          <w:i/>
          <w:sz w:val="20"/>
        </w:rPr>
        <w:t xml:space="preserve">Assessing content knowledge </w:t>
      </w:r>
    </w:p>
    <w:p w:rsidR="00301090" w:rsidRPr="00004C4E" w:rsidRDefault="00301090" w:rsidP="00301090">
      <w:pPr>
        <w:rPr>
          <w:rFonts w:ascii="Arial" w:hAnsi="Arial"/>
          <w:sz w:val="20"/>
        </w:rPr>
      </w:pPr>
      <w:r w:rsidRPr="00004C4E">
        <w:rPr>
          <w:rFonts w:ascii="Arial" w:hAnsi="Arial"/>
          <w:sz w:val="20"/>
        </w:rPr>
        <w:t>What is the advice that you pro</w:t>
      </w:r>
      <w:r>
        <w:rPr>
          <w:rFonts w:ascii="Arial" w:hAnsi="Arial"/>
          <w:sz w:val="20"/>
        </w:rPr>
        <w:t xml:space="preserve">vide to the victims/survivors? </w:t>
      </w:r>
    </w:p>
    <w:p w:rsidR="00301090" w:rsidRPr="00004C4E" w:rsidRDefault="00301090" w:rsidP="00301090">
      <w:pPr>
        <w:rPr>
          <w:rFonts w:ascii="Arial" w:hAnsi="Arial"/>
          <w:sz w:val="20"/>
        </w:rPr>
      </w:pPr>
      <w:r w:rsidRPr="00004C4E">
        <w:rPr>
          <w:rFonts w:ascii="Arial" w:hAnsi="Arial"/>
          <w:sz w:val="20"/>
        </w:rPr>
        <w:t xml:space="preserve">What are the relevant laws that you refer in the majority of the cases? </w:t>
      </w:r>
    </w:p>
    <w:p w:rsidR="00301090" w:rsidRPr="00004C4E" w:rsidRDefault="00301090" w:rsidP="00301090">
      <w:pPr>
        <w:rPr>
          <w:rFonts w:ascii="Arial" w:hAnsi="Arial"/>
          <w:sz w:val="20"/>
        </w:rPr>
      </w:pPr>
      <w:r>
        <w:rPr>
          <w:rFonts w:ascii="Arial" w:hAnsi="Arial"/>
          <w:sz w:val="20"/>
        </w:rPr>
        <w:t>Which policies do you refer to?</w:t>
      </w:r>
    </w:p>
    <w:p w:rsidR="00301090" w:rsidRPr="00301090" w:rsidRDefault="00301090" w:rsidP="00301090">
      <w:pPr>
        <w:rPr>
          <w:rFonts w:ascii="Arial" w:hAnsi="Arial"/>
          <w:sz w:val="20"/>
        </w:rPr>
      </w:pPr>
      <w:r w:rsidRPr="00004C4E">
        <w:rPr>
          <w:rFonts w:ascii="Arial" w:hAnsi="Arial"/>
          <w:sz w:val="20"/>
        </w:rPr>
        <w:t xml:space="preserve">What do you tell the victims/survivors their rights are in these cases? </w:t>
      </w:r>
    </w:p>
    <w:p w:rsidR="00301090" w:rsidRPr="00301090" w:rsidRDefault="00301090" w:rsidP="00301090">
      <w:pPr>
        <w:rPr>
          <w:rFonts w:ascii="Arial" w:hAnsi="Arial"/>
          <w:i/>
          <w:sz w:val="20"/>
        </w:rPr>
      </w:pPr>
      <w:r w:rsidRPr="00301090">
        <w:rPr>
          <w:rFonts w:ascii="Arial" w:hAnsi="Arial"/>
          <w:i/>
          <w:sz w:val="20"/>
        </w:rPr>
        <w:t>Assessing critical understanding of the problem</w:t>
      </w:r>
    </w:p>
    <w:p w:rsidR="00301090" w:rsidRPr="00004C4E" w:rsidRDefault="00301090" w:rsidP="00301090">
      <w:pPr>
        <w:rPr>
          <w:rFonts w:ascii="Arial" w:hAnsi="Arial"/>
          <w:sz w:val="20"/>
        </w:rPr>
      </w:pPr>
      <w:r w:rsidRPr="00004C4E">
        <w:rPr>
          <w:rFonts w:ascii="Arial" w:hAnsi="Arial"/>
          <w:sz w:val="20"/>
        </w:rPr>
        <w:t xml:space="preserve">What are the reasons that cases are taken forward? </w:t>
      </w:r>
    </w:p>
    <w:p w:rsidR="00301090" w:rsidRPr="00004C4E" w:rsidRDefault="00301090" w:rsidP="00301090">
      <w:pPr>
        <w:rPr>
          <w:rFonts w:ascii="Arial" w:hAnsi="Arial"/>
          <w:sz w:val="20"/>
        </w:rPr>
      </w:pPr>
      <w:r w:rsidRPr="00004C4E">
        <w:rPr>
          <w:rFonts w:ascii="Arial" w:hAnsi="Arial"/>
          <w:sz w:val="20"/>
        </w:rPr>
        <w:t>What are the reasons tha</w:t>
      </w:r>
      <w:r>
        <w:rPr>
          <w:rFonts w:ascii="Arial" w:hAnsi="Arial"/>
          <w:sz w:val="20"/>
        </w:rPr>
        <w:t xml:space="preserve">t cases are not taken forward? </w:t>
      </w:r>
    </w:p>
    <w:p w:rsidR="00301090" w:rsidRPr="00004C4E" w:rsidRDefault="00301090" w:rsidP="00301090">
      <w:pPr>
        <w:rPr>
          <w:rFonts w:ascii="Arial" w:hAnsi="Arial"/>
          <w:sz w:val="20"/>
        </w:rPr>
      </w:pPr>
      <w:r w:rsidRPr="00004C4E">
        <w:rPr>
          <w:rFonts w:ascii="Arial" w:hAnsi="Arial"/>
          <w:sz w:val="20"/>
        </w:rPr>
        <w:t xml:space="preserve">What measures need to be taken to increase the number of cases going forward? </w:t>
      </w:r>
    </w:p>
    <w:p w:rsidR="00301090" w:rsidRPr="00301090" w:rsidRDefault="00301090" w:rsidP="00301090">
      <w:pPr>
        <w:rPr>
          <w:rFonts w:ascii="Arial" w:hAnsi="Arial"/>
          <w:i/>
          <w:sz w:val="20"/>
        </w:rPr>
      </w:pPr>
      <w:r w:rsidRPr="00301090">
        <w:rPr>
          <w:rFonts w:ascii="Arial" w:hAnsi="Arial"/>
          <w:i/>
          <w:sz w:val="20"/>
        </w:rPr>
        <w:t>Relevance</w:t>
      </w:r>
    </w:p>
    <w:p w:rsidR="00301090" w:rsidRPr="00004C4E" w:rsidRDefault="00301090" w:rsidP="00301090">
      <w:pPr>
        <w:rPr>
          <w:rFonts w:ascii="Arial" w:hAnsi="Arial"/>
          <w:sz w:val="20"/>
        </w:rPr>
      </w:pPr>
      <w:r w:rsidRPr="00004C4E">
        <w:rPr>
          <w:rFonts w:ascii="Arial" w:hAnsi="Arial"/>
          <w:sz w:val="20"/>
        </w:rPr>
        <w:t>What are the reso</w:t>
      </w:r>
      <w:r>
        <w:rPr>
          <w:rFonts w:ascii="Arial" w:hAnsi="Arial"/>
          <w:sz w:val="20"/>
        </w:rPr>
        <w:t xml:space="preserve">urces you need to do your job? </w:t>
      </w:r>
    </w:p>
    <w:p w:rsidR="00301090" w:rsidRPr="00004C4E" w:rsidRDefault="00301090" w:rsidP="00301090">
      <w:pPr>
        <w:rPr>
          <w:rFonts w:ascii="Arial" w:hAnsi="Arial"/>
          <w:sz w:val="20"/>
        </w:rPr>
      </w:pPr>
      <w:r w:rsidRPr="00004C4E">
        <w:rPr>
          <w:rFonts w:ascii="Arial" w:hAnsi="Arial"/>
          <w:sz w:val="20"/>
        </w:rPr>
        <w:t>Did you feel you had sufficient resources to do your job?</w:t>
      </w:r>
    </w:p>
    <w:p w:rsidR="00301090" w:rsidRPr="00004C4E" w:rsidRDefault="00301090" w:rsidP="00301090">
      <w:pPr>
        <w:rPr>
          <w:rFonts w:ascii="Arial" w:hAnsi="Arial"/>
          <w:sz w:val="20"/>
        </w:rPr>
      </w:pPr>
      <w:r w:rsidRPr="00004C4E">
        <w:rPr>
          <w:rFonts w:ascii="Arial" w:hAnsi="Arial"/>
          <w:sz w:val="20"/>
        </w:rPr>
        <w:t>What are the main reasons that victims give fo</w:t>
      </w:r>
      <w:r>
        <w:rPr>
          <w:rFonts w:ascii="Arial" w:hAnsi="Arial"/>
          <w:sz w:val="20"/>
        </w:rPr>
        <w:t xml:space="preserve">r coming to the ISANGE Center? </w:t>
      </w:r>
    </w:p>
    <w:p w:rsidR="00301090" w:rsidRPr="00004C4E" w:rsidRDefault="00301090" w:rsidP="00301090">
      <w:pPr>
        <w:rPr>
          <w:rFonts w:ascii="Arial" w:hAnsi="Arial"/>
          <w:sz w:val="20"/>
        </w:rPr>
      </w:pPr>
      <w:r w:rsidRPr="00004C4E">
        <w:rPr>
          <w:rFonts w:ascii="Arial" w:hAnsi="Arial"/>
          <w:sz w:val="20"/>
        </w:rPr>
        <w:t xml:space="preserve">What kind of training did you receive in order for you to do your job? How long? What was the content? What other training is needed and have you requested it? </w:t>
      </w:r>
    </w:p>
    <w:p w:rsidR="00301090" w:rsidRPr="00301090" w:rsidRDefault="00301090" w:rsidP="00301090">
      <w:pPr>
        <w:rPr>
          <w:rFonts w:ascii="Arial" w:hAnsi="Arial"/>
          <w:i/>
          <w:sz w:val="20"/>
        </w:rPr>
      </w:pPr>
      <w:r w:rsidRPr="00301090">
        <w:rPr>
          <w:rFonts w:ascii="Arial" w:hAnsi="Arial"/>
          <w:i/>
          <w:sz w:val="20"/>
        </w:rPr>
        <w:t xml:space="preserve">Effectiveness </w:t>
      </w:r>
    </w:p>
    <w:p w:rsidR="00301090" w:rsidRPr="00004C4E" w:rsidRDefault="00301090" w:rsidP="00301090">
      <w:pPr>
        <w:rPr>
          <w:rFonts w:ascii="Arial" w:hAnsi="Arial"/>
          <w:sz w:val="20"/>
        </w:rPr>
      </w:pPr>
      <w:r w:rsidRPr="00004C4E">
        <w:rPr>
          <w:rFonts w:ascii="Arial" w:hAnsi="Arial"/>
          <w:sz w:val="20"/>
        </w:rPr>
        <w:t xml:space="preserve">Have there been any relevant legal or policy changes since </w:t>
      </w:r>
      <w:r>
        <w:rPr>
          <w:rFonts w:ascii="Arial" w:hAnsi="Arial"/>
          <w:sz w:val="20"/>
        </w:rPr>
        <w:t>you started working at ISANGE?</w:t>
      </w:r>
    </w:p>
    <w:p w:rsidR="00301090" w:rsidRPr="00004C4E" w:rsidRDefault="00301090" w:rsidP="00301090">
      <w:pPr>
        <w:rPr>
          <w:rFonts w:ascii="Arial" w:hAnsi="Arial"/>
          <w:sz w:val="20"/>
        </w:rPr>
      </w:pPr>
      <w:r w:rsidRPr="00004C4E">
        <w:rPr>
          <w:rFonts w:ascii="Arial" w:hAnsi="Arial"/>
          <w:sz w:val="20"/>
        </w:rPr>
        <w:t>How do you assess progress in your program? What type of data are you gathering</w:t>
      </w:r>
      <w:proofErr w:type="gramStart"/>
      <w:r w:rsidRPr="00004C4E">
        <w:rPr>
          <w:rFonts w:ascii="Arial" w:hAnsi="Arial"/>
          <w:sz w:val="20"/>
        </w:rPr>
        <w:t xml:space="preserve">?  </w:t>
      </w:r>
      <w:proofErr w:type="gramEnd"/>
      <w:r w:rsidRPr="00004C4E">
        <w:rPr>
          <w:rFonts w:ascii="Arial" w:hAnsi="Arial"/>
          <w:sz w:val="20"/>
        </w:rPr>
        <w:t xml:space="preserve">Has the type of data that you are gathering changed over time?  </w:t>
      </w:r>
    </w:p>
    <w:p w:rsidR="00301090" w:rsidRPr="00004C4E" w:rsidRDefault="00301090" w:rsidP="00301090">
      <w:pPr>
        <w:rPr>
          <w:rFonts w:ascii="Arial" w:hAnsi="Arial"/>
          <w:sz w:val="20"/>
        </w:rPr>
      </w:pPr>
      <w:r w:rsidRPr="00004C4E">
        <w:rPr>
          <w:rFonts w:ascii="Arial" w:hAnsi="Arial"/>
          <w:sz w:val="20"/>
        </w:rPr>
        <w:t>What kind of training have you received in order to gather the appropriate data</w:t>
      </w:r>
      <w:proofErr w:type="gramStart"/>
      <w:r w:rsidRPr="00004C4E">
        <w:rPr>
          <w:rFonts w:ascii="Arial" w:hAnsi="Arial"/>
          <w:sz w:val="20"/>
        </w:rPr>
        <w:t xml:space="preserve">?  </w:t>
      </w:r>
      <w:proofErr w:type="gramEnd"/>
      <w:r w:rsidRPr="00004C4E">
        <w:rPr>
          <w:rFonts w:ascii="Arial" w:hAnsi="Arial"/>
          <w:sz w:val="20"/>
        </w:rPr>
        <w:t>What other kind of training have you received</w:t>
      </w:r>
      <w:proofErr w:type="gramStart"/>
      <w:r w:rsidRPr="00004C4E">
        <w:rPr>
          <w:rFonts w:ascii="Arial" w:hAnsi="Arial"/>
          <w:sz w:val="20"/>
        </w:rPr>
        <w:t xml:space="preserve">?  </w:t>
      </w:r>
      <w:proofErr w:type="gramEnd"/>
      <w:r w:rsidRPr="00004C4E">
        <w:rPr>
          <w:rFonts w:ascii="Arial" w:hAnsi="Arial"/>
          <w:sz w:val="20"/>
        </w:rPr>
        <w:t>What do you mo</w:t>
      </w:r>
      <w:r>
        <w:rPr>
          <w:rFonts w:ascii="Arial" w:hAnsi="Arial"/>
          <w:sz w:val="20"/>
        </w:rPr>
        <w:t xml:space="preserve">st remember from the training? </w:t>
      </w:r>
    </w:p>
    <w:p w:rsidR="00301090" w:rsidRPr="00301090" w:rsidRDefault="00301090" w:rsidP="00301090">
      <w:pPr>
        <w:rPr>
          <w:rFonts w:ascii="Arial" w:hAnsi="Arial"/>
          <w:i/>
          <w:sz w:val="20"/>
        </w:rPr>
      </w:pPr>
      <w:r w:rsidRPr="00301090">
        <w:rPr>
          <w:rFonts w:ascii="Arial" w:hAnsi="Arial"/>
          <w:i/>
          <w:sz w:val="20"/>
        </w:rPr>
        <w:t>Efficiency</w:t>
      </w:r>
    </w:p>
    <w:p w:rsidR="00301090" w:rsidRPr="00004C4E" w:rsidRDefault="00301090" w:rsidP="00301090">
      <w:pPr>
        <w:rPr>
          <w:rFonts w:ascii="Arial" w:hAnsi="Arial"/>
          <w:sz w:val="20"/>
        </w:rPr>
      </w:pPr>
      <w:r w:rsidRPr="00004C4E">
        <w:rPr>
          <w:rFonts w:ascii="Arial" w:hAnsi="Arial"/>
          <w:sz w:val="20"/>
        </w:rPr>
        <w:t>What resources do you need to do your job efficiently and effectively</w:t>
      </w:r>
      <w:proofErr w:type="gramStart"/>
      <w:r w:rsidRPr="00004C4E">
        <w:rPr>
          <w:rFonts w:ascii="Arial" w:hAnsi="Arial"/>
          <w:sz w:val="20"/>
        </w:rPr>
        <w:t xml:space="preserve">?  </w:t>
      </w:r>
      <w:proofErr w:type="gramEnd"/>
      <w:r w:rsidRPr="00004C4E">
        <w:rPr>
          <w:rFonts w:ascii="Arial" w:hAnsi="Arial"/>
          <w:sz w:val="20"/>
        </w:rPr>
        <w:t>Have you had access to these resources</w:t>
      </w:r>
      <w:proofErr w:type="gramStart"/>
      <w:r w:rsidRPr="00004C4E">
        <w:rPr>
          <w:rFonts w:ascii="Arial" w:hAnsi="Arial"/>
          <w:sz w:val="20"/>
        </w:rPr>
        <w:t>?  If not, why not?</w:t>
      </w:r>
      <w:proofErr w:type="gramEnd"/>
      <w:r w:rsidRPr="00004C4E">
        <w:rPr>
          <w:rFonts w:ascii="Arial" w:hAnsi="Arial"/>
          <w:sz w:val="20"/>
        </w:rPr>
        <w:t xml:space="preserve"> If so, are they available on a regular basis? </w:t>
      </w:r>
    </w:p>
    <w:p w:rsidR="00301090" w:rsidRPr="00004C4E" w:rsidRDefault="00301090" w:rsidP="00301090">
      <w:pPr>
        <w:rPr>
          <w:rFonts w:ascii="Arial" w:hAnsi="Arial"/>
          <w:sz w:val="20"/>
        </w:rPr>
      </w:pPr>
      <w:r w:rsidRPr="00004C4E">
        <w:rPr>
          <w:rFonts w:ascii="Arial" w:hAnsi="Arial"/>
          <w:sz w:val="20"/>
        </w:rPr>
        <w:t xml:space="preserve">Do you feel there </w:t>
      </w:r>
      <w:proofErr w:type="gramStart"/>
      <w:r w:rsidRPr="00004C4E">
        <w:rPr>
          <w:rFonts w:ascii="Arial" w:hAnsi="Arial"/>
          <w:sz w:val="20"/>
        </w:rPr>
        <w:t>are sufficient number</w:t>
      </w:r>
      <w:proofErr w:type="gramEnd"/>
      <w:r w:rsidRPr="00004C4E">
        <w:rPr>
          <w:rFonts w:ascii="Arial" w:hAnsi="Arial"/>
          <w:sz w:val="20"/>
        </w:rPr>
        <w:t xml:space="preserve"> of staff on call at one time?  Is it too many-where could you cut back without undermining the quality of the program?? Is it insufficient-if so </w:t>
      </w:r>
      <w:r>
        <w:rPr>
          <w:rFonts w:ascii="Arial" w:hAnsi="Arial"/>
          <w:sz w:val="20"/>
        </w:rPr>
        <w:t xml:space="preserve">what other staff do you need?  </w:t>
      </w:r>
    </w:p>
    <w:p w:rsidR="00301090" w:rsidRPr="00004C4E" w:rsidRDefault="00301090" w:rsidP="00301090">
      <w:pPr>
        <w:rPr>
          <w:rFonts w:ascii="Arial" w:hAnsi="Arial"/>
          <w:sz w:val="20"/>
        </w:rPr>
      </w:pPr>
      <w:r w:rsidRPr="00004C4E">
        <w:rPr>
          <w:rFonts w:ascii="Arial" w:hAnsi="Arial"/>
          <w:sz w:val="20"/>
        </w:rPr>
        <w:t xml:space="preserve">Are there areas where you feel </w:t>
      </w:r>
      <w:proofErr w:type="gramStart"/>
      <w:r w:rsidRPr="00004C4E">
        <w:rPr>
          <w:rFonts w:ascii="Arial" w:hAnsi="Arial"/>
          <w:sz w:val="20"/>
        </w:rPr>
        <w:t>there</w:t>
      </w:r>
      <w:proofErr w:type="gramEnd"/>
      <w:r w:rsidRPr="00004C4E">
        <w:rPr>
          <w:rFonts w:ascii="Arial" w:hAnsi="Arial"/>
          <w:sz w:val="20"/>
        </w:rPr>
        <w:t xml:space="preserve"> needs to be more support from the government? </w:t>
      </w:r>
      <w:proofErr w:type="gramStart"/>
      <w:r w:rsidRPr="00004C4E">
        <w:rPr>
          <w:rFonts w:ascii="Arial" w:hAnsi="Arial"/>
          <w:sz w:val="20"/>
        </w:rPr>
        <w:t>From the UN in the sense that there would be an improvement in quality?</w:t>
      </w:r>
      <w:proofErr w:type="gramEnd"/>
      <w:r w:rsidRPr="00004C4E">
        <w:rPr>
          <w:rFonts w:ascii="Arial" w:hAnsi="Arial"/>
          <w:sz w:val="20"/>
        </w:rPr>
        <w:t xml:space="preserve"> </w:t>
      </w:r>
    </w:p>
    <w:p w:rsidR="00301090" w:rsidRPr="00004C4E" w:rsidRDefault="00301090" w:rsidP="00301090">
      <w:pPr>
        <w:rPr>
          <w:rFonts w:ascii="Arial" w:hAnsi="Arial"/>
          <w:sz w:val="20"/>
        </w:rPr>
      </w:pPr>
      <w:r w:rsidRPr="00004C4E">
        <w:rPr>
          <w:rFonts w:ascii="Arial" w:hAnsi="Arial"/>
          <w:sz w:val="20"/>
        </w:rPr>
        <w:t>How are conflicts resolved when</w:t>
      </w:r>
      <w:r>
        <w:rPr>
          <w:rFonts w:ascii="Arial" w:hAnsi="Arial"/>
          <w:sz w:val="20"/>
        </w:rPr>
        <w:t xml:space="preserve"> they arise? </w:t>
      </w:r>
    </w:p>
    <w:p w:rsidR="00301090" w:rsidRPr="00301090" w:rsidRDefault="00301090" w:rsidP="00301090">
      <w:pPr>
        <w:rPr>
          <w:rFonts w:ascii="Arial" w:hAnsi="Arial"/>
          <w:i/>
          <w:sz w:val="20"/>
        </w:rPr>
      </w:pPr>
      <w:r w:rsidRPr="00301090">
        <w:rPr>
          <w:rFonts w:ascii="Arial" w:hAnsi="Arial"/>
          <w:i/>
          <w:sz w:val="20"/>
        </w:rPr>
        <w:t>Sustainability</w:t>
      </w:r>
    </w:p>
    <w:p w:rsidR="00301090" w:rsidRPr="00004C4E" w:rsidRDefault="00301090" w:rsidP="00301090">
      <w:pPr>
        <w:rPr>
          <w:rFonts w:ascii="Arial" w:hAnsi="Arial"/>
          <w:sz w:val="20"/>
        </w:rPr>
      </w:pPr>
      <w:r w:rsidRPr="00004C4E">
        <w:rPr>
          <w:rFonts w:ascii="Arial" w:hAnsi="Arial"/>
          <w:sz w:val="20"/>
        </w:rPr>
        <w:t>How would you assess the s</w:t>
      </w:r>
      <w:r>
        <w:rPr>
          <w:rFonts w:ascii="Arial" w:hAnsi="Arial"/>
          <w:sz w:val="20"/>
        </w:rPr>
        <w:t xml:space="preserve">ustainability of this program? </w:t>
      </w:r>
    </w:p>
    <w:p w:rsidR="00301090" w:rsidRPr="00004C4E" w:rsidRDefault="00301090" w:rsidP="00301090">
      <w:pPr>
        <w:rPr>
          <w:rFonts w:ascii="Arial" w:hAnsi="Arial"/>
          <w:sz w:val="20"/>
        </w:rPr>
      </w:pPr>
      <w:r w:rsidRPr="00004C4E">
        <w:rPr>
          <w:rFonts w:ascii="Arial" w:hAnsi="Arial"/>
          <w:sz w:val="20"/>
        </w:rPr>
        <w:t xml:space="preserve">What steps </w:t>
      </w:r>
      <w:proofErr w:type="gramStart"/>
      <w:r w:rsidRPr="00004C4E">
        <w:rPr>
          <w:rFonts w:ascii="Arial" w:hAnsi="Arial"/>
          <w:sz w:val="20"/>
        </w:rPr>
        <w:t>have been taken by key stakeholders</w:t>
      </w:r>
      <w:proofErr w:type="gramEnd"/>
      <w:r w:rsidRPr="00004C4E">
        <w:rPr>
          <w:rFonts w:ascii="Arial" w:hAnsi="Arial"/>
          <w:sz w:val="20"/>
        </w:rPr>
        <w:t xml:space="preserve"> that you are aware to ensure that this program is sustainable?  Are you aware of the action plan to scale up and were you a part of the development of that plan? </w:t>
      </w:r>
    </w:p>
    <w:p w:rsidR="00301090" w:rsidRPr="00004C4E" w:rsidRDefault="00301090" w:rsidP="00301090">
      <w:pPr>
        <w:rPr>
          <w:rFonts w:ascii="Arial" w:hAnsi="Arial"/>
          <w:sz w:val="20"/>
        </w:rPr>
      </w:pPr>
      <w:r w:rsidRPr="00004C4E">
        <w:rPr>
          <w:rFonts w:ascii="Arial" w:hAnsi="Arial"/>
          <w:sz w:val="20"/>
        </w:rPr>
        <w:t>What evidence have you seen that the government is committed to sustaining this p</w:t>
      </w:r>
      <w:r>
        <w:rPr>
          <w:rFonts w:ascii="Arial" w:hAnsi="Arial"/>
          <w:sz w:val="20"/>
        </w:rPr>
        <w:t xml:space="preserve">rogram once the UN pulls out?  </w:t>
      </w:r>
    </w:p>
    <w:p w:rsidR="00301090" w:rsidRPr="00301090" w:rsidRDefault="00301090" w:rsidP="00301090">
      <w:pPr>
        <w:rPr>
          <w:rFonts w:ascii="Arial" w:hAnsi="Arial"/>
          <w:b/>
          <w:sz w:val="20"/>
          <w:u w:val="single"/>
        </w:rPr>
      </w:pPr>
      <w:r w:rsidRPr="00301090">
        <w:rPr>
          <w:rFonts w:ascii="Arial" w:hAnsi="Arial"/>
          <w:b/>
          <w:sz w:val="20"/>
          <w:u w:val="single"/>
        </w:rPr>
        <w:t xml:space="preserve">C. Medical Doctors/Gynecologists </w:t>
      </w:r>
    </w:p>
    <w:p w:rsidR="00301090" w:rsidRPr="00004C4E" w:rsidRDefault="00301090" w:rsidP="00301090">
      <w:pPr>
        <w:rPr>
          <w:rFonts w:ascii="Arial" w:hAnsi="Arial"/>
          <w:sz w:val="20"/>
        </w:rPr>
      </w:pPr>
      <w:r>
        <w:rPr>
          <w:rFonts w:ascii="Arial" w:hAnsi="Arial"/>
          <w:sz w:val="20"/>
        </w:rPr>
        <w:t xml:space="preserve">Job Title: </w:t>
      </w:r>
    </w:p>
    <w:p w:rsidR="00301090" w:rsidRPr="00004C4E" w:rsidRDefault="00301090" w:rsidP="00301090">
      <w:pPr>
        <w:rPr>
          <w:rFonts w:ascii="Arial" w:hAnsi="Arial"/>
          <w:sz w:val="20"/>
        </w:rPr>
      </w:pPr>
      <w:r w:rsidRPr="00004C4E">
        <w:rPr>
          <w:rFonts w:ascii="Arial" w:hAnsi="Arial"/>
          <w:sz w:val="20"/>
        </w:rPr>
        <w:t>Location:</w:t>
      </w:r>
    </w:p>
    <w:p w:rsidR="00301090" w:rsidRPr="00004C4E" w:rsidRDefault="00301090" w:rsidP="00301090">
      <w:pPr>
        <w:rPr>
          <w:rFonts w:ascii="Arial" w:hAnsi="Arial"/>
          <w:sz w:val="20"/>
        </w:rPr>
      </w:pPr>
      <w:r>
        <w:rPr>
          <w:rFonts w:ascii="Arial" w:hAnsi="Arial"/>
          <w:sz w:val="20"/>
        </w:rPr>
        <w:t>Length of service at your job</w:t>
      </w:r>
    </w:p>
    <w:p w:rsidR="00301090" w:rsidRPr="00301090" w:rsidRDefault="00301090" w:rsidP="00301090">
      <w:pPr>
        <w:rPr>
          <w:rFonts w:ascii="Arial" w:hAnsi="Arial"/>
          <w:sz w:val="20"/>
        </w:rPr>
      </w:pPr>
      <w:r w:rsidRPr="00004C4E">
        <w:rPr>
          <w:rFonts w:ascii="Arial" w:hAnsi="Arial"/>
          <w:sz w:val="20"/>
        </w:rPr>
        <w:t>Amount and level of training received for the job</w:t>
      </w:r>
    </w:p>
    <w:p w:rsidR="00301090" w:rsidRPr="00301090" w:rsidRDefault="00301090" w:rsidP="00301090">
      <w:pPr>
        <w:rPr>
          <w:rFonts w:ascii="Arial" w:hAnsi="Arial"/>
          <w:i/>
          <w:sz w:val="20"/>
        </w:rPr>
      </w:pPr>
      <w:r w:rsidRPr="00301090">
        <w:rPr>
          <w:rFonts w:ascii="Arial" w:hAnsi="Arial"/>
          <w:i/>
          <w:sz w:val="20"/>
        </w:rPr>
        <w:t xml:space="preserve">Assessing behaviors </w:t>
      </w:r>
    </w:p>
    <w:p w:rsidR="00301090" w:rsidRPr="00301090" w:rsidRDefault="00301090" w:rsidP="00301090">
      <w:pPr>
        <w:rPr>
          <w:rFonts w:ascii="Arial" w:hAnsi="Arial"/>
          <w:sz w:val="20"/>
        </w:rPr>
      </w:pPr>
      <w:r w:rsidRPr="00004C4E">
        <w:rPr>
          <w:rFonts w:ascii="Arial" w:hAnsi="Arial"/>
          <w:sz w:val="20"/>
        </w:rPr>
        <w:t xml:space="preserve">How open do you find that victims/survivors are to the advice that you give them? </w:t>
      </w:r>
    </w:p>
    <w:p w:rsidR="00301090" w:rsidRPr="00301090" w:rsidRDefault="00301090" w:rsidP="00301090">
      <w:pPr>
        <w:rPr>
          <w:rFonts w:ascii="Arial" w:hAnsi="Arial"/>
          <w:i/>
          <w:sz w:val="20"/>
        </w:rPr>
      </w:pPr>
      <w:r w:rsidRPr="00301090">
        <w:rPr>
          <w:rFonts w:ascii="Arial" w:hAnsi="Arial"/>
          <w:i/>
          <w:sz w:val="20"/>
        </w:rPr>
        <w:t xml:space="preserve">Assessing content knowledge </w:t>
      </w:r>
    </w:p>
    <w:p w:rsidR="00301090" w:rsidRPr="00004C4E" w:rsidRDefault="00301090" w:rsidP="00301090">
      <w:pPr>
        <w:rPr>
          <w:rFonts w:ascii="Arial" w:hAnsi="Arial"/>
          <w:sz w:val="20"/>
        </w:rPr>
      </w:pPr>
      <w:r w:rsidRPr="00004C4E">
        <w:rPr>
          <w:rFonts w:ascii="Arial" w:hAnsi="Arial"/>
          <w:sz w:val="20"/>
        </w:rPr>
        <w:t>What medical issues do yo</w:t>
      </w:r>
      <w:r>
        <w:rPr>
          <w:rFonts w:ascii="Arial" w:hAnsi="Arial"/>
          <w:sz w:val="20"/>
        </w:rPr>
        <w:t xml:space="preserve">u advise victims/survivors on? </w:t>
      </w:r>
    </w:p>
    <w:p w:rsidR="00301090" w:rsidRPr="00301090" w:rsidRDefault="00301090" w:rsidP="00301090">
      <w:pPr>
        <w:rPr>
          <w:rFonts w:ascii="Arial" w:hAnsi="Arial"/>
          <w:sz w:val="20"/>
        </w:rPr>
      </w:pPr>
      <w:r w:rsidRPr="00004C4E">
        <w:rPr>
          <w:rFonts w:ascii="Arial" w:hAnsi="Arial"/>
          <w:sz w:val="20"/>
        </w:rPr>
        <w:t xml:space="preserve">What are you required to do by law? </w:t>
      </w:r>
    </w:p>
    <w:p w:rsidR="00301090" w:rsidRPr="003223F6" w:rsidRDefault="00301090" w:rsidP="00301090">
      <w:pPr>
        <w:rPr>
          <w:rFonts w:ascii="Arial" w:hAnsi="Arial"/>
          <w:i/>
          <w:sz w:val="20"/>
        </w:rPr>
      </w:pPr>
      <w:r w:rsidRPr="003223F6">
        <w:rPr>
          <w:rFonts w:ascii="Arial" w:hAnsi="Arial"/>
          <w:i/>
          <w:sz w:val="20"/>
        </w:rPr>
        <w:t>Assessing critical understanding of the problem</w:t>
      </w:r>
    </w:p>
    <w:p w:rsidR="00301090" w:rsidRPr="00004C4E" w:rsidRDefault="00301090" w:rsidP="00301090">
      <w:pPr>
        <w:rPr>
          <w:rFonts w:ascii="Arial" w:hAnsi="Arial"/>
          <w:b/>
          <w:sz w:val="20"/>
        </w:rPr>
      </w:pPr>
    </w:p>
    <w:p w:rsidR="00301090" w:rsidRPr="00004C4E" w:rsidRDefault="00301090" w:rsidP="00301090">
      <w:pPr>
        <w:rPr>
          <w:rFonts w:ascii="Arial" w:hAnsi="Arial"/>
          <w:sz w:val="20"/>
        </w:rPr>
      </w:pPr>
      <w:r w:rsidRPr="00004C4E">
        <w:rPr>
          <w:rFonts w:ascii="Arial" w:hAnsi="Arial"/>
          <w:sz w:val="20"/>
        </w:rPr>
        <w:t>What do you find are the most common medical consequences of G</w:t>
      </w:r>
      <w:r w:rsidR="003223F6">
        <w:rPr>
          <w:rFonts w:ascii="Arial" w:hAnsi="Arial"/>
          <w:sz w:val="20"/>
        </w:rPr>
        <w:t xml:space="preserve">BV? </w:t>
      </w:r>
    </w:p>
    <w:p w:rsidR="00301090" w:rsidRPr="003223F6" w:rsidRDefault="00301090" w:rsidP="00301090">
      <w:pPr>
        <w:rPr>
          <w:rFonts w:ascii="Arial" w:hAnsi="Arial"/>
          <w:i/>
          <w:sz w:val="20"/>
        </w:rPr>
      </w:pPr>
      <w:r w:rsidRPr="003223F6">
        <w:rPr>
          <w:rFonts w:ascii="Arial" w:hAnsi="Arial"/>
          <w:i/>
          <w:sz w:val="20"/>
        </w:rPr>
        <w:t>Relevance</w:t>
      </w:r>
    </w:p>
    <w:p w:rsidR="00301090" w:rsidRPr="00004C4E" w:rsidRDefault="00301090" w:rsidP="00301090">
      <w:pPr>
        <w:rPr>
          <w:rFonts w:ascii="Arial" w:hAnsi="Arial"/>
          <w:sz w:val="20"/>
        </w:rPr>
      </w:pPr>
      <w:r w:rsidRPr="00004C4E">
        <w:rPr>
          <w:rFonts w:ascii="Arial" w:hAnsi="Arial"/>
          <w:sz w:val="20"/>
        </w:rPr>
        <w:t xml:space="preserve">What are the resources you need to do your job? </w:t>
      </w:r>
    </w:p>
    <w:p w:rsidR="00301090" w:rsidRPr="00004C4E" w:rsidRDefault="00301090" w:rsidP="00301090">
      <w:pPr>
        <w:rPr>
          <w:rFonts w:ascii="Arial" w:hAnsi="Arial"/>
          <w:sz w:val="20"/>
        </w:rPr>
      </w:pPr>
      <w:r w:rsidRPr="00004C4E">
        <w:rPr>
          <w:rFonts w:ascii="Arial" w:hAnsi="Arial"/>
          <w:sz w:val="20"/>
        </w:rPr>
        <w:t>Did you feel you had suffi</w:t>
      </w:r>
      <w:r w:rsidR="003223F6">
        <w:rPr>
          <w:rFonts w:ascii="Arial" w:hAnsi="Arial"/>
          <w:sz w:val="20"/>
        </w:rPr>
        <w:t>cient resources to do your job?</w:t>
      </w:r>
    </w:p>
    <w:p w:rsidR="00301090" w:rsidRPr="00004C4E" w:rsidRDefault="00301090" w:rsidP="00301090">
      <w:pPr>
        <w:rPr>
          <w:rFonts w:ascii="Arial" w:hAnsi="Arial"/>
          <w:sz w:val="20"/>
        </w:rPr>
      </w:pPr>
      <w:r w:rsidRPr="00004C4E">
        <w:rPr>
          <w:rFonts w:ascii="Arial" w:hAnsi="Arial"/>
          <w:sz w:val="20"/>
        </w:rPr>
        <w:t xml:space="preserve">What are the main reasons that victims give for coming to the ISANGE Center? </w:t>
      </w:r>
    </w:p>
    <w:p w:rsidR="00301090" w:rsidRPr="00004C4E" w:rsidRDefault="00301090" w:rsidP="00301090">
      <w:pPr>
        <w:rPr>
          <w:rFonts w:ascii="Arial" w:hAnsi="Arial"/>
          <w:sz w:val="20"/>
        </w:rPr>
      </w:pPr>
      <w:r w:rsidRPr="00004C4E">
        <w:rPr>
          <w:rFonts w:ascii="Arial" w:hAnsi="Arial"/>
          <w:sz w:val="20"/>
        </w:rPr>
        <w:t>What kind of training did you receive in order for you to do your job? How long? What was the content? What other training is nee</w:t>
      </w:r>
      <w:r w:rsidR="003223F6">
        <w:rPr>
          <w:rFonts w:ascii="Arial" w:hAnsi="Arial"/>
          <w:sz w:val="20"/>
        </w:rPr>
        <w:t xml:space="preserve">ded and have you requested it? </w:t>
      </w:r>
    </w:p>
    <w:p w:rsidR="00301090" w:rsidRPr="003223F6" w:rsidRDefault="00301090" w:rsidP="00301090">
      <w:pPr>
        <w:rPr>
          <w:rFonts w:ascii="Arial" w:hAnsi="Arial"/>
          <w:i/>
          <w:sz w:val="20"/>
        </w:rPr>
      </w:pPr>
      <w:r w:rsidRPr="003223F6">
        <w:rPr>
          <w:rFonts w:ascii="Arial" w:hAnsi="Arial"/>
          <w:i/>
          <w:sz w:val="20"/>
        </w:rPr>
        <w:t xml:space="preserve">Effectiveness </w:t>
      </w:r>
    </w:p>
    <w:p w:rsidR="00301090" w:rsidRPr="00004C4E" w:rsidRDefault="00301090" w:rsidP="00301090">
      <w:pPr>
        <w:rPr>
          <w:rFonts w:ascii="Arial" w:hAnsi="Arial"/>
          <w:sz w:val="20"/>
        </w:rPr>
      </w:pPr>
      <w:r w:rsidRPr="00004C4E">
        <w:rPr>
          <w:rFonts w:ascii="Arial" w:hAnsi="Arial"/>
          <w:sz w:val="20"/>
        </w:rPr>
        <w:t xml:space="preserve">Have there been any relevant legal or policy changes since you started working at ISANGE? </w:t>
      </w:r>
    </w:p>
    <w:p w:rsidR="00301090" w:rsidRPr="00004C4E" w:rsidRDefault="00301090" w:rsidP="00301090">
      <w:pPr>
        <w:rPr>
          <w:rFonts w:ascii="Arial" w:hAnsi="Arial"/>
          <w:sz w:val="20"/>
        </w:rPr>
      </w:pPr>
      <w:r w:rsidRPr="00004C4E">
        <w:rPr>
          <w:rFonts w:ascii="Arial" w:hAnsi="Arial"/>
          <w:sz w:val="20"/>
        </w:rPr>
        <w:t>How do you assess progress in your program? What type of data are you gathering</w:t>
      </w:r>
      <w:proofErr w:type="gramStart"/>
      <w:r w:rsidRPr="00004C4E">
        <w:rPr>
          <w:rFonts w:ascii="Arial" w:hAnsi="Arial"/>
          <w:sz w:val="20"/>
        </w:rPr>
        <w:t xml:space="preserve">?  </w:t>
      </w:r>
      <w:proofErr w:type="gramEnd"/>
      <w:r w:rsidRPr="00004C4E">
        <w:rPr>
          <w:rFonts w:ascii="Arial" w:hAnsi="Arial"/>
          <w:sz w:val="20"/>
        </w:rPr>
        <w:t>Has the type of data that you are</w:t>
      </w:r>
      <w:r w:rsidR="003223F6">
        <w:rPr>
          <w:rFonts w:ascii="Arial" w:hAnsi="Arial"/>
          <w:sz w:val="20"/>
        </w:rPr>
        <w:t xml:space="preserve"> gathering changed over time?  </w:t>
      </w:r>
    </w:p>
    <w:p w:rsidR="00301090" w:rsidRPr="00004C4E" w:rsidRDefault="00301090" w:rsidP="00301090">
      <w:pPr>
        <w:rPr>
          <w:rFonts w:ascii="Arial" w:hAnsi="Arial"/>
          <w:sz w:val="20"/>
        </w:rPr>
      </w:pPr>
      <w:r w:rsidRPr="00004C4E">
        <w:rPr>
          <w:rFonts w:ascii="Arial" w:hAnsi="Arial"/>
          <w:sz w:val="20"/>
        </w:rPr>
        <w:t>What kind of training have you received in order to gather the appropriate data</w:t>
      </w:r>
      <w:proofErr w:type="gramStart"/>
      <w:r w:rsidRPr="00004C4E">
        <w:rPr>
          <w:rFonts w:ascii="Arial" w:hAnsi="Arial"/>
          <w:sz w:val="20"/>
        </w:rPr>
        <w:t xml:space="preserve">?  </w:t>
      </w:r>
      <w:proofErr w:type="gramEnd"/>
      <w:r w:rsidRPr="00004C4E">
        <w:rPr>
          <w:rFonts w:ascii="Arial" w:hAnsi="Arial"/>
          <w:sz w:val="20"/>
        </w:rPr>
        <w:t>What other kind of training have you received</w:t>
      </w:r>
      <w:proofErr w:type="gramStart"/>
      <w:r w:rsidRPr="00004C4E">
        <w:rPr>
          <w:rFonts w:ascii="Arial" w:hAnsi="Arial"/>
          <w:sz w:val="20"/>
        </w:rPr>
        <w:t xml:space="preserve">?  </w:t>
      </w:r>
      <w:proofErr w:type="gramEnd"/>
      <w:r w:rsidRPr="00004C4E">
        <w:rPr>
          <w:rFonts w:ascii="Arial" w:hAnsi="Arial"/>
          <w:sz w:val="20"/>
        </w:rPr>
        <w:t xml:space="preserve">What do you most remember from the training? </w:t>
      </w:r>
    </w:p>
    <w:p w:rsidR="00301090" w:rsidRPr="003223F6" w:rsidRDefault="00301090" w:rsidP="00301090">
      <w:pPr>
        <w:rPr>
          <w:rFonts w:ascii="Arial" w:hAnsi="Arial"/>
          <w:sz w:val="20"/>
        </w:rPr>
      </w:pPr>
      <w:r w:rsidRPr="003223F6">
        <w:rPr>
          <w:rFonts w:ascii="Arial" w:hAnsi="Arial"/>
          <w:i/>
          <w:sz w:val="20"/>
        </w:rPr>
        <w:t>Efficiency</w:t>
      </w:r>
    </w:p>
    <w:p w:rsidR="00301090" w:rsidRPr="003223F6" w:rsidRDefault="00301090" w:rsidP="00301090">
      <w:pPr>
        <w:rPr>
          <w:rFonts w:ascii="Arial" w:hAnsi="Arial"/>
          <w:sz w:val="20"/>
        </w:rPr>
      </w:pPr>
      <w:r w:rsidRPr="00004C4E">
        <w:rPr>
          <w:rFonts w:ascii="Arial" w:hAnsi="Arial"/>
          <w:sz w:val="20"/>
        </w:rPr>
        <w:t>What resources do you need to do your job efficiently and effectively</w:t>
      </w:r>
      <w:proofErr w:type="gramStart"/>
      <w:r w:rsidRPr="00004C4E">
        <w:rPr>
          <w:rFonts w:ascii="Arial" w:hAnsi="Arial"/>
          <w:sz w:val="20"/>
        </w:rPr>
        <w:t xml:space="preserve">?  </w:t>
      </w:r>
      <w:proofErr w:type="gramEnd"/>
      <w:r w:rsidRPr="00004C4E">
        <w:rPr>
          <w:rFonts w:ascii="Arial" w:hAnsi="Arial"/>
          <w:sz w:val="20"/>
        </w:rPr>
        <w:t>Have you had access to these resources</w:t>
      </w:r>
      <w:proofErr w:type="gramStart"/>
      <w:r w:rsidRPr="00004C4E">
        <w:rPr>
          <w:rFonts w:ascii="Arial" w:hAnsi="Arial"/>
          <w:sz w:val="20"/>
        </w:rPr>
        <w:t xml:space="preserve">?  </w:t>
      </w:r>
      <w:proofErr w:type="gramEnd"/>
      <w:r w:rsidRPr="00004C4E">
        <w:rPr>
          <w:rFonts w:ascii="Arial" w:hAnsi="Arial"/>
          <w:sz w:val="20"/>
        </w:rPr>
        <w:t xml:space="preserve">If not, why </w:t>
      </w:r>
    </w:p>
    <w:p w:rsidR="00301090" w:rsidRPr="00004C4E" w:rsidRDefault="003223F6" w:rsidP="00301090">
      <w:pPr>
        <w:rPr>
          <w:rFonts w:ascii="Arial" w:hAnsi="Arial"/>
          <w:i/>
          <w:sz w:val="20"/>
        </w:rPr>
      </w:pPr>
      <w:r>
        <w:rPr>
          <w:rFonts w:ascii="Arial" w:hAnsi="Arial"/>
          <w:i/>
          <w:sz w:val="20"/>
        </w:rPr>
        <w:t>Sustainability</w:t>
      </w:r>
    </w:p>
    <w:p w:rsidR="00301090" w:rsidRPr="00004C4E" w:rsidRDefault="00301090" w:rsidP="00301090">
      <w:pPr>
        <w:rPr>
          <w:rFonts w:ascii="Arial" w:hAnsi="Arial"/>
          <w:sz w:val="20"/>
        </w:rPr>
      </w:pPr>
      <w:r w:rsidRPr="00004C4E">
        <w:rPr>
          <w:rFonts w:ascii="Arial" w:hAnsi="Arial"/>
          <w:sz w:val="20"/>
        </w:rPr>
        <w:t xml:space="preserve">How would you assess the sustainability of this program? </w:t>
      </w:r>
    </w:p>
    <w:p w:rsidR="00301090" w:rsidRPr="00004C4E" w:rsidRDefault="00301090" w:rsidP="00301090">
      <w:pPr>
        <w:rPr>
          <w:rFonts w:ascii="Arial" w:hAnsi="Arial"/>
          <w:sz w:val="20"/>
        </w:rPr>
      </w:pPr>
      <w:r w:rsidRPr="00004C4E">
        <w:rPr>
          <w:rFonts w:ascii="Arial" w:hAnsi="Arial"/>
          <w:sz w:val="20"/>
        </w:rPr>
        <w:t xml:space="preserve">What steps </w:t>
      </w:r>
      <w:proofErr w:type="gramStart"/>
      <w:r w:rsidRPr="00004C4E">
        <w:rPr>
          <w:rFonts w:ascii="Arial" w:hAnsi="Arial"/>
          <w:sz w:val="20"/>
        </w:rPr>
        <w:t>have been taken by key stakeholders</w:t>
      </w:r>
      <w:proofErr w:type="gramEnd"/>
      <w:r w:rsidRPr="00004C4E">
        <w:rPr>
          <w:rFonts w:ascii="Arial" w:hAnsi="Arial"/>
          <w:sz w:val="20"/>
        </w:rPr>
        <w:t xml:space="preserve"> that you are aware to ensure that this program is sustainable?  Are you aware of the action plan to scale up and were you a part of</w:t>
      </w:r>
      <w:r w:rsidR="003223F6">
        <w:rPr>
          <w:rFonts w:ascii="Arial" w:hAnsi="Arial"/>
          <w:sz w:val="20"/>
        </w:rPr>
        <w:t xml:space="preserve"> the development of that plan? </w:t>
      </w:r>
    </w:p>
    <w:p w:rsidR="00301090" w:rsidRPr="003223F6" w:rsidRDefault="00301090" w:rsidP="00301090">
      <w:pPr>
        <w:rPr>
          <w:rFonts w:ascii="Arial" w:hAnsi="Arial"/>
          <w:sz w:val="20"/>
        </w:rPr>
      </w:pPr>
      <w:r w:rsidRPr="00004C4E">
        <w:rPr>
          <w:rFonts w:ascii="Arial" w:hAnsi="Arial"/>
          <w:sz w:val="20"/>
        </w:rPr>
        <w:t xml:space="preserve">What evidence have you seen that the government is committed to sustaining this program once the UN pulls out?  </w:t>
      </w:r>
    </w:p>
    <w:p w:rsidR="00301090" w:rsidRPr="003223F6" w:rsidRDefault="00301090" w:rsidP="00301090">
      <w:pPr>
        <w:rPr>
          <w:rFonts w:ascii="Arial" w:hAnsi="Arial"/>
          <w:b/>
          <w:sz w:val="20"/>
          <w:u w:val="single"/>
        </w:rPr>
      </w:pPr>
      <w:r w:rsidRPr="003223F6">
        <w:rPr>
          <w:rFonts w:ascii="Arial" w:hAnsi="Arial"/>
          <w:b/>
          <w:sz w:val="20"/>
          <w:u w:val="single"/>
        </w:rPr>
        <w:t>D. Social Worker/Psychologist</w:t>
      </w:r>
    </w:p>
    <w:p w:rsidR="00301090" w:rsidRPr="00004C4E" w:rsidRDefault="003223F6" w:rsidP="00301090">
      <w:pPr>
        <w:rPr>
          <w:rFonts w:ascii="Arial" w:hAnsi="Arial"/>
          <w:sz w:val="20"/>
        </w:rPr>
      </w:pPr>
      <w:r>
        <w:rPr>
          <w:rFonts w:ascii="Arial" w:hAnsi="Arial"/>
          <w:sz w:val="20"/>
        </w:rPr>
        <w:t>Length of service at your job</w:t>
      </w:r>
    </w:p>
    <w:p w:rsidR="00301090" w:rsidRPr="003223F6" w:rsidRDefault="00301090" w:rsidP="00301090">
      <w:pPr>
        <w:rPr>
          <w:rFonts w:ascii="Arial" w:hAnsi="Arial"/>
          <w:sz w:val="20"/>
        </w:rPr>
      </w:pPr>
      <w:r w:rsidRPr="00004C4E">
        <w:rPr>
          <w:rFonts w:ascii="Arial" w:hAnsi="Arial"/>
          <w:sz w:val="20"/>
        </w:rPr>
        <w:t>Type and level of training received since starting at OSC</w:t>
      </w:r>
    </w:p>
    <w:p w:rsidR="00301090" w:rsidRPr="00984245" w:rsidRDefault="00301090" w:rsidP="00301090">
      <w:pPr>
        <w:rPr>
          <w:rFonts w:ascii="Arial" w:hAnsi="Arial"/>
          <w:i/>
          <w:sz w:val="20"/>
        </w:rPr>
      </w:pPr>
      <w:r w:rsidRPr="003223F6">
        <w:rPr>
          <w:rFonts w:ascii="Arial" w:hAnsi="Arial"/>
          <w:i/>
          <w:sz w:val="20"/>
        </w:rPr>
        <w:t xml:space="preserve">Assessing behaviors </w:t>
      </w:r>
    </w:p>
    <w:p w:rsidR="00301090" w:rsidRPr="00004C4E" w:rsidRDefault="00301090" w:rsidP="00301090">
      <w:pPr>
        <w:rPr>
          <w:rFonts w:ascii="Arial" w:hAnsi="Arial"/>
          <w:sz w:val="20"/>
        </w:rPr>
      </w:pPr>
      <w:r w:rsidRPr="00004C4E">
        <w:rPr>
          <w:rFonts w:ascii="Arial" w:hAnsi="Arial"/>
          <w:sz w:val="20"/>
        </w:rPr>
        <w:t xml:space="preserve">What approach is most successful to ensure that the patient is feeling comfortable and able to listen to you? </w:t>
      </w:r>
    </w:p>
    <w:p w:rsidR="00301090" w:rsidRPr="00004C4E" w:rsidRDefault="00301090" w:rsidP="00301090">
      <w:pPr>
        <w:rPr>
          <w:rFonts w:ascii="Arial" w:hAnsi="Arial"/>
          <w:sz w:val="20"/>
        </w:rPr>
      </w:pPr>
      <w:r w:rsidRPr="00004C4E">
        <w:rPr>
          <w:rFonts w:ascii="Arial" w:hAnsi="Arial"/>
          <w:sz w:val="20"/>
        </w:rPr>
        <w:t>How do you cond</w:t>
      </w:r>
      <w:r w:rsidR="003223F6">
        <w:rPr>
          <w:rFonts w:ascii="Arial" w:hAnsi="Arial"/>
          <w:sz w:val="20"/>
        </w:rPr>
        <w:t xml:space="preserve">uct your information sessions? </w:t>
      </w:r>
    </w:p>
    <w:p w:rsidR="00301090" w:rsidRPr="003223F6" w:rsidRDefault="00301090" w:rsidP="00301090">
      <w:pPr>
        <w:rPr>
          <w:rFonts w:ascii="Arial" w:hAnsi="Arial"/>
          <w:i/>
          <w:sz w:val="20"/>
        </w:rPr>
      </w:pPr>
      <w:r w:rsidRPr="003223F6">
        <w:rPr>
          <w:rFonts w:ascii="Arial" w:hAnsi="Arial"/>
          <w:i/>
          <w:sz w:val="20"/>
        </w:rPr>
        <w:t xml:space="preserve">Assessing content knowledge </w:t>
      </w:r>
    </w:p>
    <w:p w:rsidR="00301090" w:rsidRPr="003223F6" w:rsidRDefault="00301090" w:rsidP="00301090">
      <w:pPr>
        <w:rPr>
          <w:rFonts w:ascii="Arial" w:hAnsi="Arial"/>
          <w:sz w:val="20"/>
        </w:rPr>
      </w:pPr>
      <w:r w:rsidRPr="00004C4E">
        <w:rPr>
          <w:rFonts w:ascii="Arial" w:hAnsi="Arial"/>
          <w:sz w:val="20"/>
        </w:rPr>
        <w:t xml:space="preserve">What are the different options for victims/survivors? </w:t>
      </w:r>
    </w:p>
    <w:p w:rsidR="00301090" w:rsidRPr="00004C4E" w:rsidRDefault="00301090" w:rsidP="00301090">
      <w:pPr>
        <w:rPr>
          <w:rFonts w:ascii="Arial" w:hAnsi="Arial"/>
          <w:sz w:val="20"/>
        </w:rPr>
      </w:pPr>
      <w:r w:rsidRPr="00004C4E">
        <w:rPr>
          <w:rFonts w:ascii="Arial" w:hAnsi="Arial"/>
          <w:sz w:val="20"/>
        </w:rPr>
        <w:t>If a victim/survivor does not want any o</w:t>
      </w:r>
      <w:r w:rsidR="003223F6">
        <w:rPr>
          <w:rFonts w:ascii="Arial" w:hAnsi="Arial"/>
          <w:sz w:val="20"/>
        </w:rPr>
        <w:t xml:space="preserve">f the </w:t>
      </w:r>
      <w:proofErr w:type="gramStart"/>
      <w:r w:rsidR="003223F6">
        <w:rPr>
          <w:rFonts w:ascii="Arial" w:hAnsi="Arial"/>
          <w:sz w:val="20"/>
        </w:rPr>
        <w:t>services</w:t>
      </w:r>
      <w:proofErr w:type="gramEnd"/>
      <w:r w:rsidR="003223F6">
        <w:rPr>
          <w:rFonts w:ascii="Arial" w:hAnsi="Arial"/>
          <w:sz w:val="20"/>
        </w:rPr>
        <w:t xml:space="preserve"> what do you do? </w:t>
      </w:r>
    </w:p>
    <w:p w:rsidR="00301090" w:rsidRPr="003223F6" w:rsidRDefault="00301090" w:rsidP="00301090">
      <w:pPr>
        <w:rPr>
          <w:rFonts w:ascii="Arial" w:hAnsi="Arial"/>
          <w:sz w:val="20"/>
        </w:rPr>
      </w:pPr>
      <w:r w:rsidRPr="00004C4E">
        <w:rPr>
          <w:rFonts w:ascii="Arial" w:hAnsi="Arial"/>
          <w:sz w:val="20"/>
        </w:rPr>
        <w:t xml:space="preserve">If the victim/survivor wants all or at least one of the </w:t>
      </w:r>
      <w:proofErr w:type="gramStart"/>
      <w:r w:rsidRPr="00004C4E">
        <w:rPr>
          <w:rFonts w:ascii="Arial" w:hAnsi="Arial"/>
          <w:sz w:val="20"/>
        </w:rPr>
        <w:t>services</w:t>
      </w:r>
      <w:proofErr w:type="gramEnd"/>
      <w:r w:rsidRPr="00004C4E">
        <w:rPr>
          <w:rFonts w:ascii="Arial" w:hAnsi="Arial"/>
          <w:sz w:val="20"/>
        </w:rPr>
        <w:t xml:space="preserve"> what do you do? </w:t>
      </w:r>
    </w:p>
    <w:p w:rsidR="00301090" w:rsidRPr="003223F6" w:rsidRDefault="00301090" w:rsidP="00301090">
      <w:pPr>
        <w:rPr>
          <w:rFonts w:ascii="Arial" w:hAnsi="Arial"/>
          <w:i/>
          <w:sz w:val="20"/>
        </w:rPr>
      </w:pPr>
      <w:r w:rsidRPr="003223F6">
        <w:rPr>
          <w:rFonts w:ascii="Arial" w:hAnsi="Arial"/>
          <w:i/>
          <w:sz w:val="20"/>
        </w:rPr>
        <w:t>Assessing critical understanding of the problem</w:t>
      </w:r>
    </w:p>
    <w:p w:rsidR="00301090" w:rsidRPr="00004C4E" w:rsidRDefault="00301090" w:rsidP="00301090">
      <w:pPr>
        <w:rPr>
          <w:rFonts w:ascii="Arial" w:hAnsi="Arial"/>
          <w:sz w:val="20"/>
        </w:rPr>
      </w:pPr>
      <w:r w:rsidRPr="00004C4E">
        <w:rPr>
          <w:rFonts w:ascii="Arial" w:hAnsi="Arial"/>
          <w:sz w:val="20"/>
        </w:rPr>
        <w:t>What types of services do the vict</w:t>
      </w:r>
      <w:r w:rsidR="003223F6">
        <w:rPr>
          <w:rFonts w:ascii="Arial" w:hAnsi="Arial"/>
          <w:sz w:val="20"/>
        </w:rPr>
        <w:t xml:space="preserve">ims/survivors usually request? </w:t>
      </w:r>
    </w:p>
    <w:p w:rsidR="00301090" w:rsidRPr="00004C4E" w:rsidRDefault="00301090" w:rsidP="00301090">
      <w:pPr>
        <w:rPr>
          <w:rFonts w:ascii="Arial" w:hAnsi="Arial"/>
          <w:sz w:val="20"/>
        </w:rPr>
      </w:pPr>
      <w:r w:rsidRPr="00004C4E">
        <w:rPr>
          <w:rFonts w:ascii="Arial" w:hAnsi="Arial"/>
          <w:sz w:val="20"/>
        </w:rPr>
        <w:t xml:space="preserve">Which types of services are they less interested in? </w:t>
      </w:r>
    </w:p>
    <w:p w:rsidR="00301090" w:rsidRPr="00004C4E" w:rsidRDefault="00301090" w:rsidP="00301090">
      <w:pPr>
        <w:rPr>
          <w:rFonts w:ascii="Arial" w:hAnsi="Arial"/>
          <w:sz w:val="20"/>
        </w:rPr>
      </w:pPr>
      <w:r w:rsidRPr="00004C4E">
        <w:rPr>
          <w:rFonts w:ascii="Arial" w:hAnsi="Arial"/>
          <w:sz w:val="20"/>
        </w:rPr>
        <w:t xml:space="preserve">What do you think the reasons that the victims/survivors make the various choices that they make? </w:t>
      </w:r>
    </w:p>
    <w:p w:rsidR="00301090" w:rsidRPr="003223F6" w:rsidRDefault="00301090" w:rsidP="00301090">
      <w:pPr>
        <w:rPr>
          <w:rFonts w:ascii="Arial" w:hAnsi="Arial"/>
          <w:i/>
          <w:sz w:val="20"/>
        </w:rPr>
      </w:pPr>
      <w:r w:rsidRPr="003223F6">
        <w:rPr>
          <w:rFonts w:ascii="Arial" w:hAnsi="Arial"/>
          <w:i/>
          <w:sz w:val="20"/>
        </w:rPr>
        <w:t>Relevance</w:t>
      </w:r>
    </w:p>
    <w:p w:rsidR="00301090" w:rsidRPr="00004C4E" w:rsidRDefault="00301090" w:rsidP="00301090">
      <w:pPr>
        <w:rPr>
          <w:rFonts w:ascii="Arial" w:hAnsi="Arial"/>
          <w:sz w:val="20"/>
        </w:rPr>
      </w:pPr>
      <w:r w:rsidRPr="00004C4E">
        <w:rPr>
          <w:rFonts w:ascii="Arial" w:hAnsi="Arial"/>
          <w:sz w:val="20"/>
        </w:rPr>
        <w:t>What are the reso</w:t>
      </w:r>
      <w:r w:rsidR="003223F6">
        <w:rPr>
          <w:rFonts w:ascii="Arial" w:hAnsi="Arial"/>
          <w:sz w:val="20"/>
        </w:rPr>
        <w:t xml:space="preserve">urces you need to do your job? </w:t>
      </w:r>
    </w:p>
    <w:p w:rsidR="00301090" w:rsidRPr="00004C4E" w:rsidRDefault="00301090" w:rsidP="00301090">
      <w:pPr>
        <w:rPr>
          <w:rFonts w:ascii="Arial" w:hAnsi="Arial"/>
          <w:sz w:val="20"/>
        </w:rPr>
      </w:pPr>
      <w:r w:rsidRPr="00004C4E">
        <w:rPr>
          <w:rFonts w:ascii="Arial" w:hAnsi="Arial"/>
          <w:sz w:val="20"/>
        </w:rPr>
        <w:t>Did you feel you had sufficient resources to do your job?</w:t>
      </w:r>
    </w:p>
    <w:p w:rsidR="00301090" w:rsidRPr="00004C4E" w:rsidRDefault="00301090" w:rsidP="00301090">
      <w:pPr>
        <w:rPr>
          <w:rFonts w:ascii="Arial" w:hAnsi="Arial"/>
          <w:sz w:val="20"/>
        </w:rPr>
      </w:pPr>
      <w:r w:rsidRPr="00004C4E">
        <w:rPr>
          <w:rFonts w:ascii="Arial" w:hAnsi="Arial"/>
          <w:sz w:val="20"/>
        </w:rPr>
        <w:t>What are the main reasons that victims give fo</w:t>
      </w:r>
      <w:r w:rsidR="003223F6">
        <w:rPr>
          <w:rFonts w:ascii="Arial" w:hAnsi="Arial"/>
          <w:sz w:val="20"/>
        </w:rPr>
        <w:t xml:space="preserve">r coming to the ISANGE Center? </w:t>
      </w:r>
    </w:p>
    <w:p w:rsidR="00301090" w:rsidRPr="00004C4E" w:rsidRDefault="00301090" w:rsidP="00301090">
      <w:pPr>
        <w:rPr>
          <w:rFonts w:ascii="Arial" w:hAnsi="Arial"/>
          <w:sz w:val="20"/>
        </w:rPr>
      </w:pPr>
      <w:r w:rsidRPr="00004C4E">
        <w:rPr>
          <w:rFonts w:ascii="Arial" w:hAnsi="Arial"/>
          <w:sz w:val="20"/>
        </w:rPr>
        <w:t xml:space="preserve">What kind of training did you receive in order for you to do your job? How long? What was the content? What other training is needed and have you requested it? </w:t>
      </w:r>
    </w:p>
    <w:p w:rsidR="00301090" w:rsidRPr="003223F6" w:rsidRDefault="00301090" w:rsidP="00301090">
      <w:pPr>
        <w:rPr>
          <w:rFonts w:ascii="Arial" w:hAnsi="Arial"/>
          <w:i/>
          <w:sz w:val="20"/>
        </w:rPr>
      </w:pPr>
      <w:r w:rsidRPr="003223F6">
        <w:rPr>
          <w:rFonts w:ascii="Arial" w:hAnsi="Arial"/>
          <w:i/>
          <w:sz w:val="20"/>
        </w:rPr>
        <w:t xml:space="preserve">Effectiveness </w:t>
      </w:r>
    </w:p>
    <w:p w:rsidR="00301090" w:rsidRPr="00004C4E" w:rsidRDefault="00301090" w:rsidP="00301090">
      <w:pPr>
        <w:rPr>
          <w:rFonts w:ascii="Arial" w:hAnsi="Arial"/>
          <w:sz w:val="20"/>
        </w:rPr>
      </w:pPr>
      <w:r w:rsidRPr="00004C4E">
        <w:rPr>
          <w:rFonts w:ascii="Arial" w:hAnsi="Arial"/>
          <w:sz w:val="20"/>
        </w:rPr>
        <w:t xml:space="preserve">Have there been any relevant legal or policy changes since </w:t>
      </w:r>
      <w:r w:rsidR="003223F6">
        <w:rPr>
          <w:rFonts w:ascii="Arial" w:hAnsi="Arial"/>
          <w:sz w:val="20"/>
        </w:rPr>
        <w:t xml:space="preserve">you started working at ISANGE? </w:t>
      </w:r>
    </w:p>
    <w:p w:rsidR="00301090" w:rsidRPr="00004C4E" w:rsidRDefault="00301090" w:rsidP="00301090">
      <w:pPr>
        <w:rPr>
          <w:rFonts w:ascii="Arial" w:hAnsi="Arial"/>
          <w:sz w:val="20"/>
        </w:rPr>
      </w:pPr>
      <w:r w:rsidRPr="00004C4E">
        <w:rPr>
          <w:rFonts w:ascii="Arial" w:hAnsi="Arial"/>
          <w:sz w:val="20"/>
        </w:rPr>
        <w:t>How do you assess progress in your program? What type of data are you gathering</w:t>
      </w:r>
      <w:proofErr w:type="gramStart"/>
      <w:r w:rsidRPr="00004C4E">
        <w:rPr>
          <w:rFonts w:ascii="Arial" w:hAnsi="Arial"/>
          <w:sz w:val="20"/>
        </w:rPr>
        <w:t xml:space="preserve">?  </w:t>
      </w:r>
      <w:proofErr w:type="gramEnd"/>
      <w:r w:rsidRPr="00004C4E">
        <w:rPr>
          <w:rFonts w:ascii="Arial" w:hAnsi="Arial"/>
          <w:sz w:val="20"/>
        </w:rPr>
        <w:t>Has the type of data that you are gathering cha</w:t>
      </w:r>
      <w:r w:rsidR="003223F6">
        <w:rPr>
          <w:rFonts w:ascii="Arial" w:hAnsi="Arial"/>
          <w:sz w:val="20"/>
        </w:rPr>
        <w:t xml:space="preserve">nged over time?  </w:t>
      </w:r>
    </w:p>
    <w:p w:rsidR="00301090" w:rsidRPr="00004C4E" w:rsidRDefault="00301090" w:rsidP="00301090">
      <w:pPr>
        <w:rPr>
          <w:rFonts w:ascii="Arial" w:hAnsi="Arial"/>
          <w:sz w:val="20"/>
        </w:rPr>
      </w:pPr>
      <w:r w:rsidRPr="00004C4E">
        <w:rPr>
          <w:rFonts w:ascii="Arial" w:hAnsi="Arial"/>
          <w:sz w:val="20"/>
        </w:rPr>
        <w:t>What kind of training have you received in order to gather the appropriate data</w:t>
      </w:r>
      <w:proofErr w:type="gramStart"/>
      <w:r w:rsidRPr="00004C4E">
        <w:rPr>
          <w:rFonts w:ascii="Arial" w:hAnsi="Arial"/>
          <w:sz w:val="20"/>
        </w:rPr>
        <w:t xml:space="preserve">?  </w:t>
      </w:r>
      <w:proofErr w:type="gramEnd"/>
      <w:r w:rsidRPr="00004C4E">
        <w:rPr>
          <w:rFonts w:ascii="Arial" w:hAnsi="Arial"/>
          <w:sz w:val="20"/>
        </w:rPr>
        <w:t>What other kind of training have you received</w:t>
      </w:r>
      <w:proofErr w:type="gramStart"/>
      <w:r w:rsidRPr="00004C4E">
        <w:rPr>
          <w:rFonts w:ascii="Arial" w:hAnsi="Arial"/>
          <w:sz w:val="20"/>
        </w:rPr>
        <w:t xml:space="preserve">?  </w:t>
      </w:r>
      <w:proofErr w:type="gramEnd"/>
      <w:r w:rsidRPr="00004C4E">
        <w:rPr>
          <w:rFonts w:ascii="Arial" w:hAnsi="Arial"/>
          <w:sz w:val="20"/>
        </w:rPr>
        <w:t xml:space="preserve">What do you most remember from the training? </w:t>
      </w:r>
    </w:p>
    <w:p w:rsidR="00301090" w:rsidRPr="003223F6" w:rsidRDefault="00301090" w:rsidP="00301090">
      <w:pPr>
        <w:rPr>
          <w:rFonts w:ascii="Arial" w:hAnsi="Arial"/>
          <w:i/>
          <w:sz w:val="20"/>
        </w:rPr>
      </w:pPr>
      <w:r w:rsidRPr="003223F6">
        <w:rPr>
          <w:rFonts w:ascii="Arial" w:hAnsi="Arial"/>
          <w:i/>
          <w:sz w:val="20"/>
        </w:rPr>
        <w:t>Efficiency</w:t>
      </w:r>
    </w:p>
    <w:p w:rsidR="00301090" w:rsidRPr="00004C4E" w:rsidRDefault="00301090" w:rsidP="00301090">
      <w:pPr>
        <w:rPr>
          <w:rFonts w:ascii="Arial" w:hAnsi="Arial"/>
          <w:sz w:val="20"/>
        </w:rPr>
      </w:pPr>
      <w:r w:rsidRPr="00004C4E">
        <w:rPr>
          <w:rFonts w:ascii="Arial" w:hAnsi="Arial"/>
          <w:sz w:val="20"/>
        </w:rPr>
        <w:t>What resources do you need to do your job efficiently and effectively</w:t>
      </w:r>
      <w:proofErr w:type="gramStart"/>
      <w:r w:rsidRPr="00004C4E">
        <w:rPr>
          <w:rFonts w:ascii="Arial" w:hAnsi="Arial"/>
          <w:sz w:val="20"/>
        </w:rPr>
        <w:t xml:space="preserve">?  </w:t>
      </w:r>
      <w:proofErr w:type="gramEnd"/>
      <w:r w:rsidRPr="00004C4E">
        <w:rPr>
          <w:rFonts w:ascii="Arial" w:hAnsi="Arial"/>
          <w:sz w:val="20"/>
        </w:rPr>
        <w:t>Have you had access to these resources</w:t>
      </w:r>
      <w:proofErr w:type="gramStart"/>
      <w:r w:rsidRPr="00004C4E">
        <w:rPr>
          <w:rFonts w:ascii="Arial" w:hAnsi="Arial"/>
          <w:sz w:val="20"/>
        </w:rPr>
        <w:t>?  If not, why not?</w:t>
      </w:r>
      <w:proofErr w:type="gramEnd"/>
      <w:r w:rsidRPr="00004C4E">
        <w:rPr>
          <w:rFonts w:ascii="Arial" w:hAnsi="Arial"/>
          <w:sz w:val="20"/>
        </w:rPr>
        <w:t xml:space="preserve"> If so, are they</w:t>
      </w:r>
      <w:r w:rsidR="003223F6">
        <w:rPr>
          <w:rFonts w:ascii="Arial" w:hAnsi="Arial"/>
          <w:sz w:val="20"/>
        </w:rPr>
        <w:t xml:space="preserve"> available on a regular basis? </w:t>
      </w:r>
    </w:p>
    <w:p w:rsidR="00301090" w:rsidRPr="00004C4E" w:rsidRDefault="00301090" w:rsidP="00301090">
      <w:pPr>
        <w:rPr>
          <w:rFonts w:ascii="Arial" w:hAnsi="Arial"/>
          <w:sz w:val="20"/>
        </w:rPr>
      </w:pPr>
      <w:r w:rsidRPr="00004C4E">
        <w:rPr>
          <w:rFonts w:ascii="Arial" w:hAnsi="Arial"/>
          <w:sz w:val="20"/>
        </w:rPr>
        <w:t xml:space="preserve">Do you feel there </w:t>
      </w:r>
      <w:proofErr w:type="gramStart"/>
      <w:r w:rsidRPr="00004C4E">
        <w:rPr>
          <w:rFonts w:ascii="Arial" w:hAnsi="Arial"/>
          <w:sz w:val="20"/>
        </w:rPr>
        <w:t>are sufficient number</w:t>
      </w:r>
      <w:proofErr w:type="gramEnd"/>
      <w:r w:rsidRPr="00004C4E">
        <w:rPr>
          <w:rFonts w:ascii="Arial" w:hAnsi="Arial"/>
          <w:sz w:val="20"/>
        </w:rPr>
        <w:t xml:space="preserve"> of staff on call at one time?  Is it too many-where could you cut back without undermining the quality of the program?? Is it insufficient-if so what other staff do you need?  </w:t>
      </w:r>
    </w:p>
    <w:p w:rsidR="00301090" w:rsidRPr="00004C4E" w:rsidRDefault="00301090" w:rsidP="00301090">
      <w:pPr>
        <w:rPr>
          <w:rFonts w:ascii="Arial" w:hAnsi="Arial"/>
          <w:sz w:val="20"/>
        </w:rPr>
      </w:pPr>
      <w:r w:rsidRPr="00004C4E">
        <w:rPr>
          <w:rFonts w:ascii="Arial" w:hAnsi="Arial"/>
          <w:sz w:val="20"/>
        </w:rPr>
        <w:t xml:space="preserve">Are there areas where you feel </w:t>
      </w:r>
      <w:proofErr w:type="gramStart"/>
      <w:r w:rsidRPr="00004C4E">
        <w:rPr>
          <w:rFonts w:ascii="Arial" w:hAnsi="Arial"/>
          <w:sz w:val="20"/>
        </w:rPr>
        <w:t>there</w:t>
      </w:r>
      <w:proofErr w:type="gramEnd"/>
      <w:r w:rsidRPr="00004C4E">
        <w:rPr>
          <w:rFonts w:ascii="Arial" w:hAnsi="Arial"/>
          <w:sz w:val="20"/>
        </w:rPr>
        <w:t xml:space="preserve"> needs to be more support from the government? </w:t>
      </w:r>
      <w:proofErr w:type="gramStart"/>
      <w:r w:rsidRPr="00004C4E">
        <w:rPr>
          <w:rFonts w:ascii="Arial" w:hAnsi="Arial"/>
          <w:sz w:val="20"/>
        </w:rPr>
        <w:t>From the UN in the sense that there would be an improvement in quality?</w:t>
      </w:r>
      <w:proofErr w:type="gramEnd"/>
      <w:r w:rsidRPr="00004C4E">
        <w:rPr>
          <w:rFonts w:ascii="Arial" w:hAnsi="Arial"/>
          <w:sz w:val="20"/>
        </w:rPr>
        <w:t xml:space="preserve"> </w:t>
      </w:r>
    </w:p>
    <w:p w:rsidR="00301090" w:rsidRPr="00004C4E" w:rsidRDefault="00301090" w:rsidP="00301090">
      <w:pPr>
        <w:rPr>
          <w:rFonts w:ascii="Arial" w:hAnsi="Arial"/>
          <w:sz w:val="20"/>
        </w:rPr>
      </w:pPr>
      <w:r w:rsidRPr="00004C4E">
        <w:rPr>
          <w:rFonts w:ascii="Arial" w:hAnsi="Arial"/>
          <w:sz w:val="20"/>
        </w:rPr>
        <w:t>How are confl</w:t>
      </w:r>
      <w:r w:rsidR="003223F6">
        <w:rPr>
          <w:rFonts w:ascii="Arial" w:hAnsi="Arial"/>
          <w:sz w:val="20"/>
        </w:rPr>
        <w:t xml:space="preserve">icts resolved when they arise? </w:t>
      </w:r>
    </w:p>
    <w:p w:rsidR="00301090" w:rsidRPr="003223F6" w:rsidRDefault="00301090" w:rsidP="00301090">
      <w:pPr>
        <w:rPr>
          <w:rFonts w:ascii="Arial" w:hAnsi="Arial"/>
          <w:i/>
          <w:sz w:val="20"/>
        </w:rPr>
      </w:pPr>
      <w:r w:rsidRPr="003223F6">
        <w:rPr>
          <w:rFonts w:ascii="Arial" w:hAnsi="Arial"/>
          <w:i/>
          <w:sz w:val="20"/>
        </w:rPr>
        <w:t>Sustainability</w:t>
      </w:r>
    </w:p>
    <w:p w:rsidR="00301090" w:rsidRPr="00004C4E" w:rsidRDefault="00301090" w:rsidP="00301090">
      <w:pPr>
        <w:rPr>
          <w:rFonts w:ascii="Arial" w:hAnsi="Arial"/>
          <w:sz w:val="20"/>
        </w:rPr>
      </w:pPr>
      <w:r w:rsidRPr="00004C4E">
        <w:rPr>
          <w:rFonts w:ascii="Arial" w:hAnsi="Arial"/>
          <w:sz w:val="20"/>
        </w:rPr>
        <w:t xml:space="preserve">How would you assess the sustainability of this program? </w:t>
      </w:r>
    </w:p>
    <w:p w:rsidR="00301090" w:rsidRPr="00004C4E" w:rsidRDefault="00301090" w:rsidP="00301090">
      <w:pPr>
        <w:rPr>
          <w:rFonts w:ascii="Arial" w:hAnsi="Arial"/>
          <w:sz w:val="20"/>
        </w:rPr>
      </w:pPr>
      <w:r w:rsidRPr="00004C4E">
        <w:rPr>
          <w:rFonts w:ascii="Arial" w:hAnsi="Arial"/>
          <w:sz w:val="20"/>
        </w:rPr>
        <w:t xml:space="preserve">What steps </w:t>
      </w:r>
      <w:proofErr w:type="gramStart"/>
      <w:r w:rsidRPr="00004C4E">
        <w:rPr>
          <w:rFonts w:ascii="Arial" w:hAnsi="Arial"/>
          <w:sz w:val="20"/>
        </w:rPr>
        <w:t>have been taken by key stakeholders</w:t>
      </w:r>
      <w:proofErr w:type="gramEnd"/>
      <w:r w:rsidRPr="00004C4E">
        <w:rPr>
          <w:rFonts w:ascii="Arial" w:hAnsi="Arial"/>
          <w:sz w:val="20"/>
        </w:rPr>
        <w:t xml:space="preserve"> that you are aware to ensure that this program is sustainable?  Are you aware of the action plan to scale up and were you a part of</w:t>
      </w:r>
      <w:r w:rsidR="003223F6">
        <w:rPr>
          <w:rFonts w:ascii="Arial" w:hAnsi="Arial"/>
          <w:sz w:val="20"/>
        </w:rPr>
        <w:t xml:space="preserve"> the development of that plan? </w:t>
      </w:r>
    </w:p>
    <w:p w:rsidR="004D3291" w:rsidRPr="000A3CDE" w:rsidRDefault="00301090" w:rsidP="000A3CDE">
      <w:pPr>
        <w:rPr>
          <w:rFonts w:ascii="Arial" w:hAnsi="Arial"/>
          <w:sz w:val="20"/>
        </w:rPr>
      </w:pPr>
      <w:r w:rsidRPr="00004C4E">
        <w:rPr>
          <w:rFonts w:ascii="Arial" w:hAnsi="Arial"/>
          <w:sz w:val="20"/>
        </w:rPr>
        <w:t xml:space="preserve">What evidence have you seen that the government is committed to sustaining this program once the UN pulls out?  </w:t>
      </w:r>
    </w:p>
    <w:sectPr w:rsidR="004D3291" w:rsidRPr="000A3CDE" w:rsidSect="00E4497F">
      <w:headerReference w:type="default" r:id="rId9"/>
      <w:footerReference w:type="default" r:id="rId10"/>
      <w:pgSz w:w="12240" w:h="15840"/>
      <w:pgMar w:top="1440" w:right="1440" w:bottom="1440" w:left="1440" w:gutter="0"/>
      <w:noEndnote/>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9F25BE" w:rsidRDefault="009F25BE" w:rsidP="00FE4BA0">
      <w:pPr>
        <w:spacing w:after="0" w:line="240" w:lineRule="auto"/>
      </w:pPr>
      <w:r>
        <w:separator/>
      </w:r>
    </w:p>
  </w:endnote>
  <w:endnote w:type="continuationSeparator" w:id="1">
    <w:p w:rsidR="009F25BE" w:rsidRDefault="009F25BE" w:rsidP="00FE4B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onsolas">
    <w:panose1 w:val="020B0609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ndalus">
    <w:charset w:val="B2"/>
    <w:family w:val="auto"/>
    <w:pitch w:val="variable"/>
    <w:sig w:usb0="00002001" w:usb1="00000000" w:usb2="00000000" w:usb3="00000000" w:csb0="00000040"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sdt>
    <w:sdtPr>
      <w:id w:val="-410085078"/>
      <w:docPartObj>
        <w:docPartGallery w:val="Page Numbers (Bottom of Page)"/>
        <w:docPartUnique/>
      </w:docPartObj>
    </w:sdtPr>
    <w:sdtEndPr>
      <w:rPr>
        <w:color w:val="808080" w:themeColor="background1" w:themeShade="80"/>
        <w:spacing w:val="60"/>
      </w:rPr>
    </w:sdtEndPr>
    <w:sdtContent>
      <w:p w:rsidR="009F25BE" w:rsidRDefault="009F25BE">
        <w:pPr>
          <w:pStyle w:val="Footer"/>
          <w:pBdr>
            <w:top w:val="single" w:sz="4" w:space="1" w:color="D9D9D9" w:themeColor="background1" w:themeShade="D9"/>
          </w:pBdr>
          <w:jc w:val="right"/>
        </w:pPr>
        <w:fldSimple w:instr=" PAGE   \* MERGEFORMAT ">
          <w:r w:rsidR="00143C72">
            <w:rPr>
              <w:noProof/>
            </w:rPr>
            <w:t>10</w:t>
          </w:r>
        </w:fldSimple>
        <w:r>
          <w:t xml:space="preserve"> | </w:t>
        </w:r>
        <w:r w:rsidRPr="00E863C1">
          <w:rPr>
            <w:color w:val="808080" w:themeColor="background1" w:themeShade="80"/>
            <w:spacing w:val="60"/>
          </w:rPr>
          <w:t>Page</w:t>
        </w:r>
      </w:p>
    </w:sdtContent>
  </w:sdt>
  <w:p w:rsidR="009F25BE" w:rsidRDefault="009F25BE">
    <w:pPr>
      <w:pStyle w:val="Footer"/>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9F25BE" w:rsidRDefault="009F25BE" w:rsidP="00FE4BA0">
      <w:pPr>
        <w:spacing w:after="0" w:line="240" w:lineRule="auto"/>
      </w:pPr>
      <w:r>
        <w:separator/>
      </w:r>
    </w:p>
  </w:footnote>
  <w:footnote w:type="continuationSeparator" w:id="1">
    <w:p w:rsidR="009F25BE" w:rsidRDefault="009F25BE" w:rsidP="00FE4BA0">
      <w:pPr>
        <w:spacing w:after="0" w:line="240" w:lineRule="auto"/>
      </w:pPr>
      <w:r>
        <w:continuationSeparator/>
      </w:r>
    </w:p>
  </w:footnote>
  <w:footnote w:id="2">
    <w:p w:rsidR="009F25BE" w:rsidRPr="00CC499E" w:rsidRDefault="009F25BE" w:rsidP="00EE24C9">
      <w:pPr>
        <w:pStyle w:val="FootnoteText"/>
        <w:spacing w:after="0" w:line="240" w:lineRule="auto"/>
        <w:jc w:val="both"/>
        <w:rPr>
          <w:rFonts w:ascii="Times New Roman" w:hAnsi="Times New Roman"/>
          <w:sz w:val="16"/>
          <w:szCs w:val="16"/>
        </w:rPr>
      </w:pPr>
      <w:r w:rsidRPr="00614497">
        <w:rPr>
          <w:rStyle w:val="FootnoteReference"/>
          <w:rFonts w:ascii="Arial" w:hAnsi="Arial"/>
          <w:sz w:val="16"/>
        </w:rPr>
        <w:footnoteRef/>
      </w:r>
      <w:r w:rsidRPr="00614497">
        <w:rPr>
          <w:rFonts w:ascii="Arial" w:hAnsi="Arial"/>
          <w:sz w:val="16"/>
        </w:rPr>
        <w:t xml:space="preserve"> </w:t>
      </w:r>
      <w:r w:rsidRPr="00614497">
        <w:rPr>
          <w:rFonts w:ascii="Arial" w:hAnsi="Arial"/>
          <w:sz w:val="16"/>
          <w:szCs w:val="16"/>
        </w:rPr>
        <w:t xml:space="preserve">The evaluation was considered an adequacy </w:t>
      </w:r>
      <w:proofErr w:type="gramStart"/>
      <w:r w:rsidRPr="00614497">
        <w:rPr>
          <w:rFonts w:ascii="Arial" w:hAnsi="Arial"/>
          <w:sz w:val="16"/>
          <w:szCs w:val="16"/>
        </w:rPr>
        <w:t>evaluation</w:t>
      </w:r>
      <w:proofErr w:type="gramEnd"/>
      <w:r w:rsidRPr="00614497">
        <w:rPr>
          <w:rFonts w:ascii="Arial" w:hAnsi="Arial"/>
          <w:sz w:val="16"/>
          <w:szCs w:val="16"/>
        </w:rPr>
        <w:t xml:space="preserve"> as the evaluation team was not tasked by the key stakeholders to make a comparison between the </w:t>
      </w:r>
      <w:proofErr w:type="spellStart"/>
      <w:r w:rsidRPr="00614497">
        <w:rPr>
          <w:rFonts w:ascii="Arial" w:hAnsi="Arial"/>
          <w:sz w:val="16"/>
          <w:szCs w:val="16"/>
        </w:rPr>
        <w:t>Gihundwe</w:t>
      </w:r>
      <w:proofErr w:type="spellEnd"/>
      <w:r w:rsidRPr="00614497">
        <w:rPr>
          <w:rFonts w:ascii="Arial" w:hAnsi="Arial"/>
          <w:sz w:val="16"/>
          <w:szCs w:val="16"/>
        </w:rPr>
        <w:t xml:space="preserve"> and IOSC</w:t>
      </w:r>
      <w:r w:rsidRPr="00CC499E">
        <w:rPr>
          <w:rFonts w:ascii="Times New Roman" w:hAnsi="Times New Roman"/>
          <w:sz w:val="16"/>
          <w:szCs w:val="16"/>
        </w:rPr>
        <w:t xml:space="preserve">.  </w:t>
      </w:r>
    </w:p>
  </w:footnote>
  <w:footnote w:id="3">
    <w:p w:rsidR="009F25BE" w:rsidRPr="00614497" w:rsidRDefault="009F25BE" w:rsidP="00EE24C9">
      <w:pPr>
        <w:pStyle w:val="FootnoteText"/>
        <w:spacing w:after="0" w:line="240" w:lineRule="auto"/>
        <w:jc w:val="both"/>
        <w:rPr>
          <w:rFonts w:ascii="Arial" w:hAnsi="Arial"/>
          <w:sz w:val="16"/>
          <w:szCs w:val="16"/>
        </w:rPr>
      </w:pPr>
      <w:r w:rsidRPr="00614497">
        <w:rPr>
          <w:rStyle w:val="FootnoteReference"/>
          <w:rFonts w:ascii="Arial" w:hAnsi="Arial"/>
          <w:sz w:val="16"/>
        </w:rPr>
        <w:footnoteRef/>
      </w:r>
      <w:r w:rsidRPr="00614497">
        <w:rPr>
          <w:rFonts w:ascii="Arial" w:hAnsi="Arial"/>
          <w:sz w:val="16"/>
        </w:rPr>
        <w:t xml:space="preserve"> </w:t>
      </w:r>
      <w:r w:rsidRPr="00614497">
        <w:rPr>
          <w:rFonts w:ascii="Arial" w:hAnsi="Arial"/>
          <w:sz w:val="16"/>
          <w:szCs w:val="16"/>
        </w:rPr>
        <w:t>Under CEDAW, the UN defines “</w:t>
      </w:r>
      <w:r w:rsidRPr="00614497">
        <w:rPr>
          <w:rFonts w:ascii="Arial" w:hAnsi="Arial" w:cs="Arial"/>
          <w:color w:val="292526"/>
          <w:sz w:val="16"/>
          <w:szCs w:val="16"/>
          <w:lang w:val="en-GB"/>
        </w:rPr>
        <w:t>gender-based violence as violence that is directed against a person on the basis of gender or sex. It includes acts that inflict physical, mental or sexual harm or suffering, threats of such acts, coercion and other deprivations of liberty.”</w:t>
      </w:r>
    </w:p>
  </w:footnote>
  <w:footnote w:id="4">
    <w:p w:rsidR="009F25BE" w:rsidRPr="00EE24C9" w:rsidRDefault="009F25BE" w:rsidP="00EE24C9">
      <w:pPr>
        <w:pStyle w:val="FootnoteText"/>
        <w:spacing w:after="0" w:line="240" w:lineRule="auto"/>
        <w:jc w:val="both"/>
        <w:rPr>
          <w:rFonts w:ascii="Times New Roman" w:hAnsi="Times New Roman"/>
          <w:sz w:val="18"/>
        </w:rPr>
      </w:pPr>
      <w:r w:rsidRPr="00614497">
        <w:rPr>
          <w:rStyle w:val="FootnoteReference"/>
          <w:rFonts w:ascii="Arial" w:hAnsi="Arial"/>
          <w:sz w:val="16"/>
          <w:szCs w:val="16"/>
        </w:rPr>
        <w:footnoteRef/>
      </w:r>
      <w:r w:rsidRPr="00614497">
        <w:rPr>
          <w:rFonts w:ascii="Arial" w:hAnsi="Arial"/>
          <w:sz w:val="16"/>
          <w:szCs w:val="16"/>
        </w:rPr>
        <w:t xml:space="preserve"> 2012 Law relating to Rights and Protection of Children against Violence</w:t>
      </w:r>
    </w:p>
  </w:footnote>
  <w:footnote w:id="5">
    <w:p w:rsidR="009F25BE" w:rsidRPr="00904FC6" w:rsidRDefault="009F25BE" w:rsidP="00EE24C9">
      <w:pPr>
        <w:pStyle w:val="FootnoteText"/>
        <w:spacing w:after="0" w:line="240" w:lineRule="auto"/>
        <w:jc w:val="both"/>
        <w:rPr>
          <w:rFonts w:asciiTheme="minorBidi" w:hAnsiTheme="minorBidi" w:cstheme="minorBidi"/>
          <w:sz w:val="16"/>
          <w:szCs w:val="16"/>
        </w:rPr>
      </w:pPr>
      <w:r w:rsidRPr="008D6D0D">
        <w:rPr>
          <w:rStyle w:val="FootnoteReference"/>
          <w:rFonts w:asciiTheme="majorBidi" w:hAnsiTheme="majorBidi" w:cstheme="majorBidi"/>
          <w:sz w:val="16"/>
          <w:szCs w:val="16"/>
        </w:rPr>
        <w:footnoteRef/>
      </w:r>
      <w:r w:rsidRPr="008D6D0D">
        <w:rPr>
          <w:rFonts w:asciiTheme="majorBidi" w:hAnsiTheme="majorBidi" w:cstheme="majorBidi"/>
          <w:sz w:val="16"/>
          <w:szCs w:val="16"/>
        </w:rPr>
        <w:t xml:space="preserve"> </w:t>
      </w:r>
      <w:r w:rsidRPr="00904FC6">
        <w:rPr>
          <w:rFonts w:asciiTheme="minorBidi" w:hAnsiTheme="minorBidi" w:cstheme="minorBidi"/>
          <w:sz w:val="16"/>
          <w:szCs w:val="16"/>
        </w:rPr>
        <w:t>Interview in December 2012 with a key stakeholder in Kigali, Rwanda</w:t>
      </w:r>
    </w:p>
  </w:footnote>
  <w:footnote w:id="6">
    <w:p w:rsidR="009F25BE" w:rsidRPr="00904FC6" w:rsidRDefault="009F25BE" w:rsidP="00EE24C9">
      <w:pPr>
        <w:pStyle w:val="FootnoteText"/>
        <w:spacing w:after="0" w:line="240" w:lineRule="auto"/>
        <w:jc w:val="both"/>
        <w:rPr>
          <w:rFonts w:asciiTheme="minorBidi" w:hAnsiTheme="minorBidi" w:cstheme="minorBidi"/>
          <w:sz w:val="16"/>
          <w:szCs w:val="16"/>
        </w:rPr>
      </w:pPr>
      <w:r w:rsidRPr="00904FC6">
        <w:rPr>
          <w:rStyle w:val="FootnoteReference"/>
          <w:rFonts w:asciiTheme="minorBidi" w:hAnsiTheme="minorBidi" w:cstheme="minorBidi"/>
          <w:sz w:val="16"/>
          <w:szCs w:val="16"/>
        </w:rPr>
        <w:footnoteRef/>
      </w:r>
      <w:r w:rsidRPr="00904FC6">
        <w:rPr>
          <w:rFonts w:asciiTheme="minorBidi" w:hAnsiTheme="minorBidi" w:cstheme="minorBidi"/>
          <w:sz w:val="16"/>
          <w:szCs w:val="16"/>
        </w:rPr>
        <w:t xml:space="preserve"> Interview in December 2012 with a key stakeholder in Kigali, Rwanda</w:t>
      </w:r>
    </w:p>
  </w:footnote>
  <w:footnote w:id="7">
    <w:p w:rsidR="009F25BE" w:rsidRPr="005E0731" w:rsidRDefault="009F25BE" w:rsidP="00904FC6">
      <w:pPr>
        <w:tabs>
          <w:tab w:val="center" w:pos="4680"/>
        </w:tabs>
        <w:autoSpaceDE w:val="0"/>
        <w:autoSpaceDN w:val="0"/>
        <w:adjustRightInd w:val="0"/>
        <w:spacing w:after="0" w:line="240" w:lineRule="auto"/>
        <w:rPr>
          <w:rFonts w:asciiTheme="minorBidi" w:hAnsiTheme="minorBidi" w:cstheme="minorBidi"/>
          <w:sz w:val="16"/>
          <w:szCs w:val="16"/>
        </w:rPr>
      </w:pPr>
      <w:r w:rsidRPr="00904FC6">
        <w:rPr>
          <w:rStyle w:val="FootnoteReference"/>
          <w:sz w:val="16"/>
          <w:szCs w:val="24"/>
        </w:rPr>
        <w:footnoteRef/>
      </w:r>
      <w:r w:rsidRPr="00904FC6">
        <w:rPr>
          <w:rFonts w:asciiTheme="minorBidi" w:hAnsiTheme="minorBidi" w:cstheme="minorBidi"/>
          <w:sz w:val="16"/>
          <w:szCs w:val="16"/>
        </w:rPr>
        <w:t>2005 Demogra</w:t>
      </w:r>
      <w:r>
        <w:rPr>
          <w:rFonts w:asciiTheme="minorBidi" w:hAnsiTheme="minorBidi" w:cstheme="minorBidi"/>
          <w:sz w:val="16"/>
          <w:szCs w:val="16"/>
        </w:rPr>
        <w:t xml:space="preserve">phic Health Survey, Rwanda </w:t>
      </w:r>
    </w:p>
  </w:footnote>
  <w:footnote w:id="8">
    <w:p w:rsidR="009F25BE" w:rsidRPr="00904FC6" w:rsidRDefault="009F25BE" w:rsidP="00904FC6">
      <w:pPr>
        <w:tabs>
          <w:tab w:val="center" w:pos="4680"/>
        </w:tabs>
        <w:autoSpaceDE w:val="0"/>
        <w:autoSpaceDN w:val="0"/>
        <w:adjustRightInd w:val="0"/>
        <w:spacing w:after="0" w:line="240" w:lineRule="auto"/>
        <w:rPr>
          <w:rFonts w:ascii="Arial" w:hAnsi="Arial"/>
          <w:sz w:val="16"/>
        </w:rPr>
      </w:pPr>
      <w:r w:rsidRPr="00904FC6">
        <w:rPr>
          <w:rStyle w:val="FootnoteReference"/>
          <w:rFonts w:ascii="Arial" w:hAnsi="Arial"/>
          <w:sz w:val="16"/>
        </w:rPr>
        <w:footnoteRef/>
      </w:r>
      <w:r w:rsidRPr="00904FC6">
        <w:rPr>
          <w:rFonts w:ascii="Arial" w:hAnsi="Arial"/>
          <w:sz w:val="16"/>
        </w:rPr>
        <w:t xml:space="preserve"> 2010 Demographic Health Survey, Rwanda p. 262</w:t>
      </w:r>
      <w:r>
        <w:rPr>
          <w:rFonts w:ascii="Arial" w:hAnsi="Arial"/>
          <w:sz w:val="16"/>
        </w:rPr>
        <w:t>-265</w:t>
      </w:r>
    </w:p>
  </w:footnote>
  <w:footnote w:id="9">
    <w:p w:rsidR="009F25BE" w:rsidRPr="007124BD" w:rsidRDefault="009F25BE" w:rsidP="000F7B46">
      <w:pPr>
        <w:pStyle w:val="FootnoteText"/>
        <w:spacing w:after="0" w:line="240" w:lineRule="auto"/>
        <w:rPr>
          <w:rFonts w:ascii="Arial" w:hAnsi="Arial"/>
          <w:sz w:val="16"/>
        </w:rPr>
      </w:pPr>
      <w:r w:rsidRPr="007124BD">
        <w:rPr>
          <w:rStyle w:val="FootnoteReference"/>
          <w:rFonts w:ascii="Arial" w:hAnsi="Arial"/>
          <w:sz w:val="16"/>
        </w:rPr>
        <w:footnoteRef/>
      </w:r>
      <w:r w:rsidRPr="007124BD">
        <w:rPr>
          <w:rFonts w:ascii="Arial" w:hAnsi="Arial"/>
          <w:sz w:val="16"/>
        </w:rPr>
        <w:t xml:space="preserve"> Interview with key stakeholders in December 2012</w:t>
      </w:r>
    </w:p>
  </w:footnote>
  <w:footnote w:id="10">
    <w:p w:rsidR="009F25BE" w:rsidRPr="000F7B46" w:rsidRDefault="009F25BE" w:rsidP="000F7B46">
      <w:pPr>
        <w:pStyle w:val="FootnoteText"/>
        <w:spacing w:after="0" w:line="240" w:lineRule="auto"/>
        <w:rPr>
          <w:rFonts w:ascii="Arial" w:hAnsi="Arial"/>
          <w:sz w:val="16"/>
        </w:rPr>
      </w:pPr>
      <w:r w:rsidRPr="000F7B46">
        <w:rPr>
          <w:rStyle w:val="FootnoteReference"/>
          <w:rFonts w:ascii="Arial" w:hAnsi="Arial"/>
          <w:sz w:val="16"/>
        </w:rPr>
        <w:footnoteRef/>
      </w:r>
      <w:r w:rsidRPr="000F7B46">
        <w:rPr>
          <w:rFonts w:ascii="Arial" w:hAnsi="Arial"/>
          <w:sz w:val="16"/>
        </w:rPr>
        <w:t xml:space="preserve"> ISANGE OSC </w:t>
      </w:r>
      <w:proofErr w:type="spellStart"/>
      <w:r w:rsidRPr="000F7B46">
        <w:rPr>
          <w:rFonts w:ascii="Arial" w:hAnsi="Arial"/>
          <w:sz w:val="16"/>
        </w:rPr>
        <w:t>Programme</w:t>
      </w:r>
      <w:proofErr w:type="spellEnd"/>
      <w:r w:rsidRPr="000F7B46">
        <w:rPr>
          <w:rFonts w:ascii="Arial" w:hAnsi="Arial"/>
          <w:sz w:val="16"/>
        </w:rPr>
        <w:t xml:space="preserve"> document 2011 p. </w:t>
      </w:r>
      <w:r w:rsidR="000F7B46">
        <w:rPr>
          <w:rFonts w:ascii="Arial" w:hAnsi="Arial"/>
          <w:sz w:val="16"/>
        </w:rPr>
        <w:t>4</w:t>
      </w:r>
    </w:p>
  </w:footnote>
  <w:footnote w:id="11">
    <w:p w:rsidR="009F25BE" w:rsidRPr="005E0731" w:rsidRDefault="009F25BE" w:rsidP="00EE24C9">
      <w:pPr>
        <w:pStyle w:val="FootnoteText"/>
        <w:spacing w:after="0" w:line="240" w:lineRule="auto"/>
        <w:jc w:val="both"/>
        <w:rPr>
          <w:rFonts w:asciiTheme="minorBidi" w:hAnsiTheme="minorBidi" w:cstheme="minorBidi"/>
          <w:sz w:val="16"/>
          <w:szCs w:val="16"/>
        </w:rPr>
      </w:pPr>
      <w:r w:rsidRPr="005E0731">
        <w:rPr>
          <w:rStyle w:val="FootnoteReference"/>
          <w:rFonts w:asciiTheme="minorBidi" w:hAnsiTheme="minorBidi" w:cstheme="minorBidi"/>
          <w:sz w:val="16"/>
          <w:szCs w:val="16"/>
        </w:rPr>
        <w:footnoteRef/>
      </w:r>
      <w:r w:rsidRPr="005E0731">
        <w:rPr>
          <w:rFonts w:asciiTheme="minorBidi" w:hAnsiTheme="minorBidi" w:cstheme="minorBidi"/>
          <w:sz w:val="16"/>
          <w:szCs w:val="16"/>
        </w:rPr>
        <w:t xml:space="preserve"> Originally, the IOSC supplied data to the evaluators up until the end of October 2012, which was further, disaggregated by sex and age, identified if the case was a domestic violence or sexual violence case, and by services provided at the IOSC. It was later reported by IOSC to UNICEF and then provided to the evaluator that in November 2012 126 victims accessed services and 110 accessed services in December. Since the evaluation was already far advanced at this point, these newly provided data could not be taken into consideration. Therefore the data that is analyzed further only focuses between June 2009 and end of October 2012. </w:t>
      </w:r>
    </w:p>
  </w:footnote>
  <w:footnote w:id="12">
    <w:p w:rsidR="009F25BE" w:rsidRPr="005E0731" w:rsidRDefault="009F25BE" w:rsidP="00EE24C9">
      <w:pPr>
        <w:pStyle w:val="FootnoteText"/>
        <w:tabs>
          <w:tab w:val="left" w:pos="7935"/>
        </w:tabs>
        <w:spacing w:line="240" w:lineRule="auto"/>
        <w:jc w:val="both"/>
        <w:rPr>
          <w:rFonts w:asciiTheme="minorBidi" w:hAnsiTheme="minorBidi" w:cstheme="minorBidi"/>
          <w:sz w:val="16"/>
          <w:szCs w:val="16"/>
        </w:rPr>
      </w:pPr>
      <w:r w:rsidRPr="005E0731">
        <w:rPr>
          <w:rStyle w:val="FootnoteReference"/>
          <w:rFonts w:asciiTheme="minorBidi" w:hAnsiTheme="minorBidi" w:cstheme="minorBidi"/>
          <w:sz w:val="16"/>
          <w:szCs w:val="16"/>
        </w:rPr>
        <w:footnoteRef/>
      </w:r>
      <w:r w:rsidRPr="005E0731">
        <w:rPr>
          <w:rFonts w:asciiTheme="minorBidi" w:hAnsiTheme="minorBidi" w:cstheme="minorBidi"/>
          <w:sz w:val="16"/>
          <w:szCs w:val="16"/>
        </w:rPr>
        <w:t xml:space="preserve"> 26 November </w:t>
      </w:r>
      <w:proofErr w:type="gramStart"/>
      <w:r w:rsidRPr="005E0731">
        <w:rPr>
          <w:rFonts w:asciiTheme="minorBidi" w:hAnsiTheme="minorBidi" w:cstheme="minorBidi"/>
          <w:sz w:val="16"/>
          <w:szCs w:val="16"/>
        </w:rPr>
        <w:t>half day</w:t>
      </w:r>
      <w:proofErr w:type="gramEnd"/>
      <w:r w:rsidRPr="005E0731">
        <w:rPr>
          <w:rFonts w:asciiTheme="minorBidi" w:hAnsiTheme="minorBidi" w:cstheme="minorBidi"/>
          <w:sz w:val="16"/>
          <w:szCs w:val="16"/>
        </w:rPr>
        <w:t xml:space="preserve"> verification workshop with members of civil society.</w:t>
      </w:r>
    </w:p>
  </w:footnote>
  <w:footnote w:id="13">
    <w:p w:rsidR="009F25BE" w:rsidRPr="003D06F9" w:rsidRDefault="009F25BE">
      <w:pPr>
        <w:pStyle w:val="FootnoteText"/>
        <w:rPr>
          <w:rFonts w:ascii="Arial" w:hAnsi="Arial"/>
          <w:sz w:val="16"/>
        </w:rPr>
      </w:pPr>
      <w:r w:rsidRPr="003D06F9">
        <w:rPr>
          <w:rStyle w:val="FootnoteReference"/>
          <w:rFonts w:ascii="Arial" w:hAnsi="Arial"/>
          <w:sz w:val="16"/>
        </w:rPr>
        <w:footnoteRef/>
      </w:r>
      <w:r w:rsidRPr="003D06F9">
        <w:rPr>
          <w:rFonts w:ascii="Arial" w:hAnsi="Arial"/>
          <w:sz w:val="16"/>
        </w:rPr>
        <w:t xml:space="preserve"> Information received from the IOSC in December 2012</w:t>
      </w:r>
    </w:p>
  </w:footnote>
  <w:footnote w:id="14">
    <w:p w:rsidR="009F25BE" w:rsidRPr="005E0731" w:rsidRDefault="009F25BE" w:rsidP="00EE24C9">
      <w:pPr>
        <w:pStyle w:val="FootnoteText"/>
        <w:spacing w:after="0" w:line="240" w:lineRule="auto"/>
        <w:jc w:val="both"/>
        <w:rPr>
          <w:rFonts w:ascii="Arial" w:hAnsi="Arial" w:cs="Arial"/>
          <w:sz w:val="16"/>
          <w:szCs w:val="16"/>
        </w:rPr>
      </w:pPr>
      <w:r w:rsidRPr="005E0731">
        <w:rPr>
          <w:rStyle w:val="FootnoteReference"/>
          <w:rFonts w:ascii="Arial" w:hAnsi="Arial" w:cs="Arial"/>
          <w:sz w:val="16"/>
          <w:szCs w:val="16"/>
        </w:rPr>
        <w:footnoteRef/>
      </w:r>
      <w:r w:rsidRPr="005E0731">
        <w:rPr>
          <w:rFonts w:ascii="Arial" w:hAnsi="Arial" w:cs="Arial"/>
          <w:sz w:val="16"/>
          <w:szCs w:val="16"/>
        </w:rPr>
        <w:t xml:space="preserve"> 26 November half day verification workshop with members of civil society  </w:t>
      </w:r>
    </w:p>
  </w:footnote>
  <w:footnote w:id="15">
    <w:p w:rsidR="009F25BE" w:rsidRPr="005E0731" w:rsidRDefault="009F25BE" w:rsidP="00EE24C9">
      <w:pPr>
        <w:pStyle w:val="FootnoteText"/>
        <w:spacing w:after="0" w:line="240" w:lineRule="auto"/>
        <w:jc w:val="both"/>
        <w:rPr>
          <w:rFonts w:ascii="Arial" w:hAnsi="Arial" w:cs="Arial"/>
          <w:sz w:val="16"/>
          <w:szCs w:val="16"/>
        </w:rPr>
      </w:pPr>
      <w:r w:rsidRPr="005E0731">
        <w:rPr>
          <w:rStyle w:val="FootnoteReference"/>
          <w:rFonts w:ascii="Arial" w:hAnsi="Arial" w:cs="Arial"/>
          <w:sz w:val="16"/>
          <w:szCs w:val="16"/>
        </w:rPr>
        <w:footnoteRef/>
      </w:r>
      <w:r w:rsidRPr="005E0731">
        <w:rPr>
          <w:rFonts w:ascii="Arial" w:hAnsi="Arial" w:cs="Arial"/>
          <w:sz w:val="16"/>
          <w:szCs w:val="16"/>
        </w:rPr>
        <w:t xml:space="preserve"> 26 November half day verification </w:t>
      </w:r>
      <w:proofErr w:type="spellStart"/>
      <w:r w:rsidRPr="005E0731">
        <w:rPr>
          <w:rFonts w:ascii="Arial" w:hAnsi="Arial" w:cs="Arial"/>
          <w:sz w:val="16"/>
          <w:szCs w:val="16"/>
        </w:rPr>
        <w:t>workship</w:t>
      </w:r>
      <w:proofErr w:type="spellEnd"/>
      <w:r w:rsidRPr="005E0731">
        <w:rPr>
          <w:rFonts w:ascii="Arial" w:hAnsi="Arial" w:cs="Arial"/>
          <w:sz w:val="16"/>
          <w:szCs w:val="16"/>
        </w:rPr>
        <w:t xml:space="preserve"> with members of civil society</w:t>
      </w:r>
    </w:p>
  </w:footnote>
  <w:footnote w:id="16">
    <w:p w:rsidR="009F25BE" w:rsidRPr="00012722" w:rsidRDefault="009F25BE" w:rsidP="00EE24C9">
      <w:pPr>
        <w:pStyle w:val="FootnoteText"/>
        <w:spacing w:line="240" w:lineRule="auto"/>
        <w:jc w:val="both"/>
        <w:rPr>
          <w:rFonts w:ascii="Times New Roman" w:hAnsi="Times New Roman"/>
          <w:sz w:val="20"/>
        </w:rPr>
      </w:pPr>
      <w:r w:rsidRPr="005E0731">
        <w:rPr>
          <w:rStyle w:val="FootnoteReference"/>
          <w:rFonts w:ascii="Arial" w:hAnsi="Arial" w:cs="Arial"/>
          <w:sz w:val="16"/>
          <w:szCs w:val="16"/>
        </w:rPr>
        <w:footnoteRef/>
      </w:r>
      <w:r w:rsidRPr="005E0731">
        <w:rPr>
          <w:rFonts w:ascii="Arial" w:hAnsi="Arial" w:cs="Arial"/>
          <w:sz w:val="16"/>
          <w:szCs w:val="16"/>
        </w:rPr>
        <w:t xml:space="preserve"> </w:t>
      </w:r>
      <w:r>
        <w:rPr>
          <w:rFonts w:ascii="Arial" w:hAnsi="Arial" w:cs="Arial"/>
          <w:sz w:val="16"/>
          <w:szCs w:val="16"/>
        </w:rPr>
        <w:t xml:space="preserve">Based on discussions held with social welfare NGOs who attended the </w:t>
      </w:r>
      <w:r w:rsidRPr="005E0731">
        <w:rPr>
          <w:rFonts w:ascii="Arial" w:hAnsi="Arial" w:cs="Arial"/>
          <w:sz w:val="16"/>
          <w:szCs w:val="16"/>
        </w:rPr>
        <w:t xml:space="preserve">26 November </w:t>
      </w:r>
      <w:proofErr w:type="gramStart"/>
      <w:r w:rsidRPr="005E0731">
        <w:rPr>
          <w:rFonts w:ascii="Arial" w:hAnsi="Arial" w:cs="Arial"/>
          <w:sz w:val="16"/>
          <w:szCs w:val="16"/>
        </w:rPr>
        <w:t>half day</w:t>
      </w:r>
      <w:proofErr w:type="gramEnd"/>
      <w:r w:rsidRPr="005E0731">
        <w:rPr>
          <w:rFonts w:ascii="Arial" w:hAnsi="Arial" w:cs="Arial"/>
          <w:sz w:val="16"/>
          <w:szCs w:val="16"/>
        </w:rPr>
        <w:t xml:space="preserve"> verification workshop with members of civil society</w:t>
      </w:r>
      <w:r>
        <w:rPr>
          <w:rFonts w:ascii="Arial" w:hAnsi="Arial" w:cs="Arial"/>
          <w:sz w:val="16"/>
          <w:szCs w:val="16"/>
        </w:rPr>
        <w:t xml:space="preserve"> and through bilateral discussions with IOSC social workers and other members of social welfare agencies including </w:t>
      </w:r>
      <w:proofErr w:type="spellStart"/>
      <w:r>
        <w:rPr>
          <w:rFonts w:ascii="Arial" w:hAnsi="Arial" w:cs="Arial"/>
          <w:sz w:val="16"/>
          <w:szCs w:val="16"/>
        </w:rPr>
        <w:t>Hagaruka</w:t>
      </w:r>
      <w:proofErr w:type="spellEnd"/>
      <w:r>
        <w:rPr>
          <w:rFonts w:ascii="Arial" w:hAnsi="Arial" w:cs="Arial"/>
          <w:sz w:val="16"/>
          <w:szCs w:val="16"/>
        </w:rPr>
        <w:t xml:space="preserve">. </w:t>
      </w:r>
    </w:p>
  </w:footnote>
  <w:footnote w:id="17">
    <w:p w:rsidR="009F25BE" w:rsidRPr="00915C41" w:rsidRDefault="009F25BE">
      <w:pPr>
        <w:pStyle w:val="FootnoteText"/>
        <w:rPr>
          <w:rFonts w:ascii="Arial" w:hAnsi="Arial"/>
          <w:sz w:val="16"/>
        </w:rPr>
      </w:pPr>
      <w:r w:rsidRPr="00915C41">
        <w:rPr>
          <w:rStyle w:val="FootnoteReference"/>
          <w:rFonts w:ascii="Arial" w:hAnsi="Arial"/>
          <w:sz w:val="16"/>
        </w:rPr>
        <w:footnoteRef/>
      </w:r>
      <w:r w:rsidRPr="00915C41">
        <w:rPr>
          <w:rFonts w:ascii="Arial" w:hAnsi="Arial"/>
          <w:sz w:val="16"/>
        </w:rPr>
        <w:t xml:space="preserve"> 2010 D</w:t>
      </w:r>
      <w:r>
        <w:rPr>
          <w:rFonts w:ascii="Arial" w:hAnsi="Arial"/>
          <w:sz w:val="16"/>
        </w:rPr>
        <w:t>emographic Health Survey (D</w:t>
      </w:r>
      <w:r w:rsidRPr="00915C41">
        <w:rPr>
          <w:rFonts w:ascii="Arial" w:hAnsi="Arial"/>
          <w:sz w:val="16"/>
        </w:rPr>
        <w:t>HS</w:t>
      </w:r>
      <w:r>
        <w:rPr>
          <w:rFonts w:ascii="Arial" w:hAnsi="Arial"/>
          <w:sz w:val="16"/>
        </w:rPr>
        <w:t>)</w:t>
      </w:r>
      <w:r w:rsidRPr="00915C41">
        <w:rPr>
          <w:rFonts w:ascii="Arial" w:hAnsi="Arial"/>
          <w:sz w:val="16"/>
        </w:rPr>
        <w:t xml:space="preserve"> p. 264</w:t>
      </w:r>
    </w:p>
  </w:footnote>
  <w:footnote w:id="18">
    <w:p w:rsidR="009F25BE" w:rsidRPr="003D06F9" w:rsidRDefault="009F25BE" w:rsidP="003D06F9">
      <w:pPr>
        <w:pStyle w:val="FootnoteText"/>
        <w:spacing w:after="0" w:line="240" w:lineRule="auto"/>
        <w:jc w:val="both"/>
        <w:rPr>
          <w:rFonts w:ascii="Arial" w:hAnsi="Arial"/>
          <w:sz w:val="16"/>
        </w:rPr>
      </w:pPr>
      <w:r w:rsidRPr="003D06F9">
        <w:rPr>
          <w:rStyle w:val="FootnoteReference"/>
          <w:rFonts w:ascii="Arial" w:hAnsi="Arial"/>
          <w:sz w:val="16"/>
        </w:rPr>
        <w:footnoteRef/>
      </w:r>
      <w:r w:rsidRPr="003D06F9">
        <w:rPr>
          <w:rFonts w:ascii="Arial" w:hAnsi="Arial"/>
          <w:sz w:val="16"/>
        </w:rPr>
        <w:t xml:space="preserve"> 26 November verification workshop meeting with civil society in Kigali group work discussion</w:t>
      </w:r>
    </w:p>
  </w:footnote>
  <w:footnote w:id="19">
    <w:p w:rsidR="009F25BE" w:rsidRPr="003D06F9" w:rsidRDefault="009F25BE" w:rsidP="003D06F9">
      <w:pPr>
        <w:pStyle w:val="FootnoteText"/>
        <w:spacing w:after="0" w:line="240" w:lineRule="auto"/>
        <w:jc w:val="both"/>
        <w:rPr>
          <w:rFonts w:ascii="Arial" w:hAnsi="Arial"/>
          <w:sz w:val="16"/>
          <w:szCs w:val="18"/>
        </w:rPr>
      </w:pPr>
      <w:r w:rsidRPr="003D06F9">
        <w:rPr>
          <w:rStyle w:val="FootnoteReference"/>
          <w:rFonts w:ascii="Arial" w:hAnsi="Arial"/>
          <w:sz w:val="16"/>
          <w:szCs w:val="18"/>
        </w:rPr>
        <w:footnoteRef/>
      </w:r>
      <w:r w:rsidRPr="003D06F9">
        <w:rPr>
          <w:rFonts w:ascii="Arial" w:hAnsi="Arial"/>
          <w:bCs/>
          <w:color w:val="000000"/>
          <w:sz w:val="16"/>
          <w:szCs w:val="18"/>
        </w:rPr>
        <w:t xml:space="preserve">Law N° 62/2007 of 30/12/2007 obliges </w:t>
      </w:r>
      <w:r w:rsidRPr="003D06F9">
        <w:rPr>
          <w:rFonts w:ascii="Arial" w:hAnsi="Arial"/>
          <w:color w:val="000000"/>
          <w:sz w:val="16"/>
          <w:szCs w:val="18"/>
        </w:rPr>
        <w:t xml:space="preserve">every Rwandan to have some form of health insurance. This scheme is organized on a per household basis, with an annual payment of </w:t>
      </w:r>
      <w:proofErr w:type="spellStart"/>
      <w:r w:rsidRPr="003D06F9">
        <w:rPr>
          <w:rFonts w:ascii="Arial" w:hAnsi="Arial"/>
          <w:color w:val="000000"/>
          <w:sz w:val="16"/>
          <w:szCs w:val="18"/>
        </w:rPr>
        <w:t>Rwf</w:t>
      </w:r>
      <w:proofErr w:type="spellEnd"/>
      <w:r w:rsidRPr="003D06F9">
        <w:rPr>
          <w:rFonts w:ascii="Arial" w:hAnsi="Arial"/>
          <w:color w:val="000000"/>
          <w:sz w:val="16"/>
          <w:szCs w:val="18"/>
        </w:rPr>
        <w:t xml:space="preserve"> 1,000 (roughly US$2) per family member. By 2008, 85% of the population was covered by health insurance (</w:t>
      </w:r>
      <w:proofErr w:type="spellStart"/>
      <w:r w:rsidRPr="003D06F9">
        <w:rPr>
          <w:rFonts w:ascii="Arial" w:hAnsi="Arial"/>
          <w:color w:val="000000"/>
          <w:sz w:val="16"/>
          <w:szCs w:val="18"/>
        </w:rPr>
        <w:t>MoH</w:t>
      </w:r>
      <w:proofErr w:type="spellEnd"/>
      <w:r w:rsidRPr="003D06F9">
        <w:rPr>
          <w:rFonts w:ascii="Arial" w:hAnsi="Arial"/>
          <w:color w:val="000000"/>
          <w:sz w:val="16"/>
          <w:szCs w:val="18"/>
        </w:rPr>
        <w:t xml:space="preserve">). The annual payment has been increased to a minimum of </w:t>
      </w:r>
      <w:proofErr w:type="spellStart"/>
      <w:r w:rsidRPr="003D06F9">
        <w:rPr>
          <w:rFonts w:ascii="Arial" w:hAnsi="Arial"/>
          <w:color w:val="000000"/>
          <w:sz w:val="16"/>
          <w:szCs w:val="18"/>
        </w:rPr>
        <w:t>Rwf</w:t>
      </w:r>
      <w:proofErr w:type="spellEnd"/>
      <w:r w:rsidRPr="003D06F9">
        <w:rPr>
          <w:rFonts w:ascii="Arial" w:hAnsi="Arial"/>
          <w:color w:val="000000"/>
          <w:sz w:val="16"/>
          <w:szCs w:val="18"/>
        </w:rPr>
        <w:t xml:space="preserve"> 3,000 as from July 2010 based on information gathered from the Integrated Child Rights Policy 2008. </w:t>
      </w:r>
    </w:p>
  </w:footnote>
  <w:footnote w:id="20">
    <w:p w:rsidR="009F25BE" w:rsidRPr="00915C41" w:rsidRDefault="009F25BE" w:rsidP="00B37DC4">
      <w:pPr>
        <w:pStyle w:val="FootnoteText"/>
        <w:spacing w:after="0" w:line="240" w:lineRule="auto"/>
        <w:jc w:val="both"/>
        <w:rPr>
          <w:rFonts w:ascii="Arial" w:hAnsi="Arial"/>
          <w:sz w:val="16"/>
        </w:rPr>
      </w:pPr>
      <w:r w:rsidRPr="00915C41">
        <w:rPr>
          <w:rStyle w:val="FootnoteReference"/>
          <w:rFonts w:ascii="Arial" w:hAnsi="Arial"/>
          <w:sz w:val="16"/>
          <w:szCs w:val="18"/>
        </w:rPr>
        <w:footnoteRef/>
      </w:r>
      <w:r w:rsidRPr="00915C41">
        <w:rPr>
          <w:rFonts w:ascii="Arial" w:hAnsi="Arial"/>
          <w:sz w:val="16"/>
          <w:szCs w:val="18"/>
        </w:rPr>
        <w:t xml:space="preserve"> WHO (2008): Sharing the burden of sickness: mutual health insurance in Rwanda. Bulletin of the World Health Organization, 2008</w:t>
      </w:r>
    </w:p>
  </w:footnote>
  <w:footnote w:id="21">
    <w:p w:rsidR="009F25BE" w:rsidRPr="006214A9" w:rsidRDefault="009F25BE" w:rsidP="00B37DC4">
      <w:pPr>
        <w:pStyle w:val="FootnoteText"/>
        <w:spacing w:line="240" w:lineRule="auto"/>
        <w:jc w:val="both"/>
        <w:rPr>
          <w:rFonts w:ascii="Arial" w:hAnsi="Arial" w:cstheme="minorBidi"/>
          <w:sz w:val="16"/>
          <w:szCs w:val="16"/>
        </w:rPr>
      </w:pPr>
      <w:r w:rsidRPr="006214A9">
        <w:rPr>
          <w:rStyle w:val="FootnoteReference"/>
          <w:rFonts w:ascii="Arial" w:hAnsi="Arial" w:cstheme="minorBidi"/>
          <w:sz w:val="16"/>
          <w:szCs w:val="16"/>
        </w:rPr>
        <w:footnoteRef/>
      </w:r>
      <w:r w:rsidRPr="006214A9">
        <w:rPr>
          <w:rFonts w:ascii="Arial" w:hAnsi="Arial" w:cstheme="minorBidi"/>
          <w:sz w:val="16"/>
          <w:szCs w:val="16"/>
        </w:rPr>
        <w:t xml:space="preserve"> As already stated in footnote 14 the reason this number is used as opposed to the overall number between June 2009-December 2012 is that data was not disaggregated in November and December 2012.  </w:t>
      </w:r>
    </w:p>
  </w:footnote>
  <w:footnote w:id="22">
    <w:p w:rsidR="009F25BE" w:rsidRPr="006214A9" w:rsidRDefault="009F25BE" w:rsidP="00B37DC4">
      <w:pPr>
        <w:pStyle w:val="FootnoteText"/>
        <w:spacing w:line="240" w:lineRule="auto"/>
        <w:jc w:val="both"/>
        <w:rPr>
          <w:rFonts w:ascii="Arial" w:hAnsi="Arial"/>
          <w:sz w:val="16"/>
        </w:rPr>
      </w:pPr>
      <w:r w:rsidRPr="006214A9">
        <w:rPr>
          <w:rStyle w:val="FootnoteReference"/>
          <w:rFonts w:ascii="Arial" w:hAnsi="Arial"/>
          <w:sz w:val="16"/>
        </w:rPr>
        <w:footnoteRef/>
      </w:r>
      <w:r w:rsidRPr="006214A9">
        <w:rPr>
          <w:rFonts w:ascii="Arial" w:hAnsi="Arial"/>
          <w:sz w:val="16"/>
        </w:rPr>
        <w:t xml:space="preserve"> Email exchange with key stakeholder in January 2013</w:t>
      </w:r>
    </w:p>
  </w:footnote>
  <w:footnote w:id="23">
    <w:p w:rsidR="009F25BE" w:rsidRPr="00B37DC4" w:rsidRDefault="009F25BE" w:rsidP="00B37DC4">
      <w:pPr>
        <w:autoSpaceDE w:val="0"/>
        <w:autoSpaceDN w:val="0"/>
        <w:adjustRightInd w:val="0"/>
        <w:spacing w:after="0" w:line="240" w:lineRule="auto"/>
        <w:jc w:val="both"/>
        <w:rPr>
          <w:rFonts w:ascii="Times New Roman" w:hAnsi="Times New Roman"/>
          <w:sz w:val="18"/>
          <w:szCs w:val="18"/>
        </w:rPr>
      </w:pPr>
    </w:p>
  </w:footnote>
  <w:footnote w:id="24">
    <w:p w:rsidR="009F25BE" w:rsidRPr="006214A9" w:rsidRDefault="009F25BE" w:rsidP="00B37DC4">
      <w:pPr>
        <w:pStyle w:val="FootnoteText"/>
        <w:spacing w:after="0" w:line="240" w:lineRule="auto"/>
        <w:jc w:val="both"/>
        <w:rPr>
          <w:rFonts w:ascii="Arial" w:hAnsi="Arial"/>
          <w:sz w:val="16"/>
        </w:rPr>
      </w:pPr>
      <w:r w:rsidRPr="006214A9">
        <w:rPr>
          <w:rStyle w:val="FootnoteReference"/>
          <w:rFonts w:ascii="Arial" w:hAnsi="Arial"/>
          <w:sz w:val="16"/>
          <w:szCs w:val="18"/>
        </w:rPr>
        <w:footnoteRef/>
      </w:r>
      <w:r w:rsidRPr="006214A9">
        <w:rPr>
          <w:rFonts w:ascii="Arial" w:hAnsi="Arial"/>
          <w:sz w:val="16"/>
          <w:szCs w:val="18"/>
        </w:rPr>
        <w:t xml:space="preserve"> WHO Guidelines for medical legal care of victims of sexual violence (2002) p.19</w:t>
      </w:r>
    </w:p>
  </w:footnote>
  <w:footnote w:id="25">
    <w:p w:rsidR="009F25BE" w:rsidRPr="006214A9" w:rsidRDefault="009F25BE" w:rsidP="00B37DC4">
      <w:pPr>
        <w:pStyle w:val="FootnoteText"/>
        <w:spacing w:after="0" w:line="240" w:lineRule="auto"/>
        <w:jc w:val="both"/>
        <w:rPr>
          <w:rFonts w:ascii="Arial" w:hAnsi="Arial" w:cstheme="minorBidi"/>
          <w:sz w:val="16"/>
          <w:szCs w:val="16"/>
        </w:rPr>
      </w:pPr>
      <w:r w:rsidRPr="006214A9">
        <w:rPr>
          <w:rStyle w:val="FootnoteReference"/>
          <w:rFonts w:ascii="Arial" w:hAnsi="Arial"/>
          <w:sz w:val="16"/>
          <w:szCs w:val="18"/>
        </w:rPr>
        <w:footnoteRef/>
      </w:r>
      <w:r w:rsidRPr="006214A9">
        <w:rPr>
          <w:rFonts w:ascii="Arial" w:hAnsi="Arial"/>
          <w:sz w:val="16"/>
          <w:szCs w:val="18"/>
        </w:rPr>
        <w:t xml:space="preserve"> Although the GMO is known as a monitoring organization as part of their 2011-2012 </w:t>
      </w:r>
      <w:proofErr w:type="gramStart"/>
      <w:r w:rsidRPr="006214A9">
        <w:rPr>
          <w:rFonts w:ascii="Arial" w:hAnsi="Arial"/>
          <w:sz w:val="16"/>
          <w:szCs w:val="18"/>
        </w:rPr>
        <w:t>strategy</w:t>
      </w:r>
      <w:proofErr w:type="gramEnd"/>
      <w:r w:rsidRPr="006214A9">
        <w:rPr>
          <w:rFonts w:ascii="Arial" w:hAnsi="Arial"/>
          <w:sz w:val="16"/>
          <w:szCs w:val="18"/>
        </w:rPr>
        <w:t xml:space="preserve"> for monitoring GBV service delivery at the community level, it collaborated with districts to receive GBV and injustice cases and monitored the quality of </w:t>
      </w:r>
      <w:r w:rsidRPr="006214A9">
        <w:rPr>
          <w:rFonts w:ascii="Arial" w:hAnsi="Arial" w:cstheme="minorBidi"/>
          <w:sz w:val="16"/>
          <w:szCs w:val="16"/>
        </w:rPr>
        <w:t xml:space="preserve">GBV services provided to survivors. In total in 2012, they received 135 cases of which 99 were women and 35 were men. The cases were predominately cases of economic violence.  </w:t>
      </w:r>
    </w:p>
  </w:footnote>
  <w:footnote w:id="26">
    <w:p w:rsidR="009F25BE" w:rsidRPr="006214A9" w:rsidRDefault="009F25BE" w:rsidP="00B37DC4">
      <w:pPr>
        <w:pStyle w:val="FootnoteText"/>
        <w:spacing w:after="0" w:line="240" w:lineRule="auto"/>
        <w:jc w:val="both"/>
        <w:rPr>
          <w:rFonts w:ascii="Arial" w:hAnsi="Arial" w:cstheme="minorBidi"/>
          <w:sz w:val="16"/>
          <w:szCs w:val="16"/>
        </w:rPr>
      </w:pPr>
      <w:r w:rsidRPr="006214A9">
        <w:rPr>
          <w:rStyle w:val="FootnoteReference"/>
          <w:rFonts w:ascii="Arial" w:hAnsi="Arial" w:cstheme="minorBidi"/>
          <w:sz w:val="16"/>
          <w:szCs w:val="16"/>
        </w:rPr>
        <w:footnoteRef/>
      </w:r>
      <w:r w:rsidRPr="006214A9">
        <w:rPr>
          <w:rFonts w:ascii="Arial" w:hAnsi="Arial" w:cstheme="minorBidi"/>
          <w:sz w:val="16"/>
          <w:szCs w:val="16"/>
        </w:rPr>
        <w:t xml:space="preserve"> 26 November 2012</w:t>
      </w:r>
      <w:r>
        <w:rPr>
          <w:rFonts w:ascii="Arial" w:hAnsi="Arial" w:cstheme="minorBidi"/>
          <w:sz w:val="16"/>
          <w:szCs w:val="16"/>
        </w:rPr>
        <w:t xml:space="preserve"> verification workshop with members of civil society </w:t>
      </w:r>
    </w:p>
  </w:footnote>
  <w:footnote w:id="27">
    <w:p w:rsidR="009F25BE" w:rsidRPr="006214A9" w:rsidRDefault="009F25BE" w:rsidP="00B37DC4">
      <w:pPr>
        <w:pStyle w:val="FootnoteText"/>
        <w:spacing w:after="0" w:line="240" w:lineRule="auto"/>
        <w:jc w:val="both"/>
        <w:rPr>
          <w:rFonts w:ascii="Arial" w:hAnsi="Arial" w:cstheme="minorBidi"/>
          <w:sz w:val="16"/>
          <w:szCs w:val="16"/>
        </w:rPr>
      </w:pPr>
      <w:r w:rsidRPr="006214A9">
        <w:rPr>
          <w:rStyle w:val="FootnoteReference"/>
          <w:rFonts w:ascii="Arial" w:hAnsi="Arial" w:cstheme="minorBidi"/>
          <w:sz w:val="16"/>
          <w:szCs w:val="16"/>
        </w:rPr>
        <w:footnoteRef/>
      </w:r>
      <w:r w:rsidRPr="006214A9">
        <w:rPr>
          <w:rFonts w:ascii="Arial" w:hAnsi="Arial" w:cstheme="minorBidi"/>
          <w:sz w:val="16"/>
          <w:szCs w:val="16"/>
        </w:rPr>
        <w:t xml:space="preserve"> Interview with UN staff member in December 2012</w:t>
      </w:r>
    </w:p>
  </w:footnote>
  <w:footnote w:id="28">
    <w:p w:rsidR="009F25BE" w:rsidRPr="00B37DC4" w:rsidRDefault="009F25BE" w:rsidP="00B37DC4">
      <w:pPr>
        <w:pStyle w:val="FootnoteText"/>
        <w:spacing w:after="0" w:line="240" w:lineRule="auto"/>
        <w:jc w:val="both"/>
        <w:rPr>
          <w:rFonts w:ascii="Times New Roman" w:hAnsi="Times New Roman"/>
          <w:sz w:val="18"/>
        </w:rPr>
      </w:pPr>
      <w:r w:rsidRPr="00B37DC4">
        <w:rPr>
          <w:rStyle w:val="FootnoteReference"/>
          <w:rFonts w:ascii="Times New Roman" w:hAnsi="Times New Roman"/>
          <w:sz w:val="18"/>
        </w:rPr>
        <w:footnoteRef/>
      </w:r>
      <w:r w:rsidRPr="00B37DC4">
        <w:rPr>
          <w:rFonts w:ascii="Times New Roman" w:hAnsi="Times New Roman"/>
          <w:sz w:val="18"/>
        </w:rPr>
        <w:t xml:space="preserve"> Interview in December 2012</w:t>
      </w:r>
      <w:r>
        <w:rPr>
          <w:rFonts w:ascii="Times New Roman" w:hAnsi="Times New Roman"/>
          <w:sz w:val="18"/>
        </w:rPr>
        <w:t xml:space="preserve"> with key stakeholder</w:t>
      </w:r>
      <w:r w:rsidRPr="00B37DC4">
        <w:rPr>
          <w:rFonts w:ascii="Times New Roman" w:hAnsi="Times New Roman"/>
          <w:sz w:val="18"/>
        </w:rPr>
        <w:t xml:space="preserve"> </w:t>
      </w:r>
      <w:r>
        <w:rPr>
          <w:rFonts w:ascii="Times New Roman" w:hAnsi="Times New Roman"/>
          <w:sz w:val="18"/>
        </w:rPr>
        <w:t>in Kigali, Rwanda</w:t>
      </w:r>
      <w:r w:rsidRPr="00B37DC4">
        <w:rPr>
          <w:rFonts w:ascii="Times New Roman" w:hAnsi="Times New Roman"/>
          <w:sz w:val="18"/>
        </w:rPr>
        <w:t xml:space="preserve"> </w:t>
      </w:r>
    </w:p>
  </w:footnote>
  <w:footnote w:id="29">
    <w:p w:rsidR="009F25BE" w:rsidRPr="006214A9" w:rsidRDefault="009F25BE" w:rsidP="002A6682">
      <w:pPr>
        <w:pStyle w:val="FootnoteText"/>
        <w:rPr>
          <w:rFonts w:ascii="Arial" w:hAnsi="Arial" w:cs="Andalus"/>
          <w:sz w:val="16"/>
          <w:szCs w:val="16"/>
        </w:rPr>
      </w:pPr>
      <w:r w:rsidRPr="006214A9">
        <w:rPr>
          <w:rStyle w:val="FootnoteReference"/>
          <w:rFonts w:ascii="Arial" w:hAnsi="Arial" w:cs="Andalus"/>
          <w:sz w:val="16"/>
          <w:szCs w:val="16"/>
        </w:rPr>
        <w:footnoteRef/>
      </w:r>
      <w:r w:rsidRPr="006214A9">
        <w:rPr>
          <w:rFonts w:ascii="Arial" w:hAnsi="Arial" w:cs="Andalus"/>
          <w:sz w:val="16"/>
          <w:szCs w:val="16"/>
        </w:rPr>
        <w:t>Interview in December 2012 with key stake holders in Kigali, Rwanda</w:t>
      </w:r>
    </w:p>
  </w:footnote>
  <w:footnote w:id="30">
    <w:p w:rsidR="009F25BE" w:rsidRPr="006214A9" w:rsidRDefault="009F25BE">
      <w:pPr>
        <w:pStyle w:val="FootnoteText"/>
        <w:rPr>
          <w:rFonts w:ascii="Arial" w:hAnsi="Arial" w:cstheme="minorBidi"/>
          <w:sz w:val="16"/>
          <w:szCs w:val="16"/>
        </w:rPr>
      </w:pPr>
      <w:r w:rsidRPr="006214A9">
        <w:rPr>
          <w:rStyle w:val="FootnoteReference"/>
          <w:rFonts w:ascii="Arial" w:hAnsi="Arial" w:cstheme="minorBidi"/>
          <w:sz w:val="16"/>
          <w:szCs w:val="16"/>
        </w:rPr>
        <w:footnoteRef/>
      </w:r>
      <w:r w:rsidRPr="006214A9">
        <w:rPr>
          <w:rFonts w:ascii="Arial" w:hAnsi="Arial" w:cstheme="minorBidi"/>
          <w:sz w:val="16"/>
          <w:szCs w:val="16"/>
        </w:rPr>
        <w:t xml:space="preserve"> Interview in November 2012 with key stakeholder in Kigali, Rwanda</w:t>
      </w:r>
    </w:p>
  </w:footnote>
  <w:footnote w:id="31">
    <w:p w:rsidR="009F25BE" w:rsidRPr="006214A9" w:rsidRDefault="009F25BE" w:rsidP="00CD2B7B">
      <w:pPr>
        <w:pStyle w:val="FootnoteText"/>
        <w:rPr>
          <w:rFonts w:ascii="Arial" w:hAnsi="Arial"/>
          <w:sz w:val="16"/>
        </w:rPr>
      </w:pPr>
      <w:r w:rsidRPr="006214A9">
        <w:rPr>
          <w:rStyle w:val="FootnoteReference"/>
          <w:rFonts w:ascii="Arial" w:hAnsi="Arial"/>
          <w:sz w:val="16"/>
        </w:rPr>
        <w:footnoteRef/>
      </w:r>
      <w:r w:rsidRPr="006214A9">
        <w:rPr>
          <w:rFonts w:ascii="Arial" w:hAnsi="Arial"/>
          <w:sz w:val="16"/>
        </w:rPr>
        <w:t xml:space="preserve"> Interview in December 2012 with key stakeholder in Kigali, Rwanda </w:t>
      </w:r>
    </w:p>
  </w:footnote>
  <w:footnote w:id="32">
    <w:p w:rsidR="009F25BE" w:rsidRPr="006214A9" w:rsidRDefault="009F25BE">
      <w:pPr>
        <w:pStyle w:val="FootnoteText"/>
        <w:rPr>
          <w:rFonts w:ascii="Arial" w:hAnsi="Arial"/>
          <w:sz w:val="16"/>
        </w:rPr>
      </w:pPr>
      <w:r w:rsidRPr="006214A9">
        <w:rPr>
          <w:rStyle w:val="FootnoteReference"/>
          <w:rFonts w:ascii="Arial" w:hAnsi="Arial"/>
          <w:sz w:val="16"/>
        </w:rPr>
        <w:footnoteRef/>
      </w:r>
      <w:r>
        <w:rPr>
          <w:rFonts w:ascii="Arial" w:hAnsi="Arial"/>
          <w:sz w:val="16"/>
        </w:rPr>
        <w:t xml:space="preserve"> Interview</w:t>
      </w:r>
      <w:r w:rsidRPr="006214A9">
        <w:rPr>
          <w:rFonts w:ascii="Arial" w:hAnsi="Arial"/>
          <w:sz w:val="16"/>
        </w:rPr>
        <w:t xml:space="preserve"> in December 2012 with Key Stakeholder in Kigali, Rwanda</w:t>
      </w:r>
    </w:p>
  </w:footnote>
  <w:footnote w:id="33">
    <w:p w:rsidR="009F25BE" w:rsidRPr="006214A9" w:rsidRDefault="009F25BE" w:rsidP="002C4CCA">
      <w:pPr>
        <w:pStyle w:val="FootnoteText"/>
        <w:spacing w:line="240" w:lineRule="auto"/>
        <w:jc w:val="both"/>
        <w:rPr>
          <w:rFonts w:ascii="Arial" w:hAnsi="Arial"/>
          <w:sz w:val="16"/>
        </w:rPr>
      </w:pPr>
      <w:r w:rsidRPr="006214A9">
        <w:rPr>
          <w:rStyle w:val="FootnoteReference"/>
          <w:rFonts w:ascii="Arial" w:hAnsi="Arial"/>
          <w:sz w:val="16"/>
        </w:rPr>
        <w:footnoteRef/>
      </w:r>
      <w:r w:rsidRPr="006214A9">
        <w:rPr>
          <w:rFonts w:ascii="Arial" w:hAnsi="Arial"/>
          <w:sz w:val="16"/>
        </w:rPr>
        <w:t xml:space="preserve"> As part of the </w:t>
      </w:r>
      <w:proofErr w:type="spellStart"/>
      <w:r w:rsidRPr="006214A9">
        <w:rPr>
          <w:rFonts w:ascii="Arial" w:hAnsi="Arial"/>
          <w:sz w:val="16"/>
        </w:rPr>
        <w:t>GMOs</w:t>
      </w:r>
      <w:proofErr w:type="spellEnd"/>
      <w:r w:rsidRPr="006214A9">
        <w:rPr>
          <w:rFonts w:ascii="Arial" w:hAnsi="Arial"/>
          <w:sz w:val="16"/>
        </w:rPr>
        <w:t xml:space="preserve"> role in monitoring service provision for victims of gender based violence and child abuse in 2012, they began referring clients as part of their strategy to monitor services.  </w:t>
      </w:r>
    </w:p>
  </w:footnote>
  <w:footnote w:id="34">
    <w:p w:rsidR="009F25BE" w:rsidRPr="00F12B46" w:rsidRDefault="009F25BE" w:rsidP="002C4CCA">
      <w:pPr>
        <w:tabs>
          <w:tab w:val="left" w:pos="0"/>
        </w:tabs>
        <w:spacing w:after="0" w:line="240" w:lineRule="auto"/>
        <w:jc w:val="both"/>
        <w:rPr>
          <w:rFonts w:ascii="Arial" w:hAnsi="Arial"/>
          <w:sz w:val="16"/>
          <w:szCs w:val="36"/>
        </w:rPr>
      </w:pPr>
      <w:r w:rsidRPr="00F12B46">
        <w:rPr>
          <w:rStyle w:val="FootnoteReference"/>
          <w:rFonts w:ascii="Arial" w:hAnsi="Arial"/>
          <w:sz w:val="16"/>
        </w:rPr>
        <w:footnoteRef/>
      </w:r>
      <w:r w:rsidRPr="00F12B46">
        <w:rPr>
          <w:rFonts w:ascii="Arial" w:hAnsi="Arial"/>
          <w:sz w:val="16"/>
        </w:rPr>
        <w:t xml:space="preserve"> MOH, </w:t>
      </w:r>
      <w:r w:rsidRPr="00F12B46">
        <w:rPr>
          <w:rFonts w:ascii="Arial" w:hAnsi="Arial"/>
          <w:sz w:val="16"/>
          <w:szCs w:val="32"/>
        </w:rPr>
        <w:t xml:space="preserve">GBV assessment </w:t>
      </w:r>
      <w:proofErr w:type="spellStart"/>
      <w:r w:rsidRPr="00F12B46">
        <w:rPr>
          <w:rFonts w:ascii="Arial" w:hAnsi="Arial"/>
          <w:sz w:val="16"/>
          <w:szCs w:val="32"/>
        </w:rPr>
        <w:t>Kibungo</w:t>
      </w:r>
      <w:proofErr w:type="spellEnd"/>
      <w:r w:rsidRPr="00F12B46">
        <w:rPr>
          <w:rFonts w:ascii="Arial" w:hAnsi="Arial"/>
          <w:sz w:val="16"/>
          <w:szCs w:val="32"/>
        </w:rPr>
        <w:t xml:space="preserve"> District Hospital, </w:t>
      </w:r>
      <w:proofErr w:type="spellStart"/>
      <w:r w:rsidRPr="00F12B46">
        <w:rPr>
          <w:rFonts w:ascii="Arial" w:hAnsi="Arial"/>
          <w:sz w:val="16"/>
          <w:szCs w:val="32"/>
        </w:rPr>
        <w:t>Ngoma</w:t>
      </w:r>
      <w:proofErr w:type="spellEnd"/>
      <w:r w:rsidRPr="00F12B46">
        <w:rPr>
          <w:rFonts w:ascii="Arial" w:hAnsi="Arial"/>
          <w:sz w:val="16"/>
          <w:szCs w:val="32"/>
        </w:rPr>
        <w:t xml:space="preserve"> District </w:t>
      </w:r>
      <w:r w:rsidRPr="00F12B46">
        <w:rPr>
          <w:rFonts w:ascii="Arial" w:hAnsi="Arial"/>
          <w:sz w:val="16"/>
          <w:szCs w:val="36"/>
        </w:rPr>
        <w:t>Field mission report 8</w:t>
      </w:r>
      <w:r w:rsidRPr="00F12B46">
        <w:rPr>
          <w:rFonts w:ascii="Arial" w:hAnsi="Arial"/>
          <w:sz w:val="16"/>
          <w:szCs w:val="36"/>
          <w:vertAlign w:val="superscript"/>
        </w:rPr>
        <w:t>th</w:t>
      </w:r>
      <w:r w:rsidRPr="00F12B46">
        <w:rPr>
          <w:rFonts w:ascii="Arial" w:hAnsi="Arial"/>
          <w:sz w:val="16"/>
          <w:szCs w:val="36"/>
        </w:rPr>
        <w:t xml:space="preserve"> May 2012, MOH GBV</w:t>
      </w:r>
      <w:r w:rsidRPr="00F12B46">
        <w:rPr>
          <w:rFonts w:ascii="Arial" w:hAnsi="Arial"/>
          <w:sz w:val="16"/>
          <w:szCs w:val="32"/>
        </w:rPr>
        <w:t xml:space="preserve"> assessment </w:t>
      </w:r>
      <w:proofErr w:type="spellStart"/>
      <w:r w:rsidRPr="00F12B46">
        <w:rPr>
          <w:rFonts w:ascii="Arial" w:hAnsi="Arial"/>
          <w:sz w:val="16"/>
          <w:szCs w:val="32"/>
        </w:rPr>
        <w:t>Byumba</w:t>
      </w:r>
      <w:proofErr w:type="spellEnd"/>
      <w:r w:rsidRPr="00F12B46">
        <w:rPr>
          <w:rFonts w:ascii="Arial" w:hAnsi="Arial"/>
          <w:sz w:val="16"/>
          <w:szCs w:val="32"/>
        </w:rPr>
        <w:t xml:space="preserve"> District Hospital, </w:t>
      </w:r>
      <w:proofErr w:type="spellStart"/>
      <w:r w:rsidRPr="00F12B46">
        <w:rPr>
          <w:rFonts w:ascii="Arial" w:hAnsi="Arial"/>
          <w:sz w:val="16"/>
          <w:szCs w:val="32"/>
        </w:rPr>
        <w:t>Gicumbi</w:t>
      </w:r>
      <w:proofErr w:type="spellEnd"/>
      <w:r w:rsidRPr="00F12B46">
        <w:rPr>
          <w:rFonts w:ascii="Arial" w:hAnsi="Arial"/>
          <w:sz w:val="16"/>
          <w:szCs w:val="32"/>
        </w:rPr>
        <w:t xml:space="preserve"> District</w:t>
      </w:r>
      <w:r w:rsidRPr="00F12B46">
        <w:rPr>
          <w:rFonts w:ascii="Arial" w:hAnsi="Arial"/>
          <w:sz w:val="16"/>
          <w:szCs w:val="36"/>
        </w:rPr>
        <w:t xml:space="preserve"> Field mission report, 30</w:t>
      </w:r>
      <w:r w:rsidRPr="00F12B46">
        <w:rPr>
          <w:rFonts w:ascii="Arial" w:hAnsi="Arial"/>
          <w:sz w:val="16"/>
          <w:szCs w:val="36"/>
          <w:vertAlign w:val="superscript"/>
        </w:rPr>
        <w:t>th</w:t>
      </w:r>
      <w:r w:rsidRPr="00F12B46">
        <w:rPr>
          <w:rFonts w:ascii="Arial" w:hAnsi="Arial"/>
          <w:sz w:val="16"/>
          <w:szCs w:val="36"/>
        </w:rPr>
        <w:t xml:space="preserve"> May 2012</w:t>
      </w:r>
    </w:p>
    <w:p w:rsidR="009F25BE" w:rsidRPr="00F12B46" w:rsidRDefault="009F25BE" w:rsidP="009A0B91">
      <w:pPr>
        <w:rPr>
          <w:rFonts w:ascii="Arial" w:hAnsi="Arial"/>
          <w:sz w:val="16"/>
        </w:rPr>
      </w:pPr>
    </w:p>
    <w:p w:rsidR="009F25BE" w:rsidRPr="00F10806" w:rsidRDefault="009F25BE" w:rsidP="009A0B91">
      <w:pPr>
        <w:pStyle w:val="FootnoteText"/>
      </w:pPr>
    </w:p>
  </w:footnote>
  <w:footnote w:id="35">
    <w:p w:rsidR="009F25BE" w:rsidRPr="002C4CCA" w:rsidRDefault="009F25BE" w:rsidP="009A0B91">
      <w:pPr>
        <w:pStyle w:val="FootnoteText"/>
        <w:rPr>
          <w:rFonts w:ascii="Times New Roman" w:hAnsi="Times New Roman"/>
          <w:sz w:val="18"/>
        </w:rPr>
      </w:pPr>
      <w:r w:rsidRPr="002C4CCA">
        <w:rPr>
          <w:rStyle w:val="FootnoteReference"/>
          <w:rFonts w:ascii="Times New Roman" w:hAnsi="Times New Roman"/>
          <w:sz w:val="18"/>
        </w:rPr>
        <w:footnoteRef/>
      </w:r>
      <w:r w:rsidRPr="002C4CCA">
        <w:rPr>
          <w:rFonts w:ascii="Times New Roman" w:hAnsi="Times New Roman"/>
          <w:sz w:val="18"/>
        </w:rPr>
        <w:t xml:space="preserve"> Gender Monitoring Office, Annual Report 2011-2012, November 2012 , p. 17</w:t>
      </w:r>
    </w:p>
  </w:footnote>
  <w:footnote w:id="36">
    <w:p w:rsidR="009F25BE" w:rsidRPr="006014A9" w:rsidRDefault="009F25BE" w:rsidP="006014A9">
      <w:pPr>
        <w:pStyle w:val="FootnoteText"/>
        <w:spacing w:after="0" w:line="240" w:lineRule="auto"/>
        <w:rPr>
          <w:rFonts w:ascii="Times New Roman" w:hAnsi="Times New Roman"/>
          <w:sz w:val="18"/>
        </w:rPr>
      </w:pPr>
      <w:r w:rsidRPr="006014A9">
        <w:rPr>
          <w:rStyle w:val="FootnoteReference"/>
          <w:rFonts w:ascii="Times New Roman" w:hAnsi="Times New Roman"/>
          <w:sz w:val="18"/>
        </w:rPr>
        <w:footnoteRef/>
      </w:r>
      <w:r w:rsidRPr="006014A9">
        <w:rPr>
          <w:rFonts w:ascii="Times New Roman" w:hAnsi="Times New Roman"/>
          <w:sz w:val="18"/>
        </w:rPr>
        <w:t xml:space="preserve"> Start up</w:t>
      </w:r>
    </w:p>
  </w:footnote>
  <w:footnote w:id="37">
    <w:p w:rsidR="009F25BE" w:rsidRDefault="009F25BE" w:rsidP="006014A9">
      <w:pPr>
        <w:pStyle w:val="FootnoteText"/>
        <w:spacing w:after="0" w:line="240" w:lineRule="auto"/>
      </w:pPr>
      <w:r w:rsidRPr="006014A9">
        <w:rPr>
          <w:rStyle w:val="FootnoteReference"/>
          <w:rFonts w:ascii="Times New Roman" w:hAnsi="Times New Roman"/>
          <w:sz w:val="18"/>
        </w:rPr>
        <w:footnoteRef/>
      </w:r>
      <w:r w:rsidRPr="006014A9">
        <w:rPr>
          <w:rFonts w:ascii="Times New Roman" w:hAnsi="Times New Roman"/>
          <w:sz w:val="18"/>
        </w:rPr>
        <w:t xml:space="preserve"> Running costs</w:t>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F25BE" w:rsidRDefault="009F25BE">
    <w:pPr>
      <w:pStyle w:val="Header"/>
      <w:jc w:val="right"/>
    </w:pPr>
    <w:r>
      <w:t xml:space="preserve">Final Evaluation of the </w:t>
    </w:r>
    <w:proofErr w:type="spellStart"/>
    <w:r>
      <w:t>Isange</w:t>
    </w:r>
    <w:proofErr w:type="spellEnd"/>
    <w:r>
      <w:t xml:space="preserve"> One Stop Center January 2013</w:t>
    </w:r>
  </w:p>
  <w:p w:rsidR="009F25BE" w:rsidRDefault="009F25BE">
    <w:pPr>
      <w:pStyle w:val="Heade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FE"/>
    <w:multiLevelType w:val="singleLevel"/>
    <w:tmpl w:val="DA6E5412"/>
    <w:lvl w:ilvl="0">
      <w:numFmt w:val="bullet"/>
      <w:lvlText w:val="*"/>
      <w:lvlJc w:val="left"/>
    </w:lvl>
  </w:abstractNum>
  <w:abstractNum w:abstractNumId="1">
    <w:nsid w:val="01694D17"/>
    <w:multiLevelType w:val="hybridMultilevel"/>
    <w:tmpl w:val="6BA2A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70269"/>
    <w:multiLevelType w:val="hybridMultilevel"/>
    <w:tmpl w:val="2ED2B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AF022F"/>
    <w:multiLevelType w:val="hybridMultilevel"/>
    <w:tmpl w:val="F4DE8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294861"/>
    <w:multiLevelType w:val="hybridMultilevel"/>
    <w:tmpl w:val="DBFCE1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B66AFF"/>
    <w:multiLevelType w:val="hybridMultilevel"/>
    <w:tmpl w:val="FF18D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3A5C60"/>
    <w:multiLevelType w:val="hybridMultilevel"/>
    <w:tmpl w:val="E47614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291504"/>
    <w:multiLevelType w:val="hybridMultilevel"/>
    <w:tmpl w:val="D5826D66"/>
    <w:lvl w:ilvl="0" w:tplc="041D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2C6DEF"/>
    <w:multiLevelType w:val="hybridMultilevel"/>
    <w:tmpl w:val="87E02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C65C96"/>
    <w:multiLevelType w:val="hybridMultilevel"/>
    <w:tmpl w:val="53741750"/>
    <w:lvl w:ilvl="0" w:tplc="041D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520665"/>
    <w:multiLevelType w:val="hybridMultilevel"/>
    <w:tmpl w:val="0A4A38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FB2050"/>
    <w:multiLevelType w:val="hybridMultilevel"/>
    <w:tmpl w:val="9AB248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A42FA9"/>
    <w:multiLevelType w:val="hybridMultilevel"/>
    <w:tmpl w:val="8A2C3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0D60CD3"/>
    <w:multiLevelType w:val="hybridMultilevel"/>
    <w:tmpl w:val="8B46A192"/>
    <w:lvl w:ilvl="0" w:tplc="02A86816">
      <w:start w:val="251"/>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Lucida Grande"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Lucida Grande"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Lucida Grande"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31C48BF"/>
    <w:multiLevelType w:val="hybridMultilevel"/>
    <w:tmpl w:val="25C8CFD4"/>
    <w:lvl w:ilvl="0" w:tplc="04090003">
      <w:start w:val="1"/>
      <w:numFmt w:val="bullet"/>
      <w:lvlText w:val="o"/>
      <w:lvlJc w:val="left"/>
      <w:pPr>
        <w:ind w:left="720" w:hanging="360"/>
      </w:pPr>
      <w:rPr>
        <w:rFonts w:ascii="Courier New" w:hAnsi="Courier New" w:cs="Lucida Grande" w:hint="default"/>
      </w:rPr>
    </w:lvl>
    <w:lvl w:ilvl="1" w:tplc="04090003">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452586"/>
    <w:multiLevelType w:val="hybridMultilevel"/>
    <w:tmpl w:val="036CB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726244"/>
    <w:multiLevelType w:val="hybridMultilevel"/>
    <w:tmpl w:val="4E8CAB60"/>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7">
    <w:nsid w:val="49DD6036"/>
    <w:multiLevelType w:val="hybridMultilevel"/>
    <w:tmpl w:val="AEF68644"/>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nsid w:val="53F52ADB"/>
    <w:multiLevelType w:val="multilevel"/>
    <w:tmpl w:val="04C448DE"/>
    <w:lvl w:ilvl="0">
      <w:start w:val="1"/>
      <w:numFmt w:val="decimal"/>
      <w:lvlText w:val="%1."/>
      <w:lvlJc w:val="left"/>
      <w:pPr>
        <w:ind w:left="405"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1125" w:hanging="1080"/>
      </w:pPr>
      <w:rPr>
        <w:rFonts w:hint="default"/>
      </w:rPr>
    </w:lvl>
    <w:lvl w:ilvl="4">
      <w:start w:val="1"/>
      <w:numFmt w:val="decimal"/>
      <w:isLgl/>
      <w:lvlText w:val="%1.%2.%3.%4.%5."/>
      <w:lvlJc w:val="left"/>
      <w:pPr>
        <w:ind w:left="1485" w:hanging="1440"/>
      </w:pPr>
      <w:rPr>
        <w:rFonts w:hint="default"/>
      </w:rPr>
    </w:lvl>
    <w:lvl w:ilvl="5">
      <w:start w:val="1"/>
      <w:numFmt w:val="decimal"/>
      <w:isLgl/>
      <w:lvlText w:val="%1.%2.%3.%4.%5.%6."/>
      <w:lvlJc w:val="left"/>
      <w:pPr>
        <w:ind w:left="1485" w:hanging="1440"/>
      </w:pPr>
      <w:rPr>
        <w:rFonts w:hint="default"/>
      </w:rPr>
    </w:lvl>
    <w:lvl w:ilvl="6">
      <w:start w:val="1"/>
      <w:numFmt w:val="decimal"/>
      <w:isLgl/>
      <w:lvlText w:val="%1.%2.%3.%4.%5.%6.%7."/>
      <w:lvlJc w:val="left"/>
      <w:pPr>
        <w:ind w:left="1845" w:hanging="1800"/>
      </w:pPr>
      <w:rPr>
        <w:rFonts w:hint="default"/>
      </w:rPr>
    </w:lvl>
    <w:lvl w:ilvl="7">
      <w:start w:val="1"/>
      <w:numFmt w:val="decimal"/>
      <w:isLgl/>
      <w:lvlText w:val="%1.%2.%3.%4.%5.%6.%7.%8."/>
      <w:lvlJc w:val="left"/>
      <w:pPr>
        <w:ind w:left="2205" w:hanging="2160"/>
      </w:pPr>
      <w:rPr>
        <w:rFonts w:hint="default"/>
      </w:rPr>
    </w:lvl>
    <w:lvl w:ilvl="8">
      <w:start w:val="1"/>
      <w:numFmt w:val="decimal"/>
      <w:isLgl/>
      <w:lvlText w:val="%1.%2.%3.%4.%5.%6.%7.%8.%9."/>
      <w:lvlJc w:val="left"/>
      <w:pPr>
        <w:ind w:left="2205" w:hanging="2160"/>
      </w:pPr>
      <w:rPr>
        <w:rFonts w:hint="default"/>
      </w:rPr>
    </w:lvl>
  </w:abstractNum>
  <w:abstractNum w:abstractNumId="19">
    <w:nsid w:val="5DE44A5A"/>
    <w:multiLevelType w:val="hybridMultilevel"/>
    <w:tmpl w:val="54D866C0"/>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E6D3511"/>
    <w:multiLevelType w:val="hybridMultilevel"/>
    <w:tmpl w:val="3B628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9E1177"/>
    <w:multiLevelType w:val="hybridMultilevel"/>
    <w:tmpl w:val="4B1CE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9147086"/>
    <w:multiLevelType w:val="hybridMultilevel"/>
    <w:tmpl w:val="815AFB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ED7544"/>
    <w:multiLevelType w:val="hybridMultilevel"/>
    <w:tmpl w:val="06926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4F071C6"/>
    <w:multiLevelType w:val="hybridMultilevel"/>
    <w:tmpl w:val="0D1EA462"/>
    <w:lvl w:ilvl="0" w:tplc="0D06F40C">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A502F54"/>
    <w:multiLevelType w:val="hybridMultilevel"/>
    <w:tmpl w:val="EA6E2828"/>
    <w:lvl w:ilvl="0" w:tplc="04090001">
      <w:start w:val="1"/>
      <w:numFmt w:val="bullet"/>
      <w:lvlText w:val=""/>
      <w:lvlJc w:val="left"/>
      <w:pPr>
        <w:ind w:left="-1352" w:hanging="360"/>
      </w:pPr>
      <w:rPr>
        <w:rFonts w:ascii="Symbol" w:hAnsi="Symbol" w:hint="default"/>
      </w:rPr>
    </w:lvl>
    <w:lvl w:ilvl="1" w:tplc="04090003" w:tentative="1">
      <w:start w:val="1"/>
      <w:numFmt w:val="bullet"/>
      <w:lvlText w:val="o"/>
      <w:lvlJc w:val="left"/>
      <w:pPr>
        <w:ind w:left="-632" w:hanging="360"/>
      </w:pPr>
      <w:rPr>
        <w:rFonts w:ascii="Courier New" w:hAnsi="Courier New" w:hint="default"/>
      </w:rPr>
    </w:lvl>
    <w:lvl w:ilvl="2" w:tplc="04090005" w:tentative="1">
      <w:start w:val="1"/>
      <w:numFmt w:val="bullet"/>
      <w:lvlText w:val=""/>
      <w:lvlJc w:val="left"/>
      <w:pPr>
        <w:ind w:left="88" w:hanging="360"/>
      </w:pPr>
      <w:rPr>
        <w:rFonts w:ascii="Wingdings" w:hAnsi="Wingdings" w:hint="default"/>
      </w:rPr>
    </w:lvl>
    <w:lvl w:ilvl="3" w:tplc="04090001" w:tentative="1">
      <w:start w:val="1"/>
      <w:numFmt w:val="bullet"/>
      <w:lvlText w:val=""/>
      <w:lvlJc w:val="left"/>
      <w:pPr>
        <w:ind w:left="808" w:hanging="360"/>
      </w:pPr>
      <w:rPr>
        <w:rFonts w:ascii="Symbol" w:hAnsi="Symbol" w:hint="default"/>
      </w:rPr>
    </w:lvl>
    <w:lvl w:ilvl="4" w:tplc="04090003" w:tentative="1">
      <w:start w:val="1"/>
      <w:numFmt w:val="bullet"/>
      <w:lvlText w:val="o"/>
      <w:lvlJc w:val="left"/>
      <w:pPr>
        <w:ind w:left="1528" w:hanging="360"/>
      </w:pPr>
      <w:rPr>
        <w:rFonts w:ascii="Courier New" w:hAnsi="Courier New" w:hint="default"/>
      </w:rPr>
    </w:lvl>
    <w:lvl w:ilvl="5" w:tplc="04090005" w:tentative="1">
      <w:start w:val="1"/>
      <w:numFmt w:val="bullet"/>
      <w:lvlText w:val=""/>
      <w:lvlJc w:val="left"/>
      <w:pPr>
        <w:ind w:left="2248" w:hanging="360"/>
      </w:pPr>
      <w:rPr>
        <w:rFonts w:ascii="Wingdings" w:hAnsi="Wingdings" w:hint="default"/>
      </w:rPr>
    </w:lvl>
    <w:lvl w:ilvl="6" w:tplc="04090001" w:tentative="1">
      <w:start w:val="1"/>
      <w:numFmt w:val="bullet"/>
      <w:lvlText w:val=""/>
      <w:lvlJc w:val="left"/>
      <w:pPr>
        <w:ind w:left="2968" w:hanging="360"/>
      </w:pPr>
      <w:rPr>
        <w:rFonts w:ascii="Symbol" w:hAnsi="Symbol" w:hint="default"/>
      </w:rPr>
    </w:lvl>
    <w:lvl w:ilvl="7" w:tplc="04090003" w:tentative="1">
      <w:start w:val="1"/>
      <w:numFmt w:val="bullet"/>
      <w:lvlText w:val="o"/>
      <w:lvlJc w:val="left"/>
      <w:pPr>
        <w:ind w:left="3688" w:hanging="360"/>
      </w:pPr>
      <w:rPr>
        <w:rFonts w:ascii="Courier New" w:hAnsi="Courier New" w:hint="default"/>
      </w:rPr>
    </w:lvl>
    <w:lvl w:ilvl="8" w:tplc="04090005" w:tentative="1">
      <w:start w:val="1"/>
      <w:numFmt w:val="bullet"/>
      <w:lvlText w:val=""/>
      <w:lvlJc w:val="left"/>
      <w:pPr>
        <w:ind w:left="4408" w:hanging="360"/>
      </w:pPr>
      <w:rPr>
        <w:rFonts w:ascii="Wingdings" w:hAnsi="Wingdings" w:hint="default"/>
      </w:rPr>
    </w:lvl>
  </w:abstractNum>
  <w:abstractNum w:abstractNumId="26">
    <w:nsid w:val="7ACF2A5B"/>
    <w:multiLevelType w:val="hybridMultilevel"/>
    <w:tmpl w:val="F44EEE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8"/>
  </w:num>
  <w:num w:numId="3">
    <w:abstractNumId w:val="13"/>
  </w:num>
  <w:num w:numId="4">
    <w:abstractNumId w:val="26"/>
  </w:num>
  <w:num w:numId="5">
    <w:abstractNumId w:val="22"/>
  </w:num>
  <w:num w:numId="6">
    <w:abstractNumId w:val="7"/>
  </w:num>
  <w:num w:numId="7">
    <w:abstractNumId w:val="9"/>
  </w:num>
  <w:num w:numId="8">
    <w:abstractNumId w:val="23"/>
  </w:num>
  <w:num w:numId="9">
    <w:abstractNumId w:val="19"/>
  </w:num>
  <w:num w:numId="10">
    <w:abstractNumId w:val="14"/>
  </w:num>
  <w:num w:numId="11">
    <w:abstractNumId w:val="12"/>
  </w:num>
  <w:num w:numId="12">
    <w:abstractNumId w:val="25"/>
  </w:num>
  <w:num w:numId="13">
    <w:abstractNumId w:val="15"/>
  </w:num>
  <w:num w:numId="14">
    <w:abstractNumId w:val="21"/>
  </w:num>
  <w:num w:numId="15">
    <w:abstractNumId w:val="3"/>
  </w:num>
  <w:num w:numId="16">
    <w:abstractNumId w:val="24"/>
  </w:num>
  <w:num w:numId="17">
    <w:abstractNumId w:val="1"/>
  </w:num>
  <w:num w:numId="18">
    <w:abstractNumId w:val="2"/>
  </w:num>
  <w:num w:numId="19">
    <w:abstractNumId w:val="16"/>
  </w:num>
  <w:num w:numId="20">
    <w:abstractNumId w:val="6"/>
  </w:num>
  <w:num w:numId="21">
    <w:abstractNumId w:val="4"/>
  </w:num>
  <w:num w:numId="22">
    <w:abstractNumId w:val="11"/>
  </w:num>
  <w:num w:numId="23">
    <w:abstractNumId w:val="10"/>
  </w:num>
  <w:num w:numId="24">
    <w:abstractNumId w:val="17"/>
  </w:num>
  <w:num w:numId="25">
    <w:abstractNumId w:val="20"/>
  </w:num>
  <w:num w:numId="26">
    <w:abstractNumId w:val="5"/>
  </w:num>
  <w:num w:numId="2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hideSpellingErrors/>
  <w:proofState w:spelling="clean" w:grammar="clean"/>
  <w:stylePaneFormatFilter w:val="1004"/>
  <w:doNotTrackMoves/>
  <w:defaultTabStop w:val="720"/>
  <w:hyphenationZone w:val="425"/>
  <w:characterSpacingControl w:val="doNotCompress"/>
  <w:hdrShapeDefaults>
    <o:shapedefaults v:ext="edit" spidmax="2050"/>
  </w:hdrShapeDefaults>
  <w:footnotePr>
    <w:footnote w:id="0"/>
    <w:footnote w:id="1"/>
  </w:footnotePr>
  <w:endnotePr>
    <w:endnote w:id="0"/>
    <w:endnote w:id="1"/>
  </w:endnotePr>
  <w:compat/>
  <w:rsids>
    <w:rsidRoot w:val="00FC3A0D"/>
    <w:rsid w:val="000010C3"/>
    <w:rsid w:val="00002B70"/>
    <w:rsid w:val="000050C0"/>
    <w:rsid w:val="00005C5F"/>
    <w:rsid w:val="00005FDD"/>
    <w:rsid w:val="00006B27"/>
    <w:rsid w:val="00007148"/>
    <w:rsid w:val="000105F3"/>
    <w:rsid w:val="0001091A"/>
    <w:rsid w:val="000118DC"/>
    <w:rsid w:val="00011951"/>
    <w:rsid w:val="00011A25"/>
    <w:rsid w:val="00012722"/>
    <w:rsid w:val="0001276B"/>
    <w:rsid w:val="000168E9"/>
    <w:rsid w:val="00016BE5"/>
    <w:rsid w:val="00020B9A"/>
    <w:rsid w:val="000211C1"/>
    <w:rsid w:val="00022A03"/>
    <w:rsid w:val="00022A10"/>
    <w:rsid w:val="00026A44"/>
    <w:rsid w:val="0003025E"/>
    <w:rsid w:val="00034370"/>
    <w:rsid w:val="000378A2"/>
    <w:rsid w:val="00041EE9"/>
    <w:rsid w:val="0004664D"/>
    <w:rsid w:val="000475E1"/>
    <w:rsid w:val="00047AEA"/>
    <w:rsid w:val="0005460C"/>
    <w:rsid w:val="00056080"/>
    <w:rsid w:val="00062646"/>
    <w:rsid w:val="00062AD9"/>
    <w:rsid w:val="00070797"/>
    <w:rsid w:val="000711CD"/>
    <w:rsid w:val="00071360"/>
    <w:rsid w:val="00081445"/>
    <w:rsid w:val="00082B46"/>
    <w:rsid w:val="00083573"/>
    <w:rsid w:val="0008487A"/>
    <w:rsid w:val="000852DA"/>
    <w:rsid w:val="00085507"/>
    <w:rsid w:val="0009092D"/>
    <w:rsid w:val="00091211"/>
    <w:rsid w:val="000A1580"/>
    <w:rsid w:val="000A3CDE"/>
    <w:rsid w:val="000A3FEA"/>
    <w:rsid w:val="000A7DF4"/>
    <w:rsid w:val="000B0009"/>
    <w:rsid w:val="000B07FA"/>
    <w:rsid w:val="000B1C3C"/>
    <w:rsid w:val="000B2638"/>
    <w:rsid w:val="000B2C4B"/>
    <w:rsid w:val="000B614E"/>
    <w:rsid w:val="000B7196"/>
    <w:rsid w:val="000C41A2"/>
    <w:rsid w:val="000C6B96"/>
    <w:rsid w:val="000C73C3"/>
    <w:rsid w:val="000D3FEC"/>
    <w:rsid w:val="000D4F5B"/>
    <w:rsid w:val="000E027C"/>
    <w:rsid w:val="000E06C7"/>
    <w:rsid w:val="000E5274"/>
    <w:rsid w:val="000E622D"/>
    <w:rsid w:val="000E6CFA"/>
    <w:rsid w:val="000E79C4"/>
    <w:rsid w:val="000E79D9"/>
    <w:rsid w:val="000F15AD"/>
    <w:rsid w:val="000F55B7"/>
    <w:rsid w:val="000F678B"/>
    <w:rsid w:val="000F7B46"/>
    <w:rsid w:val="00101B43"/>
    <w:rsid w:val="0010360C"/>
    <w:rsid w:val="00104414"/>
    <w:rsid w:val="00104DA3"/>
    <w:rsid w:val="001055F4"/>
    <w:rsid w:val="00110E02"/>
    <w:rsid w:val="00117576"/>
    <w:rsid w:val="001214F2"/>
    <w:rsid w:val="0012200A"/>
    <w:rsid w:val="00124007"/>
    <w:rsid w:val="00124C3B"/>
    <w:rsid w:val="001259F4"/>
    <w:rsid w:val="00125B8C"/>
    <w:rsid w:val="00126963"/>
    <w:rsid w:val="00126F06"/>
    <w:rsid w:val="00127126"/>
    <w:rsid w:val="00127CF1"/>
    <w:rsid w:val="001309E8"/>
    <w:rsid w:val="00132E84"/>
    <w:rsid w:val="00133676"/>
    <w:rsid w:val="0013622D"/>
    <w:rsid w:val="001374F0"/>
    <w:rsid w:val="00141677"/>
    <w:rsid w:val="00143C72"/>
    <w:rsid w:val="0014482A"/>
    <w:rsid w:val="00145F53"/>
    <w:rsid w:val="00147FD5"/>
    <w:rsid w:val="001517CB"/>
    <w:rsid w:val="00163F45"/>
    <w:rsid w:val="00167F9D"/>
    <w:rsid w:val="001712BE"/>
    <w:rsid w:val="00172A8D"/>
    <w:rsid w:val="00176154"/>
    <w:rsid w:val="001807AB"/>
    <w:rsid w:val="0018183D"/>
    <w:rsid w:val="0018370F"/>
    <w:rsid w:val="00186EDC"/>
    <w:rsid w:val="00191237"/>
    <w:rsid w:val="00194A0F"/>
    <w:rsid w:val="00194E50"/>
    <w:rsid w:val="001951FE"/>
    <w:rsid w:val="00195B81"/>
    <w:rsid w:val="00196230"/>
    <w:rsid w:val="00196EA0"/>
    <w:rsid w:val="001A11A3"/>
    <w:rsid w:val="001A1794"/>
    <w:rsid w:val="001A2C42"/>
    <w:rsid w:val="001A37D8"/>
    <w:rsid w:val="001A73AE"/>
    <w:rsid w:val="001B1B78"/>
    <w:rsid w:val="001B1DA0"/>
    <w:rsid w:val="001B63B1"/>
    <w:rsid w:val="001C041A"/>
    <w:rsid w:val="001C2A1F"/>
    <w:rsid w:val="001C353A"/>
    <w:rsid w:val="001C403A"/>
    <w:rsid w:val="001C6F0E"/>
    <w:rsid w:val="001C7BF4"/>
    <w:rsid w:val="001D1932"/>
    <w:rsid w:val="001D29F1"/>
    <w:rsid w:val="001D2F50"/>
    <w:rsid w:val="001D63E5"/>
    <w:rsid w:val="001D6B16"/>
    <w:rsid w:val="001E1021"/>
    <w:rsid w:val="001E222A"/>
    <w:rsid w:val="001E2774"/>
    <w:rsid w:val="001E4016"/>
    <w:rsid w:val="001E5037"/>
    <w:rsid w:val="001F2798"/>
    <w:rsid w:val="001F4FA3"/>
    <w:rsid w:val="001F52EA"/>
    <w:rsid w:val="001F5B1F"/>
    <w:rsid w:val="0020173A"/>
    <w:rsid w:val="00201E0F"/>
    <w:rsid w:val="00205E8C"/>
    <w:rsid w:val="002068CD"/>
    <w:rsid w:val="002068CE"/>
    <w:rsid w:val="00206ADD"/>
    <w:rsid w:val="00207FCD"/>
    <w:rsid w:val="002103C4"/>
    <w:rsid w:val="002131E7"/>
    <w:rsid w:val="002140BD"/>
    <w:rsid w:val="00215EB5"/>
    <w:rsid w:val="00216E2E"/>
    <w:rsid w:val="00224B73"/>
    <w:rsid w:val="0022536B"/>
    <w:rsid w:val="002253F6"/>
    <w:rsid w:val="00226B97"/>
    <w:rsid w:val="002307EC"/>
    <w:rsid w:val="00231B61"/>
    <w:rsid w:val="002320B2"/>
    <w:rsid w:val="002332B3"/>
    <w:rsid w:val="0024093B"/>
    <w:rsid w:val="00242992"/>
    <w:rsid w:val="00242CFA"/>
    <w:rsid w:val="00246154"/>
    <w:rsid w:val="00246C17"/>
    <w:rsid w:val="00247145"/>
    <w:rsid w:val="00247B1D"/>
    <w:rsid w:val="002517CC"/>
    <w:rsid w:val="00252033"/>
    <w:rsid w:val="00254B55"/>
    <w:rsid w:val="002553E9"/>
    <w:rsid w:val="002559F7"/>
    <w:rsid w:val="00255D7E"/>
    <w:rsid w:val="0025696B"/>
    <w:rsid w:val="00256B06"/>
    <w:rsid w:val="002645EA"/>
    <w:rsid w:val="00265F68"/>
    <w:rsid w:val="002662E7"/>
    <w:rsid w:val="00271975"/>
    <w:rsid w:val="00275209"/>
    <w:rsid w:val="0027522E"/>
    <w:rsid w:val="00275834"/>
    <w:rsid w:val="002773B4"/>
    <w:rsid w:val="00277CFA"/>
    <w:rsid w:val="00282610"/>
    <w:rsid w:val="00284650"/>
    <w:rsid w:val="002915C2"/>
    <w:rsid w:val="00292539"/>
    <w:rsid w:val="002929FE"/>
    <w:rsid w:val="00292FC1"/>
    <w:rsid w:val="002A0B46"/>
    <w:rsid w:val="002A1795"/>
    <w:rsid w:val="002A283E"/>
    <w:rsid w:val="002A6682"/>
    <w:rsid w:val="002A7BDF"/>
    <w:rsid w:val="002B08F2"/>
    <w:rsid w:val="002B2C71"/>
    <w:rsid w:val="002B2D38"/>
    <w:rsid w:val="002C0025"/>
    <w:rsid w:val="002C0AD5"/>
    <w:rsid w:val="002C1873"/>
    <w:rsid w:val="002C4CCA"/>
    <w:rsid w:val="002C56EB"/>
    <w:rsid w:val="002C604E"/>
    <w:rsid w:val="002C70D6"/>
    <w:rsid w:val="002D37E0"/>
    <w:rsid w:val="002D73F8"/>
    <w:rsid w:val="002E0FC0"/>
    <w:rsid w:val="002E4BAC"/>
    <w:rsid w:val="002E5649"/>
    <w:rsid w:val="002E6329"/>
    <w:rsid w:val="002F1A42"/>
    <w:rsid w:val="002F2999"/>
    <w:rsid w:val="002F4276"/>
    <w:rsid w:val="002F6239"/>
    <w:rsid w:val="00301090"/>
    <w:rsid w:val="003026CD"/>
    <w:rsid w:val="00302867"/>
    <w:rsid w:val="00302CD8"/>
    <w:rsid w:val="003044CE"/>
    <w:rsid w:val="0030690C"/>
    <w:rsid w:val="00306E08"/>
    <w:rsid w:val="00307A71"/>
    <w:rsid w:val="00310378"/>
    <w:rsid w:val="00310EB7"/>
    <w:rsid w:val="00312DD0"/>
    <w:rsid w:val="00313E38"/>
    <w:rsid w:val="00315BA8"/>
    <w:rsid w:val="003163DE"/>
    <w:rsid w:val="00320F8A"/>
    <w:rsid w:val="003223F6"/>
    <w:rsid w:val="00326F36"/>
    <w:rsid w:val="00331679"/>
    <w:rsid w:val="00334ED5"/>
    <w:rsid w:val="00335907"/>
    <w:rsid w:val="00336FA6"/>
    <w:rsid w:val="003378BA"/>
    <w:rsid w:val="003407AE"/>
    <w:rsid w:val="00342D13"/>
    <w:rsid w:val="00343392"/>
    <w:rsid w:val="003446F5"/>
    <w:rsid w:val="003456E1"/>
    <w:rsid w:val="00346FE5"/>
    <w:rsid w:val="003476E6"/>
    <w:rsid w:val="00354A41"/>
    <w:rsid w:val="00361DC1"/>
    <w:rsid w:val="00363DDA"/>
    <w:rsid w:val="00366E67"/>
    <w:rsid w:val="00371507"/>
    <w:rsid w:val="00373BB5"/>
    <w:rsid w:val="00380619"/>
    <w:rsid w:val="00380B50"/>
    <w:rsid w:val="003826C9"/>
    <w:rsid w:val="00382B20"/>
    <w:rsid w:val="0038455C"/>
    <w:rsid w:val="003845FC"/>
    <w:rsid w:val="003846C2"/>
    <w:rsid w:val="00385C04"/>
    <w:rsid w:val="00386615"/>
    <w:rsid w:val="0039052D"/>
    <w:rsid w:val="00394F6B"/>
    <w:rsid w:val="0039640A"/>
    <w:rsid w:val="00396B0A"/>
    <w:rsid w:val="0039757E"/>
    <w:rsid w:val="00397F7E"/>
    <w:rsid w:val="003A2B19"/>
    <w:rsid w:val="003A5075"/>
    <w:rsid w:val="003A5E1C"/>
    <w:rsid w:val="003A68D9"/>
    <w:rsid w:val="003A6D5B"/>
    <w:rsid w:val="003B08DE"/>
    <w:rsid w:val="003B14CB"/>
    <w:rsid w:val="003B180D"/>
    <w:rsid w:val="003B1FA9"/>
    <w:rsid w:val="003B392D"/>
    <w:rsid w:val="003B700C"/>
    <w:rsid w:val="003C1344"/>
    <w:rsid w:val="003C1ACA"/>
    <w:rsid w:val="003C1F2B"/>
    <w:rsid w:val="003C3414"/>
    <w:rsid w:val="003C3D4E"/>
    <w:rsid w:val="003C5144"/>
    <w:rsid w:val="003C60E2"/>
    <w:rsid w:val="003C6477"/>
    <w:rsid w:val="003C72EA"/>
    <w:rsid w:val="003C75E9"/>
    <w:rsid w:val="003C76F6"/>
    <w:rsid w:val="003D0220"/>
    <w:rsid w:val="003D06F9"/>
    <w:rsid w:val="003D2CD2"/>
    <w:rsid w:val="003E32F6"/>
    <w:rsid w:val="003E4595"/>
    <w:rsid w:val="003E4937"/>
    <w:rsid w:val="003E6542"/>
    <w:rsid w:val="003E68C9"/>
    <w:rsid w:val="003E71CF"/>
    <w:rsid w:val="003E7311"/>
    <w:rsid w:val="003E7667"/>
    <w:rsid w:val="003E7759"/>
    <w:rsid w:val="003E77F1"/>
    <w:rsid w:val="003F03B8"/>
    <w:rsid w:val="003F1163"/>
    <w:rsid w:val="003F3689"/>
    <w:rsid w:val="003F3E5C"/>
    <w:rsid w:val="003F3E9C"/>
    <w:rsid w:val="003F4975"/>
    <w:rsid w:val="003F6E2F"/>
    <w:rsid w:val="003F7618"/>
    <w:rsid w:val="00400760"/>
    <w:rsid w:val="00400C4A"/>
    <w:rsid w:val="004023D3"/>
    <w:rsid w:val="0040307E"/>
    <w:rsid w:val="0040363D"/>
    <w:rsid w:val="0040450A"/>
    <w:rsid w:val="004070D9"/>
    <w:rsid w:val="004078F7"/>
    <w:rsid w:val="00410223"/>
    <w:rsid w:val="00412A94"/>
    <w:rsid w:val="004135F4"/>
    <w:rsid w:val="004139C5"/>
    <w:rsid w:val="0042522A"/>
    <w:rsid w:val="00426473"/>
    <w:rsid w:val="004308AC"/>
    <w:rsid w:val="004318DD"/>
    <w:rsid w:val="0043384C"/>
    <w:rsid w:val="00433FA7"/>
    <w:rsid w:val="00434732"/>
    <w:rsid w:val="00447860"/>
    <w:rsid w:val="00447F59"/>
    <w:rsid w:val="004504C4"/>
    <w:rsid w:val="004511EA"/>
    <w:rsid w:val="00451B49"/>
    <w:rsid w:val="00452FD1"/>
    <w:rsid w:val="004532B4"/>
    <w:rsid w:val="004536CE"/>
    <w:rsid w:val="00454D2D"/>
    <w:rsid w:val="00457208"/>
    <w:rsid w:val="00461B62"/>
    <w:rsid w:val="00464C62"/>
    <w:rsid w:val="00466411"/>
    <w:rsid w:val="0046641F"/>
    <w:rsid w:val="0046766E"/>
    <w:rsid w:val="00470A8D"/>
    <w:rsid w:val="00471E2C"/>
    <w:rsid w:val="004720D8"/>
    <w:rsid w:val="004721B5"/>
    <w:rsid w:val="004724D0"/>
    <w:rsid w:val="004735E9"/>
    <w:rsid w:val="0047516A"/>
    <w:rsid w:val="00476174"/>
    <w:rsid w:val="00476FD8"/>
    <w:rsid w:val="00481D03"/>
    <w:rsid w:val="00482706"/>
    <w:rsid w:val="0048348A"/>
    <w:rsid w:val="0048478C"/>
    <w:rsid w:val="0049089E"/>
    <w:rsid w:val="00491BCA"/>
    <w:rsid w:val="0049505C"/>
    <w:rsid w:val="004970AA"/>
    <w:rsid w:val="00497241"/>
    <w:rsid w:val="004A0B3C"/>
    <w:rsid w:val="004A629E"/>
    <w:rsid w:val="004A6A06"/>
    <w:rsid w:val="004A761A"/>
    <w:rsid w:val="004C0D1D"/>
    <w:rsid w:val="004C2373"/>
    <w:rsid w:val="004C27C7"/>
    <w:rsid w:val="004C3077"/>
    <w:rsid w:val="004C3FD6"/>
    <w:rsid w:val="004C609A"/>
    <w:rsid w:val="004C62C8"/>
    <w:rsid w:val="004C7596"/>
    <w:rsid w:val="004C77F2"/>
    <w:rsid w:val="004D077A"/>
    <w:rsid w:val="004D0E80"/>
    <w:rsid w:val="004D1E56"/>
    <w:rsid w:val="004D2477"/>
    <w:rsid w:val="004D3291"/>
    <w:rsid w:val="004D3AE3"/>
    <w:rsid w:val="004E2322"/>
    <w:rsid w:val="004E3341"/>
    <w:rsid w:val="004E4A8C"/>
    <w:rsid w:val="004F188E"/>
    <w:rsid w:val="004F42DA"/>
    <w:rsid w:val="004F498C"/>
    <w:rsid w:val="004F71EC"/>
    <w:rsid w:val="004F7486"/>
    <w:rsid w:val="00500027"/>
    <w:rsid w:val="005000DC"/>
    <w:rsid w:val="00500CFD"/>
    <w:rsid w:val="00506FC0"/>
    <w:rsid w:val="00511EEB"/>
    <w:rsid w:val="0051273F"/>
    <w:rsid w:val="00517BD1"/>
    <w:rsid w:val="00521266"/>
    <w:rsid w:val="0052276D"/>
    <w:rsid w:val="00524B51"/>
    <w:rsid w:val="00530180"/>
    <w:rsid w:val="00531839"/>
    <w:rsid w:val="005336FF"/>
    <w:rsid w:val="005339AF"/>
    <w:rsid w:val="00537B9A"/>
    <w:rsid w:val="00537D75"/>
    <w:rsid w:val="00540E7B"/>
    <w:rsid w:val="00543192"/>
    <w:rsid w:val="00545515"/>
    <w:rsid w:val="005520CB"/>
    <w:rsid w:val="00554C17"/>
    <w:rsid w:val="005560E8"/>
    <w:rsid w:val="005566B2"/>
    <w:rsid w:val="00557127"/>
    <w:rsid w:val="00561B4A"/>
    <w:rsid w:val="005624A8"/>
    <w:rsid w:val="00563FEC"/>
    <w:rsid w:val="0056591C"/>
    <w:rsid w:val="00567FF2"/>
    <w:rsid w:val="005703DB"/>
    <w:rsid w:val="005737CF"/>
    <w:rsid w:val="005760DF"/>
    <w:rsid w:val="00576894"/>
    <w:rsid w:val="00576F68"/>
    <w:rsid w:val="0058118E"/>
    <w:rsid w:val="00582538"/>
    <w:rsid w:val="00582CBC"/>
    <w:rsid w:val="00582F6D"/>
    <w:rsid w:val="00583CFE"/>
    <w:rsid w:val="00583EA7"/>
    <w:rsid w:val="00584126"/>
    <w:rsid w:val="00584920"/>
    <w:rsid w:val="005860B0"/>
    <w:rsid w:val="005862C3"/>
    <w:rsid w:val="00593F13"/>
    <w:rsid w:val="0059482D"/>
    <w:rsid w:val="00594C67"/>
    <w:rsid w:val="0059613F"/>
    <w:rsid w:val="00596B41"/>
    <w:rsid w:val="00596BAB"/>
    <w:rsid w:val="005A289F"/>
    <w:rsid w:val="005A35B8"/>
    <w:rsid w:val="005A4438"/>
    <w:rsid w:val="005A5A9F"/>
    <w:rsid w:val="005A729D"/>
    <w:rsid w:val="005A799D"/>
    <w:rsid w:val="005B13BC"/>
    <w:rsid w:val="005B2444"/>
    <w:rsid w:val="005B2DAF"/>
    <w:rsid w:val="005B4AF8"/>
    <w:rsid w:val="005C0B1E"/>
    <w:rsid w:val="005C0E39"/>
    <w:rsid w:val="005C248E"/>
    <w:rsid w:val="005C6CBD"/>
    <w:rsid w:val="005C6D7C"/>
    <w:rsid w:val="005C7B55"/>
    <w:rsid w:val="005D36A4"/>
    <w:rsid w:val="005D48F4"/>
    <w:rsid w:val="005D4ABB"/>
    <w:rsid w:val="005D4D04"/>
    <w:rsid w:val="005E0731"/>
    <w:rsid w:val="005E26CD"/>
    <w:rsid w:val="005E46B3"/>
    <w:rsid w:val="005E6953"/>
    <w:rsid w:val="005E730D"/>
    <w:rsid w:val="005E7FD5"/>
    <w:rsid w:val="005F1C65"/>
    <w:rsid w:val="005F6A9B"/>
    <w:rsid w:val="006011BF"/>
    <w:rsid w:val="006014A9"/>
    <w:rsid w:val="00603939"/>
    <w:rsid w:val="00607310"/>
    <w:rsid w:val="00607B2D"/>
    <w:rsid w:val="00611F19"/>
    <w:rsid w:val="00611FBB"/>
    <w:rsid w:val="00612CB8"/>
    <w:rsid w:val="00614497"/>
    <w:rsid w:val="0061598D"/>
    <w:rsid w:val="006160F8"/>
    <w:rsid w:val="00620F50"/>
    <w:rsid w:val="00620F84"/>
    <w:rsid w:val="006214A9"/>
    <w:rsid w:val="0062216E"/>
    <w:rsid w:val="0062235B"/>
    <w:rsid w:val="00625204"/>
    <w:rsid w:val="0063125B"/>
    <w:rsid w:val="006330F4"/>
    <w:rsid w:val="006363BA"/>
    <w:rsid w:val="00637BD0"/>
    <w:rsid w:val="00643333"/>
    <w:rsid w:val="00646B98"/>
    <w:rsid w:val="006471A0"/>
    <w:rsid w:val="006502EE"/>
    <w:rsid w:val="00652ACB"/>
    <w:rsid w:val="00652C75"/>
    <w:rsid w:val="00654105"/>
    <w:rsid w:val="00654401"/>
    <w:rsid w:val="00655278"/>
    <w:rsid w:val="00657FB2"/>
    <w:rsid w:val="00666FEE"/>
    <w:rsid w:val="0067195F"/>
    <w:rsid w:val="006757E0"/>
    <w:rsid w:val="006776A5"/>
    <w:rsid w:val="006803C9"/>
    <w:rsid w:val="00680BAB"/>
    <w:rsid w:val="00683B2F"/>
    <w:rsid w:val="00684EBD"/>
    <w:rsid w:val="00687A73"/>
    <w:rsid w:val="00690EA3"/>
    <w:rsid w:val="006A339E"/>
    <w:rsid w:val="006A358E"/>
    <w:rsid w:val="006A4733"/>
    <w:rsid w:val="006A50B1"/>
    <w:rsid w:val="006A6604"/>
    <w:rsid w:val="006A73C2"/>
    <w:rsid w:val="006B1678"/>
    <w:rsid w:val="006B37B7"/>
    <w:rsid w:val="006B47A9"/>
    <w:rsid w:val="006B5791"/>
    <w:rsid w:val="006C03EB"/>
    <w:rsid w:val="006C042B"/>
    <w:rsid w:val="006C3314"/>
    <w:rsid w:val="006C51FD"/>
    <w:rsid w:val="006D1200"/>
    <w:rsid w:val="006D1A40"/>
    <w:rsid w:val="006D1B0C"/>
    <w:rsid w:val="006D471B"/>
    <w:rsid w:val="006D4E74"/>
    <w:rsid w:val="006E2859"/>
    <w:rsid w:val="006E2AA9"/>
    <w:rsid w:val="006E51CD"/>
    <w:rsid w:val="006E51F7"/>
    <w:rsid w:val="006E6FFF"/>
    <w:rsid w:val="006E720C"/>
    <w:rsid w:val="006F30E8"/>
    <w:rsid w:val="006F3421"/>
    <w:rsid w:val="006F58E2"/>
    <w:rsid w:val="006F5F17"/>
    <w:rsid w:val="006F756F"/>
    <w:rsid w:val="006F7982"/>
    <w:rsid w:val="007004F8"/>
    <w:rsid w:val="007013C7"/>
    <w:rsid w:val="00702936"/>
    <w:rsid w:val="00710451"/>
    <w:rsid w:val="00710748"/>
    <w:rsid w:val="0071214E"/>
    <w:rsid w:val="007124BD"/>
    <w:rsid w:val="00713D44"/>
    <w:rsid w:val="007163BA"/>
    <w:rsid w:val="00721DE2"/>
    <w:rsid w:val="00722A15"/>
    <w:rsid w:val="0072534C"/>
    <w:rsid w:val="00725A9C"/>
    <w:rsid w:val="00725D77"/>
    <w:rsid w:val="00727BA5"/>
    <w:rsid w:val="007318E4"/>
    <w:rsid w:val="007320D5"/>
    <w:rsid w:val="00732640"/>
    <w:rsid w:val="00733616"/>
    <w:rsid w:val="00735DE1"/>
    <w:rsid w:val="00736A27"/>
    <w:rsid w:val="00737CF7"/>
    <w:rsid w:val="00742BB4"/>
    <w:rsid w:val="00752847"/>
    <w:rsid w:val="00753E76"/>
    <w:rsid w:val="007544FC"/>
    <w:rsid w:val="007545BA"/>
    <w:rsid w:val="00754B6F"/>
    <w:rsid w:val="00755504"/>
    <w:rsid w:val="00755FEB"/>
    <w:rsid w:val="007609CA"/>
    <w:rsid w:val="00763BF3"/>
    <w:rsid w:val="00766905"/>
    <w:rsid w:val="00770F8B"/>
    <w:rsid w:val="00771DC8"/>
    <w:rsid w:val="00773934"/>
    <w:rsid w:val="00773A49"/>
    <w:rsid w:val="007744EB"/>
    <w:rsid w:val="007746CC"/>
    <w:rsid w:val="00780FA6"/>
    <w:rsid w:val="0078232F"/>
    <w:rsid w:val="007850A7"/>
    <w:rsid w:val="007876C3"/>
    <w:rsid w:val="007927CC"/>
    <w:rsid w:val="00794CD8"/>
    <w:rsid w:val="007957B4"/>
    <w:rsid w:val="0079673E"/>
    <w:rsid w:val="007970B4"/>
    <w:rsid w:val="00797DCC"/>
    <w:rsid w:val="007A020D"/>
    <w:rsid w:val="007A0442"/>
    <w:rsid w:val="007A448B"/>
    <w:rsid w:val="007A75B3"/>
    <w:rsid w:val="007B01A6"/>
    <w:rsid w:val="007B022D"/>
    <w:rsid w:val="007B031E"/>
    <w:rsid w:val="007B19D4"/>
    <w:rsid w:val="007B3169"/>
    <w:rsid w:val="007B3964"/>
    <w:rsid w:val="007B3CAC"/>
    <w:rsid w:val="007C2997"/>
    <w:rsid w:val="007C30AC"/>
    <w:rsid w:val="007C313C"/>
    <w:rsid w:val="007C5894"/>
    <w:rsid w:val="007C787C"/>
    <w:rsid w:val="007C7EBC"/>
    <w:rsid w:val="007D255D"/>
    <w:rsid w:val="007D27FD"/>
    <w:rsid w:val="007D3379"/>
    <w:rsid w:val="007D4AB4"/>
    <w:rsid w:val="007D4C72"/>
    <w:rsid w:val="007D581C"/>
    <w:rsid w:val="007D59C7"/>
    <w:rsid w:val="007D6094"/>
    <w:rsid w:val="007D6CF9"/>
    <w:rsid w:val="007D6EFF"/>
    <w:rsid w:val="007E3694"/>
    <w:rsid w:val="007F02CD"/>
    <w:rsid w:val="007F0DEA"/>
    <w:rsid w:val="007F22FC"/>
    <w:rsid w:val="007F27A7"/>
    <w:rsid w:val="007F2C98"/>
    <w:rsid w:val="007F3A4B"/>
    <w:rsid w:val="007F5D71"/>
    <w:rsid w:val="007F63E9"/>
    <w:rsid w:val="008005D2"/>
    <w:rsid w:val="00800A6B"/>
    <w:rsid w:val="00804B8B"/>
    <w:rsid w:val="00805996"/>
    <w:rsid w:val="008103BF"/>
    <w:rsid w:val="008104D7"/>
    <w:rsid w:val="00810DB5"/>
    <w:rsid w:val="0081760E"/>
    <w:rsid w:val="008204AB"/>
    <w:rsid w:val="008205F1"/>
    <w:rsid w:val="00820DC3"/>
    <w:rsid w:val="00824A61"/>
    <w:rsid w:val="008259E5"/>
    <w:rsid w:val="00830043"/>
    <w:rsid w:val="00830723"/>
    <w:rsid w:val="00830D98"/>
    <w:rsid w:val="00836E93"/>
    <w:rsid w:val="008372F6"/>
    <w:rsid w:val="008374C9"/>
    <w:rsid w:val="00837E91"/>
    <w:rsid w:val="00841C05"/>
    <w:rsid w:val="008430FA"/>
    <w:rsid w:val="00843D7E"/>
    <w:rsid w:val="00844F56"/>
    <w:rsid w:val="00845C50"/>
    <w:rsid w:val="00847E33"/>
    <w:rsid w:val="0085393A"/>
    <w:rsid w:val="0085406D"/>
    <w:rsid w:val="00855428"/>
    <w:rsid w:val="00861AAF"/>
    <w:rsid w:val="0086211D"/>
    <w:rsid w:val="00862795"/>
    <w:rsid w:val="0086525E"/>
    <w:rsid w:val="008700CF"/>
    <w:rsid w:val="0087052D"/>
    <w:rsid w:val="00871EBC"/>
    <w:rsid w:val="00872468"/>
    <w:rsid w:val="00876514"/>
    <w:rsid w:val="00876B6B"/>
    <w:rsid w:val="008838DA"/>
    <w:rsid w:val="008847E7"/>
    <w:rsid w:val="00884D8D"/>
    <w:rsid w:val="00884E31"/>
    <w:rsid w:val="008872E5"/>
    <w:rsid w:val="00887908"/>
    <w:rsid w:val="0089010A"/>
    <w:rsid w:val="00890BB0"/>
    <w:rsid w:val="00890F0F"/>
    <w:rsid w:val="00892F67"/>
    <w:rsid w:val="008952D3"/>
    <w:rsid w:val="00895463"/>
    <w:rsid w:val="00897BD9"/>
    <w:rsid w:val="008A02E4"/>
    <w:rsid w:val="008A1BF3"/>
    <w:rsid w:val="008A5735"/>
    <w:rsid w:val="008B45F6"/>
    <w:rsid w:val="008B4D07"/>
    <w:rsid w:val="008B7977"/>
    <w:rsid w:val="008C1BB5"/>
    <w:rsid w:val="008C3E1F"/>
    <w:rsid w:val="008C7142"/>
    <w:rsid w:val="008C7B84"/>
    <w:rsid w:val="008D4E5F"/>
    <w:rsid w:val="008D61DE"/>
    <w:rsid w:val="008D6D0D"/>
    <w:rsid w:val="008D7552"/>
    <w:rsid w:val="008E0C96"/>
    <w:rsid w:val="008E44C0"/>
    <w:rsid w:val="008E5967"/>
    <w:rsid w:val="008E59C9"/>
    <w:rsid w:val="008F10A6"/>
    <w:rsid w:val="008F3BA8"/>
    <w:rsid w:val="008F495C"/>
    <w:rsid w:val="008F5160"/>
    <w:rsid w:val="008F59B6"/>
    <w:rsid w:val="008F5BBD"/>
    <w:rsid w:val="008F66B4"/>
    <w:rsid w:val="008F673D"/>
    <w:rsid w:val="008F7021"/>
    <w:rsid w:val="00900CB7"/>
    <w:rsid w:val="00901C76"/>
    <w:rsid w:val="009030F1"/>
    <w:rsid w:val="00903594"/>
    <w:rsid w:val="00904FC6"/>
    <w:rsid w:val="0090622D"/>
    <w:rsid w:val="009070D0"/>
    <w:rsid w:val="00907593"/>
    <w:rsid w:val="009108D8"/>
    <w:rsid w:val="00915098"/>
    <w:rsid w:val="00915C41"/>
    <w:rsid w:val="0092133C"/>
    <w:rsid w:val="00922F22"/>
    <w:rsid w:val="00924954"/>
    <w:rsid w:val="00925D75"/>
    <w:rsid w:val="009303A7"/>
    <w:rsid w:val="00937421"/>
    <w:rsid w:val="00940766"/>
    <w:rsid w:val="00941709"/>
    <w:rsid w:val="0094297E"/>
    <w:rsid w:val="00944CC5"/>
    <w:rsid w:val="0094543F"/>
    <w:rsid w:val="009455C7"/>
    <w:rsid w:val="00954C4C"/>
    <w:rsid w:val="00954CF1"/>
    <w:rsid w:val="0096238F"/>
    <w:rsid w:val="00963267"/>
    <w:rsid w:val="009642DD"/>
    <w:rsid w:val="009648D4"/>
    <w:rsid w:val="00965422"/>
    <w:rsid w:val="00965CCA"/>
    <w:rsid w:val="0097019A"/>
    <w:rsid w:val="009722E8"/>
    <w:rsid w:val="0098126F"/>
    <w:rsid w:val="00982DF8"/>
    <w:rsid w:val="00983A9E"/>
    <w:rsid w:val="00984245"/>
    <w:rsid w:val="009843B1"/>
    <w:rsid w:val="009865C1"/>
    <w:rsid w:val="00986869"/>
    <w:rsid w:val="0099073A"/>
    <w:rsid w:val="0099084C"/>
    <w:rsid w:val="00990A9C"/>
    <w:rsid w:val="00991668"/>
    <w:rsid w:val="00991EDA"/>
    <w:rsid w:val="00992CE2"/>
    <w:rsid w:val="00993FB7"/>
    <w:rsid w:val="00996A6B"/>
    <w:rsid w:val="009A0B91"/>
    <w:rsid w:val="009A303D"/>
    <w:rsid w:val="009A382F"/>
    <w:rsid w:val="009A484D"/>
    <w:rsid w:val="009A6C72"/>
    <w:rsid w:val="009A7D0B"/>
    <w:rsid w:val="009B01F9"/>
    <w:rsid w:val="009B1CA6"/>
    <w:rsid w:val="009B29D4"/>
    <w:rsid w:val="009B4653"/>
    <w:rsid w:val="009B5678"/>
    <w:rsid w:val="009B5F91"/>
    <w:rsid w:val="009C0110"/>
    <w:rsid w:val="009C02A3"/>
    <w:rsid w:val="009C1622"/>
    <w:rsid w:val="009C37CA"/>
    <w:rsid w:val="009C51ED"/>
    <w:rsid w:val="009D1776"/>
    <w:rsid w:val="009E302A"/>
    <w:rsid w:val="009E4688"/>
    <w:rsid w:val="009E4890"/>
    <w:rsid w:val="009E6889"/>
    <w:rsid w:val="009F1105"/>
    <w:rsid w:val="009F1543"/>
    <w:rsid w:val="009F25BE"/>
    <w:rsid w:val="009F2F23"/>
    <w:rsid w:val="009F3F96"/>
    <w:rsid w:val="009F5F1C"/>
    <w:rsid w:val="009F72A6"/>
    <w:rsid w:val="00A008C3"/>
    <w:rsid w:val="00A01955"/>
    <w:rsid w:val="00A02C51"/>
    <w:rsid w:val="00A04890"/>
    <w:rsid w:val="00A12436"/>
    <w:rsid w:val="00A20298"/>
    <w:rsid w:val="00A203AE"/>
    <w:rsid w:val="00A214AC"/>
    <w:rsid w:val="00A25FD1"/>
    <w:rsid w:val="00A2688F"/>
    <w:rsid w:val="00A31E64"/>
    <w:rsid w:val="00A4044E"/>
    <w:rsid w:val="00A4383A"/>
    <w:rsid w:val="00A448BE"/>
    <w:rsid w:val="00A44AA5"/>
    <w:rsid w:val="00A45A7D"/>
    <w:rsid w:val="00A45C6D"/>
    <w:rsid w:val="00A4754C"/>
    <w:rsid w:val="00A5215C"/>
    <w:rsid w:val="00A53759"/>
    <w:rsid w:val="00A53AB7"/>
    <w:rsid w:val="00A541CB"/>
    <w:rsid w:val="00A558D9"/>
    <w:rsid w:val="00A56F48"/>
    <w:rsid w:val="00A57A85"/>
    <w:rsid w:val="00A62AFC"/>
    <w:rsid w:val="00A6388A"/>
    <w:rsid w:val="00A662D1"/>
    <w:rsid w:val="00A6666E"/>
    <w:rsid w:val="00A666B2"/>
    <w:rsid w:val="00A66967"/>
    <w:rsid w:val="00A7008C"/>
    <w:rsid w:val="00A72B03"/>
    <w:rsid w:val="00A72C13"/>
    <w:rsid w:val="00A73900"/>
    <w:rsid w:val="00A759AA"/>
    <w:rsid w:val="00A805D8"/>
    <w:rsid w:val="00A80CB1"/>
    <w:rsid w:val="00A80F72"/>
    <w:rsid w:val="00A839E6"/>
    <w:rsid w:val="00A84616"/>
    <w:rsid w:val="00A84828"/>
    <w:rsid w:val="00A8624A"/>
    <w:rsid w:val="00A86D30"/>
    <w:rsid w:val="00A8778D"/>
    <w:rsid w:val="00A87D69"/>
    <w:rsid w:val="00A9507B"/>
    <w:rsid w:val="00A96D38"/>
    <w:rsid w:val="00A9781B"/>
    <w:rsid w:val="00AA155C"/>
    <w:rsid w:val="00AA3089"/>
    <w:rsid w:val="00AA56B5"/>
    <w:rsid w:val="00AA6AE3"/>
    <w:rsid w:val="00AA6FA9"/>
    <w:rsid w:val="00AA7C78"/>
    <w:rsid w:val="00AB2224"/>
    <w:rsid w:val="00AB22F7"/>
    <w:rsid w:val="00AB2E54"/>
    <w:rsid w:val="00AB397A"/>
    <w:rsid w:val="00AB7FBB"/>
    <w:rsid w:val="00AC1BA2"/>
    <w:rsid w:val="00AC3BF2"/>
    <w:rsid w:val="00AC6C71"/>
    <w:rsid w:val="00AC7445"/>
    <w:rsid w:val="00AD060F"/>
    <w:rsid w:val="00AD07CE"/>
    <w:rsid w:val="00AD2DCB"/>
    <w:rsid w:val="00AD652A"/>
    <w:rsid w:val="00AD6DD1"/>
    <w:rsid w:val="00AE27D5"/>
    <w:rsid w:val="00AE41C9"/>
    <w:rsid w:val="00AE53DF"/>
    <w:rsid w:val="00AE5B16"/>
    <w:rsid w:val="00AE7B76"/>
    <w:rsid w:val="00AF2592"/>
    <w:rsid w:val="00AF5076"/>
    <w:rsid w:val="00AF53DC"/>
    <w:rsid w:val="00AF5446"/>
    <w:rsid w:val="00B00AAD"/>
    <w:rsid w:val="00B014AD"/>
    <w:rsid w:val="00B01EA5"/>
    <w:rsid w:val="00B0257B"/>
    <w:rsid w:val="00B03455"/>
    <w:rsid w:val="00B03638"/>
    <w:rsid w:val="00B0713D"/>
    <w:rsid w:val="00B0755B"/>
    <w:rsid w:val="00B078BE"/>
    <w:rsid w:val="00B07D6B"/>
    <w:rsid w:val="00B1067B"/>
    <w:rsid w:val="00B10DED"/>
    <w:rsid w:val="00B11126"/>
    <w:rsid w:val="00B1202D"/>
    <w:rsid w:val="00B121CA"/>
    <w:rsid w:val="00B14468"/>
    <w:rsid w:val="00B1451C"/>
    <w:rsid w:val="00B2166F"/>
    <w:rsid w:val="00B242E8"/>
    <w:rsid w:val="00B2634C"/>
    <w:rsid w:val="00B32A05"/>
    <w:rsid w:val="00B332AC"/>
    <w:rsid w:val="00B33A7D"/>
    <w:rsid w:val="00B3544A"/>
    <w:rsid w:val="00B36EFA"/>
    <w:rsid w:val="00B37DC4"/>
    <w:rsid w:val="00B41DC5"/>
    <w:rsid w:val="00B44126"/>
    <w:rsid w:val="00B45FA8"/>
    <w:rsid w:val="00B4695D"/>
    <w:rsid w:val="00B50A99"/>
    <w:rsid w:val="00B51D54"/>
    <w:rsid w:val="00B53FB0"/>
    <w:rsid w:val="00B54421"/>
    <w:rsid w:val="00B55F3D"/>
    <w:rsid w:val="00B63A67"/>
    <w:rsid w:val="00B63C4E"/>
    <w:rsid w:val="00B65799"/>
    <w:rsid w:val="00B6768B"/>
    <w:rsid w:val="00B7149B"/>
    <w:rsid w:val="00B7200E"/>
    <w:rsid w:val="00B73C79"/>
    <w:rsid w:val="00B750B9"/>
    <w:rsid w:val="00B75101"/>
    <w:rsid w:val="00B75AA9"/>
    <w:rsid w:val="00B7659A"/>
    <w:rsid w:val="00B76796"/>
    <w:rsid w:val="00B769E1"/>
    <w:rsid w:val="00B80302"/>
    <w:rsid w:val="00B81705"/>
    <w:rsid w:val="00B8189B"/>
    <w:rsid w:val="00B825FB"/>
    <w:rsid w:val="00B827CF"/>
    <w:rsid w:val="00B83BEF"/>
    <w:rsid w:val="00B854F2"/>
    <w:rsid w:val="00B86DB1"/>
    <w:rsid w:val="00B90C84"/>
    <w:rsid w:val="00B9469A"/>
    <w:rsid w:val="00B97EED"/>
    <w:rsid w:val="00BA33D5"/>
    <w:rsid w:val="00BA35C6"/>
    <w:rsid w:val="00BA3684"/>
    <w:rsid w:val="00BA3F24"/>
    <w:rsid w:val="00BA5888"/>
    <w:rsid w:val="00BA7049"/>
    <w:rsid w:val="00BA7751"/>
    <w:rsid w:val="00BB0B1D"/>
    <w:rsid w:val="00BB3609"/>
    <w:rsid w:val="00BC2901"/>
    <w:rsid w:val="00BC392C"/>
    <w:rsid w:val="00BC449E"/>
    <w:rsid w:val="00BD093F"/>
    <w:rsid w:val="00BD0FBF"/>
    <w:rsid w:val="00BD196B"/>
    <w:rsid w:val="00BD2B83"/>
    <w:rsid w:val="00BD667C"/>
    <w:rsid w:val="00BD7320"/>
    <w:rsid w:val="00BE07C0"/>
    <w:rsid w:val="00BE5BFE"/>
    <w:rsid w:val="00BF185B"/>
    <w:rsid w:val="00BF28D6"/>
    <w:rsid w:val="00BF4006"/>
    <w:rsid w:val="00BF4F2C"/>
    <w:rsid w:val="00BF72F4"/>
    <w:rsid w:val="00BF7789"/>
    <w:rsid w:val="00C013BE"/>
    <w:rsid w:val="00C02AA4"/>
    <w:rsid w:val="00C06BCE"/>
    <w:rsid w:val="00C07221"/>
    <w:rsid w:val="00C07FB9"/>
    <w:rsid w:val="00C11C96"/>
    <w:rsid w:val="00C138A2"/>
    <w:rsid w:val="00C14356"/>
    <w:rsid w:val="00C145EB"/>
    <w:rsid w:val="00C175B5"/>
    <w:rsid w:val="00C21F07"/>
    <w:rsid w:val="00C25E0F"/>
    <w:rsid w:val="00C27439"/>
    <w:rsid w:val="00C30D0F"/>
    <w:rsid w:val="00C310E6"/>
    <w:rsid w:val="00C34645"/>
    <w:rsid w:val="00C3727B"/>
    <w:rsid w:val="00C434F7"/>
    <w:rsid w:val="00C43F59"/>
    <w:rsid w:val="00C505C8"/>
    <w:rsid w:val="00C510A4"/>
    <w:rsid w:val="00C5470A"/>
    <w:rsid w:val="00C56531"/>
    <w:rsid w:val="00C63FFB"/>
    <w:rsid w:val="00C65C4E"/>
    <w:rsid w:val="00C70F3D"/>
    <w:rsid w:val="00C73156"/>
    <w:rsid w:val="00C7407C"/>
    <w:rsid w:val="00C7408C"/>
    <w:rsid w:val="00C77887"/>
    <w:rsid w:val="00C77A3C"/>
    <w:rsid w:val="00C8145B"/>
    <w:rsid w:val="00C81DCF"/>
    <w:rsid w:val="00C83787"/>
    <w:rsid w:val="00C84CC3"/>
    <w:rsid w:val="00C90916"/>
    <w:rsid w:val="00C90F97"/>
    <w:rsid w:val="00C91EE7"/>
    <w:rsid w:val="00C924D8"/>
    <w:rsid w:val="00C92F16"/>
    <w:rsid w:val="00C94617"/>
    <w:rsid w:val="00C96FCC"/>
    <w:rsid w:val="00CA1D5D"/>
    <w:rsid w:val="00CA5037"/>
    <w:rsid w:val="00CA650C"/>
    <w:rsid w:val="00CB03FB"/>
    <w:rsid w:val="00CB2451"/>
    <w:rsid w:val="00CB34EF"/>
    <w:rsid w:val="00CB4673"/>
    <w:rsid w:val="00CB4758"/>
    <w:rsid w:val="00CB5ED4"/>
    <w:rsid w:val="00CC1FC4"/>
    <w:rsid w:val="00CC33FB"/>
    <w:rsid w:val="00CC36C4"/>
    <w:rsid w:val="00CC499E"/>
    <w:rsid w:val="00CC5AA8"/>
    <w:rsid w:val="00CD034E"/>
    <w:rsid w:val="00CD2B7B"/>
    <w:rsid w:val="00CD2E83"/>
    <w:rsid w:val="00CD3151"/>
    <w:rsid w:val="00CD4D3A"/>
    <w:rsid w:val="00CE0499"/>
    <w:rsid w:val="00CE3FF1"/>
    <w:rsid w:val="00CE5CB3"/>
    <w:rsid w:val="00CF1A09"/>
    <w:rsid w:val="00CF5AA1"/>
    <w:rsid w:val="00D01CFB"/>
    <w:rsid w:val="00D0290D"/>
    <w:rsid w:val="00D02CC9"/>
    <w:rsid w:val="00D0391F"/>
    <w:rsid w:val="00D06E76"/>
    <w:rsid w:val="00D11028"/>
    <w:rsid w:val="00D11527"/>
    <w:rsid w:val="00D12DDC"/>
    <w:rsid w:val="00D1409B"/>
    <w:rsid w:val="00D1415A"/>
    <w:rsid w:val="00D22CA3"/>
    <w:rsid w:val="00D24FE3"/>
    <w:rsid w:val="00D25438"/>
    <w:rsid w:val="00D31602"/>
    <w:rsid w:val="00D31B3C"/>
    <w:rsid w:val="00D363D3"/>
    <w:rsid w:val="00D374BA"/>
    <w:rsid w:val="00D3763D"/>
    <w:rsid w:val="00D41028"/>
    <w:rsid w:val="00D42796"/>
    <w:rsid w:val="00D435F6"/>
    <w:rsid w:val="00D44802"/>
    <w:rsid w:val="00D44B27"/>
    <w:rsid w:val="00D45371"/>
    <w:rsid w:val="00D4710D"/>
    <w:rsid w:val="00D47703"/>
    <w:rsid w:val="00D47D95"/>
    <w:rsid w:val="00D51A90"/>
    <w:rsid w:val="00D603EB"/>
    <w:rsid w:val="00D60931"/>
    <w:rsid w:val="00D60BC1"/>
    <w:rsid w:val="00D64FD8"/>
    <w:rsid w:val="00D66525"/>
    <w:rsid w:val="00D67D18"/>
    <w:rsid w:val="00D70713"/>
    <w:rsid w:val="00D70D07"/>
    <w:rsid w:val="00D73AFC"/>
    <w:rsid w:val="00D76D79"/>
    <w:rsid w:val="00D81614"/>
    <w:rsid w:val="00D85DE7"/>
    <w:rsid w:val="00D91451"/>
    <w:rsid w:val="00D91725"/>
    <w:rsid w:val="00D93007"/>
    <w:rsid w:val="00D93262"/>
    <w:rsid w:val="00D93B07"/>
    <w:rsid w:val="00D93B1D"/>
    <w:rsid w:val="00D94D68"/>
    <w:rsid w:val="00D96983"/>
    <w:rsid w:val="00DA0B62"/>
    <w:rsid w:val="00DA4E52"/>
    <w:rsid w:val="00DA5B70"/>
    <w:rsid w:val="00DA73ED"/>
    <w:rsid w:val="00DB06E6"/>
    <w:rsid w:val="00DB0EC8"/>
    <w:rsid w:val="00DB42E1"/>
    <w:rsid w:val="00DB5147"/>
    <w:rsid w:val="00DB6958"/>
    <w:rsid w:val="00DC1904"/>
    <w:rsid w:val="00DC24AD"/>
    <w:rsid w:val="00DC608A"/>
    <w:rsid w:val="00DC6C21"/>
    <w:rsid w:val="00DD0FF3"/>
    <w:rsid w:val="00DD1420"/>
    <w:rsid w:val="00DD15C6"/>
    <w:rsid w:val="00DD3E91"/>
    <w:rsid w:val="00DD571A"/>
    <w:rsid w:val="00DE07CC"/>
    <w:rsid w:val="00DE2D9C"/>
    <w:rsid w:val="00DE4625"/>
    <w:rsid w:val="00DF1FC6"/>
    <w:rsid w:val="00DF43DD"/>
    <w:rsid w:val="00DF4F29"/>
    <w:rsid w:val="00DF5381"/>
    <w:rsid w:val="00DF6BB4"/>
    <w:rsid w:val="00DF74C8"/>
    <w:rsid w:val="00DF7616"/>
    <w:rsid w:val="00DF7897"/>
    <w:rsid w:val="00E014B6"/>
    <w:rsid w:val="00E027A1"/>
    <w:rsid w:val="00E034EE"/>
    <w:rsid w:val="00E0359F"/>
    <w:rsid w:val="00E1025F"/>
    <w:rsid w:val="00E14F7F"/>
    <w:rsid w:val="00E16051"/>
    <w:rsid w:val="00E20518"/>
    <w:rsid w:val="00E21BA8"/>
    <w:rsid w:val="00E24847"/>
    <w:rsid w:val="00E31A59"/>
    <w:rsid w:val="00E33758"/>
    <w:rsid w:val="00E40E2E"/>
    <w:rsid w:val="00E4497F"/>
    <w:rsid w:val="00E45F52"/>
    <w:rsid w:val="00E512E6"/>
    <w:rsid w:val="00E51EEE"/>
    <w:rsid w:val="00E52240"/>
    <w:rsid w:val="00E53194"/>
    <w:rsid w:val="00E5373B"/>
    <w:rsid w:val="00E54E24"/>
    <w:rsid w:val="00E56396"/>
    <w:rsid w:val="00E61881"/>
    <w:rsid w:val="00E673D9"/>
    <w:rsid w:val="00E847B1"/>
    <w:rsid w:val="00E84B43"/>
    <w:rsid w:val="00E852AD"/>
    <w:rsid w:val="00E863C1"/>
    <w:rsid w:val="00E86BB4"/>
    <w:rsid w:val="00E8788C"/>
    <w:rsid w:val="00E90B16"/>
    <w:rsid w:val="00E9183A"/>
    <w:rsid w:val="00E91A73"/>
    <w:rsid w:val="00E92248"/>
    <w:rsid w:val="00E977B8"/>
    <w:rsid w:val="00EA0A4A"/>
    <w:rsid w:val="00EA0B50"/>
    <w:rsid w:val="00EA35C1"/>
    <w:rsid w:val="00EA7B02"/>
    <w:rsid w:val="00EB080A"/>
    <w:rsid w:val="00EB1574"/>
    <w:rsid w:val="00EB19FD"/>
    <w:rsid w:val="00EB2C9D"/>
    <w:rsid w:val="00EB3B86"/>
    <w:rsid w:val="00EB3DC2"/>
    <w:rsid w:val="00EB43EF"/>
    <w:rsid w:val="00EB689A"/>
    <w:rsid w:val="00EB68AC"/>
    <w:rsid w:val="00EB6B51"/>
    <w:rsid w:val="00EC244E"/>
    <w:rsid w:val="00EC40F7"/>
    <w:rsid w:val="00EC51E4"/>
    <w:rsid w:val="00EC6A43"/>
    <w:rsid w:val="00EC6ECC"/>
    <w:rsid w:val="00ED0C7C"/>
    <w:rsid w:val="00ED3FB2"/>
    <w:rsid w:val="00EE072E"/>
    <w:rsid w:val="00EE24C9"/>
    <w:rsid w:val="00EF1BDE"/>
    <w:rsid w:val="00EF3430"/>
    <w:rsid w:val="00EF3CE9"/>
    <w:rsid w:val="00EF4C45"/>
    <w:rsid w:val="00F00F46"/>
    <w:rsid w:val="00F015C4"/>
    <w:rsid w:val="00F01B3A"/>
    <w:rsid w:val="00F02B32"/>
    <w:rsid w:val="00F0361D"/>
    <w:rsid w:val="00F03CEF"/>
    <w:rsid w:val="00F11C11"/>
    <w:rsid w:val="00F12B46"/>
    <w:rsid w:val="00F1686C"/>
    <w:rsid w:val="00F20282"/>
    <w:rsid w:val="00F21F80"/>
    <w:rsid w:val="00F267FD"/>
    <w:rsid w:val="00F26DF9"/>
    <w:rsid w:val="00F30277"/>
    <w:rsid w:val="00F3118D"/>
    <w:rsid w:val="00F3188E"/>
    <w:rsid w:val="00F322F3"/>
    <w:rsid w:val="00F3288F"/>
    <w:rsid w:val="00F45638"/>
    <w:rsid w:val="00F4707E"/>
    <w:rsid w:val="00F47D3B"/>
    <w:rsid w:val="00F51245"/>
    <w:rsid w:val="00F518AB"/>
    <w:rsid w:val="00F51D20"/>
    <w:rsid w:val="00F52A91"/>
    <w:rsid w:val="00F537F2"/>
    <w:rsid w:val="00F53ECA"/>
    <w:rsid w:val="00F556AE"/>
    <w:rsid w:val="00F57381"/>
    <w:rsid w:val="00F57827"/>
    <w:rsid w:val="00F606B9"/>
    <w:rsid w:val="00F61966"/>
    <w:rsid w:val="00F67389"/>
    <w:rsid w:val="00F67518"/>
    <w:rsid w:val="00F67F47"/>
    <w:rsid w:val="00F67FA1"/>
    <w:rsid w:val="00F72E5C"/>
    <w:rsid w:val="00F77908"/>
    <w:rsid w:val="00F84351"/>
    <w:rsid w:val="00F843A0"/>
    <w:rsid w:val="00F851BD"/>
    <w:rsid w:val="00F93A8C"/>
    <w:rsid w:val="00F93D63"/>
    <w:rsid w:val="00F945B5"/>
    <w:rsid w:val="00F94CE6"/>
    <w:rsid w:val="00F95B3B"/>
    <w:rsid w:val="00FA367E"/>
    <w:rsid w:val="00FB1401"/>
    <w:rsid w:val="00FB1F78"/>
    <w:rsid w:val="00FB7F76"/>
    <w:rsid w:val="00FC0B48"/>
    <w:rsid w:val="00FC3A0D"/>
    <w:rsid w:val="00FC5AB8"/>
    <w:rsid w:val="00FD4004"/>
    <w:rsid w:val="00FD4A4F"/>
    <w:rsid w:val="00FD5757"/>
    <w:rsid w:val="00FD7B2D"/>
    <w:rsid w:val="00FE02DF"/>
    <w:rsid w:val="00FE0D20"/>
    <w:rsid w:val="00FE3D44"/>
    <w:rsid w:val="00FE446C"/>
    <w:rsid w:val="00FE4BA0"/>
    <w:rsid w:val="00FE6858"/>
    <w:rsid w:val="00FF0546"/>
    <w:rsid w:val="00FF1FAD"/>
    <w:rsid w:val="00FF265B"/>
    <w:rsid w:val="00FF7610"/>
  </w:rsids>
  <m:mathPr>
    <m:mathFont m:val="Consolas"/>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4"/>
        <w:szCs w:val="24"/>
        <w:lang w:val="en-US" w:eastAsia="en-US" w:bidi="ar-SA"/>
      </w:rPr>
    </w:rPrDefault>
    <w:pPrDefault/>
  </w:docDefaults>
  <w:latentStyles w:defLockedState="0" w:defUIPriority="0" w:defSemiHidden="0" w:defUnhideWhenUsed="0" w:defQFormat="0" w:count="276">
    <w:lsdException w:name="heading 1" w:qFormat="1"/>
    <w:lsdException w:name="heading 2" w:qFormat="1"/>
    <w:lsdException w:name="heading 3" w:qFormat="1"/>
    <w:lsdException w:name="heading 4" w:qFormat="1"/>
    <w:lsdException w:name="toc 1" w:uiPriority="39"/>
    <w:lsdException w:name="footnote text" w:uiPriority="99"/>
    <w:lsdException w:name="header" w:uiPriority="99"/>
    <w:lsdException w:name="footnote reference" w:uiPriority="99"/>
    <w:lsdException w:name="Title" w:qFormat="1"/>
    <w:lsdException w:name="Plain Text" w:uiPriority="99"/>
    <w:lsdException w:name="List Paragraph" w:uiPriority="34"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C3A0D"/>
    <w:pPr>
      <w:spacing w:after="200" w:line="276" w:lineRule="auto"/>
    </w:pPr>
    <w:rPr>
      <w:sz w:val="22"/>
      <w:szCs w:val="22"/>
    </w:rPr>
  </w:style>
  <w:style w:type="paragraph" w:styleId="Heading1">
    <w:name w:val="heading 1"/>
    <w:basedOn w:val="Normal"/>
    <w:next w:val="Normal"/>
    <w:link w:val="Heading1Char"/>
    <w:qFormat/>
    <w:rsid w:val="00625284"/>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qFormat/>
    <w:rsid w:val="00167F18"/>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nhideWhenUsed/>
    <w:qFormat/>
    <w:rsid w:val="00196230"/>
    <w:pPr>
      <w:keepNext/>
      <w:keepLines/>
      <w:spacing w:before="200" w:after="0" w:line="240" w:lineRule="auto"/>
      <w:outlineLvl w:val="2"/>
    </w:pPr>
    <w:rPr>
      <w:rFonts w:asciiTheme="majorHAnsi" w:eastAsiaTheme="majorEastAsia" w:hAnsiTheme="majorHAnsi" w:cstheme="majorBidi"/>
      <w:b/>
      <w:bCs/>
      <w:color w:val="4F81BD" w:themeColor="accent1"/>
      <w:sz w:val="24"/>
      <w:szCs w:val="24"/>
    </w:rPr>
  </w:style>
  <w:style w:type="paragraph" w:styleId="Heading4">
    <w:name w:val="heading 4"/>
    <w:basedOn w:val="Normal"/>
    <w:next w:val="Normal"/>
    <w:link w:val="Heading4Char"/>
    <w:qFormat/>
    <w:rsid w:val="00E8788C"/>
    <w:pPr>
      <w:keepNext/>
      <w:spacing w:before="240" w:after="60" w:line="240" w:lineRule="auto"/>
      <w:outlineLvl w:val="3"/>
    </w:pPr>
    <w:rPr>
      <w:rFonts w:ascii="Times New Roman" w:eastAsia="Times New Roman" w:hAnsi="Times New Roman"/>
      <w:b/>
      <w:bCs/>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semiHidden/>
    <w:unhideWhenUsed/>
    <w:rsid w:val="005032FA"/>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5B0953"/>
    <w:rPr>
      <w:rFonts w:ascii="Lucida Grande" w:hAnsi="Lucida Grande"/>
      <w:sz w:val="18"/>
      <w:szCs w:val="18"/>
    </w:rPr>
  </w:style>
  <w:style w:type="character" w:customStyle="1" w:styleId="BalloonTextChar0">
    <w:name w:val="Balloon Text Char"/>
    <w:basedOn w:val="DefaultParagraphFont"/>
    <w:uiPriority w:val="99"/>
    <w:semiHidden/>
    <w:rsid w:val="00520E47"/>
    <w:rPr>
      <w:rFonts w:ascii="Lucida Grande" w:hAnsi="Lucida Grande"/>
      <w:sz w:val="18"/>
      <w:szCs w:val="18"/>
    </w:rPr>
  </w:style>
  <w:style w:type="character" w:customStyle="1" w:styleId="Heading1Char">
    <w:name w:val="Heading 1 Char"/>
    <w:link w:val="Heading1"/>
    <w:rsid w:val="00625284"/>
    <w:rPr>
      <w:rFonts w:ascii="Cambria" w:eastAsia="Times New Roman" w:hAnsi="Cambria" w:cs="Times New Roman"/>
      <w:b/>
      <w:bCs/>
      <w:kern w:val="32"/>
      <w:sz w:val="32"/>
      <w:szCs w:val="32"/>
    </w:rPr>
  </w:style>
  <w:style w:type="character" w:customStyle="1" w:styleId="Heading2Char">
    <w:name w:val="Heading 2 Char"/>
    <w:link w:val="Heading2"/>
    <w:rsid w:val="00167F18"/>
    <w:rPr>
      <w:rFonts w:ascii="Cambria" w:eastAsia="Times New Roman" w:hAnsi="Cambria" w:cs="Times New Roman"/>
      <w:b/>
      <w:bCs/>
      <w:i/>
      <w:iCs/>
      <w:sz w:val="28"/>
      <w:szCs w:val="28"/>
    </w:rPr>
  </w:style>
  <w:style w:type="character" w:customStyle="1" w:styleId="BalloonTextChar1">
    <w:name w:val="Balloon Text Char1"/>
    <w:link w:val="BalloonText"/>
    <w:semiHidden/>
    <w:rsid w:val="005032FA"/>
    <w:rPr>
      <w:rFonts w:ascii="Tahoma" w:hAnsi="Tahoma" w:cs="Tahoma"/>
      <w:sz w:val="16"/>
      <w:szCs w:val="16"/>
    </w:rPr>
  </w:style>
  <w:style w:type="character" w:customStyle="1" w:styleId="BalloonTextChar2">
    <w:name w:val="Balloon Text Char"/>
    <w:basedOn w:val="DefaultParagraphFont"/>
    <w:uiPriority w:val="99"/>
    <w:semiHidden/>
    <w:rsid w:val="00ED1250"/>
    <w:rPr>
      <w:rFonts w:ascii="Lucida Grande" w:hAnsi="Lucida Grande"/>
      <w:sz w:val="18"/>
      <w:szCs w:val="18"/>
    </w:rPr>
  </w:style>
  <w:style w:type="character" w:customStyle="1" w:styleId="BalloonTextChar3">
    <w:name w:val="Balloon Text Char"/>
    <w:basedOn w:val="DefaultParagraphFont"/>
    <w:uiPriority w:val="99"/>
    <w:semiHidden/>
    <w:rsid w:val="00ED1250"/>
    <w:rPr>
      <w:rFonts w:ascii="Lucida Grande" w:hAnsi="Lucida Grande"/>
      <w:sz w:val="18"/>
      <w:szCs w:val="18"/>
    </w:rPr>
  </w:style>
  <w:style w:type="character" w:customStyle="1" w:styleId="BalloonTextChar4">
    <w:name w:val="Balloon Text Char"/>
    <w:basedOn w:val="DefaultParagraphFont"/>
    <w:uiPriority w:val="99"/>
    <w:semiHidden/>
    <w:rsid w:val="00ED1250"/>
    <w:rPr>
      <w:rFonts w:ascii="Lucida Grande" w:hAnsi="Lucida Grande"/>
      <w:sz w:val="18"/>
      <w:szCs w:val="18"/>
    </w:rPr>
  </w:style>
  <w:style w:type="character" w:customStyle="1" w:styleId="BalloonTextChar5">
    <w:name w:val="Balloon Text Char"/>
    <w:basedOn w:val="DefaultParagraphFont"/>
    <w:uiPriority w:val="99"/>
    <w:semiHidden/>
    <w:rsid w:val="00476792"/>
    <w:rPr>
      <w:rFonts w:ascii="Lucida Grande" w:hAnsi="Lucida Grande"/>
      <w:sz w:val="18"/>
      <w:szCs w:val="18"/>
    </w:rPr>
  </w:style>
  <w:style w:type="paragraph" w:styleId="TOCHeading">
    <w:name w:val="TOC Heading"/>
    <w:basedOn w:val="Heading1"/>
    <w:next w:val="Normal"/>
    <w:uiPriority w:val="39"/>
    <w:unhideWhenUsed/>
    <w:qFormat/>
    <w:rsid w:val="00167F18"/>
    <w:pPr>
      <w:keepLines/>
      <w:spacing w:before="480" w:after="0"/>
      <w:outlineLvl w:val="9"/>
    </w:pPr>
    <w:rPr>
      <w:color w:val="365F91"/>
      <w:kern w:val="0"/>
      <w:sz w:val="28"/>
      <w:szCs w:val="28"/>
    </w:rPr>
  </w:style>
  <w:style w:type="paragraph" w:styleId="TOC1">
    <w:name w:val="toc 1"/>
    <w:basedOn w:val="Normal"/>
    <w:next w:val="Normal"/>
    <w:autoRedefine/>
    <w:uiPriority w:val="39"/>
    <w:unhideWhenUsed/>
    <w:rsid w:val="007B3169"/>
    <w:pPr>
      <w:tabs>
        <w:tab w:val="right" w:leader="dot" w:pos="9350"/>
      </w:tabs>
      <w:spacing w:line="240" w:lineRule="auto"/>
    </w:pPr>
    <w:rPr>
      <w:rFonts w:ascii="Times New Roman" w:hAnsi="Times New Roman"/>
      <w:sz w:val="24"/>
    </w:rPr>
  </w:style>
  <w:style w:type="paragraph" w:styleId="TOC2">
    <w:name w:val="toc 2"/>
    <w:basedOn w:val="Normal"/>
    <w:next w:val="Normal"/>
    <w:autoRedefine/>
    <w:uiPriority w:val="39"/>
    <w:unhideWhenUsed/>
    <w:rsid w:val="00167F18"/>
    <w:pPr>
      <w:ind w:left="220"/>
    </w:pPr>
  </w:style>
  <w:style w:type="character" w:styleId="Hyperlink">
    <w:name w:val="Hyperlink"/>
    <w:unhideWhenUsed/>
    <w:rsid w:val="00167F18"/>
    <w:rPr>
      <w:color w:val="0000FF"/>
      <w:u w:val="single"/>
    </w:rPr>
  </w:style>
  <w:style w:type="paragraph" w:styleId="Subtitle">
    <w:name w:val="Subtitle"/>
    <w:basedOn w:val="Normal"/>
    <w:next w:val="Normal"/>
    <w:link w:val="SubtitleChar"/>
    <w:uiPriority w:val="11"/>
    <w:qFormat/>
    <w:rsid w:val="007F5850"/>
    <w:pPr>
      <w:spacing w:after="60"/>
      <w:jc w:val="center"/>
      <w:outlineLvl w:val="1"/>
    </w:pPr>
    <w:rPr>
      <w:rFonts w:ascii="Cambria" w:eastAsia="Times New Roman" w:hAnsi="Cambria"/>
      <w:sz w:val="24"/>
      <w:szCs w:val="24"/>
    </w:rPr>
  </w:style>
  <w:style w:type="character" w:customStyle="1" w:styleId="SubtitleChar">
    <w:name w:val="Subtitle Char"/>
    <w:link w:val="Subtitle"/>
    <w:uiPriority w:val="11"/>
    <w:rsid w:val="007F5850"/>
    <w:rPr>
      <w:rFonts w:ascii="Cambria" w:eastAsia="Times New Roman" w:hAnsi="Cambria" w:cs="Times New Roman"/>
      <w:sz w:val="24"/>
      <w:szCs w:val="24"/>
    </w:rPr>
  </w:style>
  <w:style w:type="paragraph" w:styleId="Header">
    <w:name w:val="header"/>
    <w:basedOn w:val="Normal"/>
    <w:link w:val="HeaderChar"/>
    <w:uiPriority w:val="99"/>
    <w:unhideWhenUsed/>
    <w:rsid w:val="006551B6"/>
    <w:pPr>
      <w:tabs>
        <w:tab w:val="center" w:pos="4680"/>
        <w:tab w:val="right" w:pos="9360"/>
      </w:tabs>
    </w:pPr>
  </w:style>
  <w:style w:type="character" w:customStyle="1" w:styleId="HeaderChar">
    <w:name w:val="Header Char"/>
    <w:link w:val="Header"/>
    <w:uiPriority w:val="99"/>
    <w:rsid w:val="006551B6"/>
    <w:rPr>
      <w:sz w:val="22"/>
      <w:szCs w:val="22"/>
    </w:rPr>
  </w:style>
  <w:style w:type="paragraph" w:styleId="Footer">
    <w:name w:val="footer"/>
    <w:basedOn w:val="Normal"/>
    <w:link w:val="FooterChar"/>
    <w:uiPriority w:val="99"/>
    <w:unhideWhenUsed/>
    <w:rsid w:val="006551B6"/>
    <w:pPr>
      <w:tabs>
        <w:tab w:val="center" w:pos="4680"/>
        <w:tab w:val="right" w:pos="9360"/>
      </w:tabs>
    </w:pPr>
  </w:style>
  <w:style w:type="character" w:customStyle="1" w:styleId="FooterChar">
    <w:name w:val="Footer Char"/>
    <w:link w:val="Footer"/>
    <w:uiPriority w:val="99"/>
    <w:rsid w:val="006551B6"/>
    <w:rPr>
      <w:sz w:val="22"/>
      <w:szCs w:val="22"/>
    </w:rPr>
  </w:style>
  <w:style w:type="paragraph" w:styleId="Bibliography">
    <w:name w:val="Bibliography"/>
    <w:basedOn w:val="Normal"/>
    <w:next w:val="Normal"/>
    <w:uiPriority w:val="70"/>
    <w:rsid w:val="00C917BE"/>
    <w:pPr>
      <w:spacing w:after="0" w:line="240" w:lineRule="auto"/>
    </w:pPr>
    <w:rPr>
      <w:rFonts w:ascii="Cambria" w:eastAsia="Cambria" w:hAnsi="Cambria"/>
      <w:sz w:val="24"/>
      <w:szCs w:val="24"/>
    </w:rPr>
  </w:style>
  <w:style w:type="character" w:styleId="CommentReference">
    <w:name w:val="annotation reference"/>
    <w:uiPriority w:val="99"/>
    <w:unhideWhenUsed/>
    <w:rsid w:val="005032FA"/>
    <w:rPr>
      <w:sz w:val="16"/>
      <w:szCs w:val="16"/>
    </w:rPr>
  </w:style>
  <w:style w:type="paragraph" w:styleId="CommentText">
    <w:name w:val="annotation text"/>
    <w:basedOn w:val="Normal"/>
    <w:link w:val="CommentTextChar"/>
    <w:unhideWhenUsed/>
    <w:rsid w:val="005032FA"/>
    <w:rPr>
      <w:sz w:val="20"/>
      <w:szCs w:val="20"/>
    </w:rPr>
  </w:style>
  <w:style w:type="character" w:customStyle="1" w:styleId="CommentTextChar">
    <w:name w:val="Comment Text Char"/>
    <w:basedOn w:val="DefaultParagraphFont"/>
    <w:link w:val="CommentText"/>
    <w:rsid w:val="005032FA"/>
  </w:style>
  <w:style w:type="paragraph" w:styleId="CommentSubject">
    <w:name w:val="annotation subject"/>
    <w:basedOn w:val="CommentText"/>
    <w:next w:val="CommentText"/>
    <w:link w:val="CommentSubjectChar"/>
    <w:uiPriority w:val="99"/>
    <w:semiHidden/>
    <w:unhideWhenUsed/>
    <w:rsid w:val="005032FA"/>
    <w:rPr>
      <w:b/>
      <w:bCs/>
    </w:rPr>
  </w:style>
  <w:style w:type="character" w:customStyle="1" w:styleId="CommentSubjectChar">
    <w:name w:val="Comment Subject Char"/>
    <w:link w:val="CommentSubject"/>
    <w:uiPriority w:val="99"/>
    <w:semiHidden/>
    <w:rsid w:val="005032FA"/>
    <w:rPr>
      <w:b/>
      <w:bCs/>
    </w:rPr>
  </w:style>
  <w:style w:type="paragraph" w:styleId="FootnoteText">
    <w:name w:val="footnote text"/>
    <w:aliases w:val="Footnote Text Char1,Char Char Char,Footnote Text Char Char,Char Char1 Char,Char Char,Char Char2, Char2,Char,FOOTNOTES,fn,single space"/>
    <w:basedOn w:val="Normal"/>
    <w:link w:val="FootnoteTextChar"/>
    <w:uiPriority w:val="99"/>
    <w:unhideWhenUsed/>
    <w:rsid w:val="00ED0F95"/>
    <w:rPr>
      <w:sz w:val="24"/>
      <w:szCs w:val="24"/>
    </w:rPr>
  </w:style>
  <w:style w:type="character" w:customStyle="1" w:styleId="FootnoteTextChar">
    <w:name w:val="Footnote Text Char"/>
    <w:aliases w:val="Footnote Text Char1 Char,Char Char Char Char,Footnote Text Char Char Char,Char Char1 Char Char,Char Char Char1,Char Char2 Char, Char2 Char,Char Char1,FOOTNOTES Char,fn Char,single space Char"/>
    <w:link w:val="FootnoteText"/>
    <w:uiPriority w:val="99"/>
    <w:rsid w:val="00ED0F95"/>
    <w:rPr>
      <w:sz w:val="24"/>
      <w:szCs w:val="24"/>
    </w:rPr>
  </w:style>
  <w:style w:type="character" w:styleId="FootnoteReference">
    <w:name w:val="footnote reference"/>
    <w:aliases w:val="ftref"/>
    <w:uiPriority w:val="99"/>
    <w:unhideWhenUsed/>
    <w:rsid w:val="00ED0F95"/>
    <w:rPr>
      <w:vertAlign w:val="superscript"/>
    </w:rPr>
  </w:style>
  <w:style w:type="paragraph" w:customStyle="1" w:styleId="MediumGrid21">
    <w:name w:val="Medium Grid 21"/>
    <w:qFormat/>
    <w:rsid w:val="00DB3FEC"/>
    <w:rPr>
      <w:sz w:val="22"/>
      <w:szCs w:val="22"/>
    </w:rPr>
  </w:style>
  <w:style w:type="character" w:styleId="IntenseEmphasis">
    <w:name w:val="Intense Emphasis"/>
    <w:basedOn w:val="DefaultParagraphFont"/>
    <w:uiPriority w:val="21"/>
    <w:qFormat/>
    <w:rsid w:val="00BF212B"/>
    <w:rPr>
      <w:b/>
      <w:bCs/>
      <w:i/>
      <w:iCs/>
      <w:color w:val="4F81BD"/>
    </w:rPr>
  </w:style>
  <w:style w:type="paragraph" w:styleId="ListParagraph">
    <w:name w:val="List Paragraph"/>
    <w:basedOn w:val="Normal"/>
    <w:uiPriority w:val="34"/>
    <w:qFormat/>
    <w:rsid w:val="00D15487"/>
    <w:pPr>
      <w:spacing w:after="0" w:line="240" w:lineRule="auto"/>
      <w:ind w:left="720"/>
      <w:jc w:val="both"/>
    </w:pPr>
    <w:rPr>
      <w:rFonts w:ascii="Cambria" w:eastAsia="Times New Roman" w:hAnsi="Cambria"/>
      <w:szCs w:val="24"/>
      <w:lang w:val="en-GB"/>
    </w:rPr>
  </w:style>
  <w:style w:type="character" w:styleId="Strong">
    <w:name w:val="Strong"/>
    <w:basedOn w:val="DefaultParagraphFont"/>
    <w:qFormat/>
    <w:rsid w:val="00594C67"/>
    <w:rPr>
      <w:rFonts w:asciiTheme="minorHAnsi" w:hAnsiTheme="minorHAnsi"/>
      <w:b/>
      <w:bCs/>
      <w:color w:val="8064A2" w:themeColor="accent4"/>
      <w:sz w:val="28"/>
    </w:rPr>
  </w:style>
  <w:style w:type="paragraph" w:styleId="Revision">
    <w:name w:val="Revision"/>
    <w:hidden/>
    <w:uiPriority w:val="99"/>
    <w:rsid w:val="001D63E5"/>
    <w:rPr>
      <w:sz w:val="22"/>
      <w:szCs w:val="22"/>
    </w:rPr>
  </w:style>
  <w:style w:type="character" w:customStyle="1" w:styleId="Heading3Char">
    <w:name w:val="Heading 3 Char"/>
    <w:basedOn w:val="DefaultParagraphFont"/>
    <w:link w:val="Heading3"/>
    <w:rsid w:val="00196230"/>
    <w:rPr>
      <w:rFonts w:asciiTheme="majorHAnsi" w:eastAsiaTheme="majorEastAsia" w:hAnsiTheme="majorHAnsi" w:cstheme="majorBidi"/>
      <w:b/>
      <w:bCs/>
      <w:color w:val="4F81BD" w:themeColor="accent1"/>
    </w:rPr>
  </w:style>
  <w:style w:type="paragraph" w:styleId="BodyText">
    <w:name w:val="Body Text"/>
    <w:basedOn w:val="Normal"/>
    <w:link w:val="BodyTextChar1"/>
    <w:qFormat/>
    <w:rsid w:val="00196230"/>
    <w:pPr>
      <w:spacing w:before="120" w:after="180" w:line="240" w:lineRule="auto"/>
      <w:jc w:val="both"/>
    </w:pPr>
    <w:rPr>
      <w:rFonts w:ascii="Arial" w:hAnsi="Arial"/>
      <w:sz w:val="20"/>
      <w:szCs w:val="24"/>
      <w:lang w:eastAsia="ru-RU"/>
    </w:rPr>
  </w:style>
  <w:style w:type="character" w:customStyle="1" w:styleId="BodyTextChar">
    <w:name w:val="Body Text Char"/>
    <w:basedOn w:val="DefaultParagraphFont"/>
    <w:rsid w:val="00196230"/>
    <w:rPr>
      <w:sz w:val="22"/>
      <w:szCs w:val="22"/>
    </w:rPr>
  </w:style>
  <w:style w:type="character" w:customStyle="1" w:styleId="BodyTextChar1">
    <w:name w:val="Body Text Char1"/>
    <w:link w:val="BodyText"/>
    <w:rsid w:val="00196230"/>
    <w:rPr>
      <w:rFonts w:ascii="Arial" w:hAnsi="Arial"/>
      <w:sz w:val="20"/>
      <w:lang w:eastAsia="ru-RU"/>
    </w:rPr>
  </w:style>
  <w:style w:type="paragraph" w:styleId="TOC3">
    <w:name w:val="toc 3"/>
    <w:basedOn w:val="Normal"/>
    <w:next w:val="Normal"/>
    <w:autoRedefine/>
    <w:uiPriority w:val="39"/>
    <w:unhideWhenUsed/>
    <w:rsid w:val="009A0B91"/>
    <w:pPr>
      <w:spacing w:after="0" w:line="240" w:lineRule="auto"/>
      <w:ind w:left="480"/>
    </w:pPr>
    <w:rPr>
      <w:rFonts w:asciiTheme="minorHAnsi" w:eastAsiaTheme="minorHAnsi" w:hAnsiTheme="minorHAnsi" w:cstheme="minorBidi"/>
    </w:rPr>
  </w:style>
  <w:style w:type="paragraph" w:styleId="TOC4">
    <w:name w:val="toc 4"/>
    <w:basedOn w:val="Normal"/>
    <w:next w:val="Normal"/>
    <w:autoRedefine/>
    <w:uiPriority w:val="39"/>
    <w:unhideWhenUsed/>
    <w:rsid w:val="009A0B91"/>
    <w:pPr>
      <w:spacing w:after="0" w:line="240" w:lineRule="auto"/>
      <w:ind w:left="720"/>
    </w:pPr>
    <w:rPr>
      <w:rFonts w:asciiTheme="minorHAnsi" w:eastAsiaTheme="minorHAnsi" w:hAnsiTheme="minorHAnsi" w:cstheme="minorBidi"/>
      <w:sz w:val="20"/>
      <w:szCs w:val="20"/>
    </w:rPr>
  </w:style>
  <w:style w:type="paragraph" w:styleId="TOC5">
    <w:name w:val="toc 5"/>
    <w:basedOn w:val="Normal"/>
    <w:next w:val="Normal"/>
    <w:autoRedefine/>
    <w:uiPriority w:val="39"/>
    <w:unhideWhenUsed/>
    <w:rsid w:val="009A0B91"/>
    <w:pPr>
      <w:spacing w:after="0" w:line="240" w:lineRule="auto"/>
      <w:ind w:left="960"/>
    </w:pPr>
    <w:rPr>
      <w:rFonts w:asciiTheme="minorHAnsi" w:eastAsiaTheme="minorHAnsi" w:hAnsiTheme="minorHAnsi" w:cstheme="minorBidi"/>
      <w:sz w:val="20"/>
      <w:szCs w:val="20"/>
    </w:rPr>
  </w:style>
  <w:style w:type="paragraph" w:styleId="TOC6">
    <w:name w:val="toc 6"/>
    <w:basedOn w:val="Normal"/>
    <w:next w:val="Normal"/>
    <w:autoRedefine/>
    <w:uiPriority w:val="39"/>
    <w:unhideWhenUsed/>
    <w:rsid w:val="009A0B91"/>
    <w:pPr>
      <w:spacing w:after="0" w:line="240" w:lineRule="auto"/>
      <w:ind w:left="1200"/>
    </w:pPr>
    <w:rPr>
      <w:rFonts w:asciiTheme="minorHAnsi" w:eastAsiaTheme="minorHAnsi" w:hAnsiTheme="minorHAnsi" w:cstheme="minorBidi"/>
      <w:sz w:val="20"/>
      <w:szCs w:val="20"/>
    </w:rPr>
  </w:style>
  <w:style w:type="paragraph" w:styleId="TOC7">
    <w:name w:val="toc 7"/>
    <w:basedOn w:val="Normal"/>
    <w:next w:val="Normal"/>
    <w:autoRedefine/>
    <w:uiPriority w:val="39"/>
    <w:unhideWhenUsed/>
    <w:rsid w:val="009A0B91"/>
    <w:pPr>
      <w:spacing w:after="0" w:line="240" w:lineRule="auto"/>
      <w:ind w:left="1440"/>
    </w:pPr>
    <w:rPr>
      <w:rFonts w:asciiTheme="minorHAnsi" w:eastAsiaTheme="minorHAnsi" w:hAnsiTheme="minorHAnsi" w:cstheme="minorBidi"/>
      <w:sz w:val="20"/>
      <w:szCs w:val="20"/>
    </w:rPr>
  </w:style>
  <w:style w:type="paragraph" w:styleId="TOC8">
    <w:name w:val="toc 8"/>
    <w:basedOn w:val="Normal"/>
    <w:next w:val="Normal"/>
    <w:autoRedefine/>
    <w:uiPriority w:val="39"/>
    <w:unhideWhenUsed/>
    <w:rsid w:val="009A0B91"/>
    <w:pPr>
      <w:spacing w:after="0" w:line="240" w:lineRule="auto"/>
      <w:ind w:left="1680"/>
    </w:pPr>
    <w:rPr>
      <w:rFonts w:asciiTheme="minorHAnsi" w:eastAsiaTheme="minorHAnsi" w:hAnsiTheme="minorHAnsi" w:cstheme="minorBidi"/>
      <w:sz w:val="20"/>
      <w:szCs w:val="20"/>
    </w:rPr>
  </w:style>
  <w:style w:type="paragraph" w:styleId="TOC9">
    <w:name w:val="toc 9"/>
    <w:basedOn w:val="Normal"/>
    <w:next w:val="Normal"/>
    <w:autoRedefine/>
    <w:uiPriority w:val="39"/>
    <w:unhideWhenUsed/>
    <w:rsid w:val="009A0B91"/>
    <w:pPr>
      <w:spacing w:after="0" w:line="240" w:lineRule="auto"/>
      <w:ind w:left="1920"/>
    </w:pPr>
    <w:rPr>
      <w:rFonts w:asciiTheme="minorHAnsi" w:eastAsiaTheme="minorHAnsi" w:hAnsiTheme="minorHAnsi" w:cstheme="minorBidi"/>
      <w:sz w:val="20"/>
      <w:szCs w:val="20"/>
    </w:rPr>
  </w:style>
  <w:style w:type="table" w:styleId="TableGrid">
    <w:name w:val="Table Grid"/>
    <w:basedOn w:val="TableNormal"/>
    <w:uiPriority w:val="59"/>
    <w:rsid w:val="009A0B91"/>
    <w:rPr>
      <w:rFonts w:asciiTheme="minorHAnsi" w:eastAsiaTheme="minorHAnsi" w:hAnsiTheme="minorHAnsi"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description">
    <w:name w:val="description"/>
    <w:basedOn w:val="DefaultParagraphFont"/>
    <w:rsid w:val="009D1776"/>
  </w:style>
  <w:style w:type="paragraph" w:customStyle="1" w:styleId="Default">
    <w:name w:val="Default"/>
    <w:rsid w:val="005C7B55"/>
    <w:pPr>
      <w:autoSpaceDE w:val="0"/>
      <w:autoSpaceDN w:val="0"/>
      <w:adjustRightInd w:val="0"/>
    </w:pPr>
    <w:rPr>
      <w:rFonts w:ascii="Times New Roman" w:hAnsi="Times New Roman"/>
      <w:color w:val="000000"/>
      <w:lang w:val="nl-BE"/>
    </w:rPr>
  </w:style>
  <w:style w:type="character" w:customStyle="1" w:styleId="Heading4Char">
    <w:name w:val="Heading 4 Char"/>
    <w:basedOn w:val="DefaultParagraphFont"/>
    <w:link w:val="Heading4"/>
    <w:rsid w:val="00E8788C"/>
    <w:rPr>
      <w:rFonts w:ascii="Times New Roman" w:eastAsia="Times New Roman" w:hAnsi="Times New Roman"/>
      <w:b/>
      <w:bCs/>
      <w:sz w:val="28"/>
      <w:szCs w:val="28"/>
    </w:rPr>
  </w:style>
  <w:style w:type="paragraph" w:styleId="NormalWeb">
    <w:name w:val="Normal (Web)"/>
    <w:basedOn w:val="Normal"/>
    <w:rsid w:val="00E8788C"/>
    <w:pPr>
      <w:spacing w:before="100" w:beforeAutospacing="1" w:after="100" w:afterAutospacing="1" w:line="240" w:lineRule="auto"/>
    </w:pPr>
    <w:rPr>
      <w:rFonts w:ascii="Times New Roman" w:eastAsia="Times New Roman" w:hAnsi="Times New Roman"/>
      <w:sz w:val="24"/>
      <w:szCs w:val="24"/>
      <w:lang w:val="en-CA" w:eastAsia="en-CA"/>
    </w:rPr>
  </w:style>
  <w:style w:type="character" w:customStyle="1" w:styleId="apple-style-span">
    <w:name w:val="apple-style-span"/>
    <w:basedOn w:val="DefaultParagraphFont"/>
    <w:rsid w:val="00E8788C"/>
  </w:style>
  <w:style w:type="paragraph" w:styleId="Title">
    <w:name w:val="Title"/>
    <w:basedOn w:val="Normal"/>
    <w:link w:val="TitleChar"/>
    <w:qFormat/>
    <w:rsid w:val="00E8788C"/>
    <w:pPr>
      <w:widowControl w:val="0"/>
      <w:autoSpaceDE w:val="0"/>
      <w:autoSpaceDN w:val="0"/>
      <w:adjustRightInd w:val="0"/>
      <w:spacing w:after="0" w:line="240" w:lineRule="auto"/>
      <w:jc w:val="center"/>
    </w:pPr>
    <w:rPr>
      <w:rFonts w:ascii="Times New Roman" w:eastAsia="Times New Roman" w:hAnsi="Times New Roman"/>
      <w:b/>
      <w:bCs/>
      <w:sz w:val="24"/>
      <w:szCs w:val="24"/>
      <w:lang w:val="en-GB"/>
    </w:rPr>
  </w:style>
  <w:style w:type="character" w:customStyle="1" w:styleId="TitleChar">
    <w:name w:val="Title Char"/>
    <w:basedOn w:val="DefaultParagraphFont"/>
    <w:link w:val="Title"/>
    <w:rsid w:val="00E8788C"/>
    <w:rPr>
      <w:rFonts w:ascii="Times New Roman" w:eastAsia="Times New Roman" w:hAnsi="Times New Roman"/>
      <w:b/>
      <w:bCs/>
      <w:lang w:val="en-GB"/>
    </w:rPr>
  </w:style>
  <w:style w:type="paragraph" w:customStyle="1" w:styleId="NormalWeb1">
    <w:name w:val="Normal (Web)1"/>
    <w:basedOn w:val="Normal"/>
    <w:rsid w:val="00E8788C"/>
    <w:pPr>
      <w:spacing w:before="100" w:after="100" w:line="240" w:lineRule="auto"/>
    </w:pPr>
    <w:rPr>
      <w:rFonts w:ascii="Times New Roman" w:eastAsia="Times New Roman" w:hAnsi="Times New Roman"/>
      <w:sz w:val="24"/>
      <w:szCs w:val="20"/>
      <w:lang w:val="en-GB"/>
    </w:rPr>
  </w:style>
  <w:style w:type="character" w:customStyle="1" w:styleId="bodytextbluebold">
    <w:name w:val="bodytextbluebold"/>
    <w:basedOn w:val="DefaultParagraphFont"/>
    <w:rsid w:val="00E8788C"/>
  </w:style>
  <w:style w:type="paragraph" w:styleId="PlainText">
    <w:name w:val="Plain Text"/>
    <w:basedOn w:val="Normal"/>
    <w:link w:val="PlainTextChar"/>
    <w:uiPriority w:val="99"/>
    <w:unhideWhenUsed/>
    <w:rsid w:val="00E8788C"/>
    <w:pPr>
      <w:spacing w:after="0" w:line="240" w:lineRule="auto"/>
    </w:pPr>
    <w:rPr>
      <w:rFonts w:ascii="Consolas" w:hAnsi="Consolas"/>
      <w:sz w:val="21"/>
      <w:szCs w:val="21"/>
      <w:lang w:val="de-DE" w:eastAsia="de-DE"/>
    </w:rPr>
  </w:style>
  <w:style w:type="character" w:customStyle="1" w:styleId="PlainTextChar">
    <w:name w:val="Plain Text Char"/>
    <w:basedOn w:val="DefaultParagraphFont"/>
    <w:link w:val="PlainText"/>
    <w:uiPriority w:val="99"/>
    <w:rsid w:val="00E8788C"/>
    <w:rPr>
      <w:rFonts w:ascii="Consolas" w:hAnsi="Consolas"/>
      <w:sz w:val="21"/>
      <w:szCs w:val="21"/>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4"/>
        <w:szCs w:val="24"/>
        <w:lang w:val="en-US" w:eastAsia="en-US" w:bidi="ar-SA"/>
      </w:rPr>
    </w:rPrDefault>
    <w:pPrDefault/>
  </w:docDefaults>
  <w:latentStyles w:defLockedState="0" w:defUIPriority="0" w:defSemiHidden="0" w:defUnhideWhenUsed="0" w:defQFormat="0" w:count="267">
    <w:lsdException w:name="List Paragraph" w:qFormat="1"/>
  </w:latentStyles>
  <w:style w:type="paragraph" w:default="1" w:styleId="Normal">
    <w:name w:val="Normal"/>
    <w:qFormat/>
    <w:rsid w:val="00FC3A0D"/>
    <w:pPr>
      <w:spacing w:after="200" w:line="276" w:lineRule="auto"/>
    </w:pPr>
    <w:rPr>
      <w:sz w:val="22"/>
      <w:szCs w:val="22"/>
    </w:rPr>
  </w:style>
  <w:style w:type="paragraph" w:styleId="Heading1">
    <w:name w:val="heading 1"/>
    <w:basedOn w:val="Normal"/>
    <w:next w:val="Normal"/>
    <w:link w:val="Heading1Char"/>
    <w:uiPriority w:val="9"/>
    <w:qFormat/>
    <w:rsid w:val="00625284"/>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qFormat/>
    <w:rsid w:val="00167F18"/>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unhideWhenUsed/>
    <w:qFormat/>
    <w:rsid w:val="00196230"/>
    <w:pPr>
      <w:keepNext/>
      <w:keepLines/>
      <w:spacing w:before="200" w:after="0" w:line="240" w:lineRule="auto"/>
      <w:outlineLvl w:val="2"/>
    </w:pPr>
    <w:rPr>
      <w:rFonts w:asciiTheme="majorHAnsi" w:eastAsiaTheme="majorEastAsia" w:hAnsiTheme="majorHAnsi" w:cstheme="majorBidi"/>
      <w:b/>
      <w:bCs/>
      <w:color w:val="4F81BD"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5032FA"/>
    <w:pPr>
      <w:spacing w:after="0" w:line="240" w:lineRule="auto"/>
    </w:pPr>
    <w:rPr>
      <w:rFonts w:ascii="Tahoma" w:hAnsi="Tahoma"/>
      <w:sz w:val="16"/>
      <w:szCs w:val="16"/>
    </w:rPr>
  </w:style>
  <w:style w:type="character" w:customStyle="1" w:styleId="BalloonTextChar">
    <w:name w:val="Balloon Text Char"/>
    <w:basedOn w:val="DefaultParagraphFont"/>
    <w:uiPriority w:val="99"/>
    <w:semiHidden/>
    <w:rsid w:val="00520E47"/>
    <w:rPr>
      <w:rFonts w:ascii="Lucida Grande" w:hAnsi="Lucida Grande"/>
      <w:sz w:val="18"/>
      <w:szCs w:val="18"/>
    </w:rPr>
  </w:style>
  <w:style w:type="character" w:customStyle="1" w:styleId="Heading1Char">
    <w:name w:val="Heading 1 Char"/>
    <w:link w:val="Heading1"/>
    <w:uiPriority w:val="9"/>
    <w:rsid w:val="00625284"/>
    <w:rPr>
      <w:rFonts w:ascii="Cambria" w:eastAsia="Times New Roman" w:hAnsi="Cambria" w:cs="Times New Roman"/>
      <w:b/>
      <w:bCs/>
      <w:kern w:val="32"/>
      <w:sz w:val="32"/>
      <w:szCs w:val="32"/>
    </w:rPr>
  </w:style>
  <w:style w:type="character" w:customStyle="1" w:styleId="Heading2Char">
    <w:name w:val="Heading 2 Char"/>
    <w:link w:val="Heading2"/>
    <w:uiPriority w:val="9"/>
    <w:rsid w:val="00167F18"/>
    <w:rPr>
      <w:rFonts w:ascii="Cambria" w:eastAsia="Times New Roman" w:hAnsi="Cambria" w:cs="Times New Roman"/>
      <w:b/>
      <w:bCs/>
      <w:i/>
      <w:iCs/>
      <w:sz w:val="28"/>
      <w:szCs w:val="28"/>
    </w:rPr>
  </w:style>
  <w:style w:type="character" w:customStyle="1" w:styleId="BalloonTextChar1">
    <w:name w:val="Balloon Text Char1"/>
    <w:link w:val="BalloonText"/>
    <w:uiPriority w:val="99"/>
    <w:semiHidden/>
    <w:rsid w:val="005032FA"/>
    <w:rPr>
      <w:rFonts w:ascii="Tahoma" w:hAnsi="Tahoma" w:cs="Tahoma"/>
      <w:sz w:val="16"/>
      <w:szCs w:val="16"/>
    </w:rPr>
  </w:style>
  <w:style w:type="character" w:customStyle="1" w:styleId="BalloonTextChar0">
    <w:name w:val="Balloon Text Char"/>
    <w:basedOn w:val="DefaultParagraphFont"/>
    <w:uiPriority w:val="99"/>
    <w:semiHidden/>
    <w:rsid w:val="00ED1250"/>
    <w:rPr>
      <w:rFonts w:ascii="Lucida Grande" w:hAnsi="Lucida Grande"/>
      <w:sz w:val="18"/>
      <w:szCs w:val="18"/>
    </w:rPr>
  </w:style>
  <w:style w:type="character" w:customStyle="1" w:styleId="BalloonTextChar2">
    <w:name w:val="Balloon Text Char"/>
    <w:basedOn w:val="DefaultParagraphFont"/>
    <w:uiPriority w:val="99"/>
    <w:semiHidden/>
    <w:rsid w:val="00ED1250"/>
    <w:rPr>
      <w:rFonts w:ascii="Lucida Grande" w:hAnsi="Lucida Grande"/>
      <w:sz w:val="18"/>
      <w:szCs w:val="18"/>
    </w:rPr>
  </w:style>
  <w:style w:type="character" w:customStyle="1" w:styleId="BalloonTextChar3">
    <w:name w:val="Balloon Text Char"/>
    <w:basedOn w:val="DefaultParagraphFont"/>
    <w:uiPriority w:val="99"/>
    <w:semiHidden/>
    <w:rsid w:val="00ED1250"/>
    <w:rPr>
      <w:rFonts w:ascii="Lucida Grande" w:hAnsi="Lucida Grande"/>
      <w:sz w:val="18"/>
      <w:szCs w:val="18"/>
    </w:rPr>
  </w:style>
  <w:style w:type="character" w:customStyle="1" w:styleId="BalloonTextChar4">
    <w:name w:val="Balloon Text Char"/>
    <w:basedOn w:val="DefaultParagraphFont"/>
    <w:uiPriority w:val="99"/>
    <w:semiHidden/>
    <w:rsid w:val="00476792"/>
    <w:rPr>
      <w:rFonts w:ascii="Lucida Grande" w:hAnsi="Lucida Grande"/>
      <w:sz w:val="18"/>
      <w:szCs w:val="18"/>
    </w:rPr>
  </w:style>
  <w:style w:type="paragraph" w:styleId="TOCHeading">
    <w:name w:val="TOC Heading"/>
    <w:basedOn w:val="Heading1"/>
    <w:next w:val="Normal"/>
    <w:uiPriority w:val="39"/>
    <w:unhideWhenUsed/>
    <w:qFormat/>
    <w:rsid w:val="00167F18"/>
    <w:pPr>
      <w:keepLines/>
      <w:spacing w:before="480" w:after="0"/>
      <w:outlineLvl w:val="9"/>
    </w:pPr>
    <w:rPr>
      <w:color w:val="365F91"/>
      <w:kern w:val="0"/>
      <w:sz w:val="28"/>
      <w:szCs w:val="28"/>
    </w:rPr>
  </w:style>
  <w:style w:type="paragraph" w:styleId="TOC1">
    <w:name w:val="toc 1"/>
    <w:basedOn w:val="Normal"/>
    <w:next w:val="Normal"/>
    <w:autoRedefine/>
    <w:uiPriority w:val="39"/>
    <w:unhideWhenUsed/>
    <w:rsid w:val="007B3169"/>
    <w:pPr>
      <w:tabs>
        <w:tab w:val="right" w:leader="dot" w:pos="9350"/>
      </w:tabs>
      <w:spacing w:line="240" w:lineRule="auto"/>
    </w:pPr>
    <w:rPr>
      <w:rFonts w:ascii="Times New Roman" w:hAnsi="Times New Roman"/>
      <w:sz w:val="24"/>
    </w:rPr>
  </w:style>
  <w:style w:type="paragraph" w:styleId="TOC2">
    <w:name w:val="toc 2"/>
    <w:basedOn w:val="Normal"/>
    <w:next w:val="Normal"/>
    <w:autoRedefine/>
    <w:uiPriority w:val="39"/>
    <w:unhideWhenUsed/>
    <w:rsid w:val="00167F18"/>
    <w:pPr>
      <w:ind w:left="220"/>
    </w:pPr>
  </w:style>
  <w:style w:type="character" w:styleId="Hyperlink">
    <w:name w:val="Hyperlink"/>
    <w:uiPriority w:val="99"/>
    <w:unhideWhenUsed/>
    <w:rsid w:val="00167F18"/>
    <w:rPr>
      <w:color w:val="0000FF"/>
      <w:u w:val="single"/>
    </w:rPr>
  </w:style>
  <w:style w:type="paragraph" w:styleId="Subtitle">
    <w:name w:val="Subtitle"/>
    <w:basedOn w:val="Normal"/>
    <w:next w:val="Normal"/>
    <w:link w:val="SubtitleChar"/>
    <w:uiPriority w:val="11"/>
    <w:qFormat/>
    <w:rsid w:val="007F5850"/>
    <w:pPr>
      <w:spacing w:after="60"/>
      <w:jc w:val="center"/>
      <w:outlineLvl w:val="1"/>
    </w:pPr>
    <w:rPr>
      <w:rFonts w:ascii="Cambria" w:eastAsia="Times New Roman" w:hAnsi="Cambria"/>
      <w:sz w:val="24"/>
      <w:szCs w:val="24"/>
    </w:rPr>
  </w:style>
  <w:style w:type="character" w:customStyle="1" w:styleId="SubtitleChar">
    <w:name w:val="Subtitle Char"/>
    <w:link w:val="Subtitle"/>
    <w:uiPriority w:val="11"/>
    <w:rsid w:val="007F5850"/>
    <w:rPr>
      <w:rFonts w:ascii="Cambria" w:eastAsia="Times New Roman" w:hAnsi="Cambria" w:cs="Times New Roman"/>
      <w:sz w:val="24"/>
      <w:szCs w:val="24"/>
    </w:rPr>
  </w:style>
  <w:style w:type="paragraph" w:styleId="Header">
    <w:name w:val="header"/>
    <w:basedOn w:val="Normal"/>
    <w:link w:val="HeaderChar"/>
    <w:uiPriority w:val="99"/>
    <w:unhideWhenUsed/>
    <w:rsid w:val="006551B6"/>
    <w:pPr>
      <w:tabs>
        <w:tab w:val="center" w:pos="4680"/>
        <w:tab w:val="right" w:pos="9360"/>
      </w:tabs>
    </w:pPr>
  </w:style>
  <w:style w:type="character" w:customStyle="1" w:styleId="HeaderChar">
    <w:name w:val="Header Char"/>
    <w:link w:val="Header"/>
    <w:uiPriority w:val="99"/>
    <w:rsid w:val="006551B6"/>
    <w:rPr>
      <w:sz w:val="22"/>
      <w:szCs w:val="22"/>
    </w:rPr>
  </w:style>
  <w:style w:type="paragraph" w:styleId="Footer">
    <w:name w:val="footer"/>
    <w:basedOn w:val="Normal"/>
    <w:link w:val="FooterChar"/>
    <w:uiPriority w:val="99"/>
    <w:unhideWhenUsed/>
    <w:rsid w:val="006551B6"/>
    <w:pPr>
      <w:tabs>
        <w:tab w:val="center" w:pos="4680"/>
        <w:tab w:val="right" w:pos="9360"/>
      </w:tabs>
    </w:pPr>
  </w:style>
  <w:style w:type="character" w:customStyle="1" w:styleId="FooterChar">
    <w:name w:val="Footer Char"/>
    <w:link w:val="Footer"/>
    <w:uiPriority w:val="99"/>
    <w:rsid w:val="006551B6"/>
    <w:rPr>
      <w:sz w:val="22"/>
      <w:szCs w:val="22"/>
    </w:rPr>
  </w:style>
  <w:style w:type="paragraph" w:styleId="Bibliography">
    <w:name w:val="Bibliography"/>
    <w:basedOn w:val="Normal"/>
    <w:next w:val="Normal"/>
    <w:uiPriority w:val="70"/>
    <w:rsid w:val="00C917BE"/>
    <w:pPr>
      <w:spacing w:after="0" w:line="240" w:lineRule="auto"/>
    </w:pPr>
    <w:rPr>
      <w:rFonts w:ascii="Cambria" w:eastAsia="Cambria" w:hAnsi="Cambria"/>
      <w:sz w:val="24"/>
      <w:szCs w:val="24"/>
    </w:rPr>
  </w:style>
  <w:style w:type="character" w:styleId="CommentReference">
    <w:name w:val="annotation reference"/>
    <w:uiPriority w:val="99"/>
    <w:unhideWhenUsed/>
    <w:rsid w:val="005032FA"/>
    <w:rPr>
      <w:sz w:val="16"/>
      <w:szCs w:val="16"/>
    </w:rPr>
  </w:style>
  <w:style w:type="paragraph" w:styleId="CommentText">
    <w:name w:val="annotation text"/>
    <w:basedOn w:val="Normal"/>
    <w:link w:val="CommentTextChar"/>
    <w:uiPriority w:val="99"/>
    <w:unhideWhenUsed/>
    <w:rsid w:val="005032FA"/>
    <w:rPr>
      <w:sz w:val="20"/>
      <w:szCs w:val="20"/>
    </w:rPr>
  </w:style>
  <w:style w:type="character" w:customStyle="1" w:styleId="CommentTextChar">
    <w:name w:val="Comment Text Char"/>
    <w:basedOn w:val="DefaultParagraphFont"/>
    <w:link w:val="CommentText"/>
    <w:uiPriority w:val="99"/>
    <w:rsid w:val="005032FA"/>
  </w:style>
  <w:style w:type="paragraph" w:styleId="CommentSubject">
    <w:name w:val="annotation subject"/>
    <w:basedOn w:val="CommentText"/>
    <w:next w:val="CommentText"/>
    <w:link w:val="CommentSubjectChar"/>
    <w:uiPriority w:val="99"/>
    <w:semiHidden/>
    <w:unhideWhenUsed/>
    <w:rsid w:val="005032FA"/>
    <w:rPr>
      <w:b/>
      <w:bCs/>
    </w:rPr>
  </w:style>
  <w:style w:type="character" w:customStyle="1" w:styleId="CommentSubjectChar">
    <w:name w:val="Comment Subject Char"/>
    <w:link w:val="CommentSubject"/>
    <w:uiPriority w:val="99"/>
    <w:semiHidden/>
    <w:rsid w:val="005032FA"/>
    <w:rPr>
      <w:b/>
      <w:bCs/>
    </w:rPr>
  </w:style>
  <w:style w:type="paragraph" w:styleId="FootnoteText">
    <w:name w:val="footnote text"/>
    <w:aliases w:val="Footnote Text Char1,Char Char Char,Footnote Text Char Char,Char Char1 Char,Char Char,Char Char2, Char2,Char,FOOTNOTES,fn,single space"/>
    <w:basedOn w:val="Normal"/>
    <w:link w:val="FootnoteTextChar"/>
    <w:unhideWhenUsed/>
    <w:rsid w:val="00ED0F95"/>
    <w:rPr>
      <w:sz w:val="24"/>
      <w:szCs w:val="24"/>
    </w:rPr>
  </w:style>
  <w:style w:type="character" w:customStyle="1" w:styleId="FootnoteTextChar">
    <w:name w:val="Footnote Text Char"/>
    <w:aliases w:val="Footnote Text Char1 Char,Char Char Char Char,Footnote Text Char Char Char,Char Char1 Char Char,Char Char Char1,Char Char2 Char, Char2 Char,Char Char1,FOOTNOTES Char,fn Char,single space Char"/>
    <w:link w:val="FootnoteText"/>
    <w:rsid w:val="00ED0F95"/>
    <w:rPr>
      <w:sz w:val="24"/>
      <w:szCs w:val="24"/>
    </w:rPr>
  </w:style>
  <w:style w:type="character" w:styleId="FootnoteReference">
    <w:name w:val="footnote reference"/>
    <w:aliases w:val="ftref"/>
    <w:unhideWhenUsed/>
    <w:rsid w:val="00ED0F95"/>
    <w:rPr>
      <w:vertAlign w:val="superscript"/>
    </w:rPr>
  </w:style>
  <w:style w:type="paragraph" w:customStyle="1" w:styleId="MediumGrid21">
    <w:name w:val="Medium Grid 21"/>
    <w:qFormat/>
    <w:rsid w:val="00DB3FEC"/>
    <w:rPr>
      <w:sz w:val="22"/>
      <w:szCs w:val="22"/>
    </w:rPr>
  </w:style>
  <w:style w:type="character" w:styleId="IntenseEmphasis">
    <w:name w:val="Intense Emphasis"/>
    <w:basedOn w:val="DefaultParagraphFont"/>
    <w:uiPriority w:val="21"/>
    <w:qFormat/>
    <w:rsid w:val="00BF212B"/>
    <w:rPr>
      <w:b/>
      <w:bCs/>
      <w:i/>
      <w:iCs/>
      <w:color w:val="4F81BD"/>
    </w:rPr>
  </w:style>
  <w:style w:type="paragraph" w:styleId="ListParagraph">
    <w:name w:val="List Paragraph"/>
    <w:basedOn w:val="Normal"/>
    <w:qFormat/>
    <w:rsid w:val="00D15487"/>
    <w:pPr>
      <w:spacing w:after="0" w:line="240" w:lineRule="auto"/>
      <w:ind w:left="720"/>
      <w:jc w:val="both"/>
    </w:pPr>
    <w:rPr>
      <w:rFonts w:ascii="Cambria" w:eastAsia="Times New Roman" w:hAnsi="Cambria"/>
      <w:szCs w:val="24"/>
      <w:lang w:val="en-GB"/>
    </w:rPr>
  </w:style>
  <w:style w:type="character" w:styleId="Strong">
    <w:name w:val="Strong"/>
    <w:basedOn w:val="DefaultParagraphFont"/>
    <w:qFormat/>
    <w:rsid w:val="00594C67"/>
    <w:rPr>
      <w:rFonts w:asciiTheme="minorHAnsi" w:hAnsiTheme="minorHAnsi"/>
      <w:b/>
      <w:bCs/>
      <w:color w:val="8064A2" w:themeColor="accent4"/>
      <w:sz w:val="28"/>
    </w:rPr>
  </w:style>
  <w:style w:type="paragraph" w:styleId="Revision">
    <w:name w:val="Revision"/>
    <w:hidden/>
    <w:uiPriority w:val="99"/>
    <w:rsid w:val="001D63E5"/>
    <w:rPr>
      <w:sz w:val="22"/>
      <w:szCs w:val="22"/>
    </w:rPr>
  </w:style>
  <w:style w:type="character" w:customStyle="1" w:styleId="Heading3Char">
    <w:name w:val="Heading 3 Char"/>
    <w:basedOn w:val="DefaultParagraphFont"/>
    <w:link w:val="Heading3"/>
    <w:uiPriority w:val="9"/>
    <w:rsid w:val="00196230"/>
    <w:rPr>
      <w:rFonts w:asciiTheme="majorHAnsi" w:eastAsiaTheme="majorEastAsia" w:hAnsiTheme="majorHAnsi" w:cstheme="majorBidi"/>
      <w:b/>
      <w:bCs/>
      <w:color w:val="4F81BD" w:themeColor="accent1"/>
    </w:rPr>
  </w:style>
  <w:style w:type="paragraph" w:styleId="BodyText">
    <w:name w:val="Body Text"/>
    <w:basedOn w:val="Normal"/>
    <w:link w:val="BodyTextChar1"/>
    <w:qFormat/>
    <w:rsid w:val="00196230"/>
    <w:pPr>
      <w:spacing w:before="120" w:after="180" w:line="240" w:lineRule="auto"/>
      <w:jc w:val="both"/>
    </w:pPr>
    <w:rPr>
      <w:rFonts w:ascii="Arial" w:hAnsi="Arial"/>
      <w:sz w:val="20"/>
      <w:szCs w:val="24"/>
      <w:lang w:eastAsia="ru-RU"/>
    </w:rPr>
  </w:style>
  <w:style w:type="character" w:customStyle="1" w:styleId="BodyTextChar">
    <w:name w:val="Body Text Char"/>
    <w:basedOn w:val="DefaultParagraphFont"/>
    <w:rsid w:val="00196230"/>
    <w:rPr>
      <w:sz w:val="22"/>
      <w:szCs w:val="22"/>
    </w:rPr>
  </w:style>
  <w:style w:type="character" w:customStyle="1" w:styleId="BodyTextChar1">
    <w:name w:val="Body Text Char1"/>
    <w:link w:val="BodyText"/>
    <w:rsid w:val="00196230"/>
    <w:rPr>
      <w:rFonts w:ascii="Arial" w:hAnsi="Arial"/>
      <w:sz w:val="20"/>
      <w:lang w:eastAsia="ru-RU"/>
    </w:rPr>
  </w:style>
  <w:style w:type="paragraph" w:styleId="TOC3">
    <w:name w:val="toc 3"/>
    <w:basedOn w:val="Normal"/>
    <w:next w:val="Normal"/>
    <w:autoRedefine/>
    <w:uiPriority w:val="39"/>
    <w:unhideWhenUsed/>
    <w:rsid w:val="009A0B91"/>
    <w:pPr>
      <w:spacing w:after="0" w:line="240" w:lineRule="auto"/>
      <w:ind w:left="480"/>
    </w:pPr>
    <w:rPr>
      <w:rFonts w:asciiTheme="minorHAnsi" w:eastAsiaTheme="minorHAnsi" w:hAnsiTheme="minorHAnsi" w:cstheme="minorBidi"/>
    </w:rPr>
  </w:style>
  <w:style w:type="paragraph" w:styleId="TOC4">
    <w:name w:val="toc 4"/>
    <w:basedOn w:val="Normal"/>
    <w:next w:val="Normal"/>
    <w:autoRedefine/>
    <w:uiPriority w:val="39"/>
    <w:unhideWhenUsed/>
    <w:rsid w:val="009A0B91"/>
    <w:pPr>
      <w:spacing w:after="0" w:line="240" w:lineRule="auto"/>
      <w:ind w:left="720"/>
    </w:pPr>
    <w:rPr>
      <w:rFonts w:asciiTheme="minorHAnsi" w:eastAsiaTheme="minorHAnsi" w:hAnsiTheme="minorHAnsi" w:cstheme="minorBidi"/>
      <w:sz w:val="20"/>
      <w:szCs w:val="20"/>
    </w:rPr>
  </w:style>
  <w:style w:type="paragraph" w:styleId="TOC5">
    <w:name w:val="toc 5"/>
    <w:basedOn w:val="Normal"/>
    <w:next w:val="Normal"/>
    <w:autoRedefine/>
    <w:uiPriority w:val="39"/>
    <w:unhideWhenUsed/>
    <w:rsid w:val="009A0B91"/>
    <w:pPr>
      <w:spacing w:after="0" w:line="240" w:lineRule="auto"/>
      <w:ind w:left="960"/>
    </w:pPr>
    <w:rPr>
      <w:rFonts w:asciiTheme="minorHAnsi" w:eastAsiaTheme="minorHAnsi" w:hAnsiTheme="minorHAnsi" w:cstheme="minorBidi"/>
      <w:sz w:val="20"/>
      <w:szCs w:val="20"/>
    </w:rPr>
  </w:style>
  <w:style w:type="paragraph" w:styleId="TOC6">
    <w:name w:val="toc 6"/>
    <w:basedOn w:val="Normal"/>
    <w:next w:val="Normal"/>
    <w:autoRedefine/>
    <w:uiPriority w:val="39"/>
    <w:unhideWhenUsed/>
    <w:rsid w:val="009A0B91"/>
    <w:pPr>
      <w:spacing w:after="0" w:line="240" w:lineRule="auto"/>
      <w:ind w:left="1200"/>
    </w:pPr>
    <w:rPr>
      <w:rFonts w:asciiTheme="minorHAnsi" w:eastAsiaTheme="minorHAnsi" w:hAnsiTheme="minorHAnsi" w:cstheme="minorBidi"/>
      <w:sz w:val="20"/>
      <w:szCs w:val="20"/>
    </w:rPr>
  </w:style>
  <w:style w:type="paragraph" w:styleId="TOC7">
    <w:name w:val="toc 7"/>
    <w:basedOn w:val="Normal"/>
    <w:next w:val="Normal"/>
    <w:autoRedefine/>
    <w:uiPriority w:val="39"/>
    <w:unhideWhenUsed/>
    <w:rsid w:val="009A0B91"/>
    <w:pPr>
      <w:spacing w:after="0" w:line="240" w:lineRule="auto"/>
      <w:ind w:left="1440"/>
    </w:pPr>
    <w:rPr>
      <w:rFonts w:asciiTheme="minorHAnsi" w:eastAsiaTheme="minorHAnsi" w:hAnsiTheme="minorHAnsi" w:cstheme="minorBidi"/>
      <w:sz w:val="20"/>
      <w:szCs w:val="20"/>
    </w:rPr>
  </w:style>
  <w:style w:type="paragraph" w:styleId="TOC8">
    <w:name w:val="toc 8"/>
    <w:basedOn w:val="Normal"/>
    <w:next w:val="Normal"/>
    <w:autoRedefine/>
    <w:uiPriority w:val="39"/>
    <w:unhideWhenUsed/>
    <w:rsid w:val="009A0B91"/>
    <w:pPr>
      <w:spacing w:after="0" w:line="240" w:lineRule="auto"/>
      <w:ind w:left="1680"/>
    </w:pPr>
    <w:rPr>
      <w:rFonts w:asciiTheme="minorHAnsi" w:eastAsiaTheme="minorHAnsi" w:hAnsiTheme="minorHAnsi" w:cstheme="minorBidi"/>
      <w:sz w:val="20"/>
      <w:szCs w:val="20"/>
    </w:rPr>
  </w:style>
  <w:style w:type="paragraph" w:styleId="TOC9">
    <w:name w:val="toc 9"/>
    <w:basedOn w:val="Normal"/>
    <w:next w:val="Normal"/>
    <w:autoRedefine/>
    <w:uiPriority w:val="39"/>
    <w:unhideWhenUsed/>
    <w:rsid w:val="009A0B91"/>
    <w:pPr>
      <w:spacing w:after="0" w:line="240" w:lineRule="auto"/>
      <w:ind w:left="1920"/>
    </w:pPr>
    <w:rPr>
      <w:rFonts w:asciiTheme="minorHAnsi" w:eastAsiaTheme="minorHAnsi" w:hAnsiTheme="minorHAnsi" w:cstheme="minorBidi"/>
      <w:sz w:val="20"/>
      <w:szCs w:val="20"/>
    </w:rPr>
  </w:style>
  <w:style w:type="table" w:styleId="TableGrid">
    <w:name w:val="Table Grid"/>
    <w:basedOn w:val="TableNormal"/>
    <w:uiPriority w:val="59"/>
    <w:rsid w:val="009A0B91"/>
    <w:rPr>
      <w:rFonts w:asciiTheme="minorHAnsi" w:eastAsiaTheme="minorHAnsi" w:hAnsiTheme="minorHAnsi"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description">
    <w:name w:val="description"/>
    <w:basedOn w:val="DefaultParagraphFont"/>
    <w:rsid w:val="009D1776"/>
  </w:style>
  <w:style w:type="paragraph" w:customStyle="1" w:styleId="Default">
    <w:name w:val="Default"/>
    <w:rsid w:val="005C7B55"/>
    <w:pPr>
      <w:autoSpaceDE w:val="0"/>
      <w:autoSpaceDN w:val="0"/>
      <w:adjustRightInd w:val="0"/>
    </w:pPr>
    <w:rPr>
      <w:rFonts w:ascii="Times New Roman" w:hAnsi="Times New Roman"/>
      <w:color w:val="000000"/>
      <w:lang w:val="nl-BE"/>
    </w:rPr>
  </w:style>
</w:styles>
</file>

<file path=word/webSettings.xml><?xml version="1.0" encoding="utf-8"?>
<w:webSettings xmlns:r="http://schemas.openxmlformats.org/officeDocument/2006/relationships" xmlns:w="http://schemas.openxmlformats.org/wordprocessingml/2006/main">
  <w:divs>
    <w:div w:id="1079599152">
      <w:bodyDiv w:val="1"/>
      <w:marLeft w:val="0"/>
      <w:marRight w:val="0"/>
      <w:marTop w:val="0"/>
      <w:marBottom w:val="0"/>
      <w:divBdr>
        <w:top w:val="none" w:sz="0" w:space="0" w:color="auto"/>
        <w:left w:val="none" w:sz="0" w:space="0" w:color="auto"/>
        <w:bottom w:val="none" w:sz="0" w:space="0" w:color="auto"/>
        <w:right w:val="none" w:sz="0" w:space="0" w:color="auto"/>
      </w:divBdr>
    </w:div>
    <w:div w:id="1091465240">
      <w:bodyDiv w:val="1"/>
      <w:marLeft w:val="0"/>
      <w:marRight w:val="0"/>
      <w:marTop w:val="0"/>
      <w:marBottom w:val="0"/>
      <w:divBdr>
        <w:top w:val="none" w:sz="0" w:space="0" w:color="auto"/>
        <w:left w:val="none" w:sz="0" w:space="0" w:color="auto"/>
        <w:bottom w:val="none" w:sz="0" w:space="0" w:color="auto"/>
        <w:right w:val="none" w:sz="0" w:space="0" w:color="auto"/>
      </w:divBdr>
    </w:div>
    <w:div w:id="20046224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4" Type="http://schemas.microsoft.com/office/2007/relationships/stylesWithEffects" Target="stylesWithEffects.xml"/><Relationship Id="rId4" Type="http://schemas.openxmlformats.org/officeDocument/2006/relationships/styles" Target="styles.xml"/><Relationship Id="rId7" Type="http://schemas.openxmlformats.org/officeDocument/2006/relationships/footnotes" Target="footnotes.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8" Type="http://schemas.openxmlformats.org/officeDocument/2006/relationships/endnotes" Target="endnotes.xml"/><Relationship Id="rId10" Type="http://schemas.openxmlformats.org/officeDocument/2006/relationships/footer" Target="footer1.xml"/><Relationship Id="rId5"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9" Type="http://schemas.openxmlformats.org/officeDocument/2006/relationships/header" Target="header1.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C7D9E-1886-442D-AA7B-6C5D2F2DEDB4}">
  <ds:schemaRefs>
    <ds:schemaRef ds:uri="http://schemas.openxmlformats.org/officeDocument/2006/bibliography"/>
  </ds:schemaRefs>
</ds:datastoreItem>
</file>

<file path=customXml/itemProps2.xml><?xml version="1.0" encoding="utf-8"?>
<ds:datastoreItem xmlns:ds="http://schemas.openxmlformats.org/officeDocument/2006/customXml" ds:itemID="{33FFF68F-0655-4590-A137-F678C5C03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31127</Words>
  <Characters>177424</Characters>
  <Application>Microsoft Word 12.1.0</Application>
  <DocSecurity>0</DocSecurity>
  <Lines>1478</Lines>
  <Paragraphs>354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217889</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Tania  Bernath</cp:lastModifiedBy>
  <cp:revision>2</cp:revision>
  <cp:lastPrinted>2013-02-10T18:20:00Z</cp:lastPrinted>
  <dcterms:created xsi:type="dcterms:W3CDTF">2013-03-05T04:04:00Z</dcterms:created>
  <dcterms:modified xsi:type="dcterms:W3CDTF">2013-03-05T04:04:00Z</dcterms:modified>
</cp:coreProperties>
</file>