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02" w:rsidRPr="00BB0D36" w:rsidRDefault="00261E02" w:rsidP="00BB0D36">
      <w:pPr>
        <w:ind w:right="-22"/>
        <w:jc w:val="center"/>
        <w:outlineLvl w:val="0"/>
        <w:rPr>
          <w:rFonts w:asciiTheme="minorHAnsi" w:hAnsiTheme="minorHAnsi" w:cs="Arial"/>
          <w:b/>
          <w:sz w:val="22"/>
          <w:szCs w:val="22"/>
        </w:rPr>
      </w:pPr>
      <w:r w:rsidRPr="00BB0D36">
        <w:rPr>
          <w:rFonts w:asciiTheme="minorHAnsi" w:hAnsiTheme="minorHAnsi" w:cs="Arial"/>
          <w:b/>
          <w:noProof/>
          <w:sz w:val="22"/>
          <w:szCs w:val="22"/>
          <w:lang w:val="ru-RU" w:eastAsia="ru-RU"/>
        </w:rPr>
        <w:drawing>
          <wp:inline distT="0" distB="0" distL="0" distR="0">
            <wp:extent cx="1581150" cy="762000"/>
            <wp:effectExtent l="19050" t="0" r="0" b="0"/>
            <wp:docPr id="6" name="Picture 1" descr="UN_Women_English_Blue_WhiteBackground_Small.png"/>
            <wp:cNvGraphicFramePr/>
            <a:graphic xmlns:a="http://schemas.openxmlformats.org/drawingml/2006/main">
              <a:graphicData uri="http://schemas.openxmlformats.org/drawingml/2006/picture">
                <pic:pic xmlns:pic="http://schemas.openxmlformats.org/drawingml/2006/picture">
                  <pic:nvPicPr>
                    <pic:cNvPr id="0" name="Picture 0" descr="UN_Women_English_Blue_WhiteBackground_Small.png"/>
                    <pic:cNvPicPr>
                      <a:picLocks noChangeAspect="1" noChangeArrowheads="1"/>
                    </pic:cNvPicPr>
                  </pic:nvPicPr>
                  <pic:blipFill>
                    <a:blip r:embed="rId8" cstate="print"/>
                    <a:srcRect/>
                    <a:stretch>
                      <a:fillRect/>
                    </a:stretch>
                  </pic:blipFill>
                  <pic:spPr bwMode="auto">
                    <a:xfrm>
                      <a:off x="0" y="0"/>
                      <a:ext cx="1581150" cy="762000"/>
                    </a:xfrm>
                    <a:prstGeom prst="rect">
                      <a:avLst/>
                    </a:prstGeom>
                    <a:noFill/>
                  </pic:spPr>
                </pic:pic>
              </a:graphicData>
            </a:graphic>
          </wp:inline>
        </w:drawing>
      </w:r>
    </w:p>
    <w:p w:rsidR="00261E02" w:rsidRPr="00BB0D36" w:rsidRDefault="00261E02" w:rsidP="00BB0D36">
      <w:pPr>
        <w:ind w:right="-22"/>
        <w:jc w:val="both"/>
        <w:outlineLvl w:val="0"/>
        <w:rPr>
          <w:rFonts w:asciiTheme="minorHAnsi" w:hAnsiTheme="minorHAnsi" w:cs="Arial"/>
          <w:b/>
          <w:sz w:val="22"/>
          <w:szCs w:val="22"/>
        </w:rPr>
      </w:pPr>
    </w:p>
    <w:p w:rsidR="00DC79D3" w:rsidRPr="00BB0D36" w:rsidRDefault="00DC79D3" w:rsidP="00BB0D36">
      <w:pPr>
        <w:ind w:right="-22"/>
        <w:jc w:val="center"/>
        <w:outlineLvl w:val="0"/>
        <w:rPr>
          <w:rFonts w:asciiTheme="minorHAnsi" w:hAnsiTheme="minorHAnsi" w:cs="Arial"/>
          <w:b/>
          <w:sz w:val="22"/>
          <w:szCs w:val="22"/>
          <w:u w:val="single"/>
        </w:rPr>
      </w:pPr>
      <w:r w:rsidRPr="00BB0D36">
        <w:rPr>
          <w:rFonts w:asciiTheme="minorHAnsi" w:hAnsiTheme="minorHAnsi" w:cs="Arial"/>
          <w:b/>
          <w:sz w:val="22"/>
          <w:szCs w:val="22"/>
          <w:u w:val="single"/>
        </w:rPr>
        <w:t>Terms of Reference</w:t>
      </w:r>
    </w:p>
    <w:p w:rsidR="00DC79D3" w:rsidRPr="00BB0D36" w:rsidRDefault="00DC79D3" w:rsidP="00BB0D36">
      <w:pPr>
        <w:ind w:right="-22"/>
        <w:jc w:val="center"/>
        <w:rPr>
          <w:rFonts w:asciiTheme="minorHAnsi" w:hAnsiTheme="minorHAnsi" w:cs="Arial"/>
          <w:b/>
          <w:sz w:val="22"/>
          <w:szCs w:val="22"/>
        </w:rPr>
      </w:pPr>
    </w:p>
    <w:p w:rsidR="00DC79D3" w:rsidRPr="00BB0D36" w:rsidRDefault="00DC79D3" w:rsidP="00BB0D36">
      <w:pPr>
        <w:ind w:right="-22"/>
        <w:jc w:val="center"/>
        <w:rPr>
          <w:rFonts w:asciiTheme="minorHAnsi" w:hAnsiTheme="minorHAnsi" w:cs="Arial"/>
          <w:b/>
          <w:sz w:val="22"/>
          <w:szCs w:val="22"/>
        </w:rPr>
      </w:pPr>
      <w:r w:rsidRPr="00BB0D36">
        <w:rPr>
          <w:rFonts w:asciiTheme="minorHAnsi" w:hAnsiTheme="minorHAnsi" w:cs="Arial"/>
          <w:b/>
          <w:sz w:val="22"/>
          <w:szCs w:val="22"/>
        </w:rPr>
        <w:t xml:space="preserve">For the </w:t>
      </w:r>
      <w:r w:rsidR="00B510EC" w:rsidRPr="00BB0D36">
        <w:rPr>
          <w:rFonts w:asciiTheme="minorHAnsi" w:hAnsiTheme="minorHAnsi" w:cs="Arial"/>
          <w:b/>
          <w:sz w:val="22"/>
          <w:szCs w:val="22"/>
        </w:rPr>
        <w:t>Final Evaluation</w:t>
      </w:r>
      <w:r w:rsidRPr="00BB0D36">
        <w:rPr>
          <w:rFonts w:asciiTheme="minorHAnsi" w:hAnsiTheme="minorHAnsi" w:cs="Arial"/>
          <w:b/>
          <w:sz w:val="22"/>
          <w:szCs w:val="22"/>
        </w:rPr>
        <w:t xml:space="preserve"> of the UN Women </w:t>
      </w:r>
      <w:r w:rsidR="00C64F46" w:rsidRPr="00BB0D36">
        <w:rPr>
          <w:rFonts w:asciiTheme="minorHAnsi" w:hAnsiTheme="minorHAnsi" w:cs="Arial"/>
          <w:b/>
          <w:sz w:val="22"/>
          <w:szCs w:val="22"/>
        </w:rPr>
        <w:t>Pro</w:t>
      </w:r>
      <w:r w:rsidR="00790B26" w:rsidRPr="00BB0D36">
        <w:rPr>
          <w:rFonts w:asciiTheme="minorHAnsi" w:hAnsiTheme="minorHAnsi" w:cs="Arial"/>
          <w:b/>
          <w:sz w:val="22"/>
          <w:szCs w:val="22"/>
        </w:rPr>
        <w:t>ject</w:t>
      </w:r>
    </w:p>
    <w:p w:rsidR="009C0436" w:rsidRPr="00BB0D36" w:rsidRDefault="006763D1" w:rsidP="00BB0D36">
      <w:pPr>
        <w:ind w:right="-22"/>
        <w:jc w:val="center"/>
        <w:rPr>
          <w:rFonts w:asciiTheme="minorHAnsi" w:hAnsiTheme="minorHAnsi" w:cs="Arial"/>
          <w:b/>
          <w:sz w:val="22"/>
          <w:szCs w:val="22"/>
        </w:rPr>
      </w:pPr>
      <w:r w:rsidRPr="00BB0D36">
        <w:rPr>
          <w:rFonts w:asciiTheme="minorHAnsi" w:hAnsiTheme="minorHAnsi" w:cs="Arial"/>
          <w:b/>
          <w:sz w:val="22"/>
          <w:szCs w:val="22"/>
        </w:rPr>
        <w:t>“</w:t>
      </w:r>
      <w:r w:rsidR="009C0436" w:rsidRPr="00BB0D36">
        <w:rPr>
          <w:rFonts w:asciiTheme="minorHAnsi" w:hAnsiTheme="minorHAnsi" w:cs="Arial"/>
          <w:b/>
          <w:sz w:val="22"/>
          <w:szCs w:val="22"/>
        </w:rPr>
        <w:t>Women Connect Across Conflicts: Building Accountability for Implementation of UN Security Council Resolutions 1325, 1820, 1888, 1889</w:t>
      </w:r>
      <w:r w:rsidRPr="00BB0D36">
        <w:rPr>
          <w:rFonts w:asciiTheme="minorHAnsi" w:hAnsiTheme="minorHAnsi" w:cs="Arial"/>
          <w:b/>
          <w:sz w:val="22"/>
          <w:szCs w:val="22"/>
        </w:rPr>
        <w:t>”</w:t>
      </w:r>
    </w:p>
    <w:p w:rsidR="009C0436" w:rsidRPr="00BB0D36" w:rsidRDefault="00B0178E" w:rsidP="00BB0D36">
      <w:pPr>
        <w:ind w:right="-22"/>
        <w:jc w:val="center"/>
        <w:rPr>
          <w:rFonts w:asciiTheme="minorHAnsi" w:hAnsiTheme="minorHAnsi" w:cs="Arial"/>
          <w:b/>
          <w:sz w:val="22"/>
          <w:szCs w:val="22"/>
        </w:rPr>
      </w:pPr>
      <w:proofErr w:type="gramStart"/>
      <w:r w:rsidRPr="00BB0D36">
        <w:rPr>
          <w:rFonts w:asciiTheme="minorHAnsi" w:hAnsiTheme="minorHAnsi" w:cs="Arial"/>
          <w:b/>
          <w:sz w:val="22"/>
          <w:szCs w:val="22"/>
        </w:rPr>
        <w:t>supported</w:t>
      </w:r>
      <w:proofErr w:type="gramEnd"/>
      <w:r w:rsidRPr="00BB0D36">
        <w:rPr>
          <w:rFonts w:asciiTheme="minorHAnsi" w:hAnsiTheme="minorHAnsi" w:cs="Arial"/>
          <w:b/>
          <w:sz w:val="22"/>
          <w:szCs w:val="22"/>
        </w:rPr>
        <w:t xml:space="preserve"> by </w:t>
      </w:r>
      <w:r w:rsidR="006763D1" w:rsidRPr="00BB0D36">
        <w:rPr>
          <w:rFonts w:asciiTheme="minorHAnsi" w:hAnsiTheme="minorHAnsi" w:cs="Arial"/>
          <w:b/>
          <w:sz w:val="22"/>
          <w:szCs w:val="22"/>
        </w:rPr>
        <w:t xml:space="preserve">the European </w:t>
      </w:r>
      <w:r w:rsidR="00491AFF" w:rsidRPr="00BB0D36">
        <w:rPr>
          <w:rFonts w:asciiTheme="minorHAnsi" w:hAnsiTheme="minorHAnsi" w:cs="Arial"/>
          <w:b/>
          <w:sz w:val="22"/>
          <w:szCs w:val="22"/>
        </w:rPr>
        <w:t>Union represented by the Commission of the European Union</w:t>
      </w:r>
    </w:p>
    <w:p w:rsidR="00DC79D3" w:rsidRPr="00BB0D36" w:rsidRDefault="00B0178E" w:rsidP="00BB0D36">
      <w:pPr>
        <w:ind w:right="-22"/>
        <w:jc w:val="center"/>
        <w:rPr>
          <w:rFonts w:asciiTheme="minorHAnsi" w:hAnsiTheme="minorHAnsi" w:cs="Arial"/>
          <w:b/>
          <w:sz w:val="22"/>
          <w:szCs w:val="22"/>
        </w:rPr>
      </w:pPr>
      <w:r w:rsidRPr="00BB0D36">
        <w:rPr>
          <w:rFonts w:asciiTheme="minorHAnsi" w:hAnsiTheme="minorHAnsi" w:cs="Arial"/>
          <w:b/>
          <w:sz w:val="22"/>
          <w:szCs w:val="22"/>
        </w:rPr>
        <w:t xml:space="preserve">1 </w:t>
      </w:r>
      <w:r w:rsidR="006763D1" w:rsidRPr="00BB0D36">
        <w:rPr>
          <w:rFonts w:asciiTheme="minorHAnsi" w:hAnsiTheme="minorHAnsi" w:cs="Arial"/>
          <w:b/>
          <w:sz w:val="22"/>
          <w:szCs w:val="22"/>
        </w:rPr>
        <w:t xml:space="preserve">October </w:t>
      </w:r>
      <w:r w:rsidR="00DC79D3" w:rsidRPr="00BB0D36">
        <w:rPr>
          <w:rFonts w:asciiTheme="minorHAnsi" w:hAnsiTheme="minorHAnsi" w:cs="Arial"/>
          <w:b/>
          <w:sz w:val="22"/>
          <w:szCs w:val="22"/>
        </w:rPr>
        <w:t>20</w:t>
      </w:r>
      <w:r w:rsidR="006763D1" w:rsidRPr="00BB0D36">
        <w:rPr>
          <w:rFonts w:asciiTheme="minorHAnsi" w:hAnsiTheme="minorHAnsi" w:cs="Arial"/>
          <w:b/>
          <w:sz w:val="22"/>
          <w:szCs w:val="22"/>
        </w:rPr>
        <w:t>10</w:t>
      </w:r>
      <w:r w:rsidR="00DC79D3" w:rsidRPr="00BB0D36">
        <w:rPr>
          <w:rFonts w:asciiTheme="minorHAnsi" w:hAnsiTheme="minorHAnsi" w:cs="Arial"/>
          <w:b/>
          <w:sz w:val="22"/>
          <w:szCs w:val="22"/>
        </w:rPr>
        <w:t xml:space="preserve"> – </w:t>
      </w:r>
      <w:r w:rsidRPr="00BB0D36">
        <w:rPr>
          <w:rFonts w:asciiTheme="minorHAnsi" w:hAnsiTheme="minorHAnsi" w:cs="Arial"/>
          <w:b/>
          <w:sz w:val="22"/>
          <w:szCs w:val="22"/>
        </w:rPr>
        <w:t xml:space="preserve">31 </w:t>
      </w:r>
      <w:r w:rsidR="006763D1" w:rsidRPr="00BB0D36">
        <w:rPr>
          <w:rFonts w:asciiTheme="minorHAnsi" w:hAnsiTheme="minorHAnsi" w:cs="Arial"/>
          <w:b/>
          <w:sz w:val="22"/>
          <w:szCs w:val="22"/>
        </w:rPr>
        <w:t>March 2013</w:t>
      </w:r>
    </w:p>
    <w:p w:rsidR="00DC79D3" w:rsidRPr="00BB0D36" w:rsidRDefault="00DC79D3" w:rsidP="00BB0D36">
      <w:pPr>
        <w:pStyle w:val="ListParagraph"/>
        <w:ind w:right="-22"/>
        <w:jc w:val="both"/>
        <w:rPr>
          <w:rFonts w:asciiTheme="minorHAnsi" w:hAnsiTheme="minorHAnsi" w:cs="Arial"/>
          <w:sz w:val="22"/>
          <w:szCs w:val="22"/>
        </w:rPr>
      </w:pPr>
    </w:p>
    <w:p w:rsidR="00654AE8" w:rsidRPr="00BB0D36" w:rsidRDefault="00DC79D3" w:rsidP="00BB0D36">
      <w:pPr>
        <w:pStyle w:val="ListParagraph"/>
        <w:numPr>
          <w:ilvl w:val="0"/>
          <w:numId w:val="5"/>
        </w:numPr>
        <w:shd w:val="clear" w:color="auto" w:fill="DBE5F1" w:themeFill="accent1" w:themeFillTint="33"/>
        <w:ind w:right="-22" w:hanging="1080"/>
        <w:jc w:val="both"/>
        <w:rPr>
          <w:rFonts w:asciiTheme="minorHAnsi" w:hAnsiTheme="minorHAnsi"/>
          <w:b/>
          <w:sz w:val="22"/>
          <w:szCs w:val="22"/>
          <w:u w:val="single"/>
        </w:rPr>
      </w:pPr>
      <w:r w:rsidRPr="00BB0D36">
        <w:rPr>
          <w:rFonts w:asciiTheme="minorHAnsi" w:hAnsiTheme="minorHAnsi"/>
          <w:b/>
          <w:sz w:val="22"/>
          <w:szCs w:val="22"/>
          <w:u w:val="single"/>
        </w:rPr>
        <w:t>Background</w:t>
      </w:r>
      <w:r w:rsidR="00B510EC" w:rsidRPr="00BB0D36">
        <w:rPr>
          <w:rFonts w:asciiTheme="minorHAnsi" w:hAnsiTheme="minorHAnsi"/>
          <w:b/>
          <w:sz w:val="22"/>
          <w:szCs w:val="22"/>
          <w:u w:val="single"/>
        </w:rPr>
        <w:t>, purpose and use of the evaluation</w:t>
      </w:r>
    </w:p>
    <w:p w:rsidR="00F730ED" w:rsidRPr="00BB0D36" w:rsidRDefault="00F730ED" w:rsidP="00BB0D36">
      <w:pPr>
        <w:autoSpaceDE w:val="0"/>
        <w:autoSpaceDN w:val="0"/>
        <w:adjustRightInd w:val="0"/>
        <w:ind w:right="-22"/>
        <w:jc w:val="both"/>
        <w:rPr>
          <w:rFonts w:asciiTheme="minorHAnsi" w:hAnsiTheme="minorHAnsi"/>
          <w:sz w:val="22"/>
          <w:szCs w:val="22"/>
        </w:rPr>
      </w:pPr>
    </w:p>
    <w:p w:rsidR="00B65904" w:rsidRPr="00BB0D36" w:rsidRDefault="00B65904" w:rsidP="00BB0D36">
      <w:pPr>
        <w:autoSpaceDE w:val="0"/>
        <w:autoSpaceDN w:val="0"/>
        <w:adjustRightInd w:val="0"/>
        <w:ind w:right="-22"/>
        <w:jc w:val="both"/>
        <w:rPr>
          <w:rFonts w:asciiTheme="minorHAnsi" w:eastAsia="Calibri" w:hAnsiTheme="minorHAnsi" w:cs="Calibri"/>
          <w:color w:val="000000"/>
          <w:sz w:val="22"/>
          <w:szCs w:val="22"/>
          <w:lang w:eastAsia="ru-RU"/>
        </w:rPr>
      </w:pPr>
      <w:r w:rsidRPr="00BB0D36">
        <w:rPr>
          <w:rFonts w:asciiTheme="minorHAnsi" w:eastAsia="Calibri" w:hAnsiTheme="minorHAnsi" w:cs="Calibri"/>
          <w:color w:val="000000"/>
          <w:sz w:val="22"/>
          <w:szCs w:val="22"/>
          <w:lang w:eastAsia="ru-RU"/>
        </w:rPr>
        <w:t xml:space="preserve">Violent conflict affects and engages men, women, girls and boys in different ways. Women often bear the brunt of many of the harmful consequences of armed violence and disaster. In addition to this, gender-based violence and inequalities are often exacerbated by violent conflict. However, post-conflict and transition can sometimes open up new opportunities for women’s participation in the political and economic spheres.    </w:t>
      </w:r>
    </w:p>
    <w:p w:rsidR="000A63FD" w:rsidRPr="00BB0D36" w:rsidRDefault="000A63FD" w:rsidP="00BB0D36">
      <w:pPr>
        <w:autoSpaceDE w:val="0"/>
        <w:autoSpaceDN w:val="0"/>
        <w:adjustRightInd w:val="0"/>
        <w:ind w:right="-22"/>
        <w:jc w:val="both"/>
        <w:rPr>
          <w:rFonts w:asciiTheme="minorHAnsi" w:eastAsia="Calibri" w:hAnsiTheme="minorHAnsi"/>
          <w:sz w:val="22"/>
          <w:szCs w:val="22"/>
          <w:lang w:eastAsia="ru-RU"/>
        </w:rPr>
      </w:pPr>
    </w:p>
    <w:p w:rsidR="00B65904" w:rsidRPr="00BB0D36" w:rsidRDefault="00B65904" w:rsidP="00BB0D36">
      <w:pPr>
        <w:autoSpaceDE w:val="0"/>
        <w:autoSpaceDN w:val="0"/>
        <w:adjustRightInd w:val="0"/>
        <w:ind w:right="-22"/>
        <w:jc w:val="both"/>
        <w:rPr>
          <w:rFonts w:asciiTheme="minorHAnsi" w:eastAsia="Calibri" w:hAnsiTheme="minorHAnsi" w:cs="Calibri"/>
          <w:color w:val="000000"/>
          <w:sz w:val="22"/>
          <w:szCs w:val="22"/>
          <w:lang w:eastAsia="ru-RU"/>
        </w:rPr>
      </w:pPr>
      <w:r w:rsidRPr="00BB0D36">
        <w:rPr>
          <w:rFonts w:asciiTheme="minorHAnsi" w:eastAsia="Calibri" w:hAnsiTheme="minorHAnsi" w:cs="Calibri"/>
          <w:color w:val="000000"/>
          <w:sz w:val="22"/>
          <w:szCs w:val="22"/>
          <w:lang w:eastAsia="ru-RU"/>
        </w:rPr>
        <w:t xml:space="preserve">UN Security Council resolution (UN SCR) 1325 recognized, as a matter of international peace and security, the urgent need to address women’s participation in peace processes and </w:t>
      </w:r>
      <w:proofErr w:type="spellStart"/>
      <w:r w:rsidRPr="00BB0D36">
        <w:rPr>
          <w:rFonts w:asciiTheme="minorHAnsi" w:eastAsia="Calibri" w:hAnsiTheme="minorHAnsi" w:cs="Calibri"/>
          <w:color w:val="000000"/>
          <w:sz w:val="22"/>
          <w:szCs w:val="22"/>
          <w:lang w:eastAsia="ru-RU"/>
        </w:rPr>
        <w:t>peacebuilding</w:t>
      </w:r>
      <w:proofErr w:type="spellEnd"/>
      <w:r w:rsidRPr="00BB0D36">
        <w:rPr>
          <w:rFonts w:asciiTheme="minorHAnsi" w:eastAsia="Calibri" w:hAnsiTheme="minorHAnsi" w:cs="Calibri"/>
          <w:color w:val="000000"/>
          <w:sz w:val="22"/>
          <w:szCs w:val="22"/>
          <w:lang w:eastAsia="ru-RU"/>
        </w:rPr>
        <w:t xml:space="preserve"> as well as the need to protect women and girls from egregious violations of their rights during and after violent conflict. Subsequent UN SCRs, Presidential Statements of the Security Council as well as regional, sub-regional and national policy frameworks have underlined these imperatives.  </w:t>
      </w:r>
    </w:p>
    <w:p w:rsidR="000A63FD" w:rsidRPr="00BB0D36" w:rsidRDefault="000A63FD" w:rsidP="00BB0D36">
      <w:pPr>
        <w:autoSpaceDE w:val="0"/>
        <w:autoSpaceDN w:val="0"/>
        <w:adjustRightInd w:val="0"/>
        <w:ind w:right="-22"/>
        <w:jc w:val="both"/>
        <w:rPr>
          <w:rFonts w:asciiTheme="minorHAnsi" w:eastAsia="Calibri" w:hAnsiTheme="minorHAnsi"/>
          <w:sz w:val="22"/>
          <w:szCs w:val="22"/>
          <w:lang w:eastAsia="ru-RU"/>
        </w:rPr>
      </w:pPr>
    </w:p>
    <w:p w:rsidR="000A63FD" w:rsidRPr="00BB0D36" w:rsidRDefault="000A63FD" w:rsidP="00BB0D36">
      <w:pPr>
        <w:autoSpaceDE w:val="0"/>
        <w:autoSpaceDN w:val="0"/>
        <w:adjustRightInd w:val="0"/>
        <w:ind w:right="-22"/>
        <w:jc w:val="both"/>
        <w:rPr>
          <w:rFonts w:asciiTheme="minorHAnsi" w:eastAsia="Calibri" w:hAnsiTheme="minorHAnsi" w:cs="Calibri"/>
          <w:color w:val="000000"/>
          <w:sz w:val="22"/>
          <w:szCs w:val="22"/>
          <w:lang w:eastAsia="ru-RU"/>
        </w:rPr>
      </w:pPr>
      <w:r w:rsidRPr="00BB0D36">
        <w:rPr>
          <w:rFonts w:asciiTheme="minorHAnsi" w:eastAsia="Calibri" w:hAnsiTheme="minorHAnsi" w:cs="Calibri"/>
          <w:color w:val="000000"/>
          <w:sz w:val="22"/>
          <w:szCs w:val="22"/>
          <w:lang w:eastAsia="ru-RU"/>
        </w:rPr>
        <w:t xml:space="preserve">In July 2010, the UN General Assembly created UN Women, the United Nations Entity for Gender Equality and the Empowerment of Women. It entrusts UN Women with a leading role in normative, operational and coordination work on gender equality, including peace, security and humanitarian response.  UN Women prioritizes the area of increasing women’s leadership in Peace and Security and Humanitarian Response in its Strategic Plan (2011-2013), with specific goals and outcomes to support the implementation of intergovernmental commitments on peace and security, including those from the Beijing Platform for Action, SCRs 1325, 1820, 1888, 1889 and 1960, and relevant regional commitments.   </w:t>
      </w:r>
    </w:p>
    <w:p w:rsidR="000A63FD" w:rsidRPr="00BB0D36" w:rsidRDefault="000A63FD" w:rsidP="00BB0D36">
      <w:pPr>
        <w:autoSpaceDE w:val="0"/>
        <w:autoSpaceDN w:val="0"/>
        <w:adjustRightInd w:val="0"/>
        <w:ind w:right="-22"/>
        <w:rPr>
          <w:rFonts w:asciiTheme="minorHAnsi" w:hAnsiTheme="minorHAnsi"/>
          <w:sz w:val="22"/>
          <w:szCs w:val="22"/>
        </w:rPr>
      </w:pPr>
    </w:p>
    <w:p w:rsidR="00146B4D" w:rsidRPr="00BB0D36" w:rsidRDefault="00B0178E" w:rsidP="00BB0D36">
      <w:pPr>
        <w:autoSpaceDE w:val="0"/>
        <w:autoSpaceDN w:val="0"/>
        <w:adjustRightInd w:val="0"/>
        <w:ind w:right="-22"/>
        <w:jc w:val="both"/>
        <w:rPr>
          <w:rFonts w:asciiTheme="minorHAnsi" w:hAnsiTheme="minorHAnsi"/>
          <w:sz w:val="22"/>
          <w:szCs w:val="22"/>
        </w:rPr>
      </w:pPr>
      <w:r w:rsidRPr="00BB0D36">
        <w:rPr>
          <w:rFonts w:asciiTheme="minorHAnsi" w:hAnsiTheme="minorHAnsi"/>
          <w:sz w:val="22"/>
          <w:szCs w:val="22"/>
        </w:rPr>
        <w:t xml:space="preserve">UN Women Sub-regional office for the Eastern Europe and Central Asia (EECA SRO), located in Kazakhstan, in accordance with UN Women’s core priority to support women’s leadership and participation and peace and security has been implementing the </w:t>
      </w:r>
      <w:r w:rsidR="00146B4D" w:rsidRPr="00BB0D36">
        <w:rPr>
          <w:rFonts w:asciiTheme="minorHAnsi" w:hAnsiTheme="minorHAnsi"/>
          <w:sz w:val="22"/>
          <w:szCs w:val="22"/>
        </w:rPr>
        <w:t xml:space="preserve">Cross-regional </w:t>
      </w:r>
      <w:r w:rsidR="00B65904" w:rsidRPr="00BB0D36">
        <w:rPr>
          <w:rFonts w:asciiTheme="minorHAnsi" w:hAnsiTheme="minorHAnsi"/>
          <w:sz w:val="22"/>
          <w:szCs w:val="22"/>
        </w:rPr>
        <w:t>project</w:t>
      </w:r>
      <w:r w:rsidRPr="00BB0D36">
        <w:rPr>
          <w:rFonts w:asciiTheme="minorHAnsi" w:hAnsiTheme="minorHAnsi"/>
          <w:sz w:val="22"/>
          <w:szCs w:val="22"/>
        </w:rPr>
        <w:t xml:space="preserve"> </w:t>
      </w:r>
      <w:r w:rsidR="00590AB9" w:rsidRPr="00BB0D36">
        <w:rPr>
          <w:rFonts w:asciiTheme="minorHAnsi" w:hAnsiTheme="minorHAnsi" w:cs="Arial"/>
          <w:b/>
          <w:sz w:val="22"/>
          <w:szCs w:val="22"/>
        </w:rPr>
        <w:t>“Women Connect Across Conflicts: Building Accountability for Implementation of UN Security Council Resolutions 1325, 1820, 1888, 1889”</w:t>
      </w:r>
      <w:r w:rsidRPr="00BB0D36">
        <w:rPr>
          <w:rFonts w:asciiTheme="minorHAnsi" w:hAnsiTheme="minorHAnsi"/>
          <w:color w:val="000000"/>
          <w:sz w:val="22"/>
          <w:szCs w:val="22"/>
          <w:lang w:eastAsia="ru-RU"/>
        </w:rPr>
        <w:t xml:space="preserve">. The </w:t>
      </w:r>
      <w:r w:rsidR="00B65904" w:rsidRPr="00BB0D36">
        <w:rPr>
          <w:rFonts w:asciiTheme="minorHAnsi" w:hAnsiTheme="minorHAnsi"/>
          <w:color w:val="000000"/>
          <w:sz w:val="22"/>
          <w:szCs w:val="22"/>
          <w:lang w:eastAsia="ru-RU"/>
        </w:rPr>
        <w:t>project</w:t>
      </w:r>
      <w:r w:rsidRPr="00BB0D36">
        <w:rPr>
          <w:rFonts w:asciiTheme="minorHAnsi" w:hAnsiTheme="minorHAnsi"/>
          <w:color w:val="000000"/>
          <w:sz w:val="22"/>
          <w:szCs w:val="22"/>
          <w:lang w:eastAsia="ru-RU"/>
        </w:rPr>
        <w:t xml:space="preserve"> was launched </w:t>
      </w:r>
      <w:r w:rsidR="00146B4D" w:rsidRPr="00BB0D36">
        <w:rPr>
          <w:rFonts w:asciiTheme="minorHAnsi" w:hAnsiTheme="minorHAnsi"/>
          <w:color w:val="000000"/>
          <w:sz w:val="22"/>
          <w:szCs w:val="22"/>
          <w:lang w:eastAsia="ru-RU"/>
        </w:rPr>
        <w:t xml:space="preserve">in autumn </w:t>
      </w:r>
      <w:r w:rsidR="00590AB9" w:rsidRPr="00BB0D36">
        <w:rPr>
          <w:rFonts w:asciiTheme="minorHAnsi" w:hAnsiTheme="minorHAnsi"/>
          <w:color w:val="000000"/>
          <w:sz w:val="22"/>
          <w:szCs w:val="22"/>
          <w:lang w:eastAsia="ru-RU"/>
        </w:rPr>
        <w:t xml:space="preserve">2010 with the support of </w:t>
      </w:r>
      <w:r w:rsidR="00146B4D" w:rsidRPr="00BB0D36">
        <w:rPr>
          <w:rFonts w:asciiTheme="minorHAnsi" w:hAnsiTheme="minorHAnsi"/>
          <w:color w:val="000000"/>
          <w:sz w:val="22"/>
          <w:szCs w:val="22"/>
          <w:lang w:eastAsia="ru-RU"/>
        </w:rPr>
        <w:t xml:space="preserve">the </w:t>
      </w:r>
      <w:r w:rsidR="00590AB9" w:rsidRPr="00BB0D36">
        <w:rPr>
          <w:rFonts w:asciiTheme="minorHAnsi" w:hAnsiTheme="minorHAnsi"/>
          <w:color w:val="000000"/>
          <w:sz w:val="22"/>
          <w:szCs w:val="22"/>
          <w:lang w:eastAsia="ru-RU"/>
        </w:rPr>
        <w:t>European</w:t>
      </w:r>
      <w:r w:rsidR="00146B4D" w:rsidRPr="00BB0D36">
        <w:rPr>
          <w:rFonts w:asciiTheme="minorHAnsi" w:hAnsiTheme="minorHAnsi"/>
          <w:color w:val="000000"/>
          <w:sz w:val="22"/>
          <w:szCs w:val="22"/>
          <w:lang w:eastAsia="ru-RU"/>
        </w:rPr>
        <w:t xml:space="preserve"> Union represented by the Commission of the European Union </w:t>
      </w:r>
      <w:r w:rsidR="00146B4D" w:rsidRPr="00BB0D36">
        <w:rPr>
          <w:rFonts w:asciiTheme="minorHAnsi" w:hAnsiTheme="minorHAnsi"/>
          <w:sz w:val="22"/>
          <w:szCs w:val="22"/>
        </w:rPr>
        <w:t>aiming to enhance the capacity of Women’s human rights activists and gender equality advocates and their networks to effectively and meaningfully engage, influence, and mobilize for dialogues on security and peace issues at various levels nationally and regionally in the South Asia (Pakistan and Afghanistan), the Southern Caucasus (Georgia, Armenia, Azerbaijan) and the Central Asia / Fergana Valley (Tajikistan, Uzbekistan and Kyrgyzstan).</w:t>
      </w:r>
    </w:p>
    <w:p w:rsidR="00146B4D" w:rsidRPr="00BB0D36" w:rsidRDefault="00146B4D" w:rsidP="00BB0D36">
      <w:pPr>
        <w:pStyle w:val="PlainText"/>
        <w:ind w:right="-22"/>
        <w:jc w:val="both"/>
        <w:rPr>
          <w:rFonts w:asciiTheme="minorHAnsi" w:hAnsiTheme="minorHAnsi" w:cs="Times New Roman"/>
          <w:sz w:val="22"/>
          <w:szCs w:val="22"/>
          <w:lang w:val="en-US"/>
        </w:rPr>
      </w:pPr>
    </w:p>
    <w:p w:rsidR="006F5F63" w:rsidRPr="00BB0D36" w:rsidRDefault="006F5F63" w:rsidP="00BB0D36">
      <w:pPr>
        <w:pStyle w:val="PlainText"/>
        <w:ind w:right="-22"/>
        <w:jc w:val="both"/>
        <w:rPr>
          <w:rFonts w:asciiTheme="minorHAnsi" w:eastAsia="SimSun" w:hAnsiTheme="minorHAnsi" w:cs="Times New Roman"/>
          <w:sz w:val="22"/>
          <w:szCs w:val="22"/>
          <w:lang w:val="en-US" w:eastAsia="zh-CN"/>
        </w:rPr>
      </w:pPr>
      <w:r w:rsidRPr="00BB0D36">
        <w:rPr>
          <w:rFonts w:asciiTheme="minorHAnsi" w:eastAsia="SimSun" w:hAnsiTheme="minorHAnsi" w:cs="Times New Roman"/>
          <w:sz w:val="22"/>
          <w:szCs w:val="22"/>
          <w:lang w:val="en-US" w:eastAsia="zh-CN"/>
        </w:rPr>
        <w:t xml:space="preserve">The overarching goal of this intervention was developed with the understanding that achieving the overall objective will be delivered in two phases and </w:t>
      </w:r>
      <w:r w:rsidR="00B510EC" w:rsidRPr="00BB0D36">
        <w:rPr>
          <w:rFonts w:asciiTheme="minorHAnsi" w:eastAsia="SimSun" w:hAnsiTheme="minorHAnsi" w:cs="Times New Roman"/>
          <w:sz w:val="22"/>
          <w:szCs w:val="22"/>
          <w:lang w:val="en-US" w:eastAsia="zh-CN"/>
        </w:rPr>
        <w:t>over a time period of 5 years</w:t>
      </w:r>
      <w:r w:rsidRPr="00BB0D36">
        <w:rPr>
          <w:rFonts w:asciiTheme="minorHAnsi" w:eastAsia="SimSun" w:hAnsiTheme="minorHAnsi" w:cs="Times New Roman"/>
          <w:sz w:val="22"/>
          <w:szCs w:val="22"/>
          <w:lang w:val="en-US" w:eastAsia="zh-CN"/>
        </w:rPr>
        <w:t xml:space="preserve">. The current </w:t>
      </w:r>
      <w:r w:rsidR="00B65904" w:rsidRPr="00BB0D36">
        <w:rPr>
          <w:rFonts w:asciiTheme="minorHAnsi" w:eastAsia="SimSun" w:hAnsiTheme="minorHAnsi" w:cs="Times New Roman"/>
          <w:sz w:val="22"/>
          <w:szCs w:val="22"/>
          <w:lang w:val="en-US" w:eastAsia="zh-CN"/>
        </w:rPr>
        <w:t>project</w:t>
      </w:r>
      <w:r w:rsidRPr="00BB0D36">
        <w:rPr>
          <w:rFonts w:asciiTheme="minorHAnsi" w:eastAsia="SimSun" w:hAnsiTheme="minorHAnsi" w:cs="Times New Roman"/>
          <w:sz w:val="22"/>
          <w:szCs w:val="22"/>
          <w:lang w:val="en-US" w:eastAsia="zh-CN"/>
        </w:rPr>
        <w:t xml:space="preserve"> covers the first phase of the</w:t>
      </w:r>
      <w:r w:rsidR="00B65904" w:rsidRPr="00BB0D36">
        <w:rPr>
          <w:rFonts w:asciiTheme="minorHAnsi" w:eastAsia="SimSun" w:hAnsiTheme="minorHAnsi" w:cs="Times New Roman"/>
          <w:sz w:val="22"/>
          <w:szCs w:val="22"/>
          <w:lang w:val="en-US" w:eastAsia="zh-CN"/>
        </w:rPr>
        <w:t xml:space="preserve"> </w:t>
      </w:r>
      <w:r w:rsidR="000A63FD" w:rsidRPr="00BB0D36">
        <w:rPr>
          <w:rFonts w:asciiTheme="minorHAnsi" w:eastAsia="SimSun" w:hAnsiTheme="minorHAnsi" w:cs="Times New Roman"/>
          <w:sz w:val="22"/>
          <w:szCs w:val="22"/>
          <w:lang w:val="en-US" w:eastAsia="zh-CN"/>
        </w:rPr>
        <w:t xml:space="preserve">proposed </w:t>
      </w:r>
      <w:r w:rsidR="00B65904" w:rsidRPr="00BB0D36">
        <w:rPr>
          <w:rFonts w:asciiTheme="minorHAnsi" w:eastAsia="SimSun" w:hAnsiTheme="minorHAnsi" w:cs="Times New Roman"/>
          <w:sz w:val="22"/>
          <w:szCs w:val="22"/>
          <w:lang w:val="en-US" w:eastAsia="zh-CN"/>
        </w:rPr>
        <w:t>intervention</w:t>
      </w:r>
      <w:r w:rsidRPr="00BB0D36">
        <w:rPr>
          <w:rFonts w:asciiTheme="minorHAnsi" w:eastAsia="SimSun" w:hAnsiTheme="minorHAnsi" w:cs="Times New Roman"/>
          <w:sz w:val="22"/>
          <w:szCs w:val="22"/>
          <w:lang w:val="en-US" w:eastAsia="zh-CN"/>
        </w:rPr>
        <w:t>. Phase II</w:t>
      </w:r>
      <w:r w:rsidR="00D66396" w:rsidRPr="00BB0D36">
        <w:rPr>
          <w:rFonts w:asciiTheme="minorHAnsi" w:eastAsia="SimSun" w:hAnsiTheme="minorHAnsi" w:cs="Times New Roman"/>
          <w:sz w:val="22"/>
          <w:szCs w:val="22"/>
          <w:lang w:val="en-US" w:eastAsia="zh-CN"/>
        </w:rPr>
        <w:t xml:space="preserve"> might</w:t>
      </w:r>
      <w:r w:rsidRPr="00BB0D36">
        <w:rPr>
          <w:rFonts w:asciiTheme="minorHAnsi" w:eastAsia="SimSun" w:hAnsiTheme="minorHAnsi" w:cs="Times New Roman"/>
          <w:sz w:val="22"/>
          <w:szCs w:val="22"/>
          <w:lang w:val="en-US" w:eastAsia="zh-CN"/>
        </w:rPr>
        <w:t xml:space="preserve"> be further developed towards the completion of year two under this </w:t>
      </w:r>
      <w:r w:rsidR="00B65904" w:rsidRPr="00BB0D36">
        <w:rPr>
          <w:rFonts w:asciiTheme="minorHAnsi" w:eastAsia="SimSun" w:hAnsiTheme="minorHAnsi" w:cs="Times New Roman"/>
          <w:sz w:val="22"/>
          <w:szCs w:val="22"/>
          <w:lang w:val="en-US" w:eastAsia="zh-CN"/>
        </w:rPr>
        <w:t>project</w:t>
      </w:r>
      <w:r w:rsidRPr="00BB0D36">
        <w:rPr>
          <w:rFonts w:asciiTheme="minorHAnsi" w:eastAsia="SimSun" w:hAnsiTheme="minorHAnsi" w:cs="Times New Roman"/>
          <w:sz w:val="22"/>
          <w:szCs w:val="22"/>
          <w:lang w:val="en-US" w:eastAsia="zh-CN"/>
        </w:rPr>
        <w:t xml:space="preserve"> cycle. </w:t>
      </w:r>
    </w:p>
    <w:p w:rsidR="000935C1" w:rsidRPr="00BB0D36" w:rsidRDefault="00DD5D73" w:rsidP="00BB0D36">
      <w:pPr>
        <w:shd w:val="clear" w:color="auto" w:fill="DBE5F1" w:themeFill="accent1" w:themeFillTint="33"/>
        <w:ind w:right="-22" w:firstLine="720"/>
        <w:jc w:val="both"/>
        <w:rPr>
          <w:rFonts w:asciiTheme="minorHAnsi" w:hAnsiTheme="minorHAnsi"/>
          <w:b/>
          <w:sz w:val="22"/>
          <w:szCs w:val="22"/>
          <w:u w:val="single"/>
        </w:rPr>
      </w:pPr>
      <w:r w:rsidRPr="00BB0D36">
        <w:rPr>
          <w:rFonts w:asciiTheme="minorHAnsi" w:hAnsiTheme="minorHAnsi"/>
          <w:b/>
          <w:sz w:val="22"/>
          <w:szCs w:val="22"/>
          <w:u w:val="single"/>
        </w:rPr>
        <w:lastRenderedPageBreak/>
        <w:t xml:space="preserve">Project </w:t>
      </w:r>
      <w:r w:rsidR="000935C1" w:rsidRPr="00BB0D36">
        <w:rPr>
          <w:rFonts w:asciiTheme="minorHAnsi" w:hAnsiTheme="minorHAnsi"/>
          <w:b/>
          <w:sz w:val="22"/>
          <w:szCs w:val="22"/>
          <w:u w:val="single"/>
        </w:rPr>
        <w:t>Specific Objectives</w:t>
      </w:r>
    </w:p>
    <w:p w:rsidR="002D2A9F" w:rsidRPr="00BB0D36" w:rsidRDefault="002D2A9F" w:rsidP="00BB0D36">
      <w:pPr>
        <w:ind w:right="-22" w:firstLine="720"/>
        <w:jc w:val="both"/>
        <w:rPr>
          <w:rFonts w:asciiTheme="minorHAnsi" w:hAnsiTheme="minorHAnsi"/>
          <w:b/>
          <w:sz w:val="22"/>
          <w:szCs w:val="22"/>
        </w:rPr>
      </w:pPr>
    </w:p>
    <w:p w:rsidR="002D2A9F" w:rsidRPr="00BB0D36" w:rsidRDefault="002D2A9F" w:rsidP="00BB0D36">
      <w:pPr>
        <w:ind w:right="-22"/>
        <w:jc w:val="both"/>
        <w:rPr>
          <w:rFonts w:asciiTheme="minorHAnsi" w:hAnsiTheme="minorHAnsi"/>
          <w:sz w:val="22"/>
          <w:szCs w:val="22"/>
        </w:rPr>
      </w:pPr>
      <w:r w:rsidRPr="00BB0D36">
        <w:rPr>
          <w:rFonts w:asciiTheme="minorHAnsi" w:hAnsiTheme="minorHAnsi"/>
          <w:sz w:val="22"/>
          <w:szCs w:val="22"/>
        </w:rPr>
        <w:t xml:space="preserve">The </w:t>
      </w:r>
      <w:r w:rsidRPr="00BB0D36">
        <w:rPr>
          <w:rFonts w:asciiTheme="minorHAnsi" w:hAnsiTheme="minorHAnsi"/>
          <w:b/>
          <w:sz w:val="22"/>
          <w:szCs w:val="22"/>
        </w:rPr>
        <w:t>overall objective</w:t>
      </w:r>
      <w:r w:rsidRPr="00BB0D36">
        <w:rPr>
          <w:rFonts w:asciiTheme="minorHAnsi" w:hAnsiTheme="minorHAnsi"/>
          <w:sz w:val="22"/>
          <w:szCs w:val="22"/>
        </w:rPr>
        <w:t xml:space="preserve"> of the </w:t>
      </w:r>
      <w:r w:rsidR="000A63FD" w:rsidRPr="00BB0D36">
        <w:rPr>
          <w:rFonts w:asciiTheme="minorHAnsi" w:hAnsiTheme="minorHAnsi"/>
          <w:sz w:val="22"/>
          <w:szCs w:val="22"/>
        </w:rPr>
        <w:t>intervention</w:t>
      </w:r>
      <w:r w:rsidRPr="00BB0D36">
        <w:rPr>
          <w:rFonts w:asciiTheme="minorHAnsi" w:hAnsiTheme="minorHAnsi"/>
          <w:sz w:val="22"/>
          <w:szCs w:val="22"/>
        </w:rPr>
        <w:t xml:space="preserve"> targets enhancement of capacity of women’s human rights activists and gender equality advocates and their networks to effectively and meaningfully engage, influence and mobilize for dialogues on security and peace issues at various levels nationally and regionally in a selected number of countries. </w:t>
      </w:r>
    </w:p>
    <w:p w:rsidR="002D2A9F" w:rsidRPr="00BB0D36" w:rsidRDefault="002D2A9F" w:rsidP="00BB0D36">
      <w:pPr>
        <w:ind w:right="-22"/>
        <w:jc w:val="both"/>
        <w:rPr>
          <w:rFonts w:asciiTheme="minorHAnsi" w:hAnsiTheme="minorHAnsi"/>
          <w:b/>
          <w:i/>
          <w:sz w:val="22"/>
          <w:szCs w:val="22"/>
        </w:rPr>
      </w:pPr>
    </w:p>
    <w:p w:rsidR="002D2A9F" w:rsidRPr="00BB0D36" w:rsidRDefault="002D2A9F" w:rsidP="00BB0D36">
      <w:pPr>
        <w:pStyle w:val="PlainText"/>
        <w:ind w:left="720" w:right="-22"/>
        <w:jc w:val="both"/>
        <w:rPr>
          <w:rFonts w:asciiTheme="minorHAnsi" w:hAnsiTheme="minorHAnsi" w:cs="Times New Roman"/>
          <w:sz w:val="22"/>
          <w:szCs w:val="22"/>
          <w:lang w:val="en-US"/>
        </w:rPr>
      </w:pPr>
      <w:r w:rsidRPr="00BB0D36">
        <w:rPr>
          <w:rFonts w:asciiTheme="minorHAnsi" w:hAnsiTheme="minorHAnsi" w:cs="Times New Roman"/>
          <w:b/>
          <w:sz w:val="22"/>
          <w:szCs w:val="22"/>
          <w:lang w:val="en-US"/>
        </w:rPr>
        <w:t>First specific objective</w:t>
      </w:r>
      <w:r w:rsidRPr="00BB0D36">
        <w:rPr>
          <w:rFonts w:asciiTheme="minorHAnsi" w:hAnsiTheme="minorHAnsi" w:cs="Times New Roman"/>
          <w:sz w:val="22"/>
          <w:szCs w:val="22"/>
          <w:lang w:val="en-US"/>
        </w:rPr>
        <w:t xml:space="preserve"> aims at facilitating work at national level on development of the </w:t>
      </w:r>
      <w:r w:rsidRPr="00BB0D36">
        <w:rPr>
          <w:rFonts w:asciiTheme="minorHAnsi" w:hAnsiTheme="minorHAnsi" w:cs="Times New Roman"/>
          <w:b/>
          <w:sz w:val="22"/>
          <w:szCs w:val="22"/>
          <w:lang w:val="en-US"/>
        </w:rPr>
        <w:t>National Action Plan</w:t>
      </w:r>
      <w:r w:rsidRPr="00BB0D36">
        <w:rPr>
          <w:rFonts w:asciiTheme="minorHAnsi" w:hAnsiTheme="minorHAnsi" w:cs="Times New Roman"/>
          <w:sz w:val="22"/>
          <w:szCs w:val="22"/>
          <w:lang w:val="en-US"/>
        </w:rPr>
        <w:t xml:space="preserve"> (NAP) on 1325, 1820, 1888 and 1889 in at least two countries (Georgia and Pakistan) for further replication on other target countries.</w:t>
      </w:r>
    </w:p>
    <w:p w:rsidR="002D2A9F" w:rsidRPr="00BB0D36" w:rsidRDefault="002D2A9F" w:rsidP="00BB0D36">
      <w:pPr>
        <w:pStyle w:val="PlainText"/>
        <w:ind w:left="720" w:right="-22"/>
        <w:jc w:val="both"/>
        <w:rPr>
          <w:rFonts w:asciiTheme="minorHAnsi" w:hAnsiTheme="minorHAnsi" w:cs="Times New Roman"/>
          <w:sz w:val="22"/>
          <w:szCs w:val="22"/>
          <w:lang w:val="en-US"/>
        </w:rPr>
      </w:pPr>
    </w:p>
    <w:p w:rsidR="002D2A9F" w:rsidRPr="00BB0D36" w:rsidRDefault="002D2A9F" w:rsidP="00BB0D36">
      <w:pPr>
        <w:pStyle w:val="PlainText"/>
        <w:ind w:left="720" w:right="-22"/>
        <w:jc w:val="both"/>
        <w:rPr>
          <w:rFonts w:asciiTheme="minorHAnsi" w:hAnsiTheme="minorHAnsi" w:cs="Times New Roman"/>
          <w:sz w:val="22"/>
          <w:szCs w:val="22"/>
          <w:lang w:val="en-US"/>
        </w:rPr>
      </w:pPr>
      <w:r w:rsidRPr="00BB0D36">
        <w:rPr>
          <w:rFonts w:asciiTheme="minorHAnsi" w:hAnsiTheme="minorHAnsi" w:cs="Times New Roman"/>
          <w:b/>
          <w:sz w:val="22"/>
          <w:szCs w:val="22"/>
          <w:lang w:val="en-US"/>
        </w:rPr>
        <w:t>Second specific objective</w:t>
      </w:r>
      <w:r w:rsidRPr="00BB0D36">
        <w:rPr>
          <w:rFonts w:asciiTheme="minorHAnsi" w:hAnsiTheme="minorHAnsi" w:cs="Times New Roman"/>
          <w:sz w:val="22"/>
          <w:szCs w:val="22"/>
          <w:lang w:val="en-US"/>
        </w:rPr>
        <w:t xml:space="preserve"> targets strengthening </w:t>
      </w:r>
      <w:r w:rsidRPr="00BB0D36">
        <w:rPr>
          <w:rFonts w:asciiTheme="minorHAnsi" w:hAnsiTheme="minorHAnsi" w:cs="Times New Roman"/>
          <w:b/>
          <w:sz w:val="22"/>
          <w:szCs w:val="22"/>
          <w:lang w:val="en-US"/>
        </w:rPr>
        <w:t>referral mechanism</w:t>
      </w:r>
      <w:r w:rsidRPr="00BB0D36">
        <w:rPr>
          <w:rFonts w:asciiTheme="minorHAnsi" w:hAnsiTheme="minorHAnsi" w:cs="Times New Roman"/>
          <w:sz w:val="22"/>
          <w:szCs w:val="22"/>
          <w:lang w:val="en-US"/>
        </w:rPr>
        <w:t xml:space="preserve"> to provide redress for sexual and other forms of violence against women in situations of conflict in at least one country (Georgia).</w:t>
      </w:r>
    </w:p>
    <w:p w:rsidR="002D2A9F" w:rsidRPr="00BB0D36" w:rsidRDefault="002D2A9F" w:rsidP="00BB0D36">
      <w:pPr>
        <w:pStyle w:val="PlainText"/>
        <w:ind w:left="720" w:right="-22"/>
        <w:jc w:val="both"/>
        <w:rPr>
          <w:rFonts w:asciiTheme="minorHAnsi" w:hAnsiTheme="minorHAnsi" w:cs="Times New Roman"/>
          <w:sz w:val="22"/>
          <w:szCs w:val="22"/>
          <w:lang w:val="en-US"/>
        </w:rPr>
      </w:pPr>
    </w:p>
    <w:p w:rsidR="002D2A9F" w:rsidRPr="00BB0D36" w:rsidRDefault="002D2A9F" w:rsidP="00BB0D36">
      <w:pPr>
        <w:pStyle w:val="PlainText"/>
        <w:ind w:left="720" w:right="-22"/>
        <w:jc w:val="both"/>
        <w:rPr>
          <w:rFonts w:asciiTheme="minorHAnsi" w:hAnsiTheme="minorHAnsi" w:cs="Times New Roman"/>
          <w:sz w:val="22"/>
          <w:szCs w:val="22"/>
          <w:lang w:val="en-US"/>
        </w:rPr>
      </w:pPr>
      <w:r w:rsidRPr="00BB0D36">
        <w:rPr>
          <w:rFonts w:asciiTheme="minorHAnsi" w:hAnsiTheme="minorHAnsi" w:cs="Times New Roman"/>
          <w:b/>
          <w:sz w:val="22"/>
          <w:szCs w:val="22"/>
          <w:lang w:val="en-US"/>
        </w:rPr>
        <w:t>Third specific objective</w:t>
      </w:r>
      <w:r w:rsidRPr="00BB0D36">
        <w:rPr>
          <w:rFonts w:asciiTheme="minorHAnsi" w:hAnsiTheme="minorHAnsi" w:cs="Times New Roman"/>
          <w:sz w:val="22"/>
          <w:szCs w:val="22"/>
          <w:lang w:val="en-US"/>
        </w:rPr>
        <w:t xml:space="preserve"> focuses on </w:t>
      </w:r>
      <w:r w:rsidRPr="00BB0D36">
        <w:rPr>
          <w:rFonts w:asciiTheme="minorHAnsi" w:hAnsiTheme="minorHAnsi" w:cs="Times New Roman"/>
          <w:b/>
          <w:sz w:val="22"/>
          <w:szCs w:val="22"/>
          <w:lang w:val="en-US"/>
        </w:rPr>
        <w:t>incorporating gender equality</w:t>
      </w:r>
      <w:r w:rsidRPr="00BB0D36">
        <w:rPr>
          <w:rFonts w:asciiTheme="minorHAnsi" w:hAnsiTheme="minorHAnsi" w:cs="Times New Roman"/>
          <w:sz w:val="22"/>
          <w:szCs w:val="22"/>
          <w:lang w:val="en-US"/>
        </w:rPr>
        <w:t xml:space="preserve"> principles into the internal operations of the security sector to promote zero tolerance to using sexual violence as a weapon of war in at least one country (Georgia). </w:t>
      </w:r>
    </w:p>
    <w:p w:rsidR="002D2A9F" w:rsidRPr="00BB0D36" w:rsidRDefault="002D2A9F" w:rsidP="00BB0D36">
      <w:pPr>
        <w:ind w:left="720" w:right="-22"/>
        <w:jc w:val="both"/>
        <w:rPr>
          <w:rFonts w:asciiTheme="minorHAnsi" w:hAnsiTheme="minorHAnsi"/>
          <w:b/>
          <w:sz w:val="22"/>
          <w:szCs w:val="22"/>
        </w:rPr>
      </w:pPr>
    </w:p>
    <w:p w:rsidR="000935C1" w:rsidRPr="00BB0D36" w:rsidRDefault="002D2A9F" w:rsidP="00BB0D36">
      <w:pPr>
        <w:pStyle w:val="PlainText"/>
        <w:ind w:left="720" w:right="-22"/>
        <w:jc w:val="both"/>
        <w:rPr>
          <w:rFonts w:asciiTheme="minorHAnsi" w:eastAsia="SimSun" w:hAnsiTheme="minorHAnsi" w:cs="Times New Roman"/>
          <w:sz w:val="22"/>
          <w:szCs w:val="22"/>
          <w:lang w:val="en-US" w:eastAsia="zh-CN"/>
        </w:rPr>
      </w:pPr>
      <w:r w:rsidRPr="00BB0D36">
        <w:rPr>
          <w:rFonts w:asciiTheme="minorHAnsi" w:hAnsiTheme="minorHAnsi"/>
          <w:b/>
          <w:sz w:val="22"/>
          <w:szCs w:val="22"/>
          <w:lang w:val="en-US"/>
        </w:rPr>
        <w:t>Fourth specific objective</w:t>
      </w:r>
      <w:r w:rsidRPr="00BB0D36">
        <w:rPr>
          <w:rFonts w:asciiTheme="minorHAnsi" w:hAnsiTheme="minorHAnsi"/>
          <w:sz w:val="22"/>
          <w:szCs w:val="22"/>
          <w:lang w:val="en-US"/>
        </w:rPr>
        <w:t xml:space="preserve"> of the </w:t>
      </w:r>
      <w:r w:rsidR="000A63FD" w:rsidRPr="00BB0D36">
        <w:rPr>
          <w:rFonts w:asciiTheme="minorHAnsi" w:hAnsiTheme="minorHAnsi"/>
          <w:sz w:val="22"/>
          <w:szCs w:val="22"/>
          <w:lang w:val="en-US"/>
        </w:rPr>
        <w:t>intervention</w:t>
      </w:r>
      <w:r w:rsidRPr="00BB0D36">
        <w:rPr>
          <w:rFonts w:asciiTheme="minorHAnsi" w:hAnsiTheme="minorHAnsi"/>
          <w:sz w:val="22"/>
          <w:szCs w:val="22"/>
          <w:lang w:val="en-US"/>
        </w:rPr>
        <w:t xml:space="preserve"> aims at </w:t>
      </w:r>
      <w:r w:rsidRPr="00BB0D36">
        <w:rPr>
          <w:rFonts w:asciiTheme="minorHAnsi" w:hAnsiTheme="minorHAnsi"/>
          <w:b/>
          <w:sz w:val="22"/>
          <w:szCs w:val="22"/>
          <w:lang w:val="en-US"/>
        </w:rPr>
        <w:t>mobilizing national partners at local level</w:t>
      </w:r>
      <w:r w:rsidRPr="00BB0D36">
        <w:rPr>
          <w:rFonts w:asciiTheme="minorHAnsi" w:hAnsiTheme="minorHAnsi"/>
          <w:sz w:val="22"/>
          <w:szCs w:val="22"/>
          <w:lang w:val="en-US"/>
        </w:rPr>
        <w:t xml:space="preserve"> to engage in evidence-based dialogues and advocacy for reconciliation, tolerance building and compliance with women’s human rights obligations in </w:t>
      </w:r>
      <w:proofErr w:type="spellStart"/>
      <w:r w:rsidRPr="00BB0D36">
        <w:rPr>
          <w:rFonts w:asciiTheme="minorHAnsi" w:hAnsiTheme="minorHAnsi"/>
          <w:sz w:val="22"/>
          <w:szCs w:val="22"/>
          <w:lang w:val="en-US"/>
        </w:rPr>
        <w:t>Ferghana</w:t>
      </w:r>
      <w:proofErr w:type="spellEnd"/>
      <w:r w:rsidRPr="00BB0D36">
        <w:rPr>
          <w:rFonts w:asciiTheme="minorHAnsi" w:hAnsiTheme="minorHAnsi"/>
          <w:sz w:val="22"/>
          <w:szCs w:val="22"/>
          <w:lang w:val="en-US"/>
        </w:rPr>
        <w:t xml:space="preserve"> Valley (Kyrgyzstan, Uzbekistan, </w:t>
      </w:r>
      <w:proofErr w:type="gramStart"/>
      <w:r w:rsidRPr="00BB0D36">
        <w:rPr>
          <w:rFonts w:asciiTheme="minorHAnsi" w:hAnsiTheme="minorHAnsi"/>
          <w:sz w:val="22"/>
          <w:szCs w:val="22"/>
          <w:lang w:val="en-US"/>
        </w:rPr>
        <w:t>Tajikistan</w:t>
      </w:r>
      <w:proofErr w:type="gramEnd"/>
      <w:r w:rsidRPr="00BB0D36">
        <w:rPr>
          <w:rFonts w:asciiTheme="minorHAnsi" w:hAnsiTheme="minorHAnsi"/>
          <w:sz w:val="22"/>
          <w:szCs w:val="22"/>
          <w:lang w:val="en-US"/>
        </w:rPr>
        <w:t>).</w:t>
      </w:r>
    </w:p>
    <w:p w:rsidR="00B4527C" w:rsidRPr="00BB0D36" w:rsidRDefault="00B4527C" w:rsidP="00BB0D36">
      <w:pPr>
        <w:ind w:right="-22"/>
        <w:jc w:val="both"/>
        <w:rPr>
          <w:rFonts w:asciiTheme="minorHAnsi" w:hAnsiTheme="minorHAnsi"/>
          <w:sz w:val="22"/>
          <w:szCs w:val="22"/>
        </w:rPr>
      </w:pPr>
    </w:p>
    <w:p w:rsidR="00B0178E" w:rsidRPr="00BB0D36" w:rsidRDefault="00B0178E" w:rsidP="00BB0D36">
      <w:pPr>
        <w:autoSpaceDE w:val="0"/>
        <w:autoSpaceDN w:val="0"/>
        <w:adjustRightInd w:val="0"/>
        <w:ind w:right="-22"/>
        <w:jc w:val="both"/>
        <w:rPr>
          <w:rFonts w:asciiTheme="minorHAnsi" w:hAnsiTheme="minorHAnsi"/>
          <w:sz w:val="22"/>
          <w:szCs w:val="22"/>
        </w:rPr>
      </w:pPr>
      <w:r w:rsidRPr="00BB0D36">
        <w:rPr>
          <w:rFonts w:asciiTheme="minorHAnsi" w:hAnsiTheme="minorHAnsi"/>
          <w:sz w:val="22"/>
          <w:szCs w:val="22"/>
          <w:lang w:val="en-GB"/>
        </w:rPr>
        <w:t>The</w:t>
      </w:r>
      <w:r w:rsidR="00DD5D73" w:rsidRPr="00BB0D36">
        <w:rPr>
          <w:rFonts w:asciiTheme="minorHAnsi" w:hAnsiTheme="minorHAnsi"/>
          <w:sz w:val="22"/>
          <w:szCs w:val="22"/>
          <w:lang w:val="en-GB"/>
        </w:rPr>
        <w:t xml:space="preserve"> current</w:t>
      </w:r>
      <w:r w:rsidRPr="00BB0D36">
        <w:rPr>
          <w:rFonts w:asciiTheme="minorHAnsi" w:hAnsiTheme="minorHAnsi"/>
          <w:sz w:val="22"/>
          <w:szCs w:val="22"/>
          <w:lang w:val="en-GB"/>
        </w:rPr>
        <w:t xml:space="preserve"> </w:t>
      </w:r>
      <w:r w:rsidR="00B65904" w:rsidRPr="00BB0D36">
        <w:rPr>
          <w:rFonts w:asciiTheme="minorHAnsi" w:hAnsiTheme="minorHAnsi"/>
          <w:sz w:val="22"/>
          <w:szCs w:val="22"/>
          <w:lang w:val="en-GB"/>
        </w:rPr>
        <w:t>project</w:t>
      </w:r>
      <w:r w:rsidR="002D2A9F" w:rsidRPr="00BB0D36">
        <w:rPr>
          <w:rFonts w:asciiTheme="minorHAnsi" w:hAnsiTheme="minorHAnsi"/>
          <w:sz w:val="22"/>
          <w:szCs w:val="22"/>
          <w:lang w:val="en-GB"/>
        </w:rPr>
        <w:t xml:space="preserve"> covering the </w:t>
      </w:r>
      <w:r w:rsidR="00145D59" w:rsidRPr="00BB0D36">
        <w:rPr>
          <w:rFonts w:asciiTheme="minorHAnsi" w:hAnsiTheme="minorHAnsi"/>
          <w:sz w:val="22"/>
          <w:szCs w:val="22"/>
          <w:lang w:val="en-GB"/>
        </w:rPr>
        <w:t xml:space="preserve">first phase </w:t>
      </w:r>
      <w:r w:rsidRPr="00BB0D36">
        <w:rPr>
          <w:rFonts w:asciiTheme="minorHAnsi" w:hAnsiTheme="minorHAnsi"/>
          <w:sz w:val="22"/>
          <w:szCs w:val="22"/>
          <w:lang w:val="en-GB"/>
        </w:rPr>
        <w:t xml:space="preserve">is expected to be completed by </w:t>
      </w:r>
      <w:r w:rsidR="00590AB9" w:rsidRPr="00BB0D36">
        <w:rPr>
          <w:rFonts w:asciiTheme="minorHAnsi" w:hAnsiTheme="minorHAnsi"/>
          <w:sz w:val="22"/>
          <w:szCs w:val="22"/>
          <w:lang w:val="en-GB"/>
        </w:rPr>
        <w:t>31 March 2013</w:t>
      </w:r>
      <w:r w:rsidRPr="00BB0D36">
        <w:rPr>
          <w:rFonts w:asciiTheme="minorHAnsi" w:hAnsiTheme="minorHAnsi"/>
          <w:sz w:val="22"/>
          <w:szCs w:val="22"/>
          <w:lang w:val="en-GB"/>
        </w:rPr>
        <w:t xml:space="preserve">. </w:t>
      </w:r>
    </w:p>
    <w:p w:rsidR="00B0178E" w:rsidRPr="00BB0D36" w:rsidRDefault="00B0178E" w:rsidP="00BB0D36">
      <w:pPr>
        <w:autoSpaceDE w:val="0"/>
        <w:autoSpaceDN w:val="0"/>
        <w:adjustRightInd w:val="0"/>
        <w:ind w:right="-22"/>
        <w:jc w:val="both"/>
        <w:rPr>
          <w:rFonts w:asciiTheme="minorHAnsi" w:hAnsiTheme="minorHAnsi"/>
          <w:sz w:val="22"/>
          <w:szCs w:val="22"/>
        </w:rPr>
      </w:pPr>
    </w:p>
    <w:p w:rsidR="0078507A" w:rsidRPr="00BB0D36" w:rsidRDefault="00B510EC" w:rsidP="00BB0D36">
      <w:pPr>
        <w:pStyle w:val="ListParagraph"/>
        <w:shd w:val="clear" w:color="auto" w:fill="DBE5F1" w:themeFill="accent1" w:themeFillTint="33"/>
        <w:ind w:left="0" w:right="-22" w:firstLine="720"/>
        <w:jc w:val="both"/>
        <w:rPr>
          <w:rFonts w:asciiTheme="minorHAnsi" w:hAnsiTheme="minorHAnsi"/>
          <w:b/>
          <w:sz w:val="22"/>
          <w:szCs w:val="22"/>
          <w:u w:val="single"/>
        </w:rPr>
      </w:pPr>
      <w:r w:rsidRPr="00BB0D36">
        <w:rPr>
          <w:rFonts w:asciiTheme="minorHAnsi" w:hAnsiTheme="minorHAnsi"/>
          <w:b/>
          <w:sz w:val="22"/>
          <w:szCs w:val="22"/>
          <w:u w:val="single"/>
        </w:rPr>
        <w:t xml:space="preserve">Purpose and use of the </w:t>
      </w:r>
      <w:r w:rsidR="000A63FD" w:rsidRPr="00BB0D36">
        <w:rPr>
          <w:rFonts w:asciiTheme="minorHAnsi" w:hAnsiTheme="minorHAnsi"/>
          <w:b/>
          <w:sz w:val="22"/>
          <w:szCs w:val="22"/>
          <w:u w:val="single"/>
        </w:rPr>
        <w:t xml:space="preserve">final project </w:t>
      </w:r>
      <w:r w:rsidRPr="00BB0D36">
        <w:rPr>
          <w:rFonts w:asciiTheme="minorHAnsi" w:hAnsiTheme="minorHAnsi"/>
          <w:b/>
          <w:sz w:val="22"/>
          <w:szCs w:val="22"/>
          <w:u w:val="single"/>
        </w:rPr>
        <w:t>evaluation</w:t>
      </w:r>
    </w:p>
    <w:p w:rsidR="00DC79D3" w:rsidRPr="00BB0D36" w:rsidRDefault="0078507A" w:rsidP="00BB0D36">
      <w:pPr>
        <w:pStyle w:val="ListParagraph"/>
        <w:ind w:left="1080" w:right="-22"/>
        <w:jc w:val="both"/>
        <w:rPr>
          <w:rFonts w:asciiTheme="minorHAnsi" w:hAnsiTheme="minorHAnsi"/>
          <w:b/>
          <w:sz w:val="22"/>
          <w:szCs w:val="22"/>
          <w:highlight w:val="yellow"/>
        </w:rPr>
      </w:pPr>
      <w:r w:rsidRPr="00BB0D36">
        <w:rPr>
          <w:rFonts w:asciiTheme="minorHAnsi" w:hAnsiTheme="minorHAnsi"/>
          <w:b/>
          <w:sz w:val="22"/>
          <w:szCs w:val="22"/>
          <w:highlight w:val="yellow"/>
        </w:rPr>
        <w:t xml:space="preserve"> </w:t>
      </w:r>
    </w:p>
    <w:p w:rsidR="00DD5D73" w:rsidRPr="00BB0D36" w:rsidRDefault="0078507A" w:rsidP="00BB0D36">
      <w:pPr>
        <w:autoSpaceDE w:val="0"/>
        <w:autoSpaceDN w:val="0"/>
        <w:adjustRightInd w:val="0"/>
        <w:ind w:right="-22"/>
        <w:jc w:val="both"/>
        <w:rPr>
          <w:rFonts w:asciiTheme="minorHAnsi" w:eastAsia="Calibri" w:hAnsiTheme="minorHAnsi"/>
          <w:color w:val="000000"/>
          <w:sz w:val="22"/>
          <w:szCs w:val="22"/>
          <w:lang w:eastAsia="ru-RU"/>
        </w:rPr>
      </w:pPr>
      <w:r w:rsidRPr="00BB0D36">
        <w:rPr>
          <w:rFonts w:asciiTheme="minorHAnsi" w:eastAsia="Calibri" w:hAnsiTheme="minorHAnsi"/>
          <w:color w:val="000000"/>
          <w:sz w:val="22"/>
          <w:szCs w:val="22"/>
          <w:lang w:eastAsia="ru-RU"/>
        </w:rPr>
        <w:t xml:space="preserve">The </w:t>
      </w:r>
      <w:r w:rsidR="000A63FD" w:rsidRPr="00BB0D36">
        <w:rPr>
          <w:rFonts w:asciiTheme="minorHAnsi" w:eastAsia="Calibri" w:hAnsiTheme="minorHAnsi"/>
          <w:color w:val="000000"/>
          <w:sz w:val="22"/>
          <w:szCs w:val="22"/>
          <w:lang w:eastAsia="ru-RU"/>
        </w:rPr>
        <w:t xml:space="preserve">final project </w:t>
      </w:r>
      <w:r w:rsidR="002429EE" w:rsidRPr="00BB0D36">
        <w:rPr>
          <w:rFonts w:asciiTheme="minorHAnsi" w:eastAsia="Calibri" w:hAnsiTheme="minorHAnsi"/>
          <w:color w:val="000000"/>
          <w:sz w:val="22"/>
          <w:szCs w:val="22"/>
          <w:lang w:eastAsia="ru-RU"/>
        </w:rPr>
        <w:t>evaluation will be conducted by an independent, external team</w:t>
      </w:r>
      <w:r w:rsidR="00DD0750" w:rsidRPr="00BB0D36">
        <w:rPr>
          <w:rFonts w:asciiTheme="minorHAnsi" w:eastAsia="Calibri" w:hAnsiTheme="minorHAnsi"/>
          <w:color w:val="000000"/>
          <w:sz w:val="22"/>
          <w:szCs w:val="22"/>
          <w:lang w:eastAsia="ru-RU"/>
        </w:rPr>
        <w:t xml:space="preserve"> and it represents a </w:t>
      </w:r>
      <w:r w:rsidR="002429EE" w:rsidRPr="00BB0D36">
        <w:rPr>
          <w:rFonts w:asciiTheme="minorHAnsi" w:eastAsia="Calibri" w:hAnsiTheme="minorHAnsi"/>
          <w:color w:val="000000"/>
          <w:sz w:val="22"/>
          <w:szCs w:val="22"/>
          <w:lang w:eastAsia="ru-RU"/>
        </w:rPr>
        <w:t xml:space="preserve">mandatory </w:t>
      </w:r>
      <w:r w:rsidR="00DD0750" w:rsidRPr="00BB0D36">
        <w:rPr>
          <w:rFonts w:asciiTheme="minorHAnsi" w:eastAsia="Calibri" w:hAnsiTheme="minorHAnsi"/>
          <w:color w:val="000000"/>
          <w:sz w:val="22"/>
          <w:szCs w:val="22"/>
          <w:lang w:eastAsia="ru-RU"/>
        </w:rPr>
        <w:t xml:space="preserve">undertaking </w:t>
      </w:r>
      <w:r w:rsidR="002429EE" w:rsidRPr="00BB0D36">
        <w:rPr>
          <w:rFonts w:asciiTheme="minorHAnsi" w:eastAsia="Calibri" w:hAnsiTheme="minorHAnsi"/>
          <w:color w:val="000000"/>
          <w:sz w:val="22"/>
          <w:szCs w:val="22"/>
          <w:lang w:eastAsia="ru-RU"/>
        </w:rPr>
        <w:t xml:space="preserve">as agreed with the </w:t>
      </w:r>
      <w:r w:rsidR="00590AB9" w:rsidRPr="00BB0D36">
        <w:rPr>
          <w:rFonts w:asciiTheme="minorHAnsi" w:eastAsia="Calibri" w:hAnsiTheme="minorHAnsi"/>
          <w:color w:val="000000"/>
          <w:sz w:val="22"/>
          <w:szCs w:val="22"/>
          <w:lang w:eastAsia="ru-RU"/>
        </w:rPr>
        <w:t xml:space="preserve">European Commission </w:t>
      </w:r>
      <w:r w:rsidR="00654AE8" w:rsidRPr="00BB0D36">
        <w:rPr>
          <w:rFonts w:asciiTheme="minorHAnsi" w:eastAsia="Calibri" w:hAnsiTheme="minorHAnsi"/>
          <w:color w:val="000000"/>
          <w:sz w:val="22"/>
          <w:szCs w:val="22"/>
          <w:lang w:eastAsia="ru-RU"/>
        </w:rPr>
        <w:t xml:space="preserve">at the time </w:t>
      </w:r>
      <w:r w:rsidR="00DD0750" w:rsidRPr="00BB0D36">
        <w:rPr>
          <w:rFonts w:asciiTheme="minorHAnsi" w:eastAsia="Calibri" w:hAnsiTheme="minorHAnsi"/>
          <w:color w:val="000000"/>
          <w:sz w:val="22"/>
          <w:szCs w:val="22"/>
          <w:lang w:eastAsia="ru-RU"/>
        </w:rPr>
        <w:t xml:space="preserve">the </w:t>
      </w:r>
      <w:r w:rsidR="00B65904" w:rsidRPr="00BB0D36">
        <w:rPr>
          <w:rFonts w:asciiTheme="minorHAnsi" w:eastAsia="Calibri" w:hAnsiTheme="minorHAnsi"/>
          <w:color w:val="000000"/>
          <w:sz w:val="22"/>
          <w:szCs w:val="22"/>
          <w:lang w:eastAsia="ru-RU"/>
        </w:rPr>
        <w:t>project</w:t>
      </w:r>
      <w:r w:rsidR="00654AE8" w:rsidRPr="00BB0D36">
        <w:rPr>
          <w:rFonts w:asciiTheme="minorHAnsi" w:eastAsia="Calibri" w:hAnsiTheme="minorHAnsi"/>
          <w:color w:val="000000"/>
          <w:sz w:val="22"/>
          <w:szCs w:val="22"/>
          <w:lang w:eastAsia="ru-RU"/>
        </w:rPr>
        <w:t xml:space="preserve"> proposal was submitted and awarded in</w:t>
      </w:r>
      <w:r w:rsidR="002429EE" w:rsidRPr="00BB0D36">
        <w:rPr>
          <w:rFonts w:asciiTheme="minorHAnsi" w:eastAsia="Calibri" w:hAnsiTheme="minorHAnsi"/>
          <w:color w:val="000000"/>
          <w:sz w:val="22"/>
          <w:szCs w:val="22"/>
          <w:lang w:eastAsia="ru-RU"/>
        </w:rPr>
        <w:t xml:space="preserve"> 20</w:t>
      </w:r>
      <w:r w:rsidR="00590AB9" w:rsidRPr="00BB0D36">
        <w:rPr>
          <w:rFonts w:asciiTheme="minorHAnsi" w:eastAsia="Calibri" w:hAnsiTheme="minorHAnsi"/>
          <w:color w:val="000000"/>
          <w:sz w:val="22"/>
          <w:szCs w:val="22"/>
          <w:lang w:eastAsia="ru-RU"/>
        </w:rPr>
        <w:t>10</w:t>
      </w:r>
      <w:r w:rsidR="002429EE" w:rsidRPr="00BB0D36">
        <w:rPr>
          <w:rFonts w:asciiTheme="minorHAnsi" w:eastAsia="Calibri" w:hAnsiTheme="minorHAnsi"/>
          <w:color w:val="000000"/>
          <w:sz w:val="22"/>
          <w:szCs w:val="22"/>
          <w:lang w:eastAsia="ru-RU"/>
        </w:rPr>
        <w:t xml:space="preserve">.  </w:t>
      </w:r>
    </w:p>
    <w:p w:rsidR="00DD5D73" w:rsidRPr="00BB0D36" w:rsidRDefault="00DD5D73" w:rsidP="00BB0D36">
      <w:pPr>
        <w:autoSpaceDE w:val="0"/>
        <w:autoSpaceDN w:val="0"/>
        <w:adjustRightInd w:val="0"/>
        <w:ind w:right="-22"/>
        <w:jc w:val="both"/>
        <w:rPr>
          <w:rFonts w:asciiTheme="minorHAnsi" w:eastAsia="Calibri" w:hAnsiTheme="minorHAnsi"/>
          <w:color w:val="000000"/>
          <w:sz w:val="22"/>
          <w:szCs w:val="22"/>
          <w:lang w:eastAsia="ru-RU"/>
        </w:rPr>
      </w:pPr>
    </w:p>
    <w:p w:rsidR="00DD5D73" w:rsidRPr="00BB0D36" w:rsidRDefault="002429EE" w:rsidP="00BB0D36">
      <w:pPr>
        <w:autoSpaceDE w:val="0"/>
        <w:autoSpaceDN w:val="0"/>
        <w:adjustRightInd w:val="0"/>
        <w:ind w:right="-22"/>
        <w:jc w:val="both"/>
        <w:rPr>
          <w:rFonts w:asciiTheme="minorHAnsi" w:eastAsia="Calibri" w:hAnsiTheme="minorHAnsi"/>
          <w:color w:val="000000"/>
          <w:sz w:val="22"/>
          <w:szCs w:val="22"/>
          <w:lang w:eastAsia="ru-RU"/>
        </w:rPr>
      </w:pPr>
      <w:r w:rsidRPr="00BB0D36">
        <w:rPr>
          <w:rFonts w:asciiTheme="minorHAnsi" w:eastAsia="Calibri" w:hAnsiTheme="minorHAnsi"/>
          <w:color w:val="000000"/>
          <w:sz w:val="22"/>
          <w:szCs w:val="22"/>
          <w:lang w:eastAsia="ru-RU"/>
        </w:rPr>
        <w:t>It will assess programmatic progress (and challenges) at the outcome level, with measurement of the output level achievements and gaps and how/to what extent these have affected outcome-level progress.  It will consist of a desk review, country visit</w:t>
      </w:r>
      <w:r w:rsidR="00590AB9" w:rsidRPr="00BB0D36">
        <w:rPr>
          <w:rFonts w:asciiTheme="minorHAnsi" w:eastAsia="Calibri" w:hAnsiTheme="minorHAnsi"/>
          <w:color w:val="000000"/>
          <w:sz w:val="22"/>
          <w:szCs w:val="22"/>
          <w:lang w:eastAsia="ru-RU"/>
        </w:rPr>
        <w:t xml:space="preserve"> to </w:t>
      </w:r>
      <w:r w:rsidR="006C3572" w:rsidRPr="00BB0D36">
        <w:rPr>
          <w:rFonts w:asciiTheme="minorHAnsi" w:eastAsia="Calibri" w:hAnsiTheme="minorHAnsi"/>
          <w:color w:val="000000"/>
          <w:sz w:val="22"/>
          <w:szCs w:val="22"/>
          <w:lang w:eastAsia="ru-RU"/>
        </w:rPr>
        <w:t>two</w:t>
      </w:r>
      <w:r w:rsidR="00590AB9" w:rsidRPr="00BB0D36">
        <w:rPr>
          <w:rFonts w:asciiTheme="minorHAnsi" w:eastAsia="Calibri" w:hAnsiTheme="minorHAnsi"/>
          <w:color w:val="000000"/>
          <w:sz w:val="22"/>
          <w:szCs w:val="22"/>
          <w:lang w:eastAsia="ru-RU"/>
        </w:rPr>
        <w:t xml:space="preserve"> out of eight </w:t>
      </w:r>
      <w:r w:rsidR="00B65904" w:rsidRPr="00BB0D36">
        <w:rPr>
          <w:rFonts w:asciiTheme="minorHAnsi" w:eastAsia="Calibri" w:hAnsiTheme="minorHAnsi"/>
          <w:color w:val="000000"/>
          <w:sz w:val="22"/>
          <w:szCs w:val="22"/>
          <w:lang w:eastAsia="ru-RU"/>
        </w:rPr>
        <w:t>project</w:t>
      </w:r>
      <w:r w:rsidR="00590AB9" w:rsidRPr="00BB0D36">
        <w:rPr>
          <w:rFonts w:asciiTheme="minorHAnsi" w:eastAsia="Calibri" w:hAnsiTheme="minorHAnsi"/>
          <w:color w:val="000000"/>
          <w:sz w:val="22"/>
          <w:szCs w:val="22"/>
          <w:lang w:eastAsia="ru-RU"/>
        </w:rPr>
        <w:t xml:space="preserve"> countries</w:t>
      </w:r>
      <w:r w:rsidR="00B4527C" w:rsidRPr="00BB0D36">
        <w:rPr>
          <w:rFonts w:asciiTheme="minorHAnsi" w:eastAsia="Calibri" w:hAnsiTheme="minorHAnsi"/>
          <w:color w:val="000000"/>
          <w:sz w:val="22"/>
          <w:szCs w:val="22"/>
          <w:lang w:eastAsia="ru-RU"/>
        </w:rPr>
        <w:t xml:space="preserve"> (Georgia in Southern Caucasus, </w:t>
      </w:r>
      <w:r w:rsidR="006C3572" w:rsidRPr="00BB0D36">
        <w:rPr>
          <w:rFonts w:asciiTheme="minorHAnsi" w:eastAsia="Calibri" w:hAnsiTheme="minorHAnsi"/>
          <w:color w:val="000000"/>
          <w:sz w:val="22"/>
          <w:szCs w:val="22"/>
          <w:lang w:eastAsia="ru-RU"/>
        </w:rPr>
        <w:t>Tajikistan</w:t>
      </w:r>
      <w:r w:rsidR="00B4527C" w:rsidRPr="00BB0D36">
        <w:rPr>
          <w:rFonts w:asciiTheme="minorHAnsi" w:eastAsia="Calibri" w:hAnsiTheme="minorHAnsi"/>
          <w:color w:val="000000"/>
          <w:sz w:val="22"/>
          <w:szCs w:val="22"/>
          <w:lang w:eastAsia="ru-RU"/>
        </w:rPr>
        <w:t xml:space="preserve"> in Fergana Valley</w:t>
      </w:r>
      <w:r w:rsidR="006C3572" w:rsidRPr="00BB0D36">
        <w:rPr>
          <w:rFonts w:asciiTheme="minorHAnsi" w:eastAsia="Calibri" w:hAnsiTheme="minorHAnsi"/>
          <w:color w:val="000000"/>
          <w:sz w:val="22"/>
          <w:szCs w:val="22"/>
          <w:lang w:eastAsia="ru-RU"/>
        </w:rPr>
        <w:t xml:space="preserve">) and virtual online consultation with key partners, stakeholders and beneficiaries in </w:t>
      </w:r>
      <w:r w:rsidR="00B4527C" w:rsidRPr="00BB0D36">
        <w:rPr>
          <w:rFonts w:asciiTheme="minorHAnsi" w:eastAsia="Calibri" w:hAnsiTheme="minorHAnsi"/>
          <w:color w:val="000000"/>
          <w:sz w:val="22"/>
          <w:szCs w:val="22"/>
          <w:lang w:eastAsia="ru-RU"/>
        </w:rPr>
        <w:t xml:space="preserve"> Pakistan in South Asia</w:t>
      </w:r>
      <w:r w:rsidR="00590AB9" w:rsidRPr="00BB0D36">
        <w:rPr>
          <w:rFonts w:asciiTheme="minorHAnsi" w:eastAsia="Calibri" w:hAnsiTheme="minorHAnsi"/>
          <w:color w:val="000000"/>
          <w:sz w:val="22"/>
          <w:szCs w:val="22"/>
          <w:lang w:eastAsia="ru-RU"/>
        </w:rPr>
        <w:t>,</w:t>
      </w:r>
      <w:r w:rsidRPr="00BB0D36">
        <w:rPr>
          <w:rFonts w:asciiTheme="minorHAnsi" w:eastAsia="Calibri" w:hAnsiTheme="minorHAnsi"/>
          <w:color w:val="000000"/>
          <w:sz w:val="22"/>
          <w:szCs w:val="22"/>
          <w:lang w:eastAsia="ru-RU"/>
        </w:rPr>
        <w:t xml:space="preserve"> in-depth interviews with UN Women staff (at </w:t>
      </w:r>
      <w:r w:rsidR="00654AE8" w:rsidRPr="00BB0D36">
        <w:rPr>
          <w:rFonts w:asciiTheme="minorHAnsi" w:eastAsia="Calibri" w:hAnsiTheme="minorHAnsi"/>
          <w:color w:val="000000"/>
          <w:sz w:val="22"/>
          <w:szCs w:val="22"/>
          <w:lang w:eastAsia="ru-RU"/>
        </w:rPr>
        <w:t xml:space="preserve">Sub-Regional and </w:t>
      </w:r>
      <w:r w:rsidRPr="00BB0D36">
        <w:rPr>
          <w:rFonts w:asciiTheme="minorHAnsi" w:eastAsia="Calibri" w:hAnsiTheme="minorHAnsi"/>
          <w:color w:val="000000"/>
          <w:sz w:val="22"/>
          <w:szCs w:val="22"/>
          <w:lang w:eastAsia="ru-RU"/>
        </w:rPr>
        <w:t xml:space="preserve">country levels), and in-depth interviews with </w:t>
      </w:r>
      <w:r w:rsidR="00654AE8" w:rsidRPr="00BB0D36">
        <w:rPr>
          <w:rFonts w:asciiTheme="minorHAnsi" w:eastAsia="Calibri" w:hAnsiTheme="minorHAnsi"/>
          <w:color w:val="000000"/>
          <w:sz w:val="22"/>
          <w:szCs w:val="22"/>
          <w:lang w:eastAsia="ru-RU"/>
        </w:rPr>
        <w:t>key stakeholders and beneficiaries</w:t>
      </w:r>
      <w:r w:rsidRPr="00BB0D36">
        <w:rPr>
          <w:rFonts w:asciiTheme="minorHAnsi" w:eastAsia="Calibri" w:hAnsiTheme="minorHAnsi"/>
          <w:color w:val="000000"/>
          <w:sz w:val="22"/>
          <w:szCs w:val="22"/>
          <w:lang w:eastAsia="ru-RU"/>
        </w:rPr>
        <w:t xml:space="preserve">. </w:t>
      </w:r>
    </w:p>
    <w:p w:rsidR="00DD5D73" w:rsidRPr="00BB0D36" w:rsidRDefault="00DD5D73" w:rsidP="00BB0D36">
      <w:pPr>
        <w:autoSpaceDE w:val="0"/>
        <w:autoSpaceDN w:val="0"/>
        <w:adjustRightInd w:val="0"/>
        <w:ind w:right="-22"/>
        <w:jc w:val="both"/>
        <w:rPr>
          <w:rFonts w:asciiTheme="minorHAnsi" w:eastAsia="Calibri" w:hAnsiTheme="minorHAnsi"/>
          <w:color w:val="000000"/>
          <w:sz w:val="22"/>
          <w:szCs w:val="22"/>
          <w:lang w:eastAsia="ru-RU"/>
        </w:rPr>
      </w:pPr>
    </w:p>
    <w:p w:rsidR="00590AB9" w:rsidRPr="00BB0D36" w:rsidRDefault="002429EE" w:rsidP="00BB0D36">
      <w:pPr>
        <w:autoSpaceDE w:val="0"/>
        <w:autoSpaceDN w:val="0"/>
        <w:adjustRightInd w:val="0"/>
        <w:ind w:right="-22"/>
        <w:jc w:val="both"/>
        <w:rPr>
          <w:rFonts w:asciiTheme="minorHAnsi" w:eastAsia="Calibri" w:hAnsiTheme="minorHAnsi"/>
          <w:color w:val="000000"/>
          <w:sz w:val="22"/>
          <w:szCs w:val="22"/>
          <w:lang w:eastAsia="ru-RU"/>
        </w:rPr>
      </w:pPr>
      <w:r w:rsidRPr="00BB0D36">
        <w:rPr>
          <w:rFonts w:asciiTheme="minorHAnsi" w:eastAsia="Calibri" w:hAnsiTheme="minorHAnsi"/>
          <w:color w:val="000000"/>
          <w:sz w:val="22"/>
          <w:szCs w:val="22"/>
          <w:lang w:eastAsia="ru-RU"/>
        </w:rPr>
        <w:t>It will contribute to results</w:t>
      </w:r>
      <w:r w:rsidR="00654AE8" w:rsidRPr="00BB0D36">
        <w:rPr>
          <w:rFonts w:asciiTheme="minorHAnsi" w:eastAsia="Calibri" w:hAnsiTheme="minorHAnsi"/>
          <w:color w:val="000000"/>
          <w:sz w:val="22"/>
          <w:szCs w:val="22"/>
          <w:lang w:eastAsia="ru-RU"/>
        </w:rPr>
        <w:t>-</w:t>
      </w:r>
      <w:r w:rsidRPr="00BB0D36">
        <w:rPr>
          <w:rFonts w:asciiTheme="minorHAnsi" w:eastAsia="Calibri" w:hAnsiTheme="minorHAnsi"/>
          <w:color w:val="000000"/>
          <w:sz w:val="22"/>
          <w:szCs w:val="22"/>
          <w:lang w:eastAsia="ru-RU"/>
        </w:rPr>
        <w:t>based</w:t>
      </w:r>
      <w:r w:rsidR="00654AE8" w:rsidRPr="00BB0D36">
        <w:rPr>
          <w:rFonts w:asciiTheme="minorHAnsi" w:eastAsia="Calibri" w:hAnsiTheme="minorHAnsi"/>
          <w:color w:val="000000"/>
          <w:sz w:val="22"/>
          <w:szCs w:val="22"/>
          <w:lang w:eastAsia="ru-RU"/>
        </w:rPr>
        <w:t xml:space="preserve"> </w:t>
      </w:r>
      <w:r w:rsidRPr="00BB0D36">
        <w:rPr>
          <w:rFonts w:asciiTheme="minorHAnsi" w:eastAsia="Calibri" w:hAnsiTheme="minorHAnsi"/>
          <w:color w:val="000000"/>
          <w:sz w:val="22"/>
          <w:szCs w:val="22"/>
          <w:lang w:eastAsia="ru-RU"/>
        </w:rPr>
        <w:t xml:space="preserve">management through a participatory approach that documents results achieved, challenges to progress, and contributions to the creation of a more conducive environment for </w:t>
      </w:r>
      <w:r w:rsidR="00590AB9" w:rsidRPr="00BB0D36">
        <w:rPr>
          <w:rFonts w:asciiTheme="minorHAnsi" w:eastAsia="Calibri" w:hAnsiTheme="minorHAnsi"/>
          <w:color w:val="000000"/>
          <w:sz w:val="22"/>
          <w:szCs w:val="22"/>
          <w:lang w:eastAsia="ru-RU"/>
        </w:rPr>
        <w:t>enhancement of capacity of women’s human rights activists and gender equality advocates and their networks to effectively and meaningfully engage, influence and mobilize for dialogues on security and peace issues at various levels nationally and regionally in a selected number of countries.</w:t>
      </w:r>
    </w:p>
    <w:p w:rsidR="00590AB9" w:rsidRPr="00BB0D36" w:rsidRDefault="00590AB9" w:rsidP="00BB0D36">
      <w:pPr>
        <w:autoSpaceDE w:val="0"/>
        <w:autoSpaceDN w:val="0"/>
        <w:adjustRightInd w:val="0"/>
        <w:ind w:right="-22"/>
        <w:jc w:val="both"/>
        <w:rPr>
          <w:rFonts w:asciiTheme="minorHAnsi" w:eastAsia="Calibri" w:hAnsiTheme="minorHAnsi"/>
          <w:color w:val="000000"/>
          <w:sz w:val="22"/>
          <w:szCs w:val="22"/>
          <w:u w:val="single"/>
          <w:lang w:eastAsia="ru-RU"/>
        </w:rPr>
      </w:pPr>
    </w:p>
    <w:p w:rsidR="001E7519" w:rsidRPr="00BB0D36" w:rsidRDefault="002429EE" w:rsidP="00BB0D36">
      <w:pPr>
        <w:shd w:val="clear" w:color="auto" w:fill="DBE5F1" w:themeFill="accent1" w:themeFillTint="33"/>
        <w:autoSpaceDE w:val="0"/>
        <w:autoSpaceDN w:val="0"/>
        <w:adjustRightInd w:val="0"/>
        <w:ind w:right="-22" w:firstLine="720"/>
        <w:jc w:val="both"/>
        <w:rPr>
          <w:rFonts w:asciiTheme="minorHAnsi" w:eastAsia="Calibri" w:hAnsiTheme="minorHAnsi"/>
          <w:b/>
          <w:bCs/>
          <w:color w:val="000000"/>
          <w:sz w:val="22"/>
          <w:szCs w:val="22"/>
          <w:u w:val="single"/>
          <w:lang w:eastAsia="ru-RU"/>
        </w:rPr>
      </w:pPr>
      <w:r w:rsidRPr="00BB0D36">
        <w:rPr>
          <w:rFonts w:asciiTheme="minorHAnsi" w:eastAsia="Calibri" w:hAnsiTheme="minorHAnsi"/>
          <w:b/>
          <w:bCs/>
          <w:color w:val="000000"/>
          <w:sz w:val="22"/>
          <w:szCs w:val="22"/>
          <w:u w:val="single"/>
          <w:lang w:eastAsia="ru-RU"/>
        </w:rPr>
        <w:t>Evaluation Objectives</w:t>
      </w:r>
    </w:p>
    <w:p w:rsidR="001E7519" w:rsidRPr="00BB0D36" w:rsidRDefault="001E7519" w:rsidP="00BB0D36">
      <w:pPr>
        <w:autoSpaceDE w:val="0"/>
        <w:autoSpaceDN w:val="0"/>
        <w:adjustRightInd w:val="0"/>
        <w:ind w:right="-22"/>
        <w:jc w:val="both"/>
        <w:rPr>
          <w:rFonts w:asciiTheme="minorHAnsi" w:eastAsia="Calibri" w:hAnsiTheme="minorHAnsi"/>
          <w:b/>
          <w:bCs/>
          <w:color w:val="000000"/>
          <w:sz w:val="22"/>
          <w:szCs w:val="22"/>
          <w:lang w:eastAsia="ru-RU"/>
        </w:rPr>
      </w:pPr>
    </w:p>
    <w:p w:rsidR="002429EE" w:rsidRPr="00BB0D36" w:rsidRDefault="002429EE" w:rsidP="00BB0D36">
      <w:pPr>
        <w:autoSpaceDE w:val="0"/>
        <w:autoSpaceDN w:val="0"/>
        <w:adjustRightInd w:val="0"/>
        <w:ind w:right="-22"/>
        <w:jc w:val="both"/>
        <w:rPr>
          <w:rFonts w:asciiTheme="minorHAnsi" w:eastAsia="Calibri" w:hAnsiTheme="minorHAnsi"/>
          <w:color w:val="000000"/>
          <w:sz w:val="22"/>
          <w:szCs w:val="22"/>
          <w:lang w:eastAsia="ru-RU"/>
        </w:rPr>
      </w:pPr>
      <w:r w:rsidRPr="00BB0D36">
        <w:rPr>
          <w:rFonts w:asciiTheme="minorHAnsi" w:eastAsia="Calibri" w:hAnsiTheme="minorHAnsi"/>
          <w:color w:val="000000"/>
          <w:sz w:val="22"/>
          <w:szCs w:val="22"/>
          <w:lang w:eastAsia="ru-RU"/>
        </w:rPr>
        <w:t xml:space="preserve">The specific evaluation objectives are to: </w:t>
      </w:r>
    </w:p>
    <w:p w:rsidR="00F029F2" w:rsidRPr="00BB0D36" w:rsidRDefault="00F029F2" w:rsidP="00BB0D36">
      <w:pPr>
        <w:autoSpaceDE w:val="0"/>
        <w:autoSpaceDN w:val="0"/>
        <w:adjustRightInd w:val="0"/>
        <w:ind w:right="-22"/>
        <w:jc w:val="both"/>
        <w:rPr>
          <w:rFonts w:asciiTheme="minorHAnsi" w:eastAsia="Calibri" w:hAnsiTheme="minorHAnsi"/>
          <w:sz w:val="22"/>
          <w:szCs w:val="22"/>
          <w:lang w:eastAsia="ru-RU"/>
        </w:rPr>
      </w:pPr>
    </w:p>
    <w:p w:rsidR="00535365" w:rsidRPr="00BB0D36" w:rsidRDefault="002429EE" w:rsidP="00BB0D36">
      <w:pPr>
        <w:pStyle w:val="ListParagraph"/>
        <w:numPr>
          <w:ilvl w:val="0"/>
          <w:numId w:val="21"/>
        </w:numPr>
        <w:autoSpaceDE w:val="0"/>
        <w:autoSpaceDN w:val="0"/>
        <w:adjustRightInd w:val="0"/>
        <w:ind w:right="-22"/>
        <w:jc w:val="both"/>
        <w:rPr>
          <w:rFonts w:asciiTheme="minorHAnsi" w:eastAsia="Calibri" w:hAnsiTheme="minorHAnsi"/>
          <w:sz w:val="22"/>
          <w:szCs w:val="22"/>
          <w:lang w:eastAsia="ru-RU"/>
        </w:rPr>
      </w:pPr>
      <w:r w:rsidRPr="00BB0D36">
        <w:rPr>
          <w:rFonts w:asciiTheme="minorHAnsi" w:eastAsia="Calibri" w:hAnsiTheme="minorHAnsi"/>
          <w:color w:val="000000"/>
          <w:sz w:val="22"/>
          <w:szCs w:val="22"/>
          <w:lang w:eastAsia="ru-RU"/>
        </w:rPr>
        <w:t xml:space="preserve">Analyze the relevance of the programmatic strategy and approaches;  </w:t>
      </w:r>
    </w:p>
    <w:p w:rsidR="00535365" w:rsidRPr="00BB0D36" w:rsidRDefault="002429EE" w:rsidP="00BB0D36">
      <w:pPr>
        <w:pStyle w:val="ListParagraph"/>
        <w:numPr>
          <w:ilvl w:val="0"/>
          <w:numId w:val="21"/>
        </w:numPr>
        <w:autoSpaceDE w:val="0"/>
        <w:autoSpaceDN w:val="0"/>
        <w:adjustRightInd w:val="0"/>
        <w:ind w:right="-22"/>
        <w:jc w:val="both"/>
        <w:rPr>
          <w:rFonts w:asciiTheme="minorHAnsi" w:eastAsia="Calibri" w:hAnsiTheme="minorHAnsi"/>
          <w:sz w:val="22"/>
          <w:szCs w:val="22"/>
          <w:lang w:eastAsia="ru-RU"/>
        </w:rPr>
      </w:pPr>
      <w:r w:rsidRPr="00BB0D36">
        <w:rPr>
          <w:rFonts w:asciiTheme="minorHAnsi" w:eastAsia="Calibri" w:hAnsiTheme="minorHAnsi"/>
          <w:color w:val="000000"/>
          <w:sz w:val="22"/>
          <w:szCs w:val="22"/>
          <w:lang w:eastAsia="ru-RU"/>
        </w:rPr>
        <w:t xml:space="preserve">Validate </w:t>
      </w:r>
      <w:r w:rsidR="00B65904" w:rsidRPr="00BB0D36">
        <w:rPr>
          <w:rFonts w:asciiTheme="minorHAnsi" w:eastAsia="Calibri" w:hAnsiTheme="minorHAnsi"/>
          <w:color w:val="000000"/>
          <w:sz w:val="22"/>
          <w:szCs w:val="22"/>
          <w:lang w:eastAsia="ru-RU"/>
        </w:rPr>
        <w:t>project</w:t>
      </w:r>
      <w:r w:rsidRPr="00BB0D36">
        <w:rPr>
          <w:rFonts w:asciiTheme="minorHAnsi" w:eastAsia="Calibri" w:hAnsiTheme="minorHAnsi"/>
          <w:color w:val="000000"/>
          <w:sz w:val="22"/>
          <w:szCs w:val="22"/>
          <w:lang w:eastAsia="ru-RU"/>
        </w:rPr>
        <w:t xml:space="preserve"> results in terms of achievements and/or weakness</w:t>
      </w:r>
      <w:r w:rsidR="001165A4" w:rsidRPr="00BB0D36">
        <w:rPr>
          <w:rFonts w:asciiTheme="minorHAnsi" w:eastAsia="Calibri" w:hAnsiTheme="minorHAnsi"/>
          <w:color w:val="000000"/>
          <w:sz w:val="22"/>
          <w:szCs w:val="22"/>
          <w:lang w:eastAsia="ru-RU"/>
        </w:rPr>
        <w:t>es</w:t>
      </w:r>
      <w:r w:rsidRPr="00BB0D36">
        <w:rPr>
          <w:rFonts w:asciiTheme="minorHAnsi" w:eastAsia="Calibri" w:hAnsiTheme="minorHAnsi"/>
          <w:color w:val="000000"/>
          <w:sz w:val="22"/>
          <w:szCs w:val="22"/>
          <w:lang w:eastAsia="ru-RU"/>
        </w:rPr>
        <w:t xml:space="preserve"> toward the outcomes and outputs, with a critical examination of how/to what extent the </w:t>
      </w:r>
      <w:r w:rsidR="00B65904" w:rsidRPr="00BB0D36">
        <w:rPr>
          <w:rFonts w:asciiTheme="minorHAnsi" w:eastAsia="Calibri" w:hAnsiTheme="minorHAnsi"/>
          <w:color w:val="000000"/>
          <w:sz w:val="22"/>
          <w:szCs w:val="22"/>
          <w:lang w:eastAsia="ru-RU"/>
        </w:rPr>
        <w:t>project</w:t>
      </w:r>
      <w:r w:rsidR="006F5F63" w:rsidRPr="00BB0D36">
        <w:rPr>
          <w:rFonts w:asciiTheme="minorHAnsi" w:eastAsia="Calibri" w:hAnsiTheme="minorHAnsi"/>
          <w:color w:val="000000"/>
          <w:sz w:val="22"/>
          <w:szCs w:val="22"/>
          <w:lang w:eastAsia="ru-RU"/>
        </w:rPr>
        <w:t xml:space="preserve"> contributed </w:t>
      </w:r>
      <w:r w:rsidR="00535365" w:rsidRPr="00BB0D36">
        <w:rPr>
          <w:rFonts w:asciiTheme="minorHAnsi" w:eastAsia="Calibri" w:hAnsiTheme="minorHAnsi"/>
          <w:color w:val="000000"/>
          <w:sz w:val="22"/>
          <w:szCs w:val="22"/>
        </w:rPr>
        <w:t xml:space="preserve"> to:</w:t>
      </w:r>
    </w:p>
    <w:p w:rsidR="00535365" w:rsidRPr="00BB0D36" w:rsidRDefault="00535365" w:rsidP="00BB0D36">
      <w:pPr>
        <w:pStyle w:val="ListParagraph"/>
        <w:numPr>
          <w:ilvl w:val="1"/>
          <w:numId w:val="31"/>
        </w:numPr>
        <w:autoSpaceDE w:val="0"/>
        <w:autoSpaceDN w:val="0"/>
        <w:adjustRightInd w:val="0"/>
        <w:ind w:right="-22"/>
        <w:jc w:val="both"/>
        <w:rPr>
          <w:rFonts w:asciiTheme="minorHAnsi" w:hAnsiTheme="minorHAnsi"/>
          <w:sz w:val="22"/>
          <w:szCs w:val="22"/>
        </w:rPr>
      </w:pPr>
      <w:r w:rsidRPr="00BB0D36">
        <w:rPr>
          <w:rFonts w:asciiTheme="minorHAnsi" w:hAnsiTheme="minorHAnsi"/>
          <w:sz w:val="22"/>
          <w:szCs w:val="22"/>
        </w:rPr>
        <w:lastRenderedPageBreak/>
        <w:t xml:space="preserve">facilitating work at national level on development of the </w:t>
      </w:r>
      <w:r w:rsidRPr="00BB0D36">
        <w:rPr>
          <w:rFonts w:asciiTheme="minorHAnsi" w:hAnsiTheme="minorHAnsi"/>
          <w:b/>
          <w:sz w:val="22"/>
          <w:szCs w:val="22"/>
        </w:rPr>
        <w:t>National Action Plan</w:t>
      </w:r>
      <w:r w:rsidRPr="00BB0D36">
        <w:rPr>
          <w:rFonts w:asciiTheme="minorHAnsi" w:hAnsiTheme="minorHAnsi"/>
          <w:sz w:val="22"/>
          <w:szCs w:val="22"/>
        </w:rPr>
        <w:t xml:space="preserve"> (NAP) on 1325, 1820, 1888 and 1889 in Georgia and Pakistan for further replication on other target countries; </w:t>
      </w:r>
    </w:p>
    <w:p w:rsidR="00535365" w:rsidRPr="00BB0D36" w:rsidRDefault="00535365" w:rsidP="00BB0D36">
      <w:pPr>
        <w:pStyle w:val="ListParagraph"/>
        <w:numPr>
          <w:ilvl w:val="1"/>
          <w:numId w:val="31"/>
        </w:numPr>
        <w:autoSpaceDE w:val="0"/>
        <w:autoSpaceDN w:val="0"/>
        <w:adjustRightInd w:val="0"/>
        <w:ind w:right="-22"/>
        <w:jc w:val="both"/>
        <w:rPr>
          <w:rFonts w:asciiTheme="minorHAnsi" w:hAnsiTheme="minorHAnsi"/>
          <w:sz w:val="22"/>
          <w:szCs w:val="22"/>
        </w:rPr>
      </w:pPr>
      <w:r w:rsidRPr="00BB0D36">
        <w:rPr>
          <w:rFonts w:asciiTheme="minorHAnsi" w:hAnsiTheme="minorHAnsi"/>
          <w:sz w:val="22"/>
          <w:szCs w:val="22"/>
        </w:rPr>
        <w:t xml:space="preserve">strengthening </w:t>
      </w:r>
      <w:r w:rsidRPr="00BB0D36">
        <w:rPr>
          <w:rFonts w:asciiTheme="minorHAnsi" w:hAnsiTheme="minorHAnsi"/>
          <w:b/>
          <w:sz w:val="22"/>
          <w:szCs w:val="22"/>
        </w:rPr>
        <w:t>referral mechanism</w:t>
      </w:r>
      <w:r w:rsidRPr="00BB0D36">
        <w:rPr>
          <w:rFonts w:asciiTheme="minorHAnsi" w:hAnsiTheme="minorHAnsi"/>
          <w:sz w:val="22"/>
          <w:szCs w:val="22"/>
        </w:rPr>
        <w:t xml:space="preserve"> to provide redress for sexual and other forms of violence against women in situations of conflict in Georgia</w:t>
      </w:r>
    </w:p>
    <w:p w:rsidR="00535365" w:rsidRPr="00BB0D36" w:rsidRDefault="00535365" w:rsidP="00BB0D36">
      <w:pPr>
        <w:pStyle w:val="ListParagraph"/>
        <w:numPr>
          <w:ilvl w:val="1"/>
          <w:numId w:val="31"/>
        </w:numPr>
        <w:autoSpaceDE w:val="0"/>
        <w:autoSpaceDN w:val="0"/>
        <w:adjustRightInd w:val="0"/>
        <w:ind w:right="-22"/>
        <w:jc w:val="both"/>
        <w:rPr>
          <w:rFonts w:asciiTheme="minorHAnsi" w:hAnsiTheme="minorHAnsi"/>
          <w:sz w:val="22"/>
          <w:szCs w:val="22"/>
        </w:rPr>
      </w:pPr>
      <w:r w:rsidRPr="00BB0D36">
        <w:rPr>
          <w:rFonts w:asciiTheme="minorHAnsi" w:hAnsiTheme="minorHAnsi"/>
          <w:b/>
          <w:sz w:val="22"/>
          <w:szCs w:val="22"/>
        </w:rPr>
        <w:t>incorporating gender equality</w:t>
      </w:r>
      <w:r w:rsidRPr="00BB0D36">
        <w:rPr>
          <w:rFonts w:asciiTheme="minorHAnsi" w:hAnsiTheme="minorHAnsi"/>
          <w:sz w:val="22"/>
          <w:szCs w:val="22"/>
        </w:rPr>
        <w:t xml:space="preserve"> principles into the internal operations of the security sector to promote zero tolerance to using sexual violence as a weapon of war in Georgia;</w:t>
      </w:r>
    </w:p>
    <w:p w:rsidR="00535365" w:rsidRPr="00BB0D36" w:rsidRDefault="00535365" w:rsidP="00BB0D36">
      <w:pPr>
        <w:pStyle w:val="ListParagraph"/>
        <w:numPr>
          <w:ilvl w:val="1"/>
          <w:numId w:val="31"/>
        </w:numPr>
        <w:autoSpaceDE w:val="0"/>
        <w:autoSpaceDN w:val="0"/>
        <w:adjustRightInd w:val="0"/>
        <w:ind w:right="-22"/>
        <w:jc w:val="both"/>
        <w:rPr>
          <w:rFonts w:asciiTheme="minorHAnsi" w:hAnsiTheme="minorHAnsi"/>
          <w:sz w:val="22"/>
          <w:szCs w:val="22"/>
        </w:rPr>
      </w:pPr>
      <w:proofErr w:type="gramStart"/>
      <w:r w:rsidRPr="00BB0D36">
        <w:rPr>
          <w:rFonts w:asciiTheme="minorHAnsi" w:hAnsiTheme="minorHAnsi"/>
          <w:b/>
          <w:sz w:val="22"/>
          <w:szCs w:val="22"/>
        </w:rPr>
        <w:t>mobilizing</w:t>
      </w:r>
      <w:proofErr w:type="gramEnd"/>
      <w:r w:rsidRPr="00BB0D36">
        <w:rPr>
          <w:rFonts w:asciiTheme="minorHAnsi" w:hAnsiTheme="minorHAnsi"/>
          <w:b/>
          <w:sz w:val="22"/>
          <w:szCs w:val="22"/>
        </w:rPr>
        <w:t xml:space="preserve"> national partners at local level</w:t>
      </w:r>
      <w:r w:rsidRPr="00BB0D36">
        <w:rPr>
          <w:rFonts w:asciiTheme="minorHAnsi" w:hAnsiTheme="minorHAnsi"/>
          <w:sz w:val="22"/>
          <w:szCs w:val="22"/>
        </w:rPr>
        <w:t xml:space="preserve"> to engage in evidence-based dialogues and advocacy for reconciliation, tolerance building and compliance with women’s human rights obligations in </w:t>
      </w:r>
      <w:proofErr w:type="spellStart"/>
      <w:r w:rsidRPr="00BB0D36">
        <w:rPr>
          <w:rFonts w:asciiTheme="minorHAnsi" w:hAnsiTheme="minorHAnsi"/>
          <w:sz w:val="22"/>
          <w:szCs w:val="22"/>
        </w:rPr>
        <w:t>Ferghana</w:t>
      </w:r>
      <w:proofErr w:type="spellEnd"/>
      <w:r w:rsidRPr="00BB0D36">
        <w:rPr>
          <w:rFonts w:asciiTheme="minorHAnsi" w:hAnsiTheme="minorHAnsi"/>
          <w:sz w:val="22"/>
          <w:szCs w:val="22"/>
        </w:rPr>
        <w:t xml:space="preserve"> Valley (Kyrgyzstan, Uzbekistan, Tajikistan). </w:t>
      </w:r>
    </w:p>
    <w:p w:rsidR="00FB386C" w:rsidRPr="00BB0D36" w:rsidRDefault="00FB386C" w:rsidP="00BB0D36">
      <w:pPr>
        <w:pStyle w:val="ListParagraph"/>
        <w:ind w:right="-22"/>
        <w:rPr>
          <w:rFonts w:asciiTheme="minorHAnsi" w:eastAsia="Calibri" w:hAnsiTheme="minorHAnsi"/>
          <w:color w:val="000000"/>
          <w:sz w:val="22"/>
          <w:szCs w:val="22"/>
          <w:lang w:eastAsia="ru-RU"/>
        </w:rPr>
      </w:pPr>
    </w:p>
    <w:p w:rsidR="006F5F63" w:rsidRPr="00BB0D36" w:rsidRDefault="002429EE" w:rsidP="00BB0D36">
      <w:pPr>
        <w:pStyle w:val="ListParagraph"/>
        <w:numPr>
          <w:ilvl w:val="0"/>
          <w:numId w:val="21"/>
        </w:numPr>
        <w:autoSpaceDE w:val="0"/>
        <w:autoSpaceDN w:val="0"/>
        <w:adjustRightInd w:val="0"/>
        <w:ind w:right="-22"/>
        <w:jc w:val="both"/>
        <w:rPr>
          <w:rFonts w:asciiTheme="minorHAnsi" w:eastAsia="Calibri" w:hAnsiTheme="minorHAnsi"/>
          <w:sz w:val="22"/>
          <w:szCs w:val="22"/>
          <w:lang w:eastAsia="ru-RU"/>
        </w:rPr>
      </w:pPr>
      <w:r w:rsidRPr="00BB0D36">
        <w:rPr>
          <w:rFonts w:asciiTheme="minorHAnsi" w:eastAsia="Calibri" w:hAnsiTheme="minorHAnsi"/>
          <w:color w:val="000000"/>
          <w:sz w:val="22"/>
          <w:szCs w:val="22"/>
          <w:lang w:eastAsia="ru-RU"/>
        </w:rPr>
        <w:t xml:space="preserve">Assess the potential for sustainability of the results and the feasibility of ongoing, nationally-led efforts </w:t>
      </w:r>
      <w:r w:rsidR="00001BE7" w:rsidRPr="00BB0D36">
        <w:rPr>
          <w:rFonts w:asciiTheme="minorHAnsi" w:eastAsia="Calibri" w:hAnsiTheme="minorHAnsi"/>
          <w:color w:val="000000"/>
          <w:sz w:val="22"/>
          <w:szCs w:val="22"/>
          <w:lang w:eastAsia="ru-RU"/>
        </w:rPr>
        <w:t>in advancing</w:t>
      </w:r>
      <w:r w:rsidR="006F5F63" w:rsidRPr="00BB0D36">
        <w:rPr>
          <w:rFonts w:asciiTheme="minorHAnsi" w:eastAsia="Calibri" w:hAnsiTheme="minorHAnsi"/>
          <w:color w:val="000000"/>
          <w:sz w:val="22"/>
          <w:szCs w:val="22"/>
          <w:lang w:eastAsia="ru-RU"/>
        </w:rPr>
        <w:t xml:space="preserve"> </w:t>
      </w:r>
      <w:r w:rsidR="00535365" w:rsidRPr="00BB0D36">
        <w:rPr>
          <w:rFonts w:asciiTheme="minorHAnsi" w:eastAsia="Calibri" w:hAnsiTheme="minorHAnsi"/>
          <w:color w:val="000000"/>
          <w:sz w:val="22"/>
          <w:szCs w:val="22"/>
          <w:lang w:eastAsia="ru-RU"/>
        </w:rPr>
        <w:t>women, peace and security agenda</w:t>
      </w:r>
      <w:r w:rsidRPr="00BB0D36">
        <w:rPr>
          <w:rFonts w:asciiTheme="minorHAnsi" w:eastAsia="Calibri" w:hAnsiTheme="minorHAnsi"/>
          <w:color w:val="000000"/>
          <w:sz w:val="22"/>
          <w:szCs w:val="22"/>
          <w:lang w:eastAsia="ru-RU"/>
        </w:rPr>
        <w:t>;</w:t>
      </w:r>
    </w:p>
    <w:p w:rsidR="00F029F2" w:rsidRPr="00BB0D36" w:rsidRDefault="00F029F2" w:rsidP="00BB0D36">
      <w:pPr>
        <w:autoSpaceDE w:val="0"/>
        <w:autoSpaceDN w:val="0"/>
        <w:adjustRightInd w:val="0"/>
        <w:ind w:right="-22"/>
        <w:jc w:val="both"/>
        <w:rPr>
          <w:rFonts w:asciiTheme="minorHAnsi" w:eastAsia="Calibri" w:hAnsiTheme="minorHAnsi"/>
          <w:color w:val="000000"/>
          <w:sz w:val="22"/>
          <w:szCs w:val="22"/>
          <w:lang w:eastAsia="ru-RU"/>
        </w:rPr>
      </w:pPr>
    </w:p>
    <w:p w:rsidR="002429EE" w:rsidRPr="00BB0D36" w:rsidRDefault="002429EE" w:rsidP="00BB0D36">
      <w:pPr>
        <w:pStyle w:val="ListParagraph"/>
        <w:numPr>
          <w:ilvl w:val="0"/>
          <w:numId w:val="21"/>
        </w:numPr>
        <w:autoSpaceDE w:val="0"/>
        <w:autoSpaceDN w:val="0"/>
        <w:adjustRightInd w:val="0"/>
        <w:ind w:right="-22"/>
        <w:jc w:val="both"/>
        <w:rPr>
          <w:rFonts w:asciiTheme="minorHAnsi" w:eastAsia="Calibri" w:hAnsiTheme="minorHAnsi"/>
          <w:sz w:val="22"/>
          <w:szCs w:val="22"/>
          <w:lang w:eastAsia="ru-RU"/>
        </w:rPr>
      </w:pPr>
      <w:r w:rsidRPr="00BB0D36">
        <w:rPr>
          <w:rFonts w:asciiTheme="minorHAnsi" w:eastAsia="Calibri" w:hAnsiTheme="minorHAnsi"/>
          <w:color w:val="000000"/>
          <w:sz w:val="22"/>
          <w:szCs w:val="22"/>
          <w:lang w:eastAsia="ru-RU"/>
        </w:rPr>
        <w:t>Document lessons</w:t>
      </w:r>
      <w:r w:rsidR="00D2750B" w:rsidRPr="00BB0D36">
        <w:rPr>
          <w:rFonts w:asciiTheme="minorHAnsi" w:eastAsia="Calibri" w:hAnsiTheme="minorHAnsi"/>
          <w:color w:val="000000"/>
          <w:sz w:val="22"/>
          <w:szCs w:val="22"/>
          <w:lang w:eastAsia="ru-RU"/>
        </w:rPr>
        <w:t xml:space="preserve">, </w:t>
      </w:r>
      <w:r w:rsidRPr="00BB0D36">
        <w:rPr>
          <w:rFonts w:asciiTheme="minorHAnsi" w:eastAsia="Calibri" w:hAnsiTheme="minorHAnsi"/>
          <w:color w:val="000000"/>
          <w:sz w:val="22"/>
          <w:szCs w:val="22"/>
          <w:lang w:eastAsia="ru-RU"/>
        </w:rPr>
        <w:t xml:space="preserve">learned </w:t>
      </w:r>
      <w:r w:rsidR="00D2750B" w:rsidRPr="00BB0D36">
        <w:rPr>
          <w:rFonts w:asciiTheme="minorHAnsi" w:eastAsia="Calibri" w:hAnsiTheme="minorHAnsi"/>
          <w:color w:val="000000"/>
          <w:sz w:val="22"/>
          <w:szCs w:val="22"/>
          <w:lang w:eastAsia="ru-RU"/>
        </w:rPr>
        <w:t>best practice</w:t>
      </w:r>
      <w:r w:rsidR="001165A4" w:rsidRPr="00BB0D36">
        <w:rPr>
          <w:rFonts w:asciiTheme="minorHAnsi" w:eastAsia="Calibri" w:hAnsiTheme="minorHAnsi"/>
          <w:color w:val="000000"/>
          <w:sz w:val="22"/>
          <w:szCs w:val="22"/>
          <w:lang w:eastAsia="ru-RU"/>
        </w:rPr>
        <w:t>s</w:t>
      </w:r>
      <w:r w:rsidR="00F3111C" w:rsidRPr="00BB0D36">
        <w:rPr>
          <w:rFonts w:asciiTheme="minorHAnsi" w:eastAsia="Calibri" w:hAnsiTheme="minorHAnsi"/>
          <w:color w:val="000000"/>
          <w:sz w:val="22"/>
          <w:szCs w:val="22"/>
          <w:lang w:eastAsia="ru-RU"/>
        </w:rPr>
        <w:t xml:space="preserve"> </w:t>
      </w:r>
      <w:r w:rsidR="00B510EC" w:rsidRPr="00BB0D36">
        <w:rPr>
          <w:rFonts w:asciiTheme="minorHAnsi" w:eastAsia="Calibri" w:hAnsiTheme="minorHAnsi"/>
          <w:color w:val="000000"/>
          <w:sz w:val="22"/>
          <w:szCs w:val="22"/>
          <w:lang w:eastAsia="ru-RU"/>
        </w:rPr>
        <w:t>and weaknesses</w:t>
      </w:r>
      <w:r w:rsidR="00D2750B" w:rsidRPr="00BB0D36">
        <w:rPr>
          <w:rFonts w:asciiTheme="minorHAnsi" w:eastAsia="Calibri" w:hAnsiTheme="minorHAnsi"/>
          <w:color w:val="000000"/>
          <w:sz w:val="22"/>
          <w:szCs w:val="22"/>
          <w:lang w:eastAsia="ru-RU"/>
        </w:rPr>
        <w:t xml:space="preserve">, success stories and challenges </w:t>
      </w:r>
      <w:r w:rsidRPr="00BB0D36">
        <w:rPr>
          <w:rFonts w:asciiTheme="minorHAnsi" w:eastAsia="Calibri" w:hAnsiTheme="minorHAnsi"/>
          <w:color w:val="000000"/>
          <w:sz w:val="22"/>
          <w:szCs w:val="22"/>
          <w:lang w:eastAsia="ru-RU"/>
        </w:rPr>
        <w:t>to inform future work of various stakeholders in addressing gender equ</w:t>
      </w:r>
      <w:r w:rsidR="00001BE7" w:rsidRPr="00BB0D36">
        <w:rPr>
          <w:rFonts w:asciiTheme="minorHAnsi" w:eastAsia="Calibri" w:hAnsiTheme="minorHAnsi"/>
          <w:color w:val="000000"/>
          <w:sz w:val="22"/>
          <w:szCs w:val="22"/>
          <w:lang w:eastAsia="ru-RU"/>
        </w:rPr>
        <w:t xml:space="preserve">ality within the context of the </w:t>
      </w:r>
      <w:r w:rsidR="00535365" w:rsidRPr="00BB0D36">
        <w:rPr>
          <w:rFonts w:asciiTheme="minorHAnsi" w:eastAsia="Calibri" w:hAnsiTheme="minorHAnsi"/>
          <w:color w:val="000000"/>
          <w:sz w:val="22"/>
          <w:szCs w:val="22"/>
          <w:lang w:eastAsia="ru-RU"/>
        </w:rPr>
        <w:t>building accountability of implementation of UN SCRs</w:t>
      </w:r>
      <w:r w:rsidRPr="00BB0D36">
        <w:rPr>
          <w:rFonts w:asciiTheme="minorHAnsi" w:eastAsia="Calibri" w:hAnsiTheme="minorHAnsi"/>
          <w:color w:val="000000"/>
          <w:sz w:val="22"/>
          <w:szCs w:val="22"/>
          <w:lang w:eastAsia="ru-RU"/>
        </w:rPr>
        <w:t xml:space="preserve">; and </w:t>
      </w:r>
    </w:p>
    <w:p w:rsidR="00F029F2" w:rsidRPr="00BB0D36" w:rsidRDefault="00F029F2" w:rsidP="00BB0D36">
      <w:pPr>
        <w:autoSpaceDE w:val="0"/>
        <w:autoSpaceDN w:val="0"/>
        <w:adjustRightInd w:val="0"/>
        <w:ind w:right="-22"/>
        <w:jc w:val="both"/>
        <w:rPr>
          <w:rFonts w:asciiTheme="minorHAnsi" w:eastAsia="Calibri" w:hAnsiTheme="minorHAnsi"/>
          <w:color w:val="000000"/>
          <w:sz w:val="22"/>
          <w:szCs w:val="22"/>
          <w:lang w:eastAsia="ru-RU"/>
        </w:rPr>
      </w:pPr>
    </w:p>
    <w:p w:rsidR="002429EE" w:rsidRPr="00BB0D36" w:rsidRDefault="00B510EC" w:rsidP="00BB0D36">
      <w:pPr>
        <w:pStyle w:val="ListParagraph"/>
        <w:numPr>
          <w:ilvl w:val="0"/>
          <w:numId w:val="21"/>
        </w:numPr>
        <w:autoSpaceDE w:val="0"/>
        <w:autoSpaceDN w:val="0"/>
        <w:adjustRightInd w:val="0"/>
        <w:ind w:right="-22"/>
        <w:jc w:val="both"/>
        <w:rPr>
          <w:rFonts w:asciiTheme="minorHAnsi" w:eastAsia="Calibri" w:hAnsiTheme="minorHAnsi"/>
          <w:sz w:val="22"/>
          <w:szCs w:val="22"/>
          <w:lang w:eastAsia="ru-RU"/>
        </w:rPr>
      </w:pPr>
      <w:r w:rsidRPr="00BB0D36">
        <w:rPr>
          <w:rFonts w:asciiTheme="minorHAnsi" w:eastAsia="Calibri" w:hAnsiTheme="minorHAnsi"/>
          <w:color w:val="000000"/>
          <w:sz w:val="22"/>
          <w:szCs w:val="22"/>
          <w:lang w:eastAsia="ru-RU"/>
        </w:rPr>
        <w:t xml:space="preserve">Based on feedback </w:t>
      </w:r>
      <w:r w:rsidR="00F3111C" w:rsidRPr="00BB0D36">
        <w:rPr>
          <w:rFonts w:asciiTheme="minorHAnsi" w:eastAsia="Calibri" w:hAnsiTheme="minorHAnsi"/>
          <w:color w:val="000000"/>
          <w:sz w:val="22"/>
          <w:szCs w:val="22"/>
          <w:lang w:eastAsia="ru-RU"/>
        </w:rPr>
        <w:t xml:space="preserve">from </w:t>
      </w:r>
      <w:r w:rsidRPr="00BB0D36">
        <w:rPr>
          <w:rFonts w:asciiTheme="minorHAnsi" w:eastAsia="Calibri" w:hAnsiTheme="minorHAnsi"/>
          <w:color w:val="000000"/>
          <w:sz w:val="22"/>
          <w:szCs w:val="22"/>
          <w:lang w:eastAsia="ru-RU"/>
        </w:rPr>
        <w:t>the partners</w:t>
      </w:r>
      <w:r w:rsidR="00F3111C" w:rsidRPr="00BB0D36">
        <w:rPr>
          <w:rFonts w:asciiTheme="minorHAnsi" w:eastAsia="Calibri" w:hAnsiTheme="minorHAnsi"/>
          <w:color w:val="000000"/>
          <w:sz w:val="22"/>
          <w:szCs w:val="22"/>
          <w:lang w:eastAsia="ru-RU"/>
        </w:rPr>
        <w:t xml:space="preserve"> involved into the evaluation</w:t>
      </w:r>
      <w:r w:rsidRPr="00BB0D36">
        <w:rPr>
          <w:rFonts w:asciiTheme="minorHAnsi" w:eastAsia="Calibri" w:hAnsiTheme="minorHAnsi"/>
          <w:color w:val="000000"/>
          <w:sz w:val="22"/>
          <w:szCs w:val="22"/>
          <w:lang w:eastAsia="ru-RU"/>
        </w:rPr>
        <w:t xml:space="preserve">, </w:t>
      </w:r>
      <w:proofErr w:type="gramStart"/>
      <w:r w:rsidRPr="00BB0D36">
        <w:rPr>
          <w:rFonts w:asciiTheme="minorHAnsi" w:eastAsia="Calibri" w:hAnsiTheme="minorHAnsi"/>
          <w:color w:val="000000"/>
          <w:sz w:val="22"/>
          <w:szCs w:val="22"/>
          <w:lang w:eastAsia="ru-RU"/>
        </w:rPr>
        <w:t xml:space="preserve">make </w:t>
      </w:r>
      <w:r w:rsidR="00EB44AB" w:rsidRPr="00BB0D36">
        <w:rPr>
          <w:rFonts w:asciiTheme="minorHAnsi" w:eastAsia="Calibri" w:hAnsiTheme="minorHAnsi"/>
          <w:color w:val="000000"/>
          <w:sz w:val="22"/>
          <w:szCs w:val="22"/>
          <w:lang w:eastAsia="ru-RU"/>
        </w:rPr>
        <w:t xml:space="preserve"> region</w:t>
      </w:r>
      <w:proofErr w:type="gramEnd"/>
      <w:r w:rsidR="00EB44AB" w:rsidRPr="00BB0D36">
        <w:rPr>
          <w:rFonts w:asciiTheme="minorHAnsi" w:eastAsia="Calibri" w:hAnsiTheme="minorHAnsi"/>
          <w:color w:val="000000"/>
          <w:sz w:val="22"/>
          <w:szCs w:val="22"/>
          <w:lang w:eastAsia="ru-RU"/>
        </w:rPr>
        <w:t xml:space="preserve">-specific (Fergana Valley, Southern Caucasus, South Asia) </w:t>
      </w:r>
      <w:r w:rsidRPr="00BB0D36">
        <w:rPr>
          <w:rFonts w:asciiTheme="minorHAnsi" w:eastAsia="Calibri" w:hAnsiTheme="minorHAnsi"/>
          <w:color w:val="000000"/>
          <w:sz w:val="22"/>
          <w:szCs w:val="22"/>
          <w:lang w:eastAsia="ru-RU"/>
        </w:rPr>
        <w:t xml:space="preserve">recommendations </w:t>
      </w:r>
      <w:r w:rsidR="00EB44AB" w:rsidRPr="00BB0D36">
        <w:rPr>
          <w:rFonts w:asciiTheme="minorHAnsi" w:eastAsia="Calibri" w:hAnsiTheme="minorHAnsi"/>
          <w:color w:val="000000"/>
          <w:sz w:val="22"/>
          <w:szCs w:val="22"/>
          <w:lang w:eastAsia="ru-RU"/>
        </w:rPr>
        <w:t xml:space="preserve"> </w:t>
      </w:r>
      <w:r w:rsidRPr="00BB0D36">
        <w:rPr>
          <w:rFonts w:asciiTheme="minorHAnsi" w:eastAsia="Calibri" w:hAnsiTheme="minorHAnsi"/>
          <w:color w:val="000000"/>
          <w:sz w:val="22"/>
          <w:szCs w:val="22"/>
          <w:lang w:eastAsia="ru-RU"/>
        </w:rPr>
        <w:t xml:space="preserve">for potential  </w:t>
      </w:r>
      <w:r w:rsidR="00EB44AB" w:rsidRPr="00BB0D36">
        <w:rPr>
          <w:rFonts w:asciiTheme="minorHAnsi" w:eastAsia="Calibri" w:hAnsiTheme="minorHAnsi"/>
          <w:color w:val="000000"/>
          <w:sz w:val="22"/>
          <w:szCs w:val="22"/>
          <w:lang w:eastAsia="ru-RU"/>
        </w:rPr>
        <w:t xml:space="preserve">programmatic </w:t>
      </w:r>
      <w:r w:rsidRPr="00BB0D36">
        <w:rPr>
          <w:rFonts w:asciiTheme="minorHAnsi" w:eastAsia="Calibri" w:hAnsiTheme="minorHAnsi"/>
          <w:color w:val="000000"/>
          <w:sz w:val="22"/>
          <w:szCs w:val="22"/>
          <w:lang w:eastAsia="ru-RU"/>
        </w:rPr>
        <w:t xml:space="preserve">interventions </w:t>
      </w:r>
      <w:r w:rsidR="00F3111C" w:rsidRPr="00BB0D36">
        <w:rPr>
          <w:rFonts w:asciiTheme="minorHAnsi" w:eastAsia="Calibri" w:hAnsiTheme="minorHAnsi"/>
          <w:color w:val="000000"/>
          <w:sz w:val="22"/>
          <w:szCs w:val="22"/>
          <w:lang w:eastAsia="ru-RU"/>
        </w:rPr>
        <w:t xml:space="preserve">by UN Women </w:t>
      </w:r>
      <w:r w:rsidRPr="00BB0D36">
        <w:rPr>
          <w:rFonts w:asciiTheme="minorHAnsi" w:eastAsia="Calibri" w:hAnsiTheme="minorHAnsi"/>
          <w:color w:val="000000"/>
          <w:sz w:val="22"/>
          <w:szCs w:val="22"/>
          <w:lang w:eastAsia="ru-RU"/>
        </w:rPr>
        <w:t>in the area of women, peace, and security</w:t>
      </w:r>
      <w:r w:rsidR="002429EE" w:rsidRPr="00BB0D36">
        <w:rPr>
          <w:rFonts w:asciiTheme="minorHAnsi" w:eastAsia="Calibri" w:hAnsiTheme="minorHAnsi"/>
          <w:color w:val="000000"/>
          <w:sz w:val="22"/>
          <w:szCs w:val="22"/>
          <w:lang w:eastAsia="ru-RU"/>
        </w:rPr>
        <w:t xml:space="preserve">. </w:t>
      </w:r>
    </w:p>
    <w:p w:rsidR="001E7519" w:rsidRPr="00BB0D36" w:rsidRDefault="002429EE" w:rsidP="00BB0D36">
      <w:pPr>
        <w:autoSpaceDE w:val="0"/>
        <w:autoSpaceDN w:val="0"/>
        <w:adjustRightInd w:val="0"/>
        <w:ind w:right="-22"/>
        <w:jc w:val="both"/>
        <w:rPr>
          <w:rFonts w:asciiTheme="minorHAnsi" w:eastAsia="Calibri" w:hAnsiTheme="minorHAnsi"/>
          <w:color w:val="000000"/>
          <w:sz w:val="22"/>
          <w:szCs w:val="22"/>
          <w:lang w:eastAsia="ru-RU"/>
        </w:rPr>
      </w:pPr>
      <w:r w:rsidRPr="00BB0D36">
        <w:rPr>
          <w:rFonts w:asciiTheme="minorHAnsi" w:eastAsia="Calibri" w:hAnsiTheme="minorHAnsi"/>
          <w:color w:val="000000"/>
          <w:sz w:val="22"/>
          <w:szCs w:val="22"/>
          <w:lang w:eastAsia="ru-RU"/>
        </w:rPr>
        <w:t xml:space="preserve"> </w:t>
      </w:r>
    </w:p>
    <w:p w:rsidR="002429EE" w:rsidRPr="00BB0D36" w:rsidRDefault="002429EE" w:rsidP="00BB0D36">
      <w:pPr>
        <w:autoSpaceDE w:val="0"/>
        <w:autoSpaceDN w:val="0"/>
        <w:adjustRightInd w:val="0"/>
        <w:ind w:right="-22"/>
        <w:jc w:val="both"/>
        <w:rPr>
          <w:rFonts w:asciiTheme="minorHAnsi" w:eastAsia="Calibri" w:hAnsiTheme="minorHAnsi"/>
          <w:sz w:val="22"/>
          <w:szCs w:val="22"/>
          <w:lang w:eastAsia="ru-RU"/>
        </w:rPr>
      </w:pPr>
      <w:r w:rsidRPr="00BB0D36">
        <w:rPr>
          <w:rFonts w:asciiTheme="minorHAnsi" w:eastAsia="Calibri" w:hAnsiTheme="minorHAnsi"/>
          <w:color w:val="000000"/>
          <w:sz w:val="22"/>
          <w:szCs w:val="22"/>
          <w:lang w:eastAsia="ru-RU"/>
        </w:rPr>
        <w:t xml:space="preserve">The information generated by the evaluation will be used by </w:t>
      </w:r>
      <w:r w:rsidR="00DD0750" w:rsidRPr="00BB0D36">
        <w:rPr>
          <w:rFonts w:asciiTheme="minorHAnsi" w:eastAsia="Calibri" w:hAnsiTheme="minorHAnsi"/>
          <w:color w:val="000000"/>
          <w:sz w:val="22"/>
          <w:szCs w:val="22"/>
          <w:lang w:eastAsia="ru-RU"/>
        </w:rPr>
        <w:t>UN Women, national and international partners at national and regional level to:</w:t>
      </w:r>
    </w:p>
    <w:p w:rsidR="001E7519" w:rsidRPr="00BB0D36" w:rsidRDefault="001E7519" w:rsidP="00BB0D36">
      <w:pPr>
        <w:autoSpaceDE w:val="0"/>
        <w:autoSpaceDN w:val="0"/>
        <w:adjustRightInd w:val="0"/>
        <w:ind w:right="-22"/>
        <w:jc w:val="both"/>
        <w:rPr>
          <w:rFonts w:asciiTheme="minorHAnsi" w:eastAsia="Calibri" w:hAnsiTheme="minorHAnsi"/>
          <w:color w:val="000000"/>
          <w:sz w:val="22"/>
          <w:szCs w:val="22"/>
          <w:lang w:eastAsia="ru-RU"/>
        </w:rPr>
      </w:pPr>
    </w:p>
    <w:p w:rsidR="002429EE" w:rsidRPr="00BB0D36" w:rsidRDefault="002429EE" w:rsidP="00BB0D36">
      <w:pPr>
        <w:pStyle w:val="ListParagraph"/>
        <w:numPr>
          <w:ilvl w:val="0"/>
          <w:numId w:val="20"/>
        </w:numPr>
        <w:autoSpaceDE w:val="0"/>
        <w:autoSpaceDN w:val="0"/>
        <w:adjustRightInd w:val="0"/>
        <w:ind w:right="-22"/>
        <w:jc w:val="both"/>
        <w:rPr>
          <w:rFonts w:asciiTheme="minorHAnsi" w:eastAsia="Calibri" w:hAnsiTheme="minorHAnsi"/>
          <w:sz w:val="22"/>
          <w:szCs w:val="22"/>
          <w:lang w:eastAsia="ru-RU"/>
        </w:rPr>
      </w:pPr>
      <w:r w:rsidRPr="00BB0D36">
        <w:rPr>
          <w:rFonts w:asciiTheme="minorHAnsi" w:eastAsia="Calibri" w:hAnsiTheme="minorHAnsi"/>
          <w:color w:val="000000"/>
          <w:sz w:val="22"/>
          <w:szCs w:val="22"/>
          <w:lang w:eastAsia="ru-RU"/>
        </w:rPr>
        <w:t xml:space="preserve">Contribute to </w:t>
      </w:r>
      <w:r w:rsidR="00535365" w:rsidRPr="00BB0D36">
        <w:rPr>
          <w:rFonts w:asciiTheme="minorHAnsi" w:hAnsiTheme="minorHAnsi"/>
          <w:sz w:val="22"/>
          <w:szCs w:val="22"/>
        </w:rPr>
        <w:t xml:space="preserve">engage </w:t>
      </w:r>
      <w:r w:rsidR="00DD0750" w:rsidRPr="00BB0D36">
        <w:rPr>
          <w:rFonts w:asciiTheme="minorHAnsi" w:hAnsiTheme="minorHAnsi"/>
          <w:sz w:val="22"/>
          <w:szCs w:val="22"/>
        </w:rPr>
        <w:t xml:space="preserve">policy makers and other stakeholders at national and local level </w:t>
      </w:r>
      <w:r w:rsidR="00535365" w:rsidRPr="00BB0D36">
        <w:rPr>
          <w:rFonts w:asciiTheme="minorHAnsi" w:hAnsiTheme="minorHAnsi"/>
          <w:sz w:val="22"/>
          <w:szCs w:val="22"/>
        </w:rPr>
        <w:t>in evidence-based dialogues and advocacy for reconciliation, tolerance building and compliance with women’s human rights obligations</w:t>
      </w:r>
      <w:r w:rsidR="00F029F2" w:rsidRPr="00BB0D36">
        <w:rPr>
          <w:rFonts w:asciiTheme="minorHAnsi" w:eastAsia="Calibri" w:hAnsiTheme="minorHAnsi"/>
          <w:color w:val="000000"/>
          <w:sz w:val="22"/>
          <w:szCs w:val="22"/>
          <w:lang w:eastAsia="ru-RU"/>
        </w:rPr>
        <w:t xml:space="preserve">. </w:t>
      </w:r>
    </w:p>
    <w:p w:rsidR="001E7519" w:rsidRPr="00BB0D36" w:rsidRDefault="001E7519" w:rsidP="00BB0D36">
      <w:pPr>
        <w:autoSpaceDE w:val="0"/>
        <w:autoSpaceDN w:val="0"/>
        <w:adjustRightInd w:val="0"/>
        <w:ind w:right="-22"/>
        <w:jc w:val="both"/>
        <w:rPr>
          <w:rFonts w:asciiTheme="minorHAnsi" w:eastAsia="Calibri" w:hAnsiTheme="minorHAnsi"/>
          <w:color w:val="000000"/>
          <w:sz w:val="22"/>
          <w:szCs w:val="22"/>
          <w:lang w:eastAsia="ru-RU"/>
        </w:rPr>
      </w:pPr>
    </w:p>
    <w:p w:rsidR="00654AE8" w:rsidRPr="00BB0D36" w:rsidRDefault="00001BE7" w:rsidP="00BB0D36">
      <w:pPr>
        <w:pStyle w:val="ListParagraph"/>
        <w:numPr>
          <w:ilvl w:val="0"/>
          <w:numId w:val="20"/>
        </w:numPr>
        <w:autoSpaceDE w:val="0"/>
        <w:autoSpaceDN w:val="0"/>
        <w:adjustRightInd w:val="0"/>
        <w:ind w:right="-22"/>
        <w:jc w:val="both"/>
        <w:rPr>
          <w:rFonts w:asciiTheme="minorHAnsi" w:eastAsia="Calibri" w:hAnsiTheme="minorHAnsi"/>
          <w:sz w:val="22"/>
          <w:szCs w:val="22"/>
          <w:lang w:eastAsia="ru-RU"/>
        </w:rPr>
      </w:pPr>
      <w:r w:rsidRPr="00BB0D36">
        <w:rPr>
          <w:rFonts w:asciiTheme="minorHAnsi" w:eastAsia="Calibri" w:hAnsiTheme="minorHAnsi"/>
          <w:color w:val="000000"/>
          <w:sz w:val="22"/>
          <w:szCs w:val="22"/>
          <w:lang w:eastAsia="ru-RU"/>
        </w:rPr>
        <w:t>Support</w:t>
      </w:r>
      <w:r w:rsidR="002429EE" w:rsidRPr="00BB0D36">
        <w:rPr>
          <w:rFonts w:asciiTheme="minorHAnsi" w:eastAsia="Calibri" w:hAnsiTheme="minorHAnsi"/>
          <w:color w:val="000000"/>
          <w:sz w:val="22"/>
          <w:szCs w:val="22"/>
          <w:lang w:eastAsia="ru-RU"/>
        </w:rPr>
        <w:t xml:space="preserve"> to contribute to strategic planning </w:t>
      </w:r>
      <w:r w:rsidR="00DD0750" w:rsidRPr="00BB0D36">
        <w:rPr>
          <w:rFonts w:asciiTheme="minorHAnsi" w:eastAsia="Calibri" w:hAnsiTheme="minorHAnsi"/>
          <w:color w:val="000000"/>
          <w:sz w:val="22"/>
          <w:szCs w:val="22"/>
          <w:lang w:eastAsia="ru-RU"/>
        </w:rPr>
        <w:t xml:space="preserve">in </w:t>
      </w:r>
      <w:r w:rsidR="00EB44AB" w:rsidRPr="00BB0D36">
        <w:rPr>
          <w:rFonts w:asciiTheme="minorHAnsi" w:eastAsia="Calibri" w:hAnsiTheme="minorHAnsi"/>
          <w:color w:val="000000"/>
          <w:sz w:val="22"/>
          <w:szCs w:val="22"/>
          <w:lang w:eastAsia="ru-RU"/>
        </w:rPr>
        <w:t xml:space="preserve">project regions (Fergana Valley, Southern Caucasus, South Asia) recommendations and </w:t>
      </w:r>
      <w:r w:rsidR="00DD0750" w:rsidRPr="00BB0D36">
        <w:rPr>
          <w:rFonts w:asciiTheme="minorHAnsi" w:eastAsia="Calibri" w:hAnsiTheme="minorHAnsi"/>
          <w:color w:val="000000"/>
          <w:sz w:val="22"/>
          <w:szCs w:val="22"/>
          <w:lang w:eastAsia="ru-RU"/>
        </w:rPr>
        <w:t xml:space="preserve">each country </w:t>
      </w:r>
      <w:r w:rsidR="002429EE" w:rsidRPr="00BB0D36">
        <w:rPr>
          <w:rFonts w:asciiTheme="minorHAnsi" w:eastAsia="Calibri" w:hAnsiTheme="minorHAnsi"/>
          <w:color w:val="000000"/>
          <w:sz w:val="22"/>
          <w:szCs w:val="22"/>
          <w:lang w:eastAsia="ru-RU"/>
        </w:rPr>
        <w:t xml:space="preserve">to convert the </w:t>
      </w:r>
      <w:r w:rsidR="00B65904" w:rsidRPr="00BB0D36">
        <w:rPr>
          <w:rFonts w:asciiTheme="minorHAnsi" w:eastAsia="Calibri" w:hAnsiTheme="minorHAnsi"/>
          <w:color w:val="000000"/>
          <w:sz w:val="22"/>
          <w:szCs w:val="22"/>
          <w:lang w:eastAsia="ru-RU"/>
        </w:rPr>
        <w:t>project</w:t>
      </w:r>
      <w:r w:rsidR="002429EE" w:rsidRPr="00BB0D36">
        <w:rPr>
          <w:rFonts w:asciiTheme="minorHAnsi" w:eastAsia="Calibri" w:hAnsiTheme="minorHAnsi"/>
          <w:color w:val="000000"/>
          <w:sz w:val="22"/>
          <w:szCs w:val="22"/>
          <w:lang w:eastAsia="ru-RU"/>
        </w:rPr>
        <w:t xml:space="preserve"> outputs into sustainable outcomes.</w:t>
      </w:r>
      <w:r w:rsidR="002429EE" w:rsidRPr="00BB0D36">
        <w:rPr>
          <w:rFonts w:asciiTheme="minorHAnsi" w:eastAsia="Calibri" w:hAnsiTheme="minorHAnsi"/>
          <w:i/>
          <w:iCs/>
          <w:color w:val="000000"/>
          <w:sz w:val="22"/>
          <w:szCs w:val="22"/>
          <w:lang w:eastAsia="ru-RU"/>
        </w:rPr>
        <w:t xml:space="preserve"> </w:t>
      </w:r>
    </w:p>
    <w:p w:rsidR="00521FFF" w:rsidRPr="00BB0D36" w:rsidRDefault="00521FFF" w:rsidP="00BB0D36">
      <w:pPr>
        <w:ind w:right="-22"/>
        <w:rPr>
          <w:rFonts w:asciiTheme="minorHAnsi" w:eastAsia="Calibri" w:hAnsiTheme="minorHAnsi"/>
          <w:b/>
          <w:bCs/>
          <w:color w:val="000000"/>
          <w:sz w:val="22"/>
          <w:szCs w:val="22"/>
          <w:lang w:eastAsia="ru-RU"/>
        </w:rPr>
      </w:pPr>
    </w:p>
    <w:p w:rsidR="002429EE" w:rsidRPr="00BB0D36" w:rsidRDefault="002429EE" w:rsidP="00BB0D36">
      <w:pPr>
        <w:shd w:val="clear" w:color="auto" w:fill="DBE5F1" w:themeFill="accent1" w:themeFillTint="33"/>
        <w:autoSpaceDE w:val="0"/>
        <w:autoSpaceDN w:val="0"/>
        <w:adjustRightInd w:val="0"/>
        <w:ind w:left="993" w:right="-22" w:hanging="993"/>
        <w:jc w:val="both"/>
        <w:rPr>
          <w:rFonts w:asciiTheme="minorHAnsi" w:eastAsia="Calibri" w:hAnsiTheme="minorHAnsi"/>
          <w:sz w:val="22"/>
          <w:szCs w:val="22"/>
          <w:u w:val="single"/>
          <w:lang w:eastAsia="ru-RU"/>
        </w:rPr>
      </w:pPr>
      <w:r w:rsidRPr="00BB0D36">
        <w:rPr>
          <w:rFonts w:asciiTheme="minorHAnsi" w:eastAsia="Calibri" w:hAnsiTheme="minorHAnsi"/>
          <w:b/>
          <w:bCs/>
          <w:color w:val="000000"/>
          <w:sz w:val="22"/>
          <w:szCs w:val="22"/>
          <w:lang w:eastAsia="ru-RU"/>
        </w:rPr>
        <w:t>3.</w:t>
      </w:r>
      <w:r w:rsidRPr="00BB0D36">
        <w:rPr>
          <w:rFonts w:asciiTheme="minorHAnsi" w:eastAsia="Calibri" w:hAnsiTheme="minorHAnsi" w:cs="Arial"/>
          <w:b/>
          <w:bCs/>
          <w:color w:val="000000"/>
          <w:sz w:val="22"/>
          <w:szCs w:val="22"/>
          <w:lang w:eastAsia="ru-RU"/>
        </w:rPr>
        <w:t xml:space="preserve"> </w:t>
      </w:r>
      <w:r w:rsidR="00792B0F" w:rsidRPr="00BB0D36">
        <w:rPr>
          <w:rFonts w:asciiTheme="minorHAnsi" w:eastAsia="Calibri" w:hAnsiTheme="minorHAnsi" w:cs="Arial"/>
          <w:b/>
          <w:bCs/>
          <w:color w:val="000000"/>
          <w:sz w:val="22"/>
          <w:szCs w:val="22"/>
          <w:lang w:eastAsia="ru-RU"/>
        </w:rPr>
        <w:t xml:space="preserve"> </w:t>
      </w:r>
      <w:r w:rsidR="00D86049" w:rsidRPr="00BB0D36">
        <w:rPr>
          <w:rFonts w:asciiTheme="minorHAnsi" w:eastAsia="Calibri" w:hAnsiTheme="minorHAnsi" w:cs="Arial"/>
          <w:b/>
          <w:bCs/>
          <w:color w:val="000000"/>
          <w:sz w:val="22"/>
          <w:szCs w:val="22"/>
          <w:lang w:eastAsia="ru-RU"/>
        </w:rPr>
        <w:tab/>
      </w:r>
      <w:r w:rsidR="00B65904" w:rsidRPr="00BB0D36">
        <w:rPr>
          <w:rFonts w:asciiTheme="minorHAnsi" w:eastAsia="Calibri" w:hAnsiTheme="minorHAnsi" w:cs="Arial"/>
          <w:b/>
          <w:bCs/>
          <w:color w:val="000000"/>
          <w:sz w:val="22"/>
          <w:szCs w:val="22"/>
          <w:u w:val="single"/>
          <w:lang w:eastAsia="ru-RU"/>
        </w:rPr>
        <w:t>Project</w:t>
      </w:r>
      <w:r w:rsidR="00792B0F" w:rsidRPr="00BB0D36">
        <w:rPr>
          <w:rFonts w:asciiTheme="minorHAnsi" w:eastAsia="Calibri" w:hAnsiTheme="minorHAnsi" w:cs="Arial"/>
          <w:b/>
          <w:bCs/>
          <w:color w:val="000000"/>
          <w:sz w:val="22"/>
          <w:szCs w:val="22"/>
          <w:u w:val="single"/>
          <w:lang w:eastAsia="ru-RU"/>
        </w:rPr>
        <w:t xml:space="preserve"> Description</w:t>
      </w:r>
    </w:p>
    <w:p w:rsidR="00B0178E" w:rsidRPr="00BB0D36" w:rsidRDefault="00B0178E" w:rsidP="00BB0D36">
      <w:pPr>
        <w:pStyle w:val="ListParagraph"/>
        <w:ind w:left="0" w:right="-22"/>
        <w:jc w:val="both"/>
        <w:rPr>
          <w:rFonts w:asciiTheme="minorHAnsi" w:hAnsiTheme="minorHAnsi"/>
          <w:sz w:val="22"/>
          <w:szCs w:val="22"/>
        </w:rPr>
      </w:pPr>
    </w:p>
    <w:p w:rsidR="00B0178E" w:rsidRPr="00BB0D36" w:rsidRDefault="00B0178E" w:rsidP="00BB0D36">
      <w:pPr>
        <w:pStyle w:val="ListParagraph"/>
        <w:shd w:val="clear" w:color="auto" w:fill="DBE5F1" w:themeFill="accent1" w:themeFillTint="33"/>
        <w:ind w:left="709" w:right="-22" w:firstLine="11"/>
        <w:rPr>
          <w:rFonts w:asciiTheme="minorHAnsi" w:hAnsiTheme="minorHAnsi"/>
          <w:b/>
          <w:sz w:val="22"/>
          <w:szCs w:val="22"/>
          <w:u w:val="single"/>
        </w:rPr>
      </w:pPr>
      <w:r w:rsidRPr="00BB0D36">
        <w:rPr>
          <w:rFonts w:asciiTheme="minorHAnsi" w:hAnsiTheme="minorHAnsi"/>
          <w:b/>
          <w:sz w:val="22"/>
          <w:szCs w:val="22"/>
          <w:u w:val="single"/>
        </w:rPr>
        <w:t xml:space="preserve">Context </w:t>
      </w:r>
      <w:r w:rsidR="00DD0750" w:rsidRPr="00BB0D36">
        <w:rPr>
          <w:rFonts w:asciiTheme="minorHAnsi" w:hAnsiTheme="minorHAnsi"/>
          <w:b/>
          <w:sz w:val="22"/>
          <w:szCs w:val="22"/>
          <w:u w:val="single"/>
        </w:rPr>
        <w:t xml:space="preserve">of the </w:t>
      </w:r>
      <w:r w:rsidR="00DD5D73" w:rsidRPr="00BB0D36">
        <w:rPr>
          <w:rFonts w:asciiTheme="minorHAnsi" w:hAnsiTheme="minorHAnsi"/>
          <w:b/>
          <w:sz w:val="22"/>
          <w:szCs w:val="22"/>
          <w:u w:val="single"/>
        </w:rPr>
        <w:t xml:space="preserve">project </w:t>
      </w:r>
      <w:r w:rsidR="00DD0750" w:rsidRPr="00BB0D36">
        <w:rPr>
          <w:rFonts w:asciiTheme="minorHAnsi" w:hAnsiTheme="minorHAnsi"/>
          <w:b/>
          <w:sz w:val="22"/>
          <w:szCs w:val="22"/>
          <w:u w:val="single"/>
        </w:rPr>
        <w:t>intervention</w:t>
      </w:r>
    </w:p>
    <w:p w:rsidR="00491AFF" w:rsidRPr="00BB0D36" w:rsidRDefault="00491AFF" w:rsidP="00BB0D36">
      <w:pPr>
        <w:pStyle w:val="ListParagraph"/>
        <w:ind w:right="-22"/>
        <w:jc w:val="both"/>
        <w:rPr>
          <w:rFonts w:asciiTheme="minorHAnsi" w:hAnsiTheme="minorHAnsi"/>
          <w:b/>
          <w:sz w:val="22"/>
          <w:szCs w:val="22"/>
          <w:highlight w:val="yellow"/>
        </w:rPr>
      </w:pPr>
    </w:p>
    <w:p w:rsidR="00372F95" w:rsidRPr="00BB0D36" w:rsidRDefault="00372F95" w:rsidP="00BB0D36">
      <w:pPr>
        <w:ind w:right="-22"/>
        <w:jc w:val="both"/>
        <w:rPr>
          <w:rFonts w:asciiTheme="minorHAnsi" w:eastAsia="Times New Roman" w:hAnsiTheme="minorHAnsi"/>
          <w:sz w:val="22"/>
          <w:szCs w:val="22"/>
          <w:lang w:val="en-GB" w:eastAsia="en-US"/>
        </w:rPr>
      </w:pPr>
      <w:r w:rsidRPr="00BB0D36">
        <w:rPr>
          <w:rFonts w:asciiTheme="minorHAnsi" w:eastAsia="Times New Roman" w:hAnsiTheme="minorHAnsi"/>
          <w:b/>
          <w:sz w:val="22"/>
          <w:szCs w:val="22"/>
          <w:lang w:eastAsia="en-US"/>
        </w:rPr>
        <w:t xml:space="preserve">The </w:t>
      </w:r>
      <w:r w:rsidRPr="00BB0D36">
        <w:rPr>
          <w:rFonts w:asciiTheme="minorHAnsi" w:eastAsia="Times New Roman" w:hAnsiTheme="minorHAnsi"/>
          <w:b/>
          <w:sz w:val="22"/>
          <w:szCs w:val="22"/>
          <w:lang w:val="en-GB" w:eastAsia="en-US"/>
        </w:rPr>
        <w:t>United Nations Security Council Resolution (SCR) 1325</w:t>
      </w:r>
      <w:r w:rsidRPr="00BB0D36">
        <w:rPr>
          <w:rFonts w:asciiTheme="minorHAnsi" w:eastAsia="Times New Roman" w:hAnsiTheme="minorHAnsi"/>
          <w:sz w:val="22"/>
          <w:szCs w:val="22"/>
          <w:lang w:val="en-GB" w:eastAsia="en-US"/>
        </w:rPr>
        <w:t xml:space="preserve"> was adopted to address the impact of war on women, and increase women's participation in conflict resolution and building sustainable peace. Further, Security Council resolutions 1325 (2000), 1820 (2008), 1888 (2009), 1889 (2009) and 1960 (2010) call for an increase in the participation of women at decision-making levels in peace processes, reconstruction and rehabilitation phases. They also call for more accountability by the UN actors and conflicting parties to protect women from gender-based violence.</w:t>
      </w:r>
    </w:p>
    <w:p w:rsidR="00372F95" w:rsidRPr="00BB0D36" w:rsidRDefault="00372F95" w:rsidP="00BB0D36">
      <w:pPr>
        <w:ind w:right="-22"/>
        <w:jc w:val="both"/>
        <w:rPr>
          <w:rFonts w:asciiTheme="minorHAnsi" w:eastAsia="Times New Roman" w:hAnsiTheme="minorHAnsi"/>
          <w:sz w:val="22"/>
          <w:szCs w:val="22"/>
          <w:lang w:val="en-GB" w:eastAsia="en-US"/>
        </w:rPr>
      </w:pPr>
    </w:p>
    <w:p w:rsidR="00372F95" w:rsidRPr="00BB0D36" w:rsidRDefault="00372F95" w:rsidP="00BB0D36">
      <w:pPr>
        <w:ind w:right="-22"/>
        <w:jc w:val="both"/>
        <w:rPr>
          <w:rFonts w:asciiTheme="minorHAnsi" w:eastAsia="Times New Roman" w:hAnsiTheme="minorHAnsi"/>
          <w:sz w:val="22"/>
          <w:szCs w:val="22"/>
          <w:lang w:val="en-GB" w:eastAsia="en-US"/>
        </w:rPr>
      </w:pPr>
      <w:r w:rsidRPr="00BB0D36">
        <w:rPr>
          <w:rFonts w:asciiTheme="minorHAnsi" w:eastAsia="Times New Roman" w:hAnsiTheme="minorHAnsi"/>
          <w:sz w:val="22"/>
          <w:szCs w:val="22"/>
          <w:lang w:val="en-GB" w:eastAsia="en-US"/>
        </w:rPr>
        <w:t xml:space="preserve">Since the adoption of UN SCR 1325 in 2000 awareness of stakeholders was raised and consensus reached on the importance of this resolution and efforts increased which lead to the adoption of five subsequent resolutions on women, peace and security with the aim to support and complement UN SCR 1325. Nevertheless, in the past decade very little has changed in terms of women’s engagement in official peace talks; establishing real accountability and protection mechanisms from sexual violence during and after conflict, or engagement of women in comprehensive post-conflict recovery.  Research by UN Women in 2008 indicated that women were still on the margins of formal peace processes.  UN Women analysis of 24 major peace negotiation processes since 1990 showed that only 2.1% of </w:t>
      </w:r>
      <w:r w:rsidRPr="00BB0D36">
        <w:rPr>
          <w:rFonts w:asciiTheme="minorHAnsi" w:eastAsia="Times New Roman" w:hAnsiTheme="minorHAnsi"/>
          <w:sz w:val="22"/>
          <w:szCs w:val="22"/>
          <w:lang w:val="en-GB" w:eastAsia="en-US"/>
        </w:rPr>
        <w:lastRenderedPageBreak/>
        <w:t>signatories of peace agreements were women, and there was no record of female peace mediators. In addition, women’s participation in negotiating delegations averaged 7.1% in 14 cases where such information was available</w:t>
      </w:r>
      <w:r w:rsidRPr="00BB0D36">
        <w:rPr>
          <w:rFonts w:asciiTheme="minorHAnsi" w:eastAsia="Times New Roman" w:hAnsiTheme="minorHAnsi"/>
          <w:sz w:val="22"/>
          <w:szCs w:val="22"/>
          <w:vertAlign w:val="superscript"/>
          <w:lang w:eastAsia="en-US"/>
        </w:rPr>
        <w:footnoteReference w:id="1"/>
      </w:r>
      <w:r w:rsidRPr="00BB0D36">
        <w:rPr>
          <w:rFonts w:asciiTheme="minorHAnsi" w:eastAsia="Times New Roman" w:hAnsiTheme="minorHAnsi"/>
          <w:sz w:val="22"/>
          <w:szCs w:val="22"/>
          <w:lang w:val="en-GB" w:eastAsia="en-US"/>
        </w:rPr>
        <w:t>. Furthermore, the SG’s report on Mediation notes that Security Council Resolution 1325 (2000) explicitly urged the Secretary-General to appoint more women as special representatives/envoys to pursue good offices on his behalf. Only eight women have ever been appointed to this role</w:t>
      </w:r>
      <w:r w:rsidRPr="00BB0D36">
        <w:rPr>
          <w:rFonts w:asciiTheme="minorHAnsi" w:eastAsia="Times New Roman" w:hAnsiTheme="minorHAnsi"/>
          <w:sz w:val="22"/>
          <w:szCs w:val="22"/>
          <w:vertAlign w:val="superscript"/>
          <w:lang w:eastAsia="en-US"/>
        </w:rPr>
        <w:footnoteReference w:id="2"/>
      </w:r>
      <w:r w:rsidRPr="00BB0D36">
        <w:rPr>
          <w:rFonts w:asciiTheme="minorHAnsi" w:eastAsia="Times New Roman" w:hAnsiTheme="minorHAnsi"/>
          <w:sz w:val="22"/>
          <w:szCs w:val="22"/>
          <w:lang w:val="en-GB" w:eastAsia="en-US"/>
        </w:rPr>
        <w:t>.</w:t>
      </w:r>
    </w:p>
    <w:p w:rsidR="00372F95" w:rsidRPr="00BB0D36" w:rsidRDefault="00372F95" w:rsidP="00BB0D36">
      <w:pPr>
        <w:ind w:right="-22"/>
        <w:jc w:val="both"/>
        <w:rPr>
          <w:rFonts w:asciiTheme="minorHAnsi" w:eastAsia="Times New Roman" w:hAnsiTheme="minorHAnsi"/>
          <w:sz w:val="22"/>
          <w:szCs w:val="22"/>
          <w:lang w:val="en-GB" w:eastAsia="en-US"/>
        </w:rPr>
      </w:pPr>
    </w:p>
    <w:p w:rsidR="00372F95" w:rsidRPr="00BB0D36" w:rsidRDefault="00372F95" w:rsidP="00BB0D36">
      <w:pPr>
        <w:ind w:right="-22"/>
        <w:jc w:val="both"/>
        <w:rPr>
          <w:rFonts w:asciiTheme="minorHAnsi" w:eastAsia="Times New Roman" w:hAnsiTheme="minorHAnsi"/>
          <w:sz w:val="22"/>
          <w:szCs w:val="22"/>
          <w:lang w:val="en-GB" w:eastAsia="en-US"/>
        </w:rPr>
      </w:pPr>
      <w:r w:rsidRPr="00BB0D36">
        <w:rPr>
          <w:rFonts w:asciiTheme="minorHAnsi" w:eastAsia="Times New Roman" w:hAnsiTheme="minorHAnsi"/>
          <w:sz w:val="22"/>
          <w:szCs w:val="22"/>
          <w:lang w:val="en-GB" w:eastAsia="en-US"/>
        </w:rPr>
        <w:t xml:space="preserve">UN Women work </w:t>
      </w:r>
      <w:r w:rsidR="00DD0750" w:rsidRPr="00BB0D36">
        <w:rPr>
          <w:rFonts w:asciiTheme="minorHAnsi" w:eastAsia="Times New Roman" w:hAnsiTheme="minorHAnsi"/>
          <w:sz w:val="22"/>
          <w:szCs w:val="22"/>
          <w:lang w:val="en-GB" w:eastAsia="en-US"/>
        </w:rPr>
        <w:t xml:space="preserve">in the regions </w:t>
      </w:r>
      <w:r w:rsidR="00DD0750" w:rsidRPr="00BB0D36">
        <w:rPr>
          <w:rFonts w:asciiTheme="minorHAnsi" w:eastAsia="Times New Roman" w:hAnsiTheme="minorHAnsi"/>
          <w:sz w:val="22"/>
          <w:szCs w:val="22"/>
          <w:lang w:eastAsia="en-US"/>
        </w:rPr>
        <w:t xml:space="preserve">over the years </w:t>
      </w:r>
      <w:r w:rsidRPr="00BB0D36">
        <w:rPr>
          <w:rFonts w:asciiTheme="minorHAnsi" w:eastAsia="Times New Roman" w:hAnsiTheme="minorHAnsi"/>
          <w:sz w:val="22"/>
          <w:szCs w:val="22"/>
          <w:lang w:val="en-GB" w:eastAsia="en-US"/>
        </w:rPr>
        <w:t xml:space="preserve">also showed an overwhelming lack of evidence and data related to women’s experience in conflict and peace processes which make it very difficult for gender equality advocates to argue their case for women’s involvement in peace and reconstruction processes or advocate for stronger action from national armies or UN peacekeeping missions to address issues of sexual and gender-based violence (SGBV).  Countries are often reluctant to systematize data collection on this topic not least because of lack of knowledge and/or absence of rigorous indicators in this area, not saying about the lack of any formal mechanism to monitor progress in implementing SCRs. </w:t>
      </w:r>
    </w:p>
    <w:p w:rsidR="00372F95" w:rsidRPr="00BB0D36" w:rsidRDefault="00372F95" w:rsidP="00BB0D36">
      <w:pPr>
        <w:ind w:right="-22"/>
        <w:jc w:val="both"/>
        <w:rPr>
          <w:rFonts w:asciiTheme="minorHAnsi" w:eastAsia="Times New Roman" w:hAnsiTheme="minorHAnsi"/>
          <w:sz w:val="22"/>
          <w:szCs w:val="22"/>
          <w:lang w:val="en-GB" w:eastAsia="en-US"/>
        </w:rPr>
      </w:pPr>
    </w:p>
    <w:p w:rsidR="00372F95" w:rsidRPr="00BB0D36" w:rsidRDefault="00A70806" w:rsidP="00BB0D36">
      <w:pPr>
        <w:ind w:right="-22"/>
        <w:jc w:val="both"/>
        <w:rPr>
          <w:rFonts w:asciiTheme="minorHAnsi" w:eastAsia="Times New Roman" w:hAnsiTheme="minorHAnsi"/>
          <w:sz w:val="22"/>
          <w:szCs w:val="22"/>
          <w:lang w:val="en-GB" w:eastAsia="en-US"/>
        </w:rPr>
      </w:pPr>
      <w:r w:rsidRPr="00BB0D36">
        <w:rPr>
          <w:rFonts w:asciiTheme="minorHAnsi" w:eastAsia="Times New Roman" w:hAnsiTheme="minorHAnsi"/>
          <w:sz w:val="22"/>
          <w:szCs w:val="22"/>
          <w:lang w:val="en-GB" w:eastAsia="en-US"/>
        </w:rPr>
        <w:t>Levels of financing for post-conflict recovery for women</w:t>
      </w:r>
      <w:r w:rsidR="00372F95" w:rsidRPr="00BB0D36">
        <w:rPr>
          <w:rFonts w:asciiTheme="minorHAnsi" w:eastAsia="Times New Roman" w:hAnsiTheme="minorHAnsi"/>
          <w:sz w:val="22"/>
          <w:szCs w:val="22"/>
          <w:lang w:val="en-GB" w:eastAsia="en-US"/>
        </w:rPr>
        <w:t xml:space="preserve"> appear to be exceptionally low. In the few cases where women have had an impact on the conduct of peace talks or the content of agreements, they have been well organized and have worked to bridge the lines of social and political division that put them on opposing sides of conflict.  Beyond peace processes, the consistent factor determining the impact that women have had on post-conflict peace building and recovery has been the level of capacity and coherence amongst women’s organizations; the better organized they are, the better placed they are to engage in post-conflict peace building, planning, and making the case for adequate financial allocations to respond to women’s recovery needs.  Well organized women’s groups promoting 1325 have also been well-placed to support justice and security sector reforms.</w:t>
      </w:r>
    </w:p>
    <w:p w:rsidR="00372F95" w:rsidRPr="00BB0D36" w:rsidRDefault="00372F95" w:rsidP="00BB0D36">
      <w:pPr>
        <w:ind w:right="-22"/>
        <w:jc w:val="both"/>
        <w:rPr>
          <w:rFonts w:asciiTheme="minorHAnsi" w:eastAsia="Times New Roman" w:hAnsiTheme="minorHAnsi"/>
          <w:sz w:val="22"/>
          <w:szCs w:val="22"/>
          <w:lang w:val="en-GB" w:eastAsia="en-US"/>
        </w:rPr>
      </w:pPr>
    </w:p>
    <w:p w:rsidR="00372F95" w:rsidRPr="00BB0D36" w:rsidRDefault="00372F95" w:rsidP="00BB0D36">
      <w:pPr>
        <w:ind w:right="-22"/>
        <w:jc w:val="both"/>
        <w:rPr>
          <w:rFonts w:asciiTheme="minorHAnsi" w:eastAsia="Times New Roman" w:hAnsiTheme="minorHAnsi"/>
          <w:sz w:val="22"/>
          <w:szCs w:val="22"/>
          <w:lang w:val="en-GB" w:eastAsia="en-US"/>
        </w:rPr>
      </w:pPr>
      <w:r w:rsidRPr="00BB0D36">
        <w:rPr>
          <w:rFonts w:asciiTheme="minorHAnsi" w:eastAsia="Times New Roman" w:hAnsiTheme="minorHAnsi"/>
          <w:sz w:val="22"/>
          <w:szCs w:val="22"/>
          <w:lang w:val="en-GB" w:eastAsia="en-US"/>
        </w:rPr>
        <w:t xml:space="preserve">The tenth anniversary of the SCR 1325 in 2010 that was a watershed year for evaluating the process on enhancing security for women around the world, gave a strong impetus for the cross—regional </w:t>
      </w:r>
      <w:r w:rsidR="00B65904" w:rsidRPr="00BB0D36">
        <w:rPr>
          <w:rFonts w:asciiTheme="minorHAnsi" w:eastAsia="Times New Roman" w:hAnsiTheme="minorHAnsi"/>
          <w:sz w:val="22"/>
          <w:szCs w:val="22"/>
          <w:lang w:val="en-GB" w:eastAsia="en-US"/>
        </w:rPr>
        <w:t>project</w:t>
      </w:r>
      <w:r w:rsidRPr="00BB0D36">
        <w:rPr>
          <w:rFonts w:asciiTheme="minorHAnsi" w:eastAsia="Times New Roman" w:hAnsiTheme="minorHAnsi"/>
          <w:sz w:val="22"/>
          <w:szCs w:val="22"/>
          <w:lang w:val="en-GB" w:eastAsia="en-US"/>
        </w:rPr>
        <w:t xml:space="preserve"> implementation. The </w:t>
      </w:r>
      <w:r w:rsidR="00B65904" w:rsidRPr="00BB0D36">
        <w:rPr>
          <w:rFonts w:asciiTheme="minorHAnsi" w:eastAsia="Times New Roman" w:hAnsiTheme="minorHAnsi"/>
          <w:sz w:val="22"/>
          <w:szCs w:val="22"/>
          <w:lang w:val="en-GB" w:eastAsia="en-US"/>
        </w:rPr>
        <w:t>project</w:t>
      </w:r>
      <w:r w:rsidRPr="00BB0D36">
        <w:rPr>
          <w:rFonts w:asciiTheme="minorHAnsi" w:eastAsia="Times New Roman" w:hAnsiTheme="minorHAnsi"/>
          <w:sz w:val="22"/>
          <w:szCs w:val="22"/>
          <w:lang w:val="en-GB" w:eastAsia="en-US"/>
        </w:rPr>
        <w:t xml:space="preserve"> was an immediate follow-up to this global review, with direct activities aimed at piloting unique approaches, strengthening national capacity on implementing commitments on women and peace, improving networking collaboration and information sharing mechanisms across sub-regions, integrating gender as a cross-cutting and multi-</w:t>
      </w:r>
      <w:proofErr w:type="spellStart"/>
      <w:r w:rsidRPr="00BB0D36">
        <w:rPr>
          <w:rFonts w:asciiTheme="minorHAnsi" w:eastAsia="Times New Roman" w:hAnsiTheme="minorHAnsi"/>
          <w:sz w:val="22"/>
          <w:szCs w:val="22"/>
          <w:lang w:val="en-GB" w:eastAsia="en-US"/>
        </w:rPr>
        <w:t>sectoral</w:t>
      </w:r>
      <w:proofErr w:type="spellEnd"/>
      <w:r w:rsidRPr="00BB0D36">
        <w:rPr>
          <w:rFonts w:asciiTheme="minorHAnsi" w:eastAsia="Times New Roman" w:hAnsiTheme="minorHAnsi"/>
          <w:sz w:val="22"/>
          <w:szCs w:val="22"/>
          <w:lang w:val="en-GB" w:eastAsia="en-US"/>
        </w:rPr>
        <w:t xml:space="preserve"> issue, especially within the security sector, etc. </w:t>
      </w:r>
    </w:p>
    <w:p w:rsidR="00372F95" w:rsidRPr="00BB0D36" w:rsidRDefault="00372F95" w:rsidP="00BB0D36">
      <w:pPr>
        <w:autoSpaceDE w:val="0"/>
        <w:autoSpaceDN w:val="0"/>
        <w:adjustRightInd w:val="0"/>
        <w:ind w:right="-22"/>
        <w:jc w:val="both"/>
        <w:rPr>
          <w:rFonts w:asciiTheme="minorHAnsi" w:hAnsiTheme="minorHAnsi"/>
          <w:sz w:val="22"/>
          <w:szCs w:val="22"/>
        </w:rPr>
      </w:pPr>
    </w:p>
    <w:p w:rsidR="00372F95" w:rsidRPr="00BB0D36" w:rsidRDefault="00372F95" w:rsidP="00BB0D36">
      <w:pPr>
        <w:autoSpaceDE w:val="0"/>
        <w:autoSpaceDN w:val="0"/>
        <w:adjustRightInd w:val="0"/>
        <w:ind w:right="-22"/>
        <w:jc w:val="both"/>
        <w:rPr>
          <w:rFonts w:asciiTheme="minorHAnsi" w:hAnsiTheme="minorHAnsi"/>
          <w:sz w:val="22"/>
          <w:szCs w:val="22"/>
        </w:rPr>
      </w:pPr>
      <w:r w:rsidRPr="00BB0D36">
        <w:rPr>
          <w:rFonts w:asciiTheme="minorHAnsi" w:hAnsiTheme="minorHAnsi"/>
          <w:sz w:val="22"/>
          <w:szCs w:val="22"/>
        </w:rPr>
        <w:t>The E</w:t>
      </w:r>
      <w:r w:rsidR="00DC37AF" w:rsidRPr="00BB0D36">
        <w:rPr>
          <w:rFonts w:asciiTheme="minorHAnsi" w:hAnsiTheme="minorHAnsi"/>
          <w:sz w:val="22"/>
          <w:szCs w:val="22"/>
        </w:rPr>
        <w:t>uropean Union (EU)</w:t>
      </w:r>
      <w:r w:rsidRPr="00BB0D36">
        <w:rPr>
          <w:rFonts w:asciiTheme="minorHAnsi" w:hAnsiTheme="minorHAnsi"/>
          <w:sz w:val="22"/>
          <w:szCs w:val="22"/>
        </w:rPr>
        <w:t xml:space="preserve"> provided and continues to provide strong political </w:t>
      </w:r>
      <w:r w:rsidRPr="00BB0D36">
        <w:rPr>
          <w:rFonts w:asciiTheme="minorHAnsi" w:hAnsiTheme="minorHAnsi"/>
          <w:b/>
          <w:sz w:val="22"/>
          <w:szCs w:val="22"/>
        </w:rPr>
        <w:t>support to UNSCRs 1325 and 1820 implementation</w:t>
      </w:r>
      <w:r w:rsidRPr="00BB0D36">
        <w:rPr>
          <w:rFonts w:asciiTheme="minorHAnsi" w:hAnsiTheme="minorHAnsi"/>
          <w:sz w:val="22"/>
          <w:szCs w:val="22"/>
        </w:rPr>
        <w:t>. The EU also supported internal and external trainings on the issue, facilitation of exchange of information and knowledge, support to specific actions at regional and country level, integration of women’s issues into security sector agenda, enhancing cooperation with UN and other international actors.</w:t>
      </w:r>
    </w:p>
    <w:p w:rsidR="00EB44AB" w:rsidRPr="00BB0D36" w:rsidRDefault="00EB44AB" w:rsidP="00BB0D36">
      <w:pPr>
        <w:autoSpaceDE w:val="0"/>
        <w:autoSpaceDN w:val="0"/>
        <w:adjustRightInd w:val="0"/>
        <w:ind w:right="-22"/>
        <w:jc w:val="both"/>
        <w:rPr>
          <w:rFonts w:asciiTheme="minorHAnsi" w:hAnsiTheme="minorHAnsi"/>
          <w:sz w:val="22"/>
          <w:szCs w:val="22"/>
        </w:rPr>
      </w:pPr>
    </w:p>
    <w:p w:rsidR="00B510EC" w:rsidRPr="00BB0D36" w:rsidRDefault="00B510EC" w:rsidP="00BB0D36">
      <w:pPr>
        <w:shd w:val="clear" w:color="auto" w:fill="DBE5F1" w:themeFill="accent1" w:themeFillTint="33"/>
        <w:autoSpaceDE w:val="0"/>
        <w:autoSpaceDN w:val="0"/>
        <w:adjustRightInd w:val="0"/>
        <w:ind w:right="-22" w:firstLine="720"/>
        <w:jc w:val="both"/>
        <w:rPr>
          <w:rFonts w:asciiTheme="minorHAnsi" w:hAnsiTheme="minorHAnsi"/>
          <w:b/>
          <w:sz w:val="22"/>
          <w:szCs w:val="22"/>
          <w:u w:val="single"/>
        </w:rPr>
      </w:pPr>
      <w:r w:rsidRPr="00BB0D36">
        <w:rPr>
          <w:rFonts w:asciiTheme="minorHAnsi" w:hAnsiTheme="minorHAnsi"/>
          <w:b/>
          <w:sz w:val="22"/>
          <w:szCs w:val="22"/>
          <w:u w:val="single"/>
        </w:rPr>
        <w:t>Description of the intervention</w:t>
      </w:r>
    </w:p>
    <w:p w:rsidR="00BB0D36" w:rsidRPr="00BB0D36" w:rsidRDefault="00BB0D36" w:rsidP="00BB0D36">
      <w:pPr>
        <w:pStyle w:val="NormalWeb"/>
        <w:spacing w:before="0" w:beforeAutospacing="0" w:after="0" w:afterAutospacing="0"/>
        <w:ind w:right="-22" w:firstLine="720"/>
        <w:jc w:val="both"/>
        <w:rPr>
          <w:rFonts w:asciiTheme="minorHAnsi" w:hAnsiTheme="minorHAnsi"/>
          <w:b/>
          <w:i/>
          <w:sz w:val="22"/>
          <w:szCs w:val="22"/>
          <w:u w:val="single"/>
        </w:rPr>
      </w:pPr>
    </w:p>
    <w:p w:rsidR="003E7167" w:rsidRPr="00BB0D36" w:rsidRDefault="00B65904" w:rsidP="00BB0D36">
      <w:pPr>
        <w:pStyle w:val="NormalWeb"/>
        <w:shd w:val="clear" w:color="auto" w:fill="DBE5F1" w:themeFill="accent1" w:themeFillTint="33"/>
        <w:spacing w:before="0" w:beforeAutospacing="0" w:after="0" w:afterAutospacing="0"/>
        <w:ind w:left="709" w:right="-22" w:firstLine="11"/>
        <w:jc w:val="both"/>
        <w:rPr>
          <w:rFonts w:asciiTheme="minorHAnsi" w:hAnsiTheme="minorHAnsi"/>
          <w:b/>
          <w:i/>
          <w:sz w:val="22"/>
          <w:szCs w:val="22"/>
          <w:u w:val="single"/>
        </w:rPr>
      </w:pPr>
      <w:r w:rsidRPr="00BB0D36">
        <w:rPr>
          <w:rFonts w:asciiTheme="minorHAnsi" w:hAnsiTheme="minorHAnsi"/>
          <w:b/>
          <w:i/>
          <w:sz w:val="22"/>
          <w:szCs w:val="22"/>
          <w:u w:val="single"/>
        </w:rPr>
        <w:t>Project</w:t>
      </w:r>
      <w:r w:rsidR="00047A35" w:rsidRPr="00BB0D36">
        <w:rPr>
          <w:rFonts w:asciiTheme="minorHAnsi" w:hAnsiTheme="minorHAnsi"/>
          <w:b/>
          <w:i/>
          <w:sz w:val="22"/>
          <w:szCs w:val="22"/>
          <w:u w:val="single"/>
        </w:rPr>
        <w:t xml:space="preserve"> objectives </w:t>
      </w:r>
    </w:p>
    <w:p w:rsidR="00BB0D36" w:rsidRPr="00BB0D36" w:rsidRDefault="00BB0D36" w:rsidP="00BB0D36">
      <w:pPr>
        <w:ind w:right="-22"/>
        <w:jc w:val="both"/>
        <w:rPr>
          <w:rFonts w:asciiTheme="minorHAnsi" w:hAnsiTheme="minorHAnsi"/>
          <w:sz w:val="22"/>
          <w:szCs w:val="22"/>
        </w:rPr>
      </w:pPr>
    </w:p>
    <w:p w:rsidR="003E7167" w:rsidRPr="00BB0D36" w:rsidRDefault="003E7167" w:rsidP="00BB0D36">
      <w:pPr>
        <w:ind w:right="-22"/>
        <w:jc w:val="both"/>
        <w:rPr>
          <w:rFonts w:asciiTheme="minorHAnsi" w:hAnsiTheme="minorHAnsi"/>
          <w:sz w:val="22"/>
          <w:szCs w:val="22"/>
        </w:rPr>
      </w:pPr>
      <w:r w:rsidRPr="00BB0D36">
        <w:rPr>
          <w:rFonts w:asciiTheme="minorHAnsi" w:hAnsiTheme="minorHAnsi"/>
          <w:sz w:val="22"/>
          <w:szCs w:val="22"/>
        </w:rPr>
        <w:t xml:space="preserve">The </w:t>
      </w:r>
      <w:r w:rsidRPr="00BB0D36">
        <w:rPr>
          <w:rFonts w:asciiTheme="minorHAnsi" w:hAnsiTheme="minorHAnsi"/>
          <w:b/>
          <w:sz w:val="22"/>
          <w:szCs w:val="22"/>
        </w:rPr>
        <w:t>overall objective</w:t>
      </w:r>
      <w:r w:rsidRPr="00BB0D36">
        <w:rPr>
          <w:rFonts w:asciiTheme="minorHAnsi" w:hAnsiTheme="minorHAnsi"/>
          <w:sz w:val="22"/>
          <w:szCs w:val="22"/>
        </w:rPr>
        <w:t xml:space="preserve"> of the intervention targets enhancement of capacity of women’s human rights activists and gender equality advocates and their networks to effectively and meaningfully engage, influence and mobilize for dialogues on security and peace issues at various levels nationally and regionally in a selected number of countries. </w:t>
      </w:r>
    </w:p>
    <w:p w:rsidR="003E7167" w:rsidRPr="00BB0D36" w:rsidRDefault="003E7167" w:rsidP="00BB0D36">
      <w:pPr>
        <w:ind w:right="-22"/>
        <w:jc w:val="both"/>
        <w:rPr>
          <w:rFonts w:asciiTheme="minorHAnsi" w:hAnsiTheme="minorHAnsi"/>
          <w:b/>
          <w:sz w:val="22"/>
          <w:szCs w:val="22"/>
        </w:rPr>
      </w:pPr>
    </w:p>
    <w:p w:rsidR="003E7167" w:rsidRPr="00BB0D36" w:rsidRDefault="003E7167" w:rsidP="00BB0D36">
      <w:pPr>
        <w:ind w:right="-22"/>
        <w:jc w:val="both"/>
        <w:rPr>
          <w:rFonts w:asciiTheme="minorHAnsi" w:hAnsiTheme="minorHAnsi"/>
          <w:iCs/>
          <w:sz w:val="22"/>
          <w:szCs w:val="22"/>
        </w:rPr>
      </w:pPr>
      <w:r w:rsidRPr="00BB0D36">
        <w:rPr>
          <w:rFonts w:asciiTheme="minorHAnsi" w:hAnsiTheme="minorHAnsi"/>
          <w:b/>
          <w:sz w:val="22"/>
          <w:szCs w:val="22"/>
        </w:rPr>
        <w:t>Outcome 1</w:t>
      </w:r>
      <w:r w:rsidRPr="00BB0D36">
        <w:rPr>
          <w:rFonts w:asciiTheme="minorHAnsi" w:hAnsiTheme="minorHAnsi"/>
          <w:sz w:val="22"/>
          <w:szCs w:val="22"/>
        </w:rPr>
        <w:t xml:space="preserve"> National plans of Action on 1325</w:t>
      </w:r>
      <w:proofErr w:type="gramStart"/>
      <w:r w:rsidRPr="00BB0D36">
        <w:rPr>
          <w:rFonts w:asciiTheme="minorHAnsi" w:hAnsiTheme="minorHAnsi"/>
          <w:sz w:val="22"/>
          <w:szCs w:val="22"/>
        </w:rPr>
        <w:t>,  1820</w:t>
      </w:r>
      <w:proofErr w:type="gramEnd"/>
      <w:r w:rsidRPr="00BB0D36">
        <w:rPr>
          <w:rFonts w:asciiTheme="minorHAnsi" w:hAnsiTheme="minorHAnsi"/>
          <w:sz w:val="22"/>
          <w:szCs w:val="22"/>
        </w:rPr>
        <w:t>, 1888 and 1889</w:t>
      </w:r>
      <w:r w:rsidRPr="00BB0D36">
        <w:rPr>
          <w:rFonts w:asciiTheme="minorHAnsi" w:hAnsiTheme="minorHAnsi"/>
          <w:b/>
          <w:sz w:val="22"/>
          <w:szCs w:val="22"/>
        </w:rPr>
        <w:t xml:space="preserve"> </w:t>
      </w:r>
      <w:r w:rsidRPr="00BB0D36">
        <w:rPr>
          <w:rFonts w:asciiTheme="minorHAnsi" w:hAnsiTheme="minorHAnsi"/>
          <w:sz w:val="22"/>
          <w:szCs w:val="22"/>
        </w:rPr>
        <w:t xml:space="preserve">adopted in Georgia and Pakistan </w:t>
      </w:r>
      <w:r w:rsidRPr="00BB0D36">
        <w:rPr>
          <w:rFonts w:asciiTheme="minorHAnsi" w:hAnsiTheme="minorHAnsi"/>
          <w:iCs/>
          <w:sz w:val="22"/>
          <w:szCs w:val="22"/>
        </w:rPr>
        <w:t xml:space="preserve"> </w:t>
      </w:r>
    </w:p>
    <w:p w:rsidR="00265460" w:rsidRPr="00BB0D36" w:rsidRDefault="00265460" w:rsidP="00BB0D36">
      <w:pPr>
        <w:ind w:left="720" w:right="-22"/>
        <w:jc w:val="both"/>
        <w:rPr>
          <w:rFonts w:asciiTheme="minorHAnsi" w:hAnsiTheme="minorHAnsi"/>
          <w:iCs/>
          <w:sz w:val="22"/>
          <w:szCs w:val="22"/>
        </w:rPr>
      </w:pPr>
    </w:p>
    <w:p w:rsidR="003E7167" w:rsidRPr="00BB0D36" w:rsidRDefault="003E7167" w:rsidP="00BB0D36">
      <w:pPr>
        <w:ind w:left="720" w:right="-22"/>
        <w:jc w:val="both"/>
        <w:rPr>
          <w:rFonts w:asciiTheme="minorHAnsi" w:hAnsiTheme="minorHAnsi"/>
          <w:iCs/>
          <w:sz w:val="22"/>
          <w:szCs w:val="22"/>
        </w:rPr>
      </w:pPr>
      <w:r w:rsidRPr="00BB0D36">
        <w:rPr>
          <w:rFonts w:asciiTheme="minorHAnsi" w:hAnsiTheme="minorHAnsi"/>
          <w:b/>
          <w:i/>
          <w:iCs/>
          <w:sz w:val="22"/>
          <w:szCs w:val="22"/>
        </w:rPr>
        <w:t>Output 1.1</w:t>
      </w:r>
      <w:r w:rsidRPr="00BB0D36">
        <w:rPr>
          <w:rFonts w:asciiTheme="minorHAnsi" w:hAnsiTheme="minorHAnsi"/>
          <w:iCs/>
          <w:sz w:val="22"/>
          <w:szCs w:val="22"/>
        </w:rPr>
        <w:t xml:space="preserve"> </w:t>
      </w:r>
      <w:r w:rsidRPr="00BB0D36">
        <w:rPr>
          <w:rFonts w:asciiTheme="minorHAnsi" w:hAnsiTheme="minorHAnsi"/>
          <w:sz w:val="22"/>
          <w:szCs w:val="22"/>
        </w:rPr>
        <w:t xml:space="preserve">NAPs on 1325, 1820, 1888 and 1889 developed and submitted for </w:t>
      </w:r>
      <w:proofErr w:type="gramStart"/>
      <w:r w:rsidRPr="00BB0D36">
        <w:rPr>
          <w:rFonts w:asciiTheme="minorHAnsi" w:hAnsiTheme="minorHAnsi"/>
          <w:sz w:val="22"/>
          <w:szCs w:val="22"/>
        </w:rPr>
        <w:t>review  to</w:t>
      </w:r>
      <w:proofErr w:type="gramEnd"/>
      <w:r w:rsidRPr="00BB0D36">
        <w:rPr>
          <w:rFonts w:asciiTheme="minorHAnsi" w:hAnsiTheme="minorHAnsi"/>
          <w:sz w:val="22"/>
          <w:szCs w:val="22"/>
        </w:rPr>
        <w:t xml:space="preserve"> relevant bodies in Georgia and Pakistan </w:t>
      </w:r>
      <w:r w:rsidRPr="00BB0D36">
        <w:rPr>
          <w:rFonts w:asciiTheme="minorHAnsi" w:hAnsiTheme="minorHAnsi"/>
          <w:iCs/>
          <w:sz w:val="22"/>
          <w:szCs w:val="22"/>
        </w:rPr>
        <w:t xml:space="preserve">  </w:t>
      </w:r>
    </w:p>
    <w:p w:rsidR="003E7167" w:rsidRPr="00BB0D36" w:rsidRDefault="003E7167" w:rsidP="00BB0D36">
      <w:pPr>
        <w:ind w:left="720" w:right="-22"/>
        <w:jc w:val="both"/>
        <w:rPr>
          <w:rFonts w:asciiTheme="minorHAnsi" w:hAnsiTheme="minorHAnsi"/>
          <w:iCs/>
          <w:sz w:val="22"/>
          <w:szCs w:val="22"/>
        </w:rPr>
      </w:pPr>
      <w:r w:rsidRPr="00BB0D36">
        <w:rPr>
          <w:rFonts w:asciiTheme="minorHAnsi" w:hAnsiTheme="minorHAnsi"/>
          <w:b/>
          <w:i/>
          <w:iCs/>
          <w:sz w:val="22"/>
          <w:szCs w:val="22"/>
        </w:rPr>
        <w:t>Output 1.2</w:t>
      </w:r>
      <w:r w:rsidRPr="00BB0D36">
        <w:rPr>
          <w:rFonts w:asciiTheme="minorHAnsi" w:hAnsiTheme="minorHAnsi"/>
          <w:iCs/>
          <w:sz w:val="22"/>
          <w:szCs w:val="22"/>
        </w:rPr>
        <w:t xml:space="preserve"> The model</w:t>
      </w:r>
      <w:r w:rsidRPr="00BB0D36">
        <w:rPr>
          <w:rStyle w:val="FootnoteReference"/>
          <w:rFonts w:asciiTheme="minorHAnsi" w:hAnsiTheme="minorHAnsi"/>
          <w:iCs/>
          <w:sz w:val="22"/>
          <w:szCs w:val="22"/>
        </w:rPr>
        <w:footnoteReference w:id="3"/>
      </w:r>
      <w:r w:rsidRPr="00BB0D36">
        <w:rPr>
          <w:rFonts w:asciiTheme="minorHAnsi" w:hAnsiTheme="minorHAnsi"/>
          <w:iCs/>
          <w:sz w:val="22"/>
          <w:szCs w:val="22"/>
        </w:rPr>
        <w:t xml:space="preserve"> of development and adoption of National Plans of Action on SCR 1325, </w:t>
      </w:r>
      <w:r w:rsidRPr="00BB0D36">
        <w:rPr>
          <w:rFonts w:asciiTheme="minorHAnsi" w:hAnsiTheme="minorHAnsi"/>
          <w:sz w:val="22"/>
          <w:szCs w:val="22"/>
        </w:rPr>
        <w:t>1820, 1888 and 1889</w:t>
      </w:r>
      <w:r w:rsidRPr="00BB0D36">
        <w:rPr>
          <w:rFonts w:asciiTheme="minorHAnsi" w:hAnsiTheme="minorHAnsi"/>
          <w:b/>
          <w:sz w:val="22"/>
          <w:szCs w:val="22"/>
        </w:rPr>
        <w:t xml:space="preserve"> </w:t>
      </w:r>
      <w:r w:rsidRPr="00BB0D36">
        <w:rPr>
          <w:rFonts w:asciiTheme="minorHAnsi" w:hAnsiTheme="minorHAnsi"/>
          <w:iCs/>
          <w:sz w:val="22"/>
          <w:szCs w:val="22"/>
        </w:rPr>
        <w:t xml:space="preserve"> in Georgia and Pakistan documented and disseminated for replication in other target countries;</w:t>
      </w:r>
    </w:p>
    <w:p w:rsidR="003E7167" w:rsidRPr="00BB0D36" w:rsidRDefault="003E7167" w:rsidP="00BB0D36">
      <w:pPr>
        <w:ind w:right="-22"/>
        <w:rPr>
          <w:rFonts w:asciiTheme="minorHAnsi" w:hAnsiTheme="minorHAnsi"/>
          <w:b/>
          <w:sz w:val="22"/>
          <w:szCs w:val="22"/>
        </w:rPr>
      </w:pPr>
    </w:p>
    <w:p w:rsidR="003E7167" w:rsidRPr="00BB0D36" w:rsidRDefault="003E7167" w:rsidP="00BB0D36">
      <w:pPr>
        <w:ind w:right="-22"/>
        <w:rPr>
          <w:rFonts w:asciiTheme="minorHAnsi" w:hAnsiTheme="minorHAnsi"/>
          <w:iCs/>
          <w:sz w:val="22"/>
          <w:szCs w:val="22"/>
        </w:rPr>
      </w:pPr>
      <w:r w:rsidRPr="00BB0D36">
        <w:rPr>
          <w:rFonts w:asciiTheme="minorHAnsi" w:hAnsiTheme="minorHAnsi"/>
          <w:b/>
          <w:sz w:val="22"/>
          <w:szCs w:val="22"/>
        </w:rPr>
        <w:t xml:space="preserve">Outcome 2 </w:t>
      </w:r>
      <w:r w:rsidRPr="00BB0D36">
        <w:rPr>
          <w:rFonts w:asciiTheme="minorHAnsi" w:hAnsiTheme="minorHAnsi"/>
          <w:sz w:val="22"/>
          <w:szCs w:val="22"/>
        </w:rPr>
        <w:t xml:space="preserve">Justice (referral systems) strengthened to provide redress for sexual and other forms of violence against women in situations of conflict in Georgia  </w:t>
      </w:r>
    </w:p>
    <w:p w:rsidR="00265460" w:rsidRPr="00BB0D36" w:rsidRDefault="00265460" w:rsidP="00BB0D36">
      <w:pPr>
        <w:ind w:left="720" w:right="-22"/>
        <w:jc w:val="both"/>
        <w:rPr>
          <w:rFonts w:asciiTheme="minorHAnsi" w:hAnsiTheme="minorHAnsi"/>
          <w:iCs/>
          <w:sz w:val="22"/>
          <w:szCs w:val="22"/>
        </w:rPr>
      </w:pPr>
    </w:p>
    <w:p w:rsidR="003E7167" w:rsidRPr="00BB0D36" w:rsidRDefault="003E7167" w:rsidP="00BB0D36">
      <w:pPr>
        <w:ind w:left="720" w:right="-22"/>
        <w:jc w:val="both"/>
        <w:rPr>
          <w:rFonts w:asciiTheme="minorHAnsi" w:hAnsiTheme="minorHAnsi"/>
          <w:iCs/>
          <w:sz w:val="22"/>
          <w:szCs w:val="22"/>
        </w:rPr>
      </w:pPr>
      <w:r w:rsidRPr="00BB0D36">
        <w:rPr>
          <w:rFonts w:asciiTheme="minorHAnsi" w:hAnsiTheme="minorHAnsi"/>
          <w:b/>
          <w:i/>
          <w:iCs/>
          <w:sz w:val="22"/>
          <w:szCs w:val="22"/>
        </w:rPr>
        <w:t>Output 2.1</w:t>
      </w:r>
      <w:r w:rsidRPr="00BB0D36">
        <w:rPr>
          <w:rFonts w:asciiTheme="minorHAnsi" w:hAnsiTheme="minorHAnsi"/>
          <w:iCs/>
          <w:sz w:val="22"/>
          <w:szCs w:val="22"/>
        </w:rPr>
        <w:t xml:space="preserve"> The model of Georgian referral system to redress for sexual and other forms of violence against women in situation of conflict documented and disseminated for replication in other pilot countries</w:t>
      </w:r>
    </w:p>
    <w:p w:rsidR="003E7167" w:rsidRPr="00BB0D36" w:rsidRDefault="003E7167" w:rsidP="00BB0D36">
      <w:pPr>
        <w:ind w:left="720" w:right="-22"/>
        <w:jc w:val="both"/>
        <w:rPr>
          <w:rFonts w:asciiTheme="minorHAnsi" w:hAnsiTheme="minorHAnsi"/>
          <w:iCs/>
          <w:sz w:val="22"/>
          <w:szCs w:val="22"/>
        </w:rPr>
      </w:pPr>
      <w:r w:rsidRPr="00BB0D36">
        <w:rPr>
          <w:rFonts w:asciiTheme="minorHAnsi" w:hAnsiTheme="minorHAnsi"/>
          <w:b/>
          <w:i/>
          <w:iCs/>
          <w:sz w:val="22"/>
          <w:szCs w:val="22"/>
        </w:rPr>
        <w:t>Output 2.2</w:t>
      </w:r>
      <w:r w:rsidRPr="00BB0D36">
        <w:rPr>
          <w:rFonts w:asciiTheme="minorHAnsi" w:hAnsiTheme="minorHAnsi"/>
          <w:iCs/>
          <w:sz w:val="22"/>
          <w:szCs w:val="22"/>
        </w:rPr>
        <w:t xml:space="preserve"> Improved skills and abilities of women human rights defenders for documenting women human rights abuses, and for preserving perishable evidence (collecting testimony) in target countries</w:t>
      </w:r>
    </w:p>
    <w:p w:rsidR="003E7167" w:rsidRPr="00BB0D36" w:rsidRDefault="003E7167" w:rsidP="00BB0D36">
      <w:pPr>
        <w:ind w:right="-22"/>
        <w:jc w:val="both"/>
        <w:rPr>
          <w:rFonts w:asciiTheme="minorHAnsi" w:hAnsiTheme="minorHAnsi"/>
          <w:b/>
          <w:sz w:val="22"/>
          <w:szCs w:val="22"/>
        </w:rPr>
      </w:pPr>
    </w:p>
    <w:p w:rsidR="003E7167" w:rsidRPr="00BB0D36" w:rsidRDefault="003E7167" w:rsidP="00BB0D36">
      <w:pPr>
        <w:ind w:right="-22"/>
        <w:jc w:val="both"/>
        <w:rPr>
          <w:rFonts w:asciiTheme="minorHAnsi" w:hAnsiTheme="minorHAnsi"/>
          <w:sz w:val="22"/>
          <w:szCs w:val="22"/>
        </w:rPr>
      </w:pPr>
      <w:proofErr w:type="gramStart"/>
      <w:r w:rsidRPr="00BB0D36">
        <w:rPr>
          <w:rFonts w:asciiTheme="minorHAnsi" w:hAnsiTheme="minorHAnsi"/>
          <w:b/>
          <w:sz w:val="22"/>
          <w:szCs w:val="22"/>
        </w:rPr>
        <w:t>Outcome 3.</w:t>
      </w:r>
      <w:proofErr w:type="gramEnd"/>
      <w:r w:rsidRPr="00BB0D36">
        <w:rPr>
          <w:rFonts w:asciiTheme="minorHAnsi" w:hAnsiTheme="minorHAnsi"/>
          <w:b/>
          <w:sz w:val="22"/>
          <w:szCs w:val="22"/>
        </w:rPr>
        <w:t xml:space="preserve"> </w:t>
      </w:r>
      <w:r w:rsidRPr="00BB0D36">
        <w:rPr>
          <w:rFonts w:asciiTheme="minorHAnsi" w:hAnsiTheme="minorHAnsi"/>
          <w:sz w:val="22"/>
          <w:szCs w:val="22"/>
        </w:rPr>
        <w:t>Strengthened integration of gender perspectives within the security sector at national level in Georgia</w:t>
      </w:r>
    </w:p>
    <w:p w:rsidR="00BB0D36" w:rsidRPr="00BB0D36" w:rsidRDefault="00BB0D36" w:rsidP="00BB0D36">
      <w:pPr>
        <w:ind w:right="-22"/>
        <w:jc w:val="both"/>
        <w:rPr>
          <w:rFonts w:asciiTheme="minorHAnsi" w:hAnsiTheme="minorHAnsi"/>
          <w:iCs/>
          <w:sz w:val="22"/>
          <w:szCs w:val="22"/>
        </w:rPr>
      </w:pPr>
    </w:p>
    <w:p w:rsidR="003E7167" w:rsidRPr="00BB0D36" w:rsidRDefault="003E7167" w:rsidP="00BB0D36">
      <w:pPr>
        <w:ind w:left="720" w:right="-22"/>
        <w:jc w:val="both"/>
        <w:rPr>
          <w:rFonts w:asciiTheme="minorHAnsi" w:hAnsiTheme="minorHAnsi"/>
          <w:iCs/>
          <w:sz w:val="22"/>
          <w:szCs w:val="22"/>
        </w:rPr>
      </w:pPr>
      <w:r w:rsidRPr="00BB0D36">
        <w:rPr>
          <w:rFonts w:asciiTheme="minorHAnsi" w:hAnsiTheme="minorHAnsi"/>
          <w:b/>
          <w:i/>
          <w:iCs/>
          <w:sz w:val="22"/>
          <w:szCs w:val="22"/>
        </w:rPr>
        <w:t>Output 3.1</w:t>
      </w:r>
      <w:r w:rsidRPr="00BB0D36">
        <w:rPr>
          <w:rFonts w:asciiTheme="minorHAnsi" w:hAnsiTheme="minorHAnsi"/>
          <w:iCs/>
          <w:sz w:val="22"/>
          <w:szCs w:val="22"/>
        </w:rPr>
        <w:t xml:space="preserve"> Tools and methodology for incorporating gender issues into security sector of Georgia developed and disseminated for further replications and piloting in other target countries</w:t>
      </w:r>
    </w:p>
    <w:p w:rsidR="003E7167" w:rsidRPr="00BB0D36" w:rsidRDefault="003E7167" w:rsidP="00BB0D36">
      <w:pPr>
        <w:ind w:left="720" w:right="-22"/>
        <w:jc w:val="both"/>
        <w:rPr>
          <w:rFonts w:asciiTheme="minorHAnsi" w:hAnsiTheme="minorHAnsi"/>
          <w:iCs/>
          <w:sz w:val="22"/>
          <w:szCs w:val="22"/>
        </w:rPr>
      </w:pPr>
      <w:r w:rsidRPr="00BB0D36">
        <w:rPr>
          <w:rFonts w:asciiTheme="minorHAnsi" w:hAnsiTheme="minorHAnsi"/>
          <w:b/>
          <w:i/>
          <w:iCs/>
          <w:sz w:val="22"/>
          <w:szCs w:val="22"/>
        </w:rPr>
        <w:t>Output 3.2</w:t>
      </w:r>
      <w:r w:rsidRPr="00BB0D36">
        <w:rPr>
          <w:rFonts w:asciiTheme="minorHAnsi" w:hAnsiTheme="minorHAnsi"/>
          <w:iCs/>
          <w:sz w:val="22"/>
          <w:szCs w:val="22"/>
        </w:rPr>
        <w:t xml:space="preserve"> Strengthened capacities of security sector actors and women human rights advocates on Gender and SSR in Georgia</w:t>
      </w:r>
    </w:p>
    <w:p w:rsidR="003E7167" w:rsidRPr="00BB0D36" w:rsidRDefault="003E7167" w:rsidP="00BB0D36">
      <w:pPr>
        <w:ind w:right="-22"/>
        <w:jc w:val="both"/>
        <w:rPr>
          <w:rFonts w:asciiTheme="minorHAnsi" w:hAnsiTheme="minorHAnsi"/>
          <w:b/>
          <w:sz w:val="22"/>
          <w:szCs w:val="22"/>
        </w:rPr>
      </w:pPr>
    </w:p>
    <w:p w:rsidR="003E7167" w:rsidRPr="00BB0D36" w:rsidRDefault="003E7167" w:rsidP="00BB0D36">
      <w:pPr>
        <w:ind w:right="-22"/>
        <w:jc w:val="both"/>
        <w:rPr>
          <w:rFonts w:asciiTheme="minorHAnsi" w:hAnsiTheme="minorHAnsi"/>
          <w:sz w:val="22"/>
          <w:szCs w:val="22"/>
        </w:rPr>
      </w:pPr>
      <w:proofErr w:type="gramStart"/>
      <w:r w:rsidRPr="00BB0D36">
        <w:rPr>
          <w:rFonts w:asciiTheme="minorHAnsi" w:hAnsiTheme="minorHAnsi"/>
          <w:b/>
          <w:sz w:val="22"/>
          <w:szCs w:val="22"/>
        </w:rPr>
        <w:t>Outcome 4.</w:t>
      </w:r>
      <w:proofErr w:type="gramEnd"/>
      <w:r w:rsidRPr="00BB0D36">
        <w:rPr>
          <w:rFonts w:asciiTheme="minorHAnsi" w:hAnsiTheme="minorHAnsi"/>
          <w:sz w:val="22"/>
          <w:szCs w:val="22"/>
        </w:rPr>
        <w:t xml:space="preserve"> National partners engage in evidence-based dialogues and advocacy for reconciliation, tolerance building and compliance with women’s human rights obligations in Fergana Valley (Uzbekistan, Tajikistan, </w:t>
      </w:r>
      <w:proofErr w:type="gramStart"/>
      <w:r w:rsidRPr="00BB0D36">
        <w:rPr>
          <w:rFonts w:asciiTheme="minorHAnsi" w:hAnsiTheme="minorHAnsi"/>
          <w:sz w:val="22"/>
          <w:szCs w:val="22"/>
        </w:rPr>
        <w:t>Kyrgyzstan</w:t>
      </w:r>
      <w:proofErr w:type="gramEnd"/>
      <w:r w:rsidRPr="00BB0D36">
        <w:rPr>
          <w:rFonts w:asciiTheme="minorHAnsi" w:hAnsiTheme="minorHAnsi"/>
          <w:sz w:val="22"/>
          <w:szCs w:val="22"/>
        </w:rPr>
        <w:t>)</w:t>
      </w:r>
    </w:p>
    <w:p w:rsidR="00BB0D36" w:rsidRPr="00BB0D36" w:rsidRDefault="00BB0D36" w:rsidP="00BB0D36">
      <w:pPr>
        <w:ind w:right="-22"/>
        <w:jc w:val="both"/>
        <w:rPr>
          <w:rFonts w:asciiTheme="minorHAnsi" w:hAnsiTheme="minorHAnsi"/>
          <w:iCs/>
          <w:sz w:val="22"/>
          <w:szCs w:val="22"/>
        </w:rPr>
      </w:pPr>
    </w:p>
    <w:p w:rsidR="003E7167" w:rsidRPr="00BB0D36" w:rsidRDefault="003E7167" w:rsidP="00BB0D36">
      <w:pPr>
        <w:ind w:left="720" w:right="-22"/>
        <w:jc w:val="both"/>
        <w:rPr>
          <w:rFonts w:asciiTheme="minorHAnsi" w:hAnsiTheme="minorHAnsi"/>
          <w:sz w:val="22"/>
          <w:szCs w:val="22"/>
        </w:rPr>
      </w:pPr>
      <w:r w:rsidRPr="00BB0D36">
        <w:rPr>
          <w:rFonts w:asciiTheme="minorHAnsi" w:hAnsiTheme="minorHAnsi"/>
          <w:b/>
          <w:i/>
          <w:iCs/>
          <w:sz w:val="22"/>
          <w:szCs w:val="22"/>
        </w:rPr>
        <w:t xml:space="preserve">Output </w:t>
      </w:r>
      <w:proofErr w:type="gramStart"/>
      <w:r w:rsidRPr="00BB0D36">
        <w:rPr>
          <w:rFonts w:asciiTheme="minorHAnsi" w:hAnsiTheme="minorHAnsi"/>
          <w:b/>
          <w:i/>
          <w:iCs/>
          <w:sz w:val="22"/>
          <w:szCs w:val="22"/>
        </w:rPr>
        <w:t>4.1</w:t>
      </w:r>
      <w:r w:rsidRPr="00BB0D36">
        <w:rPr>
          <w:rFonts w:asciiTheme="minorHAnsi" w:hAnsiTheme="minorHAnsi"/>
          <w:iCs/>
          <w:sz w:val="22"/>
          <w:szCs w:val="22"/>
        </w:rPr>
        <w:t xml:space="preserve">  </w:t>
      </w:r>
      <w:r w:rsidRPr="00BB0D36">
        <w:rPr>
          <w:rFonts w:asciiTheme="minorHAnsi" w:hAnsiTheme="minorHAnsi"/>
          <w:sz w:val="22"/>
          <w:szCs w:val="22"/>
        </w:rPr>
        <w:t>Mechanisms</w:t>
      </w:r>
      <w:proofErr w:type="gramEnd"/>
      <w:r w:rsidRPr="00BB0D36">
        <w:rPr>
          <w:rFonts w:asciiTheme="minorHAnsi" w:hAnsiTheme="minorHAnsi"/>
          <w:sz w:val="22"/>
          <w:szCs w:val="22"/>
        </w:rPr>
        <w:t xml:space="preserve"> for Sub-regional dialogues between women peace activists and human rights defenders and government representatives in Fergana Valley (Tajikistan, Uzbekistan, Kyrgyzstan) on voicing key gender and security priorities are in place</w:t>
      </w:r>
    </w:p>
    <w:p w:rsidR="003E7167" w:rsidRPr="00BB0D36" w:rsidRDefault="003E7167" w:rsidP="00BB0D36">
      <w:pPr>
        <w:autoSpaceDE w:val="0"/>
        <w:autoSpaceDN w:val="0"/>
        <w:adjustRightInd w:val="0"/>
        <w:ind w:right="-22"/>
        <w:jc w:val="both"/>
        <w:rPr>
          <w:rFonts w:asciiTheme="minorHAnsi" w:hAnsiTheme="minorHAnsi"/>
          <w:sz w:val="22"/>
          <w:szCs w:val="22"/>
        </w:rPr>
      </w:pPr>
    </w:p>
    <w:p w:rsidR="00372F95" w:rsidRPr="00BB0D36" w:rsidRDefault="00A70806" w:rsidP="00BB0D36">
      <w:pPr>
        <w:shd w:val="clear" w:color="auto" w:fill="DBE5F1" w:themeFill="accent1" w:themeFillTint="33"/>
        <w:ind w:left="709" w:right="-22" w:firstLine="11"/>
        <w:jc w:val="both"/>
        <w:rPr>
          <w:rFonts w:asciiTheme="minorHAnsi" w:eastAsia="MS Mincho" w:hAnsiTheme="minorHAnsi"/>
          <w:b/>
          <w:i/>
          <w:sz w:val="22"/>
          <w:szCs w:val="22"/>
          <w:u w:val="single"/>
          <w:lang w:eastAsia="ja-JP"/>
        </w:rPr>
      </w:pPr>
      <w:r w:rsidRPr="00BB0D36">
        <w:rPr>
          <w:rFonts w:asciiTheme="minorHAnsi" w:eastAsia="MS Mincho" w:hAnsiTheme="minorHAnsi"/>
          <w:b/>
          <w:i/>
          <w:sz w:val="22"/>
          <w:szCs w:val="22"/>
          <w:u w:val="single"/>
          <w:lang w:eastAsia="ja-JP"/>
        </w:rPr>
        <w:t>Rationale for selection of sub-regions and countries</w:t>
      </w:r>
    </w:p>
    <w:p w:rsidR="00372F95" w:rsidRPr="00BB0D36" w:rsidRDefault="00372F95" w:rsidP="00BB0D36">
      <w:pPr>
        <w:ind w:right="-22"/>
        <w:jc w:val="both"/>
        <w:rPr>
          <w:rFonts w:asciiTheme="minorHAnsi" w:eastAsia="MS Mincho" w:hAnsiTheme="minorHAnsi"/>
          <w:b/>
          <w:i/>
          <w:sz w:val="22"/>
          <w:szCs w:val="22"/>
          <w:lang w:eastAsia="ja-JP"/>
        </w:rPr>
      </w:pPr>
    </w:p>
    <w:p w:rsidR="00372F95" w:rsidRPr="00BB0D36" w:rsidRDefault="00A70806" w:rsidP="00BB0D36">
      <w:pPr>
        <w:ind w:right="-22"/>
        <w:jc w:val="both"/>
        <w:rPr>
          <w:rFonts w:asciiTheme="minorHAnsi" w:eastAsia="MS Mincho" w:hAnsiTheme="minorHAnsi"/>
          <w:sz w:val="22"/>
          <w:szCs w:val="22"/>
          <w:lang w:eastAsia="ja-JP"/>
        </w:rPr>
      </w:pPr>
      <w:r w:rsidRPr="00BB0D36">
        <w:rPr>
          <w:rFonts w:asciiTheme="minorHAnsi" w:eastAsia="MS Mincho" w:hAnsiTheme="minorHAnsi"/>
          <w:sz w:val="22"/>
          <w:szCs w:val="22"/>
          <w:lang w:eastAsia="ja-JP"/>
        </w:rPr>
        <w:t xml:space="preserve">Selection of the countries and cross-regional nature of the project </w:t>
      </w:r>
      <w:r w:rsidR="003E7167" w:rsidRPr="00BB0D36">
        <w:rPr>
          <w:rFonts w:asciiTheme="minorHAnsi" w:eastAsia="MS Mincho" w:hAnsiTheme="minorHAnsi"/>
          <w:sz w:val="22"/>
          <w:szCs w:val="22"/>
          <w:lang w:eastAsia="ja-JP"/>
        </w:rPr>
        <w:t xml:space="preserve">was </w:t>
      </w:r>
      <w:r w:rsidRPr="00BB0D36">
        <w:rPr>
          <w:rFonts w:asciiTheme="minorHAnsi" w:eastAsia="MS Mincho" w:hAnsiTheme="minorHAnsi"/>
          <w:sz w:val="22"/>
          <w:szCs w:val="22"/>
          <w:lang w:eastAsia="ja-JP"/>
        </w:rPr>
        <w:t xml:space="preserve">done based on a preliminary assessment of the situation in the countries, considering also </w:t>
      </w:r>
      <w:r w:rsidR="006B4DDC" w:rsidRPr="00BB0D36">
        <w:rPr>
          <w:rFonts w:asciiTheme="minorHAnsi" w:eastAsia="MS Mincho" w:hAnsiTheme="minorHAnsi"/>
          <w:sz w:val="22"/>
          <w:szCs w:val="22"/>
          <w:lang w:eastAsia="ja-JP"/>
        </w:rPr>
        <w:t xml:space="preserve">former </w:t>
      </w:r>
      <w:r w:rsidRPr="00BB0D36">
        <w:rPr>
          <w:rFonts w:asciiTheme="minorHAnsi" w:eastAsia="MS Mincho" w:hAnsiTheme="minorHAnsi"/>
          <w:sz w:val="22"/>
          <w:szCs w:val="22"/>
          <w:lang w:eastAsia="ja-JP"/>
        </w:rPr>
        <w:t>UNIFEM and other partners past and ongoing work on engaging women in peace building and negotiations, as well as existing and prospective partnerships. The proposed methodology of the project implementation envisage</w:t>
      </w:r>
      <w:r w:rsidR="006B4DDC" w:rsidRPr="00BB0D36">
        <w:rPr>
          <w:rFonts w:asciiTheme="minorHAnsi" w:eastAsia="MS Mincho" w:hAnsiTheme="minorHAnsi"/>
          <w:sz w:val="22"/>
          <w:szCs w:val="22"/>
          <w:lang w:eastAsia="ja-JP"/>
        </w:rPr>
        <w:t>d</w:t>
      </w:r>
      <w:r w:rsidRPr="00BB0D36">
        <w:rPr>
          <w:rFonts w:asciiTheme="minorHAnsi" w:eastAsia="MS Mincho" w:hAnsiTheme="minorHAnsi"/>
          <w:sz w:val="22"/>
          <w:szCs w:val="22"/>
          <w:lang w:eastAsia="ja-JP"/>
        </w:rPr>
        <w:t xml:space="preserve"> piloting and testing some specific activities outlined in the </w:t>
      </w:r>
      <w:proofErr w:type="spellStart"/>
      <w:r w:rsidRPr="00BB0D36">
        <w:rPr>
          <w:rFonts w:asciiTheme="minorHAnsi" w:eastAsia="MS Mincho" w:hAnsiTheme="minorHAnsi"/>
          <w:sz w:val="22"/>
          <w:szCs w:val="22"/>
          <w:lang w:eastAsia="ja-JP"/>
        </w:rPr>
        <w:t>Logframe</w:t>
      </w:r>
      <w:proofErr w:type="spellEnd"/>
      <w:r w:rsidRPr="00BB0D36">
        <w:rPr>
          <w:rFonts w:asciiTheme="minorHAnsi" w:eastAsia="MS Mincho" w:hAnsiTheme="minorHAnsi"/>
          <w:sz w:val="22"/>
          <w:szCs w:val="22"/>
          <w:lang w:eastAsia="ja-JP"/>
        </w:rPr>
        <w:t xml:space="preserve">. As a result of a preliminary situational assessment and current status of women’s participation in peace negotiations, and consultations with partners (women’s national machineries, several line ministries, especially ministry of defense, ministry of foreign affairs and ministry of interior, international organizations, e.g. International Crisis Group, ODIHR/OSCE, UN counterparts, as OHCHR, UNDP, women’s networks, e.g. Southern Caucasus Women for Peace networks, etc.), three sub-regions were identified for project </w:t>
      </w:r>
      <w:r w:rsidRPr="00BB0D36">
        <w:rPr>
          <w:rFonts w:asciiTheme="minorHAnsi" w:eastAsia="MS Mincho" w:hAnsiTheme="minorHAnsi"/>
          <w:sz w:val="22"/>
          <w:szCs w:val="22"/>
          <w:lang w:eastAsia="ja-JP"/>
        </w:rPr>
        <w:lastRenderedPageBreak/>
        <w:t xml:space="preserve">interventions, namely, South Asia with Pakistan and Afghanistan, Central Asia / </w:t>
      </w:r>
      <w:proofErr w:type="spellStart"/>
      <w:r w:rsidRPr="00BB0D36">
        <w:rPr>
          <w:rFonts w:asciiTheme="minorHAnsi" w:eastAsia="MS Mincho" w:hAnsiTheme="minorHAnsi"/>
          <w:sz w:val="22"/>
          <w:szCs w:val="22"/>
          <w:lang w:eastAsia="ja-JP"/>
        </w:rPr>
        <w:t>Ferghana</w:t>
      </w:r>
      <w:proofErr w:type="spellEnd"/>
      <w:r w:rsidRPr="00BB0D36">
        <w:rPr>
          <w:rFonts w:asciiTheme="minorHAnsi" w:eastAsia="MS Mincho" w:hAnsiTheme="minorHAnsi"/>
          <w:sz w:val="22"/>
          <w:szCs w:val="22"/>
          <w:lang w:eastAsia="ja-JP"/>
        </w:rPr>
        <w:t xml:space="preserve"> Valley with Tajikistan, Kyrgyzstan and Uzbekistan, and Southern Caucasus with Armenia, Azerbaijan and Georgia.</w:t>
      </w:r>
    </w:p>
    <w:p w:rsidR="00372F95" w:rsidRPr="00BB0D36" w:rsidRDefault="00372F95" w:rsidP="00BB0D36">
      <w:pPr>
        <w:ind w:right="-22"/>
        <w:jc w:val="both"/>
        <w:rPr>
          <w:rFonts w:asciiTheme="minorHAnsi" w:eastAsia="MS Mincho" w:hAnsiTheme="minorHAnsi"/>
          <w:sz w:val="22"/>
          <w:szCs w:val="22"/>
          <w:lang w:eastAsia="ja-JP"/>
        </w:rPr>
      </w:pPr>
    </w:p>
    <w:p w:rsidR="00372F95" w:rsidRPr="00BB0D36" w:rsidRDefault="00A70806" w:rsidP="00BB0D36">
      <w:pPr>
        <w:ind w:right="-22"/>
        <w:jc w:val="both"/>
        <w:rPr>
          <w:rFonts w:asciiTheme="minorHAnsi" w:eastAsia="MS Mincho" w:hAnsiTheme="minorHAnsi"/>
          <w:sz w:val="22"/>
          <w:szCs w:val="22"/>
          <w:lang w:eastAsia="ja-JP"/>
        </w:rPr>
      </w:pPr>
      <w:r w:rsidRPr="00BB0D36">
        <w:rPr>
          <w:rFonts w:asciiTheme="minorHAnsi" w:eastAsia="MS Mincho" w:hAnsiTheme="minorHAnsi"/>
          <w:sz w:val="22"/>
          <w:szCs w:val="22"/>
          <w:lang w:eastAsia="ja-JP"/>
        </w:rPr>
        <w:t xml:space="preserve">These three sub-regions were identified with full awareness of the differences not only between them but also within them. </w:t>
      </w:r>
      <w:r w:rsidR="006C3572" w:rsidRPr="00BB0D36">
        <w:rPr>
          <w:rFonts w:asciiTheme="minorHAnsi" w:eastAsia="MS Mincho" w:hAnsiTheme="minorHAnsi"/>
          <w:sz w:val="22"/>
          <w:szCs w:val="22"/>
          <w:lang w:eastAsia="ja-JP"/>
        </w:rPr>
        <w:t>The cross regional approach</w:t>
      </w:r>
      <w:r w:rsidRPr="00BB0D36">
        <w:rPr>
          <w:rFonts w:asciiTheme="minorHAnsi" w:eastAsia="MS Mincho" w:hAnsiTheme="minorHAnsi"/>
          <w:sz w:val="22"/>
          <w:szCs w:val="22"/>
          <w:lang w:eastAsia="ja-JP"/>
        </w:rPr>
        <w:t xml:space="preserve"> allow</w:t>
      </w:r>
      <w:r w:rsidR="006C3572" w:rsidRPr="00BB0D36">
        <w:rPr>
          <w:rFonts w:asciiTheme="minorHAnsi" w:eastAsia="MS Mincho" w:hAnsiTheme="minorHAnsi"/>
          <w:sz w:val="22"/>
          <w:szCs w:val="22"/>
          <w:lang w:eastAsia="ja-JP"/>
        </w:rPr>
        <w:t>s</w:t>
      </w:r>
      <w:r w:rsidRPr="00BB0D36">
        <w:rPr>
          <w:rFonts w:asciiTheme="minorHAnsi" w:eastAsia="MS Mincho" w:hAnsiTheme="minorHAnsi"/>
          <w:sz w:val="22"/>
          <w:szCs w:val="22"/>
          <w:lang w:eastAsia="ja-JP"/>
        </w:rPr>
        <w:t xml:space="preserve"> to enhance communication, exchange and learning from different experiences of women peace activists and gender equality advocates from these diverse parts of the world. Such exchange of experiences and knowledge and cross-regional networking is a good opportunity for women peace activists and gender equality advocates strengthening and empowerment. </w:t>
      </w:r>
    </w:p>
    <w:p w:rsidR="00372F95" w:rsidRPr="00BB0D36" w:rsidRDefault="00372F95" w:rsidP="00BB0D36">
      <w:pPr>
        <w:ind w:right="-22"/>
        <w:jc w:val="both"/>
        <w:rPr>
          <w:rFonts w:asciiTheme="minorHAnsi" w:eastAsia="MS Mincho" w:hAnsiTheme="minorHAnsi"/>
          <w:sz w:val="22"/>
          <w:szCs w:val="22"/>
          <w:lang w:eastAsia="ja-JP"/>
        </w:rPr>
      </w:pPr>
    </w:p>
    <w:p w:rsidR="00372F95" w:rsidRPr="00BB0D36" w:rsidRDefault="00A70806" w:rsidP="00BB0D36">
      <w:pPr>
        <w:ind w:right="-22"/>
        <w:jc w:val="both"/>
        <w:rPr>
          <w:rFonts w:asciiTheme="minorHAnsi" w:eastAsia="MS Mincho" w:hAnsiTheme="minorHAnsi"/>
          <w:sz w:val="22"/>
          <w:szCs w:val="22"/>
          <w:lang w:eastAsia="ja-JP"/>
        </w:rPr>
      </w:pPr>
      <w:r w:rsidRPr="00BB0D36">
        <w:rPr>
          <w:rFonts w:asciiTheme="minorHAnsi" w:eastAsia="MS Mincho" w:hAnsiTheme="minorHAnsi"/>
          <w:sz w:val="22"/>
          <w:szCs w:val="22"/>
          <w:lang w:eastAsia="ja-JP"/>
        </w:rPr>
        <w:t>Work o</w:t>
      </w:r>
      <w:r w:rsidR="006C3572" w:rsidRPr="00BB0D36">
        <w:rPr>
          <w:rFonts w:asciiTheme="minorHAnsi" w:eastAsia="MS Mincho" w:hAnsiTheme="minorHAnsi"/>
          <w:sz w:val="22"/>
          <w:szCs w:val="22"/>
          <w:lang w:eastAsia="ja-JP"/>
        </w:rPr>
        <w:t xml:space="preserve">n the cross-regional level </w:t>
      </w:r>
      <w:r w:rsidRPr="00BB0D36">
        <w:rPr>
          <w:rFonts w:asciiTheme="minorHAnsi" w:eastAsia="MS Mincho" w:hAnsiTheme="minorHAnsi"/>
          <w:sz w:val="22"/>
          <w:szCs w:val="22"/>
          <w:lang w:eastAsia="ja-JP"/>
        </w:rPr>
        <w:t>also allow</w:t>
      </w:r>
      <w:r w:rsidR="006C3572" w:rsidRPr="00BB0D36">
        <w:rPr>
          <w:rFonts w:asciiTheme="minorHAnsi" w:eastAsia="MS Mincho" w:hAnsiTheme="minorHAnsi"/>
          <w:sz w:val="22"/>
          <w:szCs w:val="22"/>
          <w:lang w:eastAsia="ja-JP"/>
        </w:rPr>
        <w:t>s</w:t>
      </w:r>
      <w:r w:rsidRPr="00BB0D36">
        <w:rPr>
          <w:rFonts w:asciiTheme="minorHAnsi" w:eastAsia="MS Mincho" w:hAnsiTheme="minorHAnsi"/>
          <w:sz w:val="22"/>
          <w:szCs w:val="22"/>
          <w:lang w:eastAsia="ja-JP"/>
        </w:rPr>
        <w:t xml:space="preserve"> for exploration of the possibilities of working towards establishment of a cross regional network of women peace activists and gender equality advocates from the participating countries with a common platform for action for the second phase of the project. In this regard, particular attention will be paid to sustaining of the capacities developed by the project’s first phase, especially in terms of continuous and meaningful engagement of women peace activists and gender equality advocates from the participating countries in the peace processes. </w:t>
      </w:r>
    </w:p>
    <w:p w:rsidR="00AA1766" w:rsidRPr="00BB0D36" w:rsidRDefault="00AA1766" w:rsidP="00BB0D36">
      <w:pPr>
        <w:ind w:right="-22"/>
        <w:jc w:val="both"/>
        <w:rPr>
          <w:rFonts w:asciiTheme="minorHAnsi" w:eastAsia="MS Mincho" w:hAnsiTheme="minorHAnsi"/>
          <w:b/>
          <w:i/>
          <w:sz w:val="22"/>
          <w:szCs w:val="22"/>
          <w:u w:val="single"/>
        </w:rPr>
      </w:pPr>
    </w:p>
    <w:p w:rsidR="00DD5D73" w:rsidRPr="00BB0D36" w:rsidRDefault="00DD5D73" w:rsidP="00BB0D36">
      <w:pPr>
        <w:shd w:val="clear" w:color="auto" w:fill="DBE5F1" w:themeFill="accent1" w:themeFillTint="33"/>
        <w:ind w:left="709" w:right="-22" w:firstLine="11"/>
        <w:jc w:val="both"/>
        <w:rPr>
          <w:rFonts w:asciiTheme="minorHAnsi" w:eastAsia="MS Mincho" w:hAnsiTheme="minorHAnsi"/>
          <w:b/>
          <w:i/>
          <w:sz w:val="22"/>
          <w:szCs w:val="22"/>
          <w:u w:val="single"/>
        </w:rPr>
      </w:pPr>
      <w:r w:rsidRPr="00BB0D36">
        <w:rPr>
          <w:rFonts w:asciiTheme="minorHAnsi" w:eastAsia="MS Mincho" w:hAnsiTheme="minorHAnsi"/>
          <w:b/>
          <w:i/>
          <w:sz w:val="22"/>
          <w:szCs w:val="22"/>
          <w:u w:val="single"/>
        </w:rPr>
        <w:t>Project strategies</w:t>
      </w:r>
    </w:p>
    <w:p w:rsidR="00DD5D73" w:rsidRPr="00BB0D36" w:rsidRDefault="00DD5D73" w:rsidP="00BB0D36">
      <w:pPr>
        <w:ind w:right="-22"/>
        <w:jc w:val="both"/>
        <w:rPr>
          <w:rFonts w:asciiTheme="minorHAnsi" w:eastAsia="MS Mincho" w:hAnsiTheme="minorHAnsi"/>
          <w:sz w:val="22"/>
          <w:szCs w:val="22"/>
        </w:rPr>
      </w:pPr>
    </w:p>
    <w:p w:rsidR="00AA1766" w:rsidRPr="00BB0D36" w:rsidRDefault="00AA1766" w:rsidP="00BB0D36">
      <w:pPr>
        <w:ind w:right="-22"/>
        <w:jc w:val="both"/>
        <w:rPr>
          <w:rFonts w:asciiTheme="minorHAnsi" w:eastAsia="MS Mincho" w:hAnsiTheme="minorHAnsi"/>
          <w:sz w:val="22"/>
          <w:szCs w:val="22"/>
        </w:rPr>
      </w:pPr>
      <w:r w:rsidRPr="00BB0D36">
        <w:rPr>
          <w:rFonts w:asciiTheme="minorHAnsi" w:eastAsia="MS Mincho" w:hAnsiTheme="minorHAnsi"/>
          <w:sz w:val="22"/>
          <w:szCs w:val="22"/>
        </w:rPr>
        <w:t xml:space="preserve">Overall </w:t>
      </w:r>
      <w:r w:rsidRPr="00BB0D36">
        <w:rPr>
          <w:rFonts w:asciiTheme="minorHAnsi" w:eastAsia="MS Mincho" w:hAnsiTheme="minorHAnsi"/>
          <w:b/>
          <w:sz w:val="22"/>
          <w:szCs w:val="22"/>
        </w:rPr>
        <w:t>project implementation methodologies (strategies)</w:t>
      </w:r>
      <w:r w:rsidRPr="00BB0D36">
        <w:rPr>
          <w:rFonts w:asciiTheme="minorHAnsi" w:eastAsia="MS Mincho" w:hAnsiTheme="minorHAnsi"/>
          <w:sz w:val="22"/>
          <w:szCs w:val="22"/>
        </w:rPr>
        <w:t xml:space="preserve"> envisaged the following:</w:t>
      </w:r>
    </w:p>
    <w:p w:rsidR="00AA1766" w:rsidRPr="00BB0D36" w:rsidRDefault="00AA1766" w:rsidP="00BB0D36">
      <w:pPr>
        <w:pStyle w:val="ListParagraph"/>
        <w:numPr>
          <w:ilvl w:val="0"/>
          <w:numId w:val="41"/>
        </w:numPr>
        <w:ind w:right="-22"/>
        <w:jc w:val="both"/>
        <w:rPr>
          <w:rFonts w:asciiTheme="minorHAnsi" w:eastAsia="MS Mincho" w:hAnsiTheme="minorHAnsi"/>
          <w:sz w:val="22"/>
          <w:szCs w:val="22"/>
        </w:rPr>
      </w:pPr>
      <w:r w:rsidRPr="00BB0D36">
        <w:rPr>
          <w:rFonts w:asciiTheme="minorHAnsi" w:eastAsia="MS Mincho" w:hAnsiTheme="minorHAnsi"/>
          <w:sz w:val="22"/>
          <w:szCs w:val="22"/>
        </w:rPr>
        <w:t>Documenting and modeling of piloted in one country experience/knowledge/tools on NAPs, engendering Security Sector, referral mechanism and conflict mitigation and rapid  response system for further replication;</w:t>
      </w:r>
    </w:p>
    <w:p w:rsidR="00AA1766" w:rsidRPr="00BB0D36" w:rsidRDefault="00AA1766" w:rsidP="00BB0D36">
      <w:pPr>
        <w:pStyle w:val="ListParagraph"/>
        <w:numPr>
          <w:ilvl w:val="0"/>
          <w:numId w:val="41"/>
        </w:numPr>
        <w:ind w:right="-22"/>
        <w:jc w:val="both"/>
        <w:rPr>
          <w:rFonts w:asciiTheme="minorHAnsi" w:eastAsia="MS Mincho" w:hAnsiTheme="minorHAnsi"/>
          <w:sz w:val="22"/>
          <w:szCs w:val="22"/>
        </w:rPr>
      </w:pPr>
      <w:r w:rsidRPr="00BB0D36">
        <w:rPr>
          <w:rFonts w:asciiTheme="minorHAnsi" w:eastAsia="MS Mincho" w:hAnsiTheme="minorHAnsi"/>
          <w:sz w:val="22"/>
          <w:szCs w:val="22"/>
        </w:rPr>
        <w:t>Adapting those models to country situation and implementing it at national level by regionally trained members of network and partners;</w:t>
      </w:r>
    </w:p>
    <w:p w:rsidR="00AA1766" w:rsidRPr="00BB0D36" w:rsidRDefault="00AA1766" w:rsidP="00BB0D36">
      <w:pPr>
        <w:pStyle w:val="ListParagraph"/>
        <w:numPr>
          <w:ilvl w:val="0"/>
          <w:numId w:val="41"/>
        </w:numPr>
        <w:ind w:right="-22"/>
        <w:jc w:val="both"/>
        <w:rPr>
          <w:rFonts w:asciiTheme="minorHAnsi" w:eastAsia="MS Mincho" w:hAnsiTheme="minorHAnsi"/>
          <w:sz w:val="22"/>
          <w:szCs w:val="22"/>
        </w:rPr>
      </w:pPr>
      <w:r w:rsidRPr="00BB0D36">
        <w:rPr>
          <w:rFonts w:asciiTheme="minorHAnsi" w:eastAsia="MS Mincho" w:hAnsiTheme="minorHAnsi"/>
          <w:sz w:val="22"/>
          <w:szCs w:val="22"/>
        </w:rPr>
        <w:t>Generating and maintaining cross-regional knowledge, tools and practices;</w:t>
      </w:r>
    </w:p>
    <w:p w:rsidR="00AA1766" w:rsidRPr="00BB0D36" w:rsidRDefault="00AA1766" w:rsidP="00BB0D36">
      <w:pPr>
        <w:pStyle w:val="ListParagraph"/>
        <w:numPr>
          <w:ilvl w:val="0"/>
          <w:numId w:val="41"/>
        </w:numPr>
        <w:ind w:right="-22"/>
        <w:jc w:val="both"/>
        <w:rPr>
          <w:rFonts w:asciiTheme="minorHAnsi" w:eastAsia="MS Mincho" w:hAnsiTheme="minorHAnsi"/>
          <w:sz w:val="22"/>
          <w:szCs w:val="22"/>
        </w:rPr>
      </w:pPr>
      <w:r w:rsidRPr="00BB0D36">
        <w:rPr>
          <w:rFonts w:asciiTheme="minorHAnsi" w:eastAsia="MS Mincho" w:hAnsiTheme="minorHAnsi"/>
          <w:sz w:val="22"/>
          <w:szCs w:val="22"/>
        </w:rPr>
        <w:t xml:space="preserve">Building solidarity of HR and GE Advocates trough cross-regional common vision and consensus developed and exchange of experiences, approaches, strategies and knowledge.  </w:t>
      </w:r>
    </w:p>
    <w:p w:rsidR="00AA1766" w:rsidRPr="00BB0D36" w:rsidRDefault="00AA1766" w:rsidP="00BB0D36">
      <w:pPr>
        <w:pStyle w:val="ListParagraph"/>
        <w:numPr>
          <w:ilvl w:val="0"/>
          <w:numId w:val="41"/>
        </w:numPr>
        <w:ind w:right="-22"/>
        <w:jc w:val="both"/>
        <w:rPr>
          <w:rFonts w:asciiTheme="minorHAnsi" w:eastAsia="MS Mincho" w:hAnsiTheme="minorHAnsi"/>
          <w:sz w:val="22"/>
          <w:szCs w:val="22"/>
        </w:rPr>
      </w:pPr>
      <w:r w:rsidRPr="00BB0D36">
        <w:rPr>
          <w:rFonts w:asciiTheme="minorHAnsi" w:eastAsia="MS Mincho" w:hAnsiTheme="minorHAnsi"/>
          <w:sz w:val="22"/>
          <w:szCs w:val="22"/>
        </w:rPr>
        <w:t>The training and the consultations on indicators of 1325 will be linked to a global process for developing results-based indicators on 1325 as mandated by SCR 1889, OP 17-18.  UNIFEM in partnership with other UN agencies, and with the Office for the Special Advisor to the Secretary General on Gender issues, will engage in a global indicator-development process.  The proposed regional work in this proposal will be closely linked to that global process.</w:t>
      </w:r>
    </w:p>
    <w:p w:rsidR="00BB0D36" w:rsidRPr="00BB0D36" w:rsidRDefault="00BB0D36" w:rsidP="00BB0D36">
      <w:pPr>
        <w:pStyle w:val="ListParagraph"/>
        <w:ind w:right="-22"/>
        <w:jc w:val="both"/>
        <w:rPr>
          <w:rFonts w:asciiTheme="minorHAnsi" w:eastAsia="MS Mincho" w:hAnsiTheme="minorHAnsi"/>
          <w:sz w:val="22"/>
          <w:szCs w:val="22"/>
        </w:rPr>
      </w:pPr>
    </w:p>
    <w:p w:rsidR="00A70806" w:rsidRPr="00BB0D36" w:rsidRDefault="00B65904" w:rsidP="00BB0D36">
      <w:pPr>
        <w:pStyle w:val="NormalWeb"/>
        <w:shd w:val="clear" w:color="auto" w:fill="DBE5F1" w:themeFill="accent1" w:themeFillTint="33"/>
        <w:spacing w:before="0" w:beforeAutospacing="0" w:after="0" w:afterAutospacing="0"/>
        <w:ind w:left="709" w:right="-22"/>
        <w:jc w:val="both"/>
        <w:rPr>
          <w:rFonts w:asciiTheme="minorHAnsi" w:hAnsiTheme="minorHAnsi"/>
          <w:b/>
          <w:i/>
          <w:sz w:val="22"/>
          <w:szCs w:val="22"/>
          <w:u w:val="single"/>
        </w:rPr>
      </w:pPr>
      <w:r w:rsidRPr="00BB0D36">
        <w:rPr>
          <w:rFonts w:asciiTheme="minorHAnsi" w:hAnsiTheme="minorHAnsi"/>
          <w:b/>
          <w:i/>
          <w:sz w:val="22"/>
          <w:szCs w:val="22"/>
          <w:u w:val="single"/>
        </w:rPr>
        <w:t>Project</w:t>
      </w:r>
      <w:r w:rsidR="00372F95" w:rsidRPr="00BB0D36">
        <w:rPr>
          <w:rFonts w:asciiTheme="minorHAnsi" w:hAnsiTheme="minorHAnsi"/>
          <w:b/>
          <w:i/>
          <w:sz w:val="22"/>
          <w:szCs w:val="22"/>
          <w:u w:val="single"/>
        </w:rPr>
        <w:t xml:space="preserve"> Management</w:t>
      </w:r>
    </w:p>
    <w:p w:rsidR="00BB0D36" w:rsidRPr="00BB0D36" w:rsidRDefault="00BB0D36" w:rsidP="00BB0D36">
      <w:pPr>
        <w:pStyle w:val="NormalWeb"/>
        <w:spacing w:before="0" w:beforeAutospacing="0" w:after="0" w:afterAutospacing="0"/>
        <w:ind w:right="-22" w:firstLine="360"/>
        <w:jc w:val="both"/>
        <w:rPr>
          <w:rFonts w:asciiTheme="minorHAnsi" w:hAnsiTheme="minorHAnsi"/>
          <w:b/>
          <w:i/>
          <w:sz w:val="22"/>
          <w:szCs w:val="22"/>
          <w:u w:val="single"/>
        </w:rPr>
      </w:pPr>
    </w:p>
    <w:p w:rsidR="00372F95" w:rsidRPr="00BB0D36" w:rsidRDefault="00372F95" w:rsidP="00BB0D36">
      <w:pPr>
        <w:ind w:right="-22"/>
        <w:jc w:val="both"/>
        <w:rPr>
          <w:rFonts w:asciiTheme="minorHAnsi" w:hAnsiTheme="minorHAnsi"/>
          <w:sz w:val="22"/>
          <w:szCs w:val="22"/>
        </w:rPr>
      </w:pPr>
      <w:r w:rsidRPr="00BB0D36">
        <w:rPr>
          <w:rFonts w:asciiTheme="minorHAnsi" w:hAnsiTheme="minorHAnsi"/>
          <w:sz w:val="22"/>
          <w:szCs w:val="22"/>
        </w:rPr>
        <w:t xml:space="preserve">The </w:t>
      </w:r>
      <w:r w:rsidR="00B65904" w:rsidRPr="00BB0D36">
        <w:rPr>
          <w:rFonts w:asciiTheme="minorHAnsi" w:hAnsiTheme="minorHAnsi"/>
          <w:sz w:val="22"/>
          <w:szCs w:val="22"/>
        </w:rPr>
        <w:t>project</w:t>
      </w:r>
      <w:r w:rsidRPr="00BB0D36">
        <w:rPr>
          <w:rFonts w:asciiTheme="minorHAnsi" w:hAnsiTheme="minorHAnsi"/>
          <w:sz w:val="22"/>
          <w:szCs w:val="22"/>
        </w:rPr>
        <w:t xml:space="preserve"> is</w:t>
      </w:r>
      <w:r w:rsidR="00C8710E" w:rsidRPr="00BB0D36">
        <w:rPr>
          <w:rFonts w:asciiTheme="minorHAnsi" w:hAnsiTheme="minorHAnsi"/>
          <w:sz w:val="22"/>
          <w:szCs w:val="22"/>
        </w:rPr>
        <w:t xml:space="preserve"> being</w:t>
      </w:r>
      <w:r w:rsidRPr="00BB0D36">
        <w:rPr>
          <w:rFonts w:asciiTheme="minorHAnsi" w:hAnsiTheme="minorHAnsi"/>
          <w:sz w:val="22"/>
          <w:szCs w:val="22"/>
        </w:rPr>
        <w:t xml:space="preserve"> implement</w:t>
      </w:r>
      <w:r w:rsidR="00C8710E" w:rsidRPr="00BB0D36">
        <w:rPr>
          <w:rFonts w:asciiTheme="minorHAnsi" w:hAnsiTheme="minorHAnsi"/>
          <w:sz w:val="22"/>
          <w:szCs w:val="22"/>
        </w:rPr>
        <w:t>ed</w:t>
      </w:r>
      <w:r w:rsidRPr="00BB0D36">
        <w:rPr>
          <w:rFonts w:asciiTheme="minorHAnsi" w:hAnsiTheme="minorHAnsi"/>
          <w:sz w:val="22"/>
          <w:szCs w:val="22"/>
        </w:rPr>
        <w:t xml:space="preserve"> by the United Nations Entity for Gender Equality and Empowering of Women (UN Women) in close collaboration with a range of national partners in each target country. The </w:t>
      </w:r>
      <w:r w:rsidR="00B65904" w:rsidRPr="00BB0D36">
        <w:rPr>
          <w:rFonts w:asciiTheme="minorHAnsi" w:eastAsia="Calibri" w:hAnsiTheme="minorHAnsi" w:cs="Calibri"/>
          <w:color w:val="000000"/>
          <w:sz w:val="22"/>
          <w:szCs w:val="22"/>
          <w:lang w:eastAsia="en-US"/>
        </w:rPr>
        <w:t>project</w:t>
      </w:r>
      <w:r w:rsidRPr="00BB0D36">
        <w:rPr>
          <w:rFonts w:asciiTheme="minorHAnsi" w:hAnsiTheme="minorHAnsi"/>
          <w:sz w:val="22"/>
          <w:szCs w:val="22"/>
        </w:rPr>
        <w:t xml:space="preserve"> is executed by the UN Women </w:t>
      </w:r>
      <w:r w:rsidR="00265460" w:rsidRPr="00BB0D36">
        <w:rPr>
          <w:rFonts w:asciiTheme="minorHAnsi" w:eastAsia="Calibri" w:hAnsiTheme="minorHAnsi" w:cs="Calibri"/>
          <w:color w:val="000000"/>
          <w:sz w:val="22"/>
          <w:szCs w:val="22"/>
          <w:lang w:eastAsia="en-US"/>
        </w:rPr>
        <w:t>P</w:t>
      </w:r>
      <w:r w:rsidR="00B65904" w:rsidRPr="00BB0D36">
        <w:rPr>
          <w:rFonts w:asciiTheme="minorHAnsi" w:eastAsia="Calibri" w:hAnsiTheme="minorHAnsi" w:cs="Calibri"/>
          <w:color w:val="000000"/>
          <w:sz w:val="22"/>
          <w:szCs w:val="22"/>
          <w:lang w:eastAsia="en-US"/>
        </w:rPr>
        <w:t>roject</w:t>
      </w:r>
      <w:r w:rsidRPr="00BB0D36">
        <w:rPr>
          <w:rFonts w:asciiTheme="minorHAnsi" w:hAnsiTheme="minorHAnsi"/>
          <w:sz w:val="22"/>
          <w:szCs w:val="22"/>
        </w:rPr>
        <w:t xml:space="preserve"> Team (PT) under overall strategic oversight and guidance of the UN Women Regional Pro</w:t>
      </w:r>
      <w:r w:rsidR="006C3572" w:rsidRPr="00BB0D36">
        <w:rPr>
          <w:rFonts w:asciiTheme="minorHAnsi" w:hAnsiTheme="minorHAnsi"/>
          <w:sz w:val="22"/>
          <w:szCs w:val="22"/>
        </w:rPr>
        <w:t>gramme</w:t>
      </w:r>
      <w:r w:rsidRPr="00BB0D36">
        <w:rPr>
          <w:rFonts w:asciiTheme="minorHAnsi" w:hAnsiTheme="minorHAnsi"/>
          <w:sz w:val="22"/>
          <w:szCs w:val="22"/>
        </w:rPr>
        <w:t xml:space="preserve"> Director for the EECA at the sub-regional level. The Programme Manager is responsible for day-to-day </w:t>
      </w:r>
      <w:r w:rsidR="00B65904" w:rsidRPr="00BB0D36">
        <w:rPr>
          <w:rFonts w:asciiTheme="minorHAnsi" w:hAnsiTheme="minorHAnsi"/>
          <w:sz w:val="22"/>
          <w:szCs w:val="22"/>
        </w:rPr>
        <w:t>project</w:t>
      </w:r>
      <w:r w:rsidRPr="00BB0D36">
        <w:rPr>
          <w:rFonts w:asciiTheme="minorHAnsi" w:hAnsiTheme="minorHAnsi"/>
          <w:sz w:val="22"/>
          <w:szCs w:val="22"/>
        </w:rPr>
        <w:t xml:space="preserve"> management and guidance, provides technical advice and engages in dialogue with governments, civil society, UN colleagues </w:t>
      </w:r>
      <w:r w:rsidR="00C8710E" w:rsidRPr="00BB0D36">
        <w:rPr>
          <w:rFonts w:asciiTheme="minorHAnsi" w:hAnsiTheme="minorHAnsi"/>
          <w:sz w:val="22"/>
          <w:szCs w:val="22"/>
        </w:rPr>
        <w:t xml:space="preserve">in each country </w:t>
      </w:r>
      <w:r w:rsidRPr="00BB0D36">
        <w:rPr>
          <w:rFonts w:asciiTheme="minorHAnsi" w:hAnsiTheme="minorHAnsi"/>
          <w:sz w:val="22"/>
          <w:szCs w:val="22"/>
        </w:rPr>
        <w:t xml:space="preserve">and EU partners and ensures that the </w:t>
      </w:r>
      <w:r w:rsidR="00B65904" w:rsidRPr="00BB0D36">
        <w:rPr>
          <w:rFonts w:asciiTheme="minorHAnsi" w:hAnsiTheme="minorHAnsi"/>
          <w:sz w:val="22"/>
          <w:szCs w:val="22"/>
        </w:rPr>
        <w:t>project</w:t>
      </w:r>
      <w:r w:rsidRPr="00BB0D36">
        <w:rPr>
          <w:rFonts w:asciiTheme="minorHAnsi" w:hAnsiTheme="minorHAnsi"/>
          <w:sz w:val="22"/>
          <w:szCs w:val="22"/>
        </w:rPr>
        <w:t xml:space="preserve"> complements ongoing actions in target countries. The PM is responsible for all execution aspects of the </w:t>
      </w:r>
      <w:r w:rsidR="00B65904" w:rsidRPr="00BB0D36">
        <w:rPr>
          <w:rFonts w:asciiTheme="minorHAnsi" w:hAnsiTheme="minorHAnsi"/>
          <w:sz w:val="22"/>
          <w:szCs w:val="22"/>
        </w:rPr>
        <w:t>project</w:t>
      </w:r>
      <w:r w:rsidRPr="00BB0D36">
        <w:rPr>
          <w:rFonts w:asciiTheme="minorHAnsi" w:hAnsiTheme="minorHAnsi"/>
          <w:sz w:val="22"/>
          <w:szCs w:val="22"/>
        </w:rPr>
        <w:t xml:space="preserve">, including coordination and management of activities, the direct execution of all </w:t>
      </w:r>
      <w:r w:rsidR="00B65904" w:rsidRPr="00BB0D36">
        <w:rPr>
          <w:rFonts w:asciiTheme="minorHAnsi" w:hAnsiTheme="minorHAnsi"/>
          <w:sz w:val="22"/>
          <w:szCs w:val="22"/>
        </w:rPr>
        <w:t>project</w:t>
      </w:r>
      <w:r w:rsidRPr="00BB0D36">
        <w:rPr>
          <w:rFonts w:asciiTheme="minorHAnsi" w:hAnsiTheme="minorHAnsi"/>
          <w:sz w:val="22"/>
          <w:szCs w:val="22"/>
        </w:rPr>
        <w:t xml:space="preserve"> components, and overall monitoring and reporting. </w:t>
      </w:r>
    </w:p>
    <w:p w:rsidR="00A70806" w:rsidRPr="00BB0D36" w:rsidRDefault="00A70806" w:rsidP="00BB0D36">
      <w:pPr>
        <w:ind w:right="-22"/>
        <w:jc w:val="both"/>
        <w:rPr>
          <w:rFonts w:asciiTheme="minorHAnsi" w:hAnsiTheme="minorHAnsi"/>
          <w:sz w:val="22"/>
          <w:szCs w:val="22"/>
        </w:rPr>
      </w:pPr>
    </w:p>
    <w:p w:rsidR="00A70806" w:rsidRPr="00BB0D36" w:rsidRDefault="00B65904" w:rsidP="00BB0D36">
      <w:pPr>
        <w:shd w:val="clear" w:color="auto" w:fill="DBE5F1" w:themeFill="accent1" w:themeFillTint="33"/>
        <w:ind w:left="709" w:right="-22"/>
        <w:jc w:val="both"/>
        <w:rPr>
          <w:rFonts w:asciiTheme="minorHAnsi" w:hAnsiTheme="minorHAnsi" w:cstheme="minorHAnsi"/>
          <w:b/>
          <w:i/>
          <w:sz w:val="22"/>
          <w:szCs w:val="22"/>
          <w:u w:val="single"/>
        </w:rPr>
      </w:pPr>
      <w:r w:rsidRPr="00BB0D36">
        <w:rPr>
          <w:rFonts w:asciiTheme="minorHAnsi" w:hAnsiTheme="minorHAnsi" w:cstheme="minorHAnsi"/>
          <w:b/>
          <w:i/>
          <w:sz w:val="22"/>
          <w:szCs w:val="22"/>
          <w:u w:val="single"/>
        </w:rPr>
        <w:t>Project</w:t>
      </w:r>
      <w:r w:rsidR="00372F95" w:rsidRPr="00BB0D36">
        <w:rPr>
          <w:rFonts w:asciiTheme="minorHAnsi" w:hAnsiTheme="minorHAnsi" w:cstheme="minorHAnsi"/>
          <w:b/>
          <w:i/>
          <w:sz w:val="22"/>
          <w:szCs w:val="22"/>
          <w:u w:val="single"/>
        </w:rPr>
        <w:t xml:space="preserve"> monitoring and evaluation </w:t>
      </w:r>
    </w:p>
    <w:p w:rsidR="00A70806" w:rsidRPr="00BB0D36" w:rsidRDefault="00A70806" w:rsidP="00BB0D36">
      <w:pPr>
        <w:ind w:right="-22"/>
        <w:jc w:val="both"/>
        <w:rPr>
          <w:rFonts w:asciiTheme="minorHAnsi" w:hAnsiTheme="minorHAnsi" w:cstheme="minorHAnsi"/>
          <w:sz w:val="22"/>
          <w:szCs w:val="22"/>
        </w:rPr>
      </w:pPr>
    </w:p>
    <w:p w:rsidR="005E4928" w:rsidRPr="00BB0D36" w:rsidRDefault="00372F95" w:rsidP="00BB0D36">
      <w:pPr>
        <w:ind w:right="-22"/>
        <w:jc w:val="both"/>
        <w:rPr>
          <w:rFonts w:asciiTheme="minorHAnsi" w:hAnsiTheme="minorHAnsi" w:cstheme="minorHAnsi"/>
          <w:sz w:val="22"/>
          <w:szCs w:val="22"/>
        </w:rPr>
      </w:pPr>
      <w:r w:rsidRPr="00BB0D36">
        <w:rPr>
          <w:rFonts w:asciiTheme="minorHAnsi" w:hAnsiTheme="minorHAnsi" w:cstheme="minorHAnsi"/>
          <w:sz w:val="22"/>
          <w:szCs w:val="22"/>
        </w:rPr>
        <w:t xml:space="preserve">The </w:t>
      </w:r>
      <w:r w:rsidR="00B65904" w:rsidRPr="00BB0D36">
        <w:rPr>
          <w:rFonts w:asciiTheme="minorHAnsi" w:eastAsia="Calibri" w:hAnsiTheme="minorHAnsi" w:cs="Calibri"/>
          <w:color w:val="000000"/>
          <w:sz w:val="22"/>
          <w:szCs w:val="22"/>
          <w:lang w:eastAsia="en-US"/>
        </w:rPr>
        <w:t>project</w:t>
      </w:r>
      <w:r w:rsidRPr="00BB0D36">
        <w:rPr>
          <w:rFonts w:asciiTheme="minorHAnsi" w:hAnsiTheme="minorHAnsi" w:cstheme="minorHAnsi"/>
          <w:sz w:val="22"/>
          <w:szCs w:val="22"/>
        </w:rPr>
        <w:t xml:space="preserve">’s total budget for two and a half years is </w:t>
      </w:r>
      <w:r w:rsidRPr="00BB0D36">
        <w:rPr>
          <w:rFonts w:asciiTheme="minorHAnsi" w:hAnsiTheme="minorHAnsi" w:cstheme="minorHAnsi"/>
          <w:b/>
          <w:sz w:val="22"/>
          <w:szCs w:val="22"/>
        </w:rPr>
        <w:t>USD 1,388,88</w:t>
      </w:r>
      <w:r w:rsidR="00FB4EF1" w:rsidRPr="00BB0D36">
        <w:rPr>
          <w:rFonts w:asciiTheme="minorHAnsi" w:hAnsiTheme="minorHAnsi" w:cstheme="minorHAnsi"/>
          <w:b/>
          <w:sz w:val="22"/>
          <w:szCs w:val="22"/>
        </w:rPr>
        <w:t>9</w:t>
      </w:r>
      <w:r w:rsidRPr="00BB0D36">
        <w:rPr>
          <w:rFonts w:asciiTheme="minorHAnsi" w:hAnsiTheme="minorHAnsi" w:cstheme="minorHAnsi"/>
          <w:sz w:val="22"/>
          <w:szCs w:val="22"/>
        </w:rPr>
        <w:t xml:space="preserve">. EU </w:t>
      </w:r>
      <w:r w:rsidR="00C8710E" w:rsidRPr="00BB0D36">
        <w:rPr>
          <w:rFonts w:asciiTheme="minorHAnsi" w:hAnsiTheme="minorHAnsi" w:cstheme="minorHAnsi"/>
          <w:sz w:val="22"/>
          <w:szCs w:val="22"/>
        </w:rPr>
        <w:t>Result Oriented Monitoring (</w:t>
      </w:r>
      <w:r w:rsidRPr="00BB0D36">
        <w:rPr>
          <w:rFonts w:asciiTheme="minorHAnsi" w:hAnsiTheme="minorHAnsi" w:cstheme="minorHAnsi"/>
          <w:sz w:val="22"/>
          <w:szCs w:val="22"/>
        </w:rPr>
        <w:t>ROM</w:t>
      </w:r>
      <w:r w:rsidR="00C8710E" w:rsidRPr="00BB0D36">
        <w:rPr>
          <w:rFonts w:asciiTheme="minorHAnsi" w:hAnsiTheme="minorHAnsi" w:cstheme="minorHAnsi"/>
          <w:sz w:val="22"/>
          <w:szCs w:val="22"/>
        </w:rPr>
        <w:t xml:space="preserve">) </w:t>
      </w:r>
      <w:r w:rsidRPr="00BB0D36">
        <w:rPr>
          <w:rFonts w:asciiTheme="minorHAnsi" w:hAnsiTheme="minorHAnsi" w:cstheme="minorHAnsi"/>
          <w:sz w:val="22"/>
          <w:szCs w:val="22"/>
        </w:rPr>
        <w:t xml:space="preserve">of the </w:t>
      </w:r>
      <w:r w:rsidR="00B65904" w:rsidRPr="00BB0D36">
        <w:rPr>
          <w:rFonts w:asciiTheme="minorHAnsi" w:hAnsiTheme="minorHAnsi" w:cstheme="minorHAnsi"/>
          <w:sz w:val="22"/>
          <w:szCs w:val="22"/>
        </w:rPr>
        <w:t>project</w:t>
      </w:r>
      <w:r w:rsidRPr="00BB0D36">
        <w:rPr>
          <w:rFonts w:asciiTheme="minorHAnsi" w:hAnsiTheme="minorHAnsi" w:cstheme="minorHAnsi"/>
          <w:sz w:val="22"/>
          <w:szCs w:val="22"/>
        </w:rPr>
        <w:t xml:space="preserve"> was conducted in </w:t>
      </w:r>
      <w:r w:rsidR="00C8710E" w:rsidRPr="00BB0D36">
        <w:rPr>
          <w:rFonts w:asciiTheme="minorHAnsi" w:hAnsiTheme="minorHAnsi" w:cstheme="minorHAnsi"/>
          <w:sz w:val="22"/>
          <w:szCs w:val="22"/>
        </w:rPr>
        <w:t>October/</w:t>
      </w:r>
      <w:r w:rsidRPr="00BB0D36">
        <w:rPr>
          <w:rFonts w:asciiTheme="minorHAnsi" w:hAnsiTheme="minorHAnsi" w:cstheme="minorHAnsi"/>
          <w:sz w:val="22"/>
          <w:szCs w:val="22"/>
        </w:rPr>
        <w:t>November 2011</w:t>
      </w:r>
      <w:r w:rsidR="00C8710E" w:rsidRPr="00BB0D36">
        <w:rPr>
          <w:rFonts w:asciiTheme="minorHAnsi" w:hAnsiTheme="minorHAnsi" w:cstheme="minorHAnsi"/>
          <w:sz w:val="22"/>
          <w:szCs w:val="22"/>
        </w:rPr>
        <w:t xml:space="preserve"> in Kyrgyzstan and Georgia</w:t>
      </w:r>
      <w:r w:rsidRPr="00BB0D36">
        <w:rPr>
          <w:rFonts w:asciiTheme="minorHAnsi" w:hAnsiTheme="minorHAnsi" w:cstheme="minorHAnsi"/>
          <w:sz w:val="22"/>
          <w:szCs w:val="22"/>
        </w:rPr>
        <w:t xml:space="preserve">. </w:t>
      </w:r>
      <w:r w:rsidR="00C8710E" w:rsidRPr="00BB0D36">
        <w:rPr>
          <w:rFonts w:asciiTheme="minorHAnsi" w:hAnsiTheme="minorHAnsi" w:cstheme="minorHAnsi"/>
          <w:sz w:val="22"/>
          <w:szCs w:val="22"/>
        </w:rPr>
        <w:t xml:space="preserve">Changes </w:t>
      </w:r>
      <w:r w:rsidR="00C8710E" w:rsidRPr="00BB0D36">
        <w:rPr>
          <w:rFonts w:asciiTheme="minorHAnsi" w:hAnsiTheme="minorHAnsi" w:cstheme="minorHAnsi"/>
          <w:sz w:val="22"/>
          <w:szCs w:val="22"/>
        </w:rPr>
        <w:lastRenderedPageBreak/>
        <w:t xml:space="preserve">to the </w:t>
      </w:r>
      <w:r w:rsidR="00B65904" w:rsidRPr="00BB0D36">
        <w:rPr>
          <w:rFonts w:asciiTheme="minorHAnsi" w:hAnsiTheme="minorHAnsi" w:cstheme="minorHAnsi"/>
          <w:sz w:val="22"/>
          <w:szCs w:val="22"/>
        </w:rPr>
        <w:t>project</w:t>
      </w:r>
      <w:r w:rsidR="00C8710E" w:rsidRPr="00BB0D36">
        <w:rPr>
          <w:rFonts w:asciiTheme="minorHAnsi" w:hAnsiTheme="minorHAnsi" w:cstheme="minorHAnsi"/>
          <w:sz w:val="22"/>
          <w:szCs w:val="22"/>
        </w:rPr>
        <w:t xml:space="preserve"> were made in accordance with the recommendations of the ROM report</w:t>
      </w:r>
      <w:r w:rsidR="00FE0F37" w:rsidRPr="00BB0D36">
        <w:rPr>
          <w:rFonts w:asciiTheme="minorHAnsi" w:hAnsiTheme="minorHAnsi" w:cstheme="minorHAnsi"/>
          <w:sz w:val="22"/>
          <w:szCs w:val="22"/>
        </w:rPr>
        <w:t xml:space="preserve"> and a revised </w:t>
      </w:r>
      <w:r w:rsidR="00B65904" w:rsidRPr="00BB0D36">
        <w:rPr>
          <w:rFonts w:asciiTheme="minorHAnsi" w:hAnsiTheme="minorHAnsi" w:cstheme="minorHAnsi"/>
          <w:sz w:val="22"/>
          <w:szCs w:val="22"/>
        </w:rPr>
        <w:t>project</w:t>
      </w:r>
      <w:r w:rsidR="00FE0F37" w:rsidRPr="00BB0D36">
        <w:rPr>
          <w:rFonts w:asciiTheme="minorHAnsi" w:hAnsiTheme="minorHAnsi" w:cstheme="minorHAnsi"/>
          <w:sz w:val="22"/>
          <w:szCs w:val="22"/>
        </w:rPr>
        <w:t xml:space="preserve"> document submitted to the EU in January 2011 for approval</w:t>
      </w:r>
      <w:r w:rsidR="00C8710E" w:rsidRPr="00BB0D36">
        <w:rPr>
          <w:rFonts w:asciiTheme="minorHAnsi" w:hAnsiTheme="minorHAnsi" w:cstheme="minorHAnsi"/>
          <w:sz w:val="22"/>
          <w:szCs w:val="22"/>
        </w:rPr>
        <w:t>.</w:t>
      </w:r>
    </w:p>
    <w:p w:rsidR="005E4928" w:rsidRPr="00BB0D36" w:rsidRDefault="005E4928" w:rsidP="00BB0D36">
      <w:pPr>
        <w:ind w:right="-22"/>
        <w:jc w:val="both"/>
        <w:rPr>
          <w:rFonts w:asciiTheme="minorHAnsi" w:hAnsiTheme="minorHAnsi" w:cstheme="minorHAnsi"/>
          <w:sz w:val="22"/>
          <w:szCs w:val="22"/>
        </w:rPr>
      </w:pPr>
    </w:p>
    <w:p w:rsidR="00265460" w:rsidRPr="00BB0D36" w:rsidRDefault="00372F95" w:rsidP="00BB0D36">
      <w:pPr>
        <w:ind w:right="-22"/>
        <w:jc w:val="both"/>
        <w:rPr>
          <w:rFonts w:asciiTheme="minorHAnsi" w:hAnsiTheme="minorHAnsi" w:cstheme="minorHAnsi"/>
          <w:sz w:val="22"/>
          <w:szCs w:val="22"/>
        </w:rPr>
      </w:pPr>
      <w:r w:rsidRPr="00BB0D36">
        <w:rPr>
          <w:rFonts w:asciiTheme="minorHAnsi" w:hAnsiTheme="minorHAnsi" w:cstheme="minorHAnsi"/>
          <w:sz w:val="22"/>
          <w:szCs w:val="22"/>
        </w:rPr>
        <w:t xml:space="preserve">According to the </w:t>
      </w:r>
      <w:r w:rsidR="00B65904" w:rsidRPr="00BB0D36">
        <w:rPr>
          <w:rFonts w:asciiTheme="minorHAnsi" w:hAnsiTheme="minorHAnsi" w:cstheme="minorHAnsi"/>
          <w:sz w:val="22"/>
          <w:szCs w:val="22"/>
        </w:rPr>
        <w:t>project</w:t>
      </w:r>
      <w:r w:rsidRPr="00BB0D36">
        <w:rPr>
          <w:rFonts w:asciiTheme="minorHAnsi" w:hAnsiTheme="minorHAnsi" w:cstheme="minorHAnsi"/>
          <w:sz w:val="22"/>
          <w:szCs w:val="22"/>
        </w:rPr>
        <w:t xml:space="preserve"> document, </w:t>
      </w:r>
      <w:r w:rsidR="00C8710E" w:rsidRPr="00BB0D36">
        <w:rPr>
          <w:rFonts w:asciiTheme="minorHAnsi" w:hAnsiTheme="minorHAnsi" w:cstheme="minorHAnsi"/>
          <w:sz w:val="22"/>
          <w:szCs w:val="22"/>
        </w:rPr>
        <w:t xml:space="preserve">a </w:t>
      </w:r>
      <w:r w:rsidRPr="00BB0D36">
        <w:rPr>
          <w:rFonts w:asciiTheme="minorHAnsi" w:hAnsiTheme="minorHAnsi" w:cstheme="minorHAnsi"/>
          <w:sz w:val="22"/>
          <w:szCs w:val="22"/>
        </w:rPr>
        <w:t xml:space="preserve">final evaluation is </w:t>
      </w:r>
      <w:r w:rsidR="00C8710E" w:rsidRPr="00BB0D36">
        <w:rPr>
          <w:rFonts w:asciiTheme="minorHAnsi" w:hAnsiTheme="minorHAnsi" w:cstheme="minorHAnsi"/>
          <w:sz w:val="22"/>
          <w:szCs w:val="22"/>
        </w:rPr>
        <w:t>foreseen for which an independent consultant shall be hired</w:t>
      </w:r>
      <w:r w:rsidRPr="00BB0D36">
        <w:rPr>
          <w:rFonts w:asciiTheme="minorHAnsi" w:hAnsiTheme="minorHAnsi" w:cstheme="minorHAnsi"/>
          <w:sz w:val="22"/>
          <w:szCs w:val="22"/>
        </w:rPr>
        <w:t xml:space="preserve">. In addition, </w:t>
      </w:r>
      <w:r w:rsidR="004728EB" w:rsidRPr="00BB0D36">
        <w:rPr>
          <w:rFonts w:asciiTheme="minorHAnsi" w:hAnsiTheme="minorHAnsi" w:cstheme="minorHAnsi"/>
          <w:sz w:val="22"/>
          <w:szCs w:val="22"/>
        </w:rPr>
        <w:t xml:space="preserve">a detailed annual work plan </w:t>
      </w:r>
      <w:r w:rsidR="00265460" w:rsidRPr="00BB0D36">
        <w:rPr>
          <w:rFonts w:asciiTheme="minorHAnsi" w:hAnsiTheme="minorHAnsi" w:cstheme="minorHAnsi"/>
          <w:sz w:val="22"/>
          <w:szCs w:val="22"/>
        </w:rPr>
        <w:t xml:space="preserve">with output targets and indicators in line with UN Women Strategic Plan </w:t>
      </w:r>
      <w:r w:rsidR="004728EB" w:rsidRPr="00BB0D36">
        <w:rPr>
          <w:rFonts w:asciiTheme="minorHAnsi" w:hAnsiTheme="minorHAnsi" w:cstheme="minorHAnsi"/>
          <w:sz w:val="22"/>
          <w:szCs w:val="22"/>
        </w:rPr>
        <w:t>was develop</w:t>
      </w:r>
      <w:r w:rsidR="006C788E" w:rsidRPr="00BB0D36">
        <w:rPr>
          <w:rFonts w:asciiTheme="minorHAnsi" w:hAnsiTheme="minorHAnsi" w:cstheme="minorHAnsi"/>
          <w:sz w:val="22"/>
          <w:szCs w:val="22"/>
        </w:rPr>
        <w:t xml:space="preserve">ed </w:t>
      </w:r>
      <w:r w:rsidR="00265460" w:rsidRPr="00BB0D36">
        <w:rPr>
          <w:rFonts w:asciiTheme="minorHAnsi" w:hAnsiTheme="minorHAnsi" w:cstheme="minorHAnsi"/>
          <w:sz w:val="22"/>
          <w:szCs w:val="22"/>
        </w:rPr>
        <w:t xml:space="preserve">(project logical framework was prepared to include output specific targets, indicators and baselines) </w:t>
      </w:r>
      <w:r w:rsidR="006C788E" w:rsidRPr="00BB0D36">
        <w:rPr>
          <w:rFonts w:asciiTheme="minorHAnsi" w:hAnsiTheme="minorHAnsi" w:cstheme="minorHAnsi"/>
          <w:sz w:val="22"/>
          <w:szCs w:val="22"/>
        </w:rPr>
        <w:t xml:space="preserve">and shared with all countries, while </w:t>
      </w:r>
      <w:r w:rsidRPr="00BB0D36">
        <w:rPr>
          <w:rFonts w:asciiTheme="minorHAnsi" w:hAnsiTheme="minorHAnsi" w:cstheme="minorHAnsi"/>
          <w:sz w:val="22"/>
          <w:szCs w:val="22"/>
        </w:rPr>
        <w:t xml:space="preserve">all interventions funded by the </w:t>
      </w:r>
      <w:r w:rsidR="00B65904" w:rsidRPr="00BB0D36">
        <w:rPr>
          <w:rFonts w:asciiTheme="minorHAnsi" w:hAnsiTheme="minorHAnsi" w:cstheme="minorHAnsi"/>
          <w:sz w:val="22"/>
          <w:szCs w:val="22"/>
        </w:rPr>
        <w:t>project</w:t>
      </w:r>
      <w:r w:rsidRPr="00BB0D36">
        <w:rPr>
          <w:rFonts w:asciiTheme="minorHAnsi" w:hAnsiTheme="minorHAnsi" w:cstheme="minorHAnsi"/>
          <w:sz w:val="22"/>
          <w:szCs w:val="22"/>
        </w:rPr>
        <w:t xml:space="preserve"> were c</w:t>
      </w:r>
      <w:r w:rsidR="00265460" w:rsidRPr="00BB0D36">
        <w:rPr>
          <w:rFonts w:asciiTheme="minorHAnsi" w:hAnsiTheme="minorHAnsi" w:cstheme="minorHAnsi"/>
          <w:sz w:val="22"/>
          <w:szCs w:val="22"/>
        </w:rPr>
        <w:t>losely monitored by the Programme M</w:t>
      </w:r>
      <w:r w:rsidRPr="00BB0D36">
        <w:rPr>
          <w:rFonts w:asciiTheme="minorHAnsi" w:hAnsiTheme="minorHAnsi" w:cstheme="minorHAnsi"/>
          <w:sz w:val="22"/>
          <w:szCs w:val="22"/>
        </w:rPr>
        <w:t>anager</w:t>
      </w:r>
      <w:r w:rsidR="00265460" w:rsidRPr="00BB0D36">
        <w:rPr>
          <w:rFonts w:asciiTheme="minorHAnsi" w:hAnsiTheme="minorHAnsi" w:cstheme="minorHAnsi"/>
          <w:sz w:val="22"/>
          <w:szCs w:val="22"/>
        </w:rPr>
        <w:t>.  The monitoring of achieving the project outputs against set targets was done regularly and shared with the donor and project stakeholders and partners in form of annual reports.</w:t>
      </w:r>
    </w:p>
    <w:p w:rsidR="00265460" w:rsidRPr="00BB0D36" w:rsidRDefault="00265460" w:rsidP="00BB0D36">
      <w:pPr>
        <w:ind w:right="-22"/>
        <w:jc w:val="both"/>
        <w:rPr>
          <w:rFonts w:asciiTheme="minorHAnsi" w:hAnsiTheme="minorHAnsi" w:cstheme="minorHAnsi"/>
          <w:sz w:val="22"/>
          <w:szCs w:val="22"/>
        </w:rPr>
      </w:pPr>
    </w:p>
    <w:p w:rsidR="00A70806" w:rsidRPr="00BB0D36" w:rsidRDefault="00265460" w:rsidP="00BB0D36">
      <w:pPr>
        <w:ind w:right="-22"/>
        <w:jc w:val="both"/>
        <w:rPr>
          <w:rFonts w:asciiTheme="minorHAnsi" w:eastAsia="Arial Unicode MS" w:hAnsiTheme="minorHAnsi" w:cstheme="minorHAnsi"/>
          <w:sz w:val="22"/>
          <w:szCs w:val="22"/>
        </w:rPr>
      </w:pPr>
      <w:r w:rsidRPr="00BB0D36">
        <w:rPr>
          <w:rFonts w:asciiTheme="minorHAnsi" w:hAnsiTheme="minorHAnsi" w:cstheme="minorHAnsi"/>
          <w:sz w:val="22"/>
          <w:szCs w:val="22"/>
        </w:rPr>
        <w:t xml:space="preserve">Programme Manager </w:t>
      </w:r>
      <w:r w:rsidR="006C788E" w:rsidRPr="00BB0D36">
        <w:rPr>
          <w:rFonts w:asciiTheme="minorHAnsi" w:hAnsiTheme="minorHAnsi" w:cstheme="minorHAnsi"/>
          <w:sz w:val="22"/>
          <w:szCs w:val="22"/>
        </w:rPr>
        <w:t xml:space="preserve">kept regular consultations with all relevant country focal points and ensured prompt support and advice at all steps of the </w:t>
      </w:r>
      <w:r w:rsidR="00B65904" w:rsidRPr="00BB0D36">
        <w:rPr>
          <w:rFonts w:asciiTheme="minorHAnsi" w:hAnsiTheme="minorHAnsi" w:cstheme="minorHAnsi"/>
          <w:sz w:val="22"/>
          <w:szCs w:val="22"/>
        </w:rPr>
        <w:t>project</w:t>
      </w:r>
      <w:r w:rsidR="006C788E" w:rsidRPr="00BB0D36">
        <w:rPr>
          <w:rFonts w:asciiTheme="minorHAnsi" w:hAnsiTheme="minorHAnsi" w:cstheme="minorHAnsi"/>
          <w:sz w:val="22"/>
          <w:szCs w:val="22"/>
        </w:rPr>
        <w:t xml:space="preserve"> implementation</w:t>
      </w:r>
      <w:r w:rsidR="00372F95" w:rsidRPr="00BB0D36">
        <w:rPr>
          <w:rFonts w:asciiTheme="minorHAnsi" w:hAnsiTheme="minorHAnsi" w:cstheme="minorHAnsi"/>
          <w:sz w:val="22"/>
          <w:szCs w:val="22"/>
        </w:rPr>
        <w:t>.</w:t>
      </w:r>
      <w:r w:rsidR="00372F95" w:rsidRPr="00BB0D36">
        <w:rPr>
          <w:rFonts w:asciiTheme="minorHAnsi" w:eastAsia="Arial Unicode MS" w:hAnsiTheme="minorHAnsi" w:cstheme="minorHAnsi"/>
          <w:sz w:val="22"/>
          <w:szCs w:val="22"/>
        </w:rPr>
        <w:t xml:space="preserve"> </w:t>
      </w:r>
      <w:r w:rsidR="006C788E" w:rsidRPr="00BB0D36">
        <w:rPr>
          <w:rFonts w:asciiTheme="minorHAnsi" w:eastAsia="Arial Unicode MS" w:hAnsiTheme="minorHAnsi" w:cstheme="minorHAnsi"/>
          <w:sz w:val="22"/>
          <w:szCs w:val="22"/>
        </w:rPr>
        <w:t xml:space="preserve">All activities and results were accurately documented via reports and photos. </w:t>
      </w:r>
      <w:r w:rsidR="00C51312" w:rsidRPr="00BB0D36">
        <w:rPr>
          <w:rFonts w:asciiTheme="minorHAnsi" w:eastAsia="Arial Unicode MS" w:hAnsiTheme="minorHAnsi" w:cstheme="minorHAnsi"/>
          <w:sz w:val="22"/>
          <w:szCs w:val="22"/>
        </w:rPr>
        <w:t xml:space="preserve">A mid-term </w:t>
      </w:r>
      <w:r w:rsidR="00B65904" w:rsidRPr="00BB0D36">
        <w:rPr>
          <w:rFonts w:asciiTheme="minorHAnsi" w:eastAsia="Arial Unicode MS" w:hAnsiTheme="minorHAnsi" w:cstheme="minorHAnsi"/>
          <w:sz w:val="22"/>
          <w:szCs w:val="22"/>
        </w:rPr>
        <w:t>project</w:t>
      </w:r>
      <w:r w:rsidR="00C51312" w:rsidRPr="00BB0D36">
        <w:rPr>
          <w:rFonts w:asciiTheme="minorHAnsi" w:eastAsia="Arial Unicode MS" w:hAnsiTheme="minorHAnsi" w:cstheme="minorHAnsi"/>
          <w:sz w:val="22"/>
          <w:szCs w:val="22"/>
        </w:rPr>
        <w:t xml:space="preserve"> retreat with all focal points was organized to review progresses, discuss entry points, challenges and ways ahead in the </w:t>
      </w:r>
      <w:r w:rsidR="00B65904" w:rsidRPr="00BB0D36">
        <w:rPr>
          <w:rFonts w:asciiTheme="minorHAnsi" w:eastAsia="Arial Unicode MS" w:hAnsiTheme="minorHAnsi" w:cstheme="minorHAnsi"/>
          <w:sz w:val="22"/>
          <w:szCs w:val="22"/>
        </w:rPr>
        <w:t>project</w:t>
      </w:r>
      <w:r w:rsidR="00C51312" w:rsidRPr="00BB0D36">
        <w:rPr>
          <w:rFonts w:asciiTheme="minorHAnsi" w:eastAsia="Arial Unicode MS" w:hAnsiTheme="minorHAnsi" w:cstheme="minorHAnsi"/>
          <w:sz w:val="22"/>
          <w:szCs w:val="22"/>
        </w:rPr>
        <w:t xml:space="preserve"> implementation.  </w:t>
      </w:r>
    </w:p>
    <w:p w:rsidR="006C788E" w:rsidRPr="00BB0D36" w:rsidRDefault="006C788E" w:rsidP="00BB0D36">
      <w:pPr>
        <w:ind w:right="-22"/>
        <w:jc w:val="both"/>
        <w:rPr>
          <w:rFonts w:asciiTheme="minorHAnsi" w:eastAsia="Arial Unicode MS" w:hAnsiTheme="minorHAnsi" w:cstheme="minorHAnsi"/>
          <w:b/>
          <w:sz w:val="22"/>
          <w:szCs w:val="22"/>
        </w:rPr>
      </w:pPr>
    </w:p>
    <w:p w:rsidR="00A70806" w:rsidRPr="00BB0D36" w:rsidRDefault="00B65904" w:rsidP="00BB0D36">
      <w:pPr>
        <w:shd w:val="clear" w:color="auto" w:fill="DBE5F1" w:themeFill="accent1" w:themeFillTint="33"/>
        <w:ind w:left="709" w:right="-22"/>
        <w:jc w:val="both"/>
        <w:rPr>
          <w:rFonts w:asciiTheme="minorHAnsi" w:hAnsiTheme="minorHAnsi" w:cstheme="minorHAnsi"/>
          <w:b/>
          <w:sz w:val="22"/>
          <w:szCs w:val="22"/>
        </w:rPr>
      </w:pPr>
      <w:r w:rsidRPr="00BB0D36">
        <w:rPr>
          <w:rFonts w:asciiTheme="minorHAnsi" w:hAnsiTheme="minorHAnsi" w:cstheme="minorHAnsi"/>
          <w:b/>
          <w:sz w:val="22"/>
          <w:szCs w:val="22"/>
        </w:rPr>
        <w:t>Project</w:t>
      </w:r>
      <w:r w:rsidR="00372F95" w:rsidRPr="00BB0D36">
        <w:rPr>
          <w:rFonts w:asciiTheme="minorHAnsi" w:hAnsiTheme="minorHAnsi" w:cstheme="minorHAnsi"/>
          <w:b/>
          <w:sz w:val="22"/>
          <w:szCs w:val="22"/>
        </w:rPr>
        <w:t xml:space="preserve"> beneficiaries</w:t>
      </w:r>
      <w:r w:rsidR="006E7FB0" w:rsidRPr="00BB0D36">
        <w:rPr>
          <w:rFonts w:asciiTheme="minorHAnsi" w:eastAsia="Arial Unicode MS" w:hAnsiTheme="minorHAnsi" w:cstheme="minorHAnsi"/>
          <w:b/>
          <w:sz w:val="22"/>
          <w:szCs w:val="22"/>
        </w:rPr>
        <w:t xml:space="preserve"> and key </w:t>
      </w:r>
      <w:r w:rsidR="006E7FB0" w:rsidRPr="00BB0D36">
        <w:rPr>
          <w:rFonts w:asciiTheme="minorHAnsi" w:eastAsia="Arial Unicode MS" w:hAnsiTheme="minorHAnsi" w:cstheme="minorHAnsi"/>
          <w:b/>
          <w:sz w:val="22"/>
          <w:szCs w:val="22"/>
          <w:shd w:val="clear" w:color="auto" w:fill="DBE5F1" w:themeFill="accent1" w:themeFillTint="33"/>
        </w:rPr>
        <w:t>s</w:t>
      </w:r>
      <w:r w:rsidR="006E7FB0" w:rsidRPr="00BB0D36">
        <w:rPr>
          <w:rFonts w:asciiTheme="minorHAnsi" w:eastAsia="Arial Unicode MS" w:hAnsiTheme="minorHAnsi" w:cstheme="minorHAnsi"/>
          <w:b/>
          <w:sz w:val="22"/>
          <w:szCs w:val="22"/>
        </w:rPr>
        <w:t xml:space="preserve">takeholders </w:t>
      </w:r>
      <w:r w:rsidR="00372F95" w:rsidRPr="00BB0D36">
        <w:rPr>
          <w:rFonts w:asciiTheme="minorHAnsi" w:hAnsiTheme="minorHAnsi" w:cstheme="minorHAnsi"/>
          <w:b/>
          <w:sz w:val="22"/>
          <w:szCs w:val="22"/>
        </w:rPr>
        <w:t xml:space="preserve"> </w:t>
      </w:r>
    </w:p>
    <w:p w:rsidR="00A70806" w:rsidRPr="00BB0D36" w:rsidRDefault="00A70806" w:rsidP="00BB0D36">
      <w:pPr>
        <w:ind w:right="-22"/>
        <w:jc w:val="both"/>
        <w:rPr>
          <w:rFonts w:asciiTheme="minorHAnsi" w:eastAsia="Arial Unicode MS" w:hAnsiTheme="minorHAnsi" w:cstheme="minorHAnsi"/>
          <w:sz w:val="22"/>
          <w:szCs w:val="22"/>
        </w:rPr>
      </w:pPr>
    </w:p>
    <w:p w:rsidR="00A70806" w:rsidRPr="00BB0D36" w:rsidRDefault="00372F95" w:rsidP="00BB0D36">
      <w:pPr>
        <w:ind w:right="-22"/>
        <w:jc w:val="both"/>
        <w:rPr>
          <w:rFonts w:asciiTheme="minorHAnsi" w:eastAsia="Arial Unicode MS" w:hAnsiTheme="minorHAnsi" w:cstheme="minorHAnsi"/>
          <w:sz w:val="22"/>
          <w:szCs w:val="22"/>
        </w:rPr>
      </w:pPr>
      <w:r w:rsidRPr="00BB0D36">
        <w:rPr>
          <w:rFonts w:asciiTheme="minorHAnsi" w:eastAsia="Arial Unicode MS" w:hAnsiTheme="minorHAnsi" w:cstheme="minorHAnsi"/>
          <w:sz w:val="22"/>
          <w:szCs w:val="22"/>
        </w:rPr>
        <w:t xml:space="preserve">The </w:t>
      </w:r>
      <w:r w:rsidR="006E7FB0" w:rsidRPr="00BB0D36">
        <w:rPr>
          <w:rFonts w:asciiTheme="minorHAnsi" w:eastAsia="Arial Unicode MS" w:hAnsiTheme="minorHAnsi" w:cstheme="minorHAnsi"/>
          <w:sz w:val="22"/>
          <w:szCs w:val="22"/>
        </w:rPr>
        <w:t xml:space="preserve">project </w:t>
      </w:r>
      <w:r w:rsidR="006E7FB0" w:rsidRPr="00BB0D36">
        <w:rPr>
          <w:rFonts w:asciiTheme="minorHAnsi" w:eastAsia="Arial Unicode MS" w:hAnsiTheme="minorHAnsi" w:cstheme="minorHAnsi"/>
          <w:b/>
          <w:i/>
          <w:sz w:val="22"/>
          <w:szCs w:val="22"/>
        </w:rPr>
        <w:t xml:space="preserve">direct </w:t>
      </w:r>
      <w:r w:rsidRPr="00BB0D36">
        <w:rPr>
          <w:rFonts w:asciiTheme="minorHAnsi" w:eastAsia="Arial Unicode MS" w:hAnsiTheme="minorHAnsi" w:cstheme="minorHAnsi"/>
          <w:b/>
          <w:i/>
          <w:sz w:val="22"/>
          <w:szCs w:val="22"/>
        </w:rPr>
        <w:t>beneficiaries</w:t>
      </w:r>
      <w:r w:rsidRPr="00BB0D36">
        <w:rPr>
          <w:rFonts w:asciiTheme="minorHAnsi" w:eastAsia="Arial Unicode MS" w:hAnsiTheme="minorHAnsi" w:cstheme="minorHAnsi"/>
          <w:sz w:val="22"/>
          <w:szCs w:val="22"/>
        </w:rPr>
        <w:t xml:space="preserve"> </w:t>
      </w:r>
      <w:r w:rsidR="00C8710E" w:rsidRPr="00BB0D36">
        <w:rPr>
          <w:rFonts w:asciiTheme="minorHAnsi" w:eastAsia="Arial Unicode MS" w:hAnsiTheme="minorHAnsi" w:cstheme="minorHAnsi"/>
          <w:sz w:val="22"/>
          <w:szCs w:val="22"/>
        </w:rPr>
        <w:t>are</w:t>
      </w:r>
      <w:r w:rsidRPr="00BB0D36">
        <w:rPr>
          <w:rFonts w:asciiTheme="minorHAnsi" w:eastAsia="Arial Unicode MS" w:hAnsiTheme="minorHAnsi" w:cstheme="minorHAnsi"/>
          <w:sz w:val="22"/>
          <w:szCs w:val="22"/>
        </w:rPr>
        <w:t>:</w:t>
      </w:r>
    </w:p>
    <w:p w:rsidR="006E7FB0" w:rsidRPr="00BB0D36" w:rsidRDefault="006E7FB0" w:rsidP="00BB0D36">
      <w:pPr>
        <w:numPr>
          <w:ilvl w:val="0"/>
          <w:numId w:val="36"/>
        </w:numPr>
        <w:ind w:right="-22"/>
        <w:jc w:val="both"/>
        <w:rPr>
          <w:rFonts w:asciiTheme="minorHAnsi" w:hAnsiTheme="minorHAnsi"/>
          <w:sz w:val="22"/>
          <w:szCs w:val="22"/>
        </w:rPr>
      </w:pPr>
      <w:r w:rsidRPr="00BB0D36">
        <w:rPr>
          <w:rFonts w:asciiTheme="minorHAnsi" w:hAnsiTheme="minorHAnsi"/>
          <w:sz w:val="22"/>
          <w:szCs w:val="22"/>
        </w:rPr>
        <w:t xml:space="preserve">Women in South Asia (Pakistan and Afghanistan), the Southern Caucasus (Georgia, Armenia, Azerbaijan) and the Central Asia / </w:t>
      </w:r>
      <w:proofErr w:type="spellStart"/>
      <w:r w:rsidRPr="00BB0D36">
        <w:rPr>
          <w:rFonts w:asciiTheme="minorHAnsi" w:hAnsiTheme="minorHAnsi"/>
          <w:sz w:val="22"/>
          <w:szCs w:val="22"/>
        </w:rPr>
        <w:t>Ferghana</w:t>
      </w:r>
      <w:proofErr w:type="spellEnd"/>
      <w:r w:rsidRPr="00BB0D36">
        <w:rPr>
          <w:rFonts w:asciiTheme="minorHAnsi" w:hAnsiTheme="minorHAnsi"/>
          <w:sz w:val="22"/>
          <w:szCs w:val="22"/>
        </w:rPr>
        <w:t xml:space="preserve"> Valley (Tajikistan, Uzbekistan and Kyrgyzstan), who are empowered to influence conflict resolution and peace building processes;</w:t>
      </w:r>
    </w:p>
    <w:p w:rsidR="006E7FB0" w:rsidRPr="00BB0D36" w:rsidRDefault="006E7FB0" w:rsidP="00BB0D36">
      <w:pPr>
        <w:numPr>
          <w:ilvl w:val="0"/>
          <w:numId w:val="36"/>
        </w:numPr>
        <w:ind w:right="-22"/>
        <w:jc w:val="both"/>
        <w:rPr>
          <w:rFonts w:asciiTheme="minorHAnsi" w:hAnsiTheme="minorHAnsi"/>
          <w:sz w:val="22"/>
          <w:szCs w:val="22"/>
        </w:rPr>
      </w:pPr>
      <w:r w:rsidRPr="00BB0D36">
        <w:rPr>
          <w:rFonts w:asciiTheme="minorHAnsi" w:hAnsiTheme="minorHAnsi"/>
          <w:sz w:val="22"/>
          <w:szCs w:val="22"/>
        </w:rPr>
        <w:t>Women human rights defenders in these countries;</w:t>
      </w:r>
    </w:p>
    <w:p w:rsidR="006E7FB0" w:rsidRPr="00BB0D36" w:rsidRDefault="006E7FB0" w:rsidP="00BB0D36">
      <w:pPr>
        <w:numPr>
          <w:ilvl w:val="0"/>
          <w:numId w:val="36"/>
        </w:numPr>
        <w:ind w:right="-22"/>
        <w:jc w:val="both"/>
        <w:rPr>
          <w:rFonts w:asciiTheme="minorHAnsi" w:hAnsiTheme="minorHAnsi" w:cstheme="minorHAnsi"/>
          <w:bCs/>
          <w:sz w:val="22"/>
          <w:szCs w:val="22"/>
          <w:lang w:val="en-GB"/>
        </w:rPr>
      </w:pPr>
      <w:r w:rsidRPr="00BB0D36">
        <w:rPr>
          <w:rFonts w:asciiTheme="minorHAnsi" w:hAnsiTheme="minorHAnsi"/>
          <w:sz w:val="22"/>
          <w:szCs w:val="22"/>
        </w:rPr>
        <w:t xml:space="preserve">Technical staff of government departments engaged in the project </w:t>
      </w:r>
      <w:proofErr w:type="gramStart"/>
      <w:r w:rsidRPr="00BB0D36">
        <w:rPr>
          <w:rFonts w:asciiTheme="minorHAnsi" w:hAnsiTheme="minorHAnsi"/>
          <w:sz w:val="22"/>
          <w:szCs w:val="22"/>
        </w:rPr>
        <w:t>who</w:t>
      </w:r>
      <w:proofErr w:type="gramEnd"/>
      <w:r w:rsidRPr="00BB0D36">
        <w:rPr>
          <w:rFonts w:asciiTheme="minorHAnsi" w:hAnsiTheme="minorHAnsi"/>
          <w:sz w:val="22"/>
          <w:szCs w:val="22"/>
        </w:rPr>
        <w:t xml:space="preserve"> will learn indicator development and tracking skills.</w:t>
      </w:r>
    </w:p>
    <w:p w:rsidR="00B510EC" w:rsidRPr="00BB0D36" w:rsidRDefault="00B510EC" w:rsidP="00BB0D36">
      <w:pPr>
        <w:ind w:left="360" w:right="-22"/>
        <w:jc w:val="both"/>
        <w:rPr>
          <w:rFonts w:asciiTheme="minorHAnsi" w:hAnsiTheme="minorHAnsi"/>
          <w:sz w:val="22"/>
          <w:szCs w:val="22"/>
        </w:rPr>
      </w:pPr>
    </w:p>
    <w:p w:rsidR="00B510EC" w:rsidRPr="00BB0D36" w:rsidRDefault="004728EB" w:rsidP="00BB0D36">
      <w:pPr>
        <w:ind w:right="-22" w:firstLine="360"/>
        <w:jc w:val="both"/>
        <w:rPr>
          <w:rFonts w:asciiTheme="minorHAnsi" w:hAnsiTheme="minorHAnsi"/>
          <w:b/>
          <w:i/>
          <w:sz w:val="22"/>
          <w:szCs w:val="22"/>
        </w:rPr>
      </w:pPr>
      <w:r w:rsidRPr="00BB0D36">
        <w:rPr>
          <w:rFonts w:asciiTheme="minorHAnsi" w:hAnsiTheme="minorHAnsi" w:cstheme="minorHAnsi"/>
          <w:b/>
          <w:bCs/>
          <w:i/>
          <w:sz w:val="22"/>
          <w:szCs w:val="22"/>
        </w:rPr>
        <w:t>Partners and other stakeholders</w:t>
      </w:r>
      <w:r w:rsidR="00B510EC" w:rsidRPr="00BB0D36">
        <w:rPr>
          <w:rFonts w:asciiTheme="minorHAnsi" w:hAnsiTheme="minorHAnsi" w:cstheme="minorHAnsi"/>
          <w:b/>
          <w:bCs/>
          <w:i/>
          <w:sz w:val="22"/>
          <w:szCs w:val="22"/>
        </w:rPr>
        <w:t xml:space="preserve"> </w:t>
      </w:r>
    </w:p>
    <w:p w:rsidR="006E7FB0" w:rsidRPr="00BB0D36" w:rsidRDefault="006E7FB0" w:rsidP="00BB0D36">
      <w:pPr>
        <w:ind w:right="-22"/>
        <w:jc w:val="both"/>
        <w:rPr>
          <w:rFonts w:asciiTheme="minorHAnsi" w:hAnsiTheme="minorHAnsi"/>
          <w:sz w:val="22"/>
          <w:szCs w:val="22"/>
        </w:rPr>
      </w:pPr>
      <w:r w:rsidRPr="00BB0D36">
        <w:rPr>
          <w:rFonts w:asciiTheme="minorHAnsi" w:hAnsiTheme="minorHAnsi"/>
          <w:sz w:val="22"/>
          <w:szCs w:val="22"/>
        </w:rPr>
        <w:t xml:space="preserve">The project strongly builds on previous and ongoing UN Women work in the beneficiary countries and sub-regionally and on partnerships already forged and tested with many of the partners, including international </w:t>
      </w:r>
      <w:r w:rsidR="00BB0D36" w:rsidRPr="00BB0D36">
        <w:rPr>
          <w:rFonts w:asciiTheme="minorHAnsi" w:hAnsiTheme="minorHAnsi"/>
          <w:sz w:val="22"/>
          <w:szCs w:val="22"/>
        </w:rPr>
        <w:t>organizations</w:t>
      </w:r>
      <w:r w:rsidRPr="00BB0D36">
        <w:rPr>
          <w:rFonts w:asciiTheme="minorHAnsi" w:hAnsiTheme="minorHAnsi"/>
          <w:sz w:val="22"/>
          <w:szCs w:val="22"/>
        </w:rPr>
        <w:t>, national ministries</w:t>
      </w:r>
      <w:r w:rsidR="00B34E26" w:rsidRPr="00BB0D36">
        <w:rPr>
          <w:rFonts w:asciiTheme="minorHAnsi" w:hAnsiTheme="minorHAnsi"/>
          <w:sz w:val="22"/>
          <w:szCs w:val="22"/>
        </w:rPr>
        <w:t xml:space="preserve"> and institutions (i.e. Women’s national machineries, relevant line ministries (including the Ministry of Foreign Affairs, the Ministry of </w:t>
      </w:r>
      <w:r w:rsidR="00BB0D36" w:rsidRPr="00BB0D36">
        <w:rPr>
          <w:rFonts w:asciiTheme="minorHAnsi" w:hAnsiTheme="minorHAnsi"/>
          <w:sz w:val="22"/>
          <w:szCs w:val="22"/>
        </w:rPr>
        <w:t>Defense</w:t>
      </w:r>
      <w:r w:rsidR="00B34E26" w:rsidRPr="00BB0D36">
        <w:rPr>
          <w:rFonts w:asciiTheme="minorHAnsi" w:hAnsiTheme="minorHAnsi"/>
          <w:sz w:val="22"/>
          <w:szCs w:val="22"/>
        </w:rPr>
        <w:t xml:space="preserve"> and the Interior), National Statistics and pa</w:t>
      </w:r>
      <w:r w:rsidR="00BB0D36" w:rsidRPr="00BB0D36">
        <w:rPr>
          <w:rFonts w:asciiTheme="minorHAnsi" w:hAnsiTheme="minorHAnsi"/>
          <w:sz w:val="22"/>
          <w:szCs w:val="22"/>
        </w:rPr>
        <w:t xml:space="preserve">rliamentarians, </w:t>
      </w:r>
      <w:proofErr w:type="spellStart"/>
      <w:r w:rsidR="00BB0D36" w:rsidRPr="00BB0D36">
        <w:rPr>
          <w:rFonts w:asciiTheme="minorHAnsi" w:hAnsiTheme="minorHAnsi"/>
          <w:sz w:val="22"/>
          <w:szCs w:val="22"/>
        </w:rPr>
        <w:t>Ombud’s</w:t>
      </w:r>
      <w:proofErr w:type="spellEnd"/>
      <w:r w:rsidR="00BB0D36" w:rsidRPr="00BB0D36">
        <w:rPr>
          <w:rFonts w:asciiTheme="minorHAnsi" w:hAnsiTheme="minorHAnsi"/>
          <w:sz w:val="22"/>
          <w:szCs w:val="22"/>
        </w:rPr>
        <w:t xml:space="preserve"> Offices</w:t>
      </w:r>
      <w:r w:rsidRPr="00BB0D36">
        <w:rPr>
          <w:rFonts w:asciiTheme="minorHAnsi" w:hAnsiTheme="minorHAnsi"/>
          <w:sz w:val="22"/>
          <w:szCs w:val="22"/>
        </w:rPr>
        <w:t>, international and national NGOs</w:t>
      </w:r>
      <w:r w:rsidR="00B34E26" w:rsidRPr="00BB0D36">
        <w:rPr>
          <w:rFonts w:asciiTheme="minorHAnsi" w:hAnsiTheme="minorHAnsi"/>
          <w:sz w:val="22"/>
          <w:szCs w:val="22"/>
        </w:rPr>
        <w:t>, especially h</w:t>
      </w:r>
      <w:r w:rsidRPr="00BB0D36">
        <w:rPr>
          <w:rFonts w:asciiTheme="minorHAnsi" w:hAnsiTheme="minorHAnsi"/>
          <w:sz w:val="22"/>
          <w:szCs w:val="22"/>
        </w:rPr>
        <w:t>uman rights organizations including specifically women’s organizations; women’s human rights advocates, including women holding political positions;</w:t>
      </w:r>
    </w:p>
    <w:p w:rsidR="00A70806" w:rsidRPr="00BB0D36" w:rsidRDefault="00A70806" w:rsidP="00BB0D36">
      <w:pPr>
        <w:ind w:right="-22"/>
        <w:jc w:val="both"/>
        <w:rPr>
          <w:rFonts w:asciiTheme="minorHAnsi" w:hAnsiTheme="minorHAnsi"/>
          <w:b/>
          <w:bCs/>
          <w:sz w:val="22"/>
          <w:szCs w:val="22"/>
        </w:rPr>
      </w:pPr>
    </w:p>
    <w:p w:rsidR="00DC79D3" w:rsidRPr="00BB0D36" w:rsidRDefault="00BB0D36" w:rsidP="00BB0D36">
      <w:pPr>
        <w:shd w:val="clear" w:color="auto" w:fill="DBE5F1" w:themeFill="accent1" w:themeFillTint="33"/>
        <w:ind w:right="-22"/>
        <w:jc w:val="both"/>
        <w:rPr>
          <w:rFonts w:asciiTheme="minorHAnsi" w:hAnsiTheme="minorHAnsi"/>
          <w:b/>
          <w:bCs/>
          <w:sz w:val="22"/>
          <w:szCs w:val="22"/>
          <w:u w:val="single"/>
        </w:rPr>
      </w:pPr>
      <w:r w:rsidRPr="00BB0D36">
        <w:rPr>
          <w:rFonts w:asciiTheme="minorHAnsi" w:hAnsiTheme="minorHAnsi"/>
          <w:b/>
          <w:bCs/>
          <w:sz w:val="22"/>
          <w:szCs w:val="22"/>
          <w:u w:val="single"/>
        </w:rPr>
        <w:t xml:space="preserve">4.  </w:t>
      </w:r>
      <w:r w:rsidR="00DC79D3" w:rsidRPr="00BB0D36">
        <w:rPr>
          <w:rFonts w:asciiTheme="minorHAnsi" w:hAnsiTheme="minorHAnsi"/>
          <w:b/>
          <w:bCs/>
          <w:sz w:val="22"/>
          <w:szCs w:val="22"/>
          <w:u w:val="single"/>
        </w:rPr>
        <w:t xml:space="preserve">Scope of the Evaluation </w:t>
      </w:r>
    </w:p>
    <w:p w:rsidR="00DC79D3" w:rsidRPr="00BB0D36" w:rsidRDefault="00DC79D3" w:rsidP="00BB0D36">
      <w:pPr>
        <w:ind w:right="-22"/>
        <w:jc w:val="both"/>
        <w:rPr>
          <w:rFonts w:asciiTheme="minorHAnsi" w:hAnsiTheme="minorHAnsi"/>
          <w:sz w:val="22"/>
          <w:szCs w:val="22"/>
        </w:rPr>
      </w:pPr>
    </w:p>
    <w:p w:rsidR="00FA4AD7" w:rsidRPr="00BB0D36" w:rsidRDefault="00B34E26" w:rsidP="00BB0D36">
      <w:pPr>
        <w:ind w:right="-22"/>
        <w:jc w:val="both"/>
        <w:rPr>
          <w:rFonts w:asciiTheme="minorHAnsi" w:hAnsiTheme="minorHAnsi"/>
          <w:sz w:val="22"/>
          <w:szCs w:val="22"/>
        </w:rPr>
      </w:pPr>
      <w:r w:rsidRPr="00BB0D36">
        <w:rPr>
          <w:rFonts w:asciiTheme="minorHAnsi" w:hAnsiTheme="minorHAnsi"/>
          <w:sz w:val="22"/>
          <w:szCs w:val="22"/>
        </w:rPr>
        <w:t xml:space="preserve">The final project evaluation will be conducted by the external evaluation team and managed by UN Women Eastern Europe and Central Asia SRO </w:t>
      </w:r>
      <w:r w:rsidR="00C64F46" w:rsidRPr="00BB0D36">
        <w:rPr>
          <w:rFonts w:asciiTheme="minorHAnsi" w:hAnsiTheme="minorHAnsi"/>
          <w:sz w:val="22"/>
          <w:szCs w:val="22"/>
        </w:rPr>
        <w:t>e with substantive support from UN Women HQ division for Europe and Central Asia. It</w:t>
      </w:r>
      <w:r w:rsidR="00C64F46" w:rsidRPr="00BB0D36">
        <w:rPr>
          <w:rFonts w:asciiTheme="minorHAnsi" w:hAnsiTheme="minorHAnsi"/>
          <w:b/>
          <w:bCs/>
          <w:sz w:val="22"/>
          <w:szCs w:val="22"/>
        </w:rPr>
        <w:t xml:space="preserve"> </w:t>
      </w:r>
      <w:r w:rsidR="00C64F46" w:rsidRPr="00BB0D36">
        <w:rPr>
          <w:rFonts w:asciiTheme="minorHAnsi" w:hAnsiTheme="minorHAnsi"/>
          <w:sz w:val="22"/>
          <w:szCs w:val="22"/>
        </w:rPr>
        <w:t xml:space="preserve">is planned to be completed between the </w:t>
      </w:r>
      <w:r w:rsidR="00535365" w:rsidRPr="00BB0D36">
        <w:rPr>
          <w:rFonts w:asciiTheme="minorHAnsi" w:hAnsiTheme="minorHAnsi"/>
          <w:sz w:val="22"/>
          <w:szCs w:val="22"/>
        </w:rPr>
        <w:t>February</w:t>
      </w:r>
      <w:r w:rsidR="00B4527C" w:rsidRPr="00BB0D36">
        <w:rPr>
          <w:rFonts w:asciiTheme="minorHAnsi" w:hAnsiTheme="minorHAnsi"/>
          <w:sz w:val="22"/>
          <w:szCs w:val="22"/>
        </w:rPr>
        <w:t xml:space="preserve"> and March</w:t>
      </w:r>
      <w:r w:rsidR="00535365" w:rsidRPr="00BB0D36">
        <w:rPr>
          <w:rFonts w:asciiTheme="minorHAnsi" w:hAnsiTheme="minorHAnsi"/>
          <w:sz w:val="22"/>
          <w:szCs w:val="22"/>
        </w:rPr>
        <w:t xml:space="preserve"> 2013</w:t>
      </w:r>
      <w:r w:rsidR="00C64F46" w:rsidRPr="00BB0D36">
        <w:rPr>
          <w:rFonts w:asciiTheme="minorHAnsi" w:hAnsiTheme="minorHAnsi"/>
          <w:sz w:val="22"/>
          <w:szCs w:val="22"/>
        </w:rPr>
        <w:t xml:space="preserve">. </w:t>
      </w:r>
    </w:p>
    <w:p w:rsidR="00FA4AD7" w:rsidRPr="00BB0D36" w:rsidRDefault="00FA4AD7" w:rsidP="00BB0D36">
      <w:pPr>
        <w:ind w:right="-22"/>
        <w:jc w:val="both"/>
        <w:rPr>
          <w:rFonts w:asciiTheme="minorHAnsi" w:hAnsiTheme="minorHAnsi"/>
          <w:sz w:val="22"/>
          <w:szCs w:val="22"/>
        </w:rPr>
      </w:pPr>
    </w:p>
    <w:p w:rsidR="00FA4AD7" w:rsidRPr="00BB0D36" w:rsidRDefault="00FA4AD7" w:rsidP="00BB0D36">
      <w:pPr>
        <w:ind w:right="-22"/>
        <w:jc w:val="both"/>
        <w:rPr>
          <w:rFonts w:asciiTheme="minorHAnsi" w:hAnsiTheme="minorHAnsi"/>
          <w:sz w:val="22"/>
          <w:szCs w:val="22"/>
        </w:rPr>
      </w:pPr>
      <w:r w:rsidRPr="00BB0D36">
        <w:rPr>
          <w:rFonts w:asciiTheme="minorHAnsi" w:hAnsiTheme="minorHAnsi"/>
          <w:sz w:val="22"/>
          <w:szCs w:val="22"/>
        </w:rPr>
        <w:t xml:space="preserve">The evaluation will cover </w:t>
      </w:r>
      <w:r w:rsidR="00651990" w:rsidRPr="00BB0D36">
        <w:rPr>
          <w:rFonts w:asciiTheme="minorHAnsi" w:hAnsiTheme="minorHAnsi"/>
          <w:sz w:val="22"/>
          <w:szCs w:val="22"/>
        </w:rPr>
        <w:t xml:space="preserve">almost </w:t>
      </w:r>
      <w:r w:rsidRPr="00BB0D36">
        <w:rPr>
          <w:rFonts w:asciiTheme="minorHAnsi" w:hAnsiTheme="minorHAnsi"/>
          <w:sz w:val="22"/>
          <w:szCs w:val="22"/>
        </w:rPr>
        <w:t>the 3</w:t>
      </w:r>
      <w:r w:rsidR="00535365" w:rsidRPr="00BB0D36">
        <w:rPr>
          <w:rFonts w:asciiTheme="minorHAnsi" w:hAnsiTheme="minorHAnsi"/>
          <w:sz w:val="22"/>
          <w:szCs w:val="22"/>
        </w:rPr>
        <w:t>0</w:t>
      </w:r>
      <w:r w:rsidRPr="00BB0D36">
        <w:rPr>
          <w:rFonts w:asciiTheme="minorHAnsi" w:hAnsiTheme="minorHAnsi"/>
          <w:sz w:val="22"/>
          <w:szCs w:val="22"/>
        </w:rPr>
        <w:t xml:space="preserve">-month </w:t>
      </w:r>
      <w:r w:rsidR="00B65904" w:rsidRPr="00BB0D36">
        <w:rPr>
          <w:rFonts w:asciiTheme="minorHAnsi" w:hAnsiTheme="minorHAnsi"/>
          <w:sz w:val="22"/>
          <w:szCs w:val="22"/>
        </w:rPr>
        <w:t>project</w:t>
      </w:r>
      <w:r w:rsidRPr="00BB0D36">
        <w:rPr>
          <w:rFonts w:asciiTheme="minorHAnsi" w:hAnsiTheme="minorHAnsi"/>
          <w:sz w:val="22"/>
          <w:szCs w:val="22"/>
        </w:rPr>
        <w:t xml:space="preserve"> implementation period of</w:t>
      </w:r>
      <w:r w:rsidR="00535365" w:rsidRPr="00BB0D36">
        <w:rPr>
          <w:rFonts w:asciiTheme="minorHAnsi" w:hAnsiTheme="minorHAnsi"/>
          <w:sz w:val="22"/>
          <w:szCs w:val="22"/>
        </w:rPr>
        <w:t xml:space="preserve"> October 2010 – March 2013</w:t>
      </w:r>
      <w:r w:rsidRPr="00BB0D36">
        <w:rPr>
          <w:rFonts w:asciiTheme="minorHAnsi" w:hAnsiTheme="minorHAnsi"/>
          <w:sz w:val="22"/>
          <w:szCs w:val="22"/>
        </w:rPr>
        <w:t>.</w:t>
      </w:r>
    </w:p>
    <w:p w:rsidR="00FA4AD7" w:rsidRPr="00BB0D36" w:rsidRDefault="00FA4AD7" w:rsidP="00BB0D36">
      <w:pPr>
        <w:ind w:right="-22"/>
        <w:jc w:val="both"/>
        <w:rPr>
          <w:rFonts w:asciiTheme="minorHAnsi" w:hAnsiTheme="minorHAnsi"/>
          <w:sz w:val="22"/>
          <w:szCs w:val="22"/>
        </w:rPr>
      </w:pPr>
    </w:p>
    <w:p w:rsidR="00C64F46" w:rsidRPr="00BB0D36" w:rsidRDefault="00C64F46" w:rsidP="00BB0D36">
      <w:pPr>
        <w:ind w:right="-22"/>
        <w:jc w:val="both"/>
        <w:rPr>
          <w:rFonts w:asciiTheme="minorHAnsi" w:hAnsiTheme="minorHAnsi"/>
          <w:sz w:val="22"/>
          <w:szCs w:val="22"/>
        </w:rPr>
      </w:pPr>
      <w:r w:rsidRPr="00BB0D36">
        <w:rPr>
          <w:rFonts w:asciiTheme="minorHAnsi" w:hAnsiTheme="minorHAnsi"/>
          <w:sz w:val="22"/>
          <w:szCs w:val="22"/>
        </w:rPr>
        <w:t xml:space="preserve">The </w:t>
      </w:r>
      <w:r w:rsidR="005E4928" w:rsidRPr="00BB0D36">
        <w:rPr>
          <w:rFonts w:asciiTheme="minorHAnsi" w:hAnsiTheme="minorHAnsi"/>
          <w:sz w:val="22"/>
          <w:szCs w:val="22"/>
        </w:rPr>
        <w:t>evaluation</w:t>
      </w:r>
      <w:r w:rsidR="00BB6138" w:rsidRPr="00BB0D36">
        <w:rPr>
          <w:rFonts w:asciiTheme="minorHAnsi" w:hAnsiTheme="minorHAnsi"/>
          <w:sz w:val="22"/>
          <w:szCs w:val="22"/>
        </w:rPr>
        <w:t xml:space="preserve"> </w:t>
      </w:r>
      <w:r w:rsidRPr="00BB0D36">
        <w:rPr>
          <w:rFonts w:asciiTheme="minorHAnsi" w:hAnsiTheme="minorHAnsi"/>
          <w:sz w:val="22"/>
          <w:szCs w:val="22"/>
        </w:rPr>
        <w:t>will be conducted in Georgia</w:t>
      </w:r>
      <w:r w:rsidR="00535365" w:rsidRPr="00BB0D36">
        <w:rPr>
          <w:rFonts w:asciiTheme="minorHAnsi" w:hAnsiTheme="minorHAnsi"/>
          <w:sz w:val="22"/>
          <w:szCs w:val="22"/>
        </w:rPr>
        <w:t xml:space="preserve"> </w:t>
      </w:r>
      <w:r w:rsidRPr="00BB0D36">
        <w:rPr>
          <w:rFonts w:asciiTheme="minorHAnsi" w:hAnsiTheme="minorHAnsi"/>
          <w:sz w:val="22"/>
          <w:szCs w:val="22"/>
        </w:rPr>
        <w:t xml:space="preserve">where the </w:t>
      </w:r>
      <w:r w:rsidR="00491AFF" w:rsidRPr="00BB0D36">
        <w:rPr>
          <w:rFonts w:asciiTheme="minorHAnsi" w:hAnsiTheme="minorHAnsi"/>
          <w:sz w:val="22"/>
          <w:szCs w:val="22"/>
        </w:rPr>
        <w:t xml:space="preserve">WCAC </w:t>
      </w:r>
      <w:r w:rsidR="00B65904" w:rsidRPr="00BB0D36">
        <w:rPr>
          <w:rFonts w:asciiTheme="minorHAnsi" w:hAnsiTheme="minorHAnsi"/>
          <w:sz w:val="22"/>
          <w:szCs w:val="22"/>
        </w:rPr>
        <w:t>project</w:t>
      </w:r>
      <w:r w:rsidR="00535365" w:rsidRPr="00BB0D36">
        <w:rPr>
          <w:rFonts w:asciiTheme="minorHAnsi" w:hAnsiTheme="minorHAnsi"/>
          <w:sz w:val="22"/>
          <w:szCs w:val="22"/>
        </w:rPr>
        <w:t xml:space="preserve"> team is based, </w:t>
      </w:r>
      <w:r w:rsidR="00EE4722" w:rsidRPr="00BB0D36">
        <w:rPr>
          <w:rFonts w:asciiTheme="minorHAnsi" w:hAnsiTheme="minorHAnsi"/>
          <w:sz w:val="22"/>
          <w:szCs w:val="22"/>
        </w:rPr>
        <w:t xml:space="preserve">with a travel </w:t>
      </w:r>
      <w:r w:rsidR="00065A61" w:rsidRPr="00BB0D36">
        <w:rPr>
          <w:rFonts w:asciiTheme="minorHAnsi" w:hAnsiTheme="minorHAnsi"/>
          <w:sz w:val="22"/>
          <w:szCs w:val="22"/>
        </w:rPr>
        <w:t>to Tajikistan</w:t>
      </w:r>
      <w:r w:rsidR="00EE4722" w:rsidRPr="00BB0D36">
        <w:rPr>
          <w:rFonts w:asciiTheme="minorHAnsi" w:hAnsiTheme="minorHAnsi"/>
          <w:sz w:val="22"/>
          <w:szCs w:val="22"/>
        </w:rPr>
        <w:t xml:space="preserve"> </w:t>
      </w:r>
      <w:r w:rsidR="00065A61" w:rsidRPr="00BB0D36">
        <w:rPr>
          <w:rFonts w:asciiTheme="minorHAnsi" w:hAnsiTheme="minorHAnsi"/>
          <w:sz w:val="22"/>
          <w:szCs w:val="22"/>
        </w:rPr>
        <w:t xml:space="preserve">and online review for </w:t>
      </w:r>
      <w:r w:rsidR="00EE4722" w:rsidRPr="00BB0D36">
        <w:rPr>
          <w:rFonts w:asciiTheme="minorHAnsi" w:hAnsiTheme="minorHAnsi"/>
          <w:sz w:val="22"/>
          <w:szCs w:val="22"/>
        </w:rPr>
        <w:t>Pakistan</w:t>
      </w:r>
      <w:r w:rsidRPr="00BB0D36">
        <w:rPr>
          <w:rFonts w:asciiTheme="minorHAnsi" w:hAnsiTheme="minorHAnsi"/>
          <w:sz w:val="22"/>
          <w:szCs w:val="22"/>
        </w:rPr>
        <w:t xml:space="preserve"> to collect data as defined </w:t>
      </w:r>
      <w:r w:rsidR="00065A61" w:rsidRPr="00BB0D36">
        <w:rPr>
          <w:rFonts w:asciiTheme="minorHAnsi" w:hAnsiTheme="minorHAnsi"/>
          <w:sz w:val="22"/>
          <w:szCs w:val="22"/>
        </w:rPr>
        <w:t xml:space="preserve">in the </w:t>
      </w:r>
      <w:r w:rsidRPr="00BB0D36">
        <w:rPr>
          <w:rFonts w:asciiTheme="minorHAnsi" w:hAnsiTheme="minorHAnsi"/>
          <w:sz w:val="22"/>
          <w:szCs w:val="22"/>
        </w:rPr>
        <w:t xml:space="preserve">plan. </w:t>
      </w:r>
    </w:p>
    <w:p w:rsidR="00FA4AD7" w:rsidRPr="00BB0D36" w:rsidRDefault="00FA4AD7" w:rsidP="00BB0D36">
      <w:pPr>
        <w:widowControl w:val="0"/>
        <w:autoSpaceDE w:val="0"/>
        <w:autoSpaceDN w:val="0"/>
        <w:adjustRightInd w:val="0"/>
        <w:ind w:right="-22"/>
        <w:rPr>
          <w:rFonts w:asciiTheme="minorHAnsi" w:hAnsiTheme="minorHAnsi"/>
          <w:sz w:val="22"/>
          <w:szCs w:val="22"/>
        </w:rPr>
      </w:pPr>
    </w:p>
    <w:p w:rsidR="00DC79D3" w:rsidRPr="00BB0D36" w:rsidRDefault="00DC79D3" w:rsidP="00BB0D36">
      <w:pPr>
        <w:pStyle w:val="ListParagraph"/>
        <w:numPr>
          <w:ilvl w:val="2"/>
          <w:numId w:val="31"/>
        </w:numPr>
        <w:shd w:val="clear" w:color="auto" w:fill="DBE5F1" w:themeFill="accent1" w:themeFillTint="33"/>
        <w:ind w:left="284" w:right="-22" w:hanging="284"/>
        <w:jc w:val="both"/>
        <w:rPr>
          <w:rFonts w:asciiTheme="minorHAnsi" w:hAnsiTheme="minorHAnsi"/>
          <w:b/>
          <w:sz w:val="22"/>
          <w:szCs w:val="22"/>
          <w:u w:val="single"/>
        </w:rPr>
      </w:pPr>
      <w:r w:rsidRPr="00BB0D36">
        <w:rPr>
          <w:rFonts w:asciiTheme="minorHAnsi" w:hAnsiTheme="minorHAnsi"/>
          <w:b/>
          <w:sz w:val="22"/>
          <w:szCs w:val="22"/>
          <w:u w:val="single"/>
        </w:rPr>
        <w:t>Evaluation questions</w:t>
      </w:r>
    </w:p>
    <w:p w:rsidR="00DC79D3" w:rsidRPr="00BB0D36" w:rsidRDefault="00DC79D3" w:rsidP="00BB0D36">
      <w:pPr>
        <w:pStyle w:val="ListParagraph"/>
        <w:ind w:left="1080" w:right="-22"/>
        <w:jc w:val="both"/>
        <w:rPr>
          <w:rFonts w:asciiTheme="minorHAnsi" w:hAnsiTheme="minorHAnsi"/>
          <w:sz w:val="22"/>
          <w:szCs w:val="22"/>
        </w:rPr>
      </w:pPr>
    </w:p>
    <w:p w:rsidR="00DC79D3" w:rsidRPr="00BB0D36" w:rsidRDefault="00DC79D3" w:rsidP="00BB0D36">
      <w:pPr>
        <w:ind w:right="-22"/>
        <w:jc w:val="both"/>
        <w:rPr>
          <w:rFonts w:asciiTheme="minorHAnsi" w:hAnsiTheme="minorHAnsi"/>
          <w:sz w:val="22"/>
          <w:szCs w:val="22"/>
          <w:lang w:eastAsia="en-US"/>
        </w:rPr>
      </w:pPr>
      <w:r w:rsidRPr="00BB0D36">
        <w:rPr>
          <w:rFonts w:asciiTheme="minorHAnsi" w:hAnsiTheme="minorHAnsi"/>
          <w:sz w:val="22"/>
          <w:szCs w:val="22"/>
          <w:lang w:eastAsia="en-US"/>
        </w:rPr>
        <w:t xml:space="preserve">The evaluation will address the criteria of </w:t>
      </w:r>
      <w:r w:rsidR="00B65904" w:rsidRPr="00BB0D36">
        <w:rPr>
          <w:rFonts w:asciiTheme="minorHAnsi" w:hAnsiTheme="minorHAnsi"/>
          <w:b/>
          <w:i/>
          <w:sz w:val="22"/>
          <w:szCs w:val="22"/>
          <w:lang w:eastAsia="en-US"/>
        </w:rPr>
        <w:t>Project</w:t>
      </w:r>
      <w:r w:rsidRPr="00BB0D36">
        <w:rPr>
          <w:rFonts w:asciiTheme="minorHAnsi" w:hAnsiTheme="minorHAnsi"/>
          <w:b/>
          <w:i/>
          <w:sz w:val="22"/>
          <w:szCs w:val="22"/>
          <w:lang w:eastAsia="en-US"/>
        </w:rPr>
        <w:t xml:space="preserve"> Relevance, Effectiveness, Efficiency, </w:t>
      </w:r>
      <w:r w:rsidR="00E83FE7" w:rsidRPr="00BB0D36">
        <w:rPr>
          <w:rFonts w:asciiTheme="minorHAnsi" w:hAnsiTheme="minorHAnsi"/>
          <w:b/>
          <w:i/>
          <w:sz w:val="22"/>
          <w:szCs w:val="22"/>
          <w:lang w:eastAsia="en-US"/>
        </w:rPr>
        <w:t xml:space="preserve">Inclusiveness, </w:t>
      </w:r>
      <w:proofErr w:type="gramStart"/>
      <w:r w:rsidRPr="00BB0D36">
        <w:rPr>
          <w:rFonts w:asciiTheme="minorHAnsi" w:hAnsiTheme="minorHAnsi"/>
          <w:b/>
          <w:i/>
          <w:sz w:val="22"/>
          <w:szCs w:val="22"/>
          <w:lang w:eastAsia="en-US"/>
        </w:rPr>
        <w:t>Sustainability</w:t>
      </w:r>
      <w:proofErr w:type="gramEnd"/>
      <w:r w:rsidR="00B34E26" w:rsidRPr="00BB0D36">
        <w:rPr>
          <w:rFonts w:asciiTheme="minorHAnsi" w:hAnsiTheme="minorHAnsi"/>
          <w:b/>
          <w:i/>
          <w:sz w:val="22"/>
          <w:szCs w:val="22"/>
          <w:lang w:eastAsia="en-US"/>
        </w:rPr>
        <w:t xml:space="preserve">. </w:t>
      </w:r>
      <w:r w:rsidRPr="00BB0D36">
        <w:rPr>
          <w:rFonts w:asciiTheme="minorHAnsi" w:hAnsiTheme="minorHAnsi"/>
          <w:sz w:val="22"/>
          <w:szCs w:val="22"/>
          <w:lang w:eastAsia="en-US"/>
        </w:rPr>
        <w:t xml:space="preserve">More specifically, the evaluation will address the following </w:t>
      </w:r>
      <w:r w:rsidR="00E5217A" w:rsidRPr="00BB0D36">
        <w:rPr>
          <w:rFonts w:asciiTheme="minorHAnsi" w:hAnsiTheme="minorHAnsi"/>
          <w:sz w:val="22"/>
          <w:szCs w:val="22"/>
          <w:lang w:eastAsia="en-US"/>
        </w:rPr>
        <w:t xml:space="preserve">key </w:t>
      </w:r>
      <w:r w:rsidRPr="00BB0D36">
        <w:rPr>
          <w:rFonts w:asciiTheme="minorHAnsi" w:hAnsiTheme="minorHAnsi"/>
          <w:sz w:val="22"/>
          <w:szCs w:val="22"/>
          <w:lang w:eastAsia="en-US"/>
        </w:rPr>
        <w:t xml:space="preserve">issues: </w:t>
      </w:r>
    </w:p>
    <w:p w:rsidR="00FA4AD7" w:rsidRPr="00BB0D36" w:rsidRDefault="00FA4AD7" w:rsidP="00BB0D36">
      <w:pPr>
        <w:ind w:right="-22"/>
        <w:jc w:val="both"/>
        <w:rPr>
          <w:rFonts w:asciiTheme="minorHAnsi" w:hAnsiTheme="minorHAnsi"/>
          <w:sz w:val="22"/>
          <w:szCs w:val="22"/>
          <w:lang w:eastAsia="en-US"/>
        </w:rPr>
      </w:pPr>
    </w:p>
    <w:p w:rsidR="00413AC9" w:rsidRPr="00BB0D36" w:rsidRDefault="00413AC9" w:rsidP="00BB0D36">
      <w:pPr>
        <w:ind w:right="-22"/>
        <w:jc w:val="both"/>
        <w:rPr>
          <w:rFonts w:asciiTheme="minorHAnsi" w:hAnsiTheme="minorHAnsi"/>
          <w:b/>
          <w:sz w:val="22"/>
          <w:szCs w:val="22"/>
          <w:lang w:eastAsia="en-US"/>
        </w:rPr>
      </w:pPr>
      <w:r w:rsidRPr="00BB0D36">
        <w:rPr>
          <w:rFonts w:asciiTheme="minorHAnsi" w:hAnsiTheme="minorHAnsi"/>
          <w:b/>
          <w:sz w:val="22"/>
          <w:szCs w:val="22"/>
          <w:lang w:eastAsia="en-US"/>
        </w:rPr>
        <w:lastRenderedPageBreak/>
        <w:t>Key evaluation questions</w:t>
      </w:r>
      <w:r w:rsidR="00E83FE7" w:rsidRPr="00BB0D36">
        <w:rPr>
          <w:rFonts w:asciiTheme="minorHAnsi" w:hAnsiTheme="minorHAnsi"/>
          <w:sz w:val="22"/>
          <w:szCs w:val="22"/>
          <w:lang w:eastAsia="en-US"/>
        </w:rPr>
        <w:t xml:space="preserve"> (the detailed list of all evaluation questions is provided in Annex 1)</w:t>
      </w:r>
      <w:r w:rsidRPr="00BB0D36">
        <w:rPr>
          <w:rFonts w:asciiTheme="minorHAnsi" w:hAnsiTheme="minorHAnsi"/>
          <w:sz w:val="22"/>
          <w:szCs w:val="22"/>
          <w:lang w:eastAsia="en-US"/>
        </w:rPr>
        <w:t>:</w:t>
      </w:r>
    </w:p>
    <w:p w:rsidR="00E83FE7" w:rsidRPr="00BB0D36" w:rsidRDefault="00E83FE7" w:rsidP="00BB0D36">
      <w:pPr>
        <w:ind w:right="-22"/>
        <w:jc w:val="both"/>
        <w:rPr>
          <w:rFonts w:asciiTheme="minorHAnsi" w:hAnsiTheme="minorHAnsi"/>
          <w:b/>
          <w:sz w:val="22"/>
          <w:szCs w:val="22"/>
          <w:lang w:eastAsia="en-US"/>
        </w:rPr>
      </w:pPr>
    </w:p>
    <w:p w:rsidR="00413AC9" w:rsidRPr="00BB0D36" w:rsidRDefault="00413AC9" w:rsidP="00BB0D36">
      <w:pPr>
        <w:ind w:left="1843" w:right="-22" w:hanging="1843"/>
        <w:jc w:val="both"/>
        <w:rPr>
          <w:rFonts w:asciiTheme="minorHAnsi" w:hAnsiTheme="minorHAnsi"/>
          <w:sz w:val="22"/>
          <w:szCs w:val="22"/>
          <w:lang w:eastAsia="en-US"/>
        </w:rPr>
      </w:pPr>
      <w:r w:rsidRPr="00BB0D36">
        <w:rPr>
          <w:rFonts w:asciiTheme="minorHAnsi" w:hAnsiTheme="minorHAnsi"/>
          <w:b/>
          <w:sz w:val="22"/>
          <w:szCs w:val="22"/>
          <w:lang w:eastAsia="en-US"/>
        </w:rPr>
        <w:t>Relevance:</w:t>
      </w:r>
      <w:r w:rsidRPr="00BB0D36">
        <w:rPr>
          <w:rFonts w:asciiTheme="minorHAnsi" w:hAnsiTheme="minorHAnsi"/>
          <w:sz w:val="22"/>
          <w:szCs w:val="22"/>
          <w:lang w:eastAsia="en-US"/>
        </w:rPr>
        <w:tab/>
      </w:r>
      <w:r w:rsidRPr="00BB0D36">
        <w:rPr>
          <w:rFonts w:asciiTheme="minorHAnsi" w:eastAsia="Calibri" w:hAnsiTheme="minorHAnsi" w:cs="Calibri"/>
          <w:color w:val="000000"/>
          <w:sz w:val="22"/>
          <w:szCs w:val="22"/>
          <w:lang w:eastAsia="en-US"/>
        </w:rPr>
        <w:t xml:space="preserve">Were the programmatic </w:t>
      </w:r>
      <w:r w:rsidR="00AA1766" w:rsidRPr="00BB0D36">
        <w:rPr>
          <w:rFonts w:asciiTheme="minorHAnsi" w:eastAsia="Calibri" w:hAnsiTheme="minorHAnsi" w:cs="Calibri"/>
          <w:color w:val="000000"/>
          <w:sz w:val="22"/>
          <w:szCs w:val="22"/>
          <w:lang w:eastAsia="en-US"/>
        </w:rPr>
        <w:t>methodologies/</w:t>
      </w:r>
      <w:r w:rsidRPr="00BB0D36">
        <w:rPr>
          <w:rFonts w:asciiTheme="minorHAnsi" w:eastAsia="Calibri" w:hAnsiTheme="minorHAnsi" w:cs="Calibri"/>
          <w:color w:val="000000"/>
          <w:sz w:val="22"/>
          <w:szCs w:val="22"/>
          <w:lang w:eastAsia="en-US"/>
        </w:rPr>
        <w:t>strategies appropriate to address the identified needs of beneficiaries</w:t>
      </w:r>
      <w:r w:rsidR="00420C93" w:rsidRPr="00BB0D36">
        <w:rPr>
          <w:rFonts w:asciiTheme="minorHAnsi" w:eastAsia="Calibri" w:hAnsiTheme="minorHAnsi" w:cs="Calibri"/>
          <w:color w:val="000000"/>
          <w:sz w:val="22"/>
          <w:szCs w:val="22"/>
          <w:lang w:eastAsia="en-US"/>
        </w:rPr>
        <w:t xml:space="preserve"> and stakeholders</w:t>
      </w:r>
      <w:r w:rsidRPr="00BB0D36">
        <w:rPr>
          <w:rFonts w:asciiTheme="minorHAnsi" w:eastAsia="Calibri" w:hAnsiTheme="minorHAnsi" w:cs="Calibri"/>
          <w:color w:val="000000"/>
          <w:sz w:val="22"/>
          <w:szCs w:val="22"/>
          <w:lang w:eastAsia="en-US"/>
        </w:rPr>
        <w:t>?</w:t>
      </w:r>
    </w:p>
    <w:p w:rsidR="00413AC9" w:rsidRPr="00BB0D36" w:rsidRDefault="00413AC9" w:rsidP="00BB0D36">
      <w:pPr>
        <w:ind w:left="1843" w:right="-22" w:hanging="1843"/>
        <w:jc w:val="both"/>
        <w:rPr>
          <w:rFonts w:asciiTheme="minorHAnsi" w:hAnsiTheme="minorHAnsi"/>
          <w:sz w:val="22"/>
          <w:szCs w:val="22"/>
          <w:lang w:eastAsia="en-US"/>
        </w:rPr>
      </w:pPr>
      <w:r w:rsidRPr="00BB0D36">
        <w:rPr>
          <w:rFonts w:asciiTheme="minorHAnsi" w:hAnsiTheme="minorHAnsi"/>
          <w:b/>
          <w:sz w:val="22"/>
          <w:szCs w:val="22"/>
          <w:lang w:eastAsia="en-US"/>
        </w:rPr>
        <w:t>Effectiveness:</w:t>
      </w:r>
      <w:r w:rsidRPr="00BB0D36">
        <w:rPr>
          <w:rFonts w:asciiTheme="minorHAnsi" w:hAnsiTheme="minorHAnsi"/>
          <w:sz w:val="22"/>
          <w:szCs w:val="22"/>
          <w:lang w:eastAsia="en-US"/>
        </w:rPr>
        <w:t xml:space="preserve">  </w:t>
      </w:r>
      <w:r w:rsidR="00463BC0" w:rsidRPr="00BB0D36">
        <w:rPr>
          <w:rFonts w:asciiTheme="minorHAnsi" w:hAnsiTheme="minorHAnsi"/>
          <w:sz w:val="22"/>
          <w:szCs w:val="22"/>
          <w:lang w:eastAsia="en-US"/>
        </w:rPr>
        <w:tab/>
      </w:r>
      <w:r w:rsidRPr="00BB0D36">
        <w:rPr>
          <w:rFonts w:asciiTheme="minorHAnsi" w:hAnsiTheme="minorHAnsi" w:cs="Calibri"/>
          <w:sz w:val="22"/>
          <w:szCs w:val="22"/>
        </w:rPr>
        <w:t xml:space="preserve">To what extent did the </w:t>
      </w:r>
      <w:r w:rsidR="00B65904" w:rsidRPr="00BB0D36">
        <w:rPr>
          <w:rFonts w:asciiTheme="minorHAnsi" w:hAnsiTheme="minorHAnsi" w:cs="Calibri"/>
          <w:sz w:val="22"/>
          <w:szCs w:val="22"/>
        </w:rPr>
        <w:t>Project</w:t>
      </w:r>
      <w:r w:rsidRPr="00BB0D36">
        <w:rPr>
          <w:rFonts w:asciiTheme="minorHAnsi" w:hAnsiTheme="minorHAnsi" w:cs="Calibri"/>
          <w:sz w:val="22"/>
          <w:szCs w:val="22"/>
        </w:rPr>
        <w:t xml:space="preserve"> reach the planned results and how sustainable are results? What was not achieved in full and why?  </w:t>
      </w:r>
    </w:p>
    <w:p w:rsidR="00413AC9" w:rsidRPr="00BB0D36" w:rsidRDefault="00413AC9" w:rsidP="00BB0D36">
      <w:pPr>
        <w:autoSpaceDE w:val="0"/>
        <w:autoSpaceDN w:val="0"/>
        <w:adjustRightInd w:val="0"/>
        <w:ind w:left="1843" w:right="-22" w:hanging="1843"/>
        <w:jc w:val="both"/>
        <w:rPr>
          <w:rFonts w:asciiTheme="minorHAnsi" w:eastAsia="Calibri" w:hAnsiTheme="minorHAnsi" w:cs="Calibri"/>
          <w:sz w:val="22"/>
          <w:szCs w:val="22"/>
          <w:lang w:eastAsia="en-US"/>
        </w:rPr>
      </w:pPr>
      <w:r w:rsidRPr="00BB0D36">
        <w:rPr>
          <w:rFonts w:asciiTheme="minorHAnsi" w:hAnsiTheme="minorHAnsi"/>
          <w:b/>
          <w:sz w:val="22"/>
          <w:szCs w:val="22"/>
          <w:lang w:eastAsia="en-US"/>
        </w:rPr>
        <w:t>Efficiency:</w:t>
      </w:r>
      <w:r w:rsidRPr="00BB0D36">
        <w:rPr>
          <w:rFonts w:asciiTheme="minorHAnsi" w:hAnsiTheme="minorHAnsi"/>
          <w:sz w:val="22"/>
          <w:szCs w:val="22"/>
          <w:lang w:eastAsia="en-US"/>
        </w:rPr>
        <w:tab/>
      </w:r>
      <w:r w:rsidRPr="00BB0D36">
        <w:rPr>
          <w:rFonts w:asciiTheme="minorHAnsi" w:eastAsia="Calibri" w:hAnsiTheme="minorHAnsi" w:cs="Calibri"/>
          <w:sz w:val="22"/>
          <w:szCs w:val="22"/>
          <w:lang w:eastAsia="en-US"/>
        </w:rPr>
        <w:t xml:space="preserve">Have resources (financial, human, technical support, etc.) been allocated strategically to achieve the </w:t>
      </w:r>
      <w:r w:rsidR="00B65904" w:rsidRPr="00BB0D36">
        <w:rPr>
          <w:rFonts w:asciiTheme="minorHAnsi" w:eastAsia="Calibri" w:hAnsiTheme="minorHAnsi" w:cs="Calibri"/>
          <w:sz w:val="22"/>
          <w:szCs w:val="22"/>
          <w:lang w:eastAsia="en-US"/>
        </w:rPr>
        <w:t>project</w:t>
      </w:r>
      <w:r w:rsidRPr="00BB0D36">
        <w:rPr>
          <w:rFonts w:asciiTheme="minorHAnsi" w:eastAsia="Calibri" w:hAnsiTheme="minorHAnsi" w:cs="Calibri"/>
          <w:sz w:val="22"/>
          <w:szCs w:val="22"/>
          <w:lang w:eastAsia="en-US"/>
        </w:rPr>
        <w:t xml:space="preserve"> outcomes?</w:t>
      </w:r>
    </w:p>
    <w:p w:rsidR="00413AC9" w:rsidRPr="00BB0D36" w:rsidRDefault="00413AC9" w:rsidP="00BB0D36">
      <w:pPr>
        <w:autoSpaceDE w:val="0"/>
        <w:autoSpaceDN w:val="0"/>
        <w:adjustRightInd w:val="0"/>
        <w:ind w:left="1843" w:right="-22" w:hanging="1843"/>
        <w:jc w:val="both"/>
        <w:rPr>
          <w:rFonts w:asciiTheme="minorHAnsi" w:eastAsia="Calibri" w:hAnsiTheme="minorHAnsi" w:cs="Calibri"/>
          <w:color w:val="000000"/>
          <w:sz w:val="22"/>
          <w:szCs w:val="22"/>
          <w:lang w:eastAsia="en-US"/>
        </w:rPr>
      </w:pPr>
      <w:r w:rsidRPr="00BB0D36">
        <w:rPr>
          <w:rFonts w:asciiTheme="minorHAnsi" w:hAnsiTheme="minorHAnsi"/>
          <w:b/>
          <w:sz w:val="22"/>
          <w:szCs w:val="22"/>
          <w:lang w:eastAsia="en-US"/>
        </w:rPr>
        <w:t>Sustainability:</w:t>
      </w:r>
      <w:r w:rsidRPr="00BB0D36">
        <w:rPr>
          <w:rFonts w:asciiTheme="minorHAnsi" w:hAnsiTheme="minorHAnsi"/>
          <w:sz w:val="22"/>
          <w:szCs w:val="22"/>
          <w:lang w:eastAsia="en-US"/>
        </w:rPr>
        <w:t xml:space="preserve"> </w:t>
      </w:r>
      <w:r w:rsidR="00463BC0" w:rsidRPr="00BB0D36">
        <w:rPr>
          <w:rFonts w:asciiTheme="minorHAnsi" w:hAnsiTheme="minorHAnsi"/>
          <w:sz w:val="22"/>
          <w:szCs w:val="22"/>
          <w:lang w:eastAsia="en-US"/>
        </w:rPr>
        <w:tab/>
      </w:r>
      <w:r w:rsidRPr="00BB0D36">
        <w:rPr>
          <w:rFonts w:asciiTheme="minorHAnsi" w:eastAsia="Calibri" w:hAnsiTheme="minorHAnsi" w:cs="Calibri"/>
          <w:color w:val="000000"/>
          <w:sz w:val="22"/>
          <w:szCs w:val="22"/>
          <w:lang w:eastAsia="en-US"/>
        </w:rPr>
        <w:t xml:space="preserve">Are national partners committed to the continuation of the </w:t>
      </w:r>
      <w:r w:rsidR="00B65904" w:rsidRPr="00BB0D36">
        <w:rPr>
          <w:rFonts w:asciiTheme="minorHAnsi" w:eastAsia="Calibri" w:hAnsiTheme="minorHAnsi" w:cs="Calibri"/>
          <w:color w:val="000000"/>
          <w:sz w:val="22"/>
          <w:szCs w:val="22"/>
          <w:lang w:eastAsia="en-US"/>
        </w:rPr>
        <w:t>project</w:t>
      </w:r>
      <w:r w:rsidRPr="00BB0D36">
        <w:rPr>
          <w:rFonts w:asciiTheme="minorHAnsi" w:eastAsia="Calibri" w:hAnsiTheme="minorHAnsi" w:cs="Calibri"/>
          <w:color w:val="000000"/>
          <w:sz w:val="22"/>
          <w:szCs w:val="22"/>
          <w:lang w:eastAsia="en-US"/>
        </w:rPr>
        <w:t xml:space="preserve"> (or some its elements) after funding ends?</w:t>
      </w:r>
    </w:p>
    <w:p w:rsidR="006525F4" w:rsidRPr="00BB0D36" w:rsidRDefault="006525F4" w:rsidP="00BB0D36">
      <w:pPr>
        <w:autoSpaceDE w:val="0"/>
        <w:autoSpaceDN w:val="0"/>
        <w:adjustRightInd w:val="0"/>
        <w:ind w:left="1843" w:right="-22" w:hanging="1843"/>
        <w:jc w:val="both"/>
        <w:rPr>
          <w:rFonts w:asciiTheme="minorHAnsi" w:eastAsia="Calibri" w:hAnsiTheme="minorHAnsi" w:cs="Calibri"/>
          <w:color w:val="000000"/>
          <w:sz w:val="22"/>
          <w:szCs w:val="22"/>
          <w:lang w:eastAsia="en-US"/>
        </w:rPr>
      </w:pPr>
    </w:p>
    <w:p w:rsidR="006525F4" w:rsidRPr="00BB0D36" w:rsidRDefault="00FF7DC7" w:rsidP="00BB0D36">
      <w:pPr>
        <w:autoSpaceDE w:val="0"/>
        <w:autoSpaceDN w:val="0"/>
        <w:adjustRightInd w:val="0"/>
        <w:ind w:left="1843" w:right="-22" w:hanging="1843"/>
        <w:jc w:val="both"/>
        <w:rPr>
          <w:rFonts w:asciiTheme="minorHAnsi" w:eastAsia="Calibri" w:hAnsiTheme="minorHAnsi" w:cs="Calibri"/>
          <w:color w:val="000000"/>
          <w:sz w:val="22"/>
          <w:szCs w:val="22"/>
          <w:lang w:eastAsia="en-US"/>
        </w:rPr>
      </w:pPr>
      <w:r w:rsidRPr="00BB0D36">
        <w:rPr>
          <w:rFonts w:asciiTheme="minorHAnsi" w:eastAsia="Calibri" w:hAnsiTheme="minorHAnsi" w:cs="Calibri"/>
          <w:color w:val="000000"/>
          <w:sz w:val="22"/>
          <w:szCs w:val="22"/>
          <w:lang w:eastAsia="en-US"/>
        </w:rPr>
        <w:t>Please include a s</w:t>
      </w:r>
      <w:r w:rsidR="006525F4" w:rsidRPr="00BB0D36">
        <w:rPr>
          <w:rFonts w:asciiTheme="minorHAnsi" w:eastAsia="Calibri" w:hAnsiTheme="minorHAnsi" w:cs="Calibri"/>
          <w:color w:val="000000"/>
          <w:sz w:val="22"/>
          <w:szCs w:val="22"/>
          <w:lang w:eastAsia="en-US"/>
        </w:rPr>
        <w:t>ection that includes information on existing information sources</w:t>
      </w:r>
    </w:p>
    <w:p w:rsidR="006548AC" w:rsidRPr="00BB0D36" w:rsidRDefault="006548AC" w:rsidP="00BB0D36">
      <w:pPr>
        <w:ind w:right="-22"/>
        <w:jc w:val="both"/>
        <w:rPr>
          <w:rFonts w:asciiTheme="minorHAnsi" w:hAnsiTheme="minorHAnsi"/>
          <w:sz w:val="22"/>
          <w:szCs w:val="22"/>
          <w:lang w:eastAsia="en-US"/>
        </w:rPr>
      </w:pPr>
    </w:p>
    <w:p w:rsidR="00DC79D3" w:rsidRPr="00BB0D36" w:rsidRDefault="00DC79D3" w:rsidP="00BB0D36">
      <w:pPr>
        <w:ind w:right="-22"/>
        <w:jc w:val="both"/>
        <w:rPr>
          <w:rFonts w:asciiTheme="minorHAnsi" w:hAnsiTheme="minorHAnsi"/>
          <w:sz w:val="22"/>
          <w:szCs w:val="22"/>
        </w:rPr>
      </w:pPr>
    </w:p>
    <w:p w:rsidR="00DC79D3" w:rsidRPr="00BB0D36" w:rsidRDefault="00DC79D3" w:rsidP="00BB0D36">
      <w:pPr>
        <w:pStyle w:val="ListParagraph"/>
        <w:numPr>
          <w:ilvl w:val="2"/>
          <w:numId w:val="31"/>
        </w:numPr>
        <w:shd w:val="clear" w:color="auto" w:fill="DBE5F1" w:themeFill="accent1" w:themeFillTint="33"/>
        <w:ind w:left="0" w:right="-22" w:firstLine="0"/>
        <w:jc w:val="both"/>
        <w:rPr>
          <w:rFonts w:asciiTheme="minorHAnsi" w:hAnsiTheme="minorHAnsi"/>
          <w:b/>
          <w:bCs/>
          <w:sz w:val="22"/>
          <w:szCs w:val="22"/>
          <w:u w:val="single"/>
        </w:rPr>
      </w:pPr>
      <w:r w:rsidRPr="00BB0D36">
        <w:rPr>
          <w:rFonts w:asciiTheme="minorHAnsi" w:hAnsiTheme="minorHAnsi"/>
          <w:b/>
          <w:bCs/>
          <w:sz w:val="22"/>
          <w:szCs w:val="22"/>
          <w:u w:val="single"/>
        </w:rPr>
        <w:t xml:space="preserve">Evaluation </w:t>
      </w:r>
      <w:r w:rsidR="006525F4" w:rsidRPr="00BB0D36">
        <w:rPr>
          <w:rFonts w:asciiTheme="minorHAnsi" w:hAnsiTheme="minorHAnsi"/>
          <w:b/>
          <w:bCs/>
          <w:sz w:val="22"/>
          <w:szCs w:val="22"/>
          <w:u w:val="single"/>
        </w:rPr>
        <w:t xml:space="preserve">Approach, Process and </w:t>
      </w:r>
      <w:r w:rsidRPr="00BB0D36">
        <w:rPr>
          <w:rFonts w:asciiTheme="minorHAnsi" w:hAnsiTheme="minorHAnsi"/>
          <w:b/>
          <w:bCs/>
          <w:sz w:val="22"/>
          <w:szCs w:val="22"/>
          <w:u w:val="single"/>
        </w:rPr>
        <w:t>Methodology</w:t>
      </w:r>
    </w:p>
    <w:p w:rsidR="00DC79D3" w:rsidRPr="00BB0D36" w:rsidRDefault="00DC79D3" w:rsidP="00BB0D36">
      <w:pPr>
        <w:ind w:left="360" w:right="-22"/>
        <w:jc w:val="both"/>
        <w:rPr>
          <w:rFonts w:asciiTheme="minorHAnsi" w:hAnsiTheme="minorHAnsi"/>
          <w:b/>
          <w:bCs/>
          <w:sz w:val="22"/>
          <w:szCs w:val="22"/>
        </w:rPr>
      </w:pPr>
    </w:p>
    <w:p w:rsidR="00AA1766" w:rsidRPr="00BB0D36" w:rsidRDefault="00AA1766" w:rsidP="00BB0D36">
      <w:pPr>
        <w:autoSpaceDE w:val="0"/>
        <w:autoSpaceDN w:val="0"/>
        <w:adjustRightInd w:val="0"/>
        <w:ind w:right="-22"/>
        <w:jc w:val="both"/>
        <w:rPr>
          <w:rFonts w:asciiTheme="minorHAnsi" w:eastAsia="Calibri" w:hAnsiTheme="minorHAnsi"/>
          <w:sz w:val="22"/>
          <w:szCs w:val="22"/>
          <w:lang w:eastAsia="ru-RU"/>
        </w:rPr>
      </w:pPr>
      <w:r w:rsidRPr="00BB0D36">
        <w:rPr>
          <w:rFonts w:asciiTheme="minorHAnsi" w:eastAsia="Calibri" w:hAnsiTheme="minorHAnsi" w:cs="Calibri"/>
          <w:color w:val="000000"/>
          <w:sz w:val="22"/>
          <w:szCs w:val="22"/>
          <w:lang w:eastAsia="ru-RU"/>
        </w:rPr>
        <w:t xml:space="preserve">The evaluation will be a transparent and participatory process involving relevant UN </w:t>
      </w:r>
      <w:proofErr w:type="gramStart"/>
      <w:r w:rsidRPr="00BB0D36">
        <w:rPr>
          <w:rFonts w:asciiTheme="minorHAnsi" w:eastAsia="Calibri" w:hAnsiTheme="minorHAnsi" w:cs="Calibri"/>
          <w:color w:val="000000"/>
          <w:sz w:val="22"/>
          <w:szCs w:val="22"/>
          <w:lang w:eastAsia="ru-RU"/>
        </w:rPr>
        <w:t xml:space="preserve">Women </w:t>
      </w:r>
      <w:r w:rsidR="004A08DF" w:rsidRPr="00BB0D36">
        <w:rPr>
          <w:rFonts w:asciiTheme="minorHAnsi" w:eastAsia="Calibri" w:hAnsiTheme="minorHAnsi" w:cs="Calibri"/>
          <w:color w:val="000000"/>
          <w:sz w:val="22"/>
          <w:szCs w:val="22"/>
          <w:lang w:eastAsia="ru-RU"/>
        </w:rPr>
        <w:t xml:space="preserve"> </w:t>
      </w:r>
      <w:r w:rsidRPr="00BB0D36">
        <w:rPr>
          <w:rFonts w:asciiTheme="minorHAnsi" w:eastAsia="Calibri" w:hAnsiTheme="minorHAnsi" w:cs="Calibri"/>
          <w:color w:val="000000"/>
          <w:sz w:val="22"/>
          <w:szCs w:val="22"/>
          <w:lang w:eastAsia="ru-RU"/>
        </w:rPr>
        <w:t>stakeholders</w:t>
      </w:r>
      <w:proofErr w:type="gramEnd"/>
      <w:r w:rsidRPr="00BB0D36">
        <w:rPr>
          <w:rFonts w:asciiTheme="minorHAnsi" w:eastAsia="Calibri" w:hAnsiTheme="minorHAnsi" w:cs="Calibri"/>
          <w:color w:val="000000"/>
          <w:sz w:val="22"/>
          <w:szCs w:val="22"/>
          <w:lang w:eastAsia="ru-RU"/>
        </w:rPr>
        <w:t xml:space="preserve"> and partners at </w:t>
      </w:r>
      <w:r w:rsidR="004A08DF" w:rsidRPr="00BB0D36">
        <w:rPr>
          <w:rFonts w:asciiTheme="minorHAnsi" w:eastAsia="Calibri" w:hAnsiTheme="minorHAnsi" w:cs="Calibri"/>
          <w:color w:val="000000"/>
          <w:sz w:val="22"/>
          <w:szCs w:val="22"/>
          <w:lang w:eastAsia="ru-RU"/>
        </w:rPr>
        <w:t xml:space="preserve">the </w:t>
      </w:r>
      <w:r w:rsidRPr="00BB0D36">
        <w:rPr>
          <w:rFonts w:asciiTheme="minorHAnsi" w:eastAsia="Calibri" w:hAnsiTheme="minorHAnsi" w:cs="Calibri"/>
          <w:color w:val="000000"/>
          <w:sz w:val="22"/>
          <w:szCs w:val="22"/>
          <w:lang w:eastAsia="ru-RU"/>
        </w:rPr>
        <w:t xml:space="preserve">sub-regional and country level. It will be carried out in accordance with UNEG Norms and Standards and Ethical Code of Conduct and UN Women Evaluation Policy and guidelines. Explicit emphasis will be placed on the integration of gender equality and human rights principles in the evaluation focus and process as established in the UNEG Handbook, </w:t>
      </w:r>
      <w:r w:rsidRPr="00BB0D36">
        <w:rPr>
          <w:rFonts w:asciiTheme="minorHAnsi" w:eastAsia="Calibri" w:hAnsiTheme="minorHAnsi" w:cs="Calibri"/>
          <w:i/>
          <w:iCs/>
          <w:color w:val="000000"/>
          <w:sz w:val="22"/>
          <w:szCs w:val="22"/>
          <w:lang w:eastAsia="ru-RU"/>
        </w:rPr>
        <w:t xml:space="preserve">Integrating Human Rights and Gender Equality in Evaluation - </w:t>
      </w:r>
      <w:proofErr w:type="gramStart"/>
      <w:r w:rsidRPr="00BB0D36">
        <w:rPr>
          <w:rFonts w:asciiTheme="minorHAnsi" w:eastAsia="Calibri" w:hAnsiTheme="minorHAnsi" w:cs="Calibri"/>
          <w:i/>
          <w:iCs/>
          <w:color w:val="000000"/>
          <w:sz w:val="22"/>
          <w:szCs w:val="22"/>
          <w:lang w:eastAsia="ru-RU"/>
        </w:rPr>
        <w:t>Towards</w:t>
      </w:r>
      <w:proofErr w:type="gramEnd"/>
      <w:r w:rsidRPr="00BB0D36">
        <w:rPr>
          <w:rFonts w:asciiTheme="minorHAnsi" w:eastAsia="Calibri" w:hAnsiTheme="minorHAnsi" w:cs="Calibri"/>
          <w:i/>
          <w:iCs/>
          <w:color w:val="000000"/>
          <w:sz w:val="22"/>
          <w:szCs w:val="22"/>
          <w:lang w:eastAsia="ru-RU"/>
        </w:rPr>
        <w:t xml:space="preserve"> UNEG Guidance</w:t>
      </w:r>
      <w:r w:rsidRPr="00BB0D36">
        <w:rPr>
          <w:rFonts w:asciiTheme="minorHAnsi" w:eastAsia="Calibri" w:hAnsiTheme="minorHAnsi" w:cs="Calibri"/>
          <w:color w:val="000000"/>
          <w:sz w:val="22"/>
          <w:szCs w:val="22"/>
          <w:lang w:eastAsia="ru-RU"/>
        </w:rPr>
        <w:t xml:space="preserve">. </w:t>
      </w:r>
    </w:p>
    <w:p w:rsidR="004A08DF" w:rsidRPr="00BB0D36" w:rsidRDefault="004A08DF" w:rsidP="00BB0D36">
      <w:pPr>
        <w:autoSpaceDE w:val="0"/>
        <w:autoSpaceDN w:val="0"/>
        <w:adjustRightInd w:val="0"/>
        <w:ind w:right="-22"/>
        <w:rPr>
          <w:rFonts w:asciiTheme="minorHAnsi" w:eastAsia="Calibri" w:hAnsiTheme="minorHAnsi" w:cs="Calibri"/>
          <w:color w:val="000000"/>
          <w:sz w:val="22"/>
          <w:szCs w:val="22"/>
          <w:lang w:eastAsia="ru-RU"/>
        </w:rPr>
      </w:pPr>
    </w:p>
    <w:p w:rsidR="00AA1766" w:rsidRPr="00BB0D36" w:rsidRDefault="00AA1766" w:rsidP="00BB0D36">
      <w:pPr>
        <w:autoSpaceDE w:val="0"/>
        <w:autoSpaceDN w:val="0"/>
        <w:adjustRightInd w:val="0"/>
        <w:ind w:right="-22"/>
        <w:jc w:val="both"/>
        <w:rPr>
          <w:rFonts w:asciiTheme="minorHAnsi" w:eastAsia="Calibri" w:hAnsiTheme="minorHAnsi" w:cs="Calibri"/>
          <w:color w:val="000000"/>
          <w:sz w:val="22"/>
          <w:szCs w:val="22"/>
          <w:lang w:eastAsia="ru-RU"/>
        </w:rPr>
      </w:pPr>
      <w:r w:rsidRPr="00BB0D36">
        <w:rPr>
          <w:rFonts w:asciiTheme="minorHAnsi" w:eastAsia="Calibri" w:hAnsiTheme="minorHAnsi" w:cs="Calibri"/>
          <w:color w:val="000000"/>
          <w:sz w:val="22"/>
          <w:szCs w:val="22"/>
          <w:lang w:eastAsia="ru-RU"/>
        </w:rPr>
        <w:t xml:space="preserve">The evaluation should adhere to UN Women Evaluation Report Quality Standards. In addition, note will be taken of the recent guidance piloted by OECD/DAC entitled 'Guidance on Evaluating Conflict Prevention and </w:t>
      </w:r>
      <w:proofErr w:type="spellStart"/>
      <w:r w:rsidRPr="00BB0D36">
        <w:rPr>
          <w:rFonts w:asciiTheme="minorHAnsi" w:eastAsia="Calibri" w:hAnsiTheme="minorHAnsi" w:cs="Calibri"/>
          <w:color w:val="000000"/>
          <w:sz w:val="22"/>
          <w:szCs w:val="22"/>
          <w:lang w:eastAsia="ru-RU"/>
        </w:rPr>
        <w:t>Peacebuilding</w:t>
      </w:r>
      <w:proofErr w:type="spellEnd"/>
      <w:r w:rsidRPr="00BB0D36">
        <w:rPr>
          <w:rFonts w:asciiTheme="minorHAnsi" w:eastAsia="Calibri" w:hAnsiTheme="minorHAnsi" w:cs="Calibri"/>
          <w:color w:val="000000"/>
          <w:sz w:val="22"/>
          <w:szCs w:val="22"/>
          <w:lang w:eastAsia="ru-RU"/>
        </w:rPr>
        <w:t xml:space="preserve"> Activities and the World Development Report 2011 “Conflict, Security, and Development” that examines the changing nature of violence in the 21st century, and underlines the negative impact of repeated cycles of violence on a country or region’s development prospects. </w:t>
      </w:r>
    </w:p>
    <w:p w:rsidR="004A08DF" w:rsidRPr="00BB0D36" w:rsidRDefault="004A08DF" w:rsidP="00BB0D36">
      <w:pPr>
        <w:ind w:right="-22"/>
        <w:jc w:val="both"/>
        <w:rPr>
          <w:rFonts w:asciiTheme="minorHAnsi" w:hAnsiTheme="minorHAnsi"/>
          <w:b/>
          <w:bCs/>
          <w:sz w:val="22"/>
          <w:szCs w:val="22"/>
        </w:rPr>
      </w:pPr>
    </w:p>
    <w:p w:rsidR="00DC79D3" w:rsidRPr="00BB0D36" w:rsidRDefault="00DC79D3" w:rsidP="00BB0D36">
      <w:pPr>
        <w:ind w:right="-22"/>
        <w:jc w:val="both"/>
        <w:rPr>
          <w:rFonts w:asciiTheme="minorHAnsi" w:hAnsiTheme="minorHAnsi"/>
          <w:sz w:val="22"/>
          <w:szCs w:val="22"/>
        </w:rPr>
      </w:pPr>
      <w:r w:rsidRPr="00BB0D36">
        <w:rPr>
          <w:rFonts w:asciiTheme="minorHAnsi" w:hAnsiTheme="minorHAnsi"/>
          <w:sz w:val="22"/>
          <w:szCs w:val="22"/>
          <w:lang w:val="en-GB"/>
        </w:rPr>
        <w:t>The evaluation</w:t>
      </w:r>
      <w:r w:rsidRPr="00BB0D36">
        <w:rPr>
          <w:rFonts w:asciiTheme="minorHAnsi" w:hAnsiTheme="minorHAnsi"/>
          <w:sz w:val="22"/>
          <w:szCs w:val="22"/>
        </w:rPr>
        <w:t xml:space="preserve"> will be based on the methodology described below, which will be further discussed with the </w:t>
      </w:r>
      <w:r w:rsidR="00B65904" w:rsidRPr="00BB0D36">
        <w:rPr>
          <w:rFonts w:asciiTheme="minorHAnsi" w:hAnsiTheme="minorHAnsi"/>
          <w:sz w:val="22"/>
          <w:szCs w:val="22"/>
        </w:rPr>
        <w:t>Project</w:t>
      </w:r>
      <w:r w:rsidRPr="00BB0D36">
        <w:rPr>
          <w:rFonts w:asciiTheme="minorHAnsi" w:hAnsiTheme="minorHAnsi"/>
          <w:sz w:val="22"/>
          <w:szCs w:val="22"/>
        </w:rPr>
        <w:t xml:space="preserve"> partners and validated by the UN Women SRO EECA in consultation with the UN Women Evaluation Unit. The proposed methodology employs results-oriented approach and integrates human rights and gender equality into the evaluation. </w:t>
      </w:r>
    </w:p>
    <w:p w:rsidR="00DC79D3" w:rsidRPr="00BB0D36" w:rsidRDefault="00DC79D3" w:rsidP="00BB0D36">
      <w:pPr>
        <w:ind w:right="-22"/>
        <w:jc w:val="both"/>
        <w:rPr>
          <w:rFonts w:asciiTheme="minorHAnsi" w:hAnsiTheme="minorHAnsi"/>
          <w:sz w:val="22"/>
          <w:szCs w:val="22"/>
        </w:rPr>
      </w:pPr>
    </w:p>
    <w:p w:rsidR="00DC79D3" w:rsidRPr="00BB0D36" w:rsidRDefault="00DC79D3" w:rsidP="00BB0D36">
      <w:pPr>
        <w:ind w:right="-22"/>
        <w:jc w:val="both"/>
        <w:rPr>
          <w:rFonts w:asciiTheme="minorHAnsi" w:eastAsia="Calibri" w:hAnsiTheme="minorHAnsi" w:cs="Calibri"/>
          <w:color w:val="000000"/>
          <w:sz w:val="22"/>
          <w:szCs w:val="22"/>
          <w:lang w:eastAsia="en-US"/>
        </w:rPr>
      </w:pPr>
      <w:r w:rsidRPr="00BB0D36">
        <w:rPr>
          <w:rFonts w:asciiTheme="minorHAnsi" w:hAnsiTheme="minorHAnsi"/>
          <w:sz w:val="22"/>
          <w:szCs w:val="22"/>
        </w:rPr>
        <w:t xml:space="preserve">Integration of </w:t>
      </w:r>
      <w:r w:rsidRPr="00BB0D36">
        <w:rPr>
          <w:rFonts w:asciiTheme="minorHAnsi" w:hAnsiTheme="minorHAnsi"/>
          <w:b/>
          <w:i/>
          <w:sz w:val="22"/>
          <w:szCs w:val="22"/>
        </w:rPr>
        <w:t>human rights and gender equality</w:t>
      </w:r>
      <w:r w:rsidRPr="00BB0D36">
        <w:rPr>
          <w:rFonts w:asciiTheme="minorHAnsi" w:hAnsiTheme="minorHAnsi"/>
          <w:sz w:val="22"/>
          <w:szCs w:val="22"/>
        </w:rPr>
        <w:t xml:space="preserve"> issues into the evaluation requires adherence to three main principles – inclusion, participation, and fair power relations.  </w:t>
      </w:r>
      <w:r w:rsidRPr="00BB0D36">
        <w:rPr>
          <w:rFonts w:asciiTheme="minorHAnsi" w:hAnsiTheme="minorHAnsi" w:cs="Calibri"/>
          <w:i/>
          <w:sz w:val="22"/>
          <w:szCs w:val="22"/>
        </w:rPr>
        <w:t>Inclusion</w:t>
      </w:r>
      <w:r w:rsidRPr="00BB0D36">
        <w:rPr>
          <w:rFonts w:asciiTheme="minorHAnsi" w:hAnsiTheme="minorHAnsi" w:cs="Calibri"/>
          <w:sz w:val="22"/>
          <w:szCs w:val="22"/>
        </w:rPr>
        <w:t xml:space="preserve"> refers to </w:t>
      </w:r>
      <w:r w:rsidRPr="00BB0D36">
        <w:rPr>
          <w:rFonts w:asciiTheme="minorHAnsi" w:eastAsia="Calibri" w:hAnsiTheme="minorHAnsi" w:cs="Calibri"/>
          <w:color w:val="000000"/>
          <w:sz w:val="22"/>
          <w:szCs w:val="22"/>
          <w:lang w:eastAsia="en-US"/>
        </w:rPr>
        <w:t xml:space="preserve">paying attention to which groups benefit and which groups contribute to the intervention under review. Groups need to be disaggregated by relevant criteria: disadvantaged and advantaged groups depending on their gender or status (women/men, class, ethnicity, religion, age, location, etc.), duty-bearers of various types, and rights-holders of various types in order to assess whether benefits and contributions were fairly distributed by the intervention being evaluated.  Evaluating HR &amp; GE must be </w:t>
      </w:r>
      <w:r w:rsidRPr="00BB0D36">
        <w:rPr>
          <w:rFonts w:asciiTheme="minorHAnsi" w:eastAsia="Calibri" w:hAnsiTheme="minorHAnsi" w:cs="Calibri"/>
          <w:i/>
          <w:color w:val="000000"/>
          <w:sz w:val="22"/>
          <w:szCs w:val="22"/>
          <w:lang w:eastAsia="en-US"/>
        </w:rPr>
        <w:t>participatory</w:t>
      </w:r>
      <w:r w:rsidRPr="00BB0D36">
        <w:rPr>
          <w:rFonts w:asciiTheme="minorHAnsi" w:eastAsia="Calibri" w:hAnsiTheme="minorHAnsi" w:cs="Calibri"/>
          <w:color w:val="000000"/>
          <w:sz w:val="22"/>
          <w:szCs w:val="22"/>
          <w:lang w:eastAsia="en-US"/>
        </w:rPr>
        <w:t xml:space="preserve">. Stakeholders of the intervention have a right to be consulted and participate in decisions about what will be evaluated and how the evaluation will be done. In addition, the evaluation will assess whether the stakeholders have been able to participate in the design, implementation and monitoring of the intervention. </w:t>
      </w:r>
      <w:r w:rsidRPr="00BB0D36">
        <w:rPr>
          <w:rFonts w:asciiTheme="minorHAnsi" w:eastAsia="Calibri" w:hAnsiTheme="minorHAnsi" w:cs="Calibri"/>
          <w:bCs/>
          <w:i/>
          <w:color w:val="000000"/>
          <w:sz w:val="22"/>
          <w:szCs w:val="22"/>
          <w:lang w:eastAsia="en-US"/>
        </w:rPr>
        <w:t xml:space="preserve">Fair Power Relations - </w:t>
      </w:r>
      <w:r w:rsidRPr="00BB0D36">
        <w:rPr>
          <w:rFonts w:asciiTheme="minorHAnsi" w:eastAsia="Calibri" w:hAnsiTheme="minorHAnsi" w:cs="Calibri"/>
          <w:color w:val="000000"/>
          <w:sz w:val="22"/>
          <w:szCs w:val="22"/>
          <w:lang w:eastAsia="en-US"/>
        </w:rPr>
        <w:t xml:space="preserve">When evaluators assess the degree to which power relations changed as a result of an intervention, they must have a full understanding of the context, and conduct the evaluation in a way that supports the empowerment of disadvantaged groups. In addition, evaluators should be aware of their own position of power, which can influence the responses to queries through their interactions with stakeholders. There is a need to be sensitive to these dynamics (see </w:t>
      </w:r>
      <w:r w:rsidRPr="00BB0D36">
        <w:rPr>
          <w:rFonts w:asciiTheme="minorHAnsi" w:eastAsia="Calibri" w:hAnsiTheme="minorHAnsi" w:cs="Calibri"/>
          <w:i/>
          <w:color w:val="000000"/>
          <w:sz w:val="22"/>
          <w:szCs w:val="22"/>
          <w:lang w:eastAsia="en-US"/>
        </w:rPr>
        <w:t xml:space="preserve">UNEG Guidance Document. </w:t>
      </w:r>
      <w:proofErr w:type="gramStart"/>
      <w:r w:rsidRPr="00BB0D36">
        <w:rPr>
          <w:rFonts w:asciiTheme="minorHAnsi" w:eastAsia="Calibri" w:hAnsiTheme="minorHAnsi" w:cs="Calibri"/>
          <w:i/>
          <w:color w:val="000000"/>
          <w:sz w:val="22"/>
          <w:szCs w:val="22"/>
          <w:lang w:eastAsia="en-US"/>
        </w:rPr>
        <w:t>Integrating Human Rights and Gender Equality in Evaluation</w:t>
      </w:r>
      <w:r w:rsidRPr="00BB0D36">
        <w:rPr>
          <w:rStyle w:val="FootnoteReference"/>
          <w:rFonts w:asciiTheme="minorHAnsi" w:eastAsia="Calibri" w:hAnsiTheme="minorHAnsi" w:cs="Calibri"/>
          <w:i/>
          <w:color w:val="000000"/>
          <w:sz w:val="22"/>
          <w:szCs w:val="22"/>
          <w:lang w:eastAsia="en-US"/>
        </w:rPr>
        <w:footnoteReference w:id="4"/>
      </w:r>
      <w:r w:rsidRPr="00BB0D36">
        <w:rPr>
          <w:rFonts w:asciiTheme="minorHAnsi" w:eastAsia="Calibri" w:hAnsiTheme="minorHAnsi" w:cs="Calibri"/>
          <w:color w:val="000000"/>
          <w:sz w:val="22"/>
          <w:szCs w:val="22"/>
          <w:lang w:eastAsia="en-US"/>
        </w:rPr>
        <w:t>).</w:t>
      </w:r>
      <w:proofErr w:type="gramEnd"/>
    </w:p>
    <w:p w:rsidR="00DC79D3" w:rsidRPr="00BB0D36" w:rsidRDefault="00DC79D3" w:rsidP="00BB0D36">
      <w:pPr>
        <w:ind w:right="-22"/>
        <w:jc w:val="both"/>
        <w:rPr>
          <w:rFonts w:asciiTheme="minorHAnsi" w:hAnsiTheme="minorHAnsi" w:cs="Calibri"/>
          <w:sz w:val="22"/>
          <w:szCs w:val="22"/>
        </w:rPr>
      </w:pPr>
    </w:p>
    <w:p w:rsidR="00DC79D3" w:rsidRPr="00BB0D36" w:rsidRDefault="00DC79D3" w:rsidP="00BB0D36">
      <w:pPr>
        <w:ind w:right="-22"/>
        <w:jc w:val="both"/>
        <w:rPr>
          <w:rFonts w:asciiTheme="minorHAnsi" w:hAnsiTheme="minorHAnsi"/>
          <w:sz w:val="22"/>
          <w:szCs w:val="22"/>
          <w:lang w:eastAsia="en-US"/>
        </w:rPr>
      </w:pPr>
      <w:r w:rsidRPr="00BB0D36">
        <w:rPr>
          <w:rFonts w:asciiTheme="minorHAnsi" w:hAnsiTheme="minorHAnsi"/>
          <w:sz w:val="22"/>
          <w:szCs w:val="22"/>
          <w:lang w:eastAsia="en-US"/>
        </w:rPr>
        <w:t xml:space="preserve">The evaluation will be </w:t>
      </w:r>
      <w:r w:rsidRPr="00BB0D36">
        <w:rPr>
          <w:rFonts w:asciiTheme="minorHAnsi" w:hAnsiTheme="minorHAnsi"/>
          <w:b/>
          <w:i/>
          <w:sz w:val="22"/>
          <w:szCs w:val="22"/>
          <w:lang w:eastAsia="en-US"/>
        </w:rPr>
        <w:t>results-oriented</w:t>
      </w:r>
      <w:r w:rsidRPr="00BB0D36">
        <w:rPr>
          <w:rFonts w:asciiTheme="minorHAnsi" w:hAnsiTheme="minorHAnsi"/>
          <w:sz w:val="22"/>
          <w:szCs w:val="22"/>
          <w:lang w:eastAsia="en-US"/>
        </w:rPr>
        <w:t xml:space="preserve"> and provide evidence of achievement of expected outputs through the use of quantitative and qualitative methods. </w:t>
      </w:r>
    </w:p>
    <w:p w:rsidR="00DC79D3" w:rsidRPr="00BB0D36" w:rsidRDefault="00DC79D3" w:rsidP="00BB0D36">
      <w:pPr>
        <w:ind w:right="-22"/>
        <w:jc w:val="both"/>
        <w:rPr>
          <w:rFonts w:asciiTheme="minorHAnsi" w:hAnsiTheme="minorHAnsi"/>
          <w:sz w:val="22"/>
          <w:szCs w:val="22"/>
        </w:rPr>
      </w:pPr>
    </w:p>
    <w:p w:rsidR="00DC79D3" w:rsidRPr="00BB0D36" w:rsidRDefault="00DC79D3" w:rsidP="00BB0D36">
      <w:pPr>
        <w:ind w:right="-22"/>
        <w:jc w:val="both"/>
        <w:rPr>
          <w:rFonts w:asciiTheme="minorHAnsi" w:hAnsiTheme="minorHAnsi"/>
          <w:sz w:val="22"/>
          <w:szCs w:val="22"/>
          <w:lang w:eastAsia="en-US"/>
        </w:rPr>
      </w:pPr>
      <w:r w:rsidRPr="00BB0D36">
        <w:rPr>
          <w:rFonts w:asciiTheme="minorHAnsi" w:hAnsiTheme="minorHAnsi"/>
          <w:sz w:val="22"/>
          <w:szCs w:val="22"/>
        </w:rPr>
        <w:t>The methodology for t</w:t>
      </w:r>
      <w:r w:rsidRPr="00BB0D36">
        <w:rPr>
          <w:rFonts w:asciiTheme="minorHAnsi" w:hAnsiTheme="minorHAnsi"/>
          <w:sz w:val="22"/>
          <w:szCs w:val="22"/>
          <w:lang w:eastAsia="en-US"/>
        </w:rPr>
        <w:t>he final evaluation shall include the following:</w:t>
      </w:r>
    </w:p>
    <w:p w:rsidR="00DC79D3" w:rsidRPr="00BB0D36" w:rsidRDefault="00DC79D3" w:rsidP="00BB0D36">
      <w:pPr>
        <w:tabs>
          <w:tab w:val="left" w:pos="3600"/>
        </w:tabs>
        <w:ind w:right="-22"/>
        <w:jc w:val="both"/>
        <w:rPr>
          <w:rFonts w:asciiTheme="minorHAnsi" w:hAnsiTheme="minorHAnsi"/>
          <w:b/>
          <w:i/>
          <w:sz w:val="22"/>
          <w:szCs w:val="22"/>
          <w:lang w:eastAsia="en-US"/>
        </w:rPr>
      </w:pPr>
    </w:p>
    <w:p w:rsidR="00DC79D3" w:rsidRPr="00BB0D36" w:rsidRDefault="00DC79D3" w:rsidP="00BB0D36">
      <w:pPr>
        <w:pStyle w:val="ListParagraph"/>
        <w:numPr>
          <w:ilvl w:val="0"/>
          <w:numId w:val="3"/>
        </w:numPr>
        <w:ind w:right="-22"/>
        <w:jc w:val="both"/>
        <w:rPr>
          <w:rFonts w:asciiTheme="minorHAnsi" w:hAnsiTheme="minorHAnsi"/>
          <w:sz w:val="22"/>
          <w:szCs w:val="22"/>
          <w:lang w:eastAsia="en-US"/>
        </w:rPr>
      </w:pPr>
      <w:r w:rsidRPr="00BB0D36">
        <w:rPr>
          <w:rFonts w:asciiTheme="minorHAnsi" w:hAnsiTheme="minorHAnsi"/>
          <w:b/>
          <w:i/>
          <w:sz w:val="22"/>
          <w:szCs w:val="22"/>
          <w:lang w:eastAsia="en-US"/>
        </w:rPr>
        <w:t>Preliminary desk reviews</w:t>
      </w:r>
      <w:r w:rsidRPr="00BB0D36">
        <w:rPr>
          <w:rFonts w:asciiTheme="minorHAnsi" w:hAnsiTheme="minorHAnsi"/>
          <w:sz w:val="22"/>
          <w:szCs w:val="22"/>
          <w:lang w:eastAsia="en-US"/>
        </w:rPr>
        <w:t xml:space="preserve"> of all relevant documents on the </w:t>
      </w:r>
      <w:r w:rsidR="00B65904" w:rsidRPr="00BB0D36">
        <w:rPr>
          <w:rFonts w:asciiTheme="minorHAnsi" w:hAnsiTheme="minorHAnsi"/>
          <w:sz w:val="22"/>
          <w:szCs w:val="22"/>
          <w:lang w:eastAsia="en-US"/>
        </w:rPr>
        <w:t>project</w:t>
      </w:r>
      <w:r w:rsidRPr="00BB0D36">
        <w:rPr>
          <w:rFonts w:asciiTheme="minorHAnsi" w:hAnsiTheme="minorHAnsi"/>
          <w:sz w:val="22"/>
          <w:szCs w:val="22"/>
          <w:lang w:eastAsia="en-US"/>
        </w:rPr>
        <w:t xml:space="preserve">, the </w:t>
      </w:r>
      <w:r w:rsidR="00B65904" w:rsidRPr="00BB0D36">
        <w:rPr>
          <w:rFonts w:asciiTheme="minorHAnsi" w:hAnsiTheme="minorHAnsi"/>
          <w:sz w:val="22"/>
          <w:szCs w:val="22"/>
          <w:lang w:eastAsia="en-US"/>
        </w:rPr>
        <w:t>project</w:t>
      </w:r>
      <w:r w:rsidRPr="00BB0D36">
        <w:rPr>
          <w:rFonts w:asciiTheme="minorHAnsi" w:hAnsiTheme="minorHAnsi"/>
          <w:sz w:val="22"/>
          <w:szCs w:val="22"/>
          <w:lang w:eastAsia="en-US"/>
        </w:rPr>
        <w:t xml:space="preserve"> document, </w:t>
      </w:r>
      <w:proofErr w:type="spellStart"/>
      <w:r w:rsidRPr="00BB0D36">
        <w:rPr>
          <w:rFonts w:asciiTheme="minorHAnsi" w:hAnsiTheme="minorHAnsi"/>
          <w:sz w:val="22"/>
          <w:szCs w:val="22"/>
          <w:lang w:eastAsia="en-US"/>
        </w:rPr>
        <w:t>LogFrame</w:t>
      </w:r>
      <w:proofErr w:type="spellEnd"/>
      <w:r w:rsidRPr="00BB0D36">
        <w:rPr>
          <w:rFonts w:asciiTheme="minorHAnsi" w:hAnsiTheme="minorHAnsi"/>
          <w:sz w:val="22"/>
          <w:szCs w:val="22"/>
          <w:lang w:eastAsia="en-US"/>
        </w:rPr>
        <w:t>, implementation plan, monitoring reports, donor reports (inception report, progress reports),</w:t>
      </w:r>
      <w:r w:rsidRPr="00BB0D36">
        <w:rPr>
          <w:rFonts w:asciiTheme="minorHAnsi" w:hAnsiTheme="minorHAnsi"/>
          <w:sz w:val="22"/>
          <w:szCs w:val="22"/>
          <w:lang w:val="en-GB"/>
        </w:rPr>
        <w:t xml:space="preserve"> </w:t>
      </w:r>
      <w:r w:rsidR="00B65904" w:rsidRPr="00BB0D36">
        <w:rPr>
          <w:rFonts w:asciiTheme="minorHAnsi" w:hAnsiTheme="minorHAnsi"/>
          <w:sz w:val="22"/>
          <w:szCs w:val="22"/>
          <w:lang w:val="en-GB"/>
        </w:rPr>
        <w:t>project</w:t>
      </w:r>
      <w:r w:rsidR="00E5217A" w:rsidRPr="00BB0D36">
        <w:rPr>
          <w:rFonts w:asciiTheme="minorHAnsi" w:hAnsiTheme="minorHAnsi"/>
          <w:sz w:val="22"/>
          <w:szCs w:val="22"/>
          <w:lang w:val="en-GB"/>
        </w:rPr>
        <w:t xml:space="preserve"> publications, </w:t>
      </w:r>
      <w:r w:rsidRPr="00BB0D36">
        <w:rPr>
          <w:rFonts w:asciiTheme="minorHAnsi" w:hAnsiTheme="minorHAnsi"/>
          <w:sz w:val="22"/>
          <w:szCs w:val="22"/>
          <w:lang w:eastAsia="en-US"/>
        </w:rPr>
        <w:t xml:space="preserve">existing national and international reports on gender equality </w:t>
      </w:r>
      <w:r w:rsidR="00E5217A" w:rsidRPr="00BB0D36">
        <w:rPr>
          <w:rFonts w:asciiTheme="minorHAnsi" w:hAnsiTheme="minorHAnsi"/>
          <w:sz w:val="22"/>
          <w:szCs w:val="22"/>
          <w:lang w:eastAsia="en-US"/>
        </w:rPr>
        <w:t>and women’s rights situation</w:t>
      </w:r>
      <w:r w:rsidRPr="00BB0D36">
        <w:rPr>
          <w:rFonts w:asciiTheme="minorHAnsi" w:hAnsiTheme="minorHAnsi"/>
          <w:sz w:val="22"/>
          <w:szCs w:val="22"/>
          <w:lang w:eastAsia="en-US"/>
        </w:rPr>
        <w:t>, etc</w:t>
      </w:r>
      <w:r w:rsidR="00E5217A" w:rsidRPr="00BB0D36">
        <w:rPr>
          <w:rFonts w:asciiTheme="minorHAnsi" w:hAnsiTheme="minorHAnsi"/>
          <w:sz w:val="22"/>
          <w:szCs w:val="22"/>
          <w:lang w:eastAsia="en-US"/>
        </w:rPr>
        <w:t>.</w:t>
      </w:r>
      <w:r w:rsidRPr="00BB0D36">
        <w:rPr>
          <w:rFonts w:asciiTheme="minorHAnsi" w:hAnsiTheme="minorHAnsi"/>
          <w:sz w:val="22"/>
          <w:szCs w:val="22"/>
          <w:lang w:eastAsia="en-US"/>
        </w:rPr>
        <w:t xml:space="preserve"> </w:t>
      </w:r>
    </w:p>
    <w:p w:rsidR="00DC79D3" w:rsidRPr="00BB0D36" w:rsidRDefault="00C953B9" w:rsidP="00BB0D36">
      <w:pPr>
        <w:ind w:left="480" w:right="-22"/>
        <w:jc w:val="both"/>
        <w:rPr>
          <w:rFonts w:asciiTheme="minorHAnsi" w:hAnsiTheme="minorHAnsi"/>
          <w:sz w:val="22"/>
          <w:szCs w:val="22"/>
          <w:lang w:eastAsia="en-US"/>
        </w:rPr>
      </w:pPr>
      <w:r w:rsidRPr="00BB0D36">
        <w:rPr>
          <w:rFonts w:asciiTheme="minorHAnsi" w:hAnsiTheme="minorHAnsi"/>
          <w:sz w:val="22"/>
          <w:szCs w:val="22"/>
          <w:lang w:eastAsia="en-US"/>
        </w:rPr>
        <w:t>This desk review w</w:t>
      </w:r>
      <w:r w:rsidR="00DC79D3" w:rsidRPr="00BB0D36">
        <w:rPr>
          <w:rFonts w:asciiTheme="minorHAnsi" w:hAnsiTheme="minorHAnsi"/>
          <w:sz w:val="22"/>
          <w:szCs w:val="22"/>
          <w:lang w:eastAsia="en-US"/>
        </w:rPr>
        <w:t xml:space="preserve">ill be done prior to any field visit, focus group discussion, or individual interviews. Preliminary discussions with the </w:t>
      </w:r>
      <w:r w:rsidR="00B65904" w:rsidRPr="00BB0D36">
        <w:rPr>
          <w:rFonts w:asciiTheme="minorHAnsi" w:hAnsiTheme="minorHAnsi"/>
          <w:sz w:val="22"/>
          <w:szCs w:val="22"/>
          <w:lang w:eastAsia="en-US"/>
        </w:rPr>
        <w:t>project</w:t>
      </w:r>
      <w:r w:rsidR="00DC79D3" w:rsidRPr="00BB0D36">
        <w:rPr>
          <w:rFonts w:asciiTheme="minorHAnsi" w:hAnsiTheme="minorHAnsi"/>
          <w:sz w:val="22"/>
          <w:szCs w:val="22"/>
          <w:lang w:eastAsia="en-US"/>
        </w:rPr>
        <w:t xml:space="preserve"> staff from UN Women EECA SRO and </w:t>
      </w:r>
      <w:r w:rsidR="00300BC6" w:rsidRPr="00BB0D36">
        <w:rPr>
          <w:rFonts w:asciiTheme="minorHAnsi" w:hAnsiTheme="minorHAnsi"/>
          <w:sz w:val="22"/>
          <w:szCs w:val="22"/>
          <w:lang w:eastAsia="en-US"/>
        </w:rPr>
        <w:t>WCAC</w:t>
      </w:r>
      <w:r w:rsidR="00DC79D3" w:rsidRPr="00BB0D36">
        <w:rPr>
          <w:rFonts w:asciiTheme="minorHAnsi" w:hAnsiTheme="minorHAnsi"/>
          <w:sz w:val="22"/>
          <w:szCs w:val="22"/>
          <w:lang w:eastAsia="en-US"/>
        </w:rPr>
        <w:t xml:space="preserve"> </w:t>
      </w:r>
      <w:r w:rsidR="00B65904" w:rsidRPr="00BB0D36">
        <w:rPr>
          <w:rFonts w:asciiTheme="minorHAnsi" w:hAnsiTheme="minorHAnsi"/>
          <w:sz w:val="22"/>
          <w:szCs w:val="22"/>
          <w:lang w:eastAsia="en-US"/>
        </w:rPr>
        <w:t>project</w:t>
      </w:r>
      <w:r w:rsidR="00DC79D3" w:rsidRPr="00BB0D36">
        <w:rPr>
          <w:rFonts w:asciiTheme="minorHAnsi" w:hAnsiTheme="minorHAnsi"/>
          <w:sz w:val="22"/>
          <w:szCs w:val="22"/>
          <w:lang w:eastAsia="en-US"/>
        </w:rPr>
        <w:t xml:space="preserve"> unit will also take place</w:t>
      </w:r>
      <w:r w:rsidRPr="00BB0D36">
        <w:rPr>
          <w:rFonts w:asciiTheme="minorHAnsi" w:hAnsiTheme="minorHAnsi"/>
          <w:sz w:val="22"/>
          <w:szCs w:val="22"/>
          <w:lang w:eastAsia="en-US"/>
        </w:rPr>
        <w:t xml:space="preserve"> during this desk review/inception phase</w:t>
      </w:r>
      <w:r w:rsidR="00DC79D3" w:rsidRPr="00BB0D36">
        <w:rPr>
          <w:rFonts w:asciiTheme="minorHAnsi" w:hAnsiTheme="minorHAnsi"/>
          <w:sz w:val="22"/>
          <w:szCs w:val="22"/>
          <w:lang w:eastAsia="en-US"/>
        </w:rPr>
        <w:t xml:space="preserve">. </w:t>
      </w:r>
    </w:p>
    <w:p w:rsidR="00DC79D3" w:rsidRPr="00BB0D36" w:rsidRDefault="00DC79D3" w:rsidP="00BB0D36">
      <w:pPr>
        <w:numPr>
          <w:ilvl w:val="0"/>
          <w:numId w:val="3"/>
        </w:numPr>
        <w:ind w:right="-22"/>
        <w:jc w:val="both"/>
        <w:rPr>
          <w:rFonts w:asciiTheme="minorHAnsi" w:hAnsiTheme="minorHAnsi"/>
          <w:sz w:val="22"/>
          <w:szCs w:val="22"/>
          <w:lang w:eastAsia="en-US"/>
        </w:rPr>
      </w:pPr>
      <w:r w:rsidRPr="00BB0D36">
        <w:rPr>
          <w:rFonts w:asciiTheme="minorHAnsi" w:hAnsiTheme="minorHAnsi"/>
          <w:b/>
          <w:i/>
          <w:sz w:val="22"/>
          <w:szCs w:val="22"/>
          <w:lang w:eastAsia="en-US"/>
        </w:rPr>
        <w:t>Individual and group discussions, in-depth interviews</w:t>
      </w:r>
      <w:r w:rsidRPr="00BB0D36">
        <w:rPr>
          <w:rFonts w:asciiTheme="minorHAnsi" w:hAnsiTheme="minorHAnsi"/>
          <w:sz w:val="22"/>
          <w:szCs w:val="22"/>
          <w:lang w:eastAsia="en-US"/>
        </w:rPr>
        <w:t xml:space="preserve"> with key partners: </w:t>
      </w:r>
      <w:r w:rsidRPr="00BB0D36">
        <w:rPr>
          <w:rFonts w:asciiTheme="minorHAnsi" w:hAnsiTheme="minorHAnsi"/>
          <w:sz w:val="22"/>
          <w:szCs w:val="22"/>
          <w:lang w:val="en-GB"/>
        </w:rPr>
        <w:t xml:space="preserve">a series of semi-structured interviews and focus groups with the </w:t>
      </w:r>
      <w:r w:rsidR="00B65904" w:rsidRPr="00BB0D36">
        <w:rPr>
          <w:rFonts w:asciiTheme="minorHAnsi" w:hAnsiTheme="minorHAnsi"/>
          <w:sz w:val="22"/>
          <w:szCs w:val="22"/>
          <w:lang w:val="en-GB"/>
        </w:rPr>
        <w:t>project</w:t>
      </w:r>
      <w:r w:rsidRPr="00BB0D36">
        <w:rPr>
          <w:rFonts w:asciiTheme="minorHAnsi" w:hAnsiTheme="minorHAnsi"/>
          <w:sz w:val="22"/>
          <w:szCs w:val="22"/>
          <w:lang w:val="en-GB"/>
        </w:rPr>
        <w:t xml:space="preserve"> management </w:t>
      </w:r>
      <w:r w:rsidR="00E5217A" w:rsidRPr="00BB0D36">
        <w:rPr>
          <w:rFonts w:asciiTheme="minorHAnsi" w:hAnsiTheme="minorHAnsi"/>
          <w:sz w:val="22"/>
          <w:szCs w:val="22"/>
          <w:lang w:val="en-GB"/>
        </w:rPr>
        <w:t>team</w:t>
      </w:r>
      <w:r w:rsidRPr="00BB0D36">
        <w:rPr>
          <w:rFonts w:asciiTheme="minorHAnsi" w:hAnsiTheme="minorHAnsi"/>
          <w:sz w:val="22"/>
          <w:szCs w:val="22"/>
          <w:lang w:val="en-GB"/>
        </w:rPr>
        <w:t>, national partners, counterparts, beneficiaries are envisaged to be conducted under this stage.</w:t>
      </w:r>
      <w:r w:rsidRPr="00BB0D36">
        <w:rPr>
          <w:rFonts w:asciiTheme="minorHAnsi" w:hAnsiTheme="minorHAnsi"/>
          <w:sz w:val="22"/>
          <w:szCs w:val="22"/>
          <w:lang w:eastAsia="en-US"/>
        </w:rPr>
        <w:t xml:space="preserve"> </w:t>
      </w:r>
      <w:r w:rsidRPr="00BB0D36">
        <w:rPr>
          <w:rFonts w:asciiTheme="minorHAnsi" w:hAnsiTheme="minorHAnsi"/>
          <w:sz w:val="22"/>
          <w:szCs w:val="22"/>
          <w:lang w:val="en-GB"/>
        </w:rPr>
        <w:t xml:space="preserve">This can include </w:t>
      </w:r>
      <w:r w:rsidRPr="00BB0D36">
        <w:rPr>
          <w:rFonts w:asciiTheme="minorHAnsi" w:hAnsiTheme="minorHAnsi"/>
          <w:sz w:val="22"/>
          <w:szCs w:val="22"/>
          <w:lang w:eastAsia="en-US"/>
        </w:rPr>
        <w:t xml:space="preserve">survey </w:t>
      </w:r>
      <w:r w:rsidR="00F90C0B" w:rsidRPr="00BB0D36">
        <w:rPr>
          <w:rFonts w:asciiTheme="minorHAnsi" w:hAnsiTheme="minorHAnsi"/>
          <w:sz w:val="22"/>
          <w:szCs w:val="22"/>
          <w:lang w:eastAsia="en-US"/>
        </w:rPr>
        <w:t xml:space="preserve">with both quantitative and qualitative perspectives </w:t>
      </w:r>
      <w:r w:rsidRPr="00BB0D36">
        <w:rPr>
          <w:rFonts w:asciiTheme="minorHAnsi" w:hAnsiTheme="minorHAnsi"/>
          <w:sz w:val="22"/>
          <w:szCs w:val="22"/>
          <w:lang w:eastAsia="en-US"/>
        </w:rPr>
        <w:t xml:space="preserve">among participants of various capacity </w:t>
      </w:r>
      <w:r w:rsidR="00E5217A" w:rsidRPr="00BB0D36">
        <w:rPr>
          <w:rFonts w:asciiTheme="minorHAnsi" w:hAnsiTheme="minorHAnsi"/>
          <w:sz w:val="22"/>
          <w:szCs w:val="22"/>
          <w:lang w:eastAsia="en-US"/>
        </w:rPr>
        <w:t xml:space="preserve">development </w:t>
      </w:r>
      <w:r w:rsidRPr="00BB0D36">
        <w:rPr>
          <w:rFonts w:asciiTheme="minorHAnsi" w:hAnsiTheme="minorHAnsi"/>
          <w:sz w:val="22"/>
          <w:szCs w:val="22"/>
          <w:lang w:eastAsia="en-US"/>
        </w:rPr>
        <w:t xml:space="preserve">trainings and events undertaken by the </w:t>
      </w:r>
      <w:r w:rsidR="00B65904" w:rsidRPr="00BB0D36">
        <w:rPr>
          <w:rFonts w:asciiTheme="minorHAnsi" w:hAnsiTheme="minorHAnsi"/>
          <w:sz w:val="22"/>
          <w:szCs w:val="22"/>
          <w:lang w:eastAsia="en-US"/>
        </w:rPr>
        <w:t>project</w:t>
      </w:r>
      <w:r w:rsidRPr="00BB0D36">
        <w:rPr>
          <w:rFonts w:asciiTheme="minorHAnsi" w:hAnsiTheme="minorHAnsi"/>
          <w:sz w:val="22"/>
          <w:szCs w:val="22"/>
          <w:lang w:eastAsia="en-US"/>
        </w:rPr>
        <w:t xml:space="preserve"> since its start. It can include participants of major trainings organized by the </w:t>
      </w:r>
      <w:r w:rsidR="00B65904" w:rsidRPr="00BB0D36">
        <w:rPr>
          <w:rFonts w:asciiTheme="minorHAnsi" w:hAnsiTheme="minorHAnsi"/>
          <w:sz w:val="22"/>
          <w:szCs w:val="22"/>
          <w:lang w:eastAsia="en-US"/>
        </w:rPr>
        <w:t>project</w:t>
      </w:r>
      <w:r w:rsidRPr="00BB0D36">
        <w:rPr>
          <w:rFonts w:asciiTheme="minorHAnsi" w:hAnsiTheme="minorHAnsi"/>
          <w:sz w:val="22"/>
          <w:szCs w:val="22"/>
          <w:lang w:eastAsia="en-US"/>
        </w:rPr>
        <w:t xml:space="preserve"> in the areas of </w:t>
      </w:r>
      <w:r w:rsidR="00491AFF" w:rsidRPr="00BB0D36">
        <w:rPr>
          <w:rFonts w:asciiTheme="minorHAnsi" w:hAnsiTheme="minorHAnsi"/>
          <w:sz w:val="22"/>
          <w:szCs w:val="22"/>
          <w:lang w:eastAsia="en-US"/>
        </w:rPr>
        <w:t xml:space="preserve">gender, CEDAW and </w:t>
      </w:r>
      <w:r w:rsidR="00CE15EB" w:rsidRPr="00BB0D36">
        <w:rPr>
          <w:rFonts w:asciiTheme="minorHAnsi" w:hAnsiTheme="minorHAnsi"/>
          <w:sz w:val="22"/>
          <w:szCs w:val="22"/>
          <w:lang w:eastAsia="en-US"/>
        </w:rPr>
        <w:t>UN SCR</w:t>
      </w:r>
      <w:r w:rsidR="00491AFF" w:rsidRPr="00BB0D36">
        <w:rPr>
          <w:rFonts w:asciiTheme="minorHAnsi" w:hAnsiTheme="minorHAnsi"/>
          <w:sz w:val="22"/>
          <w:szCs w:val="22"/>
          <w:lang w:eastAsia="en-US"/>
        </w:rPr>
        <w:t>s</w:t>
      </w:r>
      <w:r w:rsidRPr="00BB0D36">
        <w:rPr>
          <w:rFonts w:asciiTheme="minorHAnsi" w:hAnsiTheme="minorHAnsi"/>
          <w:sz w:val="22"/>
          <w:szCs w:val="22"/>
          <w:lang w:eastAsia="en-US"/>
        </w:rPr>
        <w:t xml:space="preserve">. </w:t>
      </w:r>
    </w:p>
    <w:p w:rsidR="00DC79D3" w:rsidRPr="00BB0D36" w:rsidRDefault="00DC79D3" w:rsidP="00BB0D36">
      <w:pPr>
        <w:ind w:left="480" w:right="-22"/>
        <w:jc w:val="both"/>
        <w:rPr>
          <w:rFonts w:asciiTheme="minorHAnsi" w:hAnsiTheme="minorHAnsi"/>
          <w:sz w:val="22"/>
          <w:szCs w:val="22"/>
          <w:lang w:eastAsia="en-US"/>
        </w:rPr>
      </w:pPr>
    </w:p>
    <w:p w:rsidR="00463BC0" w:rsidRPr="00BB0D36" w:rsidRDefault="00DC79D3" w:rsidP="00BB0D36">
      <w:pPr>
        <w:ind w:right="-22"/>
        <w:jc w:val="both"/>
        <w:rPr>
          <w:rFonts w:asciiTheme="minorHAnsi" w:hAnsiTheme="minorHAnsi"/>
          <w:sz w:val="22"/>
          <w:szCs w:val="22"/>
          <w:lang w:val="en-GB"/>
        </w:rPr>
      </w:pPr>
      <w:r w:rsidRPr="00BB0D36">
        <w:rPr>
          <w:rFonts w:asciiTheme="minorHAnsi" w:hAnsiTheme="minorHAnsi"/>
          <w:sz w:val="22"/>
          <w:szCs w:val="22"/>
          <w:lang w:val="en-GB"/>
        </w:rPr>
        <w:t xml:space="preserve">The consultative element of the evaluation is crucial for building up a consensus about the </w:t>
      </w:r>
      <w:r w:rsidR="00B65904" w:rsidRPr="00BB0D36">
        <w:rPr>
          <w:rFonts w:asciiTheme="minorHAnsi" w:hAnsiTheme="minorHAnsi"/>
          <w:sz w:val="22"/>
          <w:szCs w:val="22"/>
          <w:lang w:val="en-GB"/>
        </w:rPr>
        <w:t>project</w:t>
      </w:r>
      <w:r w:rsidRPr="00BB0D36">
        <w:rPr>
          <w:rFonts w:asciiTheme="minorHAnsi" w:hAnsiTheme="minorHAnsi"/>
          <w:sz w:val="22"/>
          <w:szCs w:val="22"/>
          <w:lang w:val="en-GB"/>
        </w:rPr>
        <w:t>’s overall rationale and desired outcomes.  Data from different research sources will be triangulated to increase its validity. Field visits will be organized to facilitate the process of evaluation.</w:t>
      </w:r>
    </w:p>
    <w:p w:rsidR="00DC79D3" w:rsidRPr="00BB0D36" w:rsidRDefault="00DC79D3" w:rsidP="00BB0D36">
      <w:pPr>
        <w:ind w:right="-22"/>
        <w:jc w:val="both"/>
        <w:rPr>
          <w:rFonts w:asciiTheme="minorHAnsi" w:hAnsiTheme="minorHAnsi"/>
          <w:sz w:val="22"/>
          <w:szCs w:val="22"/>
          <w:lang w:eastAsia="en-US"/>
        </w:rPr>
      </w:pPr>
      <w:r w:rsidRPr="00BB0D36">
        <w:rPr>
          <w:rFonts w:asciiTheme="minorHAnsi" w:hAnsiTheme="minorHAnsi"/>
          <w:sz w:val="22"/>
          <w:szCs w:val="22"/>
          <w:lang w:eastAsia="en-US"/>
        </w:rPr>
        <w:t xml:space="preserve"> </w:t>
      </w:r>
      <w:r w:rsidR="008C276B" w:rsidRPr="00BB0D36">
        <w:rPr>
          <w:rFonts w:asciiTheme="minorHAnsi" w:hAnsiTheme="minorHAnsi"/>
          <w:sz w:val="22"/>
          <w:szCs w:val="22"/>
        </w:rPr>
        <w:fldChar w:fldCharType="begin"/>
      </w:r>
      <w:r w:rsidR="00521FFF" w:rsidRPr="00BB0D36">
        <w:rPr>
          <w:rFonts w:asciiTheme="minorHAnsi" w:hAnsiTheme="minorHAnsi"/>
          <w:sz w:val="22"/>
          <w:szCs w:val="22"/>
        </w:rPr>
        <w:instrText>http://unevaluation.org/papersandpubs/documentdetail.jsp?doc_id=980"</w:instrText>
      </w:r>
      <w:r w:rsidR="008C276B" w:rsidRPr="00BB0D36">
        <w:rPr>
          <w:rFonts w:asciiTheme="minorHAnsi" w:hAnsiTheme="minorHAnsi"/>
          <w:sz w:val="22"/>
          <w:szCs w:val="22"/>
        </w:rPr>
        <w:fldChar w:fldCharType="separate"/>
      </w:r>
      <w:r w:rsidR="00521FFF" w:rsidRPr="00BB0D36">
        <w:rPr>
          <w:rStyle w:val="Hyperlink"/>
          <w:rFonts w:asciiTheme="minorHAnsi" w:hAnsiTheme="minorHAnsi"/>
          <w:sz w:val="22"/>
          <w:szCs w:val="22"/>
        </w:rPr>
        <w:t>http://unevaluation.org/papersandpubs/documentdetail.jsp?doc_id=980</w:t>
      </w:r>
      <w:r w:rsidR="008C276B" w:rsidRPr="00BB0D36">
        <w:rPr>
          <w:rFonts w:asciiTheme="minorHAnsi" w:hAnsiTheme="minorHAnsi"/>
          <w:sz w:val="22"/>
          <w:szCs w:val="22"/>
        </w:rPr>
        <w:fldChar w:fldCharType="end"/>
      </w:r>
      <w:r w:rsidR="008C276B" w:rsidRPr="00BB0D36">
        <w:rPr>
          <w:rFonts w:asciiTheme="minorHAnsi" w:hAnsiTheme="minorHAnsi"/>
          <w:sz w:val="22"/>
          <w:szCs w:val="22"/>
        </w:rPr>
        <w:fldChar w:fldCharType="begin"/>
      </w:r>
      <w:r w:rsidR="00521FFF" w:rsidRPr="00BB0D36">
        <w:rPr>
          <w:rFonts w:asciiTheme="minorHAnsi" w:hAnsiTheme="minorHAnsi"/>
          <w:sz w:val="22"/>
          <w:szCs w:val="22"/>
        </w:rPr>
        <w:instrText>http://unevaluation.org/papersandpubs/documentdetail.jsp?doc_id=980"</w:instrText>
      </w:r>
      <w:r w:rsidR="008C276B" w:rsidRPr="00BB0D36">
        <w:rPr>
          <w:rFonts w:asciiTheme="minorHAnsi" w:hAnsiTheme="minorHAnsi"/>
          <w:sz w:val="22"/>
          <w:szCs w:val="22"/>
        </w:rPr>
        <w:fldChar w:fldCharType="separate"/>
      </w:r>
      <w:r w:rsidR="00521FFF" w:rsidRPr="00BB0D36">
        <w:rPr>
          <w:rStyle w:val="Hyperlink"/>
          <w:rFonts w:asciiTheme="minorHAnsi" w:hAnsiTheme="minorHAnsi"/>
          <w:sz w:val="22"/>
          <w:szCs w:val="22"/>
        </w:rPr>
        <w:t>http://unevaluation.org/papersandpubs/documentdetail.jsp?doc_id=980</w:t>
      </w:r>
      <w:r w:rsidR="008C276B" w:rsidRPr="00BB0D36">
        <w:rPr>
          <w:rFonts w:asciiTheme="minorHAnsi" w:hAnsiTheme="minorHAnsi"/>
          <w:sz w:val="22"/>
          <w:szCs w:val="22"/>
        </w:rPr>
        <w:fldChar w:fldCharType="end"/>
      </w:r>
    </w:p>
    <w:p w:rsidR="00DC79D3" w:rsidRPr="00BB0D36" w:rsidRDefault="00DC79D3" w:rsidP="00BB0D36">
      <w:pPr>
        <w:ind w:right="-22"/>
        <w:jc w:val="both"/>
        <w:rPr>
          <w:rFonts w:asciiTheme="minorHAnsi" w:hAnsiTheme="minorHAnsi"/>
          <w:sz w:val="22"/>
          <w:szCs w:val="22"/>
        </w:rPr>
      </w:pPr>
      <w:r w:rsidRPr="00BB0D36">
        <w:rPr>
          <w:rFonts w:asciiTheme="minorHAnsi" w:hAnsiTheme="minorHAnsi"/>
          <w:sz w:val="22"/>
          <w:szCs w:val="22"/>
        </w:rPr>
        <w:t xml:space="preserve">The proposed approach and methodology has to be considered as flexible guidelines rather than final </w:t>
      </w:r>
      <w:r w:rsidR="00E5217A" w:rsidRPr="00BB0D36">
        <w:rPr>
          <w:rFonts w:asciiTheme="minorHAnsi" w:hAnsiTheme="minorHAnsi"/>
          <w:sz w:val="22"/>
          <w:szCs w:val="22"/>
        </w:rPr>
        <w:t>requirements</w:t>
      </w:r>
      <w:r w:rsidRPr="00BB0D36">
        <w:rPr>
          <w:rFonts w:asciiTheme="minorHAnsi" w:hAnsiTheme="minorHAnsi"/>
          <w:sz w:val="22"/>
          <w:szCs w:val="22"/>
        </w:rPr>
        <w:t>; and the evaluators will have an opportunity t</w:t>
      </w:r>
      <w:bookmarkStart w:id="0" w:name="_GoBack"/>
      <w:bookmarkEnd w:id="0"/>
      <w:r w:rsidRPr="00BB0D36">
        <w:rPr>
          <w:rFonts w:asciiTheme="minorHAnsi" w:hAnsiTheme="minorHAnsi"/>
          <w:sz w:val="22"/>
          <w:szCs w:val="22"/>
        </w:rPr>
        <w:t xml:space="preserve">o make their inputs and propose changes in the evaluation design. It is expected that the Evaluation Team will further refine the approach and methodology and submit their detailed description in the proposal and Inception Report. </w:t>
      </w:r>
    </w:p>
    <w:p w:rsidR="00DC79D3" w:rsidRPr="00BB0D36" w:rsidRDefault="00DC79D3" w:rsidP="00BB0D36">
      <w:pPr>
        <w:ind w:right="-22"/>
        <w:jc w:val="both"/>
        <w:rPr>
          <w:rFonts w:asciiTheme="minorHAnsi" w:hAnsiTheme="minorHAnsi"/>
          <w:b/>
          <w:bCs/>
          <w:sz w:val="22"/>
          <w:szCs w:val="22"/>
        </w:rPr>
      </w:pPr>
    </w:p>
    <w:p w:rsidR="00DC79D3" w:rsidRPr="00BB0D36" w:rsidRDefault="00DC79D3" w:rsidP="00BB0D36">
      <w:pPr>
        <w:shd w:val="clear" w:color="auto" w:fill="DBE5F1" w:themeFill="accent1" w:themeFillTint="33"/>
        <w:ind w:right="-22"/>
        <w:jc w:val="both"/>
        <w:rPr>
          <w:rFonts w:asciiTheme="minorHAnsi" w:hAnsiTheme="minorHAnsi"/>
          <w:b/>
          <w:bCs/>
          <w:sz w:val="22"/>
          <w:szCs w:val="22"/>
          <w:u w:val="single"/>
        </w:rPr>
      </w:pPr>
      <w:r w:rsidRPr="00BB0D36">
        <w:rPr>
          <w:rFonts w:asciiTheme="minorHAnsi" w:hAnsiTheme="minorHAnsi"/>
          <w:b/>
          <w:bCs/>
          <w:sz w:val="22"/>
          <w:szCs w:val="22"/>
          <w:u w:val="single"/>
        </w:rPr>
        <w:t>Expected Results and Timeframe</w:t>
      </w:r>
    </w:p>
    <w:p w:rsidR="00DC79D3" w:rsidRPr="00BB0D36" w:rsidRDefault="00DC79D3" w:rsidP="00BB0D36">
      <w:pPr>
        <w:ind w:right="-22"/>
        <w:jc w:val="both"/>
        <w:rPr>
          <w:rFonts w:asciiTheme="minorHAnsi" w:hAnsiTheme="minorHAnsi"/>
          <w:b/>
          <w:bCs/>
          <w:sz w:val="22"/>
          <w:szCs w:val="22"/>
          <w:u w:val="single"/>
        </w:rPr>
      </w:pPr>
    </w:p>
    <w:p w:rsidR="00DC79D3" w:rsidRPr="00BB0D36" w:rsidRDefault="00DC79D3" w:rsidP="00BB0D36">
      <w:pPr>
        <w:ind w:right="-22"/>
        <w:jc w:val="both"/>
        <w:rPr>
          <w:rFonts w:asciiTheme="minorHAnsi" w:hAnsiTheme="minorHAnsi"/>
          <w:sz w:val="22"/>
          <w:szCs w:val="22"/>
        </w:rPr>
      </w:pPr>
      <w:r w:rsidRPr="00BB0D36">
        <w:rPr>
          <w:rFonts w:asciiTheme="minorHAnsi" w:hAnsiTheme="minorHAnsi"/>
          <w:bCs/>
          <w:sz w:val="22"/>
          <w:szCs w:val="22"/>
        </w:rPr>
        <w:t xml:space="preserve">As a logical result of the completion of the desk review it is expected that the </w:t>
      </w:r>
      <w:r w:rsidR="00884488" w:rsidRPr="00BB0D36">
        <w:rPr>
          <w:rFonts w:asciiTheme="minorHAnsi" w:hAnsiTheme="minorHAnsi"/>
          <w:bCs/>
          <w:sz w:val="22"/>
          <w:szCs w:val="22"/>
        </w:rPr>
        <w:t>Evaluation Team</w:t>
      </w:r>
      <w:r w:rsidRPr="00BB0D36">
        <w:rPr>
          <w:rFonts w:asciiTheme="minorHAnsi" w:hAnsiTheme="minorHAnsi"/>
          <w:bCs/>
          <w:sz w:val="22"/>
          <w:szCs w:val="22"/>
        </w:rPr>
        <w:t xml:space="preserve"> </w:t>
      </w:r>
      <w:r w:rsidR="00E5217A" w:rsidRPr="00BB0D36">
        <w:rPr>
          <w:rFonts w:asciiTheme="minorHAnsi" w:hAnsiTheme="minorHAnsi"/>
          <w:bCs/>
          <w:sz w:val="22"/>
          <w:szCs w:val="22"/>
        </w:rPr>
        <w:t xml:space="preserve">(comprised of international and national evaluators) </w:t>
      </w:r>
      <w:r w:rsidRPr="00BB0D36">
        <w:rPr>
          <w:rFonts w:asciiTheme="minorHAnsi" w:hAnsiTheme="minorHAnsi"/>
          <w:bCs/>
          <w:sz w:val="22"/>
          <w:szCs w:val="22"/>
        </w:rPr>
        <w:t xml:space="preserve">will submit an </w:t>
      </w:r>
      <w:r w:rsidRPr="00BB0D36">
        <w:rPr>
          <w:rFonts w:asciiTheme="minorHAnsi" w:hAnsiTheme="minorHAnsi"/>
          <w:b/>
          <w:bCs/>
          <w:sz w:val="22"/>
          <w:szCs w:val="22"/>
        </w:rPr>
        <w:t>inception report</w:t>
      </w:r>
      <w:r w:rsidRPr="00BB0D36">
        <w:rPr>
          <w:rFonts w:asciiTheme="minorHAnsi" w:hAnsiTheme="minorHAnsi"/>
          <w:sz w:val="22"/>
          <w:szCs w:val="22"/>
        </w:rPr>
        <w:t xml:space="preserve">, which </w:t>
      </w:r>
      <w:r w:rsidR="00E5217A" w:rsidRPr="00BB0D36">
        <w:rPr>
          <w:rFonts w:asciiTheme="minorHAnsi" w:hAnsiTheme="minorHAnsi"/>
          <w:sz w:val="22"/>
          <w:szCs w:val="22"/>
        </w:rPr>
        <w:t xml:space="preserve">will </w:t>
      </w:r>
      <w:r w:rsidRPr="00BB0D36">
        <w:rPr>
          <w:rFonts w:asciiTheme="minorHAnsi" w:hAnsiTheme="minorHAnsi"/>
          <w:color w:val="000000"/>
          <w:sz w:val="22"/>
          <w:szCs w:val="22"/>
        </w:rPr>
        <w:t xml:space="preserve">contain </w:t>
      </w:r>
      <w:r w:rsidRPr="00BB0D36">
        <w:rPr>
          <w:rFonts w:asciiTheme="minorHAnsi" w:hAnsiTheme="minorHAnsi"/>
          <w:sz w:val="22"/>
          <w:szCs w:val="22"/>
        </w:rPr>
        <w:t>evaluation objectives and scope, description of evaluation methodology/methodological approach, data collection tools, data analysis methods, key informants/agencies, evaluation questions, performance criteria, issues to be studied, work plan and reporting requirements.</w:t>
      </w:r>
    </w:p>
    <w:p w:rsidR="00DC79D3" w:rsidRPr="00BB0D36" w:rsidRDefault="00DC79D3" w:rsidP="00BB0D36">
      <w:pPr>
        <w:ind w:right="-22"/>
        <w:jc w:val="both"/>
        <w:rPr>
          <w:rFonts w:asciiTheme="minorHAnsi" w:hAnsiTheme="minorHAnsi"/>
          <w:sz w:val="22"/>
          <w:szCs w:val="22"/>
        </w:rPr>
      </w:pPr>
    </w:p>
    <w:p w:rsidR="00DC79D3" w:rsidRPr="00BB0D36" w:rsidRDefault="00DC79D3" w:rsidP="00BB0D36">
      <w:pPr>
        <w:ind w:right="-22"/>
        <w:jc w:val="both"/>
        <w:rPr>
          <w:rFonts w:asciiTheme="minorHAnsi" w:hAnsiTheme="minorHAnsi"/>
          <w:sz w:val="22"/>
          <w:szCs w:val="22"/>
        </w:rPr>
      </w:pPr>
      <w:r w:rsidRPr="00BB0D36">
        <w:rPr>
          <w:rFonts w:asciiTheme="minorHAnsi" w:hAnsiTheme="minorHAnsi"/>
          <w:bCs/>
          <w:sz w:val="22"/>
          <w:szCs w:val="22"/>
        </w:rPr>
        <w:t xml:space="preserve">As a result of the completion of the field visits and surveys and interviews with the partners, it is envisaged that several key products will be submitted, namely: </w:t>
      </w:r>
      <w:r w:rsidRPr="00BB0D36">
        <w:rPr>
          <w:rFonts w:asciiTheme="minorHAnsi" w:hAnsiTheme="minorHAnsi"/>
          <w:b/>
          <w:sz w:val="22"/>
          <w:szCs w:val="22"/>
        </w:rPr>
        <w:t xml:space="preserve">Progress Report </w:t>
      </w:r>
      <w:r w:rsidRPr="00BB0D36">
        <w:rPr>
          <w:rFonts w:asciiTheme="minorHAnsi" w:hAnsiTheme="minorHAnsi"/>
          <w:sz w:val="22"/>
          <w:szCs w:val="22"/>
        </w:rPr>
        <w:t xml:space="preserve">of the Field work to the UN Women Sub-Regional office and key internal and external stakeholders, </w:t>
      </w:r>
      <w:r w:rsidRPr="00BB0D36">
        <w:rPr>
          <w:rFonts w:asciiTheme="minorHAnsi" w:hAnsiTheme="minorHAnsi"/>
          <w:b/>
          <w:sz w:val="22"/>
          <w:szCs w:val="22"/>
        </w:rPr>
        <w:t xml:space="preserve">Power Point presentation and an outline </w:t>
      </w:r>
      <w:r w:rsidRPr="00BB0D36">
        <w:rPr>
          <w:rFonts w:asciiTheme="minorHAnsi" w:hAnsiTheme="minorHAnsi"/>
          <w:sz w:val="22"/>
          <w:szCs w:val="22"/>
        </w:rPr>
        <w:t xml:space="preserve"> on preliminary findings, lessons learned, and recommendations, </w:t>
      </w:r>
      <w:r w:rsidRPr="00BB0D36">
        <w:rPr>
          <w:rFonts w:asciiTheme="minorHAnsi" w:hAnsiTheme="minorHAnsi"/>
          <w:b/>
          <w:sz w:val="22"/>
          <w:szCs w:val="22"/>
        </w:rPr>
        <w:t>Draft full report</w:t>
      </w:r>
      <w:r w:rsidRPr="00BB0D36">
        <w:rPr>
          <w:rFonts w:asciiTheme="minorHAnsi" w:hAnsiTheme="minorHAnsi"/>
          <w:sz w:val="22"/>
          <w:szCs w:val="22"/>
        </w:rPr>
        <w:t xml:space="preserve"> highlighting key evaluation findings and conclusions, lessons learned and recommendations (shall be done in a specific format). The draft report will be discussed with the national partners to ensure participation and involvement of the national stakeholders.</w:t>
      </w:r>
    </w:p>
    <w:p w:rsidR="00DC79D3" w:rsidRPr="00BB0D36" w:rsidRDefault="00DC79D3" w:rsidP="00BB0D36">
      <w:pPr>
        <w:ind w:right="-22"/>
        <w:jc w:val="both"/>
        <w:rPr>
          <w:rFonts w:asciiTheme="minorHAnsi" w:hAnsiTheme="minorHAnsi"/>
          <w:sz w:val="22"/>
          <w:szCs w:val="22"/>
        </w:rPr>
      </w:pPr>
    </w:p>
    <w:p w:rsidR="00DC79D3" w:rsidRPr="00BB0D36" w:rsidRDefault="00DC79D3" w:rsidP="00BB0D36">
      <w:pPr>
        <w:ind w:right="-22"/>
        <w:jc w:val="both"/>
        <w:rPr>
          <w:rFonts w:asciiTheme="minorHAnsi" w:hAnsiTheme="minorHAnsi"/>
          <w:sz w:val="22"/>
          <w:szCs w:val="22"/>
        </w:rPr>
      </w:pPr>
      <w:r w:rsidRPr="00BB0D36">
        <w:rPr>
          <w:rFonts w:asciiTheme="minorHAnsi" w:hAnsiTheme="minorHAnsi"/>
          <w:sz w:val="22"/>
          <w:szCs w:val="22"/>
        </w:rPr>
        <w:t>Afterwards</w:t>
      </w:r>
      <w:r w:rsidRPr="00BB0D36">
        <w:rPr>
          <w:rFonts w:asciiTheme="minorHAnsi" w:hAnsiTheme="minorHAnsi"/>
          <w:b/>
          <w:sz w:val="22"/>
          <w:szCs w:val="22"/>
        </w:rPr>
        <w:t xml:space="preserve"> a Final evaluation report</w:t>
      </w:r>
      <w:r w:rsidRPr="00BB0D36">
        <w:rPr>
          <w:rFonts w:asciiTheme="minorHAnsi" w:hAnsiTheme="minorHAnsi"/>
          <w:sz w:val="22"/>
          <w:szCs w:val="22"/>
        </w:rPr>
        <w:t xml:space="preserve"> and five-page </w:t>
      </w:r>
      <w:r w:rsidRPr="00BB0D36">
        <w:rPr>
          <w:rFonts w:asciiTheme="minorHAnsi" w:hAnsiTheme="minorHAnsi"/>
          <w:b/>
          <w:sz w:val="22"/>
          <w:szCs w:val="22"/>
        </w:rPr>
        <w:t xml:space="preserve">executive summary </w:t>
      </w:r>
      <w:r w:rsidRPr="00BB0D36">
        <w:rPr>
          <w:rFonts w:asciiTheme="minorHAnsi" w:hAnsiTheme="minorHAnsi"/>
          <w:sz w:val="22"/>
          <w:szCs w:val="22"/>
        </w:rPr>
        <w:t xml:space="preserve">are expected to be submitted to the UN Women Sub-Regional office incorporating all comments and feedback collected from all partners involved. </w:t>
      </w:r>
    </w:p>
    <w:p w:rsidR="00DC79D3" w:rsidRPr="00BB0D36" w:rsidRDefault="00DC79D3" w:rsidP="00BB0D36">
      <w:pPr>
        <w:ind w:right="-22"/>
        <w:jc w:val="both"/>
        <w:rPr>
          <w:rFonts w:asciiTheme="minorHAnsi" w:hAnsiTheme="minorHAnsi"/>
          <w:color w:val="000000"/>
          <w:sz w:val="22"/>
          <w:szCs w:val="22"/>
        </w:rPr>
      </w:pPr>
    </w:p>
    <w:p w:rsidR="00DC79D3" w:rsidRPr="00BB0D36" w:rsidRDefault="00DC79D3" w:rsidP="00BB0D36">
      <w:pPr>
        <w:autoSpaceDE w:val="0"/>
        <w:autoSpaceDN w:val="0"/>
        <w:adjustRightInd w:val="0"/>
        <w:ind w:right="-22"/>
        <w:jc w:val="both"/>
        <w:rPr>
          <w:rFonts w:asciiTheme="minorHAnsi" w:hAnsiTheme="minorHAnsi"/>
          <w:color w:val="000000"/>
          <w:sz w:val="22"/>
          <w:szCs w:val="22"/>
        </w:rPr>
      </w:pPr>
      <w:r w:rsidRPr="00BB0D36">
        <w:rPr>
          <w:rFonts w:asciiTheme="minorHAnsi" w:hAnsiTheme="minorHAnsi"/>
          <w:color w:val="000000"/>
          <w:sz w:val="22"/>
          <w:szCs w:val="22"/>
        </w:rPr>
        <w:lastRenderedPageBreak/>
        <w:t xml:space="preserve">“Quality Criteria for </w:t>
      </w:r>
      <w:r w:rsidRPr="00BB0D36">
        <w:rPr>
          <w:rFonts w:asciiTheme="minorHAnsi" w:hAnsiTheme="minorHAnsi"/>
          <w:sz w:val="22"/>
          <w:szCs w:val="22"/>
        </w:rPr>
        <w:t>UN Women</w:t>
      </w:r>
      <w:r w:rsidRPr="00BB0D36">
        <w:rPr>
          <w:rFonts w:asciiTheme="minorHAnsi" w:hAnsiTheme="minorHAnsi"/>
          <w:color w:val="000000"/>
          <w:sz w:val="22"/>
          <w:szCs w:val="22"/>
        </w:rPr>
        <w:t xml:space="preserve"> evaluation reports” should be followed</w:t>
      </w:r>
      <w:r w:rsidRPr="00BB0D36">
        <w:rPr>
          <w:rStyle w:val="FootnoteReference"/>
          <w:rFonts w:asciiTheme="minorHAnsi" w:hAnsiTheme="minorHAnsi"/>
          <w:color w:val="000000"/>
          <w:sz w:val="22"/>
          <w:szCs w:val="22"/>
        </w:rPr>
        <w:footnoteReference w:id="5"/>
      </w:r>
      <w:r w:rsidRPr="00BB0D36">
        <w:rPr>
          <w:rFonts w:asciiTheme="minorHAnsi" w:hAnsiTheme="minorHAnsi"/>
          <w:color w:val="000000"/>
          <w:sz w:val="22"/>
          <w:szCs w:val="22"/>
        </w:rPr>
        <w:t xml:space="preserve">. These quality criteria are intended to serve as a guide for preparing meaningful, useful and credible evaluation reports.  It does not prescribe a definite format that all evaluation reports should follow but rather indicates the contents that need to be included in quality reports. </w:t>
      </w:r>
    </w:p>
    <w:p w:rsidR="00DC79D3" w:rsidRPr="00BB0D36" w:rsidRDefault="00DC79D3" w:rsidP="00BB0D36">
      <w:pPr>
        <w:ind w:right="-22"/>
        <w:jc w:val="both"/>
        <w:rPr>
          <w:rFonts w:asciiTheme="minorHAnsi" w:hAnsiTheme="minorHAnsi"/>
          <w:color w:val="000000"/>
          <w:sz w:val="22"/>
          <w:szCs w:val="22"/>
        </w:rPr>
      </w:pPr>
    </w:p>
    <w:p w:rsidR="00F3111C" w:rsidRPr="00BB0D36" w:rsidRDefault="00DC79D3" w:rsidP="00BB0D36">
      <w:pPr>
        <w:autoSpaceDE w:val="0"/>
        <w:autoSpaceDN w:val="0"/>
        <w:adjustRightInd w:val="0"/>
        <w:ind w:right="-22"/>
        <w:jc w:val="both"/>
        <w:rPr>
          <w:rFonts w:asciiTheme="minorHAnsi" w:hAnsiTheme="minorHAnsi"/>
          <w:sz w:val="22"/>
          <w:szCs w:val="22"/>
        </w:rPr>
      </w:pPr>
      <w:r w:rsidRPr="00BB0D36">
        <w:rPr>
          <w:rFonts w:asciiTheme="minorHAnsi" w:hAnsiTheme="minorHAnsi"/>
          <w:sz w:val="22"/>
          <w:szCs w:val="22"/>
        </w:rPr>
        <w:t>Format of the final evaluation report shall include the following chapters:</w:t>
      </w:r>
    </w:p>
    <w:p w:rsidR="00F3111C" w:rsidRPr="00BB0D36" w:rsidRDefault="00DC79D3" w:rsidP="00BB0D36">
      <w:pPr>
        <w:pStyle w:val="ListParagraph"/>
        <w:numPr>
          <w:ilvl w:val="0"/>
          <w:numId w:val="36"/>
        </w:numPr>
        <w:autoSpaceDE w:val="0"/>
        <w:autoSpaceDN w:val="0"/>
        <w:adjustRightInd w:val="0"/>
        <w:ind w:right="-22"/>
        <w:jc w:val="both"/>
        <w:rPr>
          <w:rFonts w:asciiTheme="minorHAnsi" w:hAnsiTheme="minorHAnsi"/>
          <w:color w:val="000000"/>
          <w:sz w:val="22"/>
          <w:szCs w:val="22"/>
        </w:rPr>
      </w:pPr>
      <w:r w:rsidRPr="00BB0D36">
        <w:rPr>
          <w:rFonts w:asciiTheme="minorHAnsi" w:hAnsiTheme="minorHAnsi"/>
          <w:color w:val="000000"/>
          <w:sz w:val="22"/>
          <w:szCs w:val="22"/>
        </w:rPr>
        <w:t>Executive Summary (maximum five pages),</w:t>
      </w:r>
    </w:p>
    <w:p w:rsidR="00F3111C" w:rsidRPr="00BB0D36" w:rsidRDefault="00B65904" w:rsidP="00BB0D36">
      <w:pPr>
        <w:pStyle w:val="ListParagraph"/>
        <w:numPr>
          <w:ilvl w:val="0"/>
          <w:numId w:val="36"/>
        </w:numPr>
        <w:autoSpaceDE w:val="0"/>
        <w:autoSpaceDN w:val="0"/>
        <w:adjustRightInd w:val="0"/>
        <w:ind w:right="-22"/>
        <w:jc w:val="both"/>
        <w:rPr>
          <w:rFonts w:asciiTheme="minorHAnsi" w:hAnsiTheme="minorHAnsi"/>
          <w:color w:val="000000"/>
          <w:sz w:val="22"/>
          <w:szCs w:val="22"/>
        </w:rPr>
      </w:pPr>
      <w:r w:rsidRPr="00BB0D36">
        <w:rPr>
          <w:rFonts w:asciiTheme="minorHAnsi" w:hAnsiTheme="minorHAnsi"/>
          <w:color w:val="000000"/>
          <w:sz w:val="22"/>
          <w:szCs w:val="22"/>
        </w:rPr>
        <w:t>Project</w:t>
      </w:r>
      <w:r w:rsidR="00DC79D3" w:rsidRPr="00BB0D36">
        <w:rPr>
          <w:rFonts w:asciiTheme="minorHAnsi" w:hAnsiTheme="minorHAnsi"/>
          <w:color w:val="000000"/>
          <w:sz w:val="22"/>
          <w:szCs w:val="22"/>
        </w:rPr>
        <w:t xml:space="preserve"> description, </w:t>
      </w:r>
    </w:p>
    <w:p w:rsidR="00F3111C" w:rsidRPr="00BB0D36" w:rsidRDefault="00DC79D3" w:rsidP="00BB0D36">
      <w:pPr>
        <w:pStyle w:val="ListParagraph"/>
        <w:numPr>
          <w:ilvl w:val="0"/>
          <w:numId w:val="36"/>
        </w:numPr>
        <w:autoSpaceDE w:val="0"/>
        <w:autoSpaceDN w:val="0"/>
        <w:adjustRightInd w:val="0"/>
        <w:ind w:right="-22"/>
        <w:jc w:val="both"/>
        <w:rPr>
          <w:rFonts w:asciiTheme="minorHAnsi" w:hAnsiTheme="minorHAnsi"/>
          <w:color w:val="000000"/>
          <w:sz w:val="22"/>
          <w:szCs w:val="22"/>
        </w:rPr>
      </w:pPr>
      <w:r w:rsidRPr="00BB0D36">
        <w:rPr>
          <w:rFonts w:asciiTheme="minorHAnsi" w:hAnsiTheme="minorHAnsi"/>
          <w:color w:val="000000"/>
          <w:sz w:val="22"/>
          <w:szCs w:val="22"/>
        </w:rPr>
        <w:t xml:space="preserve">Evaluation purpose, </w:t>
      </w:r>
    </w:p>
    <w:p w:rsidR="002F1FAA" w:rsidRPr="00BB0D36" w:rsidRDefault="00DC79D3" w:rsidP="00BB0D36">
      <w:pPr>
        <w:pStyle w:val="ListParagraph"/>
        <w:numPr>
          <w:ilvl w:val="0"/>
          <w:numId w:val="36"/>
        </w:numPr>
        <w:autoSpaceDE w:val="0"/>
        <w:autoSpaceDN w:val="0"/>
        <w:adjustRightInd w:val="0"/>
        <w:ind w:right="-22"/>
        <w:jc w:val="both"/>
        <w:rPr>
          <w:rFonts w:asciiTheme="minorHAnsi" w:hAnsiTheme="minorHAnsi"/>
          <w:color w:val="000000"/>
          <w:sz w:val="22"/>
          <w:szCs w:val="22"/>
        </w:rPr>
      </w:pPr>
      <w:r w:rsidRPr="00BB0D36">
        <w:rPr>
          <w:rFonts w:asciiTheme="minorHAnsi" w:hAnsiTheme="minorHAnsi"/>
          <w:color w:val="000000"/>
          <w:sz w:val="22"/>
          <w:szCs w:val="22"/>
        </w:rPr>
        <w:t xml:space="preserve">Evaluation methodology, </w:t>
      </w:r>
    </w:p>
    <w:p w:rsidR="00F3111C" w:rsidRPr="00BB0D36" w:rsidRDefault="00B510EC" w:rsidP="00BB0D36">
      <w:pPr>
        <w:pStyle w:val="ListParagraph"/>
        <w:numPr>
          <w:ilvl w:val="0"/>
          <w:numId w:val="36"/>
        </w:numPr>
        <w:autoSpaceDE w:val="0"/>
        <w:autoSpaceDN w:val="0"/>
        <w:adjustRightInd w:val="0"/>
        <w:ind w:right="-22"/>
        <w:jc w:val="both"/>
        <w:rPr>
          <w:rFonts w:asciiTheme="minorHAnsi" w:hAnsiTheme="minorHAnsi"/>
          <w:color w:val="000000"/>
          <w:sz w:val="22"/>
          <w:szCs w:val="22"/>
        </w:rPr>
      </w:pPr>
      <w:r w:rsidRPr="00BB0D36">
        <w:rPr>
          <w:rFonts w:asciiTheme="minorHAnsi" w:hAnsiTheme="minorHAnsi"/>
          <w:color w:val="000000"/>
          <w:sz w:val="22"/>
          <w:szCs w:val="22"/>
        </w:rPr>
        <w:t xml:space="preserve">Findings per each Outcome </w:t>
      </w:r>
    </w:p>
    <w:p w:rsidR="00F3111C" w:rsidRPr="00BB0D36" w:rsidRDefault="00B510EC" w:rsidP="00BB0D36">
      <w:pPr>
        <w:pStyle w:val="ListParagraph"/>
        <w:numPr>
          <w:ilvl w:val="0"/>
          <w:numId w:val="36"/>
        </w:numPr>
        <w:autoSpaceDE w:val="0"/>
        <w:autoSpaceDN w:val="0"/>
        <w:adjustRightInd w:val="0"/>
        <w:ind w:right="-22"/>
        <w:jc w:val="both"/>
        <w:rPr>
          <w:rFonts w:asciiTheme="minorHAnsi" w:hAnsiTheme="minorHAnsi"/>
          <w:color w:val="000000"/>
          <w:sz w:val="22"/>
          <w:szCs w:val="22"/>
        </w:rPr>
      </w:pPr>
      <w:r w:rsidRPr="00BB0D36">
        <w:rPr>
          <w:rFonts w:asciiTheme="minorHAnsi" w:hAnsiTheme="minorHAnsi"/>
          <w:color w:val="000000"/>
          <w:sz w:val="22"/>
          <w:szCs w:val="22"/>
        </w:rPr>
        <w:t xml:space="preserve">Lessons learnt, </w:t>
      </w:r>
    </w:p>
    <w:p w:rsidR="00F3111C" w:rsidRPr="00BB0D36" w:rsidRDefault="00B510EC" w:rsidP="00BB0D36">
      <w:pPr>
        <w:pStyle w:val="ListParagraph"/>
        <w:numPr>
          <w:ilvl w:val="0"/>
          <w:numId w:val="36"/>
        </w:numPr>
        <w:autoSpaceDE w:val="0"/>
        <w:autoSpaceDN w:val="0"/>
        <w:adjustRightInd w:val="0"/>
        <w:ind w:right="-22"/>
        <w:jc w:val="both"/>
        <w:rPr>
          <w:rFonts w:asciiTheme="minorHAnsi" w:hAnsiTheme="minorHAnsi"/>
          <w:color w:val="000000"/>
          <w:sz w:val="22"/>
          <w:szCs w:val="22"/>
        </w:rPr>
      </w:pPr>
      <w:r w:rsidRPr="00BB0D36">
        <w:rPr>
          <w:rFonts w:asciiTheme="minorHAnsi" w:hAnsiTheme="minorHAnsi"/>
          <w:color w:val="000000"/>
          <w:sz w:val="22"/>
          <w:szCs w:val="22"/>
        </w:rPr>
        <w:t>Overall conclusions?</w:t>
      </w:r>
    </w:p>
    <w:p w:rsidR="00017E20" w:rsidRPr="00BB0D36" w:rsidRDefault="00B510EC" w:rsidP="00BB0D36">
      <w:pPr>
        <w:pStyle w:val="ListParagraph"/>
        <w:numPr>
          <w:ilvl w:val="0"/>
          <w:numId w:val="36"/>
        </w:numPr>
        <w:autoSpaceDE w:val="0"/>
        <w:autoSpaceDN w:val="0"/>
        <w:adjustRightInd w:val="0"/>
        <w:ind w:right="-22"/>
        <w:jc w:val="both"/>
        <w:rPr>
          <w:rFonts w:asciiTheme="minorHAnsi" w:hAnsiTheme="minorHAnsi"/>
          <w:color w:val="000000"/>
          <w:sz w:val="22"/>
          <w:szCs w:val="22"/>
        </w:rPr>
      </w:pPr>
      <w:r w:rsidRPr="00BB0D36">
        <w:rPr>
          <w:rFonts w:asciiTheme="minorHAnsi" w:hAnsiTheme="minorHAnsi"/>
          <w:color w:val="000000"/>
          <w:sz w:val="22"/>
          <w:szCs w:val="22"/>
        </w:rPr>
        <w:t xml:space="preserve">Final </w:t>
      </w:r>
      <w:r w:rsidR="00017E20" w:rsidRPr="00BB0D36">
        <w:rPr>
          <w:rFonts w:asciiTheme="minorHAnsi" w:hAnsiTheme="minorHAnsi"/>
          <w:color w:val="000000"/>
          <w:sz w:val="22"/>
          <w:szCs w:val="22"/>
        </w:rPr>
        <w:t xml:space="preserve">region and country specific </w:t>
      </w:r>
      <w:r w:rsidRPr="00BB0D36">
        <w:rPr>
          <w:rFonts w:asciiTheme="minorHAnsi" w:hAnsiTheme="minorHAnsi"/>
          <w:color w:val="000000"/>
          <w:sz w:val="22"/>
          <w:szCs w:val="22"/>
        </w:rPr>
        <w:t xml:space="preserve">recommendations for </w:t>
      </w:r>
      <w:r w:rsidR="00017E20" w:rsidRPr="00BB0D36">
        <w:rPr>
          <w:rFonts w:asciiTheme="minorHAnsi" w:hAnsiTheme="minorHAnsi"/>
          <w:color w:val="000000"/>
          <w:sz w:val="22"/>
          <w:szCs w:val="22"/>
        </w:rPr>
        <w:t xml:space="preserve">UN Women </w:t>
      </w:r>
      <w:r w:rsidRPr="00BB0D36">
        <w:rPr>
          <w:rFonts w:asciiTheme="minorHAnsi" w:hAnsiTheme="minorHAnsi"/>
          <w:color w:val="000000"/>
          <w:sz w:val="22"/>
          <w:szCs w:val="22"/>
        </w:rPr>
        <w:t xml:space="preserve">potential programming in </w:t>
      </w:r>
      <w:r w:rsidR="00017E20" w:rsidRPr="00BB0D36">
        <w:rPr>
          <w:rFonts w:asciiTheme="minorHAnsi" w:hAnsiTheme="minorHAnsi"/>
          <w:color w:val="000000"/>
          <w:sz w:val="22"/>
          <w:szCs w:val="22"/>
        </w:rPr>
        <w:t>area of women, peace and security in project regions (Fergana Valley, Southern Caucasus, South Asia)</w:t>
      </w:r>
    </w:p>
    <w:p w:rsidR="00DC79D3" w:rsidRPr="00BB0D36" w:rsidRDefault="00DC79D3" w:rsidP="00BB0D36">
      <w:pPr>
        <w:pStyle w:val="ListParagraph"/>
        <w:numPr>
          <w:ilvl w:val="0"/>
          <w:numId w:val="36"/>
        </w:numPr>
        <w:autoSpaceDE w:val="0"/>
        <w:autoSpaceDN w:val="0"/>
        <w:adjustRightInd w:val="0"/>
        <w:ind w:right="-22"/>
        <w:jc w:val="both"/>
        <w:rPr>
          <w:rFonts w:asciiTheme="minorHAnsi" w:hAnsiTheme="minorHAnsi"/>
          <w:color w:val="000000"/>
          <w:sz w:val="22"/>
          <w:szCs w:val="22"/>
        </w:rPr>
      </w:pPr>
      <w:r w:rsidRPr="00BB0D36">
        <w:rPr>
          <w:rFonts w:asciiTheme="minorHAnsi" w:hAnsiTheme="minorHAnsi"/>
          <w:color w:val="000000"/>
          <w:sz w:val="22"/>
          <w:szCs w:val="22"/>
        </w:rPr>
        <w:t>Annexes (including interview list, data collection instruments, key documents consulted, Terms of Reference).</w:t>
      </w:r>
    </w:p>
    <w:p w:rsidR="004A08DF" w:rsidRPr="00BB0D36" w:rsidRDefault="004A08DF" w:rsidP="00BB0D36">
      <w:pPr>
        <w:ind w:right="-22"/>
        <w:jc w:val="both"/>
        <w:rPr>
          <w:rFonts w:asciiTheme="minorHAnsi" w:hAnsiTheme="minorHAnsi"/>
          <w:sz w:val="22"/>
          <w:szCs w:val="22"/>
        </w:rPr>
      </w:pPr>
    </w:p>
    <w:p w:rsidR="00DC79D3" w:rsidRPr="00BB0D36" w:rsidRDefault="00DC79D3" w:rsidP="00BB0D36">
      <w:pPr>
        <w:ind w:right="-22"/>
        <w:jc w:val="both"/>
        <w:rPr>
          <w:rFonts w:asciiTheme="minorHAnsi" w:hAnsiTheme="minorHAnsi"/>
          <w:sz w:val="22"/>
          <w:szCs w:val="22"/>
        </w:rPr>
      </w:pPr>
      <w:r w:rsidRPr="00BB0D36">
        <w:rPr>
          <w:rFonts w:asciiTheme="minorHAnsi" w:hAnsiTheme="minorHAnsi"/>
          <w:sz w:val="22"/>
          <w:szCs w:val="22"/>
        </w:rPr>
        <w:t>Translation/interpretation, secretarial assistance will be provided to the international evaluation consultan</w:t>
      </w:r>
      <w:r w:rsidR="00FA4AD7" w:rsidRPr="00BB0D36">
        <w:rPr>
          <w:rFonts w:asciiTheme="minorHAnsi" w:hAnsiTheme="minorHAnsi"/>
          <w:sz w:val="22"/>
          <w:szCs w:val="22"/>
        </w:rPr>
        <w:t xml:space="preserve">t during his/her stay in </w:t>
      </w:r>
      <w:r w:rsidR="00EE4722" w:rsidRPr="00BB0D36">
        <w:rPr>
          <w:rFonts w:asciiTheme="minorHAnsi" w:hAnsiTheme="minorHAnsi"/>
          <w:sz w:val="22"/>
          <w:szCs w:val="22"/>
        </w:rPr>
        <w:t>Georgia</w:t>
      </w:r>
      <w:r w:rsidR="00065A61" w:rsidRPr="00BB0D36">
        <w:rPr>
          <w:rFonts w:asciiTheme="minorHAnsi" w:hAnsiTheme="minorHAnsi"/>
          <w:sz w:val="22"/>
          <w:szCs w:val="22"/>
        </w:rPr>
        <w:t xml:space="preserve"> and Tajikistan</w:t>
      </w:r>
      <w:r w:rsidRPr="00BB0D36">
        <w:rPr>
          <w:rFonts w:asciiTheme="minorHAnsi" w:hAnsiTheme="minorHAnsi"/>
          <w:sz w:val="22"/>
          <w:szCs w:val="22"/>
        </w:rPr>
        <w:t>.</w:t>
      </w:r>
    </w:p>
    <w:p w:rsidR="00DC79D3" w:rsidRPr="00BB0D36" w:rsidRDefault="00DC79D3" w:rsidP="00BB0D36">
      <w:pPr>
        <w:autoSpaceDE w:val="0"/>
        <w:autoSpaceDN w:val="0"/>
        <w:adjustRightInd w:val="0"/>
        <w:ind w:right="-22"/>
        <w:jc w:val="both"/>
        <w:outlineLvl w:val="0"/>
        <w:rPr>
          <w:rFonts w:asciiTheme="minorHAnsi" w:hAnsiTheme="minorHAnsi"/>
          <w:bCs/>
          <w:sz w:val="22"/>
          <w:szCs w:val="22"/>
        </w:rPr>
      </w:pPr>
      <w:bookmarkStart w:id="1" w:name="_Toc256350811"/>
      <w:bookmarkStart w:id="2" w:name="_Toc256420138"/>
      <w:bookmarkStart w:id="3" w:name="_Toc258572013"/>
    </w:p>
    <w:p w:rsidR="00DC79D3" w:rsidRPr="00BB0D36" w:rsidRDefault="00DC79D3" w:rsidP="00BB0D36">
      <w:pPr>
        <w:autoSpaceDE w:val="0"/>
        <w:autoSpaceDN w:val="0"/>
        <w:adjustRightInd w:val="0"/>
        <w:ind w:right="-22"/>
        <w:jc w:val="both"/>
        <w:outlineLvl w:val="0"/>
        <w:rPr>
          <w:rFonts w:asciiTheme="minorHAnsi" w:hAnsiTheme="minorHAnsi"/>
          <w:bCs/>
          <w:sz w:val="22"/>
          <w:szCs w:val="22"/>
        </w:rPr>
      </w:pPr>
      <w:r w:rsidRPr="00BB0D36">
        <w:rPr>
          <w:rFonts w:asciiTheme="minorHAnsi" w:hAnsiTheme="minorHAnsi"/>
          <w:bCs/>
          <w:sz w:val="22"/>
          <w:szCs w:val="22"/>
        </w:rPr>
        <w:t>Language of all deliverables: English.</w:t>
      </w:r>
      <w:bookmarkEnd w:id="1"/>
      <w:bookmarkEnd w:id="2"/>
      <w:bookmarkEnd w:id="3"/>
    </w:p>
    <w:p w:rsidR="00DC79D3" w:rsidRPr="00BB0D36" w:rsidRDefault="00DC79D3" w:rsidP="00BB0D36">
      <w:pPr>
        <w:autoSpaceDE w:val="0"/>
        <w:autoSpaceDN w:val="0"/>
        <w:adjustRightInd w:val="0"/>
        <w:ind w:right="-22"/>
        <w:jc w:val="both"/>
        <w:rPr>
          <w:rFonts w:asciiTheme="minorHAnsi" w:hAnsiTheme="minorHAnsi"/>
          <w:bCs/>
          <w:sz w:val="22"/>
          <w:szCs w:val="22"/>
        </w:rPr>
      </w:pPr>
    </w:p>
    <w:p w:rsidR="00DC79D3" w:rsidRPr="00BB0D36" w:rsidRDefault="00DC79D3" w:rsidP="00BB0D36">
      <w:pPr>
        <w:autoSpaceDE w:val="0"/>
        <w:autoSpaceDN w:val="0"/>
        <w:adjustRightInd w:val="0"/>
        <w:ind w:right="-22"/>
        <w:jc w:val="both"/>
        <w:rPr>
          <w:rFonts w:asciiTheme="minorHAnsi" w:hAnsiTheme="minorHAnsi"/>
          <w:bCs/>
          <w:sz w:val="22"/>
          <w:szCs w:val="22"/>
        </w:rPr>
      </w:pPr>
      <w:r w:rsidRPr="00BB0D36">
        <w:rPr>
          <w:rFonts w:asciiTheme="minorHAnsi" w:hAnsiTheme="minorHAnsi"/>
          <w:bCs/>
          <w:sz w:val="22"/>
          <w:szCs w:val="22"/>
        </w:rPr>
        <w:t>The timeframe allocated for the completion of the above indicated products:</w:t>
      </w:r>
      <w:r w:rsidR="00186DFD" w:rsidRPr="00BB0D36">
        <w:rPr>
          <w:rFonts w:asciiTheme="minorHAnsi" w:hAnsiTheme="minorHAnsi"/>
          <w:bCs/>
          <w:sz w:val="22"/>
          <w:szCs w:val="22"/>
        </w:rPr>
        <w:t xml:space="preserve">  </w:t>
      </w:r>
      <w:r w:rsidR="00EE4722" w:rsidRPr="00BB0D36">
        <w:rPr>
          <w:rFonts w:asciiTheme="minorHAnsi" w:hAnsiTheme="minorHAnsi"/>
          <w:bCs/>
          <w:sz w:val="22"/>
          <w:szCs w:val="22"/>
        </w:rPr>
        <w:t>February-March 2013</w:t>
      </w:r>
      <w:r w:rsidRPr="00BB0D36">
        <w:rPr>
          <w:rFonts w:asciiTheme="minorHAnsi" w:hAnsiTheme="minorHAnsi"/>
          <w:bCs/>
          <w:sz w:val="22"/>
          <w:szCs w:val="22"/>
        </w:rPr>
        <w:t>.</w:t>
      </w:r>
    </w:p>
    <w:p w:rsidR="00491AFF" w:rsidRPr="00BB0D36" w:rsidRDefault="00491AFF" w:rsidP="00BB0D36">
      <w:pPr>
        <w:autoSpaceDE w:val="0"/>
        <w:autoSpaceDN w:val="0"/>
        <w:adjustRightInd w:val="0"/>
        <w:ind w:right="-22"/>
        <w:jc w:val="both"/>
        <w:rPr>
          <w:rFonts w:asciiTheme="minorHAnsi" w:hAnsiTheme="minorHAnsi"/>
          <w:bCs/>
          <w:sz w:val="22"/>
          <w:szCs w:val="22"/>
        </w:rPr>
      </w:pPr>
    </w:p>
    <w:tbl>
      <w:tblPr>
        <w:tblW w:w="4942"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tblPr>
      <w:tblGrid>
        <w:gridCol w:w="7325"/>
        <w:gridCol w:w="1877"/>
      </w:tblGrid>
      <w:tr w:rsidR="00AE2B22" w:rsidRPr="00BB0D36" w:rsidTr="00AE2B22">
        <w:tc>
          <w:tcPr>
            <w:tcW w:w="3980" w:type="pct"/>
            <w:tcMar>
              <w:top w:w="0" w:type="dxa"/>
              <w:left w:w="108" w:type="dxa"/>
              <w:bottom w:w="0" w:type="dxa"/>
              <w:right w:w="108" w:type="dxa"/>
            </w:tcMar>
          </w:tcPr>
          <w:p w:rsidR="00AE2B22" w:rsidRPr="00BB0D36" w:rsidRDefault="00AE2B22" w:rsidP="00BB0D36">
            <w:pPr>
              <w:ind w:right="-22"/>
              <w:jc w:val="both"/>
              <w:rPr>
                <w:rFonts w:asciiTheme="minorHAnsi" w:hAnsiTheme="minorHAnsi"/>
                <w:b/>
                <w:sz w:val="22"/>
                <w:szCs w:val="22"/>
              </w:rPr>
            </w:pPr>
            <w:r w:rsidRPr="00BB0D36">
              <w:rPr>
                <w:rFonts w:asciiTheme="minorHAnsi" w:hAnsiTheme="minorHAnsi"/>
                <w:b/>
                <w:sz w:val="22"/>
                <w:szCs w:val="22"/>
              </w:rPr>
              <w:t>Product / Activity</w:t>
            </w:r>
          </w:p>
        </w:tc>
        <w:tc>
          <w:tcPr>
            <w:tcW w:w="1020" w:type="pct"/>
          </w:tcPr>
          <w:p w:rsidR="00AE2B22" w:rsidRPr="00BB0D36" w:rsidRDefault="00AE2B22" w:rsidP="00BB0D36">
            <w:pPr>
              <w:ind w:right="-22"/>
              <w:jc w:val="center"/>
              <w:rPr>
                <w:rFonts w:asciiTheme="minorHAnsi" w:hAnsiTheme="minorHAnsi"/>
                <w:b/>
                <w:sz w:val="22"/>
                <w:szCs w:val="22"/>
              </w:rPr>
            </w:pPr>
            <w:r w:rsidRPr="00BB0D36">
              <w:rPr>
                <w:rFonts w:asciiTheme="minorHAnsi" w:hAnsiTheme="minorHAnsi"/>
                <w:b/>
                <w:sz w:val="22"/>
                <w:szCs w:val="22"/>
              </w:rPr>
              <w:t>Estimated number of working days</w:t>
            </w:r>
          </w:p>
        </w:tc>
      </w:tr>
      <w:tr w:rsidR="00DC79D3" w:rsidRPr="00BB0D36" w:rsidTr="00AE2B22">
        <w:tc>
          <w:tcPr>
            <w:tcW w:w="5000" w:type="pct"/>
            <w:gridSpan w:val="2"/>
            <w:shd w:val="clear" w:color="auto" w:fill="8DB3E2"/>
            <w:tcMar>
              <w:top w:w="0" w:type="dxa"/>
              <w:left w:w="108" w:type="dxa"/>
              <w:bottom w:w="0" w:type="dxa"/>
              <w:right w:w="108" w:type="dxa"/>
            </w:tcMar>
          </w:tcPr>
          <w:p w:rsidR="00DC79D3" w:rsidRPr="00BB0D36" w:rsidRDefault="00DC79D3" w:rsidP="00BB0D36">
            <w:pPr>
              <w:ind w:right="-22"/>
              <w:jc w:val="center"/>
              <w:rPr>
                <w:rFonts w:asciiTheme="minorHAnsi" w:hAnsiTheme="minorHAnsi"/>
                <w:b/>
                <w:sz w:val="22"/>
                <w:szCs w:val="22"/>
              </w:rPr>
            </w:pPr>
            <w:r w:rsidRPr="00BB0D36">
              <w:rPr>
                <w:rFonts w:asciiTheme="minorHAnsi" w:hAnsiTheme="minorHAnsi"/>
                <w:b/>
                <w:sz w:val="22"/>
                <w:szCs w:val="22"/>
              </w:rPr>
              <w:t xml:space="preserve">Stage 1  Key product – preliminary </w:t>
            </w:r>
            <w:r w:rsidRPr="00BB0D36">
              <w:rPr>
                <w:rFonts w:asciiTheme="minorHAnsi" w:hAnsiTheme="minorHAnsi"/>
                <w:b/>
                <w:sz w:val="22"/>
                <w:szCs w:val="22"/>
                <w:lang w:eastAsia="en-US"/>
              </w:rPr>
              <w:t>desk reviews, discussions with partners and inception report</w:t>
            </w:r>
          </w:p>
        </w:tc>
      </w:tr>
      <w:tr w:rsidR="00AE2B22" w:rsidRPr="00BB0D36" w:rsidTr="00AE2B22">
        <w:trPr>
          <w:trHeight w:val="778"/>
        </w:trPr>
        <w:tc>
          <w:tcPr>
            <w:tcW w:w="3980" w:type="pct"/>
            <w:tcMar>
              <w:top w:w="0" w:type="dxa"/>
              <w:left w:w="108" w:type="dxa"/>
              <w:bottom w:w="0" w:type="dxa"/>
              <w:right w:w="108" w:type="dxa"/>
            </w:tcMar>
          </w:tcPr>
          <w:p w:rsidR="00AE2B22" w:rsidRPr="00BB0D36" w:rsidRDefault="00AE2B22" w:rsidP="00BB0D36">
            <w:pPr>
              <w:ind w:right="-22"/>
              <w:jc w:val="both"/>
              <w:rPr>
                <w:rFonts w:asciiTheme="minorHAnsi" w:hAnsiTheme="minorHAnsi"/>
                <w:sz w:val="22"/>
                <w:szCs w:val="22"/>
              </w:rPr>
            </w:pPr>
            <w:r w:rsidRPr="00BB0D36">
              <w:rPr>
                <w:rFonts w:asciiTheme="minorHAnsi" w:hAnsiTheme="minorHAnsi"/>
                <w:b/>
                <w:sz w:val="22"/>
                <w:szCs w:val="22"/>
              </w:rPr>
              <w:t>Desk review and Inception report</w:t>
            </w:r>
            <w:r w:rsidRPr="00BB0D36">
              <w:rPr>
                <w:rFonts w:asciiTheme="minorHAnsi" w:hAnsiTheme="minorHAnsi"/>
                <w:sz w:val="22"/>
                <w:szCs w:val="22"/>
              </w:rPr>
              <w:t xml:space="preserve"> of the evaluation team, which includes the evaluation methodology and the timing of activities and deliverables</w:t>
            </w:r>
          </w:p>
        </w:tc>
        <w:tc>
          <w:tcPr>
            <w:tcW w:w="1020" w:type="pct"/>
          </w:tcPr>
          <w:p w:rsidR="00AE2B22" w:rsidRPr="00BB0D36" w:rsidRDefault="00334977" w:rsidP="00BB0D36">
            <w:pPr>
              <w:ind w:right="-22"/>
              <w:jc w:val="center"/>
              <w:rPr>
                <w:rFonts w:asciiTheme="minorHAnsi" w:hAnsiTheme="minorHAnsi"/>
                <w:sz w:val="22"/>
                <w:szCs w:val="22"/>
              </w:rPr>
            </w:pPr>
            <w:r>
              <w:rPr>
                <w:rFonts w:asciiTheme="minorHAnsi" w:hAnsiTheme="minorHAnsi"/>
                <w:sz w:val="22"/>
                <w:szCs w:val="22"/>
              </w:rPr>
              <w:t>5</w:t>
            </w:r>
          </w:p>
        </w:tc>
      </w:tr>
      <w:tr w:rsidR="00DC79D3" w:rsidRPr="00BB0D36" w:rsidTr="00AE2B22">
        <w:tc>
          <w:tcPr>
            <w:tcW w:w="5000" w:type="pct"/>
            <w:gridSpan w:val="2"/>
            <w:shd w:val="clear" w:color="auto" w:fill="8DB3E2"/>
          </w:tcPr>
          <w:p w:rsidR="00DC79D3" w:rsidRPr="00BB0D36" w:rsidRDefault="00DC79D3" w:rsidP="00BB0D36">
            <w:pPr>
              <w:ind w:right="-22"/>
              <w:jc w:val="center"/>
              <w:rPr>
                <w:rFonts w:asciiTheme="minorHAnsi" w:hAnsiTheme="minorHAnsi"/>
                <w:b/>
                <w:sz w:val="22"/>
                <w:szCs w:val="22"/>
              </w:rPr>
            </w:pPr>
            <w:r w:rsidRPr="00BB0D36">
              <w:rPr>
                <w:rFonts w:asciiTheme="minorHAnsi" w:hAnsiTheme="minorHAnsi"/>
                <w:b/>
                <w:sz w:val="22"/>
                <w:szCs w:val="22"/>
              </w:rPr>
              <w:t>Stage 2    Key Product – Evaluation Report</w:t>
            </w:r>
          </w:p>
        </w:tc>
      </w:tr>
      <w:tr w:rsidR="00AE2B22" w:rsidRPr="00BB0D36" w:rsidTr="00AE2B22">
        <w:tc>
          <w:tcPr>
            <w:tcW w:w="3980" w:type="pct"/>
            <w:tcMar>
              <w:top w:w="0" w:type="dxa"/>
              <w:left w:w="108" w:type="dxa"/>
              <w:bottom w:w="0" w:type="dxa"/>
              <w:right w:w="108" w:type="dxa"/>
            </w:tcMar>
          </w:tcPr>
          <w:p w:rsidR="00AE2B22" w:rsidRPr="00BB0D36" w:rsidRDefault="00AE2B22" w:rsidP="00BB0D36">
            <w:pPr>
              <w:ind w:right="-22"/>
              <w:jc w:val="both"/>
              <w:rPr>
                <w:rFonts w:asciiTheme="minorHAnsi" w:hAnsiTheme="minorHAnsi"/>
                <w:b/>
                <w:sz w:val="22"/>
                <w:szCs w:val="22"/>
              </w:rPr>
            </w:pPr>
            <w:r w:rsidRPr="00BB0D36">
              <w:rPr>
                <w:rFonts w:asciiTheme="minorHAnsi" w:hAnsiTheme="minorHAnsi"/>
                <w:b/>
                <w:sz w:val="22"/>
                <w:szCs w:val="22"/>
              </w:rPr>
              <w:t xml:space="preserve">Data collection </w:t>
            </w:r>
            <w:r w:rsidRPr="00BB0D36">
              <w:rPr>
                <w:rFonts w:asciiTheme="minorHAnsi" w:hAnsiTheme="minorHAnsi"/>
                <w:sz w:val="22"/>
                <w:szCs w:val="22"/>
              </w:rPr>
              <w:t xml:space="preserve">(including field </w:t>
            </w:r>
            <w:r w:rsidR="00420C93" w:rsidRPr="00BB0D36">
              <w:rPr>
                <w:rFonts w:asciiTheme="minorHAnsi" w:hAnsiTheme="minorHAnsi"/>
                <w:sz w:val="22"/>
                <w:szCs w:val="22"/>
              </w:rPr>
              <w:t>visit</w:t>
            </w:r>
            <w:r w:rsidR="00A46251">
              <w:rPr>
                <w:rFonts w:asciiTheme="minorHAnsi" w:hAnsiTheme="minorHAnsi"/>
                <w:sz w:val="22"/>
                <w:szCs w:val="22"/>
              </w:rPr>
              <w:t xml:space="preserve"> – Georgia 5</w:t>
            </w:r>
            <w:r w:rsidR="00B4527C" w:rsidRPr="00BB0D36">
              <w:rPr>
                <w:rFonts w:asciiTheme="minorHAnsi" w:hAnsiTheme="minorHAnsi"/>
                <w:sz w:val="22"/>
                <w:szCs w:val="22"/>
              </w:rPr>
              <w:t xml:space="preserve"> days, </w:t>
            </w:r>
            <w:r w:rsidR="00300BC6" w:rsidRPr="00BB0D36">
              <w:rPr>
                <w:rFonts w:asciiTheme="minorHAnsi" w:hAnsiTheme="minorHAnsi"/>
                <w:sz w:val="22"/>
                <w:szCs w:val="22"/>
              </w:rPr>
              <w:t>Tajikistan</w:t>
            </w:r>
            <w:r w:rsidR="00B4527C" w:rsidRPr="00BB0D36">
              <w:rPr>
                <w:rFonts w:asciiTheme="minorHAnsi" w:hAnsiTheme="minorHAnsi"/>
                <w:sz w:val="22"/>
                <w:szCs w:val="22"/>
              </w:rPr>
              <w:t xml:space="preserve"> </w:t>
            </w:r>
            <w:r w:rsidR="00A46251">
              <w:rPr>
                <w:rFonts w:asciiTheme="minorHAnsi" w:hAnsiTheme="minorHAnsi"/>
                <w:sz w:val="22"/>
                <w:szCs w:val="22"/>
              </w:rPr>
              <w:t>5</w:t>
            </w:r>
            <w:r w:rsidR="00420C93" w:rsidRPr="00BB0D36">
              <w:rPr>
                <w:rFonts w:asciiTheme="minorHAnsi" w:hAnsiTheme="minorHAnsi"/>
                <w:sz w:val="22"/>
                <w:szCs w:val="22"/>
              </w:rPr>
              <w:t xml:space="preserve"> days</w:t>
            </w:r>
            <w:r w:rsidRPr="00BB0D36">
              <w:rPr>
                <w:rFonts w:asciiTheme="minorHAnsi" w:hAnsiTheme="minorHAnsi"/>
                <w:sz w:val="22"/>
                <w:szCs w:val="22"/>
              </w:rPr>
              <w:t>)</w:t>
            </w:r>
          </w:p>
        </w:tc>
        <w:tc>
          <w:tcPr>
            <w:tcW w:w="1020" w:type="pct"/>
          </w:tcPr>
          <w:p w:rsidR="00AE2B22" w:rsidRPr="00BB0D36" w:rsidRDefault="00300BC6" w:rsidP="00BB0D36">
            <w:pPr>
              <w:ind w:right="-22"/>
              <w:jc w:val="center"/>
              <w:rPr>
                <w:rFonts w:asciiTheme="minorHAnsi" w:hAnsiTheme="minorHAnsi"/>
                <w:sz w:val="22"/>
                <w:szCs w:val="22"/>
              </w:rPr>
            </w:pPr>
            <w:r w:rsidRPr="00BB0D36">
              <w:rPr>
                <w:rFonts w:asciiTheme="minorHAnsi" w:hAnsiTheme="minorHAnsi"/>
                <w:sz w:val="22"/>
                <w:szCs w:val="22"/>
              </w:rPr>
              <w:t>1</w:t>
            </w:r>
            <w:r w:rsidR="00A46251">
              <w:rPr>
                <w:rFonts w:asciiTheme="minorHAnsi" w:hAnsiTheme="minorHAnsi"/>
                <w:sz w:val="22"/>
                <w:szCs w:val="22"/>
              </w:rPr>
              <w:t>2</w:t>
            </w:r>
          </w:p>
        </w:tc>
      </w:tr>
      <w:tr w:rsidR="00AE2B22" w:rsidRPr="00BB0D36" w:rsidTr="00AE2B22">
        <w:tc>
          <w:tcPr>
            <w:tcW w:w="3980" w:type="pct"/>
            <w:tcMar>
              <w:top w:w="0" w:type="dxa"/>
              <w:left w:w="108" w:type="dxa"/>
              <w:bottom w:w="0" w:type="dxa"/>
              <w:right w:w="108" w:type="dxa"/>
            </w:tcMar>
          </w:tcPr>
          <w:p w:rsidR="00AE2B22" w:rsidRPr="00BB0D36" w:rsidRDefault="00AE2B22" w:rsidP="00BB0D36">
            <w:pPr>
              <w:ind w:right="-22"/>
              <w:jc w:val="both"/>
              <w:rPr>
                <w:rFonts w:asciiTheme="minorHAnsi" w:hAnsiTheme="minorHAnsi"/>
                <w:b/>
                <w:sz w:val="22"/>
                <w:szCs w:val="22"/>
              </w:rPr>
            </w:pPr>
            <w:r w:rsidRPr="00BB0D36">
              <w:rPr>
                <w:rFonts w:asciiTheme="minorHAnsi" w:hAnsiTheme="minorHAnsi"/>
                <w:b/>
                <w:sz w:val="22"/>
                <w:szCs w:val="22"/>
              </w:rPr>
              <w:t xml:space="preserve">Progress Report </w:t>
            </w:r>
            <w:r w:rsidRPr="00BB0D36">
              <w:rPr>
                <w:rFonts w:asciiTheme="minorHAnsi" w:hAnsiTheme="minorHAnsi"/>
                <w:sz w:val="22"/>
                <w:szCs w:val="22"/>
              </w:rPr>
              <w:t>of the Field work to UN Women EECA Sub-regional office and key internal and external stakeholders</w:t>
            </w:r>
          </w:p>
        </w:tc>
        <w:tc>
          <w:tcPr>
            <w:tcW w:w="1020" w:type="pct"/>
            <w:vMerge w:val="restart"/>
          </w:tcPr>
          <w:p w:rsidR="00AE2B22" w:rsidRPr="00BB0D36" w:rsidRDefault="00A46251" w:rsidP="00BB0D36">
            <w:pPr>
              <w:ind w:right="-22"/>
              <w:jc w:val="center"/>
              <w:rPr>
                <w:rFonts w:asciiTheme="minorHAnsi" w:hAnsiTheme="minorHAnsi"/>
                <w:sz w:val="22"/>
                <w:szCs w:val="22"/>
              </w:rPr>
            </w:pPr>
            <w:r>
              <w:rPr>
                <w:rFonts w:asciiTheme="minorHAnsi" w:hAnsiTheme="minorHAnsi"/>
                <w:sz w:val="22"/>
                <w:szCs w:val="22"/>
              </w:rPr>
              <w:t>3</w:t>
            </w:r>
          </w:p>
        </w:tc>
      </w:tr>
      <w:tr w:rsidR="00AE2B22" w:rsidRPr="00BB0D36" w:rsidTr="00AE2B22">
        <w:tc>
          <w:tcPr>
            <w:tcW w:w="3980" w:type="pct"/>
            <w:tcMar>
              <w:top w:w="0" w:type="dxa"/>
              <w:left w:w="108" w:type="dxa"/>
              <w:bottom w:w="0" w:type="dxa"/>
              <w:right w:w="108" w:type="dxa"/>
            </w:tcMar>
          </w:tcPr>
          <w:p w:rsidR="00AE2B22" w:rsidRPr="00BB0D36" w:rsidRDefault="00AE2B22" w:rsidP="00BB0D36">
            <w:pPr>
              <w:ind w:right="-22"/>
              <w:jc w:val="both"/>
              <w:rPr>
                <w:rFonts w:asciiTheme="minorHAnsi" w:hAnsiTheme="minorHAnsi"/>
                <w:sz w:val="22"/>
                <w:szCs w:val="22"/>
              </w:rPr>
            </w:pPr>
            <w:r w:rsidRPr="00BB0D36">
              <w:rPr>
                <w:rFonts w:asciiTheme="minorHAnsi" w:hAnsiTheme="minorHAnsi"/>
                <w:b/>
                <w:sz w:val="22"/>
                <w:szCs w:val="22"/>
              </w:rPr>
              <w:t>Outline and a Power Point presentation</w:t>
            </w:r>
            <w:r w:rsidRPr="00BB0D36">
              <w:rPr>
                <w:rFonts w:asciiTheme="minorHAnsi" w:hAnsiTheme="minorHAnsi"/>
                <w:sz w:val="22"/>
                <w:szCs w:val="22"/>
              </w:rPr>
              <w:t xml:space="preserve"> on preliminary findings, lessons learned, and recommendations</w:t>
            </w:r>
          </w:p>
        </w:tc>
        <w:tc>
          <w:tcPr>
            <w:tcW w:w="1020" w:type="pct"/>
            <w:vMerge/>
          </w:tcPr>
          <w:p w:rsidR="00AE2B22" w:rsidRPr="00BB0D36" w:rsidRDefault="00AE2B22" w:rsidP="00BB0D36">
            <w:pPr>
              <w:ind w:right="-22"/>
              <w:jc w:val="center"/>
              <w:rPr>
                <w:rFonts w:asciiTheme="minorHAnsi" w:hAnsiTheme="minorHAnsi"/>
                <w:sz w:val="22"/>
                <w:szCs w:val="22"/>
              </w:rPr>
            </w:pPr>
          </w:p>
        </w:tc>
      </w:tr>
      <w:tr w:rsidR="00AE2B22" w:rsidRPr="00BB0D36" w:rsidTr="00AE2B22">
        <w:tc>
          <w:tcPr>
            <w:tcW w:w="3980" w:type="pct"/>
            <w:tcMar>
              <w:top w:w="0" w:type="dxa"/>
              <w:left w:w="108" w:type="dxa"/>
              <w:bottom w:w="0" w:type="dxa"/>
              <w:right w:w="108" w:type="dxa"/>
            </w:tcMar>
          </w:tcPr>
          <w:p w:rsidR="00AE2B22" w:rsidRPr="00BB0D36" w:rsidRDefault="00AE2B22" w:rsidP="00BB0D36">
            <w:pPr>
              <w:ind w:right="-22"/>
              <w:jc w:val="both"/>
              <w:rPr>
                <w:rFonts w:asciiTheme="minorHAnsi" w:hAnsiTheme="minorHAnsi"/>
                <w:sz w:val="22"/>
                <w:szCs w:val="22"/>
              </w:rPr>
            </w:pPr>
            <w:r w:rsidRPr="00BB0D36">
              <w:rPr>
                <w:rFonts w:asciiTheme="minorHAnsi" w:hAnsiTheme="minorHAnsi"/>
                <w:b/>
                <w:sz w:val="22"/>
                <w:szCs w:val="22"/>
              </w:rPr>
              <w:t>Draft full report</w:t>
            </w:r>
            <w:r w:rsidRPr="00BB0D36">
              <w:rPr>
                <w:rFonts w:asciiTheme="minorHAnsi" w:hAnsiTheme="minorHAnsi"/>
                <w:sz w:val="22"/>
                <w:szCs w:val="22"/>
              </w:rPr>
              <w:t xml:space="preserve"> highlighting key evaluation findings and conclusions, lessons and recommendations.</w:t>
            </w:r>
          </w:p>
          <w:p w:rsidR="00AE2B22" w:rsidRPr="00BB0D36" w:rsidRDefault="00AE2B22" w:rsidP="00BB0D36">
            <w:pPr>
              <w:ind w:right="-22"/>
              <w:jc w:val="both"/>
              <w:rPr>
                <w:rFonts w:asciiTheme="minorHAnsi" w:hAnsiTheme="minorHAnsi"/>
                <w:sz w:val="22"/>
                <w:szCs w:val="22"/>
              </w:rPr>
            </w:pPr>
            <w:r w:rsidRPr="00BB0D36">
              <w:rPr>
                <w:rFonts w:asciiTheme="minorHAnsi" w:hAnsiTheme="minorHAnsi"/>
                <w:sz w:val="22"/>
                <w:szCs w:val="22"/>
              </w:rPr>
              <w:t xml:space="preserve">Virtual consultations by the evaluator with the key </w:t>
            </w:r>
            <w:r w:rsidR="00B65904" w:rsidRPr="00BB0D36">
              <w:rPr>
                <w:rFonts w:asciiTheme="minorHAnsi" w:hAnsiTheme="minorHAnsi"/>
                <w:sz w:val="22"/>
                <w:szCs w:val="22"/>
              </w:rPr>
              <w:t>project</w:t>
            </w:r>
            <w:r w:rsidRPr="00BB0D36">
              <w:rPr>
                <w:rFonts w:asciiTheme="minorHAnsi" w:hAnsiTheme="minorHAnsi"/>
                <w:sz w:val="22"/>
                <w:szCs w:val="22"/>
              </w:rPr>
              <w:t xml:space="preserve"> partners and stakeholders shall take place to validate the key findings of the report and collect feedback and recommendations to inform the final evaluation report.</w:t>
            </w:r>
          </w:p>
        </w:tc>
        <w:tc>
          <w:tcPr>
            <w:tcW w:w="1020" w:type="pct"/>
          </w:tcPr>
          <w:p w:rsidR="00AE2B22" w:rsidRPr="00BB0D36" w:rsidRDefault="00AE2B22" w:rsidP="00BB0D36">
            <w:pPr>
              <w:ind w:right="-22"/>
              <w:jc w:val="center"/>
              <w:rPr>
                <w:rFonts w:asciiTheme="minorHAnsi" w:hAnsiTheme="minorHAnsi"/>
                <w:sz w:val="22"/>
                <w:szCs w:val="22"/>
              </w:rPr>
            </w:pPr>
            <w:r w:rsidRPr="00BB0D36">
              <w:rPr>
                <w:rFonts w:asciiTheme="minorHAnsi" w:hAnsiTheme="minorHAnsi"/>
                <w:sz w:val="22"/>
                <w:szCs w:val="22"/>
              </w:rPr>
              <w:t>1</w:t>
            </w:r>
            <w:r w:rsidR="00A46251">
              <w:rPr>
                <w:rFonts w:asciiTheme="minorHAnsi" w:hAnsiTheme="minorHAnsi"/>
                <w:sz w:val="22"/>
                <w:szCs w:val="22"/>
              </w:rPr>
              <w:t>0</w:t>
            </w:r>
          </w:p>
        </w:tc>
      </w:tr>
      <w:tr w:rsidR="00AE2B22" w:rsidRPr="00BB0D36" w:rsidTr="00AE2B22">
        <w:tc>
          <w:tcPr>
            <w:tcW w:w="3980" w:type="pct"/>
            <w:tcMar>
              <w:top w:w="0" w:type="dxa"/>
              <w:left w:w="108" w:type="dxa"/>
              <w:bottom w:w="0" w:type="dxa"/>
              <w:right w:w="108" w:type="dxa"/>
            </w:tcMar>
          </w:tcPr>
          <w:p w:rsidR="00AE2B22" w:rsidRPr="00BB0D36" w:rsidRDefault="00AE2B22" w:rsidP="00BB0D36">
            <w:pPr>
              <w:ind w:right="-22"/>
              <w:jc w:val="both"/>
              <w:rPr>
                <w:rFonts w:asciiTheme="minorHAnsi" w:hAnsiTheme="minorHAnsi"/>
                <w:sz w:val="22"/>
                <w:szCs w:val="22"/>
              </w:rPr>
            </w:pPr>
            <w:r w:rsidRPr="00BB0D36">
              <w:rPr>
                <w:rFonts w:asciiTheme="minorHAnsi" w:hAnsiTheme="minorHAnsi"/>
                <w:b/>
                <w:sz w:val="22"/>
                <w:szCs w:val="22"/>
              </w:rPr>
              <w:t>Final evaluation report</w:t>
            </w:r>
            <w:r w:rsidRPr="00BB0D36">
              <w:rPr>
                <w:rFonts w:asciiTheme="minorHAnsi" w:hAnsiTheme="minorHAnsi"/>
                <w:sz w:val="22"/>
                <w:szCs w:val="22"/>
              </w:rPr>
              <w:t xml:space="preserve"> and five-page </w:t>
            </w:r>
            <w:r w:rsidRPr="00BB0D36">
              <w:rPr>
                <w:rFonts w:asciiTheme="minorHAnsi" w:hAnsiTheme="minorHAnsi"/>
                <w:b/>
                <w:sz w:val="22"/>
                <w:szCs w:val="22"/>
              </w:rPr>
              <w:t>executive summary</w:t>
            </w:r>
          </w:p>
        </w:tc>
        <w:tc>
          <w:tcPr>
            <w:tcW w:w="1020" w:type="pct"/>
          </w:tcPr>
          <w:p w:rsidR="00AE2B22" w:rsidRPr="00BB0D36" w:rsidRDefault="00300BC6" w:rsidP="00BB0D36">
            <w:pPr>
              <w:ind w:right="-22"/>
              <w:jc w:val="center"/>
              <w:rPr>
                <w:rFonts w:asciiTheme="minorHAnsi" w:hAnsiTheme="minorHAnsi"/>
                <w:sz w:val="22"/>
                <w:szCs w:val="22"/>
              </w:rPr>
            </w:pPr>
            <w:r w:rsidRPr="00BB0D36">
              <w:rPr>
                <w:rFonts w:asciiTheme="minorHAnsi" w:hAnsiTheme="minorHAnsi"/>
                <w:sz w:val="22"/>
                <w:szCs w:val="22"/>
              </w:rPr>
              <w:t>5</w:t>
            </w:r>
          </w:p>
        </w:tc>
      </w:tr>
      <w:tr w:rsidR="00AE2B22" w:rsidRPr="00BB0D36" w:rsidTr="00AE2B22">
        <w:tc>
          <w:tcPr>
            <w:tcW w:w="3980" w:type="pct"/>
            <w:tcMar>
              <w:top w:w="0" w:type="dxa"/>
              <w:left w:w="108" w:type="dxa"/>
              <w:bottom w:w="0" w:type="dxa"/>
              <w:right w:w="108" w:type="dxa"/>
            </w:tcMar>
          </w:tcPr>
          <w:p w:rsidR="00AE2B22" w:rsidRPr="00BB0D36" w:rsidRDefault="00AE2B22" w:rsidP="00BB0D36">
            <w:pPr>
              <w:ind w:right="-22"/>
              <w:jc w:val="both"/>
              <w:rPr>
                <w:rFonts w:asciiTheme="minorHAnsi" w:hAnsiTheme="minorHAnsi"/>
                <w:b/>
                <w:sz w:val="22"/>
                <w:szCs w:val="22"/>
              </w:rPr>
            </w:pPr>
            <w:r w:rsidRPr="00BB0D36">
              <w:rPr>
                <w:rFonts w:asciiTheme="minorHAnsi" w:hAnsiTheme="minorHAnsi"/>
                <w:b/>
                <w:sz w:val="22"/>
                <w:szCs w:val="22"/>
              </w:rPr>
              <w:t>TOTAL number of working days:</w:t>
            </w:r>
          </w:p>
        </w:tc>
        <w:tc>
          <w:tcPr>
            <w:tcW w:w="1020" w:type="pct"/>
          </w:tcPr>
          <w:p w:rsidR="00AE2B22" w:rsidRPr="00BB0D36" w:rsidRDefault="00A46251" w:rsidP="00BB0D36">
            <w:pPr>
              <w:ind w:right="-22"/>
              <w:jc w:val="center"/>
              <w:rPr>
                <w:rFonts w:asciiTheme="minorHAnsi" w:hAnsiTheme="minorHAnsi"/>
                <w:sz w:val="22"/>
                <w:szCs w:val="22"/>
              </w:rPr>
            </w:pPr>
            <w:r>
              <w:rPr>
                <w:rFonts w:asciiTheme="minorHAnsi" w:hAnsiTheme="minorHAnsi"/>
                <w:sz w:val="22"/>
                <w:szCs w:val="22"/>
              </w:rPr>
              <w:t xml:space="preserve"> 3</w:t>
            </w:r>
            <w:r w:rsidR="00300BC6" w:rsidRPr="00BB0D36">
              <w:rPr>
                <w:rFonts w:asciiTheme="minorHAnsi" w:hAnsiTheme="minorHAnsi"/>
                <w:sz w:val="22"/>
                <w:szCs w:val="22"/>
              </w:rPr>
              <w:t>5</w:t>
            </w:r>
          </w:p>
        </w:tc>
      </w:tr>
    </w:tbl>
    <w:p w:rsidR="00D124D0" w:rsidRDefault="00D124D0" w:rsidP="00D124D0">
      <w:pPr>
        <w:pStyle w:val="ListParagraph"/>
        <w:ind w:left="426" w:right="-22"/>
        <w:jc w:val="both"/>
        <w:rPr>
          <w:rFonts w:asciiTheme="minorHAnsi" w:hAnsiTheme="minorHAnsi"/>
          <w:b/>
          <w:bCs/>
          <w:sz w:val="22"/>
          <w:szCs w:val="22"/>
          <w:u w:val="single"/>
        </w:rPr>
      </w:pPr>
    </w:p>
    <w:p w:rsidR="00DC79D3" w:rsidRPr="00BB0D36" w:rsidRDefault="00DC79D3" w:rsidP="00BB0D36">
      <w:pPr>
        <w:pStyle w:val="ListParagraph"/>
        <w:numPr>
          <w:ilvl w:val="2"/>
          <w:numId w:val="31"/>
        </w:numPr>
        <w:shd w:val="clear" w:color="auto" w:fill="DBE5F1" w:themeFill="accent1" w:themeFillTint="33"/>
        <w:ind w:left="426" w:right="-22" w:hanging="426"/>
        <w:jc w:val="both"/>
        <w:rPr>
          <w:rFonts w:asciiTheme="minorHAnsi" w:hAnsiTheme="minorHAnsi"/>
          <w:b/>
          <w:bCs/>
          <w:sz w:val="22"/>
          <w:szCs w:val="22"/>
          <w:u w:val="single"/>
        </w:rPr>
      </w:pPr>
      <w:r w:rsidRPr="00BB0D36">
        <w:rPr>
          <w:rFonts w:asciiTheme="minorHAnsi" w:hAnsiTheme="minorHAnsi"/>
          <w:b/>
          <w:bCs/>
          <w:sz w:val="22"/>
          <w:szCs w:val="22"/>
          <w:u w:val="single"/>
        </w:rPr>
        <w:t>Composition, Skills and Experience of the Evaluation Team</w:t>
      </w:r>
    </w:p>
    <w:p w:rsidR="00DC79D3" w:rsidRPr="00BB0D36" w:rsidRDefault="00DC79D3" w:rsidP="00BB0D36">
      <w:pPr>
        <w:ind w:right="-22"/>
        <w:jc w:val="both"/>
        <w:rPr>
          <w:rFonts w:asciiTheme="minorHAnsi" w:hAnsiTheme="minorHAnsi"/>
          <w:bCs/>
          <w:sz w:val="22"/>
          <w:szCs w:val="22"/>
        </w:rPr>
      </w:pPr>
    </w:p>
    <w:p w:rsidR="00DC79D3" w:rsidRPr="00BB0D36" w:rsidRDefault="00DC79D3" w:rsidP="00BB0D36">
      <w:pPr>
        <w:ind w:right="-22"/>
        <w:jc w:val="both"/>
        <w:rPr>
          <w:rFonts w:asciiTheme="minorHAnsi" w:hAnsiTheme="minorHAnsi" w:cs="Calibri"/>
          <w:sz w:val="22"/>
          <w:szCs w:val="22"/>
        </w:rPr>
      </w:pPr>
      <w:r w:rsidRPr="00BB0D36">
        <w:rPr>
          <w:rFonts w:asciiTheme="minorHAnsi" w:hAnsiTheme="minorHAnsi" w:cs="Calibri"/>
          <w:bCs/>
          <w:sz w:val="22"/>
          <w:szCs w:val="22"/>
        </w:rPr>
        <w:t xml:space="preserve">A team of </w:t>
      </w:r>
      <w:r w:rsidR="00491AFF" w:rsidRPr="00BB0D36">
        <w:rPr>
          <w:rFonts w:asciiTheme="minorHAnsi" w:hAnsiTheme="minorHAnsi" w:cs="Calibri"/>
          <w:bCs/>
          <w:sz w:val="22"/>
          <w:szCs w:val="22"/>
        </w:rPr>
        <w:t xml:space="preserve">one </w:t>
      </w:r>
      <w:r w:rsidRPr="00BB0D36">
        <w:rPr>
          <w:rFonts w:asciiTheme="minorHAnsi" w:hAnsiTheme="minorHAnsi" w:cs="Calibri"/>
          <w:bCs/>
          <w:sz w:val="22"/>
          <w:szCs w:val="22"/>
        </w:rPr>
        <w:t xml:space="preserve">external international evaluator and </w:t>
      </w:r>
      <w:r w:rsidR="00065A61" w:rsidRPr="00BB0D36">
        <w:rPr>
          <w:rFonts w:asciiTheme="minorHAnsi" w:hAnsiTheme="minorHAnsi" w:cs="Calibri"/>
          <w:bCs/>
          <w:sz w:val="22"/>
          <w:szCs w:val="22"/>
        </w:rPr>
        <w:t>2</w:t>
      </w:r>
      <w:r w:rsidR="00491AFF" w:rsidRPr="00BB0D36">
        <w:rPr>
          <w:rFonts w:asciiTheme="minorHAnsi" w:hAnsiTheme="minorHAnsi" w:cs="Calibri"/>
          <w:bCs/>
          <w:sz w:val="22"/>
          <w:szCs w:val="22"/>
        </w:rPr>
        <w:t xml:space="preserve"> </w:t>
      </w:r>
      <w:r w:rsidRPr="00BB0D36">
        <w:rPr>
          <w:rFonts w:asciiTheme="minorHAnsi" w:hAnsiTheme="minorHAnsi" w:cs="Calibri"/>
          <w:bCs/>
          <w:sz w:val="22"/>
          <w:szCs w:val="22"/>
        </w:rPr>
        <w:t xml:space="preserve">national </w:t>
      </w:r>
      <w:r w:rsidR="00491AFF" w:rsidRPr="00BB0D36">
        <w:rPr>
          <w:rFonts w:asciiTheme="minorHAnsi" w:hAnsiTheme="minorHAnsi" w:cs="Calibri"/>
          <w:bCs/>
          <w:sz w:val="22"/>
          <w:szCs w:val="22"/>
        </w:rPr>
        <w:t xml:space="preserve">associate </w:t>
      </w:r>
      <w:r w:rsidR="000E6334" w:rsidRPr="00BB0D36">
        <w:rPr>
          <w:rFonts w:asciiTheme="minorHAnsi" w:hAnsiTheme="minorHAnsi" w:cs="Calibri"/>
          <w:bCs/>
          <w:sz w:val="22"/>
          <w:szCs w:val="22"/>
        </w:rPr>
        <w:t>evaluator</w:t>
      </w:r>
      <w:r w:rsidR="00491AFF" w:rsidRPr="00BB0D36">
        <w:rPr>
          <w:rFonts w:asciiTheme="minorHAnsi" w:hAnsiTheme="minorHAnsi" w:cs="Calibri"/>
          <w:bCs/>
          <w:sz w:val="22"/>
          <w:szCs w:val="22"/>
        </w:rPr>
        <w:t xml:space="preserve">s in </w:t>
      </w:r>
      <w:r w:rsidR="00065A61" w:rsidRPr="00BB0D36">
        <w:rPr>
          <w:rFonts w:asciiTheme="minorHAnsi" w:hAnsiTheme="minorHAnsi" w:cs="Calibri"/>
          <w:bCs/>
          <w:sz w:val="22"/>
          <w:szCs w:val="22"/>
        </w:rPr>
        <w:t>Tajikistan (one)  and</w:t>
      </w:r>
      <w:r w:rsidR="00491AFF" w:rsidRPr="00BB0D36">
        <w:rPr>
          <w:rFonts w:asciiTheme="minorHAnsi" w:hAnsiTheme="minorHAnsi" w:cs="Calibri"/>
          <w:bCs/>
          <w:sz w:val="22"/>
          <w:szCs w:val="22"/>
        </w:rPr>
        <w:t xml:space="preserve"> </w:t>
      </w:r>
      <w:r w:rsidR="00065A61" w:rsidRPr="00BB0D36">
        <w:rPr>
          <w:rFonts w:asciiTheme="minorHAnsi" w:hAnsiTheme="minorHAnsi" w:cs="Calibri"/>
          <w:bCs/>
          <w:sz w:val="22"/>
          <w:szCs w:val="22"/>
        </w:rPr>
        <w:t xml:space="preserve">in </w:t>
      </w:r>
      <w:r w:rsidR="00491AFF" w:rsidRPr="00BB0D36">
        <w:rPr>
          <w:rFonts w:asciiTheme="minorHAnsi" w:hAnsiTheme="minorHAnsi" w:cs="Calibri"/>
          <w:bCs/>
          <w:sz w:val="22"/>
          <w:szCs w:val="22"/>
        </w:rPr>
        <w:t xml:space="preserve">Georgia </w:t>
      </w:r>
      <w:r w:rsidR="00065A61" w:rsidRPr="00BB0D36">
        <w:rPr>
          <w:rFonts w:asciiTheme="minorHAnsi" w:hAnsiTheme="minorHAnsi" w:cs="Calibri"/>
          <w:bCs/>
          <w:sz w:val="22"/>
          <w:szCs w:val="22"/>
        </w:rPr>
        <w:t xml:space="preserve">(one) </w:t>
      </w:r>
      <w:r w:rsidR="00491AFF" w:rsidRPr="00BB0D36">
        <w:rPr>
          <w:rFonts w:asciiTheme="minorHAnsi" w:hAnsiTheme="minorHAnsi" w:cs="Calibri"/>
          <w:bCs/>
          <w:sz w:val="22"/>
          <w:szCs w:val="22"/>
        </w:rPr>
        <w:t xml:space="preserve"> </w:t>
      </w:r>
      <w:r w:rsidRPr="00BB0D36">
        <w:rPr>
          <w:rFonts w:asciiTheme="minorHAnsi" w:hAnsiTheme="minorHAnsi" w:cs="Calibri"/>
          <w:sz w:val="22"/>
          <w:szCs w:val="22"/>
        </w:rPr>
        <w:t xml:space="preserve">will undertake the evaluation, having experience linked to evaluation, gender </w:t>
      </w:r>
      <w:r w:rsidRPr="00BB0D36">
        <w:rPr>
          <w:rFonts w:asciiTheme="minorHAnsi" w:hAnsiTheme="minorHAnsi" w:cs="Calibri"/>
          <w:sz w:val="22"/>
          <w:szCs w:val="22"/>
        </w:rPr>
        <w:lastRenderedPageBreak/>
        <w:t xml:space="preserve">equality and </w:t>
      </w:r>
      <w:r w:rsidR="000E6334" w:rsidRPr="00BB0D36">
        <w:rPr>
          <w:rFonts w:asciiTheme="minorHAnsi" w:hAnsiTheme="minorHAnsi" w:cs="Calibri"/>
          <w:sz w:val="22"/>
          <w:szCs w:val="22"/>
        </w:rPr>
        <w:t xml:space="preserve">peace and security </w:t>
      </w:r>
      <w:r w:rsidRPr="00BB0D36">
        <w:rPr>
          <w:rFonts w:asciiTheme="minorHAnsi" w:hAnsiTheme="minorHAnsi" w:cs="Calibri"/>
          <w:sz w:val="22"/>
          <w:szCs w:val="22"/>
        </w:rPr>
        <w:t xml:space="preserve">policy with specific knowledge of </w:t>
      </w:r>
      <w:r w:rsidR="00C64F46" w:rsidRPr="00BB0D36">
        <w:rPr>
          <w:rFonts w:asciiTheme="minorHAnsi" w:hAnsiTheme="minorHAnsi" w:cs="Calibri"/>
          <w:sz w:val="22"/>
          <w:szCs w:val="22"/>
        </w:rPr>
        <w:t>gender equality, peace and security in conflict and post-conflict countries</w:t>
      </w:r>
      <w:r w:rsidRPr="00BB0D36">
        <w:rPr>
          <w:rFonts w:asciiTheme="minorHAnsi" w:hAnsiTheme="minorHAnsi" w:cs="Calibri"/>
          <w:sz w:val="22"/>
          <w:szCs w:val="22"/>
        </w:rPr>
        <w:t xml:space="preserve">. </w:t>
      </w:r>
    </w:p>
    <w:p w:rsidR="00DC79D3" w:rsidRPr="00BB0D36" w:rsidRDefault="00DC79D3" w:rsidP="00BB0D36">
      <w:pPr>
        <w:ind w:right="-22"/>
        <w:jc w:val="both"/>
        <w:rPr>
          <w:rFonts w:asciiTheme="minorHAnsi" w:hAnsiTheme="minorHAnsi" w:cs="Calibri"/>
          <w:sz w:val="22"/>
          <w:szCs w:val="22"/>
        </w:rPr>
      </w:pPr>
    </w:p>
    <w:p w:rsidR="00DC79D3" w:rsidRPr="00BB0D36" w:rsidRDefault="00DC79D3" w:rsidP="00BB0D36">
      <w:pPr>
        <w:ind w:right="-22"/>
        <w:jc w:val="both"/>
        <w:outlineLvl w:val="0"/>
        <w:rPr>
          <w:rFonts w:asciiTheme="minorHAnsi" w:hAnsiTheme="minorHAnsi"/>
          <w:b/>
          <w:sz w:val="22"/>
          <w:szCs w:val="22"/>
        </w:rPr>
      </w:pPr>
      <w:bookmarkStart w:id="4" w:name="_Toc256350813"/>
      <w:bookmarkStart w:id="5" w:name="_Toc256420140"/>
      <w:bookmarkStart w:id="6" w:name="_Toc258572015"/>
      <w:r w:rsidRPr="00BB0D36">
        <w:rPr>
          <w:rFonts w:asciiTheme="minorHAnsi" w:hAnsiTheme="minorHAnsi"/>
          <w:b/>
          <w:sz w:val="22"/>
          <w:szCs w:val="22"/>
        </w:rPr>
        <w:t>Required Skills and Experience</w:t>
      </w:r>
      <w:bookmarkEnd w:id="4"/>
      <w:bookmarkEnd w:id="5"/>
      <w:bookmarkEnd w:id="6"/>
      <w:r w:rsidR="000E6334" w:rsidRPr="00BB0D36">
        <w:rPr>
          <w:rFonts w:asciiTheme="minorHAnsi" w:hAnsiTheme="minorHAnsi" w:cs="Calibri"/>
          <w:b/>
          <w:sz w:val="22"/>
          <w:szCs w:val="22"/>
        </w:rPr>
        <w:t xml:space="preserve"> of the International Evaluator:</w:t>
      </w:r>
    </w:p>
    <w:p w:rsidR="00DC79D3" w:rsidRPr="00BB0D36" w:rsidRDefault="00DC79D3" w:rsidP="00BB0D36">
      <w:pPr>
        <w:ind w:right="-22"/>
        <w:jc w:val="both"/>
        <w:outlineLvl w:val="0"/>
        <w:rPr>
          <w:rFonts w:asciiTheme="minorHAnsi" w:hAnsiTheme="minorHAnsi"/>
          <w:b/>
          <w:sz w:val="22"/>
          <w:szCs w:val="22"/>
        </w:rPr>
      </w:pPr>
    </w:p>
    <w:p w:rsidR="00DC79D3" w:rsidRPr="00BB0D36" w:rsidRDefault="00DC79D3" w:rsidP="00BB0D36">
      <w:pPr>
        <w:numPr>
          <w:ilvl w:val="0"/>
          <w:numId w:val="4"/>
        </w:numPr>
        <w:ind w:right="-22"/>
        <w:jc w:val="both"/>
        <w:rPr>
          <w:rFonts w:asciiTheme="minorHAnsi" w:hAnsiTheme="minorHAnsi" w:cs="Calibri"/>
          <w:sz w:val="22"/>
          <w:szCs w:val="22"/>
        </w:rPr>
      </w:pPr>
      <w:r w:rsidRPr="00BB0D36">
        <w:rPr>
          <w:rFonts w:asciiTheme="minorHAnsi" w:hAnsiTheme="minorHAnsi" w:cs="Calibri"/>
          <w:sz w:val="22"/>
          <w:szCs w:val="22"/>
        </w:rPr>
        <w:t>At least a master’s degree in economics, sociology, international development, gender/women studies or related areas.</w:t>
      </w:r>
      <w:r w:rsidRPr="00BB0D36">
        <w:rPr>
          <w:rFonts w:asciiTheme="minorHAnsi" w:hAnsiTheme="minorHAnsi" w:cs="Calibri"/>
          <w:color w:val="333333"/>
          <w:sz w:val="22"/>
          <w:szCs w:val="22"/>
        </w:rPr>
        <w:t xml:space="preserve"> </w:t>
      </w:r>
      <w:r w:rsidRPr="00BB0D36">
        <w:rPr>
          <w:rFonts w:asciiTheme="minorHAnsi" w:hAnsiTheme="minorHAnsi" w:cs="Calibri"/>
          <w:sz w:val="22"/>
          <w:szCs w:val="22"/>
        </w:rPr>
        <w:t xml:space="preserve">A special training in Monitoring and Results Based Management is considered an asset. </w:t>
      </w:r>
    </w:p>
    <w:p w:rsidR="00DC79D3" w:rsidRPr="00BB0D36" w:rsidRDefault="00DC79D3" w:rsidP="00BB0D36">
      <w:pPr>
        <w:numPr>
          <w:ilvl w:val="0"/>
          <w:numId w:val="4"/>
        </w:numPr>
        <w:ind w:right="-22"/>
        <w:jc w:val="both"/>
        <w:rPr>
          <w:rFonts w:asciiTheme="minorHAnsi" w:hAnsiTheme="minorHAnsi" w:cs="Calibri"/>
          <w:sz w:val="22"/>
          <w:szCs w:val="22"/>
        </w:rPr>
      </w:pPr>
      <w:r w:rsidRPr="00BB0D36">
        <w:rPr>
          <w:rFonts w:asciiTheme="minorHAnsi" w:hAnsiTheme="minorHAnsi" w:cs="Calibri"/>
          <w:sz w:val="22"/>
          <w:szCs w:val="22"/>
        </w:rPr>
        <w:t>10 years of working experience in evaluation, and at least 5 in evaluation of development</w:t>
      </w:r>
      <w:r w:rsidR="000E6334" w:rsidRPr="00BB0D36">
        <w:rPr>
          <w:rFonts w:asciiTheme="minorHAnsi" w:hAnsiTheme="minorHAnsi" w:cs="Calibri"/>
          <w:sz w:val="22"/>
          <w:szCs w:val="22"/>
        </w:rPr>
        <w:t xml:space="preserve"> and gender </w:t>
      </w:r>
      <w:r w:rsidR="00B65904" w:rsidRPr="00BB0D36">
        <w:rPr>
          <w:rFonts w:asciiTheme="minorHAnsi" w:hAnsiTheme="minorHAnsi" w:cs="Calibri"/>
          <w:sz w:val="22"/>
          <w:szCs w:val="22"/>
        </w:rPr>
        <w:t>project</w:t>
      </w:r>
      <w:r w:rsidRPr="00BB0D36">
        <w:rPr>
          <w:rFonts w:asciiTheme="minorHAnsi" w:hAnsiTheme="minorHAnsi" w:cs="Calibri"/>
          <w:sz w:val="22"/>
          <w:szCs w:val="22"/>
        </w:rPr>
        <w:t xml:space="preserve">s. </w:t>
      </w:r>
    </w:p>
    <w:p w:rsidR="00DC79D3" w:rsidRPr="00BB0D36" w:rsidRDefault="00DC79D3" w:rsidP="00BB0D36">
      <w:pPr>
        <w:numPr>
          <w:ilvl w:val="0"/>
          <w:numId w:val="4"/>
        </w:numPr>
        <w:ind w:right="-22"/>
        <w:jc w:val="both"/>
        <w:rPr>
          <w:rFonts w:asciiTheme="minorHAnsi" w:hAnsiTheme="minorHAnsi" w:cs="Calibri"/>
          <w:sz w:val="22"/>
          <w:szCs w:val="22"/>
        </w:rPr>
      </w:pPr>
      <w:r w:rsidRPr="00BB0D36">
        <w:rPr>
          <w:rFonts w:asciiTheme="minorHAnsi" w:hAnsiTheme="minorHAnsi" w:cs="Calibri"/>
          <w:sz w:val="22"/>
          <w:szCs w:val="22"/>
        </w:rPr>
        <w:t xml:space="preserve">A strong record in designing and leading </w:t>
      </w:r>
      <w:r w:rsidR="00F815E9" w:rsidRPr="00BB0D36">
        <w:rPr>
          <w:rFonts w:asciiTheme="minorHAnsi" w:hAnsiTheme="minorHAnsi" w:cs="Calibri"/>
          <w:sz w:val="22"/>
          <w:szCs w:val="22"/>
        </w:rPr>
        <w:t xml:space="preserve">gender-sensitive </w:t>
      </w:r>
      <w:r w:rsidRPr="00BB0D36">
        <w:rPr>
          <w:rFonts w:asciiTheme="minorHAnsi" w:hAnsiTheme="minorHAnsi" w:cs="Calibri"/>
          <w:sz w:val="22"/>
          <w:szCs w:val="22"/>
        </w:rPr>
        <w:t xml:space="preserve">evaluations and experience in evaluation of programs with budget over USD </w:t>
      </w:r>
      <w:r w:rsidR="00146BBF" w:rsidRPr="00BB0D36">
        <w:rPr>
          <w:rFonts w:asciiTheme="minorHAnsi" w:hAnsiTheme="minorHAnsi" w:cs="Calibri"/>
          <w:sz w:val="22"/>
          <w:szCs w:val="22"/>
        </w:rPr>
        <w:t xml:space="preserve">1 </w:t>
      </w:r>
      <w:r w:rsidRPr="00BB0D36">
        <w:rPr>
          <w:rFonts w:asciiTheme="minorHAnsi" w:hAnsiTheme="minorHAnsi" w:cs="Calibri"/>
          <w:sz w:val="22"/>
          <w:szCs w:val="22"/>
        </w:rPr>
        <w:t xml:space="preserve">million. </w:t>
      </w:r>
    </w:p>
    <w:p w:rsidR="00DC79D3" w:rsidRPr="00BB0D36" w:rsidRDefault="00C919FD" w:rsidP="00BB0D36">
      <w:pPr>
        <w:numPr>
          <w:ilvl w:val="0"/>
          <w:numId w:val="4"/>
        </w:numPr>
        <w:ind w:right="-22"/>
        <w:jc w:val="both"/>
        <w:rPr>
          <w:rFonts w:asciiTheme="minorHAnsi" w:hAnsiTheme="minorHAnsi" w:cs="Calibri"/>
          <w:sz w:val="22"/>
          <w:szCs w:val="22"/>
        </w:rPr>
      </w:pPr>
      <w:r w:rsidRPr="00BB0D36">
        <w:rPr>
          <w:rFonts w:asciiTheme="minorHAnsi" w:hAnsiTheme="minorHAnsi" w:cs="Calibri"/>
          <w:sz w:val="22"/>
          <w:szCs w:val="22"/>
        </w:rPr>
        <w:t>3</w:t>
      </w:r>
      <w:r w:rsidR="00DC79D3" w:rsidRPr="00BB0D36">
        <w:rPr>
          <w:rFonts w:asciiTheme="minorHAnsi" w:hAnsiTheme="minorHAnsi" w:cs="Calibri"/>
          <w:sz w:val="22"/>
          <w:szCs w:val="22"/>
        </w:rPr>
        <w:t xml:space="preserve"> years of experience and background</w:t>
      </w:r>
      <w:r w:rsidR="000C60E9" w:rsidRPr="00BB0D36">
        <w:rPr>
          <w:rFonts w:asciiTheme="minorHAnsi" w:hAnsiTheme="minorHAnsi" w:cs="Calibri"/>
          <w:sz w:val="22"/>
          <w:szCs w:val="22"/>
        </w:rPr>
        <w:t xml:space="preserve"> </w:t>
      </w:r>
      <w:r w:rsidR="00146BBF" w:rsidRPr="00BB0D36">
        <w:rPr>
          <w:rFonts w:asciiTheme="minorHAnsi" w:hAnsiTheme="minorHAnsi" w:cs="Calibri"/>
          <w:sz w:val="22"/>
          <w:szCs w:val="22"/>
        </w:rPr>
        <w:t xml:space="preserve">in </w:t>
      </w:r>
      <w:r w:rsidRPr="00BB0D36">
        <w:rPr>
          <w:rFonts w:asciiTheme="minorHAnsi" w:hAnsiTheme="minorHAnsi" w:cs="Calibri"/>
          <w:sz w:val="22"/>
          <w:szCs w:val="22"/>
        </w:rPr>
        <w:t xml:space="preserve">gender and </w:t>
      </w:r>
      <w:r w:rsidR="002A39B8" w:rsidRPr="00BB0D36">
        <w:rPr>
          <w:rFonts w:asciiTheme="minorHAnsi" w:hAnsiTheme="minorHAnsi" w:cs="Calibri"/>
          <w:sz w:val="22"/>
          <w:szCs w:val="22"/>
        </w:rPr>
        <w:t xml:space="preserve">peace and security and humanitarian response </w:t>
      </w:r>
      <w:r w:rsidR="00B65904" w:rsidRPr="00BB0D36">
        <w:rPr>
          <w:rFonts w:asciiTheme="minorHAnsi" w:hAnsiTheme="minorHAnsi" w:cs="Calibri"/>
          <w:sz w:val="22"/>
          <w:szCs w:val="22"/>
        </w:rPr>
        <w:t>project</w:t>
      </w:r>
      <w:r w:rsidR="002A39B8" w:rsidRPr="00BB0D36">
        <w:rPr>
          <w:rFonts w:asciiTheme="minorHAnsi" w:hAnsiTheme="minorHAnsi" w:cs="Calibri"/>
          <w:sz w:val="22"/>
          <w:szCs w:val="22"/>
        </w:rPr>
        <w:t>s</w:t>
      </w:r>
      <w:r w:rsidR="00DC79D3" w:rsidRPr="00BB0D36">
        <w:rPr>
          <w:rFonts w:asciiTheme="minorHAnsi" w:hAnsiTheme="minorHAnsi" w:cs="Calibri"/>
          <w:sz w:val="22"/>
          <w:szCs w:val="22"/>
        </w:rPr>
        <w:t>.</w:t>
      </w:r>
    </w:p>
    <w:p w:rsidR="00DC79D3" w:rsidRPr="00BB0D36" w:rsidRDefault="00DC79D3" w:rsidP="00BB0D36">
      <w:pPr>
        <w:numPr>
          <w:ilvl w:val="0"/>
          <w:numId w:val="4"/>
        </w:numPr>
        <w:ind w:right="-22"/>
        <w:jc w:val="both"/>
        <w:rPr>
          <w:rFonts w:asciiTheme="minorHAnsi" w:hAnsiTheme="minorHAnsi" w:cs="Calibri"/>
          <w:sz w:val="22"/>
          <w:szCs w:val="22"/>
        </w:rPr>
      </w:pPr>
      <w:r w:rsidRPr="00BB0D36">
        <w:rPr>
          <w:rFonts w:asciiTheme="minorHAnsi" w:hAnsiTheme="minorHAnsi" w:cs="Calibri"/>
          <w:sz w:val="22"/>
          <w:szCs w:val="22"/>
        </w:rPr>
        <w:t>Ability to produce well written reports demonstrating analytical ability and communication skill. Proven ability to undertake self-directed research.</w:t>
      </w:r>
    </w:p>
    <w:p w:rsidR="00A07B7A" w:rsidRPr="00BB0D36" w:rsidRDefault="00A07B7A" w:rsidP="00BB0D36">
      <w:pPr>
        <w:numPr>
          <w:ilvl w:val="0"/>
          <w:numId w:val="4"/>
        </w:numPr>
        <w:ind w:right="-22"/>
        <w:jc w:val="both"/>
        <w:rPr>
          <w:rFonts w:asciiTheme="minorHAnsi" w:hAnsiTheme="minorHAnsi" w:cs="Calibri"/>
          <w:sz w:val="22"/>
          <w:szCs w:val="22"/>
        </w:rPr>
      </w:pPr>
      <w:r w:rsidRPr="00BB0D36">
        <w:rPr>
          <w:rFonts w:asciiTheme="minorHAnsi" w:hAnsiTheme="minorHAnsi" w:cs="Calibri"/>
          <w:sz w:val="22"/>
          <w:szCs w:val="22"/>
        </w:rPr>
        <w:t xml:space="preserve">Experience in participatory approach is a must as well as facilitation skills and ability to manage diversity of views in different cultural contexts. </w:t>
      </w:r>
    </w:p>
    <w:p w:rsidR="00A07B7A" w:rsidRPr="00BB0D36" w:rsidRDefault="00A07B7A" w:rsidP="00BB0D36">
      <w:pPr>
        <w:numPr>
          <w:ilvl w:val="0"/>
          <w:numId w:val="4"/>
        </w:numPr>
        <w:ind w:right="-22"/>
        <w:jc w:val="both"/>
        <w:rPr>
          <w:rFonts w:asciiTheme="minorHAnsi" w:hAnsiTheme="minorHAnsi" w:cs="Calibri"/>
          <w:sz w:val="22"/>
          <w:szCs w:val="22"/>
        </w:rPr>
      </w:pPr>
      <w:r w:rsidRPr="00BB0D36">
        <w:rPr>
          <w:rFonts w:asciiTheme="minorHAnsi" w:hAnsiTheme="minorHAnsi" w:cs="Calibri"/>
          <w:sz w:val="22"/>
          <w:szCs w:val="22"/>
        </w:rPr>
        <w:t xml:space="preserve">Demonstrates integrity by modeling the UN's values and ethical standards.  </w:t>
      </w:r>
    </w:p>
    <w:p w:rsidR="00DC79D3" w:rsidRPr="00BB0D36" w:rsidRDefault="00DC79D3" w:rsidP="00BB0D36">
      <w:pPr>
        <w:numPr>
          <w:ilvl w:val="0"/>
          <w:numId w:val="4"/>
        </w:numPr>
        <w:ind w:right="-22"/>
        <w:jc w:val="both"/>
        <w:rPr>
          <w:rFonts w:asciiTheme="minorHAnsi" w:hAnsiTheme="minorHAnsi" w:cs="Calibri"/>
          <w:sz w:val="22"/>
          <w:szCs w:val="22"/>
        </w:rPr>
      </w:pPr>
      <w:r w:rsidRPr="00BB0D36">
        <w:rPr>
          <w:rFonts w:asciiTheme="minorHAnsi" w:hAnsiTheme="minorHAnsi" w:cs="Calibri"/>
          <w:sz w:val="22"/>
          <w:szCs w:val="22"/>
        </w:rPr>
        <w:t xml:space="preserve">Displays cultural, gender, religion, race, nationality and age sensitivity and adaptability.  </w:t>
      </w:r>
    </w:p>
    <w:p w:rsidR="00DC79D3" w:rsidRPr="00BB0D36" w:rsidRDefault="00DC79D3" w:rsidP="00BB0D36">
      <w:pPr>
        <w:numPr>
          <w:ilvl w:val="0"/>
          <w:numId w:val="4"/>
        </w:numPr>
        <w:ind w:right="-22"/>
        <w:jc w:val="both"/>
        <w:rPr>
          <w:rFonts w:asciiTheme="minorHAnsi" w:hAnsiTheme="minorHAnsi" w:cs="Calibri"/>
          <w:sz w:val="22"/>
          <w:szCs w:val="22"/>
        </w:rPr>
      </w:pPr>
      <w:r w:rsidRPr="00BB0D36">
        <w:rPr>
          <w:rFonts w:asciiTheme="minorHAnsi" w:hAnsiTheme="minorHAnsi" w:cs="Calibri"/>
          <w:sz w:val="22"/>
          <w:szCs w:val="22"/>
        </w:rPr>
        <w:t xml:space="preserve">Familiarity with the political, economic and social situation in the </w:t>
      </w:r>
      <w:r w:rsidR="00491AFF" w:rsidRPr="00BB0D36">
        <w:rPr>
          <w:rFonts w:asciiTheme="minorHAnsi" w:hAnsiTheme="minorHAnsi" w:cs="Calibri"/>
          <w:sz w:val="22"/>
          <w:szCs w:val="22"/>
        </w:rPr>
        <w:t xml:space="preserve">Southern Caucasus, Fergana Valley, </w:t>
      </w:r>
      <w:r w:rsidR="00B4527C" w:rsidRPr="00BB0D36">
        <w:rPr>
          <w:rFonts w:asciiTheme="minorHAnsi" w:hAnsiTheme="minorHAnsi" w:cs="Calibri"/>
          <w:sz w:val="22"/>
          <w:szCs w:val="22"/>
        </w:rPr>
        <w:t>South Asia</w:t>
      </w:r>
      <w:r w:rsidRPr="00BB0D36">
        <w:rPr>
          <w:rFonts w:asciiTheme="minorHAnsi" w:hAnsiTheme="minorHAnsi" w:cs="Calibri"/>
          <w:sz w:val="22"/>
          <w:szCs w:val="22"/>
        </w:rPr>
        <w:t xml:space="preserve">. </w:t>
      </w:r>
    </w:p>
    <w:p w:rsidR="00DC79D3" w:rsidRPr="00BB0D36" w:rsidRDefault="00DC79D3" w:rsidP="00BB0D36">
      <w:pPr>
        <w:numPr>
          <w:ilvl w:val="0"/>
          <w:numId w:val="4"/>
        </w:numPr>
        <w:ind w:right="-22"/>
        <w:jc w:val="both"/>
        <w:rPr>
          <w:rFonts w:asciiTheme="minorHAnsi" w:hAnsiTheme="minorHAnsi"/>
          <w:sz w:val="22"/>
          <w:szCs w:val="22"/>
        </w:rPr>
      </w:pPr>
      <w:r w:rsidRPr="00BB0D36">
        <w:rPr>
          <w:rFonts w:asciiTheme="minorHAnsi" w:hAnsiTheme="minorHAnsi" w:cs="Calibri"/>
          <w:sz w:val="22"/>
          <w:szCs w:val="22"/>
        </w:rPr>
        <w:t>Fluent in English, knowledge of</w:t>
      </w:r>
      <w:r w:rsidR="00186DFD" w:rsidRPr="00BB0D36">
        <w:rPr>
          <w:rFonts w:asciiTheme="minorHAnsi" w:hAnsiTheme="minorHAnsi" w:cs="Calibri"/>
          <w:sz w:val="22"/>
          <w:szCs w:val="22"/>
        </w:rPr>
        <w:t xml:space="preserve"> </w:t>
      </w:r>
      <w:r w:rsidRPr="00BB0D36">
        <w:rPr>
          <w:rFonts w:asciiTheme="minorHAnsi" w:hAnsiTheme="minorHAnsi" w:cs="Calibri"/>
          <w:sz w:val="22"/>
          <w:szCs w:val="22"/>
        </w:rPr>
        <w:t>Russian would be an asset.</w:t>
      </w:r>
    </w:p>
    <w:p w:rsidR="00DC79D3" w:rsidRPr="00BB0D36" w:rsidRDefault="00DC79D3" w:rsidP="00BB0D36">
      <w:pPr>
        <w:ind w:right="-22"/>
        <w:jc w:val="both"/>
        <w:rPr>
          <w:rFonts w:asciiTheme="minorHAnsi" w:hAnsiTheme="minorHAnsi" w:cs="Calibri"/>
          <w:sz w:val="22"/>
          <w:szCs w:val="22"/>
          <w:highlight w:val="magenta"/>
        </w:rPr>
      </w:pPr>
    </w:p>
    <w:p w:rsidR="000E6334" w:rsidRPr="00BB0D36" w:rsidRDefault="000E6334" w:rsidP="00BB0D36">
      <w:pPr>
        <w:ind w:right="-22"/>
        <w:jc w:val="both"/>
        <w:rPr>
          <w:rFonts w:asciiTheme="minorHAnsi" w:hAnsiTheme="minorHAnsi" w:cs="Calibri"/>
          <w:sz w:val="22"/>
          <w:szCs w:val="22"/>
        </w:rPr>
      </w:pPr>
      <w:r w:rsidRPr="00BB0D36">
        <w:rPr>
          <w:rFonts w:asciiTheme="minorHAnsi" w:hAnsiTheme="minorHAnsi" w:cs="Calibri"/>
          <w:sz w:val="22"/>
          <w:szCs w:val="22"/>
        </w:rPr>
        <w:t xml:space="preserve">National </w:t>
      </w:r>
      <w:r w:rsidR="00491AFF" w:rsidRPr="00BB0D36">
        <w:rPr>
          <w:rFonts w:asciiTheme="minorHAnsi" w:hAnsiTheme="minorHAnsi" w:cs="Calibri"/>
          <w:sz w:val="22"/>
          <w:szCs w:val="22"/>
        </w:rPr>
        <w:t xml:space="preserve">Associate </w:t>
      </w:r>
      <w:r w:rsidRPr="00BB0D36">
        <w:rPr>
          <w:rFonts w:asciiTheme="minorHAnsi" w:hAnsiTheme="minorHAnsi" w:cs="Calibri"/>
          <w:sz w:val="22"/>
          <w:szCs w:val="22"/>
        </w:rPr>
        <w:t>Evaluator</w:t>
      </w:r>
      <w:r w:rsidR="00491AFF" w:rsidRPr="00BB0D36">
        <w:rPr>
          <w:rFonts w:asciiTheme="minorHAnsi" w:hAnsiTheme="minorHAnsi" w:cs="Calibri"/>
          <w:sz w:val="22"/>
          <w:szCs w:val="22"/>
        </w:rPr>
        <w:t>s</w:t>
      </w:r>
      <w:r w:rsidRPr="00BB0D36">
        <w:rPr>
          <w:rFonts w:asciiTheme="minorHAnsi" w:hAnsiTheme="minorHAnsi" w:cs="Calibri"/>
          <w:sz w:val="22"/>
          <w:szCs w:val="22"/>
        </w:rPr>
        <w:t xml:space="preserve"> will support overall work of the International Evaluator, and shall also possess an expertise in conducting gender-sensitive and rights-based evaluations so to be also able to contribute to the substance </w:t>
      </w:r>
      <w:r w:rsidR="00E5217A" w:rsidRPr="00BB0D36">
        <w:rPr>
          <w:rFonts w:asciiTheme="minorHAnsi" w:hAnsiTheme="minorHAnsi" w:cs="Calibri"/>
          <w:sz w:val="22"/>
          <w:szCs w:val="22"/>
        </w:rPr>
        <w:t xml:space="preserve">of the evaluation and </w:t>
      </w:r>
      <w:r w:rsidRPr="00BB0D36">
        <w:rPr>
          <w:rFonts w:asciiTheme="minorHAnsi" w:hAnsiTheme="minorHAnsi" w:cs="Calibri"/>
          <w:sz w:val="22"/>
          <w:szCs w:val="22"/>
        </w:rPr>
        <w:t>not only be in supporting role.</w:t>
      </w:r>
    </w:p>
    <w:p w:rsidR="000E6334" w:rsidRPr="00BB0D36" w:rsidRDefault="000E6334" w:rsidP="00BB0D36">
      <w:pPr>
        <w:ind w:right="-22"/>
        <w:jc w:val="both"/>
        <w:rPr>
          <w:rFonts w:asciiTheme="minorHAnsi" w:hAnsiTheme="minorHAnsi" w:cs="Calibri"/>
          <w:sz w:val="22"/>
          <w:szCs w:val="22"/>
        </w:rPr>
      </w:pPr>
    </w:p>
    <w:p w:rsidR="000E6334" w:rsidRPr="00BB0D36" w:rsidRDefault="000E6334" w:rsidP="00BB0D36">
      <w:pPr>
        <w:ind w:right="-22"/>
        <w:jc w:val="both"/>
        <w:outlineLvl w:val="0"/>
        <w:rPr>
          <w:rFonts w:asciiTheme="minorHAnsi" w:hAnsiTheme="minorHAnsi" w:cs="Calibri"/>
          <w:b/>
          <w:sz w:val="22"/>
          <w:szCs w:val="22"/>
        </w:rPr>
      </w:pPr>
      <w:r w:rsidRPr="00BB0D36">
        <w:rPr>
          <w:rFonts w:asciiTheme="minorHAnsi" w:hAnsiTheme="minorHAnsi"/>
          <w:b/>
          <w:sz w:val="22"/>
          <w:szCs w:val="22"/>
        </w:rPr>
        <w:t>Required Skills and Experience</w:t>
      </w:r>
      <w:r w:rsidRPr="00BB0D36">
        <w:rPr>
          <w:rFonts w:asciiTheme="minorHAnsi" w:hAnsiTheme="minorHAnsi" w:cs="Calibri"/>
          <w:b/>
          <w:sz w:val="22"/>
          <w:szCs w:val="22"/>
        </w:rPr>
        <w:t xml:space="preserve"> of the National </w:t>
      </w:r>
      <w:r w:rsidR="00491AFF" w:rsidRPr="00BB0D36">
        <w:rPr>
          <w:rFonts w:asciiTheme="minorHAnsi" w:hAnsiTheme="minorHAnsi" w:cs="Calibri"/>
          <w:b/>
          <w:sz w:val="22"/>
          <w:szCs w:val="22"/>
        </w:rPr>
        <w:t xml:space="preserve">Associate </w:t>
      </w:r>
      <w:r w:rsidRPr="00BB0D36">
        <w:rPr>
          <w:rFonts w:asciiTheme="minorHAnsi" w:hAnsiTheme="minorHAnsi" w:cs="Calibri"/>
          <w:b/>
          <w:sz w:val="22"/>
          <w:szCs w:val="22"/>
        </w:rPr>
        <w:t>Evaluator:</w:t>
      </w:r>
    </w:p>
    <w:p w:rsidR="000E6334" w:rsidRPr="00BB0D36" w:rsidRDefault="000E6334" w:rsidP="00BB0D36">
      <w:pPr>
        <w:ind w:right="-22"/>
        <w:jc w:val="both"/>
        <w:outlineLvl w:val="0"/>
        <w:rPr>
          <w:rFonts w:asciiTheme="minorHAnsi" w:hAnsiTheme="minorHAnsi" w:cs="Calibri"/>
          <w:b/>
          <w:sz w:val="22"/>
          <w:szCs w:val="22"/>
        </w:rPr>
      </w:pPr>
    </w:p>
    <w:p w:rsidR="000E6334" w:rsidRPr="00BB0D36" w:rsidRDefault="000E6334" w:rsidP="00BB0D36">
      <w:pPr>
        <w:numPr>
          <w:ilvl w:val="0"/>
          <w:numId w:val="4"/>
        </w:numPr>
        <w:ind w:right="-22"/>
        <w:jc w:val="both"/>
        <w:rPr>
          <w:rFonts w:asciiTheme="minorHAnsi" w:hAnsiTheme="minorHAnsi" w:cs="Calibri"/>
          <w:sz w:val="22"/>
          <w:szCs w:val="22"/>
        </w:rPr>
      </w:pPr>
      <w:r w:rsidRPr="00BB0D36">
        <w:rPr>
          <w:rFonts w:asciiTheme="minorHAnsi" w:hAnsiTheme="minorHAnsi" w:cs="Calibri"/>
          <w:sz w:val="22"/>
          <w:szCs w:val="22"/>
        </w:rPr>
        <w:t>At least a master’s degree in economics, sociology, international development, gender/women studies or related areas.</w:t>
      </w:r>
      <w:r w:rsidRPr="00BB0D36">
        <w:rPr>
          <w:rFonts w:asciiTheme="minorHAnsi" w:hAnsiTheme="minorHAnsi" w:cs="Calibri"/>
          <w:color w:val="333333"/>
          <w:sz w:val="22"/>
          <w:szCs w:val="22"/>
        </w:rPr>
        <w:t xml:space="preserve"> </w:t>
      </w:r>
      <w:r w:rsidRPr="00BB0D36">
        <w:rPr>
          <w:rFonts w:asciiTheme="minorHAnsi" w:hAnsiTheme="minorHAnsi" w:cs="Calibri"/>
          <w:sz w:val="22"/>
          <w:szCs w:val="22"/>
        </w:rPr>
        <w:t xml:space="preserve">A special training in Monitoring and Results Based Management is considered an asset. </w:t>
      </w:r>
    </w:p>
    <w:p w:rsidR="000E6334" w:rsidRPr="00BB0D36" w:rsidRDefault="000E6334" w:rsidP="00BB0D36">
      <w:pPr>
        <w:numPr>
          <w:ilvl w:val="0"/>
          <w:numId w:val="4"/>
        </w:numPr>
        <w:ind w:right="-22"/>
        <w:jc w:val="both"/>
        <w:rPr>
          <w:rFonts w:asciiTheme="minorHAnsi" w:hAnsiTheme="minorHAnsi" w:cs="Calibri"/>
          <w:sz w:val="22"/>
          <w:szCs w:val="22"/>
        </w:rPr>
      </w:pPr>
      <w:r w:rsidRPr="00BB0D36">
        <w:rPr>
          <w:rFonts w:asciiTheme="minorHAnsi" w:hAnsiTheme="minorHAnsi" w:cs="Calibri"/>
          <w:sz w:val="22"/>
          <w:szCs w:val="22"/>
        </w:rPr>
        <w:t xml:space="preserve">3 years of working experience in evaluation, and at least 1 in evaluation of development </w:t>
      </w:r>
      <w:r w:rsidR="00C919FD" w:rsidRPr="00BB0D36">
        <w:rPr>
          <w:rFonts w:asciiTheme="minorHAnsi" w:hAnsiTheme="minorHAnsi" w:cs="Calibri"/>
          <w:sz w:val="22"/>
          <w:szCs w:val="22"/>
        </w:rPr>
        <w:t xml:space="preserve">and gender </w:t>
      </w:r>
      <w:r w:rsidR="00B65904" w:rsidRPr="00BB0D36">
        <w:rPr>
          <w:rFonts w:asciiTheme="minorHAnsi" w:hAnsiTheme="minorHAnsi" w:cs="Calibri"/>
          <w:sz w:val="22"/>
          <w:szCs w:val="22"/>
        </w:rPr>
        <w:t>project</w:t>
      </w:r>
      <w:r w:rsidRPr="00BB0D36">
        <w:rPr>
          <w:rFonts w:asciiTheme="minorHAnsi" w:hAnsiTheme="minorHAnsi" w:cs="Calibri"/>
          <w:sz w:val="22"/>
          <w:szCs w:val="22"/>
        </w:rPr>
        <w:t xml:space="preserve">s. </w:t>
      </w:r>
    </w:p>
    <w:p w:rsidR="000E6334" w:rsidRPr="00BB0D36" w:rsidRDefault="000E6334" w:rsidP="00BB0D36">
      <w:pPr>
        <w:numPr>
          <w:ilvl w:val="0"/>
          <w:numId w:val="4"/>
        </w:numPr>
        <w:ind w:right="-22"/>
        <w:jc w:val="both"/>
        <w:rPr>
          <w:rFonts w:asciiTheme="minorHAnsi" w:hAnsiTheme="minorHAnsi" w:cs="Calibri"/>
          <w:sz w:val="22"/>
          <w:szCs w:val="22"/>
        </w:rPr>
      </w:pPr>
      <w:r w:rsidRPr="00BB0D36">
        <w:rPr>
          <w:rFonts w:asciiTheme="minorHAnsi" w:hAnsiTheme="minorHAnsi" w:cs="Calibri"/>
          <w:sz w:val="22"/>
          <w:szCs w:val="22"/>
        </w:rPr>
        <w:t xml:space="preserve">A strong record in </w:t>
      </w:r>
      <w:r w:rsidR="00F815E9" w:rsidRPr="00BB0D36">
        <w:rPr>
          <w:rFonts w:asciiTheme="minorHAnsi" w:hAnsiTheme="minorHAnsi" w:cs="Calibri"/>
          <w:sz w:val="22"/>
          <w:szCs w:val="22"/>
        </w:rPr>
        <w:t xml:space="preserve">supporting </w:t>
      </w:r>
      <w:r w:rsidRPr="00BB0D36">
        <w:rPr>
          <w:rFonts w:asciiTheme="minorHAnsi" w:hAnsiTheme="minorHAnsi" w:cs="Calibri"/>
          <w:sz w:val="22"/>
          <w:szCs w:val="22"/>
        </w:rPr>
        <w:t xml:space="preserve">designing and </w:t>
      </w:r>
      <w:r w:rsidR="00F815E9" w:rsidRPr="00BB0D36">
        <w:rPr>
          <w:rFonts w:asciiTheme="minorHAnsi" w:hAnsiTheme="minorHAnsi" w:cs="Calibri"/>
          <w:sz w:val="22"/>
          <w:szCs w:val="22"/>
        </w:rPr>
        <w:t xml:space="preserve">conducting gender-sensitive </w:t>
      </w:r>
      <w:r w:rsidRPr="00BB0D36">
        <w:rPr>
          <w:rFonts w:asciiTheme="minorHAnsi" w:hAnsiTheme="minorHAnsi" w:cs="Calibri"/>
          <w:sz w:val="22"/>
          <w:szCs w:val="22"/>
        </w:rPr>
        <w:t xml:space="preserve">evaluations and experience in evaluation of programs with budget over USD 1million. </w:t>
      </w:r>
    </w:p>
    <w:p w:rsidR="000E6334" w:rsidRPr="00BB0D36" w:rsidRDefault="00C919FD" w:rsidP="00BB0D36">
      <w:pPr>
        <w:numPr>
          <w:ilvl w:val="0"/>
          <w:numId w:val="4"/>
        </w:numPr>
        <w:ind w:right="-22"/>
        <w:jc w:val="both"/>
        <w:rPr>
          <w:rFonts w:asciiTheme="minorHAnsi" w:hAnsiTheme="minorHAnsi" w:cs="Calibri"/>
          <w:sz w:val="22"/>
          <w:szCs w:val="22"/>
        </w:rPr>
      </w:pPr>
      <w:r w:rsidRPr="00BB0D36">
        <w:rPr>
          <w:rFonts w:asciiTheme="minorHAnsi" w:hAnsiTheme="minorHAnsi" w:cs="Calibri"/>
          <w:sz w:val="22"/>
          <w:szCs w:val="22"/>
        </w:rPr>
        <w:t>1</w:t>
      </w:r>
      <w:r w:rsidR="000E6334" w:rsidRPr="00BB0D36">
        <w:rPr>
          <w:rFonts w:asciiTheme="minorHAnsi" w:hAnsiTheme="minorHAnsi" w:cs="Calibri"/>
          <w:sz w:val="22"/>
          <w:szCs w:val="22"/>
        </w:rPr>
        <w:t xml:space="preserve"> year of experience and background in peace and security and humanitarian response </w:t>
      </w:r>
      <w:r w:rsidR="00B65904" w:rsidRPr="00BB0D36">
        <w:rPr>
          <w:rFonts w:asciiTheme="minorHAnsi" w:hAnsiTheme="minorHAnsi" w:cs="Calibri"/>
          <w:sz w:val="22"/>
          <w:szCs w:val="22"/>
        </w:rPr>
        <w:t>project</w:t>
      </w:r>
      <w:r w:rsidR="000E6334" w:rsidRPr="00BB0D36">
        <w:rPr>
          <w:rFonts w:asciiTheme="minorHAnsi" w:hAnsiTheme="minorHAnsi" w:cs="Calibri"/>
          <w:sz w:val="22"/>
          <w:szCs w:val="22"/>
        </w:rPr>
        <w:t>s.</w:t>
      </w:r>
    </w:p>
    <w:p w:rsidR="000E6334" w:rsidRPr="00BB0D36" w:rsidRDefault="000E6334" w:rsidP="00BB0D36">
      <w:pPr>
        <w:numPr>
          <w:ilvl w:val="0"/>
          <w:numId w:val="4"/>
        </w:numPr>
        <w:ind w:right="-22"/>
        <w:jc w:val="both"/>
        <w:rPr>
          <w:rFonts w:asciiTheme="minorHAnsi" w:hAnsiTheme="minorHAnsi" w:cs="Calibri"/>
          <w:sz w:val="22"/>
          <w:szCs w:val="22"/>
        </w:rPr>
      </w:pPr>
      <w:r w:rsidRPr="00BB0D36">
        <w:rPr>
          <w:rFonts w:asciiTheme="minorHAnsi" w:hAnsiTheme="minorHAnsi" w:cs="Calibri"/>
          <w:sz w:val="22"/>
          <w:szCs w:val="22"/>
        </w:rPr>
        <w:t>Ability to produce well written reports demonstrating analytical ability and communication skill. Proven ability to undertake self-directed research.</w:t>
      </w:r>
    </w:p>
    <w:p w:rsidR="000E6334" w:rsidRPr="00BB0D36" w:rsidRDefault="000E6334" w:rsidP="00BB0D36">
      <w:pPr>
        <w:numPr>
          <w:ilvl w:val="0"/>
          <w:numId w:val="4"/>
        </w:numPr>
        <w:ind w:right="-22"/>
        <w:jc w:val="both"/>
        <w:rPr>
          <w:rFonts w:asciiTheme="minorHAnsi" w:hAnsiTheme="minorHAnsi" w:cs="Calibri"/>
          <w:sz w:val="22"/>
          <w:szCs w:val="22"/>
        </w:rPr>
      </w:pPr>
      <w:r w:rsidRPr="00BB0D36">
        <w:rPr>
          <w:rFonts w:asciiTheme="minorHAnsi" w:hAnsiTheme="minorHAnsi" w:cs="Calibri"/>
          <w:sz w:val="22"/>
          <w:szCs w:val="22"/>
        </w:rPr>
        <w:t xml:space="preserve">Experience in participatory approach in evaluation and ability to manage diversity of views in different cultural contexts. </w:t>
      </w:r>
    </w:p>
    <w:p w:rsidR="000E6334" w:rsidRPr="00BB0D36" w:rsidRDefault="000E6334" w:rsidP="00BB0D36">
      <w:pPr>
        <w:numPr>
          <w:ilvl w:val="0"/>
          <w:numId w:val="4"/>
        </w:numPr>
        <w:ind w:right="-22"/>
        <w:jc w:val="both"/>
        <w:rPr>
          <w:rFonts w:asciiTheme="minorHAnsi" w:hAnsiTheme="minorHAnsi" w:cs="Calibri"/>
          <w:sz w:val="22"/>
          <w:szCs w:val="22"/>
        </w:rPr>
      </w:pPr>
      <w:r w:rsidRPr="00BB0D36">
        <w:rPr>
          <w:rFonts w:asciiTheme="minorHAnsi" w:hAnsiTheme="minorHAnsi" w:cs="Calibri"/>
          <w:sz w:val="22"/>
          <w:szCs w:val="22"/>
        </w:rPr>
        <w:t xml:space="preserve">Demonstrates integrity by modeling the UN's values and ethical standards.  </w:t>
      </w:r>
    </w:p>
    <w:p w:rsidR="000E6334" w:rsidRPr="00BB0D36" w:rsidRDefault="000E6334" w:rsidP="00BB0D36">
      <w:pPr>
        <w:numPr>
          <w:ilvl w:val="0"/>
          <w:numId w:val="4"/>
        </w:numPr>
        <w:ind w:right="-22"/>
        <w:jc w:val="both"/>
        <w:rPr>
          <w:rFonts w:asciiTheme="minorHAnsi" w:hAnsiTheme="minorHAnsi" w:cs="Calibri"/>
          <w:sz w:val="22"/>
          <w:szCs w:val="22"/>
        </w:rPr>
      </w:pPr>
      <w:r w:rsidRPr="00BB0D36">
        <w:rPr>
          <w:rFonts w:asciiTheme="minorHAnsi" w:hAnsiTheme="minorHAnsi" w:cs="Calibri"/>
          <w:sz w:val="22"/>
          <w:szCs w:val="22"/>
        </w:rPr>
        <w:t xml:space="preserve">Displays cultural, gender, religion, race, nationality and age sensitivity and adaptability.  </w:t>
      </w:r>
    </w:p>
    <w:p w:rsidR="000E6334" w:rsidRPr="00BB0D36" w:rsidRDefault="000E6334" w:rsidP="00BB0D36">
      <w:pPr>
        <w:numPr>
          <w:ilvl w:val="0"/>
          <w:numId w:val="4"/>
        </w:numPr>
        <w:ind w:right="-22"/>
        <w:jc w:val="both"/>
        <w:rPr>
          <w:rFonts w:asciiTheme="minorHAnsi" w:hAnsiTheme="minorHAnsi" w:cs="Calibri"/>
          <w:sz w:val="22"/>
          <w:szCs w:val="22"/>
        </w:rPr>
      </w:pPr>
      <w:r w:rsidRPr="00BB0D36">
        <w:rPr>
          <w:rFonts w:asciiTheme="minorHAnsi" w:hAnsiTheme="minorHAnsi" w:cs="Calibri"/>
          <w:sz w:val="22"/>
          <w:szCs w:val="22"/>
        </w:rPr>
        <w:t xml:space="preserve">Familiarity with the political, economic, social and gender situation in </w:t>
      </w:r>
      <w:r w:rsidR="00491AFF" w:rsidRPr="00BB0D36">
        <w:rPr>
          <w:rFonts w:asciiTheme="minorHAnsi" w:hAnsiTheme="minorHAnsi" w:cs="Calibri"/>
          <w:sz w:val="22"/>
          <w:szCs w:val="22"/>
        </w:rPr>
        <w:t>their countries respectively</w:t>
      </w:r>
      <w:r w:rsidRPr="00BB0D36">
        <w:rPr>
          <w:rFonts w:asciiTheme="minorHAnsi" w:hAnsiTheme="minorHAnsi" w:cs="Calibri"/>
          <w:sz w:val="22"/>
          <w:szCs w:val="22"/>
        </w:rPr>
        <w:t xml:space="preserve">. </w:t>
      </w:r>
    </w:p>
    <w:p w:rsidR="000E6334" w:rsidRPr="00BB0D36" w:rsidRDefault="000E6334" w:rsidP="00BB0D36">
      <w:pPr>
        <w:numPr>
          <w:ilvl w:val="0"/>
          <w:numId w:val="4"/>
        </w:numPr>
        <w:ind w:right="-22"/>
        <w:jc w:val="both"/>
        <w:rPr>
          <w:rFonts w:asciiTheme="minorHAnsi" w:hAnsiTheme="minorHAnsi"/>
          <w:sz w:val="22"/>
          <w:szCs w:val="22"/>
        </w:rPr>
      </w:pPr>
      <w:r w:rsidRPr="00BB0D36">
        <w:rPr>
          <w:rFonts w:asciiTheme="minorHAnsi" w:hAnsiTheme="minorHAnsi" w:cs="Calibri"/>
          <w:sz w:val="22"/>
          <w:szCs w:val="22"/>
        </w:rPr>
        <w:t xml:space="preserve">Fluent in English and </w:t>
      </w:r>
      <w:r w:rsidR="00491AFF" w:rsidRPr="00BB0D36">
        <w:rPr>
          <w:rFonts w:asciiTheme="minorHAnsi" w:hAnsiTheme="minorHAnsi" w:cs="Calibri"/>
          <w:sz w:val="22"/>
          <w:szCs w:val="22"/>
        </w:rPr>
        <w:t>local language</w:t>
      </w:r>
      <w:r w:rsidRPr="00BB0D36">
        <w:rPr>
          <w:rFonts w:asciiTheme="minorHAnsi" w:hAnsiTheme="minorHAnsi" w:cs="Calibri"/>
          <w:sz w:val="22"/>
          <w:szCs w:val="22"/>
        </w:rPr>
        <w:t>.</w:t>
      </w:r>
    </w:p>
    <w:p w:rsidR="00DC79D3" w:rsidRPr="00BB0D36" w:rsidRDefault="00DC79D3" w:rsidP="00BB0D36">
      <w:pPr>
        <w:ind w:right="-22"/>
        <w:jc w:val="both"/>
        <w:rPr>
          <w:rFonts w:asciiTheme="minorHAnsi" w:hAnsiTheme="minorHAnsi"/>
          <w:sz w:val="22"/>
          <w:szCs w:val="22"/>
        </w:rPr>
      </w:pPr>
    </w:p>
    <w:p w:rsidR="00DC79D3" w:rsidRPr="00BB0D36" w:rsidRDefault="00DC79D3" w:rsidP="00BB0D36">
      <w:pPr>
        <w:pStyle w:val="ListParagraph"/>
        <w:numPr>
          <w:ilvl w:val="2"/>
          <w:numId w:val="31"/>
        </w:numPr>
        <w:shd w:val="clear" w:color="auto" w:fill="DBE5F1" w:themeFill="accent1" w:themeFillTint="33"/>
        <w:ind w:left="284" w:right="-22" w:hanging="284"/>
        <w:jc w:val="both"/>
        <w:rPr>
          <w:rFonts w:asciiTheme="minorHAnsi" w:hAnsiTheme="minorHAnsi"/>
          <w:b/>
          <w:bCs/>
          <w:sz w:val="22"/>
          <w:szCs w:val="22"/>
          <w:u w:val="single"/>
        </w:rPr>
      </w:pPr>
      <w:r w:rsidRPr="00BB0D36">
        <w:rPr>
          <w:rFonts w:asciiTheme="minorHAnsi" w:hAnsiTheme="minorHAnsi"/>
          <w:b/>
          <w:bCs/>
          <w:sz w:val="22"/>
          <w:szCs w:val="22"/>
          <w:u w:val="single"/>
        </w:rPr>
        <w:t>Management of the evaluation</w:t>
      </w:r>
    </w:p>
    <w:p w:rsidR="00DC79D3" w:rsidRPr="00BB0D36" w:rsidRDefault="00DC79D3" w:rsidP="00BB0D36">
      <w:pPr>
        <w:ind w:right="-22"/>
        <w:jc w:val="both"/>
        <w:rPr>
          <w:rFonts w:asciiTheme="minorHAnsi" w:hAnsiTheme="minorHAnsi"/>
          <w:sz w:val="22"/>
          <w:szCs w:val="22"/>
        </w:rPr>
      </w:pPr>
    </w:p>
    <w:p w:rsidR="00DC79D3" w:rsidRPr="00BB0D36" w:rsidRDefault="00DC79D3" w:rsidP="00BB0D36">
      <w:pPr>
        <w:ind w:right="-22"/>
        <w:jc w:val="both"/>
        <w:rPr>
          <w:rFonts w:asciiTheme="minorHAnsi" w:hAnsiTheme="minorHAnsi"/>
          <w:sz w:val="22"/>
          <w:szCs w:val="22"/>
        </w:rPr>
      </w:pPr>
      <w:r w:rsidRPr="00BB0D36">
        <w:rPr>
          <w:rFonts w:asciiTheme="minorHAnsi" w:hAnsiTheme="minorHAnsi"/>
          <w:sz w:val="22"/>
          <w:szCs w:val="22"/>
        </w:rPr>
        <w:t xml:space="preserve">The UN Women EECA Sub-Regional Office will manage the </w:t>
      </w:r>
      <w:r w:rsidR="00203725" w:rsidRPr="00BB0D36">
        <w:rPr>
          <w:rFonts w:asciiTheme="minorHAnsi" w:hAnsiTheme="minorHAnsi"/>
          <w:sz w:val="22"/>
          <w:szCs w:val="22"/>
        </w:rPr>
        <w:t>final</w:t>
      </w:r>
      <w:r w:rsidRPr="00BB0D36">
        <w:rPr>
          <w:rFonts w:asciiTheme="minorHAnsi" w:hAnsiTheme="minorHAnsi"/>
          <w:sz w:val="22"/>
          <w:szCs w:val="22"/>
        </w:rPr>
        <w:t xml:space="preserve"> evaluation under overall supervision of the UN Women EECA Sub-Regional </w:t>
      </w:r>
      <w:r w:rsidR="00EE4722" w:rsidRPr="00BB0D36">
        <w:rPr>
          <w:rFonts w:asciiTheme="minorHAnsi" w:hAnsiTheme="minorHAnsi"/>
          <w:sz w:val="22"/>
          <w:szCs w:val="22"/>
        </w:rPr>
        <w:t>Programme</w:t>
      </w:r>
      <w:r w:rsidRPr="00BB0D36">
        <w:rPr>
          <w:rFonts w:asciiTheme="minorHAnsi" w:hAnsiTheme="minorHAnsi"/>
          <w:sz w:val="22"/>
          <w:szCs w:val="22"/>
        </w:rPr>
        <w:t xml:space="preserve"> Director and guidance from </w:t>
      </w:r>
      <w:r w:rsidR="00AE2B22" w:rsidRPr="00BB0D36">
        <w:rPr>
          <w:rFonts w:asciiTheme="minorHAnsi" w:hAnsiTheme="minorHAnsi"/>
          <w:sz w:val="22"/>
          <w:szCs w:val="22"/>
        </w:rPr>
        <w:t xml:space="preserve">EECA Programme </w:t>
      </w:r>
      <w:r w:rsidRPr="00BB0D36">
        <w:rPr>
          <w:rFonts w:asciiTheme="minorHAnsi" w:hAnsiTheme="minorHAnsi"/>
          <w:sz w:val="22"/>
          <w:szCs w:val="22"/>
        </w:rPr>
        <w:lastRenderedPageBreak/>
        <w:t xml:space="preserve">Monitoring and </w:t>
      </w:r>
      <w:r w:rsidR="00AE2B22" w:rsidRPr="00BB0D36">
        <w:rPr>
          <w:rFonts w:asciiTheme="minorHAnsi" w:hAnsiTheme="minorHAnsi"/>
          <w:sz w:val="22"/>
          <w:szCs w:val="22"/>
        </w:rPr>
        <w:t>Evaluation</w:t>
      </w:r>
      <w:r w:rsidRPr="00BB0D36">
        <w:rPr>
          <w:rFonts w:asciiTheme="minorHAnsi" w:hAnsiTheme="minorHAnsi"/>
          <w:sz w:val="22"/>
          <w:szCs w:val="22"/>
        </w:rPr>
        <w:t xml:space="preserve"> Specialist.  During the evaluation process, the SRO office will consult with UN Women Evaluation Office, as may be necessary.  Coordination in the field including logistical support will be the responsibility of the </w:t>
      </w:r>
      <w:r w:rsidR="00491AFF" w:rsidRPr="00BB0D36">
        <w:rPr>
          <w:rFonts w:asciiTheme="minorHAnsi" w:hAnsiTheme="minorHAnsi"/>
          <w:sz w:val="22"/>
          <w:szCs w:val="22"/>
        </w:rPr>
        <w:t xml:space="preserve">WCAC </w:t>
      </w:r>
      <w:r w:rsidR="00B65904" w:rsidRPr="00BB0D36">
        <w:rPr>
          <w:rFonts w:asciiTheme="minorHAnsi" w:hAnsiTheme="minorHAnsi"/>
          <w:sz w:val="22"/>
          <w:szCs w:val="22"/>
        </w:rPr>
        <w:t>Project</w:t>
      </w:r>
      <w:r w:rsidRPr="00BB0D36">
        <w:rPr>
          <w:rFonts w:asciiTheme="minorHAnsi" w:hAnsiTheme="minorHAnsi"/>
          <w:sz w:val="22"/>
          <w:szCs w:val="22"/>
        </w:rPr>
        <w:t xml:space="preserve"> Team.</w:t>
      </w:r>
    </w:p>
    <w:p w:rsidR="00DC79D3" w:rsidRPr="00BB0D36" w:rsidRDefault="00DC79D3" w:rsidP="00BB0D36">
      <w:pPr>
        <w:ind w:right="-22"/>
        <w:jc w:val="both"/>
        <w:rPr>
          <w:rFonts w:asciiTheme="minorHAnsi" w:hAnsiTheme="minorHAnsi"/>
          <w:sz w:val="22"/>
          <w:szCs w:val="22"/>
        </w:rPr>
      </w:pPr>
    </w:p>
    <w:p w:rsidR="00203725" w:rsidRPr="00BB0D36" w:rsidRDefault="00203725" w:rsidP="00BB0D36">
      <w:pPr>
        <w:widowControl w:val="0"/>
        <w:tabs>
          <w:tab w:val="left" w:pos="3200"/>
        </w:tabs>
        <w:autoSpaceDE w:val="0"/>
        <w:autoSpaceDN w:val="0"/>
        <w:adjustRightInd w:val="0"/>
        <w:ind w:right="-22"/>
        <w:jc w:val="both"/>
        <w:rPr>
          <w:rFonts w:asciiTheme="minorHAnsi" w:hAnsiTheme="minorHAnsi"/>
          <w:sz w:val="22"/>
          <w:szCs w:val="22"/>
        </w:rPr>
      </w:pPr>
      <w:r w:rsidRPr="00BB0D36">
        <w:rPr>
          <w:rFonts w:asciiTheme="minorHAnsi" w:hAnsiTheme="minorHAnsi"/>
          <w:sz w:val="22"/>
          <w:szCs w:val="22"/>
        </w:rPr>
        <w:t xml:space="preserve">The evaluation will be conducted in accordance with UN Women evaluation guidelines and UNEG norms and standards.   Upon completion of the evaluation, UN Women has the responsibility to prepare a management response that addresses the findings and recommendations to ensure future learning and inform implementation of relevant </w:t>
      </w:r>
      <w:r w:rsidR="00B65904" w:rsidRPr="00BB0D36">
        <w:rPr>
          <w:rFonts w:asciiTheme="minorHAnsi" w:hAnsiTheme="minorHAnsi"/>
          <w:sz w:val="22"/>
          <w:szCs w:val="22"/>
        </w:rPr>
        <w:t>project</w:t>
      </w:r>
      <w:r w:rsidRPr="00BB0D36">
        <w:rPr>
          <w:rFonts w:asciiTheme="minorHAnsi" w:hAnsiTheme="minorHAnsi"/>
          <w:sz w:val="22"/>
          <w:szCs w:val="22"/>
        </w:rPr>
        <w:t>s.</w:t>
      </w:r>
    </w:p>
    <w:p w:rsidR="00203725" w:rsidRPr="00BB0D36" w:rsidRDefault="00203725" w:rsidP="00BB0D36">
      <w:pPr>
        <w:widowControl w:val="0"/>
        <w:autoSpaceDE w:val="0"/>
        <w:autoSpaceDN w:val="0"/>
        <w:adjustRightInd w:val="0"/>
        <w:ind w:right="-22"/>
        <w:rPr>
          <w:rFonts w:asciiTheme="minorHAnsi" w:hAnsiTheme="minorHAnsi"/>
          <w:sz w:val="22"/>
          <w:szCs w:val="22"/>
        </w:rPr>
      </w:pPr>
    </w:p>
    <w:p w:rsidR="00203725" w:rsidRPr="00BB0D36" w:rsidRDefault="00203725" w:rsidP="00BB0D36">
      <w:pPr>
        <w:widowControl w:val="0"/>
        <w:tabs>
          <w:tab w:val="left" w:pos="1280"/>
        </w:tabs>
        <w:autoSpaceDE w:val="0"/>
        <w:autoSpaceDN w:val="0"/>
        <w:adjustRightInd w:val="0"/>
        <w:ind w:right="-22"/>
        <w:jc w:val="both"/>
        <w:rPr>
          <w:rFonts w:asciiTheme="minorHAnsi" w:hAnsiTheme="minorHAnsi"/>
          <w:sz w:val="22"/>
          <w:szCs w:val="22"/>
        </w:rPr>
      </w:pPr>
      <w:r w:rsidRPr="00BB0D36">
        <w:rPr>
          <w:rFonts w:asciiTheme="minorHAnsi" w:hAnsiTheme="minorHAnsi"/>
          <w:sz w:val="22"/>
          <w:szCs w:val="22"/>
        </w:rPr>
        <w:t>The evaluation management structure will b</w:t>
      </w:r>
      <w:r w:rsidR="00A22414" w:rsidRPr="00BB0D36">
        <w:rPr>
          <w:rFonts w:asciiTheme="minorHAnsi" w:hAnsiTheme="minorHAnsi"/>
          <w:sz w:val="22"/>
          <w:szCs w:val="22"/>
        </w:rPr>
        <w:t>e comprised of the</w:t>
      </w:r>
      <w:r w:rsidRPr="00BB0D36">
        <w:rPr>
          <w:rFonts w:asciiTheme="minorHAnsi" w:hAnsiTheme="minorHAnsi"/>
          <w:sz w:val="22"/>
          <w:szCs w:val="22"/>
        </w:rPr>
        <w:t xml:space="preserve"> coordinating entity </w:t>
      </w:r>
      <w:r w:rsidR="00A22414" w:rsidRPr="00BB0D36">
        <w:rPr>
          <w:rFonts w:asciiTheme="minorHAnsi" w:hAnsiTheme="minorHAnsi"/>
          <w:sz w:val="22"/>
          <w:szCs w:val="22"/>
        </w:rPr>
        <w:t xml:space="preserve">(Management Group) </w:t>
      </w:r>
      <w:r w:rsidRPr="00BB0D36">
        <w:rPr>
          <w:rFonts w:asciiTheme="minorHAnsi" w:hAnsiTheme="minorHAnsi"/>
          <w:sz w:val="22"/>
          <w:szCs w:val="22"/>
        </w:rPr>
        <w:t xml:space="preserve">and </w:t>
      </w:r>
      <w:r w:rsidR="00A22414" w:rsidRPr="00BB0D36">
        <w:rPr>
          <w:rFonts w:asciiTheme="minorHAnsi" w:hAnsiTheme="minorHAnsi"/>
          <w:sz w:val="22"/>
          <w:szCs w:val="22"/>
        </w:rPr>
        <w:t>the</w:t>
      </w:r>
      <w:r w:rsidRPr="00BB0D36">
        <w:rPr>
          <w:rFonts w:asciiTheme="minorHAnsi" w:hAnsiTheme="minorHAnsi"/>
          <w:sz w:val="22"/>
          <w:szCs w:val="22"/>
        </w:rPr>
        <w:t xml:space="preserve"> consultative bod</w:t>
      </w:r>
      <w:r w:rsidR="00A22414" w:rsidRPr="00BB0D36">
        <w:rPr>
          <w:rFonts w:asciiTheme="minorHAnsi" w:hAnsiTheme="minorHAnsi"/>
          <w:sz w:val="22"/>
          <w:szCs w:val="22"/>
        </w:rPr>
        <w:t>y (</w:t>
      </w:r>
      <w:r w:rsidRPr="00BB0D36">
        <w:rPr>
          <w:rFonts w:asciiTheme="minorHAnsi" w:hAnsiTheme="minorHAnsi"/>
          <w:sz w:val="22"/>
          <w:szCs w:val="22"/>
        </w:rPr>
        <w:t>Reference Group</w:t>
      </w:r>
      <w:r w:rsidR="00A22414" w:rsidRPr="00BB0D36">
        <w:rPr>
          <w:rFonts w:asciiTheme="minorHAnsi" w:hAnsiTheme="minorHAnsi"/>
          <w:sz w:val="22"/>
          <w:szCs w:val="22"/>
        </w:rPr>
        <w:t xml:space="preserve">).  </w:t>
      </w:r>
      <w:r w:rsidRPr="00BB0D36">
        <w:rPr>
          <w:rFonts w:asciiTheme="minorHAnsi" w:hAnsiTheme="minorHAnsi"/>
          <w:sz w:val="22"/>
          <w:szCs w:val="22"/>
        </w:rPr>
        <w:t>The EECA Programme</w:t>
      </w:r>
      <w:r w:rsidR="00A22414" w:rsidRPr="00BB0D36">
        <w:rPr>
          <w:rFonts w:asciiTheme="minorHAnsi" w:hAnsiTheme="minorHAnsi"/>
          <w:sz w:val="22"/>
          <w:szCs w:val="22"/>
        </w:rPr>
        <w:t xml:space="preserve"> Monitoring and Evaluation </w:t>
      </w:r>
      <w:r w:rsidRPr="00BB0D36">
        <w:rPr>
          <w:rFonts w:asciiTheme="minorHAnsi" w:hAnsiTheme="minorHAnsi"/>
          <w:sz w:val="22"/>
          <w:szCs w:val="22"/>
        </w:rPr>
        <w:t>Specialist (evaluation manager) will manage the day-to-day aspects of the evaluation.</w:t>
      </w:r>
      <w:r w:rsidRPr="00BB0D36">
        <w:rPr>
          <w:rFonts w:asciiTheme="minorHAnsi" w:hAnsiTheme="minorHAnsi"/>
          <w:sz w:val="22"/>
          <w:szCs w:val="22"/>
        </w:rPr>
        <w:tab/>
      </w:r>
    </w:p>
    <w:p w:rsidR="00A22414" w:rsidRPr="00BB0D36" w:rsidRDefault="00A22414" w:rsidP="00BB0D36">
      <w:pPr>
        <w:ind w:right="-22"/>
        <w:jc w:val="both"/>
        <w:rPr>
          <w:rFonts w:asciiTheme="minorHAnsi" w:hAnsiTheme="minorHAnsi"/>
          <w:sz w:val="22"/>
          <w:szCs w:val="22"/>
        </w:rPr>
      </w:pPr>
    </w:p>
    <w:p w:rsidR="00DC79D3" w:rsidRPr="00BB0D36" w:rsidRDefault="00DC79D3" w:rsidP="00BB0D36">
      <w:pPr>
        <w:ind w:right="-22"/>
        <w:jc w:val="both"/>
        <w:rPr>
          <w:rFonts w:asciiTheme="minorHAnsi" w:hAnsiTheme="minorHAnsi"/>
          <w:sz w:val="22"/>
          <w:szCs w:val="22"/>
        </w:rPr>
      </w:pPr>
      <w:r w:rsidRPr="00BB0D36">
        <w:rPr>
          <w:rFonts w:asciiTheme="minorHAnsi" w:hAnsiTheme="minorHAnsi"/>
          <w:sz w:val="22"/>
          <w:szCs w:val="22"/>
        </w:rPr>
        <w:t>This is a consultative/participatory</w:t>
      </w:r>
      <w:r w:rsidR="00F90C0B" w:rsidRPr="00BB0D36">
        <w:rPr>
          <w:rFonts w:asciiTheme="minorHAnsi" w:hAnsiTheme="minorHAnsi"/>
          <w:sz w:val="22"/>
          <w:szCs w:val="22"/>
        </w:rPr>
        <w:t xml:space="preserve"> final </w:t>
      </w:r>
      <w:r w:rsidR="00B65904" w:rsidRPr="00BB0D36">
        <w:rPr>
          <w:rFonts w:asciiTheme="minorHAnsi" w:hAnsiTheme="minorHAnsi"/>
          <w:sz w:val="22"/>
          <w:szCs w:val="22"/>
        </w:rPr>
        <w:t>project</w:t>
      </w:r>
      <w:r w:rsidRPr="00BB0D36">
        <w:rPr>
          <w:rFonts w:asciiTheme="minorHAnsi" w:hAnsiTheme="minorHAnsi"/>
          <w:sz w:val="22"/>
          <w:szCs w:val="22"/>
        </w:rPr>
        <w:t xml:space="preserve"> evaluation with a strong learning component. The management of the evaluation will ensure that key stakeholders will be consulted.</w:t>
      </w:r>
    </w:p>
    <w:p w:rsidR="00DC79D3" w:rsidRPr="00BB0D36" w:rsidRDefault="00DC79D3" w:rsidP="00BB0D36">
      <w:pPr>
        <w:ind w:right="-22"/>
        <w:jc w:val="both"/>
        <w:rPr>
          <w:rFonts w:asciiTheme="minorHAnsi" w:hAnsiTheme="minorHAnsi"/>
          <w:sz w:val="22"/>
          <w:szCs w:val="22"/>
        </w:rPr>
      </w:pPr>
    </w:p>
    <w:p w:rsidR="00DC79D3" w:rsidRPr="00BB0D36" w:rsidRDefault="00DC79D3" w:rsidP="00BB0D36">
      <w:pPr>
        <w:ind w:right="-22"/>
        <w:jc w:val="both"/>
        <w:rPr>
          <w:rFonts w:asciiTheme="minorHAnsi" w:hAnsiTheme="minorHAnsi"/>
          <w:sz w:val="22"/>
          <w:szCs w:val="22"/>
        </w:rPr>
      </w:pPr>
      <w:r w:rsidRPr="00BB0D36">
        <w:rPr>
          <w:rFonts w:asciiTheme="minorHAnsi" w:hAnsiTheme="minorHAnsi"/>
          <w:sz w:val="22"/>
          <w:szCs w:val="22"/>
        </w:rPr>
        <w:t xml:space="preserve">After the completion of the </w:t>
      </w:r>
      <w:r w:rsidR="00F90C0B" w:rsidRPr="00BB0D36">
        <w:rPr>
          <w:rFonts w:asciiTheme="minorHAnsi" w:hAnsiTheme="minorHAnsi"/>
          <w:sz w:val="22"/>
          <w:szCs w:val="22"/>
        </w:rPr>
        <w:t>final</w:t>
      </w:r>
      <w:r w:rsidR="00BE61C9" w:rsidRPr="00BB0D36">
        <w:rPr>
          <w:rFonts w:asciiTheme="minorHAnsi" w:hAnsiTheme="minorHAnsi"/>
          <w:sz w:val="22"/>
          <w:szCs w:val="22"/>
        </w:rPr>
        <w:t xml:space="preserve"> evaluation</w:t>
      </w:r>
      <w:r w:rsidRPr="00BB0D36">
        <w:rPr>
          <w:rFonts w:asciiTheme="minorHAnsi" w:hAnsiTheme="minorHAnsi"/>
          <w:sz w:val="22"/>
          <w:szCs w:val="22"/>
        </w:rPr>
        <w:t xml:space="preserve">, a final stage of the process will take place, including the dissemination strategy for sharing the lessons learnt, and the management response of the </w:t>
      </w:r>
      <w:r w:rsidR="00F90C0B" w:rsidRPr="00BB0D36">
        <w:rPr>
          <w:rFonts w:asciiTheme="minorHAnsi" w:hAnsiTheme="minorHAnsi"/>
          <w:sz w:val="22"/>
          <w:szCs w:val="22"/>
        </w:rPr>
        <w:t>final</w:t>
      </w:r>
      <w:r w:rsidRPr="00BB0D36">
        <w:rPr>
          <w:rFonts w:asciiTheme="minorHAnsi" w:hAnsiTheme="minorHAnsi"/>
          <w:sz w:val="22"/>
          <w:szCs w:val="22"/>
        </w:rPr>
        <w:t xml:space="preserve"> evaluation results. These activities will be managed by the UN Women EECA Sub-Regional Office.</w:t>
      </w:r>
    </w:p>
    <w:p w:rsidR="00DC79D3" w:rsidRPr="00BB0D36" w:rsidRDefault="00DC79D3" w:rsidP="00BB0D36">
      <w:pPr>
        <w:tabs>
          <w:tab w:val="left" w:pos="3600"/>
        </w:tabs>
        <w:ind w:right="-22"/>
        <w:jc w:val="both"/>
        <w:rPr>
          <w:rFonts w:asciiTheme="minorHAnsi" w:hAnsiTheme="minorHAnsi"/>
          <w:sz w:val="22"/>
          <w:szCs w:val="22"/>
        </w:rPr>
      </w:pPr>
    </w:p>
    <w:p w:rsidR="00A22414" w:rsidRPr="00BB0D36" w:rsidRDefault="00A22414" w:rsidP="00BB0D36">
      <w:pPr>
        <w:widowControl w:val="0"/>
        <w:autoSpaceDE w:val="0"/>
        <w:autoSpaceDN w:val="0"/>
        <w:adjustRightInd w:val="0"/>
        <w:ind w:right="-22"/>
        <w:jc w:val="both"/>
        <w:rPr>
          <w:rFonts w:asciiTheme="minorHAnsi" w:hAnsiTheme="minorHAnsi"/>
          <w:sz w:val="22"/>
          <w:szCs w:val="22"/>
        </w:rPr>
      </w:pPr>
      <w:r w:rsidRPr="00BB0D36">
        <w:rPr>
          <w:rFonts w:asciiTheme="minorHAnsi" w:hAnsiTheme="minorHAnsi"/>
          <w:sz w:val="22"/>
          <w:szCs w:val="22"/>
        </w:rPr>
        <w:t xml:space="preserve">The </w:t>
      </w:r>
      <w:r w:rsidRPr="00BB0D36">
        <w:rPr>
          <w:rFonts w:asciiTheme="minorHAnsi" w:hAnsiTheme="minorHAnsi"/>
          <w:b/>
          <w:i/>
          <w:sz w:val="22"/>
          <w:szCs w:val="22"/>
        </w:rPr>
        <w:t>Management Group</w:t>
      </w:r>
      <w:r w:rsidRPr="00BB0D36">
        <w:rPr>
          <w:rFonts w:asciiTheme="minorHAnsi" w:hAnsiTheme="minorHAnsi"/>
          <w:sz w:val="22"/>
          <w:szCs w:val="22"/>
        </w:rPr>
        <w:t xml:space="preserve"> will be responsible for management of the evaluation. It will coordinate the selection and recruitment of the evaluation team, manage contractual agreements, budget and personnel involved in the evaluation, support the reference group, provide all necessary data to the evaluation team, facilitate communication between the evaluation team and the reference group, and review draft and final reports and collate feedback to share with the evaluation team.   The Management Group will include UN Women staff: EECA Programme Specialist (Peace and Security), EECA Programme Monitoring and Evaluation Specialist;</w:t>
      </w:r>
      <w:r w:rsidR="00491AFF" w:rsidRPr="00BB0D36">
        <w:rPr>
          <w:rFonts w:asciiTheme="minorHAnsi" w:hAnsiTheme="minorHAnsi"/>
          <w:sz w:val="22"/>
          <w:szCs w:val="22"/>
        </w:rPr>
        <w:t xml:space="preserve"> WCAC</w:t>
      </w:r>
      <w:r w:rsidRPr="00BB0D36">
        <w:rPr>
          <w:rFonts w:asciiTheme="minorHAnsi" w:hAnsiTheme="minorHAnsi"/>
          <w:sz w:val="22"/>
          <w:szCs w:val="22"/>
        </w:rPr>
        <w:t xml:space="preserve"> </w:t>
      </w:r>
      <w:r w:rsidR="00EE4722" w:rsidRPr="00BB0D36">
        <w:rPr>
          <w:rFonts w:asciiTheme="minorHAnsi" w:hAnsiTheme="minorHAnsi"/>
          <w:sz w:val="22"/>
          <w:szCs w:val="22"/>
        </w:rPr>
        <w:t>Programme</w:t>
      </w:r>
      <w:r w:rsidRPr="00BB0D36">
        <w:rPr>
          <w:rFonts w:asciiTheme="minorHAnsi" w:hAnsiTheme="minorHAnsi"/>
          <w:sz w:val="22"/>
          <w:szCs w:val="22"/>
        </w:rPr>
        <w:t xml:space="preserve"> Manager)</w:t>
      </w:r>
      <w:r w:rsidR="00171FA0" w:rsidRPr="00BB0D36">
        <w:rPr>
          <w:rFonts w:asciiTheme="minorHAnsi" w:hAnsiTheme="minorHAnsi"/>
          <w:sz w:val="22"/>
          <w:szCs w:val="22"/>
        </w:rPr>
        <w:t>.</w:t>
      </w:r>
    </w:p>
    <w:p w:rsidR="00A22414" w:rsidRPr="00BB0D36" w:rsidRDefault="00A22414" w:rsidP="00BB0D36">
      <w:pPr>
        <w:widowControl w:val="0"/>
        <w:autoSpaceDE w:val="0"/>
        <w:autoSpaceDN w:val="0"/>
        <w:adjustRightInd w:val="0"/>
        <w:ind w:right="-22"/>
        <w:rPr>
          <w:rFonts w:asciiTheme="minorHAnsi" w:hAnsiTheme="minorHAnsi"/>
          <w:sz w:val="22"/>
          <w:szCs w:val="22"/>
        </w:rPr>
      </w:pPr>
    </w:p>
    <w:p w:rsidR="00A22414" w:rsidRPr="00BB0D36" w:rsidRDefault="00A22414" w:rsidP="00BB0D36">
      <w:pPr>
        <w:widowControl w:val="0"/>
        <w:autoSpaceDE w:val="0"/>
        <w:autoSpaceDN w:val="0"/>
        <w:adjustRightInd w:val="0"/>
        <w:ind w:right="-22"/>
        <w:jc w:val="both"/>
        <w:rPr>
          <w:rFonts w:asciiTheme="minorHAnsi" w:hAnsiTheme="minorHAnsi"/>
          <w:sz w:val="22"/>
          <w:szCs w:val="22"/>
        </w:rPr>
      </w:pPr>
      <w:r w:rsidRPr="00BB0D36">
        <w:rPr>
          <w:rFonts w:asciiTheme="minorHAnsi" w:hAnsiTheme="minorHAnsi"/>
          <w:sz w:val="22"/>
          <w:szCs w:val="22"/>
        </w:rPr>
        <w:t xml:space="preserve">The </w:t>
      </w:r>
      <w:r w:rsidRPr="00BB0D36">
        <w:rPr>
          <w:rFonts w:asciiTheme="minorHAnsi" w:hAnsiTheme="minorHAnsi"/>
          <w:b/>
          <w:i/>
          <w:sz w:val="22"/>
          <w:szCs w:val="22"/>
        </w:rPr>
        <w:t xml:space="preserve">Reference Group </w:t>
      </w:r>
      <w:r w:rsidRPr="00BB0D36">
        <w:rPr>
          <w:rFonts w:asciiTheme="minorHAnsi" w:hAnsiTheme="minorHAnsi"/>
          <w:sz w:val="22"/>
          <w:szCs w:val="22"/>
        </w:rPr>
        <w:t>will provide direct oversight, safeguard independence, and give technical input over the course of the evaluation.  It will provide guidance on evaluation team selection and key deliverables (Inception Report and Evaluation Report) submitted by the evaluation team.   It will also support dissemination of the findings and recommendations. The Core Reference Group will include UN Women staff: EECA Regional Programme Director, EECA Programme Specialist (Peace and Security), Georgia-based Programme Specialist/Gender Advisor, HQ-based Evaluation Specialist, HQ-based Europe and Central Asia Division Programme Specialist</w:t>
      </w:r>
      <w:r w:rsidR="002F1FAA" w:rsidRPr="00BB0D36">
        <w:rPr>
          <w:rFonts w:asciiTheme="minorHAnsi" w:hAnsiTheme="minorHAnsi"/>
          <w:sz w:val="22"/>
          <w:szCs w:val="22"/>
        </w:rPr>
        <w:t xml:space="preserve"> and key project stake-holders</w:t>
      </w:r>
      <w:r w:rsidRPr="00BB0D36">
        <w:rPr>
          <w:rFonts w:asciiTheme="minorHAnsi" w:hAnsiTheme="minorHAnsi"/>
          <w:sz w:val="22"/>
          <w:szCs w:val="22"/>
        </w:rPr>
        <w:t>.</w:t>
      </w:r>
    </w:p>
    <w:p w:rsidR="00A22414" w:rsidRPr="00BB0D36" w:rsidRDefault="00A22414" w:rsidP="00BB0D36">
      <w:pPr>
        <w:tabs>
          <w:tab w:val="left" w:pos="3600"/>
        </w:tabs>
        <w:ind w:right="-22"/>
        <w:jc w:val="both"/>
        <w:rPr>
          <w:rFonts w:asciiTheme="minorHAnsi" w:hAnsiTheme="minorHAnsi"/>
          <w:sz w:val="22"/>
          <w:szCs w:val="22"/>
        </w:rPr>
      </w:pPr>
    </w:p>
    <w:p w:rsidR="00DC79D3" w:rsidRPr="00BB0D36" w:rsidRDefault="00DC79D3" w:rsidP="00BB0D36">
      <w:pPr>
        <w:pStyle w:val="ListParagraph"/>
        <w:numPr>
          <w:ilvl w:val="2"/>
          <w:numId w:val="31"/>
        </w:numPr>
        <w:shd w:val="clear" w:color="auto" w:fill="DBE5F1" w:themeFill="accent1" w:themeFillTint="33"/>
        <w:ind w:left="284" w:right="-22" w:hanging="284"/>
        <w:jc w:val="both"/>
        <w:rPr>
          <w:rFonts w:asciiTheme="minorHAnsi" w:hAnsiTheme="minorHAnsi"/>
          <w:b/>
          <w:bCs/>
          <w:sz w:val="22"/>
          <w:szCs w:val="22"/>
          <w:u w:val="single"/>
        </w:rPr>
      </w:pPr>
      <w:r w:rsidRPr="00BB0D36">
        <w:rPr>
          <w:rFonts w:asciiTheme="minorHAnsi" w:hAnsiTheme="minorHAnsi"/>
          <w:b/>
          <w:bCs/>
          <w:sz w:val="22"/>
          <w:szCs w:val="22"/>
          <w:u w:val="single"/>
        </w:rPr>
        <w:t xml:space="preserve">Ethical code of conduct for the evaluation </w:t>
      </w:r>
    </w:p>
    <w:p w:rsidR="00DC79D3" w:rsidRPr="00BB0D36" w:rsidRDefault="00DC79D3" w:rsidP="00BB0D36">
      <w:pPr>
        <w:ind w:left="1080" w:right="-22"/>
        <w:jc w:val="both"/>
        <w:rPr>
          <w:rFonts w:asciiTheme="minorHAnsi" w:hAnsiTheme="minorHAnsi"/>
          <w:b/>
          <w:bCs/>
          <w:sz w:val="22"/>
          <w:szCs w:val="22"/>
        </w:rPr>
      </w:pPr>
    </w:p>
    <w:p w:rsidR="00DC79D3" w:rsidRPr="00BB0D36" w:rsidRDefault="00DC79D3" w:rsidP="00BB0D36">
      <w:pPr>
        <w:autoSpaceDE w:val="0"/>
        <w:autoSpaceDN w:val="0"/>
        <w:adjustRightInd w:val="0"/>
        <w:ind w:right="-22"/>
        <w:jc w:val="both"/>
        <w:rPr>
          <w:rFonts w:asciiTheme="minorHAnsi" w:eastAsia="Calibri" w:hAnsiTheme="minorHAnsi"/>
          <w:sz w:val="22"/>
          <w:szCs w:val="22"/>
          <w:lang w:val="en-GB"/>
        </w:rPr>
      </w:pPr>
      <w:r w:rsidRPr="00BB0D36">
        <w:rPr>
          <w:rFonts w:asciiTheme="minorHAnsi" w:eastAsia="Calibri" w:hAnsiTheme="minorHAnsi"/>
          <w:sz w:val="22"/>
          <w:szCs w:val="22"/>
          <w:lang w:val="en-GB"/>
        </w:rPr>
        <w:t xml:space="preserve">The evaluation of the </w:t>
      </w:r>
      <w:r w:rsidR="00B65904" w:rsidRPr="00BB0D36">
        <w:rPr>
          <w:rFonts w:asciiTheme="minorHAnsi" w:eastAsia="Calibri" w:hAnsiTheme="minorHAnsi"/>
          <w:sz w:val="22"/>
          <w:szCs w:val="22"/>
          <w:lang w:val="en-GB"/>
        </w:rPr>
        <w:t>project</w:t>
      </w:r>
      <w:r w:rsidRPr="00BB0D36">
        <w:rPr>
          <w:rFonts w:asciiTheme="minorHAnsi" w:eastAsia="Calibri" w:hAnsiTheme="minorHAnsi"/>
          <w:sz w:val="22"/>
          <w:szCs w:val="22"/>
          <w:lang w:val="en-GB"/>
        </w:rPr>
        <w:t xml:space="preserve"> is to be carried out according to ethical principles and standards established by the United Nations Evaluation Group (UNEG).</w:t>
      </w:r>
    </w:p>
    <w:p w:rsidR="00DC79D3" w:rsidRPr="00BB0D36" w:rsidRDefault="00DC79D3" w:rsidP="00BB0D36">
      <w:pPr>
        <w:autoSpaceDE w:val="0"/>
        <w:autoSpaceDN w:val="0"/>
        <w:adjustRightInd w:val="0"/>
        <w:ind w:right="-22"/>
        <w:jc w:val="both"/>
        <w:rPr>
          <w:rFonts w:asciiTheme="minorHAnsi" w:eastAsia="Calibri" w:hAnsiTheme="minorHAnsi"/>
          <w:sz w:val="22"/>
          <w:szCs w:val="22"/>
          <w:lang w:val="en-GB"/>
        </w:rPr>
      </w:pPr>
    </w:p>
    <w:p w:rsidR="00DC79D3" w:rsidRPr="00BB0D36" w:rsidRDefault="00DC79D3" w:rsidP="00BB0D36">
      <w:pPr>
        <w:pStyle w:val="ListParagraph"/>
        <w:numPr>
          <w:ilvl w:val="0"/>
          <w:numId w:val="10"/>
        </w:numPr>
        <w:autoSpaceDE w:val="0"/>
        <w:autoSpaceDN w:val="0"/>
        <w:adjustRightInd w:val="0"/>
        <w:ind w:right="-22"/>
        <w:jc w:val="both"/>
        <w:rPr>
          <w:rFonts w:asciiTheme="minorHAnsi" w:eastAsia="Calibri" w:hAnsiTheme="minorHAnsi"/>
          <w:sz w:val="22"/>
          <w:szCs w:val="22"/>
          <w:lang w:val="en-GB"/>
        </w:rPr>
      </w:pPr>
      <w:r w:rsidRPr="00BB0D36">
        <w:rPr>
          <w:rFonts w:asciiTheme="minorHAnsi" w:eastAsia="Calibri" w:hAnsiTheme="minorHAnsi"/>
          <w:sz w:val="22"/>
          <w:szCs w:val="22"/>
          <w:u w:val="single"/>
          <w:lang w:val="en-GB"/>
        </w:rPr>
        <w:t>Anonymity and confidentiality.</w:t>
      </w:r>
      <w:r w:rsidRPr="00BB0D36">
        <w:rPr>
          <w:rFonts w:asciiTheme="minorHAnsi" w:eastAsia="Calibri" w:hAnsiTheme="minorHAnsi"/>
          <w:sz w:val="22"/>
          <w:szCs w:val="22"/>
          <w:lang w:val="en-GB"/>
        </w:rPr>
        <w:t xml:space="preserve"> The evaluation must respect the rights of individuals who provide information, ensuring their anonymity and confidentiality.</w:t>
      </w:r>
    </w:p>
    <w:p w:rsidR="00DC79D3" w:rsidRPr="00BB0D36" w:rsidRDefault="00DC79D3" w:rsidP="00BB0D36">
      <w:pPr>
        <w:pStyle w:val="ListParagraph"/>
        <w:numPr>
          <w:ilvl w:val="0"/>
          <w:numId w:val="9"/>
        </w:numPr>
        <w:autoSpaceDE w:val="0"/>
        <w:autoSpaceDN w:val="0"/>
        <w:adjustRightInd w:val="0"/>
        <w:ind w:right="-22"/>
        <w:jc w:val="both"/>
        <w:rPr>
          <w:rFonts w:asciiTheme="minorHAnsi" w:eastAsia="Calibri" w:hAnsiTheme="minorHAnsi"/>
          <w:sz w:val="22"/>
          <w:szCs w:val="22"/>
          <w:lang w:val="en-GB"/>
        </w:rPr>
      </w:pPr>
      <w:r w:rsidRPr="00BB0D36">
        <w:rPr>
          <w:rFonts w:asciiTheme="minorHAnsi" w:eastAsia="Calibri" w:hAnsiTheme="minorHAnsi"/>
          <w:sz w:val="22"/>
          <w:szCs w:val="22"/>
          <w:u w:val="single"/>
          <w:lang w:val="en-GB"/>
        </w:rPr>
        <w:t>Responsibility.</w:t>
      </w:r>
      <w:r w:rsidRPr="00BB0D36">
        <w:rPr>
          <w:rFonts w:asciiTheme="minorHAnsi" w:eastAsia="Calibri" w:hAnsiTheme="minorHAnsi"/>
          <w:sz w:val="22"/>
          <w:szCs w:val="22"/>
          <w:lang w:val="en-GB"/>
        </w:rPr>
        <w:t xml:space="preserve"> The report must mention any dispute or difference of opinion that may have arisen among the consultants or between the consultant and the heads of the </w:t>
      </w:r>
      <w:r w:rsidR="00B65904" w:rsidRPr="00BB0D36">
        <w:rPr>
          <w:rFonts w:asciiTheme="minorHAnsi" w:eastAsia="Calibri" w:hAnsiTheme="minorHAnsi"/>
          <w:sz w:val="22"/>
          <w:szCs w:val="22"/>
          <w:lang w:val="en-GB"/>
        </w:rPr>
        <w:t>Project</w:t>
      </w:r>
      <w:r w:rsidRPr="00BB0D36">
        <w:rPr>
          <w:rFonts w:asciiTheme="minorHAnsi" w:eastAsia="Calibri" w:hAnsiTheme="minorHAnsi"/>
          <w:sz w:val="22"/>
          <w:szCs w:val="22"/>
          <w:lang w:val="en-GB"/>
        </w:rPr>
        <w:t xml:space="preserve"> in connection with the findings and/or recommendations. The team must corroborate all assertions, or disagreement with them noted.</w:t>
      </w:r>
    </w:p>
    <w:p w:rsidR="00DC79D3" w:rsidRPr="00BB0D36" w:rsidRDefault="00DC79D3" w:rsidP="00BB0D36">
      <w:pPr>
        <w:pStyle w:val="ListParagraph"/>
        <w:numPr>
          <w:ilvl w:val="0"/>
          <w:numId w:val="9"/>
        </w:numPr>
        <w:autoSpaceDE w:val="0"/>
        <w:autoSpaceDN w:val="0"/>
        <w:adjustRightInd w:val="0"/>
        <w:ind w:right="-22"/>
        <w:jc w:val="both"/>
        <w:rPr>
          <w:rFonts w:asciiTheme="minorHAnsi" w:eastAsia="Calibri" w:hAnsiTheme="minorHAnsi"/>
          <w:sz w:val="22"/>
          <w:szCs w:val="22"/>
          <w:lang w:val="en-GB"/>
        </w:rPr>
      </w:pPr>
      <w:r w:rsidRPr="00BB0D36">
        <w:rPr>
          <w:rFonts w:asciiTheme="minorHAnsi" w:eastAsia="Calibri" w:hAnsiTheme="minorHAnsi"/>
          <w:sz w:val="22"/>
          <w:szCs w:val="22"/>
          <w:u w:val="single"/>
          <w:lang w:val="en-GB"/>
        </w:rPr>
        <w:t>Integrity.</w:t>
      </w:r>
      <w:r w:rsidRPr="00BB0D36">
        <w:rPr>
          <w:rFonts w:asciiTheme="minorHAnsi" w:eastAsia="Calibri" w:hAnsiTheme="minorHAnsi"/>
          <w:sz w:val="22"/>
          <w:szCs w:val="22"/>
          <w:lang w:val="en-GB"/>
        </w:rPr>
        <w:t xml:space="preserve"> The evaluator will be responsible for highlighting issues not specifically mentioned in the TOR, if this is needed to obtain a more complete analysis of the intervention.</w:t>
      </w:r>
    </w:p>
    <w:p w:rsidR="00DC79D3" w:rsidRPr="00BB0D36" w:rsidRDefault="00DC79D3" w:rsidP="00BB0D36">
      <w:pPr>
        <w:pStyle w:val="ListParagraph"/>
        <w:numPr>
          <w:ilvl w:val="0"/>
          <w:numId w:val="9"/>
        </w:numPr>
        <w:autoSpaceDE w:val="0"/>
        <w:autoSpaceDN w:val="0"/>
        <w:adjustRightInd w:val="0"/>
        <w:ind w:right="-22"/>
        <w:jc w:val="both"/>
        <w:rPr>
          <w:rFonts w:asciiTheme="minorHAnsi" w:eastAsia="Calibri" w:hAnsiTheme="minorHAnsi"/>
          <w:sz w:val="22"/>
          <w:szCs w:val="22"/>
          <w:lang w:val="en-GB"/>
        </w:rPr>
      </w:pPr>
      <w:r w:rsidRPr="00BB0D36">
        <w:rPr>
          <w:rFonts w:asciiTheme="minorHAnsi" w:eastAsia="Calibri" w:hAnsiTheme="minorHAnsi"/>
          <w:sz w:val="22"/>
          <w:szCs w:val="22"/>
          <w:u w:val="single"/>
          <w:lang w:val="en-GB"/>
        </w:rPr>
        <w:t>Independence.</w:t>
      </w:r>
      <w:r w:rsidRPr="00BB0D36">
        <w:rPr>
          <w:rFonts w:asciiTheme="minorHAnsi" w:eastAsia="Calibri" w:hAnsiTheme="minorHAnsi"/>
          <w:sz w:val="22"/>
          <w:szCs w:val="22"/>
          <w:lang w:val="en-GB"/>
        </w:rPr>
        <w:t xml:space="preserve"> The consultant should ensure his or her independence from the intervention under review, and he or she must not be associated with its management or any element thereof.</w:t>
      </w:r>
    </w:p>
    <w:p w:rsidR="00DC79D3" w:rsidRPr="00BB0D36" w:rsidRDefault="00DC79D3" w:rsidP="00BB0D36">
      <w:pPr>
        <w:pStyle w:val="ListParagraph"/>
        <w:numPr>
          <w:ilvl w:val="0"/>
          <w:numId w:val="9"/>
        </w:numPr>
        <w:autoSpaceDE w:val="0"/>
        <w:autoSpaceDN w:val="0"/>
        <w:adjustRightInd w:val="0"/>
        <w:ind w:right="-22"/>
        <w:jc w:val="both"/>
        <w:rPr>
          <w:rFonts w:asciiTheme="minorHAnsi" w:eastAsia="Calibri" w:hAnsiTheme="minorHAnsi"/>
          <w:sz w:val="22"/>
          <w:szCs w:val="22"/>
          <w:lang w:val="en-GB"/>
        </w:rPr>
      </w:pPr>
      <w:r w:rsidRPr="00BB0D36">
        <w:rPr>
          <w:rFonts w:asciiTheme="minorHAnsi" w:eastAsia="Calibri" w:hAnsiTheme="minorHAnsi"/>
          <w:sz w:val="22"/>
          <w:szCs w:val="22"/>
          <w:u w:val="single"/>
          <w:lang w:val="en-GB"/>
        </w:rPr>
        <w:lastRenderedPageBreak/>
        <w:t>Incidents.</w:t>
      </w:r>
      <w:r w:rsidRPr="00BB0D36">
        <w:rPr>
          <w:rFonts w:asciiTheme="minorHAnsi" w:eastAsia="Calibri" w:hAnsiTheme="minorHAnsi"/>
          <w:sz w:val="22"/>
          <w:szCs w:val="22"/>
          <w:lang w:val="en-GB"/>
        </w:rPr>
        <w:t xml:space="preserve"> If problems arise during the fieldwork, or at any other stage of the evaluation, they must be reported immediately to the Secretariat of the MDGF. If this is not done, the existence of such problems may in no case be used to justify the failure to obtain the results stipulated by the Secretariat of the MDGF in these terms of reference.</w:t>
      </w:r>
    </w:p>
    <w:p w:rsidR="00DC79D3" w:rsidRPr="00BB0D36" w:rsidRDefault="00DC79D3" w:rsidP="00BB0D36">
      <w:pPr>
        <w:pStyle w:val="ListParagraph"/>
        <w:numPr>
          <w:ilvl w:val="0"/>
          <w:numId w:val="9"/>
        </w:numPr>
        <w:autoSpaceDE w:val="0"/>
        <w:autoSpaceDN w:val="0"/>
        <w:adjustRightInd w:val="0"/>
        <w:ind w:right="-22"/>
        <w:jc w:val="both"/>
        <w:rPr>
          <w:rFonts w:asciiTheme="minorHAnsi" w:eastAsia="Calibri" w:hAnsiTheme="minorHAnsi"/>
          <w:sz w:val="22"/>
          <w:szCs w:val="22"/>
          <w:lang w:val="en-GB"/>
        </w:rPr>
      </w:pPr>
      <w:r w:rsidRPr="00BB0D36">
        <w:rPr>
          <w:rFonts w:asciiTheme="minorHAnsi" w:eastAsia="Calibri" w:hAnsiTheme="minorHAnsi"/>
          <w:sz w:val="22"/>
          <w:szCs w:val="22"/>
          <w:u w:val="single"/>
          <w:lang w:val="en-GB"/>
        </w:rPr>
        <w:t>Validation of information.</w:t>
      </w:r>
      <w:r w:rsidRPr="00BB0D36">
        <w:rPr>
          <w:rFonts w:asciiTheme="minorHAnsi" w:eastAsia="Calibri" w:hAnsiTheme="minorHAnsi"/>
          <w:sz w:val="22"/>
          <w:szCs w:val="22"/>
          <w:lang w:val="en-GB"/>
        </w:rPr>
        <w:t xml:space="preserve"> The consultant will be responsible for ensuring the accuracy of the information collected while preparing the reports and will be ultimately responsible for the information presented in the evaluation report.</w:t>
      </w:r>
    </w:p>
    <w:p w:rsidR="00DC79D3" w:rsidRPr="00BB0D36" w:rsidRDefault="00DC79D3" w:rsidP="00BB0D36">
      <w:pPr>
        <w:pStyle w:val="ListParagraph"/>
        <w:numPr>
          <w:ilvl w:val="0"/>
          <w:numId w:val="9"/>
        </w:numPr>
        <w:autoSpaceDE w:val="0"/>
        <w:autoSpaceDN w:val="0"/>
        <w:adjustRightInd w:val="0"/>
        <w:ind w:right="-22"/>
        <w:jc w:val="both"/>
        <w:rPr>
          <w:rFonts w:asciiTheme="minorHAnsi" w:eastAsia="Calibri" w:hAnsiTheme="minorHAnsi"/>
          <w:sz w:val="22"/>
          <w:szCs w:val="22"/>
          <w:lang w:val="en-GB"/>
        </w:rPr>
      </w:pPr>
      <w:r w:rsidRPr="00BB0D36">
        <w:rPr>
          <w:rFonts w:asciiTheme="minorHAnsi" w:eastAsia="Calibri" w:hAnsiTheme="minorHAnsi"/>
          <w:sz w:val="22"/>
          <w:szCs w:val="22"/>
          <w:u w:val="single"/>
          <w:lang w:val="en-GB"/>
        </w:rPr>
        <w:t>Intellectual property.</w:t>
      </w:r>
      <w:r w:rsidRPr="00BB0D36">
        <w:rPr>
          <w:rFonts w:asciiTheme="minorHAnsi" w:eastAsia="Calibri" w:hAnsiTheme="minorHAnsi"/>
          <w:sz w:val="22"/>
          <w:szCs w:val="22"/>
          <w:lang w:val="en-GB"/>
        </w:rPr>
        <w:t xml:space="preserve"> In handling information sources, the consultant shall respect the intellectual property rights of the institutions and communities that are under review. </w:t>
      </w:r>
    </w:p>
    <w:p w:rsidR="00DC79D3" w:rsidRPr="00BB0D36" w:rsidRDefault="00DC79D3" w:rsidP="00BB0D36">
      <w:pPr>
        <w:pStyle w:val="ListParagraph"/>
        <w:numPr>
          <w:ilvl w:val="0"/>
          <w:numId w:val="9"/>
        </w:numPr>
        <w:autoSpaceDE w:val="0"/>
        <w:autoSpaceDN w:val="0"/>
        <w:adjustRightInd w:val="0"/>
        <w:ind w:right="-22"/>
        <w:jc w:val="both"/>
        <w:rPr>
          <w:rFonts w:asciiTheme="minorHAnsi" w:eastAsia="Calibri" w:hAnsiTheme="minorHAnsi"/>
          <w:sz w:val="22"/>
          <w:szCs w:val="22"/>
          <w:lang w:val="en-GB"/>
        </w:rPr>
      </w:pPr>
      <w:r w:rsidRPr="00BB0D36">
        <w:rPr>
          <w:rFonts w:asciiTheme="minorHAnsi" w:eastAsia="Calibri" w:hAnsiTheme="minorHAnsi"/>
          <w:sz w:val="22"/>
          <w:szCs w:val="22"/>
          <w:u w:val="single"/>
          <w:lang w:val="en-GB"/>
        </w:rPr>
        <w:t>Delivery of reports</w:t>
      </w:r>
      <w:r w:rsidRPr="00BB0D36">
        <w:rPr>
          <w:rFonts w:asciiTheme="minorHAnsi" w:eastAsia="Calibri" w:hAnsiTheme="minorHAnsi"/>
          <w:sz w:val="22"/>
          <w:szCs w:val="22"/>
          <w:lang w:val="en-GB"/>
        </w:rPr>
        <w:t>. If delivery of the reports is delayed, or in the event that the quality of the reports delivered is clearly lower than what was agreed, the penalties stipulated in these terms of reference will be applicable.</w:t>
      </w:r>
    </w:p>
    <w:p w:rsidR="00F815E9" w:rsidRPr="00BB0D36" w:rsidRDefault="00F815E9" w:rsidP="00BB0D36">
      <w:pPr>
        <w:ind w:right="-22"/>
        <w:rPr>
          <w:rFonts w:asciiTheme="minorHAnsi" w:hAnsiTheme="minorHAnsi"/>
          <w:sz w:val="22"/>
          <w:szCs w:val="22"/>
          <w:u w:val="single"/>
        </w:rPr>
      </w:pPr>
      <w:r w:rsidRPr="00BB0D36">
        <w:rPr>
          <w:rFonts w:asciiTheme="minorHAnsi" w:hAnsiTheme="minorHAnsi"/>
          <w:sz w:val="22"/>
          <w:szCs w:val="22"/>
          <w:u w:val="single"/>
        </w:rPr>
        <w:br w:type="page"/>
      </w:r>
    </w:p>
    <w:p w:rsidR="00E83FE7" w:rsidRPr="00BB0D36" w:rsidRDefault="00E83FE7" w:rsidP="00BB0D36">
      <w:pPr>
        <w:ind w:right="-22"/>
        <w:jc w:val="both"/>
        <w:rPr>
          <w:rFonts w:asciiTheme="minorHAnsi" w:hAnsiTheme="minorHAnsi"/>
          <w:sz w:val="22"/>
          <w:szCs w:val="22"/>
          <w:u w:val="single"/>
          <w:lang w:eastAsia="en-US"/>
        </w:rPr>
      </w:pPr>
      <w:r w:rsidRPr="00BB0D36">
        <w:rPr>
          <w:rFonts w:asciiTheme="minorHAnsi" w:hAnsiTheme="minorHAnsi"/>
          <w:sz w:val="22"/>
          <w:szCs w:val="22"/>
          <w:u w:val="single"/>
        </w:rPr>
        <w:lastRenderedPageBreak/>
        <w:t xml:space="preserve">ANNEX 1: </w:t>
      </w:r>
      <w:r w:rsidR="00F815E9" w:rsidRPr="00BB0D36">
        <w:rPr>
          <w:rFonts w:asciiTheme="minorHAnsi" w:hAnsiTheme="minorHAnsi"/>
          <w:sz w:val="22"/>
          <w:szCs w:val="22"/>
          <w:u w:val="single"/>
        </w:rPr>
        <w:t>Detailed Evaluation Q</w:t>
      </w:r>
      <w:r w:rsidRPr="00BB0D36">
        <w:rPr>
          <w:rFonts w:asciiTheme="minorHAnsi" w:hAnsiTheme="minorHAnsi"/>
          <w:sz w:val="22"/>
          <w:szCs w:val="22"/>
          <w:u w:val="single"/>
        </w:rPr>
        <w:t>uestions</w:t>
      </w:r>
    </w:p>
    <w:p w:rsidR="00CF147A" w:rsidRPr="00BB0D36" w:rsidRDefault="00CF147A" w:rsidP="00BB0D36">
      <w:pPr>
        <w:autoSpaceDE w:val="0"/>
        <w:autoSpaceDN w:val="0"/>
        <w:adjustRightInd w:val="0"/>
        <w:ind w:right="-22"/>
        <w:rPr>
          <w:rFonts w:asciiTheme="minorHAnsi" w:eastAsia="Calibri" w:hAnsiTheme="minorHAnsi" w:cs="Calibri"/>
          <w:color w:val="0000FF"/>
          <w:sz w:val="22"/>
          <w:szCs w:val="22"/>
          <w:lang w:eastAsia="ru-RU"/>
        </w:rPr>
      </w:pPr>
    </w:p>
    <w:p w:rsidR="00CF147A" w:rsidRPr="00BB0D36" w:rsidRDefault="008C276B" w:rsidP="00BB0D36">
      <w:pPr>
        <w:ind w:right="-22"/>
        <w:jc w:val="both"/>
        <w:rPr>
          <w:rFonts w:asciiTheme="minorHAnsi" w:hAnsiTheme="minorHAnsi" w:cs="Calibri"/>
          <w:sz w:val="22"/>
          <w:szCs w:val="22"/>
        </w:rPr>
      </w:pPr>
      <w:hyperlink r:id="rId9" w:history="1">
        <w:r w:rsidR="00E83FE7" w:rsidRPr="00BB0D36">
          <w:rPr>
            <w:rStyle w:val="Hyperlink"/>
            <w:rFonts w:asciiTheme="minorHAnsi" w:hAnsiTheme="minorHAnsi" w:cs="Calibri"/>
            <w:color w:val="auto"/>
            <w:sz w:val="22"/>
            <w:szCs w:val="22"/>
          </w:rPr>
          <w:t>ANNEX 2</w:t>
        </w:r>
        <w:r w:rsidR="00CF147A" w:rsidRPr="00BB0D36">
          <w:rPr>
            <w:rStyle w:val="Hyperlink"/>
            <w:rFonts w:asciiTheme="minorHAnsi" w:hAnsiTheme="minorHAnsi" w:cs="Calibri"/>
            <w:color w:val="auto"/>
            <w:sz w:val="22"/>
            <w:szCs w:val="22"/>
          </w:rPr>
          <w:t xml:space="preserve">: UNEG Norms and Standards </w:t>
        </w:r>
        <w:r w:rsidR="00CF147A" w:rsidRPr="00BB0D36">
          <w:rPr>
            <w:rStyle w:val="Hyperlink"/>
            <w:rFonts w:asciiTheme="minorHAnsi" w:hAnsiTheme="minorHAnsi" w:cs="Calibri"/>
            <w:color w:val="auto"/>
            <w:sz w:val="22"/>
            <w:szCs w:val="22"/>
            <w:u w:val="none"/>
          </w:rPr>
          <w:t>(please see hyperlink)</w:t>
        </w:r>
      </w:hyperlink>
    </w:p>
    <w:p w:rsidR="00CF147A" w:rsidRPr="00BB0D36" w:rsidRDefault="00CF147A" w:rsidP="00BB0D36">
      <w:pPr>
        <w:ind w:right="-22"/>
        <w:jc w:val="both"/>
        <w:rPr>
          <w:rFonts w:asciiTheme="minorHAnsi" w:hAnsiTheme="minorHAnsi"/>
          <w:sz w:val="22"/>
          <w:szCs w:val="22"/>
        </w:rPr>
      </w:pPr>
    </w:p>
    <w:p w:rsidR="003E0432" w:rsidRPr="00BB0D36" w:rsidRDefault="008C276B" w:rsidP="00BB0D36">
      <w:pPr>
        <w:ind w:right="-22"/>
        <w:jc w:val="both"/>
        <w:rPr>
          <w:rFonts w:asciiTheme="minorHAnsi" w:hAnsiTheme="minorHAnsi" w:cs="Calibri"/>
          <w:sz w:val="22"/>
          <w:szCs w:val="22"/>
        </w:rPr>
      </w:pPr>
      <w:hyperlink r:id="rId10" w:history="1">
        <w:r w:rsidR="00CF147A" w:rsidRPr="00BB0D36">
          <w:rPr>
            <w:rStyle w:val="Hyperlink"/>
            <w:rFonts w:asciiTheme="minorHAnsi" w:hAnsiTheme="minorHAnsi"/>
            <w:color w:val="auto"/>
            <w:sz w:val="22"/>
            <w:szCs w:val="22"/>
          </w:rPr>
          <w:t>ANNEX</w:t>
        </w:r>
        <w:r w:rsidR="00E83FE7" w:rsidRPr="00BB0D36">
          <w:rPr>
            <w:rStyle w:val="Hyperlink"/>
            <w:rFonts w:asciiTheme="minorHAnsi" w:hAnsiTheme="minorHAnsi"/>
            <w:color w:val="auto"/>
            <w:sz w:val="22"/>
            <w:szCs w:val="22"/>
          </w:rPr>
          <w:t xml:space="preserve"> </w:t>
        </w:r>
        <w:r w:rsidR="00792B0F" w:rsidRPr="00BB0D36">
          <w:rPr>
            <w:rStyle w:val="Hyperlink"/>
            <w:rFonts w:asciiTheme="minorHAnsi" w:hAnsiTheme="minorHAnsi"/>
            <w:color w:val="auto"/>
            <w:sz w:val="22"/>
            <w:szCs w:val="22"/>
          </w:rPr>
          <w:t>3</w:t>
        </w:r>
        <w:r w:rsidR="00CF147A" w:rsidRPr="00BB0D36">
          <w:rPr>
            <w:rStyle w:val="Hyperlink"/>
            <w:rFonts w:asciiTheme="minorHAnsi" w:hAnsiTheme="minorHAnsi"/>
            <w:color w:val="auto"/>
            <w:sz w:val="22"/>
            <w:szCs w:val="22"/>
          </w:rPr>
          <w:t>: UN Women’s Guide to GE / HR Responsive Evaluation</w:t>
        </w:r>
      </w:hyperlink>
      <w:r w:rsidR="00CF147A" w:rsidRPr="00BB0D36">
        <w:rPr>
          <w:rFonts w:asciiTheme="minorHAnsi" w:hAnsiTheme="minorHAnsi"/>
          <w:sz w:val="22"/>
          <w:szCs w:val="22"/>
        </w:rPr>
        <w:t xml:space="preserve"> (please see hyperlink)</w:t>
      </w:r>
    </w:p>
    <w:p w:rsidR="00CF147A" w:rsidRPr="00BB0D36" w:rsidRDefault="00CF147A" w:rsidP="00BB0D36">
      <w:pPr>
        <w:ind w:right="-22"/>
        <w:jc w:val="both"/>
        <w:rPr>
          <w:rFonts w:asciiTheme="minorHAnsi" w:hAnsiTheme="minorHAnsi"/>
          <w:sz w:val="22"/>
          <w:szCs w:val="22"/>
        </w:rPr>
      </w:pPr>
    </w:p>
    <w:p w:rsidR="00A20005" w:rsidRPr="00BB0D36" w:rsidRDefault="008C276B" w:rsidP="00BB0D36">
      <w:pPr>
        <w:ind w:right="-22"/>
        <w:jc w:val="both"/>
        <w:rPr>
          <w:rFonts w:asciiTheme="minorHAnsi" w:hAnsiTheme="minorHAnsi"/>
          <w:sz w:val="22"/>
          <w:szCs w:val="22"/>
        </w:rPr>
      </w:pPr>
      <w:hyperlink r:id="rId11" w:history="1">
        <w:r w:rsidR="00A20005" w:rsidRPr="00BB0D36">
          <w:rPr>
            <w:rStyle w:val="Hyperlink"/>
            <w:rFonts w:asciiTheme="minorHAnsi" w:hAnsiTheme="minorHAnsi" w:cs="Calibri"/>
            <w:color w:val="auto"/>
            <w:sz w:val="22"/>
            <w:szCs w:val="22"/>
          </w:rPr>
          <w:t xml:space="preserve">ANNEX </w:t>
        </w:r>
        <w:r w:rsidR="00792B0F" w:rsidRPr="00BB0D36">
          <w:rPr>
            <w:rStyle w:val="Hyperlink"/>
            <w:rFonts w:asciiTheme="minorHAnsi" w:hAnsiTheme="minorHAnsi" w:cs="Calibri"/>
            <w:color w:val="auto"/>
            <w:sz w:val="22"/>
            <w:szCs w:val="22"/>
          </w:rPr>
          <w:t>4</w:t>
        </w:r>
        <w:r w:rsidR="00A20005" w:rsidRPr="00BB0D36">
          <w:rPr>
            <w:rStyle w:val="Hyperlink"/>
            <w:rFonts w:asciiTheme="minorHAnsi" w:hAnsiTheme="minorHAnsi" w:cs="Calibri"/>
            <w:color w:val="auto"/>
            <w:sz w:val="22"/>
            <w:szCs w:val="22"/>
          </w:rPr>
          <w:t>: UNEG Quality Check List for Evaluation Reports</w:t>
        </w:r>
        <w:r w:rsidR="00A20005" w:rsidRPr="00BB0D36">
          <w:rPr>
            <w:rStyle w:val="Hyperlink"/>
            <w:rFonts w:asciiTheme="minorHAnsi" w:hAnsiTheme="minorHAnsi" w:cs="Calibri"/>
            <w:color w:val="auto"/>
            <w:sz w:val="22"/>
            <w:szCs w:val="22"/>
            <w:u w:val="none"/>
          </w:rPr>
          <w:t xml:space="preserve"> (please see hyperlink)</w:t>
        </w:r>
      </w:hyperlink>
    </w:p>
    <w:p w:rsidR="003E0432" w:rsidRPr="00BB0D36" w:rsidRDefault="003E0432" w:rsidP="00BB0D36">
      <w:pPr>
        <w:ind w:right="-22"/>
        <w:jc w:val="both"/>
        <w:rPr>
          <w:rFonts w:asciiTheme="minorHAnsi" w:hAnsiTheme="minorHAnsi" w:cs="Calibri"/>
          <w:sz w:val="22"/>
          <w:szCs w:val="22"/>
        </w:rPr>
      </w:pPr>
    </w:p>
    <w:p w:rsidR="00A20005" w:rsidRPr="00BB0D36" w:rsidRDefault="008C276B" w:rsidP="00BB0D36">
      <w:pPr>
        <w:ind w:right="-22"/>
        <w:jc w:val="both"/>
        <w:rPr>
          <w:rFonts w:asciiTheme="minorHAnsi" w:hAnsiTheme="minorHAnsi" w:cs="Calibri"/>
          <w:sz w:val="22"/>
          <w:szCs w:val="22"/>
        </w:rPr>
      </w:pPr>
      <w:hyperlink r:id="rId12" w:history="1">
        <w:r w:rsidR="00A20005" w:rsidRPr="00BB0D36">
          <w:rPr>
            <w:rStyle w:val="Hyperlink"/>
            <w:rFonts w:asciiTheme="minorHAnsi" w:hAnsiTheme="minorHAnsi" w:cs="Calibri"/>
            <w:color w:val="auto"/>
            <w:sz w:val="22"/>
            <w:szCs w:val="22"/>
          </w:rPr>
          <w:t xml:space="preserve">ANNEX </w:t>
        </w:r>
        <w:r w:rsidR="00792B0F" w:rsidRPr="00BB0D36">
          <w:rPr>
            <w:rStyle w:val="Hyperlink"/>
            <w:rFonts w:asciiTheme="minorHAnsi" w:hAnsiTheme="minorHAnsi" w:cs="Calibri"/>
            <w:color w:val="auto"/>
            <w:sz w:val="22"/>
            <w:szCs w:val="22"/>
          </w:rPr>
          <w:t>5</w:t>
        </w:r>
        <w:r w:rsidR="00A20005" w:rsidRPr="00BB0D36">
          <w:rPr>
            <w:rStyle w:val="Hyperlink"/>
            <w:rFonts w:asciiTheme="minorHAnsi" w:hAnsiTheme="minorHAnsi" w:cs="Calibri"/>
            <w:color w:val="auto"/>
            <w:sz w:val="22"/>
            <w:szCs w:val="22"/>
          </w:rPr>
          <w:t>: UNEG Handbook on Integrating Gender Equality and Human Rights in Evaluation</w:t>
        </w:r>
        <w:r w:rsidR="00A20005" w:rsidRPr="00BB0D36">
          <w:rPr>
            <w:rStyle w:val="Hyperlink"/>
            <w:rFonts w:asciiTheme="minorHAnsi" w:hAnsiTheme="minorHAnsi" w:cs="Calibri"/>
            <w:color w:val="auto"/>
            <w:sz w:val="22"/>
            <w:szCs w:val="22"/>
            <w:u w:val="none"/>
          </w:rPr>
          <w:t xml:space="preserve"> (please see hyperlink)</w:t>
        </w:r>
      </w:hyperlink>
    </w:p>
    <w:p w:rsidR="003E0432" w:rsidRPr="00BB0D36" w:rsidRDefault="003E0432" w:rsidP="00BB0D36">
      <w:pPr>
        <w:ind w:right="-22"/>
        <w:jc w:val="both"/>
        <w:rPr>
          <w:rFonts w:asciiTheme="minorHAnsi" w:hAnsiTheme="minorHAnsi" w:cs="Calibri"/>
          <w:sz w:val="22"/>
          <w:szCs w:val="22"/>
          <w:highlight w:val="yellow"/>
        </w:rPr>
      </w:pPr>
    </w:p>
    <w:p w:rsidR="003E0432" w:rsidRPr="00BB0D36" w:rsidRDefault="00CF147A" w:rsidP="00BB0D36">
      <w:pPr>
        <w:ind w:right="-22"/>
        <w:jc w:val="both"/>
        <w:rPr>
          <w:rFonts w:asciiTheme="minorHAnsi" w:hAnsiTheme="minorHAnsi" w:cs="Calibri"/>
          <w:sz w:val="22"/>
          <w:szCs w:val="22"/>
        </w:rPr>
      </w:pPr>
      <w:r w:rsidRPr="00BB0D36">
        <w:rPr>
          <w:rFonts w:asciiTheme="minorHAnsi" w:hAnsiTheme="minorHAnsi"/>
          <w:sz w:val="22"/>
          <w:szCs w:val="22"/>
          <w:u w:val="single"/>
        </w:rPr>
        <w:t xml:space="preserve">ANNEX </w:t>
      </w:r>
      <w:r w:rsidR="00792B0F" w:rsidRPr="00BB0D36">
        <w:rPr>
          <w:rFonts w:asciiTheme="minorHAnsi" w:hAnsiTheme="minorHAnsi"/>
          <w:sz w:val="22"/>
          <w:szCs w:val="22"/>
          <w:u w:val="single"/>
        </w:rPr>
        <w:t>6</w:t>
      </w:r>
      <w:r w:rsidRPr="00BB0D36">
        <w:rPr>
          <w:rFonts w:asciiTheme="minorHAnsi" w:hAnsiTheme="minorHAnsi"/>
          <w:sz w:val="22"/>
          <w:szCs w:val="22"/>
          <w:u w:val="single"/>
        </w:rPr>
        <w:t xml:space="preserve">: </w:t>
      </w:r>
      <w:hyperlink r:id="rId13" w:history="1">
        <w:r w:rsidR="003E0432" w:rsidRPr="00BB0D36">
          <w:rPr>
            <w:rStyle w:val="Hyperlink"/>
            <w:rFonts w:asciiTheme="minorHAnsi" w:hAnsiTheme="minorHAnsi"/>
            <w:color w:val="auto"/>
            <w:sz w:val="22"/>
            <w:szCs w:val="22"/>
          </w:rPr>
          <w:t>Quality Criteria for Evaluation Reports</w:t>
        </w:r>
      </w:hyperlink>
      <w:r w:rsidRPr="00BB0D36">
        <w:rPr>
          <w:rFonts w:asciiTheme="minorHAnsi" w:hAnsiTheme="minorHAnsi"/>
          <w:sz w:val="22"/>
          <w:szCs w:val="22"/>
        </w:rPr>
        <w:t xml:space="preserve"> (please see hyperlink)</w:t>
      </w:r>
    </w:p>
    <w:p w:rsidR="00CF147A" w:rsidRPr="00BB0D36" w:rsidRDefault="00CF147A" w:rsidP="00BB0D36">
      <w:pPr>
        <w:ind w:right="-22"/>
        <w:jc w:val="both"/>
        <w:rPr>
          <w:rFonts w:asciiTheme="minorHAnsi" w:hAnsiTheme="minorHAnsi" w:cs="Calibri"/>
          <w:sz w:val="22"/>
          <w:szCs w:val="22"/>
          <w:highlight w:val="yellow"/>
        </w:rPr>
      </w:pPr>
    </w:p>
    <w:p w:rsidR="00CF147A" w:rsidRPr="00BB0D36" w:rsidRDefault="00CF147A" w:rsidP="00BB0D36">
      <w:pPr>
        <w:ind w:right="-22"/>
        <w:jc w:val="both"/>
        <w:rPr>
          <w:rFonts w:asciiTheme="minorHAnsi" w:hAnsiTheme="minorHAnsi" w:cs="Calibri"/>
          <w:sz w:val="22"/>
          <w:szCs w:val="22"/>
          <w:u w:val="single"/>
        </w:rPr>
      </w:pPr>
      <w:r w:rsidRPr="00BB0D36">
        <w:rPr>
          <w:rFonts w:asciiTheme="minorHAnsi" w:hAnsiTheme="minorHAnsi" w:cs="Calibri"/>
          <w:sz w:val="22"/>
          <w:szCs w:val="22"/>
          <w:u w:val="single"/>
        </w:rPr>
        <w:t xml:space="preserve">ANNEX </w:t>
      </w:r>
      <w:r w:rsidR="00792B0F" w:rsidRPr="00BB0D36">
        <w:rPr>
          <w:rFonts w:asciiTheme="minorHAnsi" w:hAnsiTheme="minorHAnsi" w:cs="Calibri"/>
          <w:sz w:val="22"/>
          <w:szCs w:val="22"/>
          <w:u w:val="single"/>
        </w:rPr>
        <w:t>7</w:t>
      </w:r>
      <w:r w:rsidRPr="00BB0D36">
        <w:rPr>
          <w:rFonts w:asciiTheme="minorHAnsi" w:hAnsiTheme="minorHAnsi" w:cs="Calibri"/>
          <w:sz w:val="22"/>
          <w:szCs w:val="22"/>
          <w:u w:val="single"/>
        </w:rPr>
        <w:t>: Evaluation Matrix</w:t>
      </w:r>
    </w:p>
    <w:p w:rsidR="00DD4410" w:rsidRPr="00BB0D36" w:rsidRDefault="00DD4410" w:rsidP="00BB0D36">
      <w:pPr>
        <w:ind w:right="-22"/>
        <w:rPr>
          <w:rFonts w:asciiTheme="minorHAnsi" w:hAnsiTheme="minorHAnsi" w:cs="Calibri"/>
          <w:sz w:val="22"/>
          <w:szCs w:val="22"/>
          <w:highlight w:val="yellow"/>
        </w:rPr>
      </w:pPr>
      <w:r w:rsidRPr="00BB0D36">
        <w:rPr>
          <w:rFonts w:asciiTheme="minorHAnsi" w:hAnsiTheme="minorHAnsi" w:cs="Calibri"/>
          <w:sz w:val="22"/>
          <w:szCs w:val="22"/>
          <w:highlight w:val="yellow"/>
        </w:rPr>
        <w:br w:type="page"/>
      </w:r>
    </w:p>
    <w:p w:rsidR="00DD4410" w:rsidRPr="00BB0D36" w:rsidRDefault="00463BC0" w:rsidP="00BB0D36">
      <w:pPr>
        <w:ind w:right="-22"/>
        <w:jc w:val="both"/>
        <w:rPr>
          <w:rFonts w:asciiTheme="minorHAnsi" w:hAnsiTheme="minorHAnsi"/>
          <w:sz w:val="22"/>
          <w:szCs w:val="22"/>
          <w:lang w:eastAsia="en-US"/>
        </w:rPr>
      </w:pPr>
      <w:r w:rsidRPr="00BB0D36">
        <w:rPr>
          <w:rFonts w:asciiTheme="minorHAnsi" w:hAnsiTheme="minorHAnsi"/>
          <w:b/>
          <w:sz w:val="22"/>
          <w:szCs w:val="22"/>
        </w:rPr>
        <w:lastRenderedPageBreak/>
        <w:t xml:space="preserve">ANNEX 1: </w:t>
      </w:r>
      <w:r w:rsidR="00F815E9" w:rsidRPr="00BB0D36">
        <w:rPr>
          <w:rFonts w:asciiTheme="minorHAnsi" w:hAnsiTheme="minorHAnsi"/>
          <w:b/>
          <w:sz w:val="22"/>
          <w:szCs w:val="22"/>
        </w:rPr>
        <w:t>Detailed E</w:t>
      </w:r>
      <w:r w:rsidRPr="00BB0D36">
        <w:rPr>
          <w:rFonts w:asciiTheme="minorHAnsi" w:hAnsiTheme="minorHAnsi"/>
          <w:b/>
          <w:sz w:val="22"/>
          <w:szCs w:val="22"/>
        </w:rPr>
        <w:t>valuation questions</w:t>
      </w:r>
    </w:p>
    <w:p w:rsidR="00463BC0" w:rsidRPr="00BB0D36" w:rsidRDefault="00463BC0" w:rsidP="00BB0D36">
      <w:pPr>
        <w:ind w:right="-22"/>
        <w:jc w:val="both"/>
        <w:rPr>
          <w:rFonts w:asciiTheme="minorHAnsi" w:hAnsiTheme="minorHAns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7229"/>
      </w:tblGrid>
      <w:tr w:rsidR="00DD4410" w:rsidRPr="00BB0D36" w:rsidTr="00AE2B22">
        <w:tc>
          <w:tcPr>
            <w:tcW w:w="1951" w:type="dxa"/>
            <w:shd w:val="clear" w:color="auto" w:fill="DBE5F1" w:themeFill="accent1" w:themeFillTint="33"/>
          </w:tcPr>
          <w:p w:rsidR="00DD4410" w:rsidRPr="00BB0D36" w:rsidRDefault="00F815E9" w:rsidP="00BB0D36">
            <w:pPr>
              <w:ind w:right="-22"/>
              <w:jc w:val="both"/>
              <w:rPr>
                <w:rFonts w:asciiTheme="minorHAnsi" w:hAnsiTheme="minorHAnsi"/>
                <w:b/>
                <w:i/>
                <w:sz w:val="22"/>
                <w:szCs w:val="22"/>
                <w:lang w:eastAsia="en-US"/>
              </w:rPr>
            </w:pPr>
            <w:r w:rsidRPr="00BB0D36">
              <w:rPr>
                <w:rFonts w:asciiTheme="minorHAnsi" w:hAnsiTheme="minorHAnsi"/>
                <w:b/>
                <w:i/>
                <w:sz w:val="22"/>
                <w:szCs w:val="22"/>
                <w:lang w:eastAsia="en-US"/>
              </w:rPr>
              <w:t>Evaluation Criteria</w:t>
            </w:r>
          </w:p>
        </w:tc>
        <w:tc>
          <w:tcPr>
            <w:tcW w:w="7229" w:type="dxa"/>
            <w:shd w:val="clear" w:color="auto" w:fill="DBE5F1" w:themeFill="accent1" w:themeFillTint="33"/>
          </w:tcPr>
          <w:p w:rsidR="00DD4410" w:rsidRPr="00BB0D36" w:rsidRDefault="00F815E9" w:rsidP="00BB0D36">
            <w:pPr>
              <w:pStyle w:val="ListParagraph"/>
              <w:autoSpaceDE w:val="0"/>
              <w:autoSpaceDN w:val="0"/>
              <w:adjustRightInd w:val="0"/>
              <w:ind w:right="-22"/>
              <w:jc w:val="both"/>
              <w:rPr>
                <w:rFonts w:asciiTheme="minorHAnsi" w:eastAsia="Calibri" w:hAnsiTheme="minorHAnsi" w:cs="Calibri"/>
                <w:b/>
                <w:color w:val="000000"/>
                <w:sz w:val="22"/>
                <w:szCs w:val="22"/>
                <w:lang w:eastAsia="en-US"/>
              </w:rPr>
            </w:pPr>
            <w:r w:rsidRPr="00BB0D36">
              <w:rPr>
                <w:rFonts w:asciiTheme="minorHAnsi" w:eastAsia="Calibri" w:hAnsiTheme="minorHAnsi" w:cs="Calibri"/>
                <w:b/>
                <w:color w:val="000000"/>
                <w:sz w:val="22"/>
                <w:szCs w:val="22"/>
                <w:lang w:eastAsia="en-US"/>
              </w:rPr>
              <w:t>Questions</w:t>
            </w:r>
          </w:p>
          <w:p w:rsidR="00F815E9" w:rsidRPr="00BB0D36" w:rsidRDefault="00F815E9" w:rsidP="00BB0D36">
            <w:pPr>
              <w:pStyle w:val="ListParagraph"/>
              <w:autoSpaceDE w:val="0"/>
              <w:autoSpaceDN w:val="0"/>
              <w:adjustRightInd w:val="0"/>
              <w:ind w:right="-22"/>
              <w:jc w:val="both"/>
              <w:rPr>
                <w:rFonts w:asciiTheme="minorHAnsi" w:eastAsia="Calibri" w:hAnsiTheme="minorHAnsi" w:cs="Calibri"/>
                <w:b/>
                <w:color w:val="000000"/>
                <w:sz w:val="22"/>
                <w:szCs w:val="22"/>
                <w:lang w:eastAsia="en-US"/>
              </w:rPr>
            </w:pPr>
          </w:p>
        </w:tc>
      </w:tr>
      <w:tr w:rsidR="00F815E9" w:rsidRPr="00BB0D36" w:rsidTr="00AE2B22">
        <w:tc>
          <w:tcPr>
            <w:tcW w:w="1951" w:type="dxa"/>
          </w:tcPr>
          <w:p w:rsidR="00F815E9" w:rsidRPr="00BB0D36" w:rsidRDefault="00F815E9" w:rsidP="00BB0D36">
            <w:pPr>
              <w:ind w:right="-22"/>
              <w:jc w:val="both"/>
              <w:rPr>
                <w:rFonts w:asciiTheme="minorHAnsi" w:hAnsiTheme="minorHAnsi"/>
                <w:b/>
                <w:i/>
                <w:sz w:val="22"/>
                <w:szCs w:val="22"/>
                <w:lang w:eastAsia="en-US"/>
              </w:rPr>
            </w:pPr>
            <w:r w:rsidRPr="00BB0D36">
              <w:rPr>
                <w:rFonts w:asciiTheme="minorHAnsi" w:hAnsiTheme="minorHAnsi"/>
                <w:b/>
                <w:i/>
                <w:sz w:val="22"/>
                <w:szCs w:val="22"/>
                <w:lang w:eastAsia="en-US"/>
              </w:rPr>
              <w:t>Relevance</w:t>
            </w:r>
          </w:p>
        </w:tc>
        <w:tc>
          <w:tcPr>
            <w:tcW w:w="7229" w:type="dxa"/>
          </w:tcPr>
          <w:p w:rsidR="00895981" w:rsidRPr="00BB0D36" w:rsidRDefault="00895981" w:rsidP="00BB0D36">
            <w:pPr>
              <w:pStyle w:val="ListParagraph"/>
              <w:numPr>
                <w:ilvl w:val="0"/>
                <w:numId w:val="27"/>
              </w:numPr>
              <w:autoSpaceDE w:val="0"/>
              <w:autoSpaceDN w:val="0"/>
              <w:adjustRightInd w:val="0"/>
              <w:ind w:right="-22"/>
              <w:jc w:val="both"/>
              <w:rPr>
                <w:rFonts w:asciiTheme="minorHAnsi" w:eastAsia="Calibri" w:hAnsiTheme="minorHAnsi" w:cs="Calibri"/>
                <w:color w:val="000000"/>
                <w:sz w:val="22"/>
                <w:szCs w:val="22"/>
                <w:lang w:eastAsia="en-US"/>
              </w:rPr>
            </w:pPr>
            <w:r w:rsidRPr="00BB0D36">
              <w:rPr>
                <w:rFonts w:asciiTheme="minorHAnsi" w:eastAsia="Calibri" w:hAnsiTheme="minorHAnsi" w:cs="Calibri"/>
                <w:color w:val="000000"/>
                <w:sz w:val="22"/>
                <w:szCs w:val="22"/>
                <w:lang w:eastAsia="en-US"/>
              </w:rPr>
              <w:t>Were the programmatic strategies appropriate to address the identified needs of beneficiaries?</w:t>
            </w:r>
          </w:p>
          <w:p w:rsidR="00F815E9" w:rsidRPr="00BB0D36" w:rsidRDefault="00F815E9" w:rsidP="00BB0D36">
            <w:pPr>
              <w:pStyle w:val="ListParagraph"/>
              <w:numPr>
                <w:ilvl w:val="0"/>
                <w:numId w:val="27"/>
              </w:numPr>
              <w:autoSpaceDE w:val="0"/>
              <w:autoSpaceDN w:val="0"/>
              <w:adjustRightInd w:val="0"/>
              <w:ind w:right="-22"/>
              <w:jc w:val="both"/>
              <w:rPr>
                <w:rFonts w:asciiTheme="minorHAnsi" w:eastAsia="Calibri" w:hAnsiTheme="minorHAnsi" w:cs="Calibri"/>
                <w:color w:val="000000"/>
                <w:sz w:val="22"/>
                <w:szCs w:val="22"/>
                <w:lang w:eastAsia="en-US"/>
              </w:rPr>
            </w:pPr>
            <w:r w:rsidRPr="00BB0D36">
              <w:rPr>
                <w:rFonts w:asciiTheme="minorHAnsi" w:eastAsia="Calibri" w:hAnsiTheme="minorHAnsi" w:cs="Calibri"/>
                <w:color w:val="000000"/>
                <w:sz w:val="22"/>
                <w:szCs w:val="22"/>
                <w:lang w:eastAsia="en-US"/>
              </w:rPr>
              <w:t xml:space="preserve">Have the </w:t>
            </w:r>
            <w:r w:rsidR="00B65904" w:rsidRPr="00BB0D36">
              <w:rPr>
                <w:rFonts w:asciiTheme="minorHAnsi" w:eastAsia="Calibri" w:hAnsiTheme="minorHAnsi" w:cs="Calibri"/>
                <w:color w:val="000000"/>
                <w:sz w:val="22"/>
                <w:szCs w:val="22"/>
                <w:lang w:eastAsia="en-US"/>
              </w:rPr>
              <w:t>project</w:t>
            </w:r>
            <w:r w:rsidRPr="00BB0D36">
              <w:rPr>
                <w:rFonts w:asciiTheme="minorHAnsi" w:eastAsia="Calibri" w:hAnsiTheme="minorHAnsi" w:cs="Calibri"/>
                <w:color w:val="000000"/>
                <w:sz w:val="22"/>
                <w:szCs w:val="22"/>
                <w:lang w:eastAsia="en-US"/>
              </w:rPr>
              <w:t xml:space="preserve"> objectives been addressing identified needs of the target groups in national and </w:t>
            </w:r>
            <w:r w:rsidR="00895981" w:rsidRPr="00BB0D36">
              <w:rPr>
                <w:rFonts w:asciiTheme="minorHAnsi" w:eastAsia="Calibri" w:hAnsiTheme="minorHAnsi" w:cs="Calibri"/>
                <w:color w:val="000000"/>
                <w:sz w:val="22"/>
                <w:szCs w:val="22"/>
                <w:lang w:eastAsia="en-US"/>
              </w:rPr>
              <w:t>sub-regional</w:t>
            </w:r>
            <w:r w:rsidRPr="00BB0D36">
              <w:rPr>
                <w:rFonts w:asciiTheme="minorHAnsi" w:eastAsia="Calibri" w:hAnsiTheme="minorHAnsi" w:cs="Calibri"/>
                <w:color w:val="000000"/>
                <w:sz w:val="22"/>
                <w:szCs w:val="22"/>
                <w:lang w:eastAsia="en-US"/>
              </w:rPr>
              <w:t xml:space="preserve"> contexts in order to realize their rights?  </w:t>
            </w:r>
          </w:p>
          <w:p w:rsidR="00AE2B22" w:rsidRPr="00BB0D36" w:rsidRDefault="00F815E9" w:rsidP="00BB0D36">
            <w:pPr>
              <w:pStyle w:val="ListParagraph"/>
              <w:numPr>
                <w:ilvl w:val="0"/>
                <w:numId w:val="27"/>
              </w:numPr>
              <w:autoSpaceDE w:val="0"/>
              <w:autoSpaceDN w:val="0"/>
              <w:adjustRightInd w:val="0"/>
              <w:ind w:right="-22"/>
              <w:jc w:val="both"/>
              <w:rPr>
                <w:rFonts w:asciiTheme="minorHAnsi" w:eastAsia="Calibri" w:hAnsiTheme="minorHAnsi" w:cs="Calibri"/>
                <w:color w:val="000000"/>
                <w:sz w:val="22"/>
                <w:szCs w:val="22"/>
                <w:lang w:eastAsia="en-US"/>
              </w:rPr>
            </w:pPr>
            <w:r w:rsidRPr="00BB0D36">
              <w:rPr>
                <w:rFonts w:asciiTheme="minorHAnsi" w:eastAsia="Calibri" w:hAnsiTheme="minorHAnsi" w:cs="Calibri"/>
                <w:color w:val="000000"/>
                <w:sz w:val="22"/>
                <w:szCs w:val="22"/>
                <w:lang w:eastAsia="en-US"/>
              </w:rPr>
              <w:t xml:space="preserve">Did the activities address the problems identified? </w:t>
            </w:r>
          </w:p>
        </w:tc>
      </w:tr>
      <w:tr w:rsidR="00F815E9" w:rsidRPr="00BB0D36" w:rsidTr="00AE2B22">
        <w:tc>
          <w:tcPr>
            <w:tcW w:w="1951" w:type="dxa"/>
          </w:tcPr>
          <w:p w:rsidR="00F815E9" w:rsidRPr="00BB0D36" w:rsidRDefault="00F815E9" w:rsidP="00BB0D36">
            <w:pPr>
              <w:ind w:right="-22"/>
              <w:jc w:val="both"/>
              <w:rPr>
                <w:rFonts w:asciiTheme="minorHAnsi" w:hAnsiTheme="minorHAnsi"/>
                <w:b/>
                <w:i/>
                <w:sz w:val="22"/>
                <w:szCs w:val="22"/>
                <w:lang w:eastAsia="en-US"/>
              </w:rPr>
            </w:pPr>
            <w:r w:rsidRPr="00BB0D36">
              <w:rPr>
                <w:rFonts w:asciiTheme="minorHAnsi" w:hAnsiTheme="minorHAnsi"/>
                <w:b/>
                <w:i/>
                <w:sz w:val="22"/>
                <w:szCs w:val="22"/>
                <w:lang w:eastAsia="en-US"/>
              </w:rPr>
              <w:t>Effectiveness</w:t>
            </w:r>
          </w:p>
        </w:tc>
        <w:tc>
          <w:tcPr>
            <w:tcW w:w="7229" w:type="dxa"/>
          </w:tcPr>
          <w:p w:rsidR="00F815E9" w:rsidRPr="00BB0D36" w:rsidRDefault="00F815E9" w:rsidP="00BB0D36">
            <w:pPr>
              <w:pStyle w:val="ListParagraph"/>
              <w:widowControl w:val="0"/>
              <w:numPr>
                <w:ilvl w:val="0"/>
                <w:numId w:val="27"/>
              </w:numPr>
              <w:tabs>
                <w:tab w:val="left" w:pos="387"/>
              </w:tabs>
              <w:autoSpaceDE w:val="0"/>
              <w:autoSpaceDN w:val="0"/>
              <w:adjustRightInd w:val="0"/>
              <w:ind w:right="-22"/>
              <w:jc w:val="both"/>
              <w:rPr>
                <w:rFonts w:asciiTheme="minorHAnsi" w:hAnsiTheme="minorHAnsi"/>
                <w:sz w:val="22"/>
                <w:szCs w:val="22"/>
              </w:rPr>
            </w:pPr>
            <w:r w:rsidRPr="00BB0D36">
              <w:rPr>
                <w:rFonts w:asciiTheme="minorHAnsi" w:hAnsiTheme="minorHAnsi" w:cs="Calibri"/>
                <w:sz w:val="22"/>
                <w:szCs w:val="22"/>
              </w:rPr>
              <w:t xml:space="preserve">To what extent did the </w:t>
            </w:r>
            <w:r w:rsidR="00B65904" w:rsidRPr="00BB0D36">
              <w:rPr>
                <w:rFonts w:asciiTheme="minorHAnsi" w:hAnsiTheme="minorHAnsi" w:cs="Calibri"/>
                <w:sz w:val="22"/>
                <w:szCs w:val="22"/>
              </w:rPr>
              <w:t>Project</w:t>
            </w:r>
            <w:r w:rsidRPr="00BB0D36">
              <w:rPr>
                <w:rFonts w:asciiTheme="minorHAnsi" w:hAnsiTheme="minorHAnsi" w:cs="Calibri"/>
                <w:sz w:val="22"/>
                <w:szCs w:val="22"/>
              </w:rPr>
              <w:t xml:space="preserve"> reach the planned</w:t>
            </w:r>
            <w:r w:rsidR="00895981" w:rsidRPr="00BB0D36">
              <w:rPr>
                <w:rFonts w:asciiTheme="minorHAnsi" w:hAnsiTheme="minorHAnsi" w:cs="Calibri"/>
                <w:sz w:val="22"/>
                <w:szCs w:val="22"/>
              </w:rPr>
              <w:t xml:space="preserve"> results at the outcome/output level</w:t>
            </w:r>
            <w:r w:rsidRPr="00BB0D36">
              <w:rPr>
                <w:rFonts w:asciiTheme="minorHAnsi" w:hAnsiTheme="minorHAnsi" w:cs="Calibri"/>
                <w:sz w:val="22"/>
                <w:szCs w:val="22"/>
              </w:rPr>
              <w:t xml:space="preserve">? What was not achieved in full and why?  </w:t>
            </w:r>
          </w:p>
          <w:p w:rsidR="00F815E9" w:rsidRPr="00BB0D36" w:rsidRDefault="00F815E9" w:rsidP="00BB0D36">
            <w:pPr>
              <w:pStyle w:val="ListParagraph"/>
              <w:widowControl w:val="0"/>
              <w:numPr>
                <w:ilvl w:val="0"/>
                <w:numId w:val="27"/>
              </w:numPr>
              <w:tabs>
                <w:tab w:val="left" w:pos="387"/>
              </w:tabs>
              <w:autoSpaceDE w:val="0"/>
              <w:autoSpaceDN w:val="0"/>
              <w:adjustRightInd w:val="0"/>
              <w:ind w:right="-22"/>
              <w:jc w:val="both"/>
              <w:rPr>
                <w:rFonts w:asciiTheme="minorHAnsi" w:hAnsiTheme="minorHAnsi"/>
                <w:sz w:val="22"/>
                <w:szCs w:val="22"/>
              </w:rPr>
            </w:pPr>
            <w:r w:rsidRPr="00BB0D36">
              <w:rPr>
                <w:rFonts w:asciiTheme="minorHAnsi" w:hAnsiTheme="minorHAnsi"/>
                <w:sz w:val="22"/>
                <w:szCs w:val="22"/>
              </w:rPr>
              <w:t xml:space="preserve">What  influence  have  contextual factors (political,  social,  economic,  and  other)  had  on  the effectiveness  of  the  </w:t>
            </w:r>
            <w:r w:rsidR="00B65904" w:rsidRPr="00BB0D36">
              <w:rPr>
                <w:rFonts w:asciiTheme="minorHAnsi" w:hAnsiTheme="minorHAnsi"/>
                <w:sz w:val="22"/>
                <w:szCs w:val="22"/>
              </w:rPr>
              <w:t>project</w:t>
            </w:r>
            <w:r w:rsidRPr="00BB0D36">
              <w:rPr>
                <w:rFonts w:asciiTheme="minorHAnsi" w:hAnsiTheme="minorHAnsi"/>
                <w:sz w:val="22"/>
                <w:szCs w:val="22"/>
              </w:rPr>
              <w:t xml:space="preserve">?   </w:t>
            </w:r>
          </w:p>
          <w:p w:rsidR="00F815E9" w:rsidRPr="00BB0D36" w:rsidRDefault="00F815E9" w:rsidP="00BB0D36">
            <w:pPr>
              <w:pStyle w:val="ListParagraph"/>
              <w:numPr>
                <w:ilvl w:val="0"/>
                <w:numId w:val="27"/>
              </w:numPr>
              <w:ind w:right="-22"/>
              <w:jc w:val="both"/>
              <w:rPr>
                <w:rFonts w:asciiTheme="minorHAnsi" w:hAnsiTheme="minorHAnsi" w:cs="Calibri"/>
                <w:sz w:val="22"/>
                <w:szCs w:val="22"/>
              </w:rPr>
            </w:pPr>
            <w:r w:rsidRPr="00BB0D36">
              <w:rPr>
                <w:rFonts w:asciiTheme="minorHAnsi" w:eastAsia="Calibri" w:hAnsiTheme="minorHAnsi" w:cs="Calibri"/>
                <w:color w:val="000000"/>
                <w:sz w:val="22"/>
                <w:szCs w:val="22"/>
                <w:lang w:eastAsia="en-US"/>
              </w:rPr>
              <w:t xml:space="preserve">To what extent have beneficiaries been satisfied with the results? </w:t>
            </w:r>
          </w:p>
          <w:p w:rsidR="00F815E9" w:rsidRPr="00BB0D36" w:rsidRDefault="00F815E9" w:rsidP="00BB0D36">
            <w:pPr>
              <w:pStyle w:val="ListParagraph"/>
              <w:numPr>
                <w:ilvl w:val="0"/>
                <w:numId w:val="27"/>
              </w:numPr>
              <w:ind w:right="-22"/>
              <w:jc w:val="both"/>
              <w:rPr>
                <w:rFonts w:asciiTheme="minorHAnsi" w:hAnsiTheme="minorHAnsi" w:cs="Calibri"/>
                <w:sz w:val="22"/>
                <w:szCs w:val="22"/>
              </w:rPr>
            </w:pPr>
            <w:r w:rsidRPr="00BB0D36">
              <w:rPr>
                <w:rFonts w:asciiTheme="minorHAnsi" w:eastAsia="Calibri" w:hAnsiTheme="minorHAnsi" w:cs="Calibri"/>
                <w:color w:val="000000"/>
                <w:sz w:val="22"/>
                <w:szCs w:val="22"/>
                <w:lang w:eastAsia="en-US"/>
              </w:rPr>
              <w:t xml:space="preserve">Does the </w:t>
            </w:r>
            <w:r w:rsidR="00B65904" w:rsidRPr="00BB0D36">
              <w:rPr>
                <w:rFonts w:asciiTheme="minorHAnsi" w:eastAsia="Calibri" w:hAnsiTheme="minorHAnsi" w:cs="Calibri"/>
                <w:color w:val="000000"/>
                <w:sz w:val="22"/>
                <w:szCs w:val="22"/>
                <w:lang w:eastAsia="en-US"/>
              </w:rPr>
              <w:t>project</w:t>
            </w:r>
            <w:r w:rsidRPr="00BB0D36">
              <w:rPr>
                <w:rFonts w:asciiTheme="minorHAnsi" w:eastAsia="Calibri" w:hAnsiTheme="minorHAnsi" w:cs="Calibri"/>
                <w:color w:val="000000"/>
                <w:sz w:val="22"/>
                <w:szCs w:val="22"/>
                <w:lang w:eastAsia="en-US"/>
              </w:rPr>
              <w:t xml:space="preserve"> have effective monitoring mechanisms in place to measure progress towards results?</w:t>
            </w:r>
          </w:p>
          <w:p w:rsidR="00F815E9" w:rsidRPr="00BB0D36" w:rsidRDefault="00F815E9" w:rsidP="00BB0D36">
            <w:pPr>
              <w:pStyle w:val="ListParagraph"/>
              <w:numPr>
                <w:ilvl w:val="0"/>
                <w:numId w:val="27"/>
              </w:numPr>
              <w:autoSpaceDE w:val="0"/>
              <w:autoSpaceDN w:val="0"/>
              <w:adjustRightInd w:val="0"/>
              <w:ind w:right="-22"/>
              <w:jc w:val="both"/>
              <w:rPr>
                <w:rFonts w:asciiTheme="minorHAnsi" w:eastAsia="Calibri" w:hAnsiTheme="minorHAnsi" w:cs="Calibri"/>
                <w:sz w:val="22"/>
                <w:szCs w:val="22"/>
                <w:lang w:eastAsia="en-US"/>
              </w:rPr>
            </w:pPr>
            <w:r w:rsidRPr="00BB0D36">
              <w:rPr>
                <w:rFonts w:asciiTheme="minorHAnsi" w:eastAsia="Calibri" w:hAnsiTheme="minorHAnsi" w:cs="Calibri"/>
                <w:color w:val="000000"/>
                <w:sz w:val="22"/>
                <w:szCs w:val="22"/>
                <w:lang w:eastAsia="en-US"/>
              </w:rPr>
              <w:t>To what extent capacities of duty-bearers and rights-holders have been strengthened? To what extent capacities of gender equality advocates have been enhanced?</w:t>
            </w:r>
          </w:p>
          <w:p w:rsidR="00F815E9" w:rsidRPr="00BB0D36" w:rsidRDefault="00F815E9" w:rsidP="00BB0D36">
            <w:pPr>
              <w:pStyle w:val="ListParagraph"/>
              <w:numPr>
                <w:ilvl w:val="0"/>
                <w:numId w:val="27"/>
              </w:numPr>
              <w:ind w:right="-22"/>
              <w:jc w:val="both"/>
              <w:rPr>
                <w:rFonts w:asciiTheme="minorHAnsi" w:hAnsiTheme="minorHAnsi" w:cs="Calibri"/>
                <w:sz w:val="22"/>
                <w:szCs w:val="22"/>
                <w:lang w:eastAsia="en-US"/>
              </w:rPr>
            </w:pPr>
            <w:r w:rsidRPr="00BB0D36">
              <w:rPr>
                <w:rFonts w:asciiTheme="minorHAnsi" w:hAnsiTheme="minorHAnsi" w:cs="Calibri"/>
                <w:sz w:val="22"/>
                <w:szCs w:val="22"/>
              </w:rPr>
              <w:t xml:space="preserve">What were the key approaches and strategies the </w:t>
            </w:r>
            <w:r w:rsidR="00B65904" w:rsidRPr="00BB0D36">
              <w:rPr>
                <w:rFonts w:asciiTheme="minorHAnsi" w:hAnsiTheme="minorHAnsi" w:cs="Calibri"/>
                <w:sz w:val="22"/>
                <w:szCs w:val="22"/>
              </w:rPr>
              <w:t>project</w:t>
            </w:r>
            <w:r w:rsidRPr="00BB0D36">
              <w:rPr>
                <w:rFonts w:asciiTheme="minorHAnsi" w:hAnsiTheme="minorHAnsi" w:cs="Calibri"/>
                <w:sz w:val="22"/>
                <w:szCs w:val="22"/>
              </w:rPr>
              <w:t xml:space="preserve"> used in achieving its outcomes? What worked and what did not and why? </w:t>
            </w:r>
          </w:p>
          <w:p w:rsidR="00F815E9" w:rsidRPr="00BB0D36" w:rsidRDefault="00F815E9" w:rsidP="00BB0D36">
            <w:pPr>
              <w:pStyle w:val="ListParagraph"/>
              <w:numPr>
                <w:ilvl w:val="0"/>
                <w:numId w:val="27"/>
              </w:numPr>
              <w:ind w:right="-22"/>
              <w:jc w:val="both"/>
              <w:rPr>
                <w:rFonts w:asciiTheme="minorHAnsi" w:hAnsiTheme="minorHAnsi"/>
                <w:sz w:val="22"/>
                <w:szCs w:val="22"/>
              </w:rPr>
            </w:pPr>
            <w:r w:rsidRPr="00BB0D36">
              <w:rPr>
                <w:rFonts w:asciiTheme="minorHAnsi" w:hAnsiTheme="minorHAnsi"/>
                <w:sz w:val="22"/>
                <w:szCs w:val="22"/>
              </w:rPr>
              <w:t xml:space="preserve">How effective information sharing and dissemination activities were set up to increase the visibility of the </w:t>
            </w:r>
            <w:r w:rsidR="00B65904" w:rsidRPr="00BB0D36">
              <w:rPr>
                <w:rFonts w:asciiTheme="minorHAnsi" w:hAnsiTheme="minorHAnsi"/>
                <w:sz w:val="22"/>
                <w:szCs w:val="22"/>
              </w:rPr>
              <w:t>project</w:t>
            </w:r>
            <w:r w:rsidRPr="00BB0D36">
              <w:rPr>
                <w:rFonts w:asciiTheme="minorHAnsi" w:hAnsiTheme="minorHAnsi"/>
                <w:sz w:val="22"/>
                <w:szCs w:val="22"/>
              </w:rPr>
              <w:t xml:space="preserve"> among stakeholders?</w:t>
            </w:r>
          </w:p>
          <w:p w:rsidR="00F815E9" w:rsidRPr="00BB0D36" w:rsidRDefault="00F815E9" w:rsidP="00BB0D36">
            <w:pPr>
              <w:pStyle w:val="ListParagraph"/>
              <w:numPr>
                <w:ilvl w:val="0"/>
                <w:numId w:val="27"/>
              </w:numPr>
              <w:ind w:right="-22"/>
              <w:jc w:val="both"/>
              <w:rPr>
                <w:rFonts w:asciiTheme="minorHAnsi" w:hAnsiTheme="minorHAnsi"/>
                <w:sz w:val="22"/>
                <w:szCs w:val="22"/>
              </w:rPr>
            </w:pPr>
            <w:r w:rsidRPr="00BB0D36">
              <w:rPr>
                <w:rFonts w:asciiTheme="minorHAnsi" w:hAnsiTheme="minorHAnsi"/>
                <w:sz w:val="22"/>
                <w:szCs w:val="22"/>
              </w:rPr>
              <w:t>Are there any good practices and lessons learned that can be replicated or taken into consideration in futu</w:t>
            </w:r>
            <w:r w:rsidR="000935C1" w:rsidRPr="00BB0D36">
              <w:rPr>
                <w:rFonts w:asciiTheme="minorHAnsi" w:hAnsiTheme="minorHAnsi"/>
                <w:sz w:val="22"/>
                <w:szCs w:val="22"/>
              </w:rPr>
              <w:t>re programming by UN Women in E</w:t>
            </w:r>
            <w:r w:rsidR="00895981" w:rsidRPr="00BB0D36">
              <w:rPr>
                <w:rFonts w:asciiTheme="minorHAnsi" w:hAnsiTheme="minorHAnsi"/>
                <w:sz w:val="22"/>
                <w:szCs w:val="22"/>
              </w:rPr>
              <w:t>EC</w:t>
            </w:r>
            <w:r w:rsidRPr="00BB0D36">
              <w:rPr>
                <w:rFonts w:asciiTheme="minorHAnsi" w:hAnsiTheme="minorHAnsi"/>
                <w:sz w:val="22"/>
                <w:szCs w:val="22"/>
              </w:rPr>
              <w:t>A region</w:t>
            </w:r>
            <w:r w:rsidR="00895981" w:rsidRPr="00BB0D36">
              <w:rPr>
                <w:rFonts w:asciiTheme="minorHAnsi" w:hAnsiTheme="minorHAnsi"/>
                <w:sz w:val="22"/>
                <w:szCs w:val="22"/>
              </w:rPr>
              <w:t xml:space="preserve"> and project sub-regions</w:t>
            </w:r>
            <w:r w:rsidRPr="00BB0D36">
              <w:rPr>
                <w:rFonts w:asciiTheme="minorHAnsi" w:hAnsiTheme="minorHAnsi"/>
                <w:sz w:val="22"/>
                <w:szCs w:val="22"/>
              </w:rPr>
              <w:t>?</w:t>
            </w:r>
          </w:p>
          <w:p w:rsidR="00AE2B22" w:rsidRPr="00BB0D36" w:rsidRDefault="00F815E9" w:rsidP="00BB0D36">
            <w:pPr>
              <w:pStyle w:val="ListParagraph"/>
              <w:widowControl w:val="0"/>
              <w:numPr>
                <w:ilvl w:val="0"/>
                <w:numId w:val="27"/>
              </w:numPr>
              <w:tabs>
                <w:tab w:val="left" w:pos="387"/>
              </w:tabs>
              <w:autoSpaceDE w:val="0"/>
              <w:autoSpaceDN w:val="0"/>
              <w:adjustRightInd w:val="0"/>
              <w:ind w:right="-22"/>
              <w:jc w:val="both"/>
              <w:rPr>
                <w:rFonts w:asciiTheme="minorHAnsi" w:hAnsiTheme="minorHAnsi"/>
                <w:sz w:val="22"/>
                <w:szCs w:val="22"/>
              </w:rPr>
            </w:pPr>
            <w:r w:rsidRPr="00BB0D36">
              <w:rPr>
                <w:rFonts w:asciiTheme="minorHAnsi" w:hAnsiTheme="minorHAnsi"/>
                <w:sz w:val="22"/>
                <w:szCs w:val="22"/>
              </w:rPr>
              <w:t xml:space="preserve">Has the </w:t>
            </w:r>
            <w:r w:rsidR="00B65904" w:rsidRPr="00BB0D36">
              <w:rPr>
                <w:rFonts w:asciiTheme="minorHAnsi" w:hAnsiTheme="minorHAnsi"/>
                <w:sz w:val="22"/>
                <w:szCs w:val="22"/>
              </w:rPr>
              <w:t>project</w:t>
            </w:r>
            <w:r w:rsidRPr="00BB0D36">
              <w:rPr>
                <w:rFonts w:asciiTheme="minorHAnsi" w:hAnsiTheme="minorHAnsi"/>
                <w:sz w:val="22"/>
                <w:szCs w:val="22"/>
              </w:rPr>
              <w:t xml:space="preserve"> adapted (when necessary) to changing external conditions to ensure benefits for target groups?</w:t>
            </w:r>
          </w:p>
        </w:tc>
      </w:tr>
      <w:tr w:rsidR="00F815E9" w:rsidRPr="00BB0D36" w:rsidTr="00AE2B22">
        <w:tc>
          <w:tcPr>
            <w:tcW w:w="1951" w:type="dxa"/>
          </w:tcPr>
          <w:p w:rsidR="00F815E9" w:rsidRPr="00BB0D36" w:rsidRDefault="00F815E9" w:rsidP="00BB0D36">
            <w:pPr>
              <w:ind w:right="-22"/>
              <w:jc w:val="both"/>
              <w:rPr>
                <w:rFonts w:asciiTheme="minorHAnsi" w:hAnsiTheme="minorHAnsi"/>
                <w:b/>
                <w:i/>
                <w:sz w:val="22"/>
                <w:szCs w:val="22"/>
                <w:lang w:eastAsia="en-US"/>
              </w:rPr>
            </w:pPr>
            <w:r w:rsidRPr="00BB0D36">
              <w:rPr>
                <w:rFonts w:asciiTheme="minorHAnsi" w:hAnsiTheme="minorHAnsi"/>
                <w:b/>
                <w:i/>
                <w:sz w:val="22"/>
                <w:szCs w:val="22"/>
                <w:lang w:eastAsia="en-US"/>
              </w:rPr>
              <w:t>Efficiency</w:t>
            </w:r>
          </w:p>
        </w:tc>
        <w:tc>
          <w:tcPr>
            <w:tcW w:w="7229" w:type="dxa"/>
          </w:tcPr>
          <w:p w:rsidR="00F815E9" w:rsidRPr="00BB0D36" w:rsidRDefault="00F815E9" w:rsidP="00BB0D36">
            <w:pPr>
              <w:pStyle w:val="ListParagraph"/>
              <w:numPr>
                <w:ilvl w:val="0"/>
                <w:numId w:val="27"/>
              </w:numPr>
              <w:autoSpaceDE w:val="0"/>
              <w:autoSpaceDN w:val="0"/>
              <w:adjustRightInd w:val="0"/>
              <w:ind w:right="-22"/>
              <w:jc w:val="both"/>
              <w:rPr>
                <w:rFonts w:asciiTheme="minorHAnsi" w:eastAsia="Calibri" w:hAnsiTheme="minorHAnsi" w:cs="Calibri"/>
                <w:sz w:val="22"/>
                <w:szCs w:val="22"/>
                <w:lang w:eastAsia="en-US"/>
              </w:rPr>
            </w:pPr>
            <w:r w:rsidRPr="00BB0D36">
              <w:rPr>
                <w:rFonts w:asciiTheme="minorHAnsi" w:eastAsia="Calibri" w:hAnsiTheme="minorHAnsi" w:cs="Calibri"/>
                <w:color w:val="000000"/>
                <w:sz w:val="22"/>
                <w:szCs w:val="22"/>
                <w:lang w:eastAsia="en-US"/>
              </w:rPr>
              <w:t xml:space="preserve">Is the </w:t>
            </w:r>
            <w:r w:rsidR="00B65904" w:rsidRPr="00BB0D36">
              <w:rPr>
                <w:rFonts w:asciiTheme="minorHAnsi" w:eastAsia="Calibri" w:hAnsiTheme="minorHAnsi" w:cs="Calibri"/>
                <w:color w:val="000000"/>
                <w:sz w:val="22"/>
                <w:szCs w:val="22"/>
                <w:lang w:eastAsia="en-US"/>
              </w:rPr>
              <w:t>project</w:t>
            </w:r>
            <w:r w:rsidRPr="00BB0D36">
              <w:rPr>
                <w:rFonts w:asciiTheme="minorHAnsi" w:eastAsia="Calibri" w:hAnsiTheme="minorHAnsi" w:cs="Calibri"/>
                <w:color w:val="000000"/>
                <w:sz w:val="22"/>
                <w:szCs w:val="22"/>
                <w:lang w:eastAsia="en-US"/>
              </w:rPr>
              <w:t xml:space="preserve"> cost-effective, i.e. could the outcomes and expected results have been achieved at lower cost through adopting a different approach and/or using alternative delivery mechanisms? </w:t>
            </w:r>
          </w:p>
          <w:p w:rsidR="00F815E9" w:rsidRPr="00BB0D36" w:rsidRDefault="00F815E9" w:rsidP="00BB0D36">
            <w:pPr>
              <w:pStyle w:val="ListParagraph"/>
              <w:numPr>
                <w:ilvl w:val="0"/>
                <w:numId w:val="27"/>
              </w:numPr>
              <w:autoSpaceDE w:val="0"/>
              <w:autoSpaceDN w:val="0"/>
              <w:adjustRightInd w:val="0"/>
              <w:ind w:right="-22"/>
              <w:jc w:val="both"/>
              <w:rPr>
                <w:rFonts w:asciiTheme="minorHAnsi" w:eastAsia="Calibri" w:hAnsiTheme="minorHAnsi" w:cs="Calibri"/>
                <w:sz w:val="22"/>
                <w:szCs w:val="22"/>
                <w:lang w:eastAsia="en-US"/>
              </w:rPr>
            </w:pPr>
            <w:r w:rsidRPr="00BB0D36">
              <w:rPr>
                <w:rFonts w:asciiTheme="minorHAnsi" w:eastAsia="Calibri" w:hAnsiTheme="minorHAnsi" w:cs="Calibri"/>
                <w:color w:val="000000"/>
                <w:sz w:val="22"/>
                <w:szCs w:val="22"/>
                <w:lang w:eastAsia="en-US"/>
              </w:rPr>
              <w:t xml:space="preserve">What measures have been taken during planning and implementation to ensure that resources are efficiently used? </w:t>
            </w:r>
          </w:p>
          <w:p w:rsidR="00F815E9" w:rsidRPr="00BB0D36" w:rsidRDefault="00F815E9" w:rsidP="00BB0D36">
            <w:pPr>
              <w:pStyle w:val="ListParagraph"/>
              <w:numPr>
                <w:ilvl w:val="0"/>
                <w:numId w:val="27"/>
              </w:numPr>
              <w:autoSpaceDE w:val="0"/>
              <w:autoSpaceDN w:val="0"/>
              <w:adjustRightInd w:val="0"/>
              <w:ind w:right="-22"/>
              <w:jc w:val="both"/>
              <w:rPr>
                <w:rFonts w:asciiTheme="minorHAnsi" w:eastAsia="Calibri" w:hAnsiTheme="minorHAnsi" w:cs="Calibri"/>
                <w:sz w:val="22"/>
                <w:szCs w:val="22"/>
                <w:lang w:eastAsia="en-US"/>
              </w:rPr>
            </w:pPr>
            <w:r w:rsidRPr="00BB0D36">
              <w:rPr>
                <w:rFonts w:asciiTheme="minorHAnsi" w:eastAsia="Calibri" w:hAnsiTheme="minorHAnsi" w:cs="Calibri"/>
                <w:color w:val="000000"/>
                <w:sz w:val="22"/>
                <w:szCs w:val="22"/>
                <w:lang w:eastAsia="en-US"/>
              </w:rPr>
              <w:t xml:space="preserve">Have the outputs been delivered in a timely manner?   </w:t>
            </w:r>
          </w:p>
          <w:p w:rsidR="00F815E9" w:rsidRPr="00BB0D36" w:rsidRDefault="00F815E9" w:rsidP="00BB0D36">
            <w:pPr>
              <w:pStyle w:val="ListParagraph"/>
              <w:numPr>
                <w:ilvl w:val="0"/>
                <w:numId w:val="27"/>
              </w:numPr>
              <w:autoSpaceDE w:val="0"/>
              <w:autoSpaceDN w:val="0"/>
              <w:adjustRightInd w:val="0"/>
              <w:ind w:right="-22"/>
              <w:jc w:val="both"/>
              <w:rPr>
                <w:rFonts w:asciiTheme="minorHAnsi" w:eastAsia="Calibri" w:hAnsiTheme="minorHAnsi" w:cs="Calibri"/>
                <w:sz w:val="22"/>
                <w:szCs w:val="22"/>
                <w:lang w:eastAsia="en-US"/>
              </w:rPr>
            </w:pPr>
            <w:r w:rsidRPr="00BB0D36">
              <w:rPr>
                <w:rFonts w:asciiTheme="minorHAnsi" w:eastAsia="Calibri" w:hAnsiTheme="minorHAnsi" w:cs="Calibri"/>
                <w:color w:val="000000"/>
                <w:sz w:val="22"/>
                <w:szCs w:val="22"/>
                <w:lang w:eastAsia="en-US"/>
              </w:rPr>
              <w:t xml:space="preserve">Have UN Women’s organizational structure, managerial support and coordination mechanisms effectively supported the delivery of the </w:t>
            </w:r>
            <w:r w:rsidR="00B65904" w:rsidRPr="00BB0D36">
              <w:rPr>
                <w:rFonts w:asciiTheme="minorHAnsi" w:eastAsia="Calibri" w:hAnsiTheme="minorHAnsi" w:cs="Calibri"/>
                <w:sz w:val="22"/>
                <w:szCs w:val="22"/>
                <w:lang w:eastAsia="en-US"/>
              </w:rPr>
              <w:t>project</w:t>
            </w:r>
            <w:r w:rsidRPr="00BB0D36">
              <w:rPr>
                <w:rFonts w:asciiTheme="minorHAnsi" w:eastAsia="Calibri" w:hAnsiTheme="minorHAnsi" w:cs="Calibri"/>
                <w:sz w:val="22"/>
                <w:szCs w:val="22"/>
                <w:lang w:eastAsia="en-US"/>
              </w:rPr>
              <w:t xml:space="preserve">? </w:t>
            </w:r>
          </w:p>
          <w:p w:rsidR="00F815E9" w:rsidRPr="00BB0D36" w:rsidRDefault="00F815E9" w:rsidP="00BB0D36">
            <w:pPr>
              <w:pStyle w:val="ListParagraph"/>
              <w:numPr>
                <w:ilvl w:val="0"/>
                <w:numId w:val="27"/>
              </w:numPr>
              <w:autoSpaceDE w:val="0"/>
              <w:autoSpaceDN w:val="0"/>
              <w:adjustRightInd w:val="0"/>
              <w:ind w:right="-22"/>
              <w:jc w:val="both"/>
              <w:rPr>
                <w:rFonts w:asciiTheme="minorHAnsi" w:eastAsia="Calibri" w:hAnsiTheme="minorHAnsi" w:cs="Calibri"/>
                <w:sz w:val="22"/>
                <w:szCs w:val="22"/>
                <w:lang w:eastAsia="en-US"/>
              </w:rPr>
            </w:pPr>
            <w:r w:rsidRPr="00BB0D36">
              <w:rPr>
                <w:rFonts w:asciiTheme="minorHAnsi" w:eastAsia="Calibri" w:hAnsiTheme="minorHAnsi" w:cs="Calibri"/>
                <w:sz w:val="22"/>
                <w:szCs w:val="22"/>
                <w:lang w:eastAsia="en-US"/>
              </w:rPr>
              <w:t xml:space="preserve">Have resources (financial, human, technical support, etc.) been allocated strategically to achieve the </w:t>
            </w:r>
            <w:r w:rsidR="00B65904" w:rsidRPr="00BB0D36">
              <w:rPr>
                <w:rFonts w:asciiTheme="minorHAnsi" w:eastAsia="Calibri" w:hAnsiTheme="minorHAnsi" w:cs="Calibri"/>
                <w:sz w:val="22"/>
                <w:szCs w:val="22"/>
                <w:lang w:eastAsia="en-US"/>
              </w:rPr>
              <w:t>project</w:t>
            </w:r>
            <w:r w:rsidRPr="00BB0D36">
              <w:rPr>
                <w:rFonts w:asciiTheme="minorHAnsi" w:eastAsia="Calibri" w:hAnsiTheme="minorHAnsi" w:cs="Calibri"/>
                <w:sz w:val="22"/>
                <w:szCs w:val="22"/>
                <w:lang w:eastAsia="en-US"/>
              </w:rPr>
              <w:t xml:space="preserve"> outcomes?</w:t>
            </w:r>
          </w:p>
          <w:p w:rsidR="00F815E9" w:rsidRPr="00BB0D36" w:rsidRDefault="00F815E9" w:rsidP="00BB0D36">
            <w:pPr>
              <w:pStyle w:val="ListParagraph"/>
              <w:numPr>
                <w:ilvl w:val="0"/>
                <w:numId w:val="27"/>
              </w:numPr>
              <w:autoSpaceDE w:val="0"/>
              <w:autoSpaceDN w:val="0"/>
              <w:adjustRightInd w:val="0"/>
              <w:ind w:right="-22"/>
              <w:jc w:val="both"/>
              <w:rPr>
                <w:rFonts w:asciiTheme="minorHAnsi" w:eastAsia="Calibri" w:hAnsiTheme="minorHAnsi" w:cs="Calibri"/>
                <w:sz w:val="22"/>
                <w:szCs w:val="22"/>
                <w:lang w:eastAsia="en-US"/>
              </w:rPr>
            </w:pPr>
            <w:r w:rsidRPr="00BB0D36">
              <w:rPr>
                <w:rFonts w:asciiTheme="minorHAnsi" w:eastAsia="Calibri" w:hAnsiTheme="minorHAnsi" w:cs="Calibri"/>
                <w:sz w:val="22"/>
                <w:szCs w:val="22"/>
                <w:lang w:eastAsia="en-US"/>
              </w:rPr>
              <w:t xml:space="preserve">Are </w:t>
            </w:r>
            <w:r w:rsidR="00B65904" w:rsidRPr="00BB0D36">
              <w:rPr>
                <w:rFonts w:asciiTheme="minorHAnsi" w:eastAsia="Calibri" w:hAnsiTheme="minorHAnsi" w:cs="Calibri"/>
                <w:sz w:val="22"/>
                <w:szCs w:val="22"/>
                <w:lang w:eastAsia="en-US"/>
              </w:rPr>
              <w:t>project</w:t>
            </w:r>
            <w:r w:rsidRPr="00BB0D36">
              <w:rPr>
                <w:rFonts w:asciiTheme="minorHAnsi" w:eastAsia="Calibri" w:hAnsiTheme="minorHAnsi" w:cs="Calibri"/>
                <w:sz w:val="22"/>
                <w:szCs w:val="22"/>
                <w:lang w:eastAsia="en-US"/>
              </w:rPr>
              <w:t xml:space="preserve"> resources managed in a transparent and accountable manner (at all levels) which promotes equitable and sustainable development?</w:t>
            </w:r>
          </w:p>
          <w:p w:rsidR="00AE2B22" w:rsidRPr="00BB0D36" w:rsidRDefault="00F815E9" w:rsidP="00BB0D36">
            <w:pPr>
              <w:pStyle w:val="ListParagraph"/>
              <w:numPr>
                <w:ilvl w:val="0"/>
                <w:numId w:val="27"/>
              </w:numPr>
              <w:autoSpaceDE w:val="0"/>
              <w:autoSpaceDN w:val="0"/>
              <w:adjustRightInd w:val="0"/>
              <w:ind w:right="-22"/>
              <w:jc w:val="both"/>
              <w:rPr>
                <w:rFonts w:asciiTheme="minorHAnsi" w:eastAsia="Calibri" w:hAnsiTheme="minorHAnsi" w:cs="Calibri"/>
                <w:sz w:val="22"/>
                <w:szCs w:val="22"/>
                <w:lang w:eastAsia="en-US"/>
              </w:rPr>
            </w:pPr>
            <w:r w:rsidRPr="00BB0D36">
              <w:rPr>
                <w:rFonts w:asciiTheme="minorHAnsi" w:eastAsia="Calibri" w:hAnsiTheme="minorHAnsi" w:cs="Calibri"/>
                <w:sz w:val="22"/>
                <w:szCs w:val="22"/>
                <w:lang w:eastAsia="en-US"/>
              </w:rPr>
              <w:t xml:space="preserve">To what extent has the </w:t>
            </w:r>
            <w:r w:rsidR="00B65904" w:rsidRPr="00BB0D36">
              <w:rPr>
                <w:rFonts w:asciiTheme="minorHAnsi" w:eastAsia="Calibri" w:hAnsiTheme="minorHAnsi" w:cs="Calibri"/>
                <w:sz w:val="22"/>
                <w:szCs w:val="22"/>
                <w:lang w:eastAsia="en-US"/>
              </w:rPr>
              <w:t>project</w:t>
            </w:r>
            <w:r w:rsidRPr="00BB0D36">
              <w:rPr>
                <w:rFonts w:asciiTheme="minorHAnsi" w:eastAsia="Calibri" w:hAnsiTheme="minorHAnsi" w:cs="Calibri"/>
                <w:sz w:val="22"/>
                <w:szCs w:val="22"/>
                <w:lang w:eastAsia="en-US"/>
              </w:rPr>
              <w:t xml:space="preserve"> management structure facilitated (or hindered) good results and efficient delivery</w:t>
            </w:r>
            <w:r w:rsidR="00AE2B22" w:rsidRPr="00BB0D36">
              <w:rPr>
                <w:rFonts w:asciiTheme="minorHAnsi" w:eastAsia="Calibri" w:hAnsiTheme="minorHAnsi" w:cs="Calibri"/>
                <w:sz w:val="22"/>
                <w:szCs w:val="22"/>
                <w:lang w:eastAsia="en-US"/>
              </w:rPr>
              <w:t>?</w:t>
            </w:r>
          </w:p>
        </w:tc>
      </w:tr>
      <w:tr w:rsidR="00F815E9" w:rsidRPr="00BB0D36" w:rsidTr="00AE2B22">
        <w:tc>
          <w:tcPr>
            <w:tcW w:w="1951" w:type="dxa"/>
          </w:tcPr>
          <w:p w:rsidR="00F815E9" w:rsidRPr="00BB0D36" w:rsidRDefault="00F815E9" w:rsidP="00BB0D36">
            <w:pPr>
              <w:ind w:right="-22"/>
              <w:jc w:val="both"/>
              <w:rPr>
                <w:rFonts w:asciiTheme="minorHAnsi" w:eastAsia="Calibri" w:hAnsiTheme="minorHAnsi" w:cs="Calibri"/>
                <w:b/>
                <w:i/>
                <w:color w:val="000000"/>
                <w:sz w:val="22"/>
                <w:szCs w:val="22"/>
                <w:lang w:eastAsia="en-US"/>
              </w:rPr>
            </w:pPr>
            <w:r w:rsidRPr="00BB0D36">
              <w:rPr>
                <w:rFonts w:asciiTheme="minorHAnsi" w:eastAsia="Calibri" w:hAnsiTheme="minorHAnsi" w:cs="Calibri"/>
                <w:b/>
                <w:i/>
                <w:color w:val="000000"/>
                <w:sz w:val="22"/>
                <w:szCs w:val="22"/>
                <w:lang w:eastAsia="en-US"/>
              </w:rPr>
              <w:t>Sustainability</w:t>
            </w:r>
          </w:p>
        </w:tc>
        <w:tc>
          <w:tcPr>
            <w:tcW w:w="7229" w:type="dxa"/>
          </w:tcPr>
          <w:p w:rsidR="00F815E9" w:rsidRPr="00BB0D36" w:rsidRDefault="00F815E9" w:rsidP="00BB0D36">
            <w:pPr>
              <w:pStyle w:val="ListParagraph"/>
              <w:numPr>
                <w:ilvl w:val="0"/>
                <w:numId w:val="27"/>
              </w:numPr>
              <w:autoSpaceDE w:val="0"/>
              <w:autoSpaceDN w:val="0"/>
              <w:adjustRightInd w:val="0"/>
              <w:ind w:right="-22"/>
              <w:jc w:val="both"/>
              <w:rPr>
                <w:rFonts w:asciiTheme="minorHAnsi" w:eastAsia="Calibri" w:hAnsiTheme="minorHAnsi" w:cs="Calibri"/>
                <w:color w:val="000000"/>
                <w:sz w:val="22"/>
                <w:szCs w:val="22"/>
                <w:lang w:eastAsia="en-US"/>
              </w:rPr>
            </w:pPr>
            <w:r w:rsidRPr="00BB0D36">
              <w:rPr>
                <w:rFonts w:asciiTheme="minorHAnsi" w:eastAsia="Calibri" w:hAnsiTheme="minorHAnsi" w:cs="Calibri"/>
                <w:color w:val="000000"/>
                <w:sz w:val="22"/>
                <w:szCs w:val="22"/>
                <w:lang w:eastAsia="en-US"/>
              </w:rPr>
              <w:t xml:space="preserve">What is the likelihood that the benefits from the </w:t>
            </w:r>
            <w:r w:rsidR="00B65904" w:rsidRPr="00BB0D36">
              <w:rPr>
                <w:rFonts w:asciiTheme="minorHAnsi" w:eastAsia="Calibri" w:hAnsiTheme="minorHAnsi" w:cs="Calibri"/>
                <w:color w:val="000000"/>
                <w:sz w:val="22"/>
                <w:szCs w:val="22"/>
                <w:lang w:eastAsia="en-US"/>
              </w:rPr>
              <w:t>project</w:t>
            </w:r>
            <w:r w:rsidRPr="00BB0D36">
              <w:rPr>
                <w:rFonts w:asciiTheme="minorHAnsi" w:eastAsia="Calibri" w:hAnsiTheme="minorHAnsi" w:cs="Calibri"/>
                <w:color w:val="000000"/>
                <w:sz w:val="22"/>
                <w:szCs w:val="22"/>
                <w:lang w:eastAsia="en-US"/>
              </w:rPr>
              <w:t xml:space="preserve"> will be maintained for a reasonably period of time after the </w:t>
            </w:r>
            <w:r w:rsidR="00B65904" w:rsidRPr="00BB0D36">
              <w:rPr>
                <w:rFonts w:asciiTheme="minorHAnsi" w:eastAsia="Calibri" w:hAnsiTheme="minorHAnsi" w:cs="Calibri"/>
                <w:color w:val="000000"/>
                <w:sz w:val="22"/>
                <w:szCs w:val="22"/>
                <w:lang w:eastAsia="en-US"/>
              </w:rPr>
              <w:t>project</w:t>
            </w:r>
            <w:r w:rsidRPr="00BB0D36">
              <w:rPr>
                <w:rFonts w:asciiTheme="minorHAnsi" w:eastAsia="Calibri" w:hAnsiTheme="minorHAnsi" w:cs="Calibri"/>
                <w:color w:val="000000"/>
                <w:sz w:val="22"/>
                <w:szCs w:val="22"/>
                <w:lang w:eastAsia="en-US"/>
              </w:rPr>
              <w:t xml:space="preserve"> is closed? </w:t>
            </w:r>
          </w:p>
          <w:p w:rsidR="00F815E9" w:rsidRPr="00BB0D36" w:rsidRDefault="00F815E9" w:rsidP="00BB0D36">
            <w:pPr>
              <w:pStyle w:val="ListParagraph"/>
              <w:numPr>
                <w:ilvl w:val="0"/>
                <w:numId w:val="27"/>
              </w:numPr>
              <w:autoSpaceDE w:val="0"/>
              <w:autoSpaceDN w:val="0"/>
              <w:adjustRightInd w:val="0"/>
              <w:ind w:right="-22"/>
              <w:jc w:val="both"/>
              <w:rPr>
                <w:rFonts w:asciiTheme="minorHAnsi" w:eastAsia="Calibri" w:hAnsiTheme="minorHAnsi" w:cs="Calibri"/>
                <w:color w:val="000000"/>
                <w:sz w:val="22"/>
                <w:szCs w:val="22"/>
                <w:lang w:eastAsia="en-US"/>
              </w:rPr>
            </w:pPr>
            <w:r w:rsidRPr="00BB0D36">
              <w:rPr>
                <w:rFonts w:asciiTheme="minorHAnsi" w:eastAsia="Calibri" w:hAnsiTheme="minorHAnsi" w:cs="Calibri"/>
                <w:color w:val="000000"/>
                <w:sz w:val="22"/>
                <w:szCs w:val="22"/>
                <w:lang w:eastAsia="en-US"/>
              </w:rPr>
              <w:t>A</w:t>
            </w:r>
            <w:r w:rsidR="00183A5D" w:rsidRPr="00BB0D36">
              <w:rPr>
                <w:rFonts w:asciiTheme="minorHAnsi" w:eastAsia="Calibri" w:hAnsiTheme="minorHAnsi" w:cs="Calibri"/>
                <w:color w:val="000000"/>
                <w:sz w:val="22"/>
                <w:szCs w:val="22"/>
                <w:lang w:eastAsia="en-US"/>
              </w:rPr>
              <w:t xml:space="preserve">re national partners committed </w:t>
            </w:r>
            <w:r w:rsidRPr="00BB0D36">
              <w:rPr>
                <w:rFonts w:asciiTheme="minorHAnsi" w:eastAsia="Calibri" w:hAnsiTheme="minorHAnsi" w:cs="Calibri"/>
                <w:color w:val="000000"/>
                <w:sz w:val="22"/>
                <w:szCs w:val="22"/>
                <w:lang w:eastAsia="en-US"/>
              </w:rPr>
              <w:t xml:space="preserve">to the continuation of the </w:t>
            </w:r>
            <w:r w:rsidR="00B65904" w:rsidRPr="00BB0D36">
              <w:rPr>
                <w:rFonts w:asciiTheme="minorHAnsi" w:eastAsia="Calibri" w:hAnsiTheme="minorHAnsi" w:cs="Calibri"/>
                <w:color w:val="000000"/>
                <w:sz w:val="22"/>
                <w:szCs w:val="22"/>
                <w:lang w:eastAsia="en-US"/>
              </w:rPr>
              <w:t>project</w:t>
            </w:r>
            <w:r w:rsidRPr="00BB0D36">
              <w:rPr>
                <w:rFonts w:asciiTheme="minorHAnsi" w:eastAsia="Calibri" w:hAnsiTheme="minorHAnsi" w:cs="Calibri"/>
                <w:color w:val="000000"/>
                <w:sz w:val="22"/>
                <w:szCs w:val="22"/>
                <w:lang w:eastAsia="en-US"/>
              </w:rPr>
              <w:t xml:space="preserve"> (or some </w:t>
            </w:r>
            <w:r w:rsidR="00AA27A6" w:rsidRPr="00BB0D36">
              <w:rPr>
                <w:rFonts w:asciiTheme="minorHAnsi" w:eastAsia="Calibri" w:hAnsiTheme="minorHAnsi" w:cs="Calibri"/>
                <w:color w:val="000000"/>
                <w:sz w:val="22"/>
                <w:szCs w:val="22"/>
                <w:lang w:eastAsia="en-US"/>
              </w:rPr>
              <w:t xml:space="preserve">of </w:t>
            </w:r>
            <w:r w:rsidRPr="00BB0D36">
              <w:rPr>
                <w:rFonts w:asciiTheme="minorHAnsi" w:eastAsia="Calibri" w:hAnsiTheme="minorHAnsi" w:cs="Calibri"/>
                <w:color w:val="000000"/>
                <w:sz w:val="22"/>
                <w:szCs w:val="22"/>
                <w:lang w:eastAsia="en-US"/>
              </w:rPr>
              <w:t>its elements) after funding ends?</w:t>
            </w:r>
          </w:p>
          <w:p w:rsidR="00F815E9" w:rsidRPr="00BB0D36" w:rsidRDefault="00F815E9" w:rsidP="00BB0D36">
            <w:pPr>
              <w:pStyle w:val="ListParagraph"/>
              <w:numPr>
                <w:ilvl w:val="0"/>
                <w:numId w:val="27"/>
              </w:numPr>
              <w:autoSpaceDE w:val="0"/>
              <w:autoSpaceDN w:val="0"/>
              <w:adjustRightInd w:val="0"/>
              <w:ind w:right="-22"/>
              <w:jc w:val="both"/>
              <w:rPr>
                <w:rFonts w:asciiTheme="minorHAnsi" w:eastAsia="Calibri" w:hAnsiTheme="minorHAnsi" w:cs="Calibri"/>
                <w:color w:val="000000"/>
                <w:sz w:val="22"/>
                <w:szCs w:val="22"/>
                <w:lang w:eastAsia="en-US"/>
              </w:rPr>
            </w:pPr>
            <w:r w:rsidRPr="00BB0D36">
              <w:rPr>
                <w:rFonts w:asciiTheme="minorHAnsi" w:eastAsia="Calibri" w:hAnsiTheme="minorHAnsi" w:cs="Calibri"/>
                <w:color w:val="000000"/>
                <w:sz w:val="22"/>
                <w:szCs w:val="22"/>
                <w:lang w:eastAsia="en-US"/>
              </w:rPr>
              <w:t xml:space="preserve">To  what  extent  have  relevant  target  beneficiaries  actively  involved  in  decision-making concerning </w:t>
            </w:r>
            <w:r w:rsidR="00B65904" w:rsidRPr="00BB0D36">
              <w:rPr>
                <w:rFonts w:asciiTheme="minorHAnsi" w:eastAsia="Calibri" w:hAnsiTheme="minorHAnsi" w:cs="Calibri"/>
                <w:color w:val="000000"/>
                <w:sz w:val="22"/>
                <w:szCs w:val="22"/>
                <w:lang w:eastAsia="en-US"/>
              </w:rPr>
              <w:t>project</w:t>
            </w:r>
            <w:r w:rsidRPr="00BB0D36">
              <w:rPr>
                <w:rFonts w:asciiTheme="minorHAnsi" w:eastAsia="Calibri" w:hAnsiTheme="minorHAnsi" w:cs="Calibri"/>
                <w:color w:val="000000"/>
                <w:sz w:val="22"/>
                <w:szCs w:val="22"/>
                <w:lang w:eastAsia="en-US"/>
              </w:rPr>
              <w:t xml:space="preserve"> orientation and implementation?</w:t>
            </w:r>
          </w:p>
          <w:p w:rsidR="00AE2B22" w:rsidRPr="00BB0D36" w:rsidRDefault="00AE2B22" w:rsidP="00BB0D36">
            <w:pPr>
              <w:pStyle w:val="ListParagraph"/>
              <w:autoSpaceDE w:val="0"/>
              <w:autoSpaceDN w:val="0"/>
              <w:adjustRightInd w:val="0"/>
              <w:ind w:right="-22"/>
              <w:jc w:val="both"/>
              <w:rPr>
                <w:rFonts w:asciiTheme="minorHAnsi" w:eastAsia="Calibri" w:hAnsiTheme="minorHAnsi" w:cs="Calibri"/>
                <w:color w:val="000000"/>
                <w:sz w:val="22"/>
                <w:szCs w:val="22"/>
                <w:lang w:eastAsia="en-US"/>
              </w:rPr>
            </w:pPr>
          </w:p>
        </w:tc>
      </w:tr>
    </w:tbl>
    <w:p w:rsidR="00792B0F" w:rsidRPr="00BB0D36" w:rsidRDefault="00792B0F" w:rsidP="00BB0D36">
      <w:pPr>
        <w:ind w:right="-22"/>
        <w:rPr>
          <w:rFonts w:asciiTheme="minorHAnsi" w:hAnsiTheme="minorHAnsi"/>
          <w:sz w:val="22"/>
          <w:szCs w:val="22"/>
        </w:rPr>
      </w:pPr>
    </w:p>
    <w:p w:rsidR="00AE2B22" w:rsidRPr="00BB0D36" w:rsidRDefault="00AE2B22" w:rsidP="00BB0D36">
      <w:pPr>
        <w:ind w:right="-22"/>
        <w:rPr>
          <w:rFonts w:asciiTheme="minorHAnsi" w:hAnsiTheme="minorHAnsi"/>
          <w:sz w:val="22"/>
          <w:szCs w:val="22"/>
        </w:rPr>
      </w:pPr>
      <w:r w:rsidRPr="00BB0D36">
        <w:rPr>
          <w:rFonts w:asciiTheme="minorHAnsi" w:hAnsiTheme="minorHAnsi"/>
          <w:sz w:val="22"/>
          <w:szCs w:val="22"/>
        </w:rPr>
        <w:br w:type="page"/>
      </w:r>
    </w:p>
    <w:p w:rsidR="00AE2B22" w:rsidRPr="00BB0D36" w:rsidRDefault="00AE2B22" w:rsidP="00BB0D36">
      <w:pPr>
        <w:ind w:right="-22"/>
        <w:jc w:val="both"/>
        <w:rPr>
          <w:rFonts w:asciiTheme="minorHAnsi" w:hAnsiTheme="minorHAnsi" w:cs="Calibri"/>
          <w:sz w:val="22"/>
          <w:szCs w:val="22"/>
          <w:u w:val="single"/>
        </w:rPr>
      </w:pPr>
      <w:r w:rsidRPr="00BB0D36">
        <w:rPr>
          <w:rFonts w:asciiTheme="minorHAnsi" w:hAnsiTheme="minorHAnsi" w:cs="Calibri"/>
          <w:sz w:val="22"/>
          <w:szCs w:val="22"/>
          <w:u w:val="single"/>
        </w:rPr>
        <w:lastRenderedPageBreak/>
        <w:t>ANNEX 7: Evaluation Matrix</w:t>
      </w:r>
    </w:p>
    <w:p w:rsidR="00AE2B22" w:rsidRPr="00BB0D36" w:rsidRDefault="00AE2B22" w:rsidP="00BB0D36">
      <w:pPr>
        <w:ind w:right="-22"/>
        <w:jc w:val="center"/>
        <w:rPr>
          <w:rFonts w:asciiTheme="minorHAnsi" w:hAnsiTheme="minorHAnsi" w:cs="Calibri"/>
          <w:b/>
          <w:sz w:val="22"/>
          <w:szCs w:val="22"/>
        </w:rPr>
      </w:pPr>
    </w:p>
    <w:p w:rsidR="00AE2B22" w:rsidRPr="00BB0D36" w:rsidRDefault="00AE2B22" w:rsidP="00BB0D36">
      <w:pPr>
        <w:ind w:right="-22"/>
        <w:jc w:val="center"/>
        <w:rPr>
          <w:rFonts w:asciiTheme="minorHAnsi" w:hAnsiTheme="minorHAnsi" w:cs="Calibri"/>
          <w:b/>
          <w:sz w:val="22"/>
          <w:szCs w:val="22"/>
        </w:rPr>
      </w:pPr>
    </w:p>
    <w:tbl>
      <w:tblPr>
        <w:tblpPr w:leftFromText="45" w:rightFromText="45" w:vertAnchor="text"/>
        <w:tblW w:w="5000" w:type="pct"/>
        <w:tblCellSpacing w:w="0" w:type="dxa"/>
        <w:tblCellMar>
          <w:top w:w="60" w:type="dxa"/>
          <w:left w:w="60" w:type="dxa"/>
          <w:bottom w:w="60" w:type="dxa"/>
          <w:right w:w="60" w:type="dxa"/>
        </w:tblCellMar>
        <w:tblLook w:val="04A0"/>
      </w:tblPr>
      <w:tblGrid>
        <w:gridCol w:w="1229"/>
        <w:gridCol w:w="1249"/>
        <w:gridCol w:w="1188"/>
        <w:gridCol w:w="1219"/>
        <w:gridCol w:w="1547"/>
        <w:gridCol w:w="1430"/>
        <w:gridCol w:w="1470"/>
      </w:tblGrid>
      <w:tr w:rsidR="00B35893" w:rsidRPr="00BB0D36" w:rsidTr="00183A5D">
        <w:trPr>
          <w:tblCellSpacing w:w="0" w:type="dxa"/>
        </w:trPr>
        <w:tc>
          <w:tcPr>
            <w:tcW w:w="1207" w:type="dxa"/>
            <w:tcBorders>
              <w:top w:val="single" w:sz="4" w:space="0" w:color="CCCCCC"/>
              <w:left w:val="single" w:sz="4" w:space="0" w:color="CCCCCC"/>
              <w:bottom w:val="single" w:sz="4" w:space="0" w:color="CCCCCC"/>
              <w:right w:val="single" w:sz="4" w:space="0" w:color="CCCCCC"/>
            </w:tcBorders>
            <w:shd w:val="clear" w:color="auto" w:fill="F2F2F2" w:themeFill="background1" w:themeFillShade="F2"/>
            <w:hideMark/>
          </w:tcPr>
          <w:p w:rsidR="00B35893" w:rsidRPr="00BB0D36" w:rsidRDefault="00B35893" w:rsidP="00BB0D36">
            <w:pPr>
              <w:pStyle w:val="NormalWeb"/>
              <w:spacing w:before="0" w:beforeAutospacing="0" w:after="0" w:afterAutospacing="0"/>
              <w:ind w:right="-22"/>
              <w:jc w:val="center"/>
              <w:rPr>
                <w:rFonts w:asciiTheme="minorHAnsi" w:hAnsiTheme="minorHAnsi"/>
                <w:color w:val="333333"/>
                <w:sz w:val="22"/>
                <w:szCs w:val="22"/>
              </w:rPr>
            </w:pPr>
            <w:r w:rsidRPr="00BB0D36">
              <w:rPr>
                <w:rStyle w:val="Strong"/>
                <w:rFonts w:asciiTheme="minorHAnsi" w:hAnsiTheme="minorHAnsi"/>
                <w:color w:val="333333"/>
                <w:sz w:val="22"/>
                <w:szCs w:val="22"/>
              </w:rPr>
              <w:t>Relevant evaluation criteria</w:t>
            </w:r>
          </w:p>
        </w:tc>
        <w:tc>
          <w:tcPr>
            <w:tcW w:w="1227" w:type="dxa"/>
            <w:tcBorders>
              <w:top w:val="single" w:sz="4" w:space="0" w:color="CCCCCC"/>
              <w:left w:val="single" w:sz="4" w:space="0" w:color="CCCCCC"/>
              <w:bottom w:val="single" w:sz="4" w:space="0" w:color="CCCCCC"/>
              <w:right w:val="single" w:sz="4" w:space="0" w:color="CCCCCC"/>
            </w:tcBorders>
            <w:shd w:val="clear" w:color="auto" w:fill="F2F2F2" w:themeFill="background1" w:themeFillShade="F2"/>
            <w:hideMark/>
          </w:tcPr>
          <w:p w:rsidR="00B35893" w:rsidRPr="00BB0D36" w:rsidRDefault="00B35893" w:rsidP="00BB0D36">
            <w:pPr>
              <w:pStyle w:val="NormalWeb"/>
              <w:spacing w:before="0" w:beforeAutospacing="0" w:after="0" w:afterAutospacing="0"/>
              <w:ind w:right="-22"/>
              <w:jc w:val="center"/>
              <w:rPr>
                <w:rFonts w:asciiTheme="minorHAnsi" w:hAnsiTheme="minorHAnsi"/>
                <w:color w:val="333333"/>
                <w:sz w:val="22"/>
                <w:szCs w:val="22"/>
              </w:rPr>
            </w:pPr>
            <w:r w:rsidRPr="00BB0D36">
              <w:rPr>
                <w:rStyle w:val="Strong"/>
                <w:rFonts w:asciiTheme="minorHAnsi" w:hAnsiTheme="minorHAnsi"/>
                <w:color w:val="333333"/>
                <w:sz w:val="22"/>
                <w:szCs w:val="22"/>
              </w:rPr>
              <w:t>Key Questions</w:t>
            </w:r>
          </w:p>
        </w:tc>
        <w:tc>
          <w:tcPr>
            <w:tcW w:w="1167" w:type="dxa"/>
            <w:tcBorders>
              <w:top w:val="single" w:sz="4" w:space="0" w:color="CCCCCC"/>
              <w:left w:val="single" w:sz="4" w:space="0" w:color="CCCCCC"/>
              <w:bottom w:val="single" w:sz="4" w:space="0" w:color="CCCCCC"/>
              <w:right w:val="single" w:sz="4" w:space="0" w:color="CCCCCC"/>
            </w:tcBorders>
            <w:shd w:val="clear" w:color="auto" w:fill="F2F2F2" w:themeFill="background1" w:themeFillShade="F2"/>
            <w:hideMark/>
          </w:tcPr>
          <w:p w:rsidR="00B35893" w:rsidRPr="00BB0D36" w:rsidRDefault="00B35893" w:rsidP="00BB0D36">
            <w:pPr>
              <w:pStyle w:val="NormalWeb"/>
              <w:spacing w:before="0" w:beforeAutospacing="0" w:after="0" w:afterAutospacing="0"/>
              <w:ind w:right="-22"/>
              <w:jc w:val="center"/>
              <w:rPr>
                <w:rFonts w:asciiTheme="minorHAnsi" w:hAnsiTheme="minorHAnsi"/>
                <w:color w:val="333333"/>
                <w:sz w:val="22"/>
                <w:szCs w:val="22"/>
              </w:rPr>
            </w:pPr>
            <w:r w:rsidRPr="00BB0D36">
              <w:rPr>
                <w:rStyle w:val="Strong"/>
                <w:rFonts w:asciiTheme="minorHAnsi" w:hAnsiTheme="minorHAnsi"/>
                <w:color w:val="333333"/>
                <w:sz w:val="22"/>
                <w:szCs w:val="22"/>
              </w:rPr>
              <w:t>Specific Sub-Questions</w:t>
            </w:r>
          </w:p>
        </w:tc>
        <w:tc>
          <w:tcPr>
            <w:tcW w:w="1197" w:type="dxa"/>
            <w:tcBorders>
              <w:top w:val="single" w:sz="4" w:space="0" w:color="CCCCCC"/>
              <w:left w:val="single" w:sz="4" w:space="0" w:color="CCCCCC"/>
              <w:bottom w:val="single" w:sz="4" w:space="0" w:color="CCCCCC"/>
              <w:right w:val="single" w:sz="4" w:space="0" w:color="CCCCCC"/>
            </w:tcBorders>
            <w:shd w:val="clear" w:color="auto" w:fill="F2F2F2" w:themeFill="background1" w:themeFillShade="F2"/>
            <w:hideMark/>
          </w:tcPr>
          <w:p w:rsidR="00B35893" w:rsidRPr="00BB0D36" w:rsidRDefault="00B35893" w:rsidP="00BB0D36">
            <w:pPr>
              <w:pStyle w:val="NormalWeb"/>
              <w:spacing w:before="0" w:beforeAutospacing="0" w:after="0" w:afterAutospacing="0"/>
              <w:ind w:right="-22"/>
              <w:jc w:val="center"/>
              <w:rPr>
                <w:rFonts w:asciiTheme="minorHAnsi" w:hAnsiTheme="minorHAnsi"/>
                <w:color w:val="333333"/>
                <w:sz w:val="22"/>
                <w:szCs w:val="22"/>
              </w:rPr>
            </w:pPr>
            <w:r w:rsidRPr="00BB0D36">
              <w:rPr>
                <w:rStyle w:val="Strong"/>
                <w:rFonts w:asciiTheme="minorHAnsi" w:hAnsiTheme="minorHAnsi"/>
                <w:color w:val="333333"/>
                <w:sz w:val="22"/>
                <w:szCs w:val="22"/>
              </w:rPr>
              <w:t>Data Sources</w:t>
            </w:r>
          </w:p>
        </w:tc>
        <w:tc>
          <w:tcPr>
            <w:tcW w:w="1520" w:type="dxa"/>
            <w:tcBorders>
              <w:top w:val="single" w:sz="4" w:space="0" w:color="CCCCCC"/>
              <w:left w:val="single" w:sz="4" w:space="0" w:color="CCCCCC"/>
              <w:bottom w:val="single" w:sz="4" w:space="0" w:color="CCCCCC"/>
              <w:right w:val="single" w:sz="4" w:space="0" w:color="CCCCCC"/>
            </w:tcBorders>
            <w:shd w:val="clear" w:color="auto" w:fill="F2F2F2" w:themeFill="background1" w:themeFillShade="F2"/>
            <w:hideMark/>
          </w:tcPr>
          <w:p w:rsidR="00B35893" w:rsidRPr="00BB0D36" w:rsidRDefault="00B35893" w:rsidP="00BB0D36">
            <w:pPr>
              <w:pStyle w:val="NormalWeb"/>
              <w:spacing w:before="0" w:beforeAutospacing="0" w:after="0" w:afterAutospacing="0"/>
              <w:ind w:right="-22"/>
              <w:jc w:val="center"/>
              <w:rPr>
                <w:rFonts w:asciiTheme="minorHAnsi" w:hAnsiTheme="minorHAnsi"/>
                <w:color w:val="333333"/>
                <w:sz w:val="22"/>
                <w:szCs w:val="22"/>
              </w:rPr>
            </w:pPr>
            <w:r w:rsidRPr="00BB0D36">
              <w:rPr>
                <w:rStyle w:val="Strong"/>
                <w:rFonts w:asciiTheme="minorHAnsi" w:hAnsiTheme="minorHAnsi"/>
                <w:color w:val="333333"/>
                <w:sz w:val="22"/>
                <w:szCs w:val="22"/>
              </w:rPr>
              <w:t>Data collection Methods / Tools</w:t>
            </w:r>
          </w:p>
        </w:tc>
        <w:tc>
          <w:tcPr>
            <w:tcW w:w="1405" w:type="dxa"/>
            <w:tcBorders>
              <w:top w:val="single" w:sz="4" w:space="0" w:color="CCCCCC"/>
              <w:left w:val="single" w:sz="4" w:space="0" w:color="CCCCCC"/>
              <w:bottom w:val="single" w:sz="4" w:space="0" w:color="CCCCCC"/>
              <w:right w:val="single" w:sz="4" w:space="0" w:color="CCCCCC"/>
            </w:tcBorders>
            <w:shd w:val="clear" w:color="auto" w:fill="F2F2F2" w:themeFill="background1" w:themeFillShade="F2"/>
            <w:hideMark/>
          </w:tcPr>
          <w:p w:rsidR="00B35893" w:rsidRPr="00BB0D36" w:rsidRDefault="00B35893" w:rsidP="00BB0D36">
            <w:pPr>
              <w:pStyle w:val="NormalWeb"/>
              <w:spacing w:before="0" w:beforeAutospacing="0" w:after="0" w:afterAutospacing="0"/>
              <w:ind w:right="-22"/>
              <w:jc w:val="center"/>
              <w:rPr>
                <w:rFonts w:asciiTheme="minorHAnsi" w:hAnsiTheme="minorHAnsi"/>
                <w:color w:val="333333"/>
                <w:sz w:val="22"/>
                <w:szCs w:val="22"/>
              </w:rPr>
            </w:pPr>
            <w:r w:rsidRPr="00BB0D36">
              <w:rPr>
                <w:rStyle w:val="Strong"/>
                <w:rFonts w:asciiTheme="minorHAnsi" w:hAnsiTheme="minorHAnsi"/>
                <w:color w:val="333333"/>
                <w:sz w:val="22"/>
                <w:szCs w:val="22"/>
              </w:rPr>
              <w:t>Indicators/ Success Standard</w:t>
            </w:r>
          </w:p>
        </w:tc>
        <w:tc>
          <w:tcPr>
            <w:tcW w:w="1444" w:type="dxa"/>
            <w:tcBorders>
              <w:top w:val="single" w:sz="4" w:space="0" w:color="CCCCCC"/>
              <w:left w:val="single" w:sz="4" w:space="0" w:color="CCCCCC"/>
              <w:bottom w:val="single" w:sz="4" w:space="0" w:color="CCCCCC"/>
              <w:right w:val="single" w:sz="4" w:space="0" w:color="CCCCCC"/>
            </w:tcBorders>
            <w:shd w:val="clear" w:color="auto" w:fill="F2F2F2" w:themeFill="background1" w:themeFillShade="F2"/>
            <w:hideMark/>
          </w:tcPr>
          <w:p w:rsidR="00B35893" w:rsidRPr="00BB0D36" w:rsidRDefault="00B35893" w:rsidP="00BB0D36">
            <w:pPr>
              <w:pStyle w:val="NormalWeb"/>
              <w:spacing w:before="0" w:beforeAutospacing="0" w:after="0" w:afterAutospacing="0"/>
              <w:ind w:right="-22"/>
              <w:jc w:val="center"/>
              <w:rPr>
                <w:rFonts w:asciiTheme="minorHAnsi" w:hAnsiTheme="minorHAnsi"/>
                <w:color w:val="333333"/>
                <w:sz w:val="22"/>
                <w:szCs w:val="22"/>
              </w:rPr>
            </w:pPr>
            <w:r w:rsidRPr="00BB0D36">
              <w:rPr>
                <w:rStyle w:val="Strong"/>
                <w:rFonts w:asciiTheme="minorHAnsi" w:hAnsiTheme="minorHAnsi"/>
                <w:color w:val="333333"/>
                <w:sz w:val="22"/>
                <w:szCs w:val="22"/>
              </w:rPr>
              <w:t>Methods for Data Analysis</w:t>
            </w:r>
          </w:p>
        </w:tc>
      </w:tr>
      <w:tr w:rsidR="00B35893" w:rsidRPr="00BB0D36" w:rsidTr="004370F6">
        <w:trPr>
          <w:tblCellSpacing w:w="0" w:type="dxa"/>
        </w:trPr>
        <w:tc>
          <w:tcPr>
            <w:tcW w:w="1207" w:type="dxa"/>
            <w:tcBorders>
              <w:top w:val="single" w:sz="4" w:space="0" w:color="CCCCCC"/>
              <w:left w:val="single" w:sz="4" w:space="0" w:color="CCCCCC"/>
              <w:bottom w:val="single" w:sz="4" w:space="0" w:color="CCCCCC"/>
              <w:right w:val="single" w:sz="4" w:space="0" w:color="CCCCCC"/>
            </w:tcBorders>
            <w:hideMark/>
          </w:tcPr>
          <w:p w:rsidR="00B35893" w:rsidRPr="00BB0D36" w:rsidRDefault="00B35893" w:rsidP="00BB0D36">
            <w:pPr>
              <w:pStyle w:val="NormalWeb"/>
              <w:spacing w:before="0" w:beforeAutospacing="0" w:after="0" w:afterAutospacing="0"/>
              <w:ind w:right="-22"/>
              <w:rPr>
                <w:rFonts w:asciiTheme="minorHAnsi" w:hAnsiTheme="minorHAnsi"/>
                <w:color w:val="333333"/>
                <w:sz w:val="22"/>
                <w:szCs w:val="22"/>
              </w:rPr>
            </w:pPr>
            <w:r w:rsidRPr="00BB0D36">
              <w:rPr>
                <w:rFonts w:asciiTheme="minorHAnsi" w:hAnsiTheme="minorHAnsi"/>
                <w:color w:val="333333"/>
                <w:sz w:val="22"/>
                <w:szCs w:val="22"/>
              </w:rPr>
              <w:t> </w:t>
            </w:r>
          </w:p>
        </w:tc>
        <w:tc>
          <w:tcPr>
            <w:tcW w:w="1227" w:type="dxa"/>
            <w:tcBorders>
              <w:top w:val="single" w:sz="4" w:space="0" w:color="CCCCCC"/>
              <w:left w:val="single" w:sz="4" w:space="0" w:color="CCCCCC"/>
              <w:bottom w:val="single" w:sz="4" w:space="0" w:color="CCCCCC"/>
              <w:right w:val="single" w:sz="4" w:space="0" w:color="CCCCCC"/>
            </w:tcBorders>
            <w:hideMark/>
          </w:tcPr>
          <w:p w:rsidR="00B35893" w:rsidRPr="00BB0D36" w:rsidRDefault="00B35893" w:rsidP="00BB0D36">
            <w:pPr>
              <w:pStyle w:val="NormalWeb"/>
              <w:spacing w:before="0" w:beforeAutospacing="0" w:after="0" w:afterAutospacing="0"/>
              <w:ind w:right="-22"/>
              <w:rPr>
                <w:rFonts w:asciiTheme="minorHAnsi" w:hAnsiTheme="minorHAnsi"/>
                <w:color w:val="333333"/>
                <w:sz w:val="22"/>
                <w:szCs w:val="22"/>
              </w:rPr>
            </w:pPr>
            <w:r w:rsidRPr="00BB0D36">
              <w:rPr>
                <w:rFonts w:asciiTheme="minorHAnsi" w:hAnsiTheme="minorHAnsi"/>
                <w:color w:val="333333"/>
                <w:sz w:val="22"/>
                <w:szCs w:val="22"/>
              </w:rPr>
              <w:t> </w:t>
            </w:r>
          </w:p>
        </w:tc>
        <w:tc>
          <w:tcPr>
            <w:tcW w:w="1167" w:type="dxa"/>
            <w:tcBorders>
              <w:top w:val="single" w:sz="4" w:space="0" w:color="CCCCCC"/>
              <w:left w:val="single" w:sz="4" w:space="0" w:color="CCCCCC"/>
              <w:bottom w:val="single" w:sz="4" w:space="0" w:color="CCCCCC"/>
              <w:right w:val="single" w:sz="4" w:space="0" w:color="CCCCCC"/>
            </w:tcBorders>
            <w:hideMark/>
          </w:tcPr>
          <w:p w:rsidR="00B35893" w:rsidRPr="00BB0D36" w:rsidRDefault="00B35893" w:rsidP="00BB0D36">
            <w:pPr>
              <w:pStyle w:val="NormalWeb"/>
              <w:spacing w:before="0" w:beforeAutospacing="0" w:after="0" w:afterAutospacing="0"/>
              <w:ind w:right="-22"/>
              <w:rPr>
                <w:rFonts w:asciiTheme="minorHAnsi" w:hAnsiTheme="minorHAnsi"/>
                <w:color w:val="333333"/>
                <w:sz w:val="22"/>
                <w:szCs w:val="22"/>
              </w:rPr>
            </w:pPr>
            <w:r w:rsidRPr="00BB0D36">
              <w:rPr>
                <w:rFonts w:asciiTheme="minorHAnsi" w:hAnsiTheme="minorHAnsi"/>
                <w:color w:val="333333"/>
                <w:sz w:val="22"/>
                <w:szCs w:val="22"/>
              </w:rPr>
              <w:t> </w:t>
            </w:r>
          </w:p>
        </w:tc>
        <w:tc>
          <w:tcPr>
            <w:tcW w:w="1197" w:type="dxa"/>
            <w:tcBorders>
              <w:top w:val="single" w:sz="4" w:space="0" w:color="CCCCCC"/>
              <w:left w:val="single" w:sz="4" w:space="0" w:color="CCCCCC"/>
              <w:bottom w:val="single" w:sz="4" w:space="0" w:color="CCCCCC"/>
              <w:right w:val="single" w:sz="4" w:space="0" w:color="CCCCCC"/>
            </w:tcBorders>
            <w:hideMark/>
          </w:tcPr>
          <w:p w:rsidR="00B35893" w:rsidRPr="00BB0D36" w:rsidRDefault="00B35893" w:rsidP="00BB0D36">
            <w:pPr>
              <w:pStyle w:val="NormalWeb"/>
              <w:spacing w:before="0" w:beforeAutospacing="0" w:after="0" w:afterAutospacing="0"/>
              <w:ind w:right="-22"/>
              <w:rPr>
                <w:rFonts w:asciiTheme="minorHAnsi" w:hAnsiTheme="minorHAnsi"/>
                <w:color w:val="333333"/>
                <w:sz w:val="22"/>
                <w:szCs w:val="22"/>
              </w:rPr>
            </w:pPr>
            <w:r w:rsidRPr="00BB0D36">
              <w:rPr>
                <w:rFonts w:asciiTheme="minorHAnsi" w:hAnsiTheme="minorHAnsi"/>
                <w:color w:val="333333"/>
                <w:sz w:val="22"/>
                <w:szCs w:val="22"/>
              </w:rPr>
              <w:t> </w:t>
            </w:r>
          </w:p>
        </w:tc>
        <w:tc>
          <w:tcPr>
            <w:tcW w:w="1520" w:type="dxa"/>
            <w:tcBorders>
              <w:top w:val="single" w:sz="4" w:space="0" w:color="CCCCCC"/>
              <w:left w:val="single" w:sz="4" w:space="0" w:color="CCCCCC"/>
              <w:bottom w:val="single" w:sz="4" w:space="0" w:color="CCCCCC"/>
              <w:right w:val="single" w:sz="4" w:space="0" w:color="CCCCCC"/>
            </w:tcBorders>
            <w:hideMark/>
          </w:tcPr>
          <w:p w:rsidR="00B35893" w:rsidRPr="00BB0D36" w:rsidRDefault="00B35893" w:rsidP="00BB0D36">
            <w:pPr>
              <w:pStyle w:val="NormalWeb"/>
              <w:spacing w:before="0" w:beforeAutospacing="0" w:after="0" w:afterAutospacing="0"/>
              <w:ind w:right="-22"/>
              <w:rPr>
                <w:rFonts w:asciiTheme="minorHAnsi" w:hAnsiTheme="minorHAnsi"/>
                <w:color w:val="333333"/>
                <w:sz w:val="22"/>
                <w:szCs w:val="22"/>
              </w:rPr>
            </w:pPr>
            <w:r w:rsidRPr="00BB0D36">
              <w:rPr>
                <w:rFonts w:asciiTheme="minorHAnsi" w:hAnsiTheme="minorHAnsi"/>
                <w:color w:val="333333"/>
                <w:sz w:val="22"/>
                <w:szCs w:val="22"/>
              </w:rPr>
              <w:t> </w:t>
            </w:r>
          </w:p>
        </w:tc>
        <w:tc>
          <w:tcPr>
            <w:tcW w:w="1405" w:type="dxa"/>
            <w:tcBorders>
              <w:top w:val="single" w:sz="4" w:space="0" w:color="CCCCCC"/>
              <w:left w:val="single" w:sz="4" w:space="0" w:color="CCCCCC"/>
              <w:bottom w:val="single" w:sz="4" w:space="0" w:color="CCCCCC"/>
              <w:right w:val="single" w:sz="4" w:space="0" w:color="CCCCCC"/>
            </w:tcBorders>
            <w:hideMark/>
          </w:tcPr>
          <w:p w:rsidR="00B35893" w:rsidRPr="00BB0D36" w:rsidRDefault="00B35893" w:rsidP="00BB0D36">
            <w:pPr>
              <w:pStyle w:val="NormalWeb"/>
              <w:spacing w:before="0" w:beforeAutospacing="0" w:after="0" w:afterAutospacing="0"/>
              <w:ind w:right="-22"/>
              <w:rPr>
                <w:rFonts w:asciiTheme="minorHAnsi" w:hAnsiTheme="minorHAnsi"/>
                <w:color w:val="333333"/>
                <w:sz w:val="22"/>
                <w:szCs w:val="22"/>
              </w:rPr>
            </w:pPr>
            <w:r w:rsidRPr="00BB0D36">
              <w:rPr>
                <w:rFonts w:asciiTheme="minorHAnsi" w:hAnsiTheme="minorHAnsi"/>
                <w:color w:val="333333"/>
                <w:sz w:val="22"/>
                <w:szCs w:val="22"/>
              </w:rPr>
              <w:t> </w:t>
            </w:r>
          </w:p>
        </w:tc>
        <w:tc>
          <w:tcPr>
            <w:tcW w:w="1444" w:type="dxa"/>
            <w:tcBorders>
              <w:top w:val="single" w:sz="4" w:space="0" w:color="CCCCCC"/>
              <w:left w:val="single" w:sz="4" w:space="0" w:color="CCCCCC"/>
              <w:bottom w:val="single" w:sz="4" w:space="0" w:color="CCCCCC"/>
              <w:right w:val="single" w:sz="4" w:space="0" w:color="CCCCCC"/>
            </w:tcBorders>
            <w:hideMark/>
          </w:tcPr>
          <w:p w:rsidR="00B35893" w:rsidRPr="00BB0D36" w:rsidRDefault="00B35893" w:rsidP="00BB0D36">
            <w:pPr>
              <w:pStyle w:val="NormalWeb"/>
              <w:spacing w:before="0" w:beforeAutospacing="0" w:after="0" w:afterAutospacing="0"/>
              <w:ind w:right="-22"/>
              <w:rPr>
                <w:rFonts w:asciiTheme="minorHAnsi" w:hAnsiTheme="minorHAnsi"/>
                <w:color w:val="333333"/>
                <w:sz w:val="22"/>
                <w:szCs w:val="22"/>
              </w:rPr>
            </w:pPr>
            <w:r w:rsidRPr="00BB0D36">
              <w:rPr>
                <w:rFonts w:asciiTheme="minorHAnsi" w:hAnsiTheme="minorHAnsi"/>
                <w:color w:val="333333"/>
                <w:sz w:val="22"/>
                <w:szCs w:val="22"/>
              </w:rPr>
              <w:t> </w:t>
            </w:r>
          </w:p>
        </w:tc>
      </w:tr>
      <w:tr w:rsidR="00B35893" w:rsidRPr="00BB0D36" w:rsidTr="004370F6">
        <w:trPr>
          <w:tblCellSpacing w:w="0" w:type="dxa"/>
        </w:trPr>
        <w:tc>
          <w:tcPr>
            <w:tcW w:w="1207" w:type="dxa"/>
            <w:tcBorders>
              <w:top w:val="single" w:sz="4" w:space="0" w:color="CCCCCC"/>
              <w:left w:val="single" w:sz="4" w:space="0" w:color="CCCCCC"/>
              <w:bottom w:val="single" w:sz="4" w:space="0" w:color="CCCCCC"/>
              <w:right w:val="single" w:sz="4" w:space="0" w:color="CCCCCC"/>
            </w:tcBorders>
            <w:hideMark/>
          </w:tcPr>
          <w:p w:rsidR="00B35893" w:rsidRPr="00BB0D36" w:rsidRDefault="00B35893" w:rsidP="00BB0D36">
            <w:pPr>
              <w:pStyle w:val="NormalWeb"/>
              <w:spacing w:before="0" w:beforeAutospacing="0" w:after="0" w:afterAutospacing="0"/>
              <w:ind w:right="-22"/>
              <w:rPr>
                <w:rFonts w:asciiTheme="minorHAnsi" w:hAnsiTheme="minorHAnsi"/>
                <w:color w:val="333333"/>
                <w:sz w:val="22"/>
                <w:szCs w:val="22"/>
              </w:rPr>
            </w:pPr>
            <w:r w:rsidRPr="00BB0D36">
              <w:rPr>
                <w:rFonts w:asciiTheme="minorHAnsi" w:hAnsiTheme="minorHAnsi"/>
                <w:color w:val="333333"/>
                <w:sz w:val="22"/>
                <w:szCs w:val="22"/>
              </w:rPr>
              <w:t> </w:t>
            </w:r>
          </w:p>
        </w:tc>
        <w:tc>
          <w:tcPr>
            <w:tcW w:w="1227" w:type="dxa"/>
            <w:tcBorders>
              <w:top w:val="single" w:sz="4" w:space="0" w:color="CCCCCC"/>
              <w:left w:val="single" w:sz="4" w:space="0" w:color="CCCCCC"/>
              <w:bottom w:val="single" w:sz="4" w:space="0" w:color="CCCCCC"/>
              <w:right w:val="single" w:sz="4" w:space="0" w:color="CCCCCC"/>
            </w:tcBorders>
            <w:hideMark/>
          </w:tcPr>
          <w:p w:rsidR="00B35893" w:rsidRPr="00BB0D36" w:rsidRDefault="00B35893" w:rsidP="00BB0D36">
            <w:pPr>
              <w:pStyle w:val="NormalWeb"/>
              <w:spacing w:before="0" w:beforeAutospacing="0" w:after="0" w:afterAutospacing="0"/>
              <w:ind w:right="-22"/>
              <w:rPr>
                <w:rFonts w:asciiTheme="minorHAnsi" w:hAnsiTheme="minorHAnsi"/>
                <w:color w:val="333333"/>
                <w:sz w:val="22"/>
                <w:szCs w:val="22"/>
              </w:rPr>
            </w:pPr>
            <w:r w:rsidRPr="00BB0D36">
              <w:rPr>
                <w:rFonts w:asciiTheme="minorHAnsi" w:hAnsiTheme="minorHAnsi"/>
                <w:color w:val="333333"/>
                <w:sz w:val="22"/>
                <w:szCs w:val="22"/>
              </w:rPr>
              <w:t> </w:t>
            </w:r>
          </w:p>
        </w:tc>
        <w:tc>
          <w:tcPr>
            <w:tcW w:w="1167" w:type="dxa"/>
            <w:tcBorders>
              <w:top w:val="single" w:sz="4" w:space="0" w:color="CCCCCC"/>
              <w:left w:val="single" w:sz="4" w:space="0" w:color="CCCCCC"/>
              <w:bottom w:val="single" w:sz="4" w:space="0" w:color="CCCCCC"/>
              <w:right w:val="single" w:sz="4" w:space="0" w:color="CCCCCC"/>
            </w:tcBorders>
            <w:hideMark/>
          </w:tcPr>
          <w:p w:rsidR="00B35893" w:rsidRPr="00BB0D36" w:rsidRDefault="00B35893" w:rsidP="00BB0D36">
            <w:pPr>
              <w:pStyle w:val="NormalWeb"/>
              <w:spacing w:before="0" w:beforeAutospacing="0" w:after="0" w:afterAutospacing="0"/>
              <w:ind w:right="-22"/>
              <w:rPr>
                <w:rFonts w:asciiTheme="minorHAnsi" w:hAnsiTheme="minorHAnsi"/>
                <w:color w:val="333333"/>
                <w:sz w:val="22"/>
                <w:szCs w:val="22"/>
              </w:rPr>
            </w:pPr>
            <w:r w:rsidRPr="00BB0D36">
              <w:rPr>
                <w:rFonts w:asciiTheme="minorHAnsi" w:hAnsiTheme="minorHAnsi"/>
                <w:color w:val="333333"/>
                <w:sz w:val="22"/>
                <w:szCs w:val="22"/>
              </w:rPr>
              <w:t> </w:t>
            </w:r>
          </w:p>
        </w:tc>
        <w:tc>
          <w:tcPr>
            <w:tcW w:w="1197" w:type="dxa"/>
            <w:tcBorders>
              <w:top w:val="single" w:sz="4" w:space="0" w:color="CCCCCC"/>
              <w:left w:val="single" w:sz="4" w:space="0" w:color="CCCCCC"/>
              <w:bottom w:val="single" w:sz="4" w:space="0" w:color="CCCCCC"/>
              <w:right w:val="single" w:sz="4" w:space="0" w:color="CCCCCC"/>
            </w:tcBorders>
            <w:hideMark/>
          </w:tcPr>
          <w:p w:rsidR="00B35893" w:rsidRPr="00BB0D36" w:rsidRDefault="00B35893" w:rsidP="00BB0D36">
            <w:pPr>
              <w:pStyle w:val="NormalWeb"/>
              <w:spacing w:before="0" w:beforeAutospacing="0" w:after="0" w:afterAutospacing="0"/>
              <w:ind w:right="-22"/>
              <w:rPr>
                <w:rFonts w:asciiTheme="minorHAnsi" w:hAnsiTheme="minorHAnsi"/>
                <w:color w:val="333333"/>
                <w:sz w:val="22"/>
                <w:szCs w:val="22"/>
              </w:rPr>
            </w:pPr>
            <w:r w:rsidRPr="00BB0D36">
              <w:rPr>
                <w:rFonts w:asciiTheme="minorHAnsi" w:hAnsiTheme="minorHAnsi"/>
                <w:color w:val="333333"/>
                <w:sz w:val="22"/>
                <w:szCs w:val="22"/>
              </w:rPr>
              <w:t> </w:t>
            </w:r>
          </w:p>
        </w:tc>
        <w:tc>
          <w:tcPr>
            <w:tcW w:w="1520" w:type="dxa"/>
            <w:tcBorders>
              <w:top w:val="single" w:sz="4" w:space="0" w:color="CCCCCC"/>
              <w:left w:val="single" w:sz="4" w:space="0" w:color="CCCCCC"/>
              <w:bottom w:val="single" w:sz="4" w:space="0" w:color="CCCCCC"/>
              <w:right w:val="single" w:sz="4" w:space="0" w:color="CCCCCC"/>
            </w:tcBorders>
            <w:hideMark/>
          </w:tcPr>
          <w:p w:rsidR="00B35893" w:rsidRPr="00BB0D36" w:rsidRDefault="00B35893" w:rsidP="00BB0D36">
            <w:pPr>
              <w:pStyle w:val="NormalWeb"/>
              <w:spacing w:before="0" w:beforeAutospacing="0" w:after="0" w:afterAutospacing="0"/>
              <w:ind w:right="-22"/>
              <w:rPr>
                <w:rFonts w:asciiTheme="minorHAnsi" w:hAnsiTheme="minorHAnsi"/>
                <w:color w:val="333333"/>
                <w:sz w:val="22"/>
                <w:szCs w:val="22"/>
              </w:rPr>
            </w:pPr>
            <w:r w:rsidRPr="00BB0D36">
              <w:rPr>
                <w:rFonts w:asciiTheme="minorHAnsi" w:hAnsiTheme="minorHAnsi"/>
                <w:color w:val="333333"/>
                <w:sz w:val="22"/>
                <w:szCs w:val="22"/>
              </w:rPr>
              <w:t> </w:t>
            </w:r>
          </w:p>
        </w:tc>
        <w:tc>
          <w:tcPr>
            <w:tcW w:w="1405" w:type="dxa"/>
            <w:tcBorders>
              <w:top w:val="single" w:sz="4" w:space="0" w:color="CCCCCC"/>
              <w:left w:val="single" w:sz="4" w:space="0" w:color="CCCCCC"/>
              <w:bottom w:val="single" w:sz="4" w:space="0" w:color="CCCCCC"/>
              <w:right w:val="single" w:sz="4" w:space="0" w:color="CCCCCC"/>
            </w:tcBorders>
            <w:hideMark/>
          </w:tcPr>
          <w:p w:rsidR="00B35893" w:rsidRPr="00BB0D36" w:rsidRDefault="00B35893" w:rsidP="00BB0D36">
            <w:pPr>
              <w:pStyle w:val="NormalWeb"/>
              <w:spacing w:before="0" w:beforeAutospacing="0" w:after="0" w:afterAutospacing="0"/>
              <w:ind w:right="-22"/>
              <w:rPr>
                <w:rFonts w:asciiTheme="minorHAnsi" w:hAnsiTheme="minorHAnsi"/>
                <w:color w:val="333333"/>
                <w:sz w:val="22"/>
                <w:szCs w:val="22"/>
              </w:rPr>
            </w:pPr>
            <w:r w:rsidRPr="00BB0D36">
              <w:rPr>
                <w:rFonts w:asciiTheme="minorHAnsi" w:hAnsiTheme="minorHAnsi"/>
                <w:color w:val="333333"/>
                <w:sz w:val="22"/>
                <w:szCs w:val="22"/>
              </w:rPr>
              <w:t> </w:t>
            </w:r>
          </w:p>
        </w:tc>
        <w:tc>
          <w:tcPr>
            <w:tcW w:w="1444" w:type="dxa"/>
            <w:tcBorders>
              <w:top w:val="single" w:sz="4" w:space="0" w:color="CCCCCC"/>
              <w:left w:val="single" w:sz="4" w:space="0" w:color="CCCCCC"/>
              <w:bottom w:val="single" w:sz="4" w:space="0" w:color="CCCCCC"/>
              <w:right w:val="single" w:sz="4" w:space="0" w:color="CCCCCC"/>
            </w:tcBorders>
            <w:hideMark/>
          </w:tcPr>
          <w:p w:rsidR="00B35893" w:rsidRPr="00BB0D36" w:rsidRDefault="00B35893" w:rsidP="00BB0D36">
            <w:pPr>
              <w:pStyle w:val="NormalWeb"/>
              <w:spacing w:before="0" w:beforeAutospacing="0" w:after="0" w:afterAutospacing="0"/>
              <w:ind w:right="-22"/>
              <w:rPr>
                <w:rFonts w:asciiTheme="minorHAnsi" w:hAnsiTheme="minorHAnsi"/>
                <w:color w:val="333333"/>
                <w:sz w:val="22"/>
                <w:szCs w:val="22"/>
              </w:rPr>
            </w:pPr>
            <w:r w:rsidRPr="00BB0D36">
              <w:rPr>
                <w:rFonts w:asciiTheme="minorHAnsi" w:hAnsiTheme="minorHAnsi"/>
                <w:color w:val="333333"/>
                <w:sz w:val="22"/>
                <w:szCs w:val="22"/>
              </w:rPr>
              <w:t> </w:t>
            </w:r>
          </w:p>
        </w:tc>
      </w:tr>
    </w:tbl>
    <w:p w:rsidR="00792B0F" w:rsidRPr="00BB0D36" w:rsidRDefault="00B35893" w:rsidP="00BB0D36">
      <w:pPr>
        <w:pStyle w:val="NormalWeb"/>
        <w:spacing w:before="0" w:beforeAutospacing="0" w:after="0" w:afterAutospacing="0"/>
        <w:ind w:right="-22"/>
        <w:rPr>
          <w:rFonts w:asciiTheme="minorHAnsi" w:hAnsiTheme="minorHAnsi"/>
          <w:color w:val="333333"/>
          <w:sz w:val="22"/>
          <w:szCs w:val="22"/>
        </w:rPr>
      </w:pPr>
      <w:r w:rsidRPr="00BB0D36">
        <w:rPr>
          <w:rFonts w:asciiTheme="minorHAnsi" w:hAnsiTheme="minorHAnsi"/>
          <w:color w:val="333333"/>
          <w:sz w:val="22"/>
          <w:szCs w:val="22"/>
        </w:rPr>
        <w:t> </w:t>
      </w:r>
    </w:p>
    <w:sectPr w:rsidR="00792B0F" w:rsidRPr="00BB0D36" w:rsidSect="00BB0D36">
      <w:footerReference w:type="default" r:id="rId14"/>
      <w:pgSz w:w="11907" w:h="16839" w:code="9"/>
      <w:pgMar w:top="1276" w:right="1275" w:bottom="1276" w:left="1440" w:header="720" w:footer="2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C59" w:rsidRDefault="00155C59" w:rsidP="00DC79D3">
      <w:r>
        <w:separator/>
      </w:r>
    </w:p>
  </w:endnote>
  <w:endnote w:type="continuationSeparator" w:id="0">
    <w:p w:rsidR="00155C59" w:rsidRDefault="00155C59" w:rsidP="00DC79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04" w:rsidRPr="00A07B7A" w:rsidRDefault="008C276B" w:rsidP="00A07B7A">
    <w:pPr>
      <w:pStyle w:val="Footer"/>
      <w:jc w:val="center"/>
      <w:rPr>
        <w:rFonts w:asciiTheme="minorHAnsi" w:hAnsiTheme="minorHAnsi"/>
        <w:sz w:val="20"/>
      </w:rPr>
    </w:pPr>
    <w:r w:rsidRPr="00A07B7A">
      <w:rPr>
        <w:rFonts w:asciiTheme="minorHAnsi" w:hAnsiTheme="minorHAnsi"/>
        <w:sz w:val="20"/>
      </w:rPr>
      <w:fldChar w:fldCharType="begin"/>
    </w:r>
    <w:r w:rsidR="00B65904" w:rsidRPr="00A07B7A">
      <w:rPr>
        <w:rFonts w:asciiTheme="minorHAnsi" w:hAnsiTheme="minorHAnsi"/>
        <w:sz w:val="20"/>
      </w:rPr>
      <w:instrText xml:space="preserve"> PAGE   \* MERGEFORMAT </w:instrText>
    </w:r>
    <w:r w:rsidRPr="00A07B7A">
      <w:rPr>
        <w:rFonts w:asciiTheme="minorHAnsi" w:hAnsiTheme="minorHAnsi"/>
        <w:sz w:val="20"/>
      </w:rPr>
      <w:fldChar w:fldCharType="separate"/>
    </w:r>
    <w:r w:rsidR="00A46251">
      <w:rPr>
        <w:rFonts w:asciiTheme="minorHAnsi" w:hAnsiTheme="minorHAnsi"/>
        <w:noProof/>
        <w:sz w:val="20"/>
      </w:rPr>
      <w:t>10</w:t>
    </w:r>
    <w:r w:rsidRPr="00A07B7A">
      <w:rPr>
        <w:rFonts w:asciiTheme="minorHAnsi" w:hAnsiTheme="minorHAnsi"/>
        <w:sz w:val="20"/>
      </w:rPr>
      <w:fldChar w:fldCharType="end"/>
    </w:r>
  </w:p>
  <w:p w:rsidR="00B65904" w:rsidRDefault="00B65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C59" w:rsidRDefault="00155C59" w:rsidP="00DC79D3">
      <w:r>
        <w:separator/>
      </w:r>
    </w:p>
  </w:footnote>
  <w:footnote w:type="continuationSeparator" w:id="0">
    <w:p w:rsidR="00155C59" w:rsidRDefault="00155C59" w:rsidP="00DC79D3">
      <w:r>
        <w:continuationSeparator/>
      </w:r>
    </w:p>
  </w:footnote>
  <w:footnote w:id="1">
    <w:p w:rsidR="00B65904" w:rsidRPr="00D124D0" w:rsidRDefault="00B65904" w:rsidP="00EE0627">
      <w:pPr>
        <w:pStyle w:val="FootnoteText"/>
        <w:jc w:val="both"/>
        <w:rPr>
          <w:rFonts w:asciiTheme="minorHAnsi" w:hAnsiTheme="minorHAnsi"/>
          <w:sz w:val="18"/>
          <w:szCs w:val="18"/>
          <w:lang w:val="en-US"/>
        </w:rPr>
      </w:pPr>
      <w:r w:rsidRPr="00D124D0">
        <w:rPr>
          <w:rStyle w:val="FootnoteReference"/>
          <w:rFonts w:asciiTheme="minorHAnsi" w:hAnsiTheme="minorHAnsi"/>
          <w:sz w:val="18"/>
          <w:szCs w:val="18"/>
          <w:vertAlign w:val="baseline"/>
        </w:rPr>
        <w:footnoteRef/>
      </w:r>
      <w:r w:rsidRPr="00D124D0">
        <w:rPr>
          <w:rFonts w:asciiTheme="minorHAnsi" w:hAnsiTheme="minorHAnsi"/>
          <w:sz w:val="18"/>
          <w:szCs w:val="18"/>
        </w:rPr>
        <w:t xml:space="preserve"> </w:t>
      </w:r>
      <w:r w:rsidRPr="00D124D0">
        <w:rPr>
          <w:rStyle w:val="FootnoteReference"/>
          <w:rFonts w:asciiTheme="minorHAnsi" w:hAnsiTheme="minorHAnsi"/>
          <w:sz w:val="18"/>
          <w:szCs w:val="18"/>
          <w:vertAlign w:val="baseline"/>
        </w:rPr>
        <w:t>UNIFEM 2008:  ‘</w:t>
      </w:r>
      <w:proofErr w:type="spellStart"/>
      <w:r w:rsidRPr="00D124D0">
        <w:rPr>
          <w:rStyle w:val="FootnoteReference"/>
          <w:rFonts w:asciiTheme="minorHAnsi" w:hAnsiTheme="minorHAnsi"/>
          <w:sz w:val="18"/>
          <w:szCs w:val="18"/>
          <w:vertAlign w:val="baseline"/>
        </w:rPr>
        <w:t>Women’s</w:t>
      </w:r>
      <w:proofErr w:type="spellEnd"/>
      <w:r w:rsidRPr="00D124D0">
        <w:rPr>
          <w:rStyle w:val="FootnoteReference"/>
          <w:rFonts w:asciiTheme="minorHAnsi" w:hAnsiTheme="minorHAnsi"/>
          <w:sz w:val="18"/>
          <w:szCs w:val="18"/>
          <w:vertAlign w:val="baseline"/>
        </w:rPr>
        <w:t xml:space="preserve"> </w:t>
      </w:r>
      <w:proofErr w:type="spellStart"/>
      <w:r w:rsidRPr="00D124D0">
        <w:rPr>
          <w:rStyle w:val="FootnoteReference"/>
          <w:rFonts w:asciiTheme="minorHAnsi" w:hAnsiTheme="minorHAnsi"/>
          <w:sz w:val="18"/>
          <w:szCs w:val="18"/>
          <w:vertAlign w:val="baseline"/>
        </w:rPr>
        <w:t>Participation</w:t>
      </w:r>
      <w:proofErr w:type="spellEnd"/>
      <w:r w:rsidRPr="00D124D0">
        <w:rPr>
          <w:rStyle w:val="FootnoteReference"/>
          <w:rFonts w:asciiTheme="minorHAnsi" w:hAnsiTheme="minorHAnsi"/>
          <w:sz w:val="18"/>
          <w:szCs w:val="18"/>
          <w:vertAlign w:val="baseline"/>
        </w:rPr>
        <w:t xml:space="preserve"> </w:t>
      </w:r>
      <w:proofErr w:type="spellStart"/>
      <w:r w:rsidRPr="00D124D0">
        <w:rPr>
          <w:rStyle w:val="FootnoteReference"/>
          <w:rFonts w:asciiTheme="minorHAnsi" w:hAnsiTheme="minorHAnsi"/>
          <w:sz w:val="18"/>
          <w:szCs w:val="18"/>
          <w:vertAlign w:val="baseline"/>
        </w:rPr>
        <w:t>in</w:t>
      </w:r>
      <w:proofErr w:type="spellEnd"/>
      <w:r w:rsidRPr="00D124D0">
        <w:rPr>
          <w:rStyle w:val="FootnoteReference"/>
          <w:rFonts w:asciiTheme="minorHAnsi" w:hAnsiTheme="minorHAnsi"/>
          <w:sz w:val="18"/>
          <w:szCs w:val="18"/>
          <w:vertAlign w:val="baseline"/>
        </w:rPr>
        <w:t xml:space="preserve"> </w:t>
      </w:r>
      <w:proofErr w:type="spellStart"/>
      <w:r w:rsidRPr="00D124D0">
        <w:rPr>
          <w:rStyle w:val="FootnoteReference"/>
          <w:rFonts w:asciiTheme="minorHAnsi" w:hAnsiTheme="minorHAnsi"/>
          <w:sz w:val="18"/>
          <w:szCs w:val="18"/>
          <w:vertAlign w:val="baseline"/>
        </w:rPr>
        <w:t>Peace</w:t>
      </w:r>
      <w:proofErr w:type="spellEnd"/>
      <w:r w:rsidRPr="00D124D0">
        <w:rPr>
          <w:rStyle w:val="FootnoteReference"/>
          <w:rFonts w:asciiTheme="minorHAnsi" w:hAnsiTheme="minorHAnsi"/>
          <w:sz w:val="18"/>
          <w:szCs w:val="18"/>
          <w:vertAlign w:val="baseline"/>
        </w:rPr>
        <w:t xml:space="preserve"> </w:t>
      </w:r>
      <w:proofErr w:type="spellStart"/>
      <w:r w:rsidRPr="00D124D0">
        <w:rPr>
          <w:rStyle w:val="FootnoteReference"/>
          <w:rFonts w:asciiTheme="minorHAnsi" w:hAnsiTheme="minorHAnsi"/>
          <w:sz w:val="18"/>
          <w:szCs w:val="18"/>
          <w:vertAlign w:val="baseline"/>
        </w:rPr>
        <w:t>Negotiations</w:t>
      </w:r>
      <w:proofErr w:type="spellEnd"/>
      <w:r w:rsidRPr="00D124D0">
        <w:rPr>
          <w:rStyle w:val="FootnoteReference"/>
          <w:rFonts w:asciiTheme="minorHAnsi" w:hAnsiTheme="minorHAnsi"/>
          <w:sz w:val="18"/>
          <w:szCs w:val="18"/>
          <w:vertAlign w:val="baseline"/>
        </w:rPr>
        <w:t xml:space="preserve">:  </w:t>
      </w:r>
      <w:proofErr w:type="spellStart"/>
      <w:r w:rsidRPr="00D124D0">
        <w:rPr>
          <w:rStyle w:val="FootnoteReference"/>
          <w:rFonts w:asciiTheme="minorHAnsi" w:hAnsiTheme="minorHAnsi"/>
          <w:sz w:val="18"/>
          <w:szCs w:val="18"/>
          <w:vertAlign w:val="baseline"/>
        </w:rPr>
        <w:t>Where</w:t>
      </w:r>
      <w:proofErr w:type="spellEnd"/>
      <w:r w:rsidRPr="00D124D0">
        <w:rPr>
          <w:rStyle w:val="FootnoteReference"/>
          <w:rFonts w:asciiTheme="minorHAnsi" w:hAnsiTheme="minorHAnsi"/>
          <w:sz w:val="18"/>
          <w:szCs w:val="18"/>
          <w:vertAlign w:val="baseline"/>
        </w:rPr>
        <w:t xml:space="preserve"> </w:t>
      </w:r>
      <w:proofErr w:type="spellStart"/>
      <w:r w:rsidRPr="00D124D0">
        <w:rPr>
          <w:rStyle w:val="FootnoteReference"/>
          <w:rFonts w:asciiTheme="minorHAnsi" w:hAnsiTheme="minorHAnsi"/>
          <w:sz w:val="18"/>
          <w:szCs w:val="18"/>
          <w:vertAlign w:val="baseline"/>
        </w:rPr>
        <w:t>are</w:t>
      </w:r>
      <w:proofErr w:type="spellEnd"/>
      <w:r w:rsidRPr="00D124D0">
        <w:rPr>
          <w:rStyle w:val="FootnoteReference"/>
          <w:rFonts w:asciiTheme="minorHAnsi" w:hAnsiTheme="minorHAnsi"/>
          <w:sz w:val="18"/>
          <w:szCs w:val="18"/>
          <w:vertAlign w:val="baseline"/>
        </w:rPr>
        <w:t xml:space="preserve"> </w:t>
      </w:r>
      <w:proofErr w:type="spellStart"/>
      <w:r w:rsidRPr="00D124D0">
        <w:rPr>
          <w:rStyle w:val="FootnoteReference"/>
          <w:rFonts w:asciiTheme="minorHAnsi" w:hAnsiTheme="minorHAnsi"/>
          <w:sz w:val="18"/>
          <w:szCs w:val="18"/>
          <w:vertAlign w:val="baseline"/>
        </w:rPr>
        <w:t>the</w:t>
      </w:r>
      <w:proofErr w:type="spellEnd"/>
      <w:r w:rsidRPr="00D124D0">
        <w:rPr>
          <w:rStyle w:val="FootnoteReference"/>
          <w:rFonts w:asciiTheme="minorHAnsi" w:hAnsiTheme="minorHAnsi"/>
          <w:sz w:val="18"/>
          <w:szCs w:val="18"/>
          <w:vertAlign w:val="baseline"/>
        </w:rPr>
        <w:t xml:space="preserve"> </w:t>
      </w:r>
      <w:proofErr w:type="spellStart"/>
      <w:r w:rsidRPr="00D124D0">
        <w:rPr>
          <w:rStyle w:val="FootnoteReference"/>
          <w:rFonts w:asciiTheme="minorHAnsi" w:hAnsiTheme="minorHAnsi"/>
          <w:sz w:val="18"/>
          <w:szCs w:val="18"/>
          <w:vertAlign w:val="baseline"/>
        </w:rPr>
        <w:t>Numbers</w:t>
      </w:r>
      <w:proofErr w:type="spellEnd"/>
      <w:r w:rsidRPr="00D124D0">
        <w:rPr>
          <w:rStyle w:val="FootnoteReference"/>
          <w:rFonts w:asciiTheme="minorHAnsi" w:hAnsiTheme="minorHAnsi"/>
          <w:sz w:val="18"/>
          <w:szCs w:val="18"/>
          <w:vertAlign w:val="baseline"/>
        </w:rPr>
        <w:t xml:space="preserve">?’ </w:t>
      </w:r>
      <w:proofErr w:type="spellStart"/>
      <w:r w:rsidRPr="00D124D0">
        <w:rPr>
          <w:rStyle w:val="FootnoteReference"/>
          <w:rFonts w:asciiTheme="minorHAnsi" w:hAnsiTheme="minorHAnsi"/>
          <w:sz w:val="18"/>
          <w:szCs w:val="18"/>
          <w:vertAlign w:val="baseline"/>
        </w:rPr>
        <w:t>mimeo</w:t>
      </w:r>
      <w:proofErr w:type="spellEnd"/>
      <w:r w:rsidRPr="00D124D0">
        <w:rPr>
          <w:rStyle w:val="FootnoteReference"/>
          <w:rFonts w:asciiTheme="minorHAnsi" w:hAnsiTheme="minorHAnsi"/>
          <w:sz w:val="18"/>
          <w:szCs w:val="18"/>
          <w:vertAlign w:val="baseline"/>
        </w:rPr>
        <w:t xml:space="preserve">, </w:t>
      </w:r>
      <w:proofErr w:type="spellStart"/>
      <w:r w:rsidRPr="00D124D0">
        <w:rPr>
          <w:rStyle w:val="FootnoteReference"/>
          <w:rFonts w:asciiTheme="minorHAnsi" w:hAnsiTheme="minorHAnsi"/>
          <w:sz w:val="18"/>
          <w:szCs w:val="18"/>
          <w:vertAlign w:val="baseline"/>
        </w:rPr>
        <w:t>October</w:t>
      </w:r>
      <w:proofErr w:type="spellEnd"/>
      <w:r w:rsidRPr="00D124D0">
        <w:rPr>
          <w:rStyle w:val="FootnoteReference"/>
          <w:rFonts w:asciiTheme="minorHAnsi" w:hAnsiTheme="minorHAnsi"/>
          <w:sz w:val="18"/>
          <w:szCs w:val="18"/>
          <w:vertAlign w:val="baseline"/>
        </w:rPr>
        <w:t xml:space="preserve">, </w:t>
      </w:r>
      <w:proofErr w:type="spellStart"/>
      <w:r w:rsidRPr="00D124D0">
        <w:rPr>
          <w:rStyle w:val="FootnoteReference"/>
          <w:rFonts w:asciiTheme="minorHAnsi" w:hAnsiTheme="minorHAnsi"/>
          <w:sz w:val="18"/>
          <w:szCs w:val="18"/>
          <w:vertAlign w:val="baseline"/>
        </w:rPr>
        <w:t>New</w:t>
      </w:r>
      <w:proofErr w:type="spellEnd"/>
      <w:r w:rsidRPr="00D124D0">
        <w:rPr>
          <w:rStyle w:val="FootnoteReference"/>
          <w:rFonts w:asciiTheme="minorHAnsi" w:hAnsiTheme="minorHAnsi"/>
          <w:sz w:val="18"/>
          <w:szCs w:val="18"/>
          <w:vertAlign w:val="baseline"/>
        </w:rPr>
        <w:t xml:space="preserve"> </w:t>
      </w:r>
      <w:proofErr w:type="spellStart"/>
      <w:r w:rsidRPr="00D124D0">
        <w:rPr>
          <w:rStyle w:val="FootnoteReference"/>
          <w:rFonts w:asciiTheme="minorHAnsi" w:hAnsiTheme="minorHAnsi"/>
          <w:sz w:val="18"/>
          <w:szCs w:val="18"/>
          <w:vertAlign w:val="baseline"/>
        </w:rPr>
        <w:t>York</w:t>
      </w:r>
      <w:proofErr w:type="spellEnd"/>
      <w:r w:rsidRPr="00D124D0">
        <w:rPr>
          <w:rStyle w:val="FootnoteReference"/>
          <w:rFonts w:asciiTheme="minorHAnsi" w:hAnsiTheme="minorHAnsi"/>
          <w:sz w:val="18"/>
          <w:szCs w:val="18"/>
          <w:vertAlign w:val="baseline"/>
        </w:rPr>
        <w:t>.</w:t>
      </w:r>
    </w:p>
  </w:footnote>
  <w:footnote w:id="2">
    <w:p w:rsidR="00B65904" w:rsidRPr="00EE0627" w:rsidRDefault="00B65904" w:rsidP="00EE0627">
      <w:pPr>
        <w:pStyle w:val="FootnoteText"/>
        <w:jc w:val="both"/>
        <w:rPr>
          <w:rFonts w:asciiTheme="minorHAnsi" w:hAnsiTheme="minorHAnsi"/>
          <w:sz w:val="18"/>
          <w:szCs w:val="18"/>
          <w:lang w:val="en-US"/>
        </w:rPr>
      </w:pPr>
      <w:r w:rsidRPr="00D124D0">
        <w:rPr>
          <w:rStyle w:val="FootnoteReference"/>
          <w:rFonts w:asciiTheme="minorHAnsi" w:hAnsiTheme="minorHAnsi"/>
          <w:sz w:val="18"/>
          <w:szCs w:val="18"/>
          <w:vertAlign w:val="baseline"/>
        </w:rPr>
        <w:footnoteRef/>
      </w:r>
      <w:r w:rsidRPr="00D124D0">
        <w:rPr>
          <w:rFonts w:asciiTheme="minorHAnsi" w:hAnsiTheme="minorHAnsi"/>
          <w:sz w:val="18"/>
          <w:szCs w:val="18"/>
          <w:lang w:val="en-US"/>
        </w:rPr>
        <w:t xml:space="preserve"> </w:t>
      </w:r>
      <w:r w:rsidRPr="00D124D0">
        <w:rPr>
          <w:rStyle w:val="FootnoteReference"/>
          <w:rFonts w:asciiTheme="minorHAnsi" w:hAnsiTheme="minorHAnsi"/>
          <w:sz w:val="18"/>
          <w:szCs w:val="18"/>
          <w:vertAlign w:val="baseline"/>
          <w:lang w:val="en-US"/>
        </w:rPr>
        <w:t xml:space="preserve">The eight women were/are: Margaret </w:t>
      </w:r>
      <w:proofErr w:type="spellStart"/>
      <w:r w:rsidRPr="00D124D0">
        <w:rPr>
          <w:rStyle w:val="FootnoteReference"/>
          <w:rFonts w:asciiTheme="minorHAnsi" w:hAnsiTheme="minorHAnsi"/>
          <w:sz w:val="18"/>
          <w:szCs w:val="18"/>
          <w:vertAlign w:val="baseline"/>
          <w:lang w:val="en-US"/>
        </w:rPr>
        <w:t>Anstee</w:t>
      </w:r>
      <w:proofErr w:type="spellEnd"/>
      <w:r w:rsidRPr="00D124D0">
        <w:rPr>
          <w:rStyle w:val="FootnoteReference"/>
          <w:rFonts w:asciiTheme="minorHAnsi" w:hAnsiTheme="minorHAnsi"/>
          <w:sz w:val="18"/>
          <w:szCs w:val="18"/>
          <w:vertAlign w:val="baseline"/>
          <w:lang w:val="en-US"/>
        </w:rPr>
        <w:t xml:space="preserve"> in Angola (1992-1994), Angela King in South Africa (1992-1994), Elizabeth </w:t>
      </w:r>
      <w:proofErr w:type="spellStart"/>
      <w:r w:rsidRPr="00D124D0">
        <w:rPr>
          <w:rStyle w:val="FootnoteReference"/>
          <w:rFonts w:asciiTheme="minorHAnsi" w:hAnsiTheme="minorHAnsi"/>
          <w:sz w:val="18"/>
          <w:szCs w:val="18"/>
          <w:vertAlign w:val="baseline"/>
          <w:lang w:val="en-US"/>
        </w:rPr>
        <w:t>Rehn</w:t>
      </w:r>
      <w:proofErr w:type="spellEnd"/>
      <w:r w:rsidRPr="00D124D0">
        <w:rPr>
          <w:rStyle w:val="FootnoteReference"/>
          <w:rFonts w:asciiTheme="minorHAnsi" w:hAnsiTheme="minorHAnsi"/>
          <w:sz w:val="18"/>
          <w:szCs w:val="18"/>
          <w:vertAlign w:val="baseline"/>
          <w:lang w:val="en-US"/>
        </w:rPr>
        <w:t xml:space="preserve"> in Bosnia-Herzegovina (1997-1999), Ann </w:t>
      </w:r>
      <w:proofErr w:type="spellStart"/>
      <w:r w:rsidRPr="00D124D0">
        <w:rPr>
          <w:rStyle w:val="FootnoteReference"/>
          <w:rFonts w:asciiTheme="minorHAnsi" w:hAnsiTheme="minorHAnsi"/>
          <w:sz w:val="18"/>
          <w:szCs w:val="18"/>
          <w:vertAlign w:val="baseline"/>
          <w:lang w:val="en-US"/>
        </w:rPr>
        <w:t>Hercus</w:t>
      </w:r>
      <w:proofErr w:type="spellEnd"/>
      <w:r w:rsidRPr="00D124D0">
        <w:rPr>
          <w:rStyle w:val="FootnoteReference"/>
          <w:rFonts w:asciiTheme="minorHAnsi" w:hAnsiTheme="minorHAnsi"/>
          <w:sz w:val="18"/>
          <w:szCs w:val="18"/>
          <w:vertAlign w:val="baseline"/>
          <w:lang w:val="en-US"/>
        </w:rPr>
        <w:t xml:space="preserve"> in Cyprus (1998-1999), Heidi </w:t>
      </w:r>
      <w:proofErr w:type="spellStart"/>
      <w:r w:rsidRPr="00D124D0">
        <w:rPr>
          <w:rStyle w:val="FootnoteReference"/>
          <w:rFonts w:asciiTheme="minorHAnsi" w:hAnsiTheme="minorHAnsi"/>
          <w:sz w:val="18"/>
          <w:szCs w:val="18"/>
          <w:vertAlign w:val="baseline"/>
          <w:lang w:val="en-US"/>
        </w:rPr>
        <w:t>Tagliavini</w:t>
      </w:r>
      <w:proofErr w:type="spellEnd"/>
      <w:r w:rsidRPr="00D124D0">
        <w:rPr>
          <w:rStyle w:val="FootnoteReference"/>
          <w:rFonts w:asciiTheme="minorHAnsi" w:hAnsiTheme="minorHAnsi"/>
          <w:sz w:val="18"/>
          <w:szCs w:val="18"/>
          <w:vertAlign w:val="baseline"/>
          <w:lang w:val="en-US"/>
        </w:rPr>
        <w:t xml:space="preserve"> in Georgia (2002-2006); Caroline </w:t>
      </w:r>
      <w:proofErr w:type="spellStart"/>
      <w:r w:rsidRPr="00D124D0">
        <w:rPr>
          <w:rStyle w:val="FootnoteReference"/>
          <w:rFonts w:asciiTheme="minorHAnsi" w:hAnsiTheme="minorHAnsi"/>
          <w:sz w:val="18"/>
          <w:szCs w:val="18"/>
          <w:vertAlign w:val="baseline"/>
          <w:lang w:val="en-US"/>
        </w:rPr>
        <w:t>McAskie</w:t>
      </w:r>
      <w:proofErr w:type="spellEnd"/>
      <w:r w:rsidRPr="00D124D0">
        <w:rPr>
          <w:rStyle w:val="FootnoteReference"/>
          <w:rFonts w:asciiTheme="minorHAnsi" w:hAnsiTheme="minorHAnsi"/>
          <w:sz w:val="18"/>
          <w:szCs w:val="18"/>
          <w:vertAlign w:val="baseline"/>
          <w:lang w:val="en-US"/>
        </w:rPr>
        <w:t xml:space="preserve"> in Burundi (2004-2006); Ellen </w:t>
      </w:r>
      <w:proofErr w:type="spellStart"/>
      <w:r w:rsidRPr="00D124D0">
        <w:rPr>
          <w:rStyle w:val="FootnoteReference"/>
          <w:rFonts w:asciiTheme="minorHAnsi" w:hAnsiTheme="minorHAnsi"/>
          <w:sz w:val="18"/>
          <w:szCs w:val="18"/>
          <w:vertAlign w:val="baseline"/>
          <w:lang w:val="en-US"/>
        </w:rPr>
        <w:t>Margretha</w:t>
      </w:r>
      <w:proofErr w:type="spellEnd"/>
      <w:r w:rsidRPr="00D124D0">
        <w:rPr>
          <w:rStyle w:val="FootnoteReference"/>
          <w:rFonts w:asciiTheme="minorHAnsi" w:hAnsiTheme="minorHAnsi"/>
          <w:sz w:val="18"/>
          <w:szCs w:val="18"/>
          <w:vertAlign w:val="baseline"/>
          <w:lang w:val="en-US"/>
        </w:rPr>
        <w:t xml:space="preserve"> </w:t>
      </w:r>
      <w:proofErr w:type="spellStart"/>
      <w:r w:rsidRPr="00D124D0">
        <w:rPr>
          <w:rStyle w:val="FootnoteReference"/>
          <w:rFonts w:asciiTheme="minorHAnsi" w:hAnsiTheme="minorHAnsi"/>
          <w:sz w:val="18"/>
          <w:szCs w:val="18"/>
          <w:vertAlign w:val="baseline"/>
          <w:lang w:val="en-US"/>
        </w:rPr>
        <w:t>Løj</w:t>
      </w:r>
      <w:proofErr w:type="spellEnd"/>
      <w:r w:rsidRPr="00D124D0">
        <w:rPr>
          <w:rStyle w:val="FootnoteReference"/>
          <w:rFonts w:asciiTheme="minorHAnsi" w:hAnsiTheme="minorHAnsi"/>
          <w:sz w:val="18"/>
          <w:szCs w:val="18"/>
          <w:vertAlign w:val="baseline"/>
          <w:lang w:val="en-US"/>
        </w:rPr>
        <w:t xml:space="preserve"> in Liberia (2007-present); and Karin </w:t>
      </w:r>
      <w:proofErr w:type="spellStart"/>
      <w:r w:rsidRPr="00D124D0">
        <w:rPr>
          <w:rStyle w:val="FootnoteReference"/>
          <w:rFonts w:asciiTheme="minorHAnsi" w:hAnsiTheme="minorHAnsi"/>
          <w:sz w:val="18"/>
          <w:szCs w:val="18"/>
          <w:vertAlign w:val="baseline"/>
          <w:lang w:val="en-US"/>
        </w:rPr>
        <w:t>Landgren</w:t>
      </w:r>
      <w:proofErr w:type="spellEnd"/>
      <w:r w:rsidRPr="00D124D0">
        <w:rPr>
          <w:rStyle w:val="FootnoteReference"/>
          <w:rFonts w:asciiTheme="minorHAnsi" w:hAnsiTheme="minorHAnsi"/>
          <w:sz w:val="18"/>
          <w:szCs w:val="18"/>
          <w:vertAlign w:val="baseline"/>
          <w:lang w:val="en-US"/>
        </w:rPr>
        <w:t xml:space="preserve"> in Nepal (2009-present). Currently, four DSRSGs in peacekeeping missions are women.</w:t>
      </w:r>
    </w:p>
  </w:footnote>
  <w:footnote w:id="3">
    <w:p w:rsidR="003E7167" w:rsidRPr="00EE0627" w:rsidRDefault="003E7167" w:rsidP="00EE0627">
      <w:pPr>
        <w:pStyle w:val="FootnoteText"/>
        <w:jc w:val="both"/>
        <w:rPr>
          <w:rFonts w:asciiTheme="minorHAnsi" w:hAnsiTheme="minorHAnsi"/>
          <w:sz w:val="18"/>
          <w:szCs w:val="18"/>
          <w:lang w:val="en-US"/>
        </w:rPr>
      </w:pPr>
      <w:r w:rsidRPr="00EE0627">
        <w:rPr>
          <w:rStyle w:val="FootnoteReference"/>
          <w:rFonts w:asciiTheme="minorHAnsi" w:hAnsiTheme="minorHAnsi"/>
          <w:sz w:val="18"/>
          <w:szCs w:val="18"/>
        </w:rPr>
        <w:footnoteRef/>
      </w:r>
      <w:r w:rsidRPr="00EE0627">
        <w:rPr>
          <w:rFonts w:asciiTheme="minorHAnsi" w:hAnsiTheme="minorHAnsi"/>
          <w:sz w:val="18"/>
          <w:szCs w:val="18"/>
          <w:lang w:val="en-US"/>
        </w:rPr>
        <w:t xml:space="preserve"> The word “models” throughout the project document are used with the meaning of documented best practices and approaches that can be of use for replication with respective context specific alterations, modifications in other countries, contexts.</w:t>
      </w:r>
    </w:p>
  </w:footnote>
  <w:footnote w:id="4">
    <w:p w:rsidR="00B65904" w:rsidRPr="00EE0627" w:rsidRDefault="00B65904" w:rsidP="00EE0627">
      <w:pPr>
        <w:pStyle w:val="FootnoteText"/>
        <w:jc w:val="both"/>
        <w:rPr>
          <w:rFonts w:asciiTheme="minorHAnsi" w:hAnsiTheme="minorHAnsi"/>
          <w:sz w:val="18"/>
          <w:szCs w:val="18"/>
          <w:lang w:val="en-US"/>
        </w:rPr>
      </w:pPr>
      <w:r w:rsidRPr="00EE0627">
        <w:rPr>
          <w:rStyle w:val="FootnoteReference"/>
          <w:rFonts w:asciiTheme="minorHAnsi" w:hAnsiTheme="minorHAnsi"/>
          <w:sz w:val="18"/>
          <w:szCs w:val="18"/>
        </w:rPr>
        <w:footnoteRef/>
      </w:r>
      <w:r w:rsidRPr="00EE0627">
        <w:rPr>
          <w:rFonts w:asciiTheme="minorHAnsi" w:hAnsiTheme="minorHAnsi"/>
          <w:sz w:val="18"/>
          <w:szCs w:val="18"/>
          <w:lang w:val="en-US"/>
        </w:rPr>
        <w:t xml:space="preserve"> </w:t>
      </w:r>
      <w:r w:rsidR="008C276B">
        <w:fldChar w:fldCharType="begin"/>
      </w:r>
      <w:r w:rsidR="008C276B" w:rsidRPr="00334977">
        <w:rPr>
          <w:lang w:val="en-US"/>
        </w:rPr>
        <w:instrText>HYPERLINK "http://unevaluation.org/papersandpubs/documentdetail.jsp?doc_id=980"</w:instrText>
      </w:r>
      <w:r w:rsidR="008C276B">
        <w:fldChar w:fldCharType="separate"/>
      </w:r>
      <w:r w:rsidRPr="00EE0627">
        <w:rPr>
          <w:rStyle w:val="Hyperlink"/>
          <w:rFonts w:asciiTheme="minorHAnsi" w:hAnsiTheme="minorHAnsi"/>
          <w:color w:val="auto"/>
          <w:sz w:val="18"/>
          <w:szCs w:val="18"/>
          <w:lang w:val="en-US"/>
        </w:rPr>
        <w:t>http://unevaluation.org/papersandpubs/documentdetail.jsp?doc_id=980</w:t>
      </w:r>
      <w:r w:rsidR="008C276B">
        <w:fldChar w:fldCharType="end"/>
      </w:r>
      <w:r w:rsidRPr="00EE0627">
        <w:rPr>
          <w:rFonts w:asciiTheme="minorHAnsi" w:hAnsiTheme="minorHAnsi"/>
          <w:sz w:val="18"/>
          <w:szCs w:val="18"/>
          <w:lang w:val="en-US"/>
        </w:rPr>
        <w:t xml:space="preserve"> </w:t>
      </w:r>
    </w:p>
  </w:footnote>
  <w:footnote w:id="5">
    <w:p w:rsidR="00B65904" w:rsidRPr="00EE0627" w:rsidRDefault="00B65904" w:rsidP="00D124D0">
      <w:pPr>
        <w:pStyle w:val="FootnoteText"/>
        <w:rPr>
          <w:rFonts w:asciiTheme="minorHAnsi" w:hAnsiTheme="minorHAnsi"/>
          <w:sz w:val="18"/>
          <w:szCs w:val="18"/>
          <w:lang w:val="en-US"/>
        </w:rPr>
      </w:pPr>
      <w:r w:rsidRPr="00EE0627">
        <w:rPr>
          <w:rStyle w:val="FootnoteReference"/>
          <w:rFonts w:asciiTheme="minorHAnsi" w:hAnsiTheme="minorHAnsi"/>
          <w:sz w:val="18"/>
          <w:szCs w:val="18"/>
        </w:rPr>
        <w:footnoteRef/>
      </w:r>
      <w:r w:rsidRPr="00EE0627">
        <w:rPr>
          <w:rFonts w:asciiTheme="minorHAnsi" w:hAnsiTheme="minorHAnsi"/>
          <w:sz w:val="18"/>
          <w:szCs w:val="18"/>
          <w:lang w:val="en-US"/>
        </w:rPr>
        <w:t xml:space="preserve"> </w:t>
      </w:r>
      <w:r w:rsidR="008C276B">
        <w:fldChar w:fldCharType="begin"/>
      </w:r>
      <w:r w:rsidR="008C276B" w:rsidRPr="00334977">
        <w:rPr>
          <w:lang w:val="en-US"/>
        </w:rPr>
        <w:instrText>HYPERLINK "http://erc.undp.org/unwomen/resources/guidance/Guidance%20Note%20-%20Quality%20Criteria%20for%20Evaluation%20Reports.pdf;jsessionid=29976B8B347BD52EB161D8E7CB7DFC94"</w:instrText>
      </w:r>
      <w:r w:rsidR="008C276B">
        <w:fldChar w:fldCharType="separate"/>
      </w:r>
      <w:r w:rsidRPr="00EE0627">
        <w:rPr>
          <w:rStyle w:val="Hyperlink"/>
          <w:rFonts w:asciiTheme="minorHAnsi" w:eastAsia="SimSun" w:hAnsiTheme="minorHAnsi"/>
          <w:color w:val="auto"/>
          <w:sz w:val="18"/>
          <w:szCs w:val="18"/>
          <w:lang w:val="en-US"/>
        </w:rPr>
        <w:t>http://erc.undp.org/unwomen/resources/guidance/Guidance%20Note%20-%20Quality%20Criteria%20for%20Evaluation%20Reports.pdf;jsessionid=29976B8B347BD52EB161D8E7CB7DFC94</w:t>
      </w:r>
      <w:r w:rsidR="008C276B">
        <w:fldChar w:fldCharType="end"/>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A203338"/>
    <w:lvl w:ilvl="0">
      <w:start w:val="1"/>
      <w:numFmt w:val="bullet"/>
      <w:lvlText w:val=""/>
      <w:lvlJc w:val="left"/>
      <w:pPr>
        <w:tabs>
          <w:tab w:val="num" w:pos="643"/>
        </w:tabs>
        <w:ind w:left="643" w:hanging="360"/>
      </w:pPr>
      <w:rPr>
        <w:rFonts w:ascii="Symbol" w:hAnsi="Symbol" w:hint="default"/>
      </w:rPr>
    </w:lvl>
  </w:abstractNum>
  <w:abstractNum w:abstractNumId="1">
    <w:nsid w:val="0C0267C8"/>
    <w:multiLevelType w:val="hybridMultilevel"/>
    <w:tmpl w:val="467EA058"/>
    <w:lvl w:ilvl="0" w:tplc="6868C3C2">
      <w:start w:val="1"/>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C26FB4"/>
    <w:multiLevelType w:val="hybridMultilevel"/>
    <w:tmpl w:val="3F2CE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341E2"/>
    <w:multiLevelType w:val="hybridMultilevel"/>
    <w:tmpl w:val="5C54598A"/>
    <w:lvl w:ilvl="0" w:tplc="04190001">
      <w:start w:val="1"/>
      <w:numFmt w:val="bullet"/>
      <w:lvlText w:val=""/>
      <w:lvlJc w:val="left"/>
      <w:pPr>
        <w:ind w:left="2561" w:hanging="360"/>
      </w:pPr>
      <w:rPr>
        <w:rFonts w:ascii="Symbol" w:hAnsi="Symbol" w:hint="default"/>
      </w:rPr>
    </w:lvl>
    <w:lvl w:ilvl="1" w:tplc="04190003" w:tentative="1">
      <w:start w:val="1"/>
      <w:numFmt w:val="bullet"/>
      <w:lvlText w:val="o"/>
      <w:lvlJc w:val="left"/>
      <w:pPr>
        <w:ind w:left="3281" w:hanging="360"/>
      </w:pPr>
      <w:rPr>
        <w:rFonts w:ascii="Courier New" w:hAnsi="Courier New" w:cs="Courier New" w:hint="default"/>
      </w:rPr>
    </w:lvl>
    <w:lvl w:ilvl="2" w:tplc="04190005" w:tentative="1">
      <w:start w:val="1"/>
      <w:numFmt w:val="bullet"/>
      <w:lvlText w:val=""/>
      <w:lvlJc w:val="left"/>
      <w:pPr>
        <w:ind w:left="4001" w:hanging="360"/>
      </w:pPr>
      <w:rPr>
        <w:rFonts w:ascii="Wingdings" w:hAnsi="Wingdings" w:hint="default"/>
      </w:rPr>
    </w:lvl>
    <w:lvl w:ilvl="3" w:tplc="04190001" w:tentative="1">
      <w:start w:val="1"/>
      <w:numFmt w:val="bullet"/>
      <w:lvlText w:val=""/>
      <w:lvlJc w:val="left"/>
      <w:pPr>
        <w:ind w:left="4721" w:hanging="360"/>
      </w:pPr>
      <w:rPr>
        <w:rFonts w:ascii="Symbol" w:hAnsi="Symbol" w:hint="default"/>
      </w:rPr>
    </w:lvl>
    <w:lvl w:ilvl="4" w:tplc="04190003" w:tentative="1">
      <w:start w:val="1"/>
      <w:numFmt w:val="bullet"/>
      <w:lvlText w:val="o"/>
      <w:lvlJc w:val="left"/>
      <w:pPr>
        <w:ind w:left="5441" w:hanging="360"/>
      </w:pPr>
      <w:rPr>
        <w:rFonts w:ascii="Courier New" w:hAnsi="Courier New" w:cs="Courier New" w:hint="default"/>
      </w:rPr>
    </w:lvl>
    <w:lvl w:ilvl="5" w:tplc="04190005" w:tentative="1">
      <w:start w:val="1"/>
      <w:numFmt w:val="bullet"/>
      <w:lvlText w:val=""/>
      <w:lvlJc w:val="left"/>
      <w:pPr>
        <w:ind w:left="6161" w:hanging="360"/>
      </w:pPr>
      <w:rPr>
        <w:rFonts w:ascii="Wingdings" w:hAnsi="Wingdings" w:hint="default"/>
      </w:rPr>
    </w:lvl>
    <w:lvl w:ilvl="6" w:tplc="04190001" w:tentative="1">
      <w:start w:val="1"/>
      <w:numFmt w:val="bullet"/>
      <w:lvlText w:val=""/>
      <w:lvlJc w:val="left"/>
      <w:pPr>
        <w:ind w:left="6881" w:hanging="360"/>
      </w:pPr>
      <w:rPr>
        <w:rFonts w:ascii="Symbol" w:hAnsi="Symbol" w:hint="default"/>
      </w:rPr>
    </w:lvl>
    <w:lvl w:ilvl="7" w:tplc="04190003" w:tentative="1">
      <w:start w:val="1"/>
      <w:numFmt w:val="bullet"/>
      <w:lvlText w:val="o"/>
      <w:lvlJc w:val="left"/>
      <w:pPr>
        <w:ind w:left="7601" w:hanging="360"/>
      </w:pPr>
      <w:rPr>
        <w:rFonts w:ascii="Courier New" w:hAnsi="Courier New" w:cs="Courier New" w:hint="default"/>
      </w:rPr>
    </w:lvl>
    <w:lvl w:ilvl="8" w:tplc="04190005" w:tentative="1">
      <w:start w:val="1"/>
      <w:numFmt w:val="bullet"/>
      <w:lvlText w:val=""/>
      <w:lvlJc w:val="left"/>
      <w:pPr>
        <w:ind w:left="8321" w:hanging="360"/>
      </w:pPr>
      <w:rPr>
        <w:rFonts w:ascii="Wingdings" w:hAnsi="Wingdings" w:hint="default"/>
      </w:rPr>
    </w:lvl>
  </w:abstractNum>
  <w:abstractNum w:abstractNumId="4">
    <w:nsid w:val="111A3968"/>
    <w:multiLevelType w:val="hybridMultilevel"/>
    <w:tmpl w:val="EEDE535C"/>
    <w:lvl w:ilvl="0" w:tplc="6868C3C2">
      <w:start w:val="1"/>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A448A"/>
    <w:multiLevelType w:val="hybridMultilevel"/>
    <w:tmpl w:val="2A569AE8"/>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712742"/>
    <w:multiLevelType w:val="hybridMultilevel"/>
    <w:tmpl w:val="97AE58E6"/>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368D7"/>
    <w:multiLevelType w:val="hybridMultilevel"/>
    <w:tmpl w:val="7BDE5948"/>
    <w:lvl w:ilvl="0" w:tplc="730E494A">
      <w:numFmt w:val="bullet"/>
      <w:lvlText w:val=""/>
      <w:lvlJc w:val="left"/>
      <w:pPr>
        <w:tabs>
          <w:tab w:val="num" w:pos="720"/>
        </w:tabs>
        <w:ind w:left="720" w:hanging="360"/>
      </w:pPr>
      <w:rPr>
        <w:rFonts w:ascii="Wingdings" w:eastAsia="Times New Roman" w:hAnsi="Wingdings" w:cs="Palatino Linotype"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7816554"/>
    <w:multiLevelType w:val="hybridMultilevel"/>
    <w:tmpl w:val="34227A38"/>
    <w:lvl w:ilvl="0" w:tplc="CB96C9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27540"/>
    <w:multiLevelType w:val="multilevel"/>
    <w:tmpl w:val="CFE8A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D4935D5"/>
    <w:multiLevelType w:val="hybridMultilevel"/>
    <w:tmpl w:val="C23AAC84"/>
    <w:lvl w:ilvl="0" w:tplc="040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E1EDA"/>
    <w:multiLevelType w:val="hybridMultilevel"/>
    <w:tmpl w:val="8D66F98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838E7"/>
    <w:multiLevelType w:val="hybridMultilevel"/>
    <w:tmpl w:val="9942E0F6"/>
    <w:lvl w:ilvl="0" w:tplc="F738E8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5F7F78"/>
    <w:multiLevelType w:val="multilevel"/>
    <w:tmpl w:val="099A9F0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90272D8"/>
    <w:multiLevelType w:val="hybridMultilevel"/>
    <w:tmpl w:val="24B0B6BE"/>
    <w:lvl w:ilvl="0" w:tplc="F376A562">
      <w:start w:val="1"/>
      <w:numFmt w:val="lowerLetter"/>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7979A1"/>
    <w:multiLevelType w:val="hybridMultilevel"/>
    <w:tmpl w:val="0BDC5DE8"/>
    <w:lvl w:ilvl="0" w:tplc="91C01CD6">
      <w:start w:val="1"/>
      <w:numFmt w:val="decimal"/>
      <w:lvlText w:val="%1."/>
      <w:lvlJc w:val="left"/>
      <w:pPr>
        <w:ind w:left="360" w:hanging="360"/>
      </w:pPr>
      <w:rPr>
        <w:rFonts w:ascii="Calibri" w:hAnsi="Calibri" w:cs="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F912DF"/>
    <w:multiLevelType w:val="hybridMultilevel"/>
    <w:tmpl w:val="8B6ADD0C"/>
    <w:lvl w:ilvl="0" w:tplc="85F20756">
      <w:start w:val="1"/>
      <w:numFmt w:val="lowerLetter"/>
      <w:lvlText w:val="%1."/>
      <w:lvlJc w:val="left"/>
      <w:pPr>
        <w:tabs>
          <w:tab w:val="num" w:pos="480"/>
        </w:tabs>
        <w:ind w:left="480" w:hanging="480"/>
      </w:pPr>
      <w:rPr>
        <w:rFonts w:hint="default"/>
      </w:rPr>
    </w:lvl>
    <w:lvl w:ilvl="1" w:tplc="D9F62FDC">
      <w:start w:val="7"/>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54A1976"/>
    <w:multiLevelType w:val="hybridMultilevel"/>
    <w:tmpl w:val="1522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A9631D"/>
    <w:multiLevelType w:val="hybridMultilevel"/>
    <w:tmpl w:val="D37CEC32"/>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D2D70"/>
    <w:multiLevelType w:val="hybridMultilevel"/>
    <w:tmpl w:val="CF86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1B00C6"/>
    <w:multiLevelType w:val="hybridMultilevel"/>
    <w:tmpl w:val="8ECA8344"/>
    <w:lvl w:ilvl="0" w:tplc="040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AD386B"/>
    <w:multiLevelType w:val="hybridMultilevel"/>
    <w:tmpl w:val="5B02B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025B4B"/>
    <w:multiLevelType w:val="hybridMultilevel"/>
    <w:tmpl w:val="E4C057B2"/>
    <w:lvl w:ilvl="0" w:tplc="AAF06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5F7910"/>
    <w:multiLevelType w:val="hybridMultilevel"/>
    <w:tmpl w:val="50C60A64"/>
    <w:lvl w:ilvl="0" w:tplc="040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DF20F9"/>
    <w:multiLevelType w:val="hybridMultilevel"/>
    <w:tmpl w:val="16C02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06750"/>
    <w:multiLevelType w:val="hybridMultilevel"/>
    <w:tmpl w:val="4E00AB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A163B9F"/>
    <w:multiLevelType w:val="hybridMultilevel"/>
    <w:tmpl w:val="2342150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5BB44AC1"/>
    <w:multiLevelType w:val="hybridMultilevel"/>
    <w:tmpl w:val="47CA91EE"/>
    <w:lvl w:ilvl="0" w:tplc="572CB82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6F2831"/>
    <w:multiLevelType w:val="hybridMultilevel"/>
    <w:tmpl w:val="360CD7FE"/>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B01AED"/>
    <w:multiLevelType w:val="hybridMultilevel"/>
    <w:tmpl w:val="43D2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131ED5"/>
    <w:multiLevelType w:val="hybridMultilevel"/>
    <w:tmpl w:val="F390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550911"/>
    <w:multiLevelType w:val="hybridMultilevel"/>
    <w:tmpl w:val="23C6E79A"/>
    <w:lvl w:ilvl="0" w:tplc="040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1E2857"/>
    <w:multiLevelType w:val="hybridMultilevel"/>
    <w:tmpl w:val="80D84380"/>
    <w:lvl w:ilvl="0" w:tplc="1F5EC25A">
      <w:start w:val="1"/>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4E913E0"/>
    <w:multiLevelType w:val="hybridMultilevel"/>
    <w:tmpl w:val="4176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A74488"/>
    <w:multiLevelType w:val="hybridMultilevel"/>
    <w:tmpl w:val="CEAA0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CF2591A"/>
    <w:multiLevelType w:val="multilevel"/>
    <w:tmpl w:val="296C5C7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FCB079C"/>
    <w:multiLevelType w:val="hybridMultilevel"/>
    <w:tmpl w:val="0AE082B8"/>
    <w:lvl w:ilvl="0" w:tplc="04090017">
      <w:start w:val="1"/>
      <w:numFmt w:val="lowerLetter"/>
      <w:lvlText w:val="%1)"/>
      <w:lvlJc w:val="left"/>
      <w:pPr>
        <w:ind w:left="720" w:hanging="360"/>
      </w:pPr>
      <w:rPr>
        <w:rFonts w:hint="default"/>
      </w:rPr>
    </w:lvl>
    <w:lvl w:ilvl="1" w:tplc="6868C3C2">
      <w:start w:val="1"/>
      <w:numFmt w:val="bullet"/>
      <w:lvlText w:val="-"/>
      <w:lvlJc w:val="left"/>
      <w:pPr>
        <w:ind w:left="1440" w:hanging="360"/>
      </w:pPr>
      <w:rPr>
        <w:rFonts w:ascii="Calibri" w:eastAsia="Times New Roman" w:hAnsi="Calibri" w:cs="Times New Roman" w:hint="default"/>
      </w:rPr>
    </w:lvl>
    <w:lvl w:ilvl="2" w:tplc="3EBE6160">
      <w:start w:val="5"/>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9E388F"/>
    <w:multiLevelType w:val="hybridMultilevel"/>
    <w:tmpl w:val="EA64965C"/>
    <w:lvl w:ilvl="0" w:tplc="040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B440FD"/>
    <w:multiLevelType w:val="hybridMultilevel"/>
    <w:tmpl w:val="3CA2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EE03E0"/>
    <w:multiLevelType w:val="hybridMultilevel"/>
    <w:tmpl w:val="70E6BA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EA55FCB"/>
    <w:multiLevelType w:val="hybridMultilevel"/>
    <w:tmpl w:val="8D66F98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9"/>
  </w:num>
  <w:num w:numId="7">
    <w:abstractNumId w:val="12"/>
  </w:num>
  <w:num w:numId="8">
    <w:abstractNumId w:val="15"/>
  </w:num>
  <w:num w:numId="9">
    <w:abstractNumId w:val="18"/>
  </w:num>
  <w:num w:numId="10">
    <w:abstractNumId w:val="30"/>
  </w:num>
  <w:num w:numId="11">
    <w:abstractNumId w:val="35"/>
  </w:num>
  <w:num w:numId="12">
    <w:abstractNumId w:val="24"/>
  </w:num>
  <w:num w:numId="13">
    <w:abstractNumId w:val="23"/>
  </w:num>
  <w:num w:numId="14">
    <w:abstractNumId w:val="37"/>
  </w:num>
  <w:num w:numId="15">
    <w:abstractNumId w:val="10"/>
  </w:num>
  <w:num w:numId="16">
    <w:abstractNumId w:val="31"/>
  </w:num>
  <w:num w:numId="17">
    <w:abstractNumId w:val="33"/>
  </w:num>
  <w:num w:numId="18">
    <w:abstractNumId w:val="5"/>
  </w:num>
  <w:num w:numId="19">
    <w:abstractNumId w:val="38"/>
  </w:num>
  <w:num w:numId="20">
    <w:abstractNumId w:val="21"/>
  </w:num>
  <w:num w:numId="21">
    <w:abstractNumId w:val="20"/>
  </w:num>
  <w:num w:numId="22">
    <w:abstractNumId w:val="14"/>
  </w:num>
  <w:num w:numId="23">
    <w:abstractNumId w:val="6"/>
  </w:num>
  <w:num w:numId="24">
    <w:abstractNumId w:val="28"/>
  </w:num>
  <w:num w:numId="25">
    <w:abstractNumId w:val="11"/>
  </w:num>
  <w:num w:numId="26">
    <w:abstractNumId w:val="40"/>
  </w:num>
  <w:num w:numId="27">
    <w:abstractNumId w:val="2"/>
  </w:num>
  <w:num w:numId="28">
    <w:abstractNumId w:val="3"/>
  </w:num>
  <w:num w:numId="29">
    <w:abstractNumId w:val="34"/>
  </w:num>
  <w:num w:numId="30">
    <w:abstractNumId w:val="4"/>
  </w:num>
  <w:num w:numId="31">
    <w:abstractNumId w:val="36"/>
  </w:num>
  <w:num w:numId="32">
    <w:abstractNumId w:val="1"/>
  </w:num>
  <w:num w:numId="33">
    <w:abstractNumId w:val="27"/>
  </w:num>
  <w:num w:numId="34">
    <w:abstractNumId w:val="26"/>
  </w:num>
  <w:num w:numId="35">
    <w:abstractNumId w:val="39"/>
  </w:num>
  <w:num w:numId="36">
    <w:abstractNumId w:val="32"/>
  </w:num>
  <w:num w:numId="37">
    <w:abstractNumId w:val="19"/>
  </w:num>
  <w:num w:numId="38">
    <w:abstractNumId w:val="17"/>
  </w:num>
  <w:num w:numId="39">
    <w:abstractNumId w:val="7"/>
  </w:num>
  <w:num w:numId="40">
    <w:abstractNumId w:val="25"/>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DC79D3"/>
    <w:rsid w:val="00001BE7"/>
    <w:rsid w:val="000103F3"/>
    <w:rsid w:val="0001155C"/>
    <w:rsid w:val="00017E20"/>
    <w:rsid w:val="000360C5"/>
    <w:rsid w:val="00043F94"/>
    <w:rsid w:val="00047A35"/>
    <w:rsid w:val="00065A61"/>
    <w:rsid w:val="000757B8"/>
    <w:rsid w:val="00076138"/>
    <w:rsid w:val="000935C1"/>
    <w:rsid w:val="000A5E8F"/>
    <w:rsid w:val="000A63FD"/>
    <w:rsid w:val="000C60E9"/>
    <w:rsid w:val="000E3BD0"/>
    <w:rsid w:val="000E6334"/>
    <w:rsid w:val="001165A4"/>
    <w:rsid w:val="001201A9"/>
    <w:rsid w:val="00136CB6"/>
    <w:rsid w:val="001453C8"/>
    <w:rsid w:val="00145D59"/>
    <w:rsid w:val="00146B4D"/>
    <w:rsid w:val="00146BBF"/>
    <w:rsid w:val="00152B5C"/>
    <w:rsid w:val="00155C59"/>
    <w:rsid w:val="00171FA0"/>
    <w:rsid w:val="00174486"/>
    <w:rsid w:val="00183A5D"/>
    <w:rsid w:val="00186DFD"/>
    <w:rsid w:val="00194BFF"/>
    <w:rsid w:val="001D255E"/>
    <w:rsid w:val="001D6F5A"/>
    <w:rsid w:val="001E7519"/>
    <w:rsid w:val="001E77D3"/>
    <w:rsid w:val="001F091B"/>
    <w:rsid w:val="001F7D83"/>
    <w:rsid w:val="00200B65"/>
    <w:rsid w:val="00203725"/>
    <w:rsid w:val="00210B11"/>
    <w:rsid w:val="002429EE"/>
    <w:rsid w:val="00261E02"/>
    <w:rsid w:val="00265460"/>
    <w:rsid w:val="002745F4"/>
    <w:rsid w:val="00281E5E"/>
    <w:rsid w:val="00283669"/>
    <w:rsid w:val="002A39B8"/>
    <w:rsid w:val="002A700F"/>
    <w:rsid w:val="002D2A9F"/>
    <w:rsid w:val="002E68BD"/>
    <w:rsid w:val="002F1FAA"/>
    <w:rsid w:val="00300BC6"/>
    <w:rsid w:val="00321BA3"/>
    <w:rsid w:val="00321DE8"/>
    <w:rsid w:val="00334977"/>
    <w:rsid w:val="00346415"/>
    <w:rsid w:val="00372F95"/>
    <w:rsid w:val="003767C3"/>
    <w:rsid w:val="003961E8"/>
    <w:rsid w:val="0039718D"/>
    <w:rsid w:val="003B4816"/>
    <w:rsid w:val="003C6CDD"/>
    <w:rsid w:val="003E0432"/>
    <w:rsid w:val="003E7167"/>
    <w:rsid w:val="003E71C7"/>
    <w:rsid w:val="003E7FAD"/>
    <w:rsid w:val="00403E1D"/>
    <w:rsid w:val="00413AC9"/>
    <w:rsid w:val="0041551D"/>
    <w:rsid w:val="00420C93"/>
    <w:rsid w:val="004370F6"/>
    <w:rsid w:val="0044135B"/>
    <w:rsid w:val="004529D1"/>
    <w:rsid w:val="00463BC0"/>
    <w:rsid w:val="004728EB"/>
    <w:rsid w:val="0048415F"/>
    <w:rsid w:val="00491AFF"/>
    <w:rsid w:val="004A08DF"/>
    <w:rsid w:val="004F6B45"/>
    <w:rsid w:val="005047AF"/>
    <w:rsid w:val="00510F97"/>
    <w:rsid w:val="00521FFF"/>
    <w:rsid w:val="005235CD"/>
    <w:rsid w:val="005338AE"/>
    <w:rsid w:val="00535365"/>
    <w:rsid w:val="005468E0"/>
    <w:rsid w:val="005515F9"/>
    <w:rsid w:val="0058050D"/>
    <w:rsid w:val="0058243C"/>
    <w:rsid w:val="00582C9C"/>
    <w:rsid w:val="00590AB9"/>
    <w:rsid w:val="00595C60"/>
    <w:rsid w:val="005962E2"/>
    <w:rsid w:val="005B2A72"/>
    <w:rsid w:val="005B7655"/>
    <w:rsid w:val="005D0C6D"/>
    <w:rsid w:val="005E4928"/>
    <w:rsid w:val="006075E4"/>
    <w:rsid w:val="00611855"/>
    <w:rsid w:val="006220F4"/>
    <w:rsid w:val="006343D0"/>
    <w:rsid w:val="00640D3A"/>
    <w:rsid w:val="0064234C"/>
    <w:rsid w:val="00651990"/>
    <w:rsid w:val="006525F4"/>
    <w:rsid w:val="006548AC"/>
    <w:rsid w:val="00654AE8"/>
    <w:rsid w:val="006763D1"/>
    <w:rsid w:val="0067733C"/>
    <w:rsid w:val="00687B18"/>
    <w:rsid w:val="006A6047"/>
    <w:rsid w:val="006B4DDC"/>
    <w:rsid w:val="006B5370"/>
    <w:rsid w:val="006C3572"/>
    <w:rsid w:val="006C788E"/>
    <w:rsid w:val="006E5FC0"/>
    <w:rsid w:val="006E7FB0"/>
    <w:rsid w:val="006F5F63"/>
    <w:rsid w:val="00705459"/>
    <w:rsid w:val="0073595C"/>
    <w:rsid w:val="00756104"/>
    <w:rsid w:val="00761043"/>
    <w:rsid w:val="00775F2F"/>
    <w:rsid w:val="00777A66"/>
    <w:rsid w:val="0078507A"/>
    <w:rsid w:val="00790B26"/>
    <w:rsid w:val="00792B0F"/>
    <w:rsid w:val="007B2ABB"/>
    <w:rsid w:val="007D0EF8"/>
    <w:rsid w:val="008017FA"/>
    <w:rsid w:val="00810A4D"/>
    <w:rsid w:val="00814AF6"/>
    <w:rsid w:val="00815829"/>
    <w:rsid w:val="00817C58"/>
    <w:rsid w:val="00827547"/>
    <w:rsid w:val="0084396C"/>
    <w:rsid w:val="00874177"/>
    <w:rsid w:val="00884488"/>
    <w:rsid w:val="00891ED9"/>
    <w:rsid w:val="00895981"/>
    <w:rsid w:val="008B2FFC"/>
    <w:rsid w:val="008B7069"/>
    <w:rsid w:val="008C276B"/>
    <w:rsid w:val="009028A7"/>
    <w:rsid w:val="00904D55"/>
    <w:rsid w:val="0091418F"/>
    <w:rsid w:val="00916ACB"/>
    <w:rsid w:val="009341CE"/>
    <w:rsid w:val="00960965"/>
    <w:rsid w:val="009A2426"/>
    <w:rsid w:val="009B4EFF"/>
    <w:rsid w:val="009C0436"/>
    <w:rsid w:val="009C0931"/>
    <w:rsid w:val="009C23F6"/>
    <w:rsid w:val="009D382D"/>
    <w:rsid w:val="009E2A5E"/>
    <w:rsid w:val="009E57C3"/>
    <w:rsid w:val="009F0490"/>
    <w:rsid w:val="009F2405"/>
    <w:rsid w:val="009F74F4"/>
    <w:rsid w:val="00A07B7A"/>
    <w:rsid w:val="00A20005"/>
    <w:rsid w:val="00A22414"/>
    <w:rsid w:val="00A255CB"/>
    <w:rsid w:val="00A30983"/>
    <w:rsid w:val="00A3212A"/>
    <w:rsid w:val="00A450A7"/>
    <w:rsid w:val="00A46251"/>
    <w:rsid w:val="00A60D1E"/>
    <w:rsid w:val="00A70806"/>
    <w:rsid w:val="00A73D89"/>
    <w:rsid w:val="00A96B69"/>
    <w:rsid w:val="00AA1766"/>
    <w:rsid w:val="00AA27A6"/>
    <w:rsid w:val="00AA4C72"/>
    <w:rsid w:val="00AB78E7"/>
    <w:rsid w:val="00AC1F89"/>
    <w:rsid w:val="00AE2B22"/>
    <w:rsid w:val="00AE2DA7"/>
    <w:rsid w:val="00AE4B0B"/>
    <w:rsid w:val="00AF400B"/>
    <w:rsid w:val="00AF4097"/>
    <w:rsid w:val="00B0178E"/>
    <w:rsid w:val="00B1688D"/>
    <w:rsid w:val="00B34E26"/>
    <w:rsid w:val="00B35893"/>
    <w:rsid w:val="00B41711"/>
    <w:rsid w:val="00B44CD7"/>
    <w:rsid w:val="00B4527C"/>
    <w:rsid w:val="00B510EC"/>
    <w:rsid w:val="00B63DA8"/>
    <w:rsid w:val="00B65904"/>
    <w:rsid w:val="00B82ACA"/>
    <w:rsid w:val="00B831EC"/>
    <w:rsid w:val="00B91D68"/>
    <w:rsid w:val="00BB0D36"/>
    <w:rsid w:val="00BB3366"/>
    <w:rsid w:val="00BB6138"/>
    <w:rsid w:val="00BD0AFB"/>
    <w:rsid w:val="00BE61C9"/>
    <w:rsid w:val="00C03609"/>
    <w:rsid w:val="00C34D10"/>
    <w:rsid w:val="00C4096C"/>
    <w:rsid w:val="00C43949"/>
    <w:rsid w:val="00C51312"/>
    <w:rsid w:val="00C64F46"/>
    <w:rsid w:val="00C67653"/>
    <w:rsid w:val="00C67869"/>
    <w:rsid w:val="00C82AEE"/>
    <w:rsid w:val="00C8710E"/>
    <w:rsid w:val="00C919FD"/>
    <w:rsid w:val="00C953B9"/>
    <w:rsid w:val="00CA617B"/>
    <w:rsid w:val="00CC2EF2"/>
    <w:rsid w:val="00CD075B"/>
    <w:rsid w:val="00CD0994"/>
    <w:rsid w:val="00CE051E"/>
    <w:rsid w:val="00CE1408"/>
    <w:rsid w:val="00CE15EB"/>
    <w:rsid w:val="00CF147A"/>
    <w:rsid w:val="00D04DFA"/>
    <w:rsid w:val="00D124D0"/>
    <w:rsid w:val="00D20102"/>
    <w:rsid w:val="00D2588F"/>
    <w:rsid w:val="00D2750B"/>
    <w:rsid w:val="00D3619F"/>
    <w:rsid w:val="00D405C9"/>
    <w:rsid w:val="00D66396"/>
    <w:rsid w:val="00D86049"/>
    <w:rsid w:val="00DA04B1"/>
    <w:rsid w:val="00DA3801"/>
    <w:rsid w:val="00DA5C1E"/>
    <w:rsid w:val="00DA6E47"/>
    <w:rsid w:val="00DC37AF"/>
    <w:rsid w:val="00DC45E0"/>
    <w:rsid w:val="00DC79D3"/>
    <w:rsid w:val="00DD0750"/>
    <w:rsid w:val="00DD3AE6"/>
    <w:rsid w:val="00DD4410"/>
    <w:rsid w:val="00DD5D73"/>
    <w:rsid w:val="00DD788B"/>
    <w:rsid w:val="00E0325F"/>
    <w:rsid w:val="00E23DD4"/>
    <w:rsid w:val="00E40622"/>
    <w:rsid w:val="00E45515"/>
    <w:rsid w:val="00E45E16"/>
    <w:rsid w:val="00E5217A"/>
    <w:rsid w:val="00E535C2"/>
    <w:rsid w:val="00E552F0"/>
    <w:rsid w:val="00E60B4D"/>
    <w:rsid w:val="00E669A6"/>
    <w:rsid w:val="00E83FE7"/>
    <w:rsid w:val="00E840F5"/>
    <w:rsid w:val="00E975A8"/>
    <w:rsid w:val="00EA6CF3"/>
    <w:rsid w:val="00EB155D"/>
    <w:rsid w:val="00EB44AB"/>
    <w:rsid w:val="00EB7C7A"/>
    <w:rsid w:val="00EC0ADB"/>
    <w:rsid w:val="00EC57C0"/>
    <w:rsid w:val="00ED472B"/>
    <w:rsid w:val="00EE0627"/>
    <w:rsid w:val="00EE4722"/>
    <w:rsid w:val="00EF193E"/>
    <w:rsid w:val="00F011F5"/>
    <w:rsid w:val="00F029F2"/>
    <w:rsid w:val="00F163C6"/>
    <w:rsid w:val="00F3111C"/>
    <w:rsid w:val="00F37292"/>
    <w:rsid w:val="00F43631"/>
    <w:rsid w:val="00F43AD8"/>
    <w:rsid w:val="00F730ED"/>
    <w:rsid w:val="00F76F2C"/>
    <w:rsid w:val="00F77DCC"/>
    <w:rsid w:val="00F815E9"/>
    <w:rsid w:val="00F8492D"/>
    <w:rsid w:val="00F90C0B"/>
    <w:rsid w:val="00F915E4"/>
    <w:rsid w:val="00F92362"/>
    <w:rsid w:val="00F933ED"/>
    <w:rsid w:val="00F95BF3"/>
    <w:rsid w:val="00FA4AD7"/>
    <w:rsid w:val="00FB386C"/>
    <w:rsid w:val="00FB4EF1"/>
    <w:rsid w:val="00FC4418"/>
    <w:rsid w:val="00FD0309"/>
    <w:rsid w:val="00FE0F37"/>
    <w:rsid w:val="00FF7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D3"/>
    <w:rPr>
      <w:rFonts w:ascii="Times New Roman" w:eastAsia="SimSun" w:hAnsi="Times New Roman"/>
      <w:sz w:val="24"/>
      <w:szCs w:val="24"/>
      <w:lang w:val="en-US" w:eastAsia="zh-CN"/>
    </w:rPr>
  </w:style>
  <w:style w:type="paragraph" w:styleId="Heading4">
    <w:name w:val="heading 4"/>
    <w:basedOn w:val="Normal"/>
    <w:next w:val="Normal"/>
    <w:link w:val="Heading4Char"/>
    <w:qFormat/>
    <w:rsid w:val="00DC79D3"/>
    <w:pPr>
      <w:keepNext/>
      <w:outlineLvl w:val="3"/>
    </w:pPr>
    <w:rPr>
      <w:rFonts w:eastAsia="Times New Roman"/>
      <w:i/>
      <w:iCs/>
      <w:sz w:val="16"/>
      <w:lang w:eastAsia="en-US"/>
    </w:rPr>
  </w:style>
  <w:style w:type="paragraph" w:styleId="Heading5">
    <w:name w:val="heading 5"/>
    <w:basedOn w:val="Normal"/>
    <w:next w:val="Normal"/>
    <w:link w:val="Heading5Char"/>
    <w:uiPriority w:val="9"/>
    <w:semiHidden/>
    <w:unhideWhenUsed/>
    <w:qFormat/>
    <w:rsid w:val="00B3589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79D3"/>
    <w:rPr>
      <w:rFonts w:ascii="Times New Roman" w:eastAsia="Times New Roman" w:hAnsi="Times New Roman" w:cs="Times New Roman"/>
      <w:i/>
      <w:iCs/>
      <w:sz w:val="16"/>
      <w:szCs w:val="24"/>
    </w:rPr>
  </w:style>
  <w:style w:type="paragraph" w:styleId="ListParagraph">
    <w:name w:val="List Paragraph"/>
    <w:basedOn w:val="Normal"/>
    <w:qFormat/>
    <w:rsid w:val="00DC79D3"/>
    <w:pPr>
      <w:ind w:left="720"/>
      <w:contextualSpacing/>
    </w:pPr>
  </w:style>
  <w:style w:type="paragraph" w:styleId="BodyText3">
    <w:name w:val="Body Text 3"/>
    <w:basedOn w:val="Normal"/>
    <w:link w:val="BodyText3Char"/>
    <w:rsid w:val="00DC79D3"/>
    <w:pPr>
      <w:spacing w:after="120"/>
    </w:pPr>
    <w:rPr>
      <w:rFonts w:eastAsia="Times New Roman"/>
      <w:sz w:val="16"/>
      <w:szCs w:val="16"/>
      <w:lang w:eastAsia="en-US"/>
    </w:rPr>
  </w:style>
  <w:style w:type="character" w:customStyle="1" w:styleId="BodyText3Char">
    <w:name w:val="Body Text 3 Char"/>
    <w:basedOn w:val="DefaultParagraphFont"/>
    <w:link w:val="BodyText3"/>
    <w:rsid w:val="00DC79D3"/>
    <w:rPr>
      <w:rFonts w:ascii="Times New Roman" w:eastAsia="Times New Roman" w:hAnsi="Times New Roman" w:cs="Times New Roman"/>
      <w:sz w:val="16"/>
      <w:szCs w:val="16"/>
    </w:r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Текст сноски Знак,Footnote Text2,ft2,WB-Fuﬂnotentext"/>
    <w:basedOn w:val="Normal"/>
    <w:link w:val="FootnoteTextChar"/>
    <w:rsid w:val="00DC79D3"/>
    <w:rPr>
      <w:rFonts w:eastAsia="Times New Roman"/>
      <w:sz w:val="20"/>
      <w:szCs w:val="20"/>
      <w:lang w:val="ru-RU" w:eastAsia="ru-RU"/>
    </w:rPr>
  </w:style>
  <w:style w:type="character" w:customStyle="1" w:styleId="FootnoteTextChar">
    <w:name w:val="Footnote Text Char"/>
    <w:aliases w:val="single space Char,footnote text Char,ft Char,fn Char,FOOTNOTES Char,ADB Char,WB-Fußnotentext Char,Footnote Char,Fußnote Char,Geneva 9 Char,Font: Geneva 9 Char,Boston 10 Char,f Char,12pt Char,12pt Знак Char,Текст сноски Знак Char"/>
    <w:basedOn w:val="DefaultParagraphFont"/>
    <w:link w:val="FootnoteText"/>
    <w:rsid w:val="00DC79D3"/>
    <w:rPr>
      <w:rFonts w:ascii="Times New Roman" w:eastAsia="Times New Roman" w:hAnsi="Times New Roman" w:cs="Times New Roman"/>
      <w:sz w:val="20"/>
      <w:szCs w:val="20"/>
      <w:lang w:val="ru-RU" w:eastAsia="ru-RU"/>
    </w:rPr>
  </w:style>
  <w:style w:type="character" w:styleId="FootnoteReference">
    <w:name w:val="footnote reference"/>
    <w:aliases w:val="16 Point,Superscript 6 Point,ftref,Footnote Reference Char Char Char,Carattere Char Carattere Carattere Char Carattere Char Carattere Char Char Char1 Char,Carattere Carattere Char Char Char Carattere Char,16 Poin,fr,Times 10 Point"/>
    <w:basedOn w:val="DefaultParagraphFont"/>
    <w:link w:val="BVIfnrCarCharCharChar"/>
    <w:rsid w:val="00DC79D3"/>
    <w:rPr>
      <w:vertAlign w:val="superscript"/>
    </w:rPr>
  </w:style>
  <w:style w:type="character" w:styleId="CommentReference">
    <w:name w:val="annotation reference"/>
    <w:basedOn w:val="DefaultParagraphFont"/>
    <w:uiPriority w:val="99"/>
    <w:semiHidden/>
    <w:unhideWhenUsed/>
    <w:rsid w:val="00DC79D3"/>
    <w:rPr>
      <w:sz w:val="16"/>
      <w:szCs w:val="16"/>
    </w:rPr>
  </w:style>
  <w:style w:type="paragraph" w:styleId="CommentText">
    <w:name w:val="annotation text"/>
    <w:basedOn w:val="Normal"/>
    <w:link w:val="CommentTextChar"/>
    <w:uiPriority w:val="99"/>
    <w:semiHidden/>
    <w:unhideWhenUsed/>
    <w:rsid w:val="00DC79D3"/>
    <w:rPr>
      <w:sz w:val="20"/>
      <w:szCs w:val="20"/>
    </w:rPr>
  </w:style>
  <w:style w:type="character" w:customStyle="1" w:styleId="CommentTextChar">
    <w:name w:val="Comment Text Char"/>
    <w:basedOn w:val="DefaultParagraphFont"/>
    <w:link w:val="CommentText"/>
    <w:uiPriority w:val="99"/>
    <w:semiHidden/>
    <w:rsid w:val="00DC79D3"/>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DC79D3"/>
    <w:pPr>
      <w:tabs>
        <w:tab w:val="center" w:pos="4680"/>
        <w:tab w:val="right" w:pos="9360"/>
      </w:tabs>
    </w:pPr>
  </w:style>
  <w:style w:type="character" w:customStyle="1" w:styleId="FooterChar">
    <w:name w:val="Footer Char"/>
    <w:basedOn w:val="DefaultParagraphFont"/>
    <w:link w:val="Footer"/>
    <w:uiPriority w:val="99"/>
    <w:rsid w:val="00DC79D3"/>
    <w:rPr>
      <w:rFonts w:ascii="Times New Roman" w:eastAsia="SimSun" w:hAnsi="Times New Roman" w:cs="Times New Roman"/>
      <w:sz w:val="24"/>
      <w:szCs w:val="24"/>
      <w:lang w:eastAsia="zh-CN"/>
    </w:rPr>
  </w:style>
  <w:style w:type="character" w:styleId="Hyperlink">
    <w:name w:val="Hyperlink"/>
    <w:basedOn w:val="DefaultParagraphFont"/>
    <w:rsid w:val="00DC79D3"/>
    <w:rPr>
      <w:color w:val="0000FF"/>
      <w:u w:val="single"/>
    </w:rPr>
  </w:style>
  <w:style w:type="paragraph" w:styleId="BodyText">
    <w:name w:val="Body Text"/>
    <w:basedOn w:val="Normal"/>
    <w:link w:val="BodyTextChar"/>
    <w:uiPriority w:val="99"/>
    <w:semiHidden/>
    <w:unhideWhenUsed/>
    <w:rsid w:val="00DC79D3"/>
    <w:pPr>
      <w:spacing w:after="120"/>
    </w:pPr>
  </w:style>
  <w:style w:type="character" w:customStyle="1" w:styleId="BodyTextChar">
    <w:name w:val="Body Text Char"/>
    <w:basedOn w:val="DefaultParagraphFont"/>
    <w:link w:val="BodyText"/>
    <w:rsid w:val="00DC79D3"/>
    <w:rPr>
      <w:rFonts w:ascii="Times New Roman" w:eastAsia="SimSun" w:hAnsi="Times New Roman" w:cs="Times New Roman"/>
      <w:sz w:val="24"/>
      <w:szCs w:val="24"/>
      <w:lang w:eastAsia="zh-CN"/>
    </w:rPr>
  </w:style>
  <w:style w:type="paragraph" w:styleId="NormalWeb">
    <w:name w:val="Normal (Web)"/>
    <w:basedOn w:val="Normal"/>
    <w:unhideWhenUsed/>
    <w:rsid w:val="00DC79D3"/>
    <w:pPr>
      <w:spacing w:before="100" w:beforeAutospacing="1" w:after="100" w:afterAutospacing="1"/>
    </w:pPr>
    <w:rPr>
      <w:rFonts w:eastAsia="Times New Roman"/>
      <w:lang w:eastAsia="en-US"/>
    </w:rPr>
  </w:style>
  <w:style w:type="character" w:styleId="Strong">
    <w:name w:val="Strong"/>
    <w:basedOn w:val="DefaultParagraphFont"/>
    <w:uiPriority w:val="22"/>
    <w:qFormat/>
    <w:rsid w:val="00DC79D3"/>
    <w:rPr>
      <w:b/>
      <w:bCs/>
    </w:rPr>
  </w:style>
  <w:style w:type="paragraph" w:styleId="BalloonText">
    <w:name w:val="Balloon Text"/>
    <w:basedOn w:val="Normal"/>
    <w:link w:val="BalloonTextChar"/>
    <w:uiPriority w:val="99"/>
    <w:semiHidden/>
    <w:unhideWhenUsed/>
    <w:rsid w:val="00DC79D3"/>
    <w:rPr>
      <w:rFonts w:ascii="Tahoma" w:hAnsi="Tahoma" w:cs="Tahoma"/>
      <w:sz w:val="16"/>
      <w:szCs w:val="16"/>
    </w:rPr>
  </w:style>
  <w:style w:type="character" w:customStyle="1" w:styleId="BalloonTextChar">
    <w:name w:val="Balloon Text Char"/>
    <w:basedOn w:val="DefaultParagraphFont"/>
    <w:link w:val="BalloonText"/>
    <w:uiPriority w:val="99"/>
    <w:semiHidden/>
    <w:rsid w:val="00DC79D3"/>
    <w:rPr>
      <w:rFonts w:ascii="Tahoma" w:eastAsia="SimSun" w:hAnsi="Tahoma" w:cs="Tahoma"/>
      <w:sz w:val="16"/>
      <w:szCs w:val="16"/>
      <w:lang w:eastAsia="zh-CN"/>
    </w:rPr>
  </w:style>
  <w:style w:type="paragraph" w:styleId="Header">
    <w:name w:val="header"/>
    <w:basedOn w:val="Normal"/>
    <w:link w:val="HeaderChar"/>
    <w:unhideWhenUsed/>
    <w:rsid w:val="00A07B7A"/>
    <w:pPr>
      <w:tabs>
        <w:tab w:val="center" w:pos="4677"/>
        <w:tab w:val="right" w:pos="9355"/>
      </w:tabs>
    </w:pPr>
  </w:style>
  <w:style w:type="character" w:customStyle="1" w:styleId="HeaderChar">
    <w:name w:val="Header Char"/>
    <w:basedOn w:val="DefaultParagraphFont"/>
    <w:link w:val="Header"/>
    <w:rsid w:val="00A07B7A"/>
    <w:rPr>
      <w:rFonts w:ascii="Times New Roman" w:eastAsia="SimSun" w:hAnsi="Times New Roman"/>
      <w:sz w:val="24"/>
      <w:szCs w:val="24"/>
      <w:lang w:val="en-US" w:eastAsia="zh-CN"/>
    </w:rPr>
  </w:style>
  <w:style w:type="paragraph" w:customStyle="1" w:styleId="BodyText1">
    <w:name w:val="Body Text1"/>
    <w:basedOn w:val="Normal"/>
    <w:rsid w:val="00B0178E"/>
    <w:pPr>
      <w:jc w:val="both"/>
    </w:pPr>
    <w:rPr>
      <w:rFonts w:ascii="Arial" w:eastAsia="Times New Roman" w:hAnsi="Arial"/>
      <w:sz w:val="20"/>
      <w:szCs w:val="20"/>
      <w:lang w:val="en-GB" w:eastAsia="en-US"/>
    </w:rPr>
  </w:style>
  <w:style w:type="paragraph" w:styleId="CommentSubject">
    <w:name w:val="annotation subject"/>
    <w:basedOn w:val="CommentText"/>
    <w:next w:val="CommentText"/>
    <w:link w:val="CommentSubjectChar"/>
    <w:uiPriority w:val="99"/>
    <w:semiHidden/>
    <w:unhideWhenUsed/>
    <w:rsid w:val="003E71C7"/>
    <w:rPr>
      <w:b/>
      <w:bCs/>
    </w:rPr>
  </w:style>
  <w:style w:type="character" w:customStyle="1" w:styleId="CommentSubjectChar">
    <w:name w:val="Comment Subject Char"/>
    <w:basedOn w:val="CommentTextChar"/>
    <w:link w:val="CommentSubject"/>
    <w:uiPriority w:val="99"/>
    <w:semiHidden/>
    <w:rsid w:val="003E71C7"/>
    <w:rPr>
      <w:rFonts w:ascii="Times New Roman" w:eastAsia="SimSun" w:hAnsi="Times New Roman" w:cs="Times New Roman"/>
      <w:b/>
      <w:bCs/>
      <w:sz w:val="20"/>
      <w:szCs w:val="20"/>
      <w:lang w:val="en-US" w:eastAsia="zh-CN"/>
    </w:rPr>
  </w:style>
  <w:style w:type="character" w:styleId="FollowedHyperlink">
    <w:name w:val="FollowedHyperlink"/>
    <w:basedOn w:val="DefaultParagraphFont"/>
    <w:uiPriority w:val="99"/>
    <w:semiHidden/>
    <w:unhideWhenUsed/>
    <w:rsid w:val="00D3619F"/>
    <w:rPr>
      <w:color w:val="800080" w:themeColor="followedHyperlink"/>
      <w:u w:val="single"/>
    </w:rPr>
  </w:style>
  <w:style w:type="paragraph" w:styleId="Revision">
    <w:name w:val="Revision"/>
    <w:hidden/>
    <w:uiPriority w:val="99"/>
    <w:semiHidden/>
    <w:rsid w:val="00CE1408"/>
    <w:rPr>
      <w:rFonts w:ascii="Times New Roman" w:eastAsia="SimSun" w:hAnsi="Times New Roman"/>
      <w:sz w:val="24"/>
      <w:szCs w:val="24"/>
      <w:lang w:val="en-US" w:eastAsia="zh-CN"/>
    </w:rPr>
  </w:style>
  <w:style w:type="character" w:customStyle="1" w:styleId="Heading5Char">
    <w:name w:val="Heading 5 Char"/>
    <w:basedOn w:val="DefaultParagraphFont"/>
    <w:link w:val="Heading5"/>
    <w:uiPriority w:val="9"/>
    <w:semiHidden/>
    <w:rsid w:val="00B35893"/>
    <w:rPr>
      <w:rFonts w:asciiTheme="majorHAnsi" w:eastAsiaTheme="majorEastAsia" w:hAnsiTheme="majorHAnsi" w:cstheme="majorBidi"/>
      <w:color w:val="243F60" w:themeColor="accent1" w:themeShade="7F"/>
      <w:sz w:val="24"/>
      <w:szCs w:val="24"/>
      <w:lang w:val="en-US" w:eastAsia="zh-CN"/>
    </w:rPr>
  </w:style>
  <w:style w:type="paragraph" w:styleId="Title">
    <w:name w:val="Title"/>
    <w:basedOn w:val="Normal"/>
    <w:link w:val="TitleChar"/>
    <w:qFormat/>
    <w:rsid w:val="009C0436"/>
    <w:pPr>
      <w:widowControl w:val="0"/>
      <w:tabs>
        <w:tab w:val="left" w:pos="-720"/>
      </w:tabs>
      <w:suppressAutoHyphens/>
      <w:jc w:val="center"/>
    </w:pPr>
    <w:rPr>
      <w:rFonts w:eastAsia="Times New Roman"/>
      <w:b/>
      <w:snapToGrid w:val="0"/>
      <w:sz w:val="48"/>
      <w:szCs w:val="20"/>
      <w:lang w:eastAsia="en-US"/>
    </w:rPr>
  </w:style>
  <w:style w:type="character" w:customStyle="1" w:styleId="TitleChar">
    <w:name w:val="Title Char"/>
    <w:basedOn w:val="DefaultParagraphFont"/>
    <w:link w:val="Title"/>
    <w:rsid w:val="009C0436"/>
    <w:rPr>
      <w:rFonts w:ascii="Times New Roman" w:eastAsia="Times New Roman" w:hAnsi="Times New Roman"/>
      <w:b/>
      <w:snapToGrid w:val="0"/>
      <w:sz w:val="48"/>
      <w:lang w:val="en-US" w:eastAsia="en-US"/>
    </w:rPr>
  </w:style>
  <w:style w:type="paragraph" w:styleId="PlainText">
    <w:name w:val="Plain Text"/>
    <w:basedOn w:val="Normal"/>
    <w:link w:val="PlainTextChar1"/>
    <w:rsid w:val="00146B4D"/>
    <w:rPr>
      <w:rFonts w:ascii="Courier New" w:eastAsia="Times New Roman" w:hAnsi="Courier New" w:cs="Courier New"/>
      <w:sz w:val="20"/>
      <w:szCs w:val="20"/>
      <w:lang w:val="ru-RU" w:eastAsia="ru-RU"/>
    </w:rPr>
  </w:style>
  <w:style w:type="character" w:customStyle="1" w:styleId="PlainTextChar">
    <w:name w:val="Plain Text Char"/>
    <w:basedOn w:val="DefaultParagraphFont"/>
    <w:uiPriority w:val="99"/>
    <w:semiHidden/>
    <w:rsid w:val="00146B4D"/>
    <w:rPr>
      <w:rFonts w:ascii="Consolas" w:eastAsia="SimSun" w:hAnsi="Consolas"/>
      <w:sz w:val="21"/>
      <w:szCs w:val="21"/>
      <w:lang w:val="en-US" w:eastAsia="zh-CN"/>
    </w:rPr>
  </w:style>
  <w:style w:type="character" w:customStyle="1" w:styleId="PlainTextChar1">
    <w:name w:val="Plain Text Char1"/>
    <w:basedOn w:val="DefaultParagraphFont"/>
    <w:link w:val="PlainText"/>
    <w:rsid w:val="00146B4D"/>
    <w:rPr>
      <w:rFonts w:ascii="Courier New" w:eastAsia="Times New Roman" w:hAnsi="Courier New" w:cs="Courier New"/>
    </w:rPr>
  </w:style>
  <w:style w:type="paragraph" w:customStyle="1" w:styleId="BVIfnrCarCharCharChar">
    <w:name w:val="BVI fnr Car Char Char Char"/>
    <w:aliases w:val=" BVI fnr Car Car Car Char Char Char,BVI fnr Car Car Char Char Char, BVI fnr Car Car Car Car Car Char Char Char, BVI fnr Car Car Car Car Char Car Car Char Char Char"/>
    <w:basedOn w:val="Normal"/>
    <w:link w:val="FootnoteReference"/>
    <w:rsid w:val="000935C1"/>
    <w:pPr>
      <w:spacing w:after="160" w:line="240" w:lineRule="exact"/>
    </w:pPr>
    <w:rPr>
      <w:rFonts w:ascii="Calibri" w:eastAsia="Calibri" w:hAnsi="Calibri"/>
      <w:sz w:val="20"/>
      <w:szCs w:val="20"/>
      <w:vertAlign w:val="superscript"/>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D3"/>
    <w:rPr>
      <w:rFonts w:ascii="Times New Roman" w:eastAsia="SimSun" w:hAnsi="Times New Roman"/>
      <w:sz w:val="24"/>
      <w:szCs w:val="24"/>
      <w:lang w:val="en-US" w:eastAsia="zh-CN"/>
    </w:rPr>
  </w:style>
  <w:style w:type="paragraph" w:styleId="Heading4">
    <w:name w:val="heading 4"/>
    <w:basedOn w:val="Normal"/>
    <w:next w:val="Normal"/>
    <w:link w:val="Heading4Char"/>
    <w:qFormat/>
    <w:rsid w:val="00DC79D3"/>
    <w:pPr>
      <w:keepNext/>
      <w:outlineLvl w:val="3"/>
    </w:pPr>
    <w:rPr>
      <w:rFonts w:eastAsia="Times New Roman"/>
      <w:i/>
      <w:iCs/>
      <w:sz w:val="16"/>
      <w:lang w:eastAsia="en-US"/>
    </w:rPr>
  </w:style>
  <w:style w:type="paragraph" w:styleId="Heading5">
    <w:name w:val="heading 5"/>
    <w:basedOn w:val="Normal"/>
    <w:next w:val="Normal"/>
    <w:link w:val="Heading5Char"/>
    <w:uiPriority w:val="9"/>
    <w:semiHidden/>
    <w:unhideWhenUsed/>
    <w:qFormat/>
    <w:rsid w:val="00B3589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79D3"/>
    <w:rPr>
      <w:rFonts w:ascii="Times New Roman" w:eastAsia="Times New Roman" w:hAnsi="Times New Roman" w:cs="Times New Roman"/>
      <w:i/>
      <w:iCs/>
      <w:sz w:val="16"/>
      <w:szCs w:val="24"/>
    </w:rPr>
  </w:style>
  <w:style w:type="paragraph" w:styleId="ListParagraph">
    <w:name w:val="List Paragraph"/>
    <w:basedOn w:val="Normal"/>
    <w:uiPriority w:val="34"/>
    <w:qFormat/>
    <w:rsid w:val="00DC79D3"/>
    <w:pPr>
      <w:ind w:left="720"/>
      <w:contextualSpacing/>
    </w:pPr>
  </w:style>
  <w:style w:type="paragraph" w:styleId="BodyText3">
    <w:name w:val="Body Text 3"/>
    <w:basedOn w:val="Normal"/>
    <w:link w:val="BodyText3Char"/>
    <w:rsid w:val="00DC79D3"/>
    <w:pPr>
      <w:spacing w:after="120"/>
    </w:pPr>
    <w:rPr>
      <w:rFonts w:eastAsia="Times New Roman"/>
      <w:sz w:val="16"/>
      <w:szCs w:val="16"/>
      <w:lang w:eastAsia="en-US"/>
    </w:rPr>
  </w:style>
  <w:style w:type="character" w:customStyle="1" w:styleId="BodyText3Char">
    <w:name w:val="Body Text 3 Char"/>
    <w:basedOn w:val="DefaultParagraphFont"/>
    <w:link w:val="BodyText3"/>
    <w:rsid w:val="00DC79D3"/>
    <w:rPr>
      <w:rFonts w:ascii="Times New Roman" w:eastAsia="Times New Roman" w:hAnsi="Times New Roman" w:cs="Times New Roman"/>
      <w:sz w:val="16"/>
      <w:szCs w:val="16"/>
    </w:r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Текст сноски Знак,Footnote Text2,ft2,WB-Fuﬂnotentext"/>
    <w:basedOn w:val="Normal"/>
    <w:link w:val="FootnoteTextChar"/>
    <w:uiPriority w:val="99"/>
    <w:rsid w:val="00DC79D3"/>
    <w:rPr>
      <w:rFonts w:eastAsia="Times New Roman"/>
      <w:sz w:val="20"/>
      <w:szCs w:val="20"/>
      <w:lang w:val="ru-RU" w:eastAsia="ru-RU"/>
    </w:rPr>
  </w:style>
  <w:style w:type="character" w:customStyle="1" w:styleId="FootnoteTextChar">
    <w:name w:val="Footnote Text Char"/>
    <w:aliases w:val="single space Char,footnote text Char,ft Char,fn Char,FOOTNOTES Char,ADB Char,WB-Fußnotentext Char,Footnote Char,Fußnote Char,Geneva 9 Char,Font: Geneva 9 Char,Boston 10 Char,f Char,12pt Char,12pt Знак Char,Текст сноски Знак Char"/>
    <w:basedOn w:val="DefaultParagraphFont"/>
    <w:link w:val="FootnoteText"/>
    <w:uiPriority w:val="99"/>
    <w:rsid w:val="00DC79D3"/>
    <w:rPr>
      <w:rFonts w:ascii="Times New Roman" w:eastAsia="Times New Roman" w:hAnsi="Times New Roman" w:cs="Times New Roman"/>
      <w:sz w:val="20"/>
      <w:szCs w:val="20"/>
      <w:lang w:val="ru-RU" w:eastAsia="ru-RU"/>
    </w:rPr>
  </w:style>
  <w:style w:type="character" w:styleId="FootnoteReference">
    <w:name w:val="footnote reference"/>
    <w:aliases w:val="16 Point,Superscript 6 Point,ftref,Footnote Reference Char Char Char,Carattere Char Carattere Carattere Char Carattere Char Carattere Char Char Char1 Char,Carattere Carattere Char Char Char Carattere Char,16 Poin,fr,Times 10 Point"/>
    <w:basedOn w:val="DefaultParagraphFont"/>
    <w:link w:val="BVIfnrCarCharCharChar"/>
    <w:uiPriority w:val="99"/>
    <w:rsid w:val="00DC79D3"/>
    <w:rPr>
      <w:vertAlign w:val="superscript"/>
    </w:rPr>
  </w:style>
  <w:style w:type="character" w:styleId="CommentReference">
    <w:name w:val="annotation reference"/>
    <w:basedOn w:val="DefaultParagraphFont"/>
    <w:uiPriority w:val="99"/>
    <w:semiHidden/>
    <w:unhideWhenUsed/>
    <w:rsid w:val="00DC79D3"/>
    <w:rPr>
      <w:sz w:val="16"/>
      <w:szCs w:val="16"/>
    </w:rPr>
  </w:style>
  <w:style w:type="paragraph" w:styleId="CommentText">
    <w:name w:val="annotation text"/>
    <w:basedOn w:val="Normal"/>
    <w:link w:val="CommentTextChar"/>
    <w:uiPriority w:val="99"/>
    <w:semiHidden/>
    <w:unhideWhenUsed/>
    <w:rsid w:val="00DC79D3"/>
    <w:rPr>
      <w:sz w:val="20"/>
      <w:szCs w:val="20"/>
    </w:rPr>
  </w:style>
  <w:style w:type="character" w:customStyle="1" w:styleId="CommentTextChar">
    <w:name w:val="Comment Text Char"/>
    <w:basedOn w:val="DefaultParagraphFont"/>
    <w:link w:val="CommentText"/>
    <w:uiPriority w:val="99"/>
    <w:semiHidden/>
    <w:rsid w:val="00DC79D3"/>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DC79D3"/>
    <w:pPr>
      <w:tabs>
        <w:tab w:val="center" w:pos="4680"/>
        <w:tab w:val="right" w:pos="9360"/>
      </w:tabs>
    </w:pPr>
  </w:style>
  <w:style w:type="character" w:customStyle="1" w:styleId="FooterChar">
    <w:name w:val="Footer Char"/>
    <w:basedOn w:val="DefaultParagraphFont"/>
    <w:link w:val="Footer"/>
    <w:uiPriority w:val="99"/>
    <w:rsid w:val="00DC79D3"/>
    <w:rPr>
      <w:rFonts w:ascii="Times New Roman" w:eastAsia="SimSun" w:hAnsi="Times New Roman" w:cs="Times New Roman"/>
      <w:sz w:val="24"/>
      <w:szCs w:val="24"/>
      <w:lang w:eastAsia="zh-CN"/>
    </w:rPr>
  </w:style>
  <w:style w:type="character" w:styleId="Hyperlink">
    <w:name w:val="Hyperlink"/>
    <w:basedOn w:val="DefaultParagraphFont"/>
    <w:rsid w:val="00DC79D3"/>
    <w:rPr>
      <w:color w:val="0000FF"/>
      <w:u w:val="single"/>
    </w:rPr>
  </w:style>
  <w:style w:type="paragraph" w:styleId="BodyText">
    <w:name w:val="Body Text"/>
    <w:basedOn w:val="Normal"/>
    <w:link w:val="BodyTextChar"/>
    <w:uiPriority w:val="99"/>
    <w:semiHidden/>
    <w:unhideWhenUsed/>
    <w:rsid w:val="00DC79D3"/>
    <w:pPr>
      <w:spacing w:after="120"/>
    </w:pPr>
  </w:style>
  <w:style w:type="character" w:customStyle="1" w:styleId="BodyTextChar">
    <w:name w:val="Body Text Char"/>
    <w:basedOn w:val="DefaultParagraphFont"/>
    <w:link w:val="BodyText"/>
    <w:uiPriority w:val="99"/>
    <w:semiHidden/>
    <w:rsid w:val="00DC79D3"/>
    <w:rPr>
      <w:rFonts w:ascii="Times New Roman" w:eastAsia="SimSun" w:hAnsi="Times New Roman" w:cs="Times New Roman"/>
      <w:sz w:val="24"/>
      <w:szCs w:val="24"/>
      <w:lang w:eastAsia="zh-CN"/>
    </w:rPr>
  </w:style>
  <w:style w:type="paragraph" w:styleId="NormalWeb">
    <w:name w:val="Normal (Web)"/>
    <w:basedOn w:val="Normal"/>
    <w:unhideWhenUsed/>
    <w:rsid w:val="00DC79D3"/>
    <w:pPr>
      <w:spacing w:before="100" w:beforeAutospacing="1" w:after="100" w:afterAutospacing="1"/>
    </w:pPr>
    <w:rPr>
      <w:rFonts w:eastAsia="Times New Roman"/>
      <w:lang w:eastAsia="en-US"/>
    </w:rPr>
  </w:style>
  <w:style w:type="character" w:styleId="Strong">
    <w:name w:val="Strong"/>
    <w:basedOn w:val="DefaultParagraphFont"/>
    <w:uiPriority w:val="22"/>
    <w:qFormat/>
    <w:rsid w:val="00DC79D3"/>
    <w:rPr>
      <w:b/>
      <w:bCs/>
    </w:rPr>
  </w:style>
  <w:style w:type="paragraph" w:styleId="BalloonText">
    <w:name w:val="Balloon Text"/>
    <w:basedOn w:val="Normal"/>
    <w:link w:val="BalloonTextChar"/>
    <w:uiPriority w:val="99"/>
    <w:semiHidden/>
    <w:unhideWhenUsed/>
    <w:rsid w:val="00DC79D3"/>
    <w:rPr>
      <w:rFonts w:ascii="Tahoma" w:hAnsi="Tahoma" w:cs="Tahoma"/>
      <w:sz w:val="16"/>
      <w:szCs w:val="16"/>
    </w:rPr>
  </w:style>
  <w:style w:type="character" w:customStyle="1" w:styleId="BalloonTextChar">
    <w:name w:val="Balloon Text Char"/>
    <w:basedOn w:val="DefaultParagraphFont"/>
    <w:link w:val="BalloonText"/>
    <w:uiPriority w:val="99"/>
    <w:semiHidden/>
    <w:rsid w:val="00DC79D3"/>
    <w:rPr>
      <w:rFonts w:ascii="Tahoma" w:eastAsia="SimSun" w:hAnsi="Tahoma" w:cs="Tahoma"/>
      <w:sz w:val="16"/>
      <w:szCs w:val="16"/>
      <w:lang w:eastAsia="zh-CN"/>
    </w:rPr>
  </w:style>
  <w:style w:type="paragraph" w:styleId="Header">
    <w:name w:val="header"/>
    <w:basedOn w:val="Normal"/>
    <w:link w:val="HeaderChar"/>
    <w:unhideWhenUsed/>
    <w:rsid w:val="00A07B7A"/>
    <w:pPr>
      <w:tabs>
        <w:tab w:val="center" w:pos="4677"/>
        <w:tab w:val="right" w:pos="9355"/>
      </w:tabs>
    </w:pPr>
  </w:style>
  <w:style w:type="character" w:customStyle="1" w:styleId="HeaderChar">
    <w:name w:val="Header Char"/>
    <w:basedOn w:val="DefaultParagraphFont"/>
    <w:link w:val="Header"/>
    <w:rsid w:val="00A07B7A"/>
    <w:rPr>
      <w:rFonts w:ascii="Times New Roman" w:eastAsia="SimSun" w:hAnsi="Times New Roman"/>
      <w:sz w:val="24"/>
      <w:szCs w:val="24"/>
      <w:lang w:val="en-US" w:eastAsia="zh-CN"/>
    </w:rPr>
  </w:style>
  <w:style w:type="paragraph" w:customStyle="1" w:styleId="BodyText1">
    <w:name w:val="Body Text1"/>
    <w:basedOn w:val="Normal"/>
    <w:rsid w:val="00B0178E"/>
    <w:pPr>
      <w:jc w:val="both"/>
    </w:pPr>
    <w:rPr>
      <w:rFonts w:ascii="Arial" w:eastAsia="Times New Roman" w:hAnsi="Arial"/>
      <w:sz w:val="20"/>
      <w:szCs w:val="20"/>
      <w:lang w:val="en-GB" w:eastAsia="en-US"/>
    </w:rPr>
  </w:style>
  <w:style w:type="paragraph" w:styleId="CommentSubject">
    <w:name w:val="annotation subject"/>
    <w:basedOn w:val="CommentText"/>
    <w:next w:val="CommentText"/>
    <w:link w:val="CommentSubjectChar"/>
    <w:uiPriority w:val="99"/>
    <w:semiHidden/>
    <w:unhideWhenUsed/>
    <w:rsid w:val="003E71C7"/>
    <w:rPr>
      <w:b/>
      <w:bCs/>
    </w:rPr>
  </w:style>
  <w:style w:type="character" w:customStyle="1" w:styleId="CommentSubjectChar">
    <w:name w:val="Comment Subject Char"/>
    <w:basedOn w:val="CommentTextChar"/>
    <w:link w:val="CommentSubject"/>
    <w:uiPriority w:val="99"/>
    <w:semiHidden/>
    <w:rsid w:val="003E71C7"/>
    <w:rPr>
      <w:rFonts w:ascii="Times New Roman" w:eastAsia="SimSun" w:hAnsi="Times New Roman" w:cs="Times New Roman"/>
      <w:b/>
      <w:bCs/>
      <w:sz w:val="20"/>
      <w:szCs w:val="20"/>
      <w:lang w:val="en-US" w:eastAsia="zh-CN"/>
    </w:rPr>
  </w:style>
  <w:style w:type="character" w:styleId="FollowedHyperlink">
    <w:name w:val="FollowedHyperlink"/>
    <w:basedOn w:val="DefaultParagraphFont"/>
    <w:uiPriority w:val="99"/>
    <w:semiHidden/>
    <w:unhideWhenUsed/>
    <w:rsid w:val="00D3619F"/>
    <w:rPr>
      <w:color w:val="800080" w:themeColor="followedHyperlink"/>
      <w:u w:val="single"/>
    </w:rPr>
  </w:style>
  <w:style w:type="paragraph" w:styleId="Revision">
    <w:name w:val="Revision"/>
    <w:hidden/>
    <w:uiPriority w:val="99"/>
    <w:semiHidden/>
    <w:rsid w:val="00CE1408"/>
    <w:rPr>
      <w:rFonts w:ascii="Times New Roman" w:eastAsia="SimSun" w:hAnsi="Times New Roman"/>
      <w:sz w:val="24"/>
      <w:szCs w:val="24"/>
      <w:lang w:val="en-US" w:eastAsia="zh-CN"/>
    </w:rPr>
  </w:style>
  <w:style w:type="character" w:customStyle="1" w:styleId="Heading5Char">
    <w:name w:val="Heading 5 Char"/>
    <w:basedOn w:val="DefaultParagraphFont"/>
    <w:link w:val="Heading5"/>
    <w:uiPriority w:val="9"/>
    <w:semiHidden/>
    <w:rsid w:val="00B35893"/>
    <w:rPr>
      <w:rFonts w:asciiTheme="majorHAnsi" w:eastAsiaTheme="majorEastAsia" w:hAnsiTheme="majorHAnsi" w:cstheme="majorBidi"/>
      <w:color w:val="243F60" w:themeColor="accent1" w:themeShade="7F"/>
      <w:sz w:val="24"/>
      <w:szCs w:val="24"/>
      <w:lang w:val="en-US" w:eastAsia="zh-CN"/>
    </w:rPr>
  </w:style>
  <w:style w:type="paragraph" w:styleId="Title">
    <w:name w:val="Title"/>
    <w:basedOn w:val="Normal"/>
    <w:link w:val="TitleChar"/>
    <w:qFormat/>
    <w:rsid w:val="009C0436"/>
    <w:pPr>
      <w:widowControl w:val="0"/>
      <w:tabs>
        <w:tab w:val="left" w:pos="-720"/>
      </w:tabs>
      <w:suppressAutoHyphens/>
      <w:jc w:val="center"/>
    </w:pPr>
    <w:rPr>
      <w:rFonts w:eastAsia="Times New Roman"/>
      <w:b/>
      <w:snapToGrid w:val="0"/>
      <w:sz w:val="48"/>
      <w:szCs w:val="20"/>
      <w:lang w:eastAsia="en-US"/>
    </w:rPr>
  </w:style>
  <w:style w:type="character" w:customStyle="1" w:styleId="TitleChar">
    <w:name w:val="Title Char"/>
    <w:basedOn w:val="DefaultParagraphFont"/>
    <w:link w:val="Title"/>
    <w:rsid w:val="009C0436"/>
    <w:rPr>
      <w:rFonts w:ascii="Times New Roman" w:eastAsia="Times New Roman" w:hAnsi="Times New Roman"/>
      <w:b/>
      <w:snapToGrid w:val="0"/>
      <w:sz w:val="48"/>
      <w:lang w:val="en-US" w:eastAsia="en-US"/>
    </w:rPr>
  </w:style>
  <w:style w:type="paragraph" w:styleId="PlainText">
    <w:name w:val="Plain Text"/>
    <w:basedOn w:val="Normal"/>
    <w:link w:val="PlainTextChar1"/>
    <w:rsid w:val="00146B4D"/>
    <w:rPr>
      <w:rFonts w:ascii="Courier New" w:eastAsia="Times New Roman" w:hAnsi="Courier New" w:cs="Courier New"/>
      <w:sz w:val="20"/>
      <w:szCs w:val="20"/>
      <w:lang w:val="ru-RU" w:eastAsia="ru-RU"/>
    </w:rPr>
  </w:style>
  <w:style w:type="character" w:customStyle="1" w:styleId="PlainTextChar">
    <w:name w:val="Plain Text Char"/>
    <w:basedOn w:val="DefaultParagraphFont"/>
    <w:uiPriority w:val="99"/>
    <w:semiHidden/>
    <w:rsid w:val="00146B4D"/>
    <w:rPr>
      <w:rFonts w:ascii="Consolas" w:eastAsia="SimSun" w:hAnsi="Consolas"/>
      <w:sz w:val="21"/>
      <w:szCs w:val="21"/>
      <w:lang w:val="en-US" w:eastAsia="zh-CN"/>
    </w:rPr>
  </w:style>
  <w:style w:type="character" w:customStyle="1" w:styleId="PlainTextChar1">
    <w:name w:val="Plain Text Char1"/>
    <w:basedOn w:val="DefaultParagraphFont"/>
    <w:link w:val="PlainText"/>
    <w:rsid w:val="00146B4D"/>
    <w:rPr>
      <w:rFonts w:ascii="Courier New" w:eastAsia="Times New Roman" w:hAnsi="Courier New" w:cs="Courier New"/>
    </w:rPr>
  </w:style>
  <w:style w:type="paragraph" w:customStyle="1" w:styleId="BVIfnrCarCharCharChar">
    <w:name w:val="BVI fnr Car Char Char Char"/>
    <w:aliases w:val=" BVI fnr Car Car Car Char Char Char,BVI fnr Car Car Char Char Char, BVI fnr Car Car Car Car Car Char Char Char, BVI fnr Car Car Car Car Char Car Car Char Char Char"/>
    <w:basedOn w:val="Normal"/>
    <w:link w:val="FootnoteReference"/>
    <w:rsid w:val="000935C1"/>
    <w:pPr>
      <w:spacing w:after="160" w:line="240" w:lineRule="exact"/>
    </w:pPr>
    <w:rPr>
      <w:rFonts w:ascii="Calibri" w:eastAsia="Calibri" w:hAnsi="Calibri"/>
      <w:sz w:val="20"/>
      <w:szCs w:val="20"/>
      <w:vertAlign w:val="superscript"/>
      <w:lang w:val="ru-RU" w:eastAsia="ru-RU"/>
    </w:rPr>
  </w:style>
</w:styles>
</file>

<file path=word/webSettings.xml><?xml version="1.0" encoding="utf-8"?>
<w:webSettings xmlns:r="http://schemas.openxmlformats.org/officeDocument/2006/relationships" xmlns:w="http://schemas.openxmlformats.org/wordprocessingml/2006/main">
  <w:divs>
    <w:div w:id="1329288682">
      <w:bodyDiv w:val="1"/>
      <w:marLeft w:val="0"/>
      <w:marRight w:val="0"/>
      <w:marTop w:val="0"/>
      <w:marBottom w:val="0"/>
      <w:divBdr>
        <w:top w:val="none" w:sz="0" w:space="0" w:color="auto"/>
        <w:left w:val="none" w:sz="0" w:space="0" w:color="auto"/>
        <w:bottom w:val="none" w:sz="0" w:space="0" w:color="auto"/>
        <w:right w:val="none" w:sz="0" w:space="0" w:color="auto"/>
      </w:divBdr>
    </w:div>
    <w:div w:id="2060862114">
      <w:bodyDiv w:val="1"/>
      <w:marLeft w:val="0"/>
      <w:marRight w:val="0"/>
      <w:marTop w:val="0"/>
      <w:marBottom w:val="0"/>
      <w:divBdr>
        <w:top w:val="none" w:sz="0" w:space="0" w:color="auto"/>
        <w:left w:val="none" w:sz="0" w:space="0" w:color="auto"/>
        <w:bottom w:val="none" w:sz="0" w:space="0" w:color="auto"/>
        <w:right w:val="none" w:sz="0" w:space="0" w:color="auto"/>
      </w:divBdr>
      <w:divsChild>
        <w:div w:id="984432567">
          <w:marLeft w:val="0"/>
          <w:marRight w:val="0"/>
          <w:marTop w:val="0"/>
          <w:marBottom w:val="0"/>
          <w:divBdr>
            <w:top w:val="none" w:sz="0" w:space="0" w:color="auto"/>
            <w:left w:val="none" w:sz="0" w:space="0" w:color="auto"/>
            <w:bottom w:val="none" w:sz="0" w:space="0" w:color="auto"/>
            <w:right w:val="none" w:sz="0" w:space="0" w:color="auto"/>
          </w:divBdr>
          <w:divsChild>
            <w:div w:id="1746024303">
              <w:marLeft w:val="0"/>
              <w:marRight w:val="0"/>
              <w:marTop w:val="0"/>
              <w:marBottom w:val="0"/>
              <w:divBdr>
                <w:top w:val="none" w:sz="0" w:space="0" w:color="auto"/>
                <w:left w:val="none" w:sz="0" w:space="0" w:color="auto"/>
                <w:bottom w:val="none" w:sz="0" w:space="0" w:color="auto"/>
                <w:right w:val="none" w:sz="0" w:space="0" w:color="auto"/>
              </w:divBdr>
              <w:divsChild>
                <w:div w:id="1788087663">
                  <w:marLeft w:val="0"/>
                  <w:marRight w:val="0"/>
                  <w:marTop w:val="0"/>
                  <w:marBottom w:val="0"/>
                  <w:divBdr>
                    <w:top w:val="none" w:sz="0" w:space="0" w:color="auto"/>
                    <w:left w:val="none" w:sz="0" w:space="0" w:color="auto"/>
                    <w:bottom w:val="none" w:sz="0" w:space="0" w:color="auto"/>
                    <w:right w:val="none" w:sz="0" w:space="0" w:color="auto"/>
                  </w:divBdr>
                  <w:divsChild>
                    <w:div w:id="13089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nifem.org/evaluation_manual/wp-content/uploads/2011/05/Guidance-Note-8-Quality-Criteria-for-Evaluation-Reports.pd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val.org/papersandpubs/documentdetail.jsp?doc_id=9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m.int/jahia/webdav/site/myjahiasite/shared/shared/mainsite/about_iom/eva_techref/UNEG_Eval_Repor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nifem.org/evaluation_manual/" TargetMode="External"/><Relationship Id="rId4" Type="http://schemas.openxmlformats.org/officeDocument/2006/relationships/settings" Target="settings.xml"/><Relationship Id="rId9" Type="http://schemas.openxmlformats.org/officeDocument/2006/relationships/hyperlink" Target="http://www.uneval.org/normsandstandards/index.j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F5CAE-FCE2-4A01-AAE2-7A03E1C3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17</Pages>
  <Words>6732</Words>
  <Characters>38378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45020</CharactersWithSpaces>
  <SharedDoc>false</SharedDoc>
  <HLinks>
    <vt:vector size="30" baseType="variant">
      <vt:variant>
        <vt:i4>6815812</vt:i4>
      </vt:variant>
      <vt:variant>
        <vt:i4>6</vt:i4>
      </vt:variant>
      <vt:variant>
        <vt:i4>0</vt:i4>
      </vt:variant>
      <vt:variant>
        <vt:i4>5</vt:i4>
      </vt:variant>
      <vt:variant>
        <vt:lpwstr>http://www.unwomen.org/wp-content/uploads/2011/01/P_11_form_UNwomen.doc</vt:lpwstr>
      </vt:variant>
      <vt:variant>
        <vt:lpwstr/>
      </vt:variant>
      <vt:variant>
        <vt:i4>1769560</vt:i4>
      </vt:variant>
      <vt:variant>
        <vt:i4>3</vt:i4>
      </vt:variant>
      <vt:variant>
        <vt:i4>0</vt:i4>
      </vt:variant>
      <vt:variant>
        <vt:i4>5</vt:i4>
      </vt:variant>
      <vt:variant>
        <vt:lpwstr>http://jobs.undp.org/</vt:lpwstr>
      </vt:variant>
      <vt:variant>
        <vt:lpwstr/>
      </vt:variant>
      <vt:variant>
        <vt:i4>2228328</vt:i4>
      </vt:variant>
      <vt:variant>
        <vt:i4>0</vt:i4>
      </vt:variant>
      <vt:variant>
        <vt:i4>0</vt:i4>
      </vt:variant>
      <vt:variant>
        <vt:i4>5</vt:i4>
      </vt:variant>
      <vt:variant>
        <vt:lpwstr>http://www.unwomen.org/</vt:lpwstr>
      </vt:variant>
      <vt:variant>
        <vt:lpwstr/>
      </vt:variant>
      <vt:variant>
        <vt:i4>3539046</vt:i4>
      </vt:variant>
      <vt:variant>
        <vt:i4>3</vt:i4>
      </vt:variant>
      <vt:variant>
        <vt:i4>0</vt:i4>
      </vt:variant>
      <vt:variant>
        <vt:i4>5</vt:i4>
      </vt:variant>
      <vt:variant>
        <vt:lpwstr>http://erc.undp.org/unwomen/resources/guidance/Guidance Note - Quality Criteria for Evaluation Reports.pdf;jsessionid=29976B8B347BD52EB161D8E7CB7DFC94</vt:lpwstr>
      </vt:variant>
      <vt:variant>
        <vt:lpwstr/>
      </vt:variant>
      <vt:variant>
        <vt:i4>7405584</vt:i4>
      </vt:variant>
      <vt:variant>
        <vt:i4>0</vt:i4>
      </vt:variant>
      <vt:variant>
        <vt:i4>0</vt:i4>
      </vt:variant>
      <vt:variant>
        <vt:i4>5</vt:i4>
      </vt:variant>
      <vt:variant>
        <vt:lpwstr>http://unevaluation.org/papersandpubs/documentdetail.jsp?doc_id=980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n.cherkezishvili</dc:creator>
  <cp:lastModifiedBy>Natalia Galat</cp:lastModifiedBy>
  <cp:revision>9</cp:revision>
  <cp:lastPrinted>2013-02-05T08:28:00Z</cp:lastPrinted>
  <dcterms:created xsi:type="dcterms:W3CDTF">2013-02-13T13:08:00Z</dcterms:created>
  <dcterms:modified xsi:type="dcterms:W3CDTF">2013-02-15T12:20:00Z</dcterms:modified>
</cp:coreProperties>
</file>