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17CFC6" w14:textId="5874678F" w:rsidR="00D24F8A" w:rsidRDefault="00D24F8A" w:rsidP="00D24F8A">
      <w:pPr>
        <w:pStyle w:val="Heading1"/>
        <w:jc w:val="center"/>
        <w:rPr>
          <w:rFonts w:ascii="Calibri" w:hAnsi="Calibri" w:cs="Calibri"/>
          <w:sz w:val="22"/>
          <w:szCs w:val="22"/>
          <w:lang w:val="en-US"/>
        </w:rPr>
      </w:pPr>
      <w:bookmarkStart w:id="0" w:name="_GoBack"/>
      <w:bookmarkEnd w:id="0"/>
      <w:r>
        <w:rPr>
          <w:rFonts w:ascii="Calibri" w:hAnsi="Calibri" w:cs="Calibri"/>
          <w:b w:val="0"/>
          <w:noProof/>
          <w:sz w:val="22"/>
          <w:szCs w:val="22"/>
          <w:lang w:val="en-US" w:eastAsia="en-US"/>
        </w:rPr>
        <w:drawing>
          <wp:anchor distT="0" distB="0" distL="114300" distR="114300" simplePos="0" relativeHeight="251657728" behindDoc="0" locked="0" layoutInCell="1" allowOverlap="1" wp14:anchorId="24FBC7F3" wp14:editId="79D947D2">
            <wp:simplePos x="0" y="0"/>
            <wp:positionH relativeFrom="column">
              <wp:posOffset>4770120</wp:posOffset>
            </wp:positionH>
            <wp:positionV relativeFrom="paragraph">
              <wp:posOffset>-381000</wp:posOffset>
            </wp:positionV>
            <wp:extent cx="1653540" cy="733425"/>
            <wp:effectExtent l="0" t="0" r="3810" b="9525"/>
            <wp:wrapThrough wrapText="bothSides">
              <wp:wrapPolygon edited="0">
                <wp:start x="7465" y="0"/>
                <wp:lineTo x="5972" y="561"/>
                <wp:lineTo x="0" y="7855"/>
                <wp:lineTo x="0" y="12343"/>
                <wp:lineTo x="2737" y="17953"/>
                <wp:lineTo x="7963" y="20758"/>
                <wp:lineTo x="9954" y="21319"/>
                <wp:lineTo x="21152" y="21319"/>
                <wp:lineTo x="21401" y="19636"/>
                <wp:lineTo x="21401" y="0"/>
                <wp:lineTo x="16673" y="0"/>
                <wp:lineTo x="7465" y="0"/>
              </wp:wrapPolygon>
            </wp:wrapThrough>
            <wp:docPr id="2" name="Picture 1" descr="http://www.unwomen.org/corporate_identity/logos/English/PNG/UN_Women_English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nwomen.org/corporate_identity/logos/English/PNG/UN_Women_English_Blue.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354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53D34" w14:textId="77777777" w:rsidR="00BF4A58" w:rsidRDefault="00BF4A58" w:rsidP="00D24F8A">
      <w:pPr>
        <w:pStyle w:val="Heading1"/>
        <w:jc w:val="center"/>
        <w:rPr>
          <w:rFonts w:ascii="Calibri" w:hAnsi="Calibri" w:cs="Calibri"/>
          <w:sz w:val="22"/>
          <w:szCs w:val="22"/>
          <w:lang w:val="en-US"/>
        </w:rPr>
      </w:pPr>
    </w:p>
    <w:p w14:paraId="53B33D31" w14:textId="4C00DEE9" w:rsidR="00776DDC" w:rsidRDefault="00D24F8A" w:rsidP="00D24F8A">
      <w:pPr>
        <w:pStyle w:val="Heading1"/>
        <w:jc w:val="center"/>
        <w:rPr>
          <w:rFonts w:ascii="Calibri" w:hAnsi="Calibri" w:cs="Calibri"/>
          <w:sz w:val="22"/>
          <w:szCs w:val="22"/>
          <w:lang w:val="en-US"/>
        </w:rPr>
      </w:pPr>
      <w:r w:rsidRPr="00D24F8A">
        <w:rPr>
          <w:rFonts w:ascii="Calibri" w:hAnsi="Calibri" w:cs="Calibri"/>
          <w:sz w:val="22"/>
          <w:szCs w:val="22"/>
          <w:lang w:val="en-US"/>
        </w:rPr>
        <w:t>TERMS OF REFERENCE</w:t>
      </w:r>
    </w:p>
    <w:p w14:paraId="4DA3927F" w14:textId="77777777" w:rsidR="00D24F8A" w:rsidRPr="00D24F8A" w:rsidRDefault="00D24F8A" w:rsidP="00D24F8A">
      <w:pPr>
        <w:rPr>
          <w:lang w:eastAsia="x-none"/>
        </w:rPr>
      </w:pPr>
    </w:p>
    <w:p w14:paraId="0195FF75" w14:textId="2A3C2DE6" w:rsidR="00776DDC" w:rsidRPr="00D24F8A" w:rsidRDefault="00D24F8A" w:rsidP="00D24F8A">
      <w:pPr>
        <w:jc w:val="center"/>
        <w:rPr>
          <w:rFonts w:ascii="Calibri" w:hAnsi="Calibri" w:cs="Calibri"/>
          <w:b/>
          <w:sz w:val="22"/>
          <w:szCs w:val="22"/>
        </w:rPr>
      </w:pPr>
      <w:r w:rsidRPr="00D24F8A">
        <w:rPr>
          <w:rFonts w:ascii="Calibri" w:hAnsi="Calibri" w:cs="Calibri"/>
          <w:b/>
          <w:sz w:val="22"/>
          <w:szCs w:val="22"/>
        </w:rPr>
        <w:t>FINAL EVALUATION</w:t>
      </w:r>
    </w:p>
    <w:p w14:paraId="20F676E7" w14:textId="61B989F3" w:rsidR="00D24F8A" w:rsidRDefault="00D24F8A" w:rsidP="00D24F8A">
      <w:pPr>
        <w:jc w:val="center"/>
        <w:rPr>
          <w:rFonts w:ascii="Calibri" w:hAnsi="Calibri" w:cs="Calibri"/>
          <w:b/>
          <w:sz w:val="22"/>
          <w:szCs w:val="22"/>
        </w:rPr>
      </w:pPr>
      <w:r w:rsidRPr="00D24F8A">
        <w:rPr>
          <w:rFonts w:ascii="Calibri" w:hAnsi="Calibri" w:cs="Calibri"/>
          <w:b/>
          <w:sz w:val="22"/>
          <w:szCs w:val="22"/>
        </w:rPr>
        <w:t>SUPPORTING GENDER EQUALITY IN THE CONTEXT OF HIV AND AIDS</w:t>
      </w:r>
    </w:p>
    <w:p w14:paraId="25EE0E5D" w14:textId="77777777" w:rsidR="00D24F8A" w:rsidRDefault="00D24F8A" w:rsidP="00D24F8A">
      <w:pPr>
        <w:jc w:val="center"/>
        <w:rPr>
          <w:rFonts w:ascii="Calibri" w:hAnsi="Calibri" w:cs="Calibri"/>
          <w:b/>
          <w:sz w:val="22"/>
          <w:szCs w:val="22"/>
        </w:rPr>
      </w:pPr>
    </w:p>
    <w:p w14:paraId="54F2EA99" w14:textId="69B9DC85" w:rsidR="005E7878" w:rsidRPr="005E7878" w:rsidRDefault="005E7878" w:rsidP="000B071E">
      <w:pPr>
        <w:rPr>
          <w:rFonts w:ascii="Calibri" w:hAnsi="Calibri" w:cs="Arial"/>
          <w:b/>
          <w:sz w:val="22"/>
          <w:szCs w:val="22"/>
        </w:rPr>
      </w:pPr>
      <w:r w:rsidRPr="005E7878">
        <w:rPr>
          <w:rFonts w:ascii="Calibri" w:hAnsi="Calibri" w:cs="Arial"/>
          <w:b/>
          <w:sz w:val="22"/>
          <w:szCs w:val="22"/>
        </w:rPr>
        <w:t>1. BACKGROUND</w:t>
      </w:r>
    </w:p>
    <w:p w14:paraId="1B0A2DF0" w14:textId="4FF4E48A" w:rsidR="000B071E" w:rsidRPr="00F55E64" w:rsidRDefault="000B071E" w:rsidP="00404E17">
      <w:pPr>
        <w:rPr>
          <w:rFonts w:ascii="Calibri" w:hAnsi="Calibri" w:cs="Arial"/>
          <w:sz w:val="22"/>
          <w:szCs w:val="22"/>
        </w:rPr>
      </w:pPr>
      <w:r>
        <w:rPr>
          <w:rFonts w:ascii="Calibri" w:hAnsi="Calibri" w:cs="Arial"/>
          <w:sz w:val="22"/>
          <w:szCs w:val="22"/>
        </w:rPr>
        <w:t xml:space="preserve">Gender inequality </w:t>
      </w:r>
      <w:r w:rsidR="000901D6">
        <w:rPr>
          <w:rFonts w:ascii="Calibri" w:hAnsi="Calibri" w:cs="Arial"/>
          <w:sz w:val="22"/>
          <w:szCs w:val="22"/>
        </w:rPr>
        <w:t xml:space="preserve">and persistent violations of women’s human rights </w:t>
      </w:r>
      <w:r>
        <w:rPr>
          <w:rFonts w:ascii="Calibri" w:hAnsi="Calibri" w:cs="Arial"/>
          <w:sz w:val="22"/>
          <w:szCs w:val="22"/>
        </w:rPr>
        <w:t xml:space="preserve">continues to be a key driver of the epidemic. </w:t>
      </w:r>
      <w:r w:rsidRPr="000B071E">
        <w:rPr>
          <w:rFonts w:ascii="Calibri" w:hAnsi="Calibri"/>
          <w:sz w:val="22"/>
          <w:szCs w:val="22"/>
        </w:rPr>
        <w:t xml:space="preserve">It </w:t>
      </w:r>
      <w:r>
        <w:rPr>
          <w:rFonts w:ascii="Calibri" w:hAnsi="Calibri"/>
          <w:sz w:val="22"/>
          <w:szCs w:val="22"/>
        </w:rPr>
        <w:t>fuels an</w:t>
      </w:r>
      <w:r w:rsidRPr="000B071E">
        <w:rPr>
          <w:rFonts w:ascii="Calibri" w:hAnsi="Calibri"/>
          <w:sz w:val="22"/>
          <w:szCs w:val="22"/>
        </w:rPr>
        <w:t xml:space="preserve"> increase </w:t>
      </w:r>
      <w:r w:rsidR="00C53211">
        <w:rPr>
          <w:rFonts w:ascii="Calibri" w:hAnsi="Calibri"/>
          <w:sz w:val="22"/>
          <w:szCs w:val="22"/>
        </w:rPr>
        <w:t xml:space="preserve">in </w:t>
      </w:r>
      <w:r w:rsidRPr="000B071E">
        <w:rPr>
          <w:rFonts w:ascii="Calibri" w:hAnsi="Calibri"/>
          <w:sz w:val="22"/>
          <w:szCs w:val="22"/>
        </w:rPr>
        <w:t>infection rates, and reduce</w:t>
      </w:r>
      <w:r w:rsidR="00C53211">
        <w:rPr>
          <w:rFonts w:ascii="Calibri" w:hAnsi="Calibri"/>
          <w:sz w:val="22"/>
          <w:szCs w:val="22"/>
        </w:rPr>
        <w:t>s</w:t>
      </w:r>
      <w:r w:rsidRPr="000B071E">
        <w:rPr>
          <w:rFonts w:ascii="Calibri" w:hAnsi="Calibri"/>
          <w:sz w:val="22"/>
          <w:szCs w:val="22"/>
        </w:rPr>
        <w:t xml:space="preserve"> the ability of women and girls to cope with the epidemic. Often, </w:t>
      </w:r>
      <w:r>
        <w:rPr>
          <w:rFonts w:ascii="Calibri" w:hAnsi="Calibri"/>
          <w:sz w:val="22"/>
          <w:szCs w:val="22"/>
        </w:rPr>
        <w:t>women</w:t>
      </w:r>
      <w:r w:rsidRPr="000B071E">
        <w:rPr>
          <w:rFonts w:ascii="Calibri" w:hAnsi="Calibri"/>
          <w:sz w:val="22"/>
          <w:szCs w:val="22"/>
        </w:rPr>
        <w:t xml:space="preserve"> have less information about HIV and fewer resources to take preventive measures. </w:t>
      </w:r>
      <w:r>
        <w:rPr>
          <w:rFonts w:ascii="Calibri" w:hAnsi="Calibri" w:cs="Arial"/>
          <w:sz w:val="22"/>
          <w:szCs w:val="22"/>
        </w:rPr>
        <w:t>Today, w</w:t>
      </w:r>
      <w:r w:rsidRPr="00F55E64">
        <w:rPr>
          <w:rFonts w:ascii="Calibri" w:hAnsi="Calibri" w:cs="Arial"/>
          <w:sz w:val="22"/>
          <w:szCs w:val="22"/>
        </w:rPr>
        <w:t xml:space="preserve">omen represent nearly </w:t>
      </w:r>
      <w:r w:rsidRPr="005C1E99">
        <w:rPr>
          <w:rFonts w:ascii="Calibri" w:hAnsi="Calibri" w:cs="Arial"/>
          <w:sz w:val="22"/>
          <w:szCs w:val="22"/>
        </w:rPr>
        <w:t>54</w:t>
      </w:r>
      <w:r w:rsidRPr="00F55E64">
        <w:rPr>
          <w:rFonts w:ascii="Calibri" w:hAnsi="Calibri" w:cs="Arial"/>
          <w:sz w:val="22"/>
          <w:szCs w:val="22"/>
        </w:rPr>
        <w:t xml:space="preserve"> percent of the people living with HIV/AIDS (PLWHA) globally</w:t>
      </w:r>
      <w:r>
        <w:rPr>
          <w:rStyle w:val="FootnoteReference"/>
          <w:rFonts w:ascii="Calibri" w:hAnsi="Calibri"/>
          <w:sz w:val="22"/>
          <w:szCs w:val="22"/>
        </w:rPr>
        <w:footnoteReference w:id="1"/>
      </w:r>
      <w:r w:rsidRPr="00F55E64">
        <w:rPr>
          <w:rFonts w:ascii="Calibri" w:hAnsi="Calibri" w:cs="Arial"/>
          <w:sz w:val="22"/>
          <w:szCs w:val="22"/>
        </w:rPr>
        <w:t>, and young women account for 60 percent of new infections.</w:t>
      </w:r>
      <w:r>
        <w:rPr>
          <w:rStyle w:val="FootnoteReference"/>
          <w:rFonts w:ascii="Calibri" w:hAnsi="Calibri"/>
          <w:sz w:val="22"/>
          <w:szCs w:val="22"/>
        </w:rPr>
        <w:footnoteReference w:id="2"/>
      </w:r>
      <w:r w:rsidRPr="00F55E64">
        <w:rPr>
          <w:rFonts w:ascii="Calibri" w:hAnsi="Calibri" w:cs="Arial"/>
          <w:sz w:val="22"/>
          <w:szCs w:val="22"/>
        </w:rPr>
        <w:t xml:space="preserve"> </w:t>
      </w:r>
      <w:r>
        <w:rPr>
          <w:rFonts w:ascii="Calibri" w:hAnsi="Calibri" w:cs="Arial"/>
          <w:sz w:val="22"/>
          <w:szCs w:val="22"/>
        </w:rPr>
        <w:t xml:space="preserve"> </w:t>
      </w:r>
      <w:r w:rsidRPr="00F55E64">
        <w:rPr>
          <w:rFonts w:ascii="Calibri" w:hAnsi="Calibri" w:cs="Arial"/>
          <w:sz w:val="22"/>
          <w:szCs w:val="22"/>
        </w:rPr>
        <w:t xml:space="preserve">In some regions, the statistics paint a starker picture which show that the spread and impact of HIV and AIDS disproportionately affects women and adolescent girls who are socially, culturally, biologically and economically more vulnerable. In Sub-Saharan Africa, women and girls account for </w:t>
      </w:r>
      <w:r>
        <w:rPr>
          <w:rFonts w:ascii="Calibri" w:hAnsi="Calibri" w:cs="Arial"/>
          <w:sz w:val="22"/>
          <w:szCs w:val="22"/>
        </w:rPr>
        <w:t>58</w:t>
      </w:r>
      <w:r w:rsidRPr="00F55E64">
        <w:rPr>
          <w:rFonts w:ascii="Calibri" w:hAnsi="Calibri" w:cs="Arial"/>
          <w:sz w:val="22"/>
          <w:szCs w:val="22"/>
        </w:rPr>
        <w:t xml:space="preserve"> percent of Africans living with HIV, and young women aged 15-24 are at least eight times more likely than men to be HIV-positive.</w:t>
      </w:r>
      <w:r w:rsidRPr="00F55E64">
        <w:rPr>
          <w:rStyle w:val="FootnoteReference"/>
          <w:rFonts w:ascii="Calibri" w:hAnsi="Calibri" w:cs="Arial"/>
          <w:sz w:val="22"/>
          <w:szCs w:val="22"/>
        </w:rPr>
        <w:footnoteReference w:id="3"/>
      </w:r>
      <w:r w:rsidRPr="00F55E64">
        <w:rPr>
          <w:rFonts w:ascii="Calibri" w:hAnsi="Calibri" w:cs="Arial"/>
          <w:sz w:val="22"/>
          <w:szCs w:val="22"/>
        </w:rPr>
        <w:t xml:space="preserve"> Alongside Sub-Saharan Africa, the Caribbean is the only other region where women and girls outnumber men and boys living with HIV; in 2009, an estimated 53 percent of </w:t>
      </w:r>
      <w:r w:rsidR="00344E3B">
        <w:rPr>
          <w:rFonts w:ascii="Calibri" w:hAnsi="Calibri" w:cs="Arial"/>
          <w:sz w:val="22"/>
          <w:szCs w:val="22"/>
        </w:rPr>
        <w:t>people living with HIV/AIDS</w:t>
      </w:r>
      <w:r w:rsidRPr="00F55E64">
        <w:rPr>
          <w:rFonts w:ascii="Calibri" w:hAnsi="Calibri" w:cs="Arial"/>
          <w:sz w:val="22"/>
          <w:szCs w:val="22"/>
        </w:rPr>
        <w:t xml:space="preserve"> were women.</w:t>
      </w:r>
      <w:r w:rsidRPr="00F55E64">
        <w:rPr>
          <w:rStyle w:val="FootnoteReference"/>
          <w:rFonts w:ascii="Calibri" w:hAnsi="Calibri" w:cs="Arial"/>
          <w:sz w:val="22"/>
          <w:szCs w:val="22"/>
        </w:rPr>
        <w:footnoteReference w:id="4"/>
      </w:r>
      <w:r w:rsidRPr="00F55E64">
        <w:rPr>
          <w:rFonts w:ascii="Calibri" w:hAnsi="Calibri" w:cs="Arial"/>
          <w:sz w:val="22"/>
          <w:szCs w:val="22"/>
        </w:rPr>
        <w:t xml:space="preserve"> In Asia, women too are accounting for a growing proportion of HIV infections overall, up from 21 percent in 1990 to 35 percent in 2009.</w:t>
      </w:r>
      <w:r w:rsidRPr="00F55E64">
        <w:rPr>
          <w:rStyle w:val="FootnoteReference"/>
          <w:rFonts w:ascii="Calibri" w:hAnsi="Calibri" w:cs="Arial"/>
          <w:sz w:val="22"/>
          <w:szCs w:val="22"/>
        </w:rPr>
        <w:footnoteReference w:id="5"/>
      </w:r>
      <w:r w:rsidRPr="00F55E64">
        <w:rPr>
          <w:rFonts w:ascii="Calibri" w:hAnsi="Calibri" w:cs="Arial"/>
          <w:sz w:val="22"/>
          <w:szCs w:val="22"/>
        </w:rPr>
        <w:t xml:space="preserve"> </w:t>
      </w:r>
    </w:p>
    <w:p w14:paraId="2B5FB594" w14:textId="77777777" w:rsidR="004D2AF5" w:rsidRDefault="004D2AF5" w:rsidP="00791128">
      <w:pPr>
        <w:autoSpaceDE w:val="0"/>
        <w:autoSpaceDN w:val="0"/>
        <w:adjustRightInd w:val="0"/>
        <w:rPr>
          <w:rFonts w:ascii="Calibri" w:hAnsi="Calibri" w:cs="Arial"/>
          <w:sz w:val="22"/>
          <w:szCs w:val="22"/>
        </w:rPr>
      </w:pPr>
    </w:p>
    <w:p w14:paraId="5258E527" w14:textId="09E247CF" w:rsidR="00DB6AF4" w:rsidRPr="00D24F8A" w:rsidRDefault="00A07ECC" w:rsidP="00D24F8A">
      <w:pPr>
        <w:autoSpaceDE w:val="0"/>
        <w:autoSpaceDN w:val="0"/>
        <w:adjustRightInd w:val="0"/>
        <w:rPr>
          <w:rFonts w:ascii="Calibri" w:hAnsi="Calibri"/>
          <w:sz w:val="22"/>
          <w:szCs w:val="22"/>
        </w:rPr>
      </w:pPr>
      <w:r>
        <w:rPr>
          <w:rFonts w:ascii="Calibri" w:hAnsi="Calibri" w:cs="Arial"/>
          <w:sz w:val="22"/>
          <w:szCs w:val="22"/>
        </w:rPr>
        <w:t xml:space="preserve">While </w:t>
      </w:r>
      <w:r w:rsidR="00791128" w:rsidRPr="00F55E64">
        <w:rPr>
          <w:rFonts w:ascii="Calibri" w:hAnsi="Calibri" w:cs="Arial"/>
          <w:sz w:val="22"/>
          <w:szCs w:val="22"/>
        </w:rPr>
        <w:t xml:space="preserve">international consensus </w:t>
      </w:r>
      <w:r w:rsidR="00164B29">
        <w:rPr>
          <w:rFonts w:ascii="Calibri" w:hAnsi="Calibri" w:cs="Arial"/>
          <w:sz w:val="22"/>
          <w:szCs w:val="22"/>
        </w:rPr>
        <w:t xml:space="preserve">and commitment </w:t>
      </w:r>
      <w:r w:rsidR="00DB6AF4" w:rsidRPr="00F55E64">
        <w:rPr>
          <w:rFonts w:ascii="Calibri" w:hAnsi="Calibri" w:cs="Arial"/>
          <w:sz w:val="22"/>
          <w:szCs w:val="22"/>
        </w:rPr>
        <w:t xml:space="preserve">has </w:t>
      </w:r>
      <w:r>
        <w:rPr>
          <w:rFonts w:ascii="Calibri" w:hAnsi="Calibri" w:cs="Arial"/>
          <w:sz w:val="22"/>
          <w:szCs w:val="22"/>
        </w:rPr>
        <w:t>increasingly acknowledged t</w:t>
      </w:r>
      <w:r w:rsidR="00DB6AF4" w:rsidRPr="00F55E64">
        <w:rPr>
          <w:rFonts w:ascii="Calibri" w:hAnsi="Calibri" w:cs="Arial"/>
          <w:sz w:val="22"/>
          <w:szCs w:val="22"/>
        </w:rPr>
        <w:t xml:space="preserve">he centrality of </w:t>
      </w:r>
      <w:r w:rsidR="00791128" w:rsidRPr="00F55E64">
        <w:rPr>
          <w:rFonts w:ascii="Calibri" w:hAnsi="Calibri" w:cs="Arial"/>
          <w:sz w:val="22"/>
          <w:szCs w:val="22"/>
        </w:rPr>
        <w:t xml:space="preserve">gender equality </w:t>
      </w:r>
      <w:r w:rsidR="00DB6AF4" w:rsidRPr="00F55E64">
        <w:rPr>
          <w:rFonts w:ascii="Calibri" w:hAnsi="Calibri" w:cs="Arial"/>
          <w:sz w:val="22"/>
          <w:szCs w:val="22"/>
        </w:rPr>
        <w:t>to the HIV response</w:t>
      </w:r>
      <w:r w:rsidR="002C0FD0">
        <w:rPr>
          <w:rFonts w:ascii="Calibri" w:hAnsi="Calibri" w:cs="Arial"/>
          <w:sz w:val="22"/>
          <w:szCs w:val="22"/>
        </w:rPr>
        <w:t xml:space="preserve"> since 2001</w:t>
      </w:r>
      <w:r w:rsidR="00DB6AF4" w:rsidRPr="00F55E64">
        <w:rPr>
          <w:rFonts w:ascii="Calibri" w:hAnsi="Calibri" w:cs="Arial"/>
          <w:sz w:val="22"/>
          <w:szCs w:val="22"/>
        </w:rPr>
        <w:t>,</w:t>
      </w:r>
      <w:r w:rsidR="00C53211" w:rsidRPr="00C53211">
        <w:rPr>
          <w:rStyle w:val="FootnoteReference"/>
          <w:rFonts w:ascii="Calibri" w:hAnsi="Calibri"/>
          <w:sz w:val="22"/>
          <w:szCs w:val="22"/>
        </w:rPr>
        <w:t xml:space="preserve"> </w:t>
      </w:r>
      <w:r w:rsidR="00C53211">
        <w:rPr>
          <w:rStyle w:val="FootnoteReference"/>
          <w:rFonts w:ascii="Calibri" w:hAnsi="Calibri"/>
          <w:sz w:val="22"/>
          <w:szCs w:val="22"/>
        </w:rPr>
        <w:footnoteReference w:id="6"/>
      </w:r>
      <w:r w:rsidR="00DB6AF4" w:rsidRPr="00F55E64">
        <w:rPr>
          <w:rFonts w:ascii="Calibri" w:hAnsi="Calibri" w:cs="Arial"/>
          <w:sz w:val="22"/>
          <w:szCs w:val="22"/>
        </w:rPr>
        <w:t xml:space="preserve"> </w:t>
      </w:r>
      <w:r w:rsidR="00DB6AF4" w:rsidRPr="000B071E">
        <w:rPr>
          <w:rFonts w:ascii="Calibri" w:hAnsi="Calibri" w:cs="Arial"/>
          <w:sz w:val="22"/>
          <w:szCs w:val="22"/>
        </w:rPr>
        <w:t>significant gaps</w:t>
      </w:r>
      <w:r w:rsidR="00DB6AF4" w:rsidRPr="00F55E64">
        <w:rPr>
          <w:rFonts w:ascii="Calibri" w:hAnsi="Calibri" w:cs="Arial"/>
          <w:sz w:val="22"/>
          <w:szCs w:val="22"/>
        </w:rPr>
        <w:t xml:space="preserve"> remain</w:t>
      </w:r>
      <w:r w:rsidR="000F6B9E">
        <w:rPr>
          <w:rFonts w:ascii="Calibri" w:hAnsi="Calibri" w:cs="Arial"/>
          <w:sz w:val="22"/>
          <w:szCs w:val="22"/>
        </w:rPr>
        <w:t xml:space="preserve"> in policy</w:t>
      </w:r>
      <w:r>
        <w:rPr>
          <w:rFonts w:ascii="Calibri" w:hAnsi="Calibri" w:cs="Arial"/>
          <w:sz w:val="22"/>
          <w:szCs w:val="22"/>
        </w:rPr>
        <w:t xml:space="preserve">, </w:t>
      </w:r>
      <w:r w:rsidR="000F6B9E">
        <w:rPr>
          <w:rFonts w:ascii="Calibri" w:hAnsi="Calibri" w:cs="Arial"/>
          <w:sz w:val="22"/>
          <w:szCs w:val="22"/>
        </w:rPr>
        <w:t xml:space="preserve">programmatic </w:t>
      </w:r>
      <w:r>
        <w:rPr>
          <w:rFonts w:ascii="Calibri" w:hAnsi="Calibri" w:cs="Arial"/>
          <w:sz w:val="22"/>
          <w:szCs w:val="22"/>
        </w:rPr>
        <w:t xml:space="preserve">and budgetary </w:t>
      </w:r>
      <w:r w:rsidR="000F6B9E">
        <w:rPr>
          <w:rFonts w:ascii="Calibri" w:hAnsi="Calibri" w:cs="Arial"/>
          <w:sz w:val="22"/>
          <w:szCs w:val="22"/>
        </w:rPr>
        <w:t>responses</w:t>
      </w:r>
      <w:r w:rsidR="00E76C17">
        <w:rPr>
          <w:rFonts w:ascii="Calibri" w:hAnsi="Calibri" w:cs="Arial"/>
          <w:sz w:val="22"/>
          <w:szCs w:val="22"/>
        </w:rPr>
        <w:t xml:space="preserve"> to the needs and rights of women</w:t>
      </w:r>
      <w:r w:rsidR="00C53211">
        <w:rPr>
          <w:rFonts w:ascii="Calibri" w:hAnsi="Calibri" w:cs="Arial"/>
          <w:sz w:val="22"/>
          <w:szCs w:val="22"/>
        </w:rPr>
        <w:t>.</w:t>
      </w:r>
      <w:r w:rsidR="00DB6AF4" w:rsidRPr="00F55E64">
        <w:rPr>
          <w:rStyle w:val="FootnoteReference"/>
          <w:rFonts w:cs="Arial"/>
        </w:rPr>
        <w:footnoteReference w:id="7"/>
      </w:r>
      <w:r w:rsidR="00DB6AF4" w:rsidRPr="00D24F8A">
        <w:rPr>
          <w:rFonts w:cs="Arial"/>
        </w:rPr>
        <w:t xml:space="preserve">  </w:t>
      </w:r>
    </w:p>
    <w:p w14:paraId="07533959" w14:textId="77777777" w:rsidR="00375869" w:rsidRDefault="00375869" w:rsidP="00375869">
      <w:pPr>
        <w:autoSpaceDE w:val="0"/>
        <w:autoSpaceDN w:val="0"/>
        <w:adjustRightInd w:val="0"/>
        <w:rPr>
          <w:rFonts w:cs="Arial"/>
        </w:rPr>
      </w:pPr>
    </w:p>
    <w:p w14:paraId="5A56B4C5" w14:textId="77777777" w:rsidR="002C1470" w:rsidRDefault="002C1470" w:rsidP="002C1470">
      <w:pPr>
        <w:spacing w:before="120" w:after="216"/>
        <w:rPr>
          <w:rFonts w:asciiTheme="minorHAnsi" w:eastAsia="SimSun" w:hAnsiTheme="minorHAnsi" w:cstheme="minorHAnsi"/>
          <w:b/>
          <w:color w:val="000000"/>
          <w:sz w:val="22"/>
          <w:szCs w:val="22"/>
        </w:rPr>
      </w:pPr>
      <w:r>
        <w:rPr>
          <w:rFonts w:asciiTheme="minorHAnsi" w:eastAsia="SimSun" w:hAnsiTheme="minorHAnsi" w:cstheme="minorHAnsi"/>
          <w:b/>
          <w:color w:val="000000"/>
          <w:sz w:val="22"/>
          <w:szCs w:val="22"/>
        </w:rPr>
        <w:t>PROGRAMME DESCRIPTION</w:t>
      </w:r>
    </w:p>
    <w:p w14:paraId="4B61CEF2" w14:textId="214162E8" w:rsidR="002C1470" w:rsidRPr="005E7878" w:rsidRDefault="002C1470" w:rsidP="00404E17">
      <w:pPr>
        <w:spacing w:before="120" w:after="216"/>
        <w:jc w:val="both"/>
        <w:rPr>
          <w:rFonts w:asciiTheme="minorHAnsi" w:eastAsia="SimSun" w:hAnsiTheme="minorHAnsi" w:cstheme="minorHAnsi"/>
          <w:b/>
          <w:color w:val="000000"/>
          <w:sz w:val="22"/>
          <w:szCs w:val="22"/>
        </w:rPr>
      </w:pPr>
      <w:r w:rsidRPr="00117A6A">
        <w:rPr>
          <w:rFonts w:asciiTheme="minorHAnsi" w:eastAsia="SimSun" w:hAnsiTheme="minorHAnsi" w:cstheme="minorHAnsi"/>
          <w:b/>
          <w:color w:val="000000"/>
          <w:sz w:val="22"/>
          <w:szCs w:val="22"/>
        </w:rPr>
        <w:t>Supporting Gender Equality in the Context of HIV and AIDS</w:t>
      </w:r>
      <w:r w:rsidRPr="00852648">
        <w:rPr>
          <w:rFonts w:asciiTheme="minorHAnsi" w:eastAsia="SimSun" w:hAnsiTheme="minorHAnsi" w:cstheme="minorHAnsi"/>
          <w:i/>
          <w:color w:val="000000"/>
          <w:sz w:val="22"/>
          <w:szCs w:val="22"/>
        </w:rPr>
        <w:t xml:space="preserve"> </w:t>
      </w:r>
      <w:r w:rsidRPr="00852648">
        <w:rPr>
          <w:rFonts w:asciiTheme="minorHAnsi" w:eastAsia="SimSun" w:hAnsiTheme="minorHAnsi" w:cstheme="minorHAnsi"/>
          <w:color w:val="000000"/>
          <w:sz w:val="22"/>
          <w:szCs w:val="22"/>
        </w:rPr>
        <w:t xml:space="preserve">is a joint management programme by the European Commission </w:t>
      </w:r>
      <w:r>
        <w:rPr>
          <w:rFonts w:asciiTheme="minorHAnsi" w:eastAsia="SimSun" w:hAnsiTheme="minorHAnsi" w:cstheme="minorHAnsi"/>
          <w:color w:val="000000"/>
          <w:sz w:val="22"/>
          <w:szCs w:val="22"/>
        </w:rPr>
        <w:t xml:space="preserve">(EC) </w:t>
      </w:r>
      <w:r w:rsidRPr="00852648">
        <w:rPr>
          <w:rFonts w:asciiTheme="minorHAnsi" w:eastAsia="SimSun" w:hAnsiTheme="minorHAnsi" w:cstheme="minorHAnsi"/>
          <w:color w:val="000000"/>
          <w:sz w:val="22"/>
          <w:szCs w:val="22"/>
        </w:rPr>
        <w:t>and UN Women</w:t>
      </w:r>
      <w:r>
        <w:rPr>
          <w:rFonts w:asciiTheme="minorHAnsi" w:eastAsia="SimSun" w:hAnsiTheme="minorHAnsi" w:cstheme="minorHAnsi"/>
          <w:color w:val="000000"/>
          <w:sz w:val="22"/>
          <w:szCs w:val="22"/>
        </w:rPr>
        <w:t xml:space="preserve">, with a total budget of </w:t>
      </w:r>
      <w:r>
        <w:rPr>
          <w:rFonts w:ascii="Calibri" w:hAnsi="Calibri" w:cs="Calibri"/>
        </w:rPr>
        <w:t>€2,450,353.</w:t>
      </w:r>
      <w:r>
        <w:rPr>
          <w:rStyle w:val="FootnoteReference"/>
          <w:rFonts w:ascii="Calibri" w:hAnsi="Calibri"/>
        </w:rPr>
        <w:footnoteReference w:id="8"/>
      </w:r>
      <w:r>
        <w:rPr>
          <w:rFonts w:ascii="Calibri" w:hAnsi="Calibri" w:cs="Calibri"/>
        </w:rPr>
        <w:t xml:space="preserve">  </w:t>
      </w:r>
      <w:r>
        <w:rPr>
          <w:rFonts w:asciiTheme="minorHAnsi" w:eastAsia="SimSun" w:hAnsiTheme="minorHAnsi" w:cstheme="minorHAnsi"/>
          <w:color w:val="000000"/>
          <w:sz w:val="22"/>
          <w:szCs w:val="22"/>
        </w:rPr>
        <w:t xml:space="preserve">The overall objective of the programme seeks to ensure </w:t>
      </w:r>
      <w:bookmarkStart w:id="1" w:name="_Toc265765045"/>
      <w:r>
        <w:rPr>
          <w:rFonts w:asciiTheme="minorHAnsi" w:eastAsia="SimSun" w:hAnsiTheme="minorHAnsi" w:cstheme="minorHAnsi"/>
          <w:color w:val="000000"/>
          <w:sz w:val="22"/>
          <w:szCs w:val="22"/>
        </w:rPr>
        <w:t xml:space="preserve">that </w:t>
      </w:r>
      <w:r w:rsidRPr="00852648">
        <w:rPr>
          <w:rFonts w:asciiTheme="minorHAnsi" w:hAnsiTheme="minorHAnsi" w:cs="Arial"/>
          <w:bCs/>
          <w:sz w:val="22"/>
          <w:szCs w:val="22"/>
        </w:rPr>
        <w:t xml:space="preserve">gender equality and human rights are integrated into key policies, programmes, actions and budgets to address HIV/AIDS at the national level. </w:t>
      </w:r>
      <w:r>
        <w:rPr>
          <w:rFonts w:asciiTheme="minorHAnsi" w:hAnsiTheme="minorHAnsi" w:cs="Arial"/>
          <w:bCs/>
          <w:sz w:val="22"/>
          <w:szCs w:val="22"/>
        </w:rPr>
        <w:t xml:space="preserve">Implemented in </w:t>
      </w:r>
      <w:r w:rsidRPr="00852648">
        <w:rPr>
          <w:rFonts w:asciiTheme="minorHAnsi" w:hAnsiTheme="minorHAnsi" w:cs="Arial"/>
          <w:sz w:val="22"/>
          <w:szCs w:val="22"/>
        </w:rPr>
        <w:t>Cambodia, Jamaica, Kenya, Papua New Guinea (PNG), and Rwanda</w:t>
      </w:r>
      <w:r>
        <w:rPr>
          <w:rFonts w:asciiTheme="minorHAnsi" w:hAnsiTheme="minorHAnsi" w:cs="Arial"/>
          <w:sz w:val="22"/>
          <w:szCs w:val="22"/>
        </w:rPr>
        <w:t xml:space="preserve">, the programme’s </w:t>
      </w:r>
      <w:r w:rsidRPr="00852648">
        <w:rPr>
          <w:rFonts w:asciiTheme="minorHAnsi" w:hAnsiTheme="minorHAnsi" w:cs="Arial"/>
          <w:sz w:val="22"/>
          <w:szCs w:val="22"/>
        </w:rPr>
        <w:t>specific</w:t>
      </w:r>
      <w:r>
        <w:rPr>
          <w:rFonts w:asciiTheme="minorHAnsi" w:hAnsiTheme="minorHAnsi" w:cs="Arial"/>
          <w:sz w:val="22"/>
          <w:szCs w:val="22"/>
        </w:rPr>
        <w:t>, outcome-level</w:t>
      </w:r>
      <w:r w:rsidRPr="00852648">
        <w:rPr>
          <w:rFonts w:asciiTheme="minorHAnsi" w:hAnsiTheme="minorHAnsi" w:cs="Arial"/>
          <w:sz w:val="22"/>
          <w:szCs w:val="22"/>
        </w:rPr>
        <w:t xml:space="preserve"> objectives are:</w:t>
      </w:r>
    </w:p>
    <w:bookmarkEnd w:id="1"/>
    <w:p w14:paraId="024CEA8A" w14:textId="77777777" w:rsidR="002C1470" w:rsidRPr="005E2A08" w:rsidRDefault="002C1470" w:rsidP="00404E17">
      <w:pPr>
        <w:pStyle w:val="ListParagraph"/>
        <w:numPr>
          <w:ilvl w:val="0"/>
          <w:numId w:val="10"/>
        </w:numPr>
        <w:spacing w:after="0" w:line="240" w:lineRule="auto"/>
        <w:contextualSpacing/>
        <w:jc w:val="both"/>
        <w:rPr>
          <w:rFonts w:cs="Arial"/>
          <w:bCs/>
        </w:rPr>
      </w:pPr>
      <w:r w:rsidRPr="005E2A08">
        <w:rPr>
          <w:rFonts w:cs="Arial"/>
        </w:rPr>
        <w:lastRenderedPageBreak/>
        <w:t>HIV-positive women’s organizations and women affected by HIV/AIDS in 5 selected countries provide leadership for and influence the shaping of policies, programmes, and resource allocations that address the HIV/AIDS epidemic</w:t>
      </w:r>
      <w:r>
        <w:rPr>
          <w:rFonts w:cs="Arial"/>
        </w:rPr>
        <w:t>; and,</w:t>
      </w:r>
    </w:p>
    <w:p w14:paraId="5BCE74B1" w14:textId="77777777" w:rsidR="002C1470" w:rsidRPr="005E2A08" w:rsidRDefault="002C1470" w:rsidP="00404E17">
      <w:pPr>
        <w:numPr>
          <w:ilvl w:val="0"/>
          <w:numId w:val="10"/>
        </w:numPr>
        <w:jc w:val="both"/>
        <w:rPr>
          <w:rFonts w:ascii="Calibri" w:hAnsi="Calibri" w:cs="Arial"/>
          <w:bCs/>
          <w:sz w:val="22"/>
          <w:szCs w:val="22"/>
        </w:rPr>
      </w:pPr>
      <w:r w:rsidRPr="005E2A08">
        <w:rPr>
          <w:rFonts w:ascii="Calibri" w:hAnsi="Calibri" w:cs="Arial"/>
          <w:sz w:val="22"/>
          <w:szCs w:val="22"/>
        </w:rPr>
        <w:t>Enhanced national commitment to and action for addressing gender equality in the national AIDS response in 5 selected countries.</w:t>
      </w:r>
    </w:p>
    <w:p w14:paraId="1A5F8BDD" w14:textId="77777777" w:rsidR="002C1470" w:rsidRDefault="002C1470" w:rsidP="00404E17">
      <w:pPr>
        <w:pStyle w:val="Reporttext"/>
        <w:spacing w:before="0"/>
        <w:jc w:val="both"/>
        <w:rPr>
          <w:rFonts w:ascii="Calibri" w:hAnsi="Calibri" w:cs="Calibri"/>
        </w:rPr>
      </w:pPr>
    </w:p>
    <w:p w14:paraId="5E85546E" w14:textId="00F06438" w:rsidR="002C1470" w:rsidRDefault="002C1470" w:rsidP="00404E17">
      <w:pPr>
        <w:jc w:val="both"/>
        <w:rPr>
          <w:rFonts w:ascii="Calibri" w:hAnsi="Calibri" w:cs="Arial"/>
          <w:bCs/>
          <w:sz w:val="22"/>
          <w:szCs w:val="22"/>
        </w:rPr>
      </w:pPr>
      <w:r w:rsidRPr="00B151E5">
        <w:rPr>
          <w:rFonts w:ascii="Calibri" w:hAnsi="Calibri"/>
          <w:b/>
          <w:sz w:val="22"/>
          <w:szCs w:val="22"/>
        </w:rPr>
        <w:t>Key areas of intervention</w:t>
      </w:r>
      <w:r>
        <w:rPr>
          <w:rFonts w:ascii="Calibri" w:hAnsi="Calibri"/>
          <w:sz w:val="22"/>
          <w:szCs w:val="22"/>
        </w:rPr>
        <w:t xml:space="preserve"> focused on building the leadership capacity of women living with HIV as well as the capacity of networks of women living with HIV to enable their participation in policy and decision making spaces and holding their governments to account. The programme carried out mappings and </w:t>
      </w:r>
      <w:r w:rsidRPr="00B45689">
        <w:rPr>
          <w:rFonts w:ascii="Calibri" w:hAnsi="Calibri" w:cs="Arial"/>
          <w:sz w:val="22"/>
          <w:szCs w:val="22"/>
        </w:rPr>
        <w:t xml:space="preserve">assessments of organizations and networks </w:t>
      </w:r>
      <w:r w:rsidR="00344E3B">
        <w:rPr>
          <w:rFonts w:ascii="Calibri" w:hAnsi="Calibri" w:cs="Arial"/>
          <w:sz w:val="22"/>
          <w:szCs w:val="22"/>
        </w:rPr>
        <w:t xml:space="preserve">of women living with HIV </w:t>
      </w:r>
      <w:r w:rsidRPr="00B45689">
        <w:rPr>
          <w:rFonts w:ascii="Calibri" w:hAnsi="Calibri" w:cs="Arial"/>
          <w:sz w:val="22"/>
          <w:szCs w:val="22"/>
        </w:rPr>
        <w:t>to identify capacity needs and to prioriti</w:t>
      </w:r>
      <w:r>
        <w:rPr>
          <w:rFonts w:ascii="Calibri" w:hAnsi="Calibri" w:cs="Arial"/>
          <w:sz w:val="22"/>
          <w:szCs w:val="22"/>
        </w:rPr>
        <w:t>z</w:t>
      </w:r>
      <w:r w:rsidRPr="00B45689">
        <w:rPr>
          <w:rFonts w:ascii="Calibri" w:hAnsi="Calibri" w:cs="Arial"/>
          <w:sz w:val="22"/>
          <w:szCs w:val="22"/>
        </w:rPr>
        <w:t xml:space="preserve">e training and other capacity-development interventions to </w:t>
      </w:r>
      <w:r w:rsidRPr="00B45689">
        <w:rPr>
          <w:rFonts w:ascii="Calibri" w:hAnsi="Calibri" w:cs="Arial"/>
          <w:bCs/>
          <w:sz w:val="22"/>
          <w:szCs w:val="22"/>
        </w:rPr>
        <w:t xml:space="preserve">strengthen their organizational, leadership, strategic planning, </w:t>
      </w:r>
      <w:proofErr w:type="gramStart"/>
      <w:r w:rsidRPr="00B45689">
        <w:rPr>
          <w:rFonts w:ascii="Calibri" w:hAnsi="Calibri" w:cs="Arial"/>
          <w:bCs/>
          <w:sz w:val="22"/>
          <w:szCs w:val="22"/>
        </w:rPr>
        <w:t>advocacy</w:t>
      </w:r>
      <w:proofErr w:type="gramEnd"/>
      <w:r w:rsidRPr="00B45689">
        <w:rPr>
          <w:rFonts w:ascii="Calibri" w:hAnsi="Calibri" w:cs="Arial"/>
          <w:bCs/>
          <w:sz w:val="22"/>
          <w:szCs w:val="22"/>
        </w:rPr>
        <w:t xml:space="preserve"> and networking skills. The programme also facilitated the identification of priorities </w:t>
      </w:r>
      <w:r>
        <w:rPr>
          <w:rFonts w:ascii="Calibri" w:hAnsi="Calibri" w:cs="Arial"/>
          <w:bCs/>
          <w:sz w:val="22"/>
          <w:szCs w:val="22"/>
        </w:rPr>
        <w:t xml:space="preserve">and development of a common agenda </w:t>
      </w:r>
      <w:r w:rsidRPr="00B45689">
        <w:rPr>
          <w:rFonts w:ascii="Calibri" w:hAnsi="Calibri" w:cs="Arial"/>
          <w:bCs/>
          <w:sz w:val="22"/>
          <w:szCs w:val="22"/>
        </w:rPr>
        <w:t>among women living with HIV (WLHIV)</w:t>
      </w:r>
      <w:r>
        <w:rPr>
          <w:rFonts w:ascii="Calibri" w:hAnsi="Calibri" w:cs="Arial"/>
          <w:bCs/>
          <w:sz w:val="22"/>
          <w:szCs w:val="22"/>
        </w:rPr>
        <w:t>.</w:t>
      </w:r>
      <w:r w:rsidRPr="00B45689">
        <w:rPr>
          <w:rFonts w:ascii="Calibri" w:hAnsi="Calibri" w:cs="Arial"/>
          <w:bCs/>
          <w:sz w:val="22"/>
          <w:szCs w:val="22"/>
        </w:rPr>
        <w:t xml:space="preserve"> </w:t>
      </w:r>
    </w:p>
    <w:p w14:paraId="3C04F42D" w14:textId="77777777" w:rsidR="002C1470" w:rsidRDefault="002C1470" w:rsidP="002C1470">
      <w:pPr>
        <w:rPr>
          <w:rFonts w:ascii="Calibri" w:hAnsi="Calibri"/>
          <w:sz w:val="22"/>
          <w:szCs w:val="22"/>
        </w:rPr>
      </w:pPr>
    </w:p>
    <w:p w14:paraId="251831A0" w14:textId="28137F1F" w:rsidR="002C1470" w:rsidRPr="00FB1E71" w:rsidRDefault="002C1470" w:rsidP="00404E17">
      <w:pPr>
        <w:pStyle w:val="Reporttext"/>
        <w:spacing w:before="0"/>
        <w:jc w:val="both"/>
        <w:rPr>
          <w:rFonts w:ascii="Calibri" w:hAnsi="Calibri"/>
        </w:rPr>
      </w:pPr>
      <w:r>
        <w:rPr>
          <w:rFonts w:ascii="Calibri" w:hAnsi="Calibri"/>
        </w:rPr>
        <w:t xml:space="preserve">It also enhanced staff and institutional capacities of National AIDS Coordinating Authorities (NACAs) </w:t>
      </w:r>
      <w:r w:rsidR="00444EDA">
        <w:rPr>
          <w:rFonts w:ascii="Calibri" w:hAnsi="Calibri"/>
        </w:rPr>
        <w:t xml:space="preserve">to integrate gender equality and human rights considerations into policies, programmes and budgets as well as the capacity of other line ministries </w:t>
      </w:r>
      <w:r>
        <w:rPr>
          <w:rFonts w:ascii="Calibri" w:hAnsi="Calibri"/>
        </w:rPr>
        <w:t>involved in the multi-</w:t>
      </w:r>
      <w:proofErr w:type="spellStart"/>
      <w:r>
        <w:rPr>
          <w:rFonts w:ascii="Calibri" w:hAnsi="Calibri"/>
        </w:rPr>
        <w:t>sectoral</w:t>
      </w:r>
      <w:proofErr w:type="spellEnd"/>
      <w:r>
        <w:rPr>
          <w:rFonts w:ascii="Calibri" w:hAnsi="Calibri"/>
        </w:rPr>
        <w:t xml:space="preserve"> HIV response</w:t>
      </w:r>
      <w:r w:rsidR="00444EDA">
        <w:rPr>
          <w:rFonts w:ascii="Calibri" w:hAnsi="Calibri"/>
        </w:rPr>
        <w:t xml:space="preserve">. </w:t>
      </w:r>
      <w:r w:rsidR="00CA6C85">
        <w:rPr>
          <w:rFonts w:ascii="Calibri" w:hAnsi="Calibri"/>
        </w:rPr>
        <w:t>In some countries, t</w:t>
      </w:r>
      <w:r w:rsidR="00444EDA">
        <w:rPr>
          <w:rFonts w:ascii="Calibri" w:hAnsi="Calibri"/>
        </w:rPr>
        <w:t xml:space="preserve">he programme worked closely with the </w:t>
      </w:r>
      <w:r>
        <w:rPr>
          <w:rFonts w:ascii="Calibri" w:hAnsi="Calibri"/>
        </w:rPr>
        <w:t>ministries of gender or women’s affairs</w:t>
      </w:r>
      <w:r w:rsidR="00444EDA">
        <w:rPr>
          <w:rFonts w:ascii="Calibri" w:hAnsi="Calibri"/>
        </w:rPr>
        <w:t xml:space="preserve"> to strengthen the integration of HIV in their respective </w:t>
      </w:r>
      <w:r>
        <w:rPr>
          <w:rFonts w:ascii="Calibri" w:hAnsi="Calibri"/>
        </w:rPr>
        <w:t>policies</w:t>
      </w:r>
      <w:r w:rsidR="00444EDA">
        <w:rPr>
          <w:rFonts w:ascii="Calibri" w:hAnsi="Calibri"/>
        </w:rPr>
        <w:t xml:space="preserve"> and </w:t>
      </w:r>
      <w:r>
        <w:rPr>
          <w:rFonts w:ascii="Calibri" w:hAnsi="Calibri"/>
        </w:rPr>
        <w:t>programmes</w:t>
      </w:r>
      <w:r w:rsidR="00CA6C85">
        <w:rPr>
          <w:rFonts w:ascii="Calibri" w:hAnsi="Calibri"/>
        </w:rPr>
        <w:t>.</w:t>
      </w:r>
      <w:r>
        <w:rPr>
          <w:rFonts w:ascii="Calibri" w:hAnsi="Calibri"/>
        </w:rPr>
        <w:t xml:space="preserve"> Gender audits, on-going institution-wide trainings, development of </w:t>
      </w:r>
      <w:r w:rsidR="00444EDA">
        <w:rPr>
          <w:rFonts w:ascii="Calibri" w:hAnsi="Calibri"/>
        </w:rPr>
        <w:t>training ma</w:t>
      </w:r>
      <w:r>
        <w:rPr>
          <w:rFonts w:ascii="Calibri" w:hAnsi="Calibri"/>
        </w:rPr>
        <w:t xml:space="preserve">terials and tools, and the placement of Gender Advisors in NACAs formed part of a comprehensive package of capacity development support provided by the programme.  The programme also created and/or expanded the </w:t>
      </w:r>
      <w:r w:rsidRPr="00B45689">
        <w:rPr>
          <w:rFonts w:ascii="Calibri" w:hAnsi="Calibri" w:cs="Arial"/>
        </w:rPr>
        <w:t>s</w:t>
      </w:r>
      <w:r>
        <w:rPr>
          <w:rFonts w:ascii="Calibri" w:hAnsi="Calibri" w:cs="Arial"/>
        </w:rPr>
        <w:t xml:space="preserve">pace for policy dialogue, consultation and advocacy between </w:t>
      </w:r>
      <w:r>
        <w:rPr>
          <w:rFonts w:ascii="Calibri" w:hAnsi="Calibri"/>
        </w:rPr>
        <w:t xml:space="preserve">networks of women living with HIV and NACAs through high level dialogues and the inclusion of women </w:t>
      </w:r>
      <w:r w:rsidR="00A21BA7">
        <w:rPr>
          <w:rFonts w:ascii="Calibri" w:hAnsi="Calibri"/>
        </w:rPr>
        <w:t xml:space="preserve">living with HIV and their networks </w:t>
      </w:r>
      <w:r>
        <w:rPr>
          <w:rFonts w:ascii="Calibri" w:hAnsi="Calibri"/>
        </w:rPr>
        <w:t>in global, regional and national processes</w:t>
      </w:r>
      <w:r w:rsidR="00CA6C85">
        <w:rPr>
          <w:rFonts w:ascii="Calibri" w:hAnsi="Calibri"/>
        </w:rPr>
        <w:t xml:space="preserve"> and </w:t>
      </w:r>
      <w:r>
        <w:rPr>
          <w:rFonts w:ascii="Calibri" w:hAnsi="Calibri"/>
        </w:rPr>
        <w:t xml:space="preserve">served to strengthen the linkages and the quality of the relationship of these vital stakeholders. </w:t>
      </w:r>
    </w:p>
    <w:p w14:paraId="2C348159" w14:textId="77777777" w:rsidR="002C1470" w:rsidRPr="00B45689" w:rsidRDefault="002C1470" w:rsidP="00404E17">
      <w:pPr>
        <w:pStyle w:val="Reporttext"/>
        <w:spacing w:before="0"/>
        <w:jc w:val="both"/>
        <w:rPr>
          <w:rFonts w:ascii="Calibri" w:hAnsi="Calibri" w:cs="Calibri"/>
        </w:rPr>
      </w:pPr>
    </w:p>
    <w:p w14:paraId="7552EBFA" w14:textId="77777777" w:rsidR="002C1470" w:rsidRPr="0010148C" w:rsidRDefault="002C1470" w:rsidP="00404E17">
      <w:pPr>
        <w:pStyle w:val="Reporttext"/>
        <w:spacing w:before="0"/>
        <w:jc w:val="both"/>
        <w:rPr>
          <w:rFonts w:ascii="Calibri" w:hAnsi="Calibri" w:cs="Calibri"/>
        </w:rPr>
      </w:pPr>
      <w:r w:rsidRPr="00B151E5">
        <w:rPr>
          <w:rFonts w:ascii="Calibri" w:hAnsi="Calibri" w:cs="Calibri"/>
          <w:b/>
        </w:rPr>
        <w:t>Primary partners</w:t>
      </w:r>
      <w:r w:rsidRPr="0010148C">
        <w:rPr>
          <w:rFonts w:ascii="Calibri" w:hAnsi="Calibri" w:cs="Calibri"/>
        </w:rPr>
        <w:t xml:space="preserve"> under this programme included the </w:t>
      </w:r>
      <w:r>
        <w:rPr>
          <w:rFonts w:ascii="Calibri" w:hAnsi="Calibri" w:cs="Calibri"/>
        </w:rPr>
        <w:t xml:space="preserve">staff of the </w:t>
      </w:r>
      <w:r w:rsidRPr="0010148C">
        <w:rPr>
          <w:rFonts w:ascii="Calibri" w:hAnsi="Calibri" w:cs="Calibri"/>
        </w:rPr>
        <w:t>National AIDS Coordinating Authorities (NACAs)</w:t>
      </w:r>
      <w:r>
        <w:rPr>
          <w:rFonts w:ascii="Calibri" w:hAnsi="Calibri" w:cs="Calibri"/>
        </w:rPr>
        <w:t>, other line ministries, such as ministries of gender or women’s affairs (as in the case of some countries), organizations and networks of women living with HIV, as well as HIV/AIDS service organizations, UN Women country and regional offices as well as other UN System partners, especially UNAIDS.</w:t>
      </w:r>
    </w:p>
    <w:p w14:paraId="0933BBF4" w14:textId="77777777" w:rsidR="002C1470" w:rsidRPr="0010148C" w:rsidRDefault="002C1470" w:rsidP="00404E17">
      <w:pPr>
        <w:pStyle w:val="Reporttext"/>
        <w:spacing w:before="0"/>
        <w:jc w:val="both"/>
        <w:rPr>
          <w:rFonts w:ascii="Calibri" w:hAnsi="Calibri" w:cs="Calibri"/>
        </w:rPr>
      </w:pPr>
    </w:p>
    <w:p w14:paraId="20BE22EF" w14:textId="77777777" w:rsidR="002C1470" w:rsidRPr="001118A1" w:rsidRDefault="002C1470" w:rsidP="00404E17">
      <w:pPr>
        <w:pStyle w:val="Reporttext"/>
        <w:spacing w:before="0"/>
        <w:jc w:val="both"/>
        <w:rPr>
          <w:rFonts w:asciiTheme="minorHAnsi" w:hAnsiTheme="minorHAnsi"/>
          <w:color w:val="000000"/>
        </w:rPr>
      </w:pPr>
      <w:r w:rsidRPr="005E2A08">
        <w:rPr>
          <w:rFonts w:ascii="Calibri" w:hAnsi="Calibri" w:cs="Calibri"/>
        </w:rPr>
        <w:t xml:space="preserve">During the course of the programme, UN Women requested two no-cost extensions from the European Commission, which extended the programme implementation period by 15 additional months.  The first no-cost extension, </w:t>
      </w:r>
      <w:r>
        <w:rPr>
          <w:rFonts w:ascii="Calibri" w:hAnsi="Calibri" w:cs="Calibri"/>
        </w:rPr>
        <w:t xml:space="preserve">submitted </w:t>
      </w:r>
      <w:r w:rsidRPr="005E2A08">
        <w:rPr>
          <w:rFonts w:ascii="Calibri" w:hAnsi="Calibri" w:cs="Calibri"/>
        </w:rPr>
        <w:t>in</w:t>
      </w:r>
      <w:r>
        <w:rPr>
          <w:rFonts w:ascii="Calibri" w:hAnsi="Calibri" w:cs="Calibri"/>
          <w:b/>
        </w:rPr>
        <w:t xml:space="preserve"> </w:t>
      </w:r>
      <w:r>
        <w:rPr>
          <w:rFonts w:ascii="Calibri" w:hAnsi="Calibri" w:cs="Calibri"/>
        </w:rPr>
        <w:t xml:space="preserve">June 2011 and approved in December 2011, was requested to ensure that the there was a full 36 months to implement the Action; given the initial difficulties and delays related to identifying and recruiting Gender Advisors with expertise in both gender and HIV programming in many of the programme countries, lengthy procurement and hiring processes; the need to align programme with the UNAIDS Joint Programme of Support in each country; and developing and validating country implementation plans, which included consultations with wide base of stakeholders to build ownership and commitment.  The second no-cost extension was requested and approved in November 2012 seeking an </w:t>
      </w:r>
      <w:r w:rsidRPr="001118A1">
        <w:rPr>
          <w:rFonts w:asciiTheme="minorHAnsi" w:hAnsiTheme="minorHAnsi"/>
          <w:color w:val="000000"/>
        </w:rPr>
        <w:t>additional three month</w:t>
      </w:r>
      <w:r>
        <w:rPr>
          <w:rFonts w:asciiTheme="minorHAnsi" w:hAnsiTheme="minorHAnsi"/>
          <w:color w:val="000000"/>
        </w:rPr>
        <w:t xml:space="preserve">s to </w:t>
      </w:r>
      <w:r w:rsidRPr="001118A1">
        <w:rPr>
          <w:rFonts w:asciiTheme="minorHAnsi" w:hAnsiTheme="minorHAnsi"/>
          <w:color w:val="000000"/>
        </w:rPr>
        <w:t>enable national partners</w:t>
      </w:r>
      <w:r>
        <w:rPr>
          <w:rFonts w:asciiTheme="minorHAnsi" w:hAnsiTheme="minorHAnsi"/>
          <w:color w:val="000000"/>
        </w:rPr>
        <w:t xml:space="preserve"> </w:t>
      </w:r>
      <w:r w:rsidRPr="001118A1">
        <w:rPr>
          <w:rFonts w:asciiTheme="minorHAnsi" w:hAnsiTheme="minorHAnsi"/>
          <w:color w:val="000000"/>
        </w:rPr>
        <w:t>to finalize specific and strategic planned activities</w:t>
      </w:r>
      <w:r>
        <w:rPr>
          <w:rFonts w:asciiTheme="minorHAnsi" w:hAnsiTheme="minorHAnsi"/>
          <w:color w:val="000000"/>
        </w:rPr>
        <w:t xml:space="preserve">, that were essential for </w:t>
      </w:r>
      <w:r w:rsidRPr="001118A1">
        <w:rPr>
          <w:rFonts w:asciiTheme="minorHAnsi" w:hAnsiTheme="minorHAnsi"/>
          <w:color w:val="000000"/>
        </w:rPr>
        <w:t xml:space="preserve">anchoring </w:t>
      </w:r>
      <w:r>
        <w:rPr>
          <w:rFonts w:asciiTheme="minorHAnsi" w:hAnsiTheme="minorHAnsi"/>
          <w:color w:val="000000"/>
        </w:rPr>
        <w:t>e</w:t>
      </w:r>
      <w:r w:rsidRPr="001118A1">
        <w:rPr>
          <w:rFonts w:asciiTheme="minorHAnsi" w:hAnsiTheme="minorHAnsi"/>
          <w:color w:val="000000"/>
        </w:rPr>
        <w:t xml:space="preserve">xit strategies of the Action overall. </w:t>
      </w:r>
      <w:r>
        <w:rPr>
          <w:rFonts w:asciiTheme="minorHAnsi" w:hAnsiTheme="minorHAnsi"/>
          <w:color w:val="000000"/>
        </w:rPr>
        <w:t>In part, this additional time was needed because of the delay in receiving the 2</w:t>
      </w:r>
      <w:r w:rsidRPr="005E2A08">
        <w:rPr>
          <w:rFonts w:asciiTheme="minorHAnsi" w:hAnsiTheme="minorHAnsi"/>
          <w:color w:val="000000"/>
          <w:vertAlign w:val="superscript"/>
        </w:rPr>
        <w:t>nd</w:t>
      </w:r>
      <w:r>
        <w:rPr>
          <w:rFonts w:asciiTheme="minorHAnsi" w:hAnsiTheme="minorHAnsi"/>
          <w:color w:val="000000"/>
        </w:rPr>
        <w:t xml:space="preserve"> </w:t>
      </w:r>
      <w:proofErr w:type="spellStart"/>
      <w:r>
        <w:rPr>
          <w:rFonts w:asciiTheme="minorHAnsi" w:hAnsiTheme="minorHAnsi"/>
          <w:color w:val="000000"/>
        </w:rPr>
        <w:t>Instalment</w:t>
      </w:r>
      <w:proofErr w:type="spellEnd"/>
      <w:r>
        <w:rPr>
          <w:rFonts w:asciiTheme="minorHAnsi" w:hAnsiTheme="minorHAnsi"/>
          <w:color w:val="000000"/>
        </w:rPr>
        <w:t xml:space="preserve"> from the European Commission</w:t>
      </w:r>
      <w:r w:rsidRPr="001118A1">
        <w:rPr>
          <w:rFonts w:asciiTheme="minorHAnsi" w:hAnsiTheme="minorHAnsi"/>
          <w:color w:val="000000"/>
        </w:rPr>
        <w:t> </w:t>
      </w:r>
      <w:r>
        <w:rPr>
          <w:rFonts w:asciiTheme="minorHAnsi" w:hAnsiTheme="minorHAnsi"/>
          <w:color w:val="000000"/>
        </w:rPr>
        <w:t xml:space="preserve">as well as </w:t>
      </w:r>
      <w:r w:rsidRPr="001118A1">
        <w:rPr>
          <w:rFonts w:asciiTheme="minorHAnsi" w:hAnsiTheme="minorHAnsi"/>
          <w:color w:val="000000"/>
        </w:rPr>
        <w:t xml:space="preserve">scheduling conflicts among key stakeholders </w:t>
      </w:r>
      <w:r>
        <w:rPr>
          <w:rFonts w:asciiTheme="minorHAnsi" w:hAnsiTheme="minorHAnsi"/>
          <w:color w:val="000000"/>
        </w:rPr>
        <w:t xml:space="preserve">towards the end of the year which </w:t>
      </w:r>
      <w:r w:rsidRPr="001118A1">
        <w:rPr>
          <w:rFonts w:asciiTheme="minorHAnsi" w:hAnsiTheme="minorHAnsi"/>
          <w:color w:val="000000"/>
        </w:rPr>
        <w:t>result</w:t>
      </w:r>
      <w:r>
        <w:rPr>
          <w:rFonts w:asciiTheme="minorHAnsi" w:hAnsiTheme="minorHAnsi"/>
          <w:color w:val="000000"/>
        </w:rPr>
        <w:t xml:space="preserve">ed </w:t>
      </w:r>
      <w:r w:rsidRPr="001118A1">
        <w:rPr>
          <w:rFonts w:asciiTheme="minorHAnsi" w:hAnsiTheme="minorHAnsi"/>
          <w:color w:val="000000"/>
        </w:rPr>
        <w:t xml:space="preserve">in the cancellation or the postponement of certain </w:t>
      </w:r>
      <w:r>
        <w:rPr>
          <w:rFonts w:asciiTheme="minorHAnsi" w:hAnsiTheme="minorHAnsi"/>
          <w:color w:val="000000"/>
        </w:rPr>
        <w:t xml:space="preserve">activities. </w:t>
      </w:r>
    </w:p>
    <w:p w14:paraId="394EF381" w14:textId="77777777" w:rsidR="002C1470" w:rsidRDefault="002C1470" w:rsidP="002C1470">
      <w:pPr>
        <w:pStyle w:val="ColorfulList-Accent11"/>
        <w:tabs>
          <w:tab w:val="left" w:pos="0"/>
        </w:tabs>
        <w:jc w:val="both"/>
        <w:rPr>
          <w:rFonts w:ascii="Calibri" w:hAnsi="Calibri" w:cs="Calibri"/>
          <w:sz w:val="22"/>
          <w:szCs w:val="22"/>
        </w:rPr>
      </w:pPr>
    </w:p>
    <w:p w14:paraId="7847AC69" w14:textId="411A781B" w:rsidR="005E2A08" w:rsidRDefault="00375869" w:rsidP="00375869">
      <w:pPr>
        <w:autoSpaceDE w:val="0"/>
        <w:autoSpaceDN w:val="0"/>
        <w:adjustRightInd w:val="0"/>
        <w:rPr>
          <w:rFonts w:ascii="Calibri" w:hAnsi="Calibri" w:cs="Arial"/>
          <w:sz w:val="22"/>
          <w:szCs w:val="22"/>
        </w:rPr>
      </w:pPr>
      <w:r w:rsidRPr="005E2A08">
        <w:rPr>
          <w:rFonts w:ascii="Calibri" w:hAnsi="Calibri" w:cs="Arial"/>
          <w:sz w:val="22"/>
          <w:szCs w:val="22"/>
        </w:rPr>
        <w:t xml:space="preserve">Since the start of the programme, </w:t>
      </w:r>
      <w:r w:rsidR="000F6B9E">
        <w:rPr>
          <w:rFonts w:ascii="Calibri" w:hAnsi="Calibri" w:cs="Arial"/>
          <w:b/>
          <w:sz w:val="22"/>
          <w:szCs w:val="22"/>
        </w:rPr>
        <w:t xml:space="preserve">four </w:t>
      </w:r>
      <w:r w:rsidRPr="005E2A08">
        <w:rPr>
          <w:rFonts w:ascii="Calibri" w:hAnsi="Calibri" w:cs="Arial"/>
          <w:sz w:val="22"/>
          <w:szCs w:val="22"/>
        </w:rPr>
        <w:t xml:space="preserve">important developments </w:t>
      </w:r>
      <w:r w:rsidR="005E2A08">
        <w:rPr>
          <w:rFonts w:ascii="Calibri" w:hAnsi="Calibri" w:cs="Arial"/>
          <w:sz w:val="22"/>
          <w:szCs w:val="22"/>
        </w:rPr>
        <w:t xml:space="preserve">at global level </w:t>
      </w:r>
      <w:r w:rsidR="005E2A08" w:rsidRPr="005E2A08">
        <w:rPr>
          <w:rFonts w:ascii="Calibri" w:hAnsi="Calibri" w:cs="Arial"/>
          <w:sz w:val="22"/>
          <w:szCs w:val="22"/>
        </w:rPr>
        <w:t xml:space="preserve">have taken </w:t>
      </w:r>
      <w:r w:rsidRPr="005E2A08">
        <w:rPr>
          <w:rFonts w:ascii="Calibri" w:hAnsi="Calibri" w:cs="Arial"/>
          <w:sz w:val="22"/>
          <w:szCs w:val="22"/>
        </w:rPr>
        <w:t>place</w:t>
      </w:r>
      <w:r w:rsidR="005E2A08">
        <w:rPr>
          <w:rFonts w:ascii="Calibri" w:hAnsi="Calibri" w:cs="Arial"/>
          <w:sz w:val="22"/>
          <w:szCs w:val="22"/>
        </w:rPr>
        <w:t xml:space="preserve"> that have strengthened international commitments vis-à-vis gender equality and the AIDS response and </w:t>
      </w:r>
      <w:r w:rsidR="00031D2E">
        <w:rPr>
          <w:rFonts w:ascii="Calibri" w:hAnsi="Calibri" w:cs="Arial"/>
          <w:sz w:val="22"/>
          <w:szCs w:val="22"/>
        </w:rPr>
        <w:t xml:space="preserve">that </w:t>
      </w:r>
      <w:r w:rsidR="005E2A08">
        <w:rPr>
          <w:rFonts w:ascii="Calibri" w:hAnsi="Calibri" w:cs="Arial"/>
          <w:sz w:val="22"/>
          <w:szCs w:val="22"/>
        </w:rPr>
        <w:t>enabled UN Women to strengthen its organizational positioning within the UN System and its position as a global champion of gender equality and women’s rights</w:t>
      </w:r>
      <w:r w:rsidR="00031D2E">
        <w:rPr>
          <w:rFonts w:ascii="Calibri" w:hAnsi="Calibri" w:cs="Arial"/>
          <w:sz w:val="22"/>
          <w:szCs w:val="22"/>
        </w:rPr>
        <w:t>:</w:t>
      </w:r>
      <w:r w:rsidR="005E2A08">
        <w:rPr>
          <w:rFonts w:ascii="Calibri" w:hAnsi="Calibri" w:cs="Arial"/>
          <w:sz w:val="22"/>
          <w:szCs w:val="22"/>
        </w:rPr>
        <w:t xml:space="preserve"> </w:t>
      </w:r>
    </w:p>
    <w:p w14:paraId="296BA55B" w14:textId="77777777" w:rsidR="005E2A08" w:rsidRPr="005E2A08" w:rsidRDefault="005E2A08" w:rsidP="00375869">
      <w:pPr>
        <w:autoSpaceDE w:val="0"/>
        <w:autoSpaceDN w:val="0"/>
        <w:adjustRightInd w:val="0"/>
        <w:rPr>
          <w:rFonts w:ascii="Calibri" w:hAnsi="Calibri" w:cs="Arial"/>
          <w:sz w:val="22"/>
          <w:szCs w:val="22"/>
        </w:rPr>
      </w:pPr>
    </w:p>
    <w:p w14:paraId="7C0B46A9" w14:textId="6B4F88F3" w:rsidR="000F6B9E" w:rsidRPr="005011C9" w:rsidRDefault="005011C9" w:rsidP="005011C9">
      <w:pPr>
        <w:autoSpaceDE w:val="0"/>
        <w:autoSpaceDN w:val="0"/>
        <w:adjustRightInd w:val="0"/>
        <w:rPr>
          <w:rFonts w:ascii="Calibri" w:hAnsi="Calibri" w:cs="Arial"/>
          <w:sz w:val="22"/>
          <w:szCs w:val="22"/>
        </w:rPr>
      </w:pPr>
      <w:r w:rsidRPr="005011C9">
        <w:rPr>
          <w:rFonts w:ascii="Calibri" w:hAnsi="Calibri" w:cs="Arial"/>
          <w:sz w:val="22"/>
          <w:szCs w:val="22"/>
        </w:rPr>
        <w:t xml:space="preserve">In 2010, in an effort to </w:t>
      </w:r>
      <w:r w:rsidR="00E76C17">
        <w:rPr>
          <w:rFonts w:ascii="Calibri" w:hAnsi="Calibri" w:cs="Arial"/>
          <w:sz w:val="22"/>
          <w:szCs w:val="22"/>
        </w:rPr>
        <w:t xml:space="preserve">build momentum and </w:t>
      </w:r>
      <w:r w:rsidRPr="005011C9">
        <w:rPr>
          <w:rFonts w:ascii="Calibri" w:hAnsi="Calibri" w:cs="Arial"/>
          <w:sz w:val="22"/>
          <w:szCs w:val="22"/>
        </w:rPr>
        <w:t>translate political commitment into action and resources, UNIFEM (now part of UN Women)</w:t>
      </w:r>
      <w:r w:rsidR="00993AF5">
        <w:rPr>
          <w:rFonts w:ascii="Calibri" w:hAnsi="Calibri" w:cs="Arial"/>
          <w:sz w:val="22"/>
          <w:szCs w:val="22"/>
        </w:rPr>
        <w:t xml:space="preserve">, as a key partner, </w:t>
      </w:r>
      <w:r>
        <w:rPr>
          <w:rFonts w:ascii="Calibri" w:hAnsi="Calibri" w:cs="Arial"/>
          <w:sz w:val="22"/>
          <w:szCs w:val="22"/>
        </w:rPr>
        <w:t xml:space="preserve">worked in close collaboration with </w:t>
      </w:r>
      <w:r w:rsidRPr="005011C9">
        <w:rPr>
          <w:rFonts w:ascii="Calibri" w:hAnsi="Calibri" w:cs="Arial"/>
          <w:sz w:val="22"/>
          <w:szCs w:val="22"/>
        </w:rPr>
        <w:t xml:space="preserve">UNAIDS to roll out the Agenda for Accelerated Country Action for Women, Girls, Gender Equality and HIV at country level to ensure that national AIDS policies and programmes are responsive to women and girls’ needs and rights. </w:t>
      </w:r>
      <w:r w:rsidR="00E76C17">
        <w:rPr>
          <w:rFonts w:ascii="Calibri" w:hAnsi="Calibri" w:cs="Arial"/>
          <w:sz w:val="22"/>
          <w:szCs w:val="22"/>
        </w:rPr>
        <w:t xml:space="preserve">Almost eighty countries </w:t>
      </w:r>
      <w:r w:rsidRPr="005011C9">
        <w:rPr>
          <w:rFonts w:ascii="Calibri" w:hAnsi="Calibri" w:cs="Arial"/>
          <w:sz w:val="22"/>
          <w:szCs w:val="22"/>
        </w:rPr>
        <w:t xml:space="preserve">have </w:t>
      </w:r>
      <w:r w:rsidR="00E76C17">
        <w:rPr>
          <w:rFonts w:ascii="Calibri" w:hAnsi="Calibri" w:cs="Arial"/>
          <w:sz w:val="22"/>
          <w:szCs w:val="22"/>
        </w:rPr>
        <w:t xml:space="preserve">developed </w:t>
      </w:r>
      <w:r w:rsidRPr="005011C9">
        <w:rPr>
          <w:rFonts w:ascii="Calibri" w:hAnsi="Calibri" w:cs="Arial"/>
          <w:sz w:val="22"/>
          <w:szCs w:val="22"/>
        </w:rPr>
        <w:t>national action plans on women, girls, gender equality and HIV, or taken other steps to address gender-related drivers of their national epidemic.  The Agenda for Women and Girls addresses three key issues: (a) knowing, understanding, and responding to the particular and various effects of the HIV epidemic on women and girls; (b) translating political commitments into scaled-up action to address the rights and needs of women and girls in the context of HIV; and (c) championing leadership for an enabling environment for the fulfillment of women’s and girls’ human rights and their empowerment, in the context of HIV.</w:t>
      </w:r>
      <w:r w:rsidRPr="005011C9">
        <w:rPr>
          <w:rStyle w:val="FootnoteReference"/>
          <w:rFonts w:ascii="Calibri" w:hAnsi="Calibri"/>
          <w:sz w:val="22"/>
          <w:szCs w:val="22"/>
        </w:rPr>
        <w:footnoteReference w:id="9"/>
      </w:r>
      <w:r w:rsidR="006D5A29">
        <w:rPr>
          <w:rFonts w:ascii="Calibri" w:hAnsi="Calibri" w:cs="Arial"/>
          <w:sz w:val="22"/>
          <w:szCs w:val="22"/>
        </w:rPr>
        <w:t xml:space="preserve"> It has been launched in 90 countries.</w:t>
      </w:r>
      <w:r w:rsidR="006D5A29">
        <w:rPr>
          <w:rStyle w:val="FootnoteReference"/>
          <w:rFonts w:ascii="Calibri" w:hAnsi="Calibri"/>
          <w:sz w:val="22"/>
          <w:szCs w:val="22"/>
        </w:rPr>
        <w:footnoteReference w:id="10"/>
      </w:r>
    </w:p>
    <w:p w14:paraId="57A2B5E8" w14:textId="77777777" w:rsidR="000F6B9E" w:rsidRDefault="000F6B9E" w:rsidP="005011C9">
      <w:pPr>
        <w:autoSpaceDE w:val="0"/>
        <w:autoSpaceDN w:val="0"/>
        <w:adjustRightInd w:val="0"/>
        <w:rPr>
          <w:rFonts w:ascii="Calibri" w:hAnsi="Calibri" w:cs="Arial"/>
          <w:sz w:val="22"/>
          <w:szCs w:val="22"/>
        </w:rPr>
      </w:pPr>
    </w:p>
    <w:p w14:paraId="6B95D6B8" w14:textId="5B06BE93" w:rsidR="005E2A08" w:rsidRDefault="000F6B9E" w:rsidP="005011C9">
      <w:pPr>
        <w:autoSpaceDE w:val="0"/>
        <w:autoSpaceDN w:val="0"/>
        <w:adjustRightInd w:val="0"/>
        <w:rPr>
          <w:rFonts w:ascii="Calibri" w:hAnsi="Calibri" w:cs="Arial"/>
          <w:sz w:val="22"/>
          <w:szCs w:val="22"/>
        </w:rPr>
      </w:pPr>
      <w:r>
        <w:rPr>
          <w:rFonts w:ascii="Calibri" w:hAnsi="Calibri" w:cs="Arial"/>
          <w:sz w:val="22"/>
          <w:szCs w:val="22"/>
        </w:rPr>
        <w:t>Second, i</w:t>
      </w:r>
      <w:r w:rsidR="005E2A08" w:rsidRPr="005E2A08">
        <w:rPr>
          <w:rFonts w:ascii="Calibri" w:hAnsi="Calibri" w:cs="Arial"/>
          <w:sz w:val="22"/>
          <w:szCs w:val="22"/>
        </w:rPr>
        <w:t>n 2011, the UN Entity for Gender Equality and Empowerment (UN-Women) was established</w:t>
      </w:r>
      <w:r>
        <w:rPr>
          <w:rFonts w:ascii="Calibri" w:hAnsi="Calibri" w:cs="Arial"/>
          <w:sz w:val="22"/>
          <w:szCs w:val="22"/>
        </w:rPr>
        <w:t>.</w:t>
      </w:r>
      <w:r w:rsidR="00E76C17">
        <w:rPr>
          <w:rStyle w:val="FootnoteReference"/>
          <w:rFonts w:ascii="Calibri" w:hAnsi="Calibri"/>
          <w:sz w:val="22"/>
          <w:szCs w:val="22"/>
        </w:rPr>
        <w:footnoteReference w:id="11"/>
      </w:r>
      <w:r>
        <w:rPr>
          <w:rFonts w:ascii="Calibri" w:hAnsi="Calibri" w:cs="Arial"/>
          <w:sz w:val="22"/>
          <w:szCs w:val="22"/>
        </w:rPr>
        <w:t xml:space="preserve"> UN Women </w:t>
      </w:r>
      <w:r w:rsidR="005E2A08">
        <w:rPr>
          <w:rFonts w:ascii="Calibri" w:hAnsi="Calibri" w:cs="Arial"/>
          <w:sz w:val="22"/>
          <w:szCs w:val="22"/>
        </w:rPr>
        <w:t>join</w:t>
      </w:r>
      <w:r>
        <w:rPr>
          <w:rFonts w:ascii="Calibri" w:hAnsi="Calibri" w:cs="Arial"/>
          <w:sz w:val="22"/>
          <w:szCs w:val="22"/>
        </w:rPr>
        <w:t xml:space="preserve">s </w:t>
      </w:r>
      <w:r w:rsidR="005E2A08">
        <w:rPr>
          <w:rFonts w:ascii="Calibri" w:hAnsi="Calibri" w:cs="Arial"/>
          <w:sz w:val="22"/>
          <w:szCs w:val="22"/>
        </w:rPr>
        <w:t>to</w:t>
      </w:r>
      <w:r w:rsidR="005E2A08" w:rsidRPr="005E2A08">
        <w:rPr>
          <w:rFonts w:ascii="Calibri" w:hAnsi="Calibri" w:cs="Arial"/>
          <w:sz w:val="22"/>
          <w:szCs w:val="22"/>
        </w:rPr>
        <w:t xml:space="preserve">gether four agencies focused on </w:t>
      </w:r>
      <w:r>
        <w:rPr>
          <w:rFonts w:ascii="Calibri" w:hAnsi="Calibri" w:cs="Arial"/>
          <w:sz w:val="22"/>
          <w:szCs w:val="22"/>
        </w:rPr>
        <w:t xml:space="preserve">the advancement of </w:t>
      </w:r>
      <w:r w:rsidR="005E2A08" w:rsidRPr="005E2A08">
        <w:rPr>
          <w:rFonts w:ascii="Calibri" w:hAnsi="Calibri" w:cs="Arial"/>
          <w:sz w:val="22"/>
          <w:szCs w:val="22"/>
        </w:rPr>
        <w:t>gender equality and women’s empowerment in the UN system</w:t>
      </w:r>
      <w:r>
        <w:rPr>
          <w:rFonts w:ascii="Calibri" w:hAnsi="Calibri" w:cs="Arial"/>
          <w:sz w:val="22"/>
          <w:szCs w:val="22"/>
        </w:rPr>
        <w:t>. By linking the normative and operational mandates of these agencies, UN Women can ensure that important global standards on gender equality are implemented through concrete actions at country level</w:t>
      </w:r>
      <w:r w:rsidR="004D2AF5">
        <w:rPr>
          <w:rFonts w:ascii="Calibri" w:hAnsi="Calibri" w:cs="Arial"/>
          <w:sz w:val="22"/>
          <w:szCs w:val="22"/>
        </w:rPr>
        <w:t xml:space="preserve">, </w:t>
      </w:r>
      <w:r>
        <w:rPr>
          <w:rFonts w:ascii="Calibri" w:hAnsi="Calibri" w:cs="Arial"/>
          <w:sz w:val="22"/>
          <w:szCs w:val="22"/>
        </w:rPr>
        <w:t xml:space="preserve">and that new policy developments genuinely respond to women’s actual needs. UN Women is the lead driver and lead voice advocating for gender equality, in line with national priorities and international norms and policies. It also has the mandate </w:t>
      </w:r>
      <w:r w:rsidR="005E2A08">
        <w:rPr>
          <w:rFonts w:ascii="Calibri" w:hAnsi="Calibri" w:cs="Arial"/>
          <w:sz w:val="22"/>
          <w:szCs w:val="22"/>
        </w:rPr>
        <w:t>to lead, coordinate and promote the accountability of the UN System in advancing gender equality and empowerment of women</w:t>
      </w:r>
      <w:r w:rsidR="005E2A08" w:rsidRPr="005E2A08">
        <w:rPr>
          <w:rFonts w:ascii="Calibri" w:hAnsi="Calibri" w:cs="Arial"/>
          <w:sz w:val="22"/>
          <w:szCs w:val="22"/>
        </w:rPr>
        <w:t xml:space="preserve">. </w:t>
      </w:r>
      <w:r w:rsidR="005E2A08">
        <w:rPr>
          <w:rFonts w:ascii="Calibri" w:hAnsi="Calibri" w:cs="Arial"/>
          <w:sz w:val="22"/>
          <w:szCs w:val="22"/>
        </w:rPr>
        <w:t xml:space="preserve">The creation of UN Women has brought greater political urgency, focus and coherence to addressing issues of gender. </w:t>
      </w:r>
    </w:p>
    <w:p w14:paraId="098E728B" w14:textId="77777777" w:rsidR="005E2A08" w:rsidRDefault="005E2A08" w:rsidP="00375869">
      <w:pPr>
        <w:autoSpaceDE w:val="0"/>
        <w:autoSpaceDN w:val="0"/>
        <w:adjustRightInd w:val="0"/>
        <w:rPr>
          <w:rFonts w:ascii="Calibri" w:hAnsi="Calibri" w:cs="Arial"/>
          <w:sz w:val="22"/>
          <w:szCs w:val="22"/>
        </w:rPr>
      </w:pPr>
    </w:p>
    <w:p w14:paraId="4739FEC7" w14:textId="453488FA" w:rsidR="005E2A08" w:rsidRPr="005E2A08" w:rsidRDefault="000F6B9E" w:rsidP="00375869">
      <w:pPr>
        <w:autoSpaceDE w:val="0"/>
        <w:autoSpaceDN w:val="0"/>
        <w:adjustRightInd w:val="0"/>
        <w:rPr>
          <w:rFonts w:ascii="Calibri" w:hAnsi="Calibri" w:cs="Arial"/>
          <w:sz w:val="22"/>
          <w:szCs w:val="22"/>
          <w:lang w:eastAsia="en-GB"/>
        </w:rPr>
      </w:pPr>
      <w:r>
        <w:rPr>
          <w:rFonts w:ascii="Calibri" w:hAnsi="Calibri" w:cs="Arial"/>
          <w:sz w:val="22"/>
          <w:szCs w:val="22"/>
        </w:rPr>
        <w:t>Third</w:t>
      </w:r>
      <w:r w:rsidR="00031D2E">
        <w:rPr>
          <w:rFonts w:ascii="Calibri" w:hAnsi="Calibri" w:cs="Arial"/>
          <w:sz w:val="22"/>
          <w:szCs w:val="22"/>
        </w:rPr>
        <w:t xml:space="preserve">, </w:t>
      </w:r>
      <w:r>
        <w:rPr>
          <w:rFonts w:ascii="Calibri" w:hAnsi="Calibri" w:cs="Arial"/>
          <w:sz w:val="22"/>
          <w:szCs w:val="22"/>
        </w:rPr>
        <w:t xml:space="preserve">and </w:t>
      </w:r>
      <w:r w:rsidR="00031D2E">
        <w:rPr>
          <w:rFonts w:ascii="Calibri" w:hAnsi="Calibri" w:cs="Arial"/>
          <w:sz w:val="22"/>
          <w:szCs w:val="22"/>
        </w:rPr>
        <w:t>b</w:t>
      </w:r>
      <w:r w:rsidR="00BD1215" w:rsidRPr="005E2A08">
        <w:rPr>
          <w:rFonts w:ascii="Calibri" w:hAnsi="Calibri" w:cs="Arial"/>
          <w:sz w:val="22"/>
          <w:szCs w:val="22"/>
        </w:rPr>
        <w:t>uilding on its predecessors</w:t>
      </w:r>
      <w:r w:rsidR="00BD1215">
        <w:rPr>
          <w:rStyle w:val="FootnoteReference"/>
          <w:rFonts w:ascii="Calibri" w:hAnsi="Calibri"/>
          <w:sz w:val="22"/>
          <w:szCs w:val="22"/>
        </w:rPr>
        <w:footnoteReference w:id="12"/>
      </w:r>
      <w:r w:rsidR="00BD1215" w:rsidRPr="005E2A08">
        <w:rPr>
          <w:rFonts w:ascii="Calibri" w:hAnsi="Calibri" w:cs="Arial"/>
          <w:sz w:val="22"/>
          <w:szCs w:val="22"/>
        </w:rPr>
        <w:t xml:space="preserve">, </w:t>
      </w:r>
      <w:r w:rsidR="00BD1215">
        <w:rPr>
          <w:rFonts w:ascii="Calibri" w:hAnsi="Calibri" w:cs="Arial"/>
          <w:sz w:val="22"/>
          <w:szCs w:val="22"/>
        </w:rPr>
        <w:t>t</w:t>
      </w:r>
      <w:r w:rsidR="00375869" w:rsidRPr="005E2A08">
        <w:rPr>
          <w:rFonts w:ascii="Calibri" w:hAnsi="Calibri" w:cs="Arial"/>
          <w:sz w:val="22"/>
          <w:szCs w:val="22"/>
        </w:rPr>
        <w:t>he 2011 Political Declaration</w:t>
      </w:r>
      <w:r w:rsidR="005E2A08" w:rsidRPr="005E2A08">
        <w:rPr>
          <w:rFonts w:ascii="Calibri" w:hAnsi="Calibri" w:cs="Arial"/>
          <w:sz w:val="22"/>
          <w:szCs w:val="22"/>
        </w:rPr>
        <w:t xml:space="preserve">, “Intensifying Our Efforts to Eliminate HIV/AIDS” strengthened the international community’s resolve to eliminate gender inequality, gender-based abuse and violence, and to increase the capacity of women and adolescent girls to protect </w:t>
      </w:r>
      <w:r w:rsidR="005E2A08" w:rsidRPr="005E2A08">
        <w:rPr>
          <w:rFonts w:ascii="Calibri" w:hAnsi="Calibri" w:cs="Arial"/>
          <w:sz w:val="22"/>
          <w:szCs w:val="22"/>
        </w:rPr>
        <w:lastRenderedPageBreak/>
        <w:t xml:space="preserve">themselves from HIV infection.  It also recognized UN Women as a new stakeholder </w:t>
      </w:r>
      <w:r w:rsidR="005E2A08" w:rsidRPr="005E2A08">
        <w:rPr>
          <w:rFonts w:ascii="Calibri" w:hAnsi="Calibri" w:cs="Arial"/>
          <w:sz w:val="22"/>
          <w:szCs w:val="22"/>
          <w:lang w:eastAsia="en-GB"/>
        </w:rPr>
        <w:t xml:space="preserve">in global efforts to combat HIV, especially in its role of promoting gender equality and the empowerment of women. </w:t>
      </w:r>
    </w:p>
    <w:p w14:paraId="6A740BC7" w14:textId="77777777" w:rsidR="00375869" w:rsidRDefault="00375869" w:rsidP="00375869">
      <w:pPr>
        <w:autoSpaceDE w:val="0"/>
        <w:autoSpaceDN w:val="0"/>
        <w:adjustRightInd w:val="0"/>
        <w:rPr>
          <w:rFonts w:ascii="Calibri" w:hAnsi="Calibri" w:cs="Arial"/>
          <w:sz w:val="22"/>
          <w:szCs w:val="22"/>
        </w:rPr>
      </w:pPr>
    </w:p>
    <w:p w14:paraId="1E7EE7B3" w14:textId="3AB2B110" w:rsidR="00375869" w:rsidRDefault="00031D2E" w:rsidP="005E2A08">
      <w:pPr>
        <w:autoSpaceDE w:val="0"/>
        <w:autoSpaceDN w:val="0"/>
        <w:adjustRightInd w:val="0"/>
        <w:rPr>
          <w:rFonts w:ascii="Calibri" w:hAnsi="Calibri" w:cs="Arial"/>
          <w:sz w:val="22"/>
          <w:szCs w:val="22"/>
        </w:rPr>
      </w:pPr>
      <w:r>
        <w:rPr>
          <w:rFonts w:ascii="Calibri" w:hAnsi="Calibri" w:cs="Arial"/>
          <w:sz w:val="22"/>
          <w:szCs w:val="22"/>
        </w:rPr>
        <w:t>Finally, i</w:t>
      </w:r>
      <w:r w:rsidR="005E2A08" w:rsidRPr="005E2A08">
        <w:rPr>
          <w:rFonts w:ascii="Calibri" w:hAnsi="Calibri" w:cs="Arial"/>
          <w:sz w:val="22"/>
          <w:szCs w:val="22"/>
        </w:rPr>
        <w:t xml:space="preserve">n June 2012, </w:t>
      </w:r>
      <w:r w:rsidR="00375869" w:rsidRPr="005E2A08">
        <w:rPr>
          <w:rFonts w:ascii="Calibri" w:hAnsi="Calibri" w:cs="Arial"/>
          <w:sz w:val="22"/>
          <w:szCs w:val="22"/>
        </w:rPr>
        <w:t>UN Women became the 11</w:t>
      </w:r>
      <w:r w:rsidR="00375869" w:rsidRPr="005E2A08">
        <w:rPr>
          <w:rFonts w:ascii="Calibri" w:hAnsi="Calibri" w:cs="Arial"/>
          <w:sz w:val="22"/>
          <w:szCs w:val="22"/>
          <w:vertAlign w:val="superscript"/>
        </w:rPr>
        <w:t>th</w:t>
      </w:r>
      <w:r w:rsidR="00375869" w:rsidRPr="005E2A08">
        <w:rPr>
          <w:rFonts w:ascii="Calibri" w:hAnsi="Calibri" w:cs="Arial"/>
          <w:sz w:val="22"/>
          <w:szCs w:val="22"/>
        </w:rPr>
        <w:t xml:space="preserve"> Co-Sponsor of </w:t>
      </w:r>
      <w:r w:rsidR="005E2A08">
        <w:rPr>
          <w:rFonts w:ascii="Calibri" w:hAnsi="Calibri" w:cs="Arial"/>
          <w:sz w:val="22"/>
          <w:szCs w:val="22"/>
        </w:rPr>
        <w:t xml:space="preserve">the Joint United </w:t>
      </w:r>
      <w:r w:rsidR="005E2A08" w:rsidRPr="005E2A08">
        <w:rPr>
          <w:rFonts w:ascii="Calibri" w:hAnsi="Calibri" w:cs="Arial"/>
          <w:sz w:val="22"/>
          <w:szCs w:val="22"/>
        </w:rPr>
        <w:t>Nations Programme on HIV/AIDS (UNAIDS</w:t>
      </w:r>
      <w:r w:rsidR="005E2A08">
        <w:rPr>
          <w:rFonts w:ascii="Calibri" w:hAnsi="Calibri" w:cs="Arial"/>
          <w:sz w:val="22"/>
          <w:szCs w:val="22"/>
        </w:rPr>
        <w:t>)</w:t>
      </w:r>
      <w:r w:rsidR="005E2A08" w:rsidRPr="005E2A08">
        <w:rPr>
          <w:rFonts w:ascii="Calibri" w:hAnsi="Calibri" w:cs="Arial"/>
          <w:sz w:val="22"/>
          <w:szCs w:val="22"/>
        </w:rPr>
        <w:t xml:space="preserve">, strengthening its position </w:t>
      </w:r>
      <w:r w:rsidR="00BD1215">
        <w:rPr>
          <w:rFonts w:ascii="Calibri" w:hAnsi="Calibri" w:cs="Arial"/>
          <w:sz w:val="22"/>
          <w:szCs w:val="22"/>
        </w:rPr>
        <w:t xml:space="preserve">in inter-agency efforts </w:t>
      </w:r>
      <w:r w:rsidR="005E2A08" w:rsidRPr="005E2A08">
        <w:rPr>
          <w:rFonts w:ascii="Calibri" w:hAnsi="Calibri" w:cs="Arial"/>
          <w:sz w:val="22"/>
          <w:szCs w:val="22"/>
        </w:rPr>
        <w:t xml:space="preserve">to </w:t>
      </w:r>
      <w:r w:rsidR="00E76C17">
        <w:rPr>
          <w:rFonts w:ascii="Calibri" w:hAnsi="Calibri" w:cs="Arial"/>
          <w:sz w:val="22"/>
          <w:szCs w:val="22"/>
        </w:rPr>
        <w:t xml:space="preserve">promote and </w:t>
      </w:r>
      <w:r w:rsidR="005E2A08">
        <w:rPr>
          <w:rFonts w:ascii="Calibri" w:hAnsi="Calibri" w:cs="Arial"/>
          <w:sz w:val="22"/>
          <w:szCs w:val="22"/>
        </w:rPr>
        <w:t xml:space="preserve">ensure that gender equality remains at the center of </w:t>
      </w:r>
      <w:r w:rsidR="00BD1215">
        <w:rPr>
          <w:rFonts w:ascii="Calibri" w:hAnsi="Calibri" w:cs="Arial"/>
          <w:sz w:val="22"/>
          <w:szCs w:val="22"/>
        </w:rPr>
        <w:t xml:space="preserve">global and national </w:t>
      </w:r>
      <w:r w:rsidR="005011C9">
        <w:rPr>
          <w:rFonts w:ascii="Calibri" w:hAnsi="Calibri" w:cs="Arial"/>
          <w:sz w:val="22"/>
          <w:szCs w:val="22"/>
        </w:rPr>
        <w:t xml:space="preserve">HIV </w:t>
      </w:r>
      <w:r w:rsidR="005E2A08">
        <w:rPr>
          <w:rFonts w:ascii="Calibri" w:hAnsi="Calibri" w:cs="Arial"/>
          <w:sz w:val="22"/>
          <w:szCs w:val="22"/>
        </w:rPr>
        <w:t>response</w:t>
      </w:r>
      <w:r w:rsidR="005011C9">
        <w:rPr>
          <w:rFonts w:ascii="Calibri" w:hAnsi="Calibri" w:cs="Arial"/>
          <w:sz w:val="22"/>
          <w:szCs w:val="22"/>
        </w:rPr>
        <w:t>s</w:t>
      </w:r>
      <w:r w:rsidR="005E2A08">
        <w:rPr>
          <w:rFonts w:ascii="Calibri" w:hAnsi="Calibri" w:cs="Arial"/>
          <w:sz w:val="22"/>
          <w:szCs w:val="22"/>
        </w:rPr>
        <w:t xml:space="preserve">.  </w:t>
      </w:r>
    </w:p>
    <w:p w14:paraId="5329FF63" w14:textId="77777777" w:rsidR="002C1470" w:rsidRPr="005E2A08" w:rsidRDefault="002C1470" w:rsidP="005E2A08">
      <w:pPr>
        <w:autoSpaceDE w:val="0"/>
        <w:autoSpaceDN w:val="0"/>
        <w:adjustRightInd w:val="0"/>
        <w:rPr>
          <w:rFonts w:ascii="Calibri" w:hAnsi="Calibri"/>
          <w:sz w:val="22"/>
          <w:szCs w:val="22"/>
        </w:rPr>
      </w:pPr>
    </w:p>
    <w:p w14:paraId="372C2270" w14:textId="07327BC7" w:rsidR="00776DDC" w:rsidRPr="005E7878" w:rsidRDefault="005E7878" w:rsidP="00225B44">
      <w:pPr>
        <w:pStyle w:val="Reporttext"/>
        <w:spacing w:before="0"/>
        <w:jc w:val="both"/>
        <w:rPr>
          <w:rFonts w:ascii="Calibri" w:hAnsi="Calibri" w:cs="Calibri"/>
          <w:b/>
          <w:lang w:val="en-CA"/>
        </w:rPr>
      </w:pPr>
      <w:r w:rsidRPr="005E7878">
        <w:rPr>
          <w:rFonts w:ascii="Calibri" w:hAnsi="Calibri" w:cs="Calibri"/>
          <w:b/>
          <w:lang w:val="en-CA"/>
        </w:rPr>
        <w:t>2. JUSTIFICATION AND PURPOSE OF EVALUATION</w:t>
      </w:r>
    </w:p>
    <w:p w14:paraId="38580FF2" w14:textId="77777777" w:rsidR="003845F0" w:rsidRDefault="00074871" w:rsidP="00225B44">
      <w:pPr>
        <w:pStyle w:val="Default"/>
        <w:rPr>
          <w:rFonts w:ascii="Calibri" w:hAnsi="Calibri" w:cs="Calibri"/>
          <w:sz w:val="22"/>
          <w:szCs w:val="22"/>
        </w:rPr>
      </w:pPr>
      <w:r>
        <w:rPr>
          <w:rFonts w:ascii="Calibri" w:hAnsi="Calibri" w:cs="Calibri"/>
          <w:sz w:val="22"/>
          <w:szCs w:val="22"/>
        </w:rPr>
        <w:t>The final, end-of-programme evaluation will be conducted by an independent, external team. It is mandatory, undertaken as agreed with the European Commission (EC) and in line with UN Women’s Eva</w:t>
      </w:r>
      <w:r w:rsidR="003845F0">
        <w:rPr>
          <w:rFonts w:ascii="Calibri" w:hAnsi="Calibri" w:cs="Calibri"/>
          <w:sz w:val="22"/>
          <w:szCs w:val="22"/>
        </w:rPr>
        <w:t xml:space="preserve">luation Policy. </w:t>
      </w:r>
      <w:r w:rsidR="006A132E">
        <w:rPr>
          <w:rFonts w:ascii="Calibri" w:hAnsi="Calibri" w:cs="Calibri"/>
          <w:sz w:val="22"/>
          <w:szCs w:val="22"/>
        </w:rPr>
        <w:t>T</w:t>
      </w:r>
      <w:r w:rsidR="007F05A3" w:rsidRPr="00930C9D">
        <w:rPr>
          <w:rFonts w:ascii="Calibri" w:hAnsi="Calibri" w:cs="Calibri"/>
          <w:sz w:val="22"/>
          <w:szCs w:val="22"/>
        </w:rPr>
        <w:t xml:space="preserve">he </w:t>
      </w:r>
      <w:r w:rsidR="00852648">
        <w:rPr>
          <w:rFonts w:ascii="Calibri" w:hAnsi="Calibri" w:cs="Calibri"/>
          <w:sz w:val="22"/>
          <w:szCs w:val="22"/>
        </w:rPr>
        <w:t>overall</w:t>
      </w:r>
      <w:r w:rsidR="00930C9D" w:rsidRPr="00930C9D">
        <w:rPr>
          <w:rFonts w:ascii="Calibri" w:hAnsi="Calibri" w:cs="Calibri"/>
          <w:sz w:val="22"/>
          <w:szCs w:val="22"/>
        </w:rPr>
        <w:t xml:space="preserve"> </w:t>
      </w:r>
      <w:r w:rsidR="00ED7CFD" w:rsidRPr="00930C9D">
        <w:rPr>
          <w:rFonts w:ascii="Calibri" w:hAnsi="Calibri" w:cs="Calibri"/>
          <w:sz w:val="22"/>
          <w:szCs w:val="22"/>
        </w:rPr>
        <w:t xml:space="preserve">purpose of the </w:t>
      </w:r>
      <w:r w:rsidR="00A34F9B">
        <w:rPr>
          <w:rFonts w:ascii="Calibri" w:hAnsi="Calibri" w:cs="Calibri"/>
          <w:sz w:val="22"/>
          <w:szCs w:val="22"/>
        </w:rPr>
        <w:t>Final</w:t>
      </w:r>
      <w:r w:rsidR="00ED7CFD" w:rsidRPr="00930C9D">
        <w:rPr>
          <w:rFonts w:ascii="Calibri" w:hAnsi="Calibri" w:cs="Calibri"/>
          <w:sz w:val="22"/>
          <w:szCs w:val="22"/>
        </w:rPr>
        <w:t xml:space="preserve"> Evaluation </w:t>
      </w:r>
      <w:r w:rsidR="0070020A" w:rsidRPr="00930C9D">
        <w:rPr>
          <w:rFonts w:ascii="Calibri" w:hAnsi="Calibri" w:cs="Calibri"/>
          <w:sz w:val="22"/>
          <w:szCs w:val="22"/>
        </w:rPr>
        <w:t>is</w:t>
      </w:r>
      <w:r w:rsidR="00ED7CFD" w:rsidRPr="00930C9D">
        <w:rPr>
          <w:rFonts w:ascii="Calibri" w:hAnsi="Calibri" w:cs="Calibri"/>
          <w:sz w:val="22"/>
          <w:szCs w:val="22"/>
        </w:rPr>
        <w:t xml:space="preserve"> to assess </w:t>
      </w:r>
      <w:r w:rsidR="005702F7">
        <w:rPr>
          <w:rFonts w:ascii="Calibri" w:hAnsi="Calibri" w:cs="Calibri"/>
          <w:sz w:val="22"/>
          <w:szCs w:val="22"/>
        </w:rPr>
        <w:t xml:space="preserve">programmatic progress </w:t>
      </w:r>
      <w:r w:rsidR="002A3C95">
        <w:rPr>
          <w:rFonts w:ascii="Calibri" w:hAnsi="Calibri" w:cs="Calibri"/>
          <w:sz w:val="22"/>
          <w:szCs w:val="22"/>
        </w:rPr>
        <w:t>and challenges</w:t>
      </w:r>
      <w:r w:rsidR="005702F7">
        <w:rPr>
          <w:rFonts w:ascii="Calibri" w:hAnsi="Calibri" w:cs="Calibri"/>
          <w:sz w:val="22"/>
          <w:szCs w:val="22"/>
        </w:rPr>
        <w:t xml:space="preserve"> at the outcome level, with measurement of </w:t>
      </w:r>
      <w:r w:rsidR="00C313EF" w:rsidRPr="00930C9D">
        <w:rPr>
          <w:rFonts w:ascii="Calibri" w:hAnsi="Calibri" w:cs="Calibri"/>
          <w:sz w:val="22"/>
          <w:szCs w:val="22"/>
        </w:rPr>
        <w:t xml:space="preserve">the </w:t>
      </w:r>
      <w:r>
        <w:rPr>
          <w:rFonts w:ascii="Calibri" w:hAnsi="Calibri" w:cs="Calibri"/>
          <w:sz w:val="22"/>
          <w:szCs w:val="22"/>
        </w:rPr>
        <w:t xml:space="preserve">output level achievements and gaps, including to what extent these achievements (or non-achievements) affected outcome-level progress. The final evaluation will examine programme implementation in the five countries as well as global level efforts, particularly in </w:t>
      </w:r>
      <w:r w:rsidR="00B151E5" w:rsidRPr="002C1470">
        <w:rPr>
          <w:rFonts w:ascii="Calibri" w:hAnsi="Calibri" w:cs="Calibri"/>
          <w:sz w:val="22"/>
          <w:szCs w:val="22"/>
        </w:rPr>
        <w:t xml:space="preserve">facilitating and supporting the participation of women living with HIV at key global </w:t>
      </w:r>
      <w:proofErr w:type="spellStart"/>
      <w:r w:rsidR="00CE04CF" w:rsidRPr="002C1470">
        <w:rPr>
          <w:rFonts w:ascii="Calibri" w:hAnsi="Calibri" w:cs="Calibri"/>
          <w:sz w:val="22"/>
          <w:szCs w:val="22"/>
        </w:rPr>
        <w:t>fora</w:t>
      </w:r>
      <w:proofErr w:type="spellEnd"/>
      <w:r w:rsidR="00CE04CF" w:rsidRPr="002C1470">
        <w:rPr>
          <w:rFonts w:ascii="Calibri" w:hAnsi="Calibri" w:cs="Calibri"/>
          <w:sz w:val="22"/>
          <w:szCs w:val="22"/>
        </w:rPr>
        <w:t xml:space="preserve"> and contributing to South-South exchange and the creation of learning</w:t>
      </w:r>
      <w:r>
        <w:rPr>
          <w:rFonts w:ascii="Calibri" w:hAnsi="Calibri" w:cs="Calibri"/>
          <w:sz w:val="22"/>
          <w:szCs w:val="22"/>
        </w:rPr>
        <w:t xml:space="preserve">. </w:t>
      </w:r>
    </w:p>
    <w:p w14:paraId="36D6B5AD" w14:textId="77777777" w:rsidR="003845F0" w:rsidRDefault="003845F0" w:rsidP="00225B44">
      <w:pPr>
        <w:pStyle w:val="Default"/>
        <w:rPr>
          <w:rFonts w:ascii="Calibri" w:hAnsi="Calibri" w:cs="Calibri"/>
          <w:sz w:val="22"/>
          <w:szCs w:val="22"/>
        </w:rPr>
      </w:pPr>
    </w:p>
    <w:p w14:paraId="3331E96C" w14:textId="25688C2F" w:rsidR="0066376B" w:rsidRDefault="00074871" w:rsidP="00225B44">
      <w:pPr>
        <w:pStyle w:val="Default"/>
        <w:rPr>
          <w:rFonts w:ascii="Calibri" w:hAnsi="Calibri" w:cs="Calibri"/>
          <w:sz w:val="22"/>
          <w:szCs w:val="22"/>
        </w:rPr>
      </w:pPr>
      <w:r>
        <w:rPr>
          <w:rFonts w:ascii="Calibri" w:hAnsi="Calibri" w:cs="Calibri"/>
          <w:sz w:val="22"/>
          <w:szCs w:val="22"/>
        </w:rPr>
        <w:t>It will consist of a desk review, country-level visits, in-depth interviews with UN Women staff (at HQ, regional, and country levels), national level partners, including UN System partners</w:t>
      </w:r>
      <w:r w:rsidR="004D2AF5">
        <w:rPr>
          <w:rFonts w:ascii="Calibri" w:hAnsi="Calibri" w:cs="Calibri"/>
          <w:sz w:val="22"/>
          <w:szCs w:val="22"/>
        </w:rPr>
        <w:t xml:space="preserve">, and the EC. </w:t>
      </w:r>
      <w:r w:rsidRPr="002A3C95">
        <w:rPr>
          <w:rFonts w:ascii="Calibri" w:hAnsi="Calibri" w:cs="Calibri"/>
          <w:sz w:val="22"/>
          <w:szCs w:val="22"/>
        </w:rPr>
        <w:t xml:space="preserve">The final evaluation will also contribute to results-based management through a participatory approach that documents results achieved, challenges to progress, and </w:t>
      </w:r>
      <w:r w:rsidR="0005294E" w:rsidRPr="002A3C95">
        <w:rPr>
          <w:rFonts w:ascii="Calibri" w:hAnsi="Calibri" w:cs="Calibri"/>
          <w:sz w:val="22"/>
          <w:szCs w:val="22"/>
        </w:rPr>
        <w:t xml:space="preserve">programme contributions to the </w:t>
      </w:r>
      <w:r w:rsidR="002A3C95" w:rsidRPr="002A3C95">
        <w:rPr>
          <w:rFonts w:ascii="Calibri" w:hAnsi="Calibri" w:cs="Calibri"/>
          <w:sz w:val="22"/>
          <w:szCs w:val="22"/>
        </w:rPr>
        <w:t xml:space="preserve">integration of gender equality and human rights into key policies, programmes and actions to address HIV/AIDS in the five programme countries. </w:t>
      </w:r>
    </w:p>
    <w:p w14:paraId="60CBD558" w14:textId="77777777" w:rsidR="0005294E" w:rsidRDefault="0005294E" w:rsidP="00225B44">
      <w:pPr>
        <w:pStyle w:val="Default"/>
        <w:rPr>
          <w:rFonts w:ascii="Calibri" w:hAnsi="Calibri" w:cs="Calibri"/>
          <w:sz w:val="22"/>
          <w:szCs w:val="22"/>
        </w:rPr>
      </w:pPr>
    </w:p>
    <w:p w14:paraId="7AFCE799" w14:textId="0D37647E" w:rsidR="0005294E" w:rsidRDefault="005E2A08" w:rsidP="00225B44">
      <w:pPr>
        <w:pStyle w:val="Default"/>
        <w:rPr>
          <w:rFonts w:ascii="Calibri" w:hAnsi="Calibri" w:cs="Calibri"/>
          <w:sz w:val="22"/>
          <w:szCs w:val="22"/>
        </w:rPr>
      </w:pPr>
      <w:r>
        <w:rPr>
          <w:rFonts w:ascii="Calibri" w:hAnsi="Calibri" w:cs="Calibri"/>
          <w:sz w:val="22"/>
          <w:szCs w:val="22"/>
        </w:rPr>
        <w:t>In the course of programme implementation, the EC commissioned two Results-Oriented Monitoring (ROM) exercises in October 2010</w:t>
      </w:r>
      <w:r w:rsidR="00BD1215">
        <w:rPr>
          <w:rFonts w:ascii="Calibri" w:hAnsi="Calibri" w:cs="Calibri"/>
          <w:sz w:val="22"/>
          <w:szCs w:val="22"/>
        </w:rPr>
        <w:t>, at the mid-point of the Action,</w:t>
      </w:r>
      <w:r>
        <w:rPr>
          <w:rFonts w:ascii="Calibri" w:hAnsi="Calibri" w:cs="Calibri"/>
          <w:sz w:val="22"/>
          <w:szCs w:val="22"/>
        </w:rPr>
        <w:t xml:space="preserve"> and in June/July 2012.</w:t>
      </w:r>
      <w:r>
        <w:rPr>
          <w:rStyle w:val="FootnoteReference"/>
          <w:rFonts w:ascii="Calibri" w:hAnsi="Calibri"/>
          <w:sz w:val="22"/>
          <w:szCs w:val="22"/>
        </w:rPr>
        <w:footnoteReference w:id="13"/>
      </w:r>
      <w:r>
        <w:rPr>
          <w:rFonts w:ascii="Calibri" w:hAnsi="Calibri" w:cs="Calibri"/>
          <w:sz w:val="22"/>
          <w:szCs w:val="22"/>
        </w:rPr>
        <w:t xml:space="preserve"> UN Women also undertook an internal mid-term review of the programme between December 2011 – February 2012, which consisted of a programme and operational assessment and a global convening with programme countries, including national partners, to validate findings and recommendations. </w:t>
      </w:r>
      <w:r w:rsidR="002F484C" w:rsidRPr="002F484C">
        <w:rPr>
          <w:rFonts w:ascii="Calibri" w:hAnsi="Calibri" w:cs="Calibri"/>
          <w:sz w:val="22"/>
          <w:szCs w:val="22"/>
        </w:rPr>
        <w:t xml:space="preserve">The Global Convening also provided programme countries and national stakeholders </w:t>
      </w:r>
      <w:r w:rsidR="002F484C">
        <w:rPr>
          <w:rFonts w:ascii="Calibri" w:hAnsi="Calibri" w:cs="Calibri"/>
          <w:sz w:val="22"/>
          <w:szCs w:val="22"/>
        </w:rPr>
        <w:t xml:space="preserve">with </w:t>
      </w:r>
      <w:r w:rsidR="002F484C" w:rsidRPr="002F484C">
        <w:rPr>
          <w:rFonts w:ascii="Calibri" w:hAnsi="Calibri" w:cs="Calibri"/>
          <w:sz w:val="22"/>
          <w:szCs w:val="22"/>
        </w:rPr>
        <w:t xml:space="preserve">an opportunity to exchange, share and </w:t>
      </w:r>
      <w:r w:rsidR="002F484C" w:rsidRPr="002F484C">
        <w:rPr>
          <w:rFonts w:ascii="Calibri" w:hAnsi="Calibri"/>
          <w:sz w:val="22"/>
          <w:szCs w:val="22"/>
        </w:rPr>
        <w:t>discuss key achievements and effective approaches</w:t>
      </w:r>
      <w:r w:rsidR="002F484C">
        <w:rPr>
          <w:rFonts w:ascii="Calibri" w:hAnsi="Calibri"/>
          <w:sz w:val="22"/>
          <w:szCs w:val="22"/>
        </w:rPr>
        <w:t xml:space="preserve">. </w:t>
      </w:r>
      <w:r w:rsidR="002F484C">
        <w:rPr>
          <w:rFonts w:ascii="Calibri" w:hAnsi="Calibri" w:cs="Calibri"/>
          <w:sz w:val="22"/>
          <w:szCs w:val="22"/>
        </w:rPr>
        <w:t>T</w:t>
      </w:r>
      <w:r>
        <w:rPr>
          <w:rFonts w:ascii="Calibri" w:hAnsi="Calibri" w:cs="Calibri"/>
          <w:sz w:val="22"/>
          <w:szCs w:val="22"/>
        </w:rPr>
        <w:t xml:space="preserve">hese reviews </w:t>
      </w:r>
      <w:r w:rsidR="002F484C">
        <w:rPr>
          <w:rFonts w:ascii="Calibri" w:hAnsi="Calibri" w:cs="Calibri"/>
          <w:sz w:val="22"/>
          <w:szCs w:val="22"/>
        </w:rPr>
        <w:t>are</w:t>
      </w:r>
      <w:r>
        <w:rPr>
          <w:rFonts w:ascii="Calibri" w:hAnsi="Calibri" w:cs="Calibri"/>
          <w:sz w:val="22"/>
          <w:szCs w:val="22"/>
        </w:rPr>
        <w:t xml:space="preserve"> important inputs that will support the final evaluation. Recommendations made by the 2</w:t>
      </w:r>
      <w:r w:rsidRPr="005E2A08">
        <w:rPr>
          <w:rFonts w:ascii="Calibri" w:hAnsi="Calibri" w:cs="Calibri"/>
          <w:sz w:val="22"/>
          <w:szCs w:val="22"/>
          <w:vertAlign w:val="superscript"/>
        </w:rPr>
        <w:t>nd</w:t>
      </w:r>
      <w:r>
        <w:rPr>
          <w:rFonts w:ascii="Calibri" w:hAnsi="Calibri" w:cs="Calibri"/>
          <w:sz w:val="22"/>
          <w:szCs w:val="22"/>
        </w:rPr>
        <w:t xml:space="preserve"> ROM exercise should be fully integrated in the evaluation process.</w:t>
      </w:r>
      <w:r w:rsidR="002C1470">
        <w:rPr>
          <w:rStyle w:val="FootnoteReference"/>
          <w:rFonts w:ascii="Calibri" w:hAnsi="Calibri"/>
          <w:sz w:val="22"/>
          <w:szCs w:val="22"/>
        </w:rPr>
        <w:footnoteReference w:id="14"/>
      </w:r>
      <w:r>
        <w:rPr>
          <w:rFonts w:ascii="Calibri" w:hAnsi="Calibri" w:cs="Calibri"/>
          <w:sz w:val="22"/>
          <w:szCs w:val="22"/>
        </w:rPr>
        <w:t xml:space="preserve"> </w:t>
      </w:r>
    </w:p>
    <w:p w14:paraId="4343049A" w14:textId="77777777" w:rsidR="005E2A08" w:rsidRDefault="005E2A08" w:rsidP="00225B44">
      <w:pPr>
        <w:pStyle w:val="Default"/>
        <w:rPr>
          <w:rFonts w:ascii="Calibri" w:hAnsi="Calibri" w:cs="Calibri"/>
          <w:sz w:val="22"/>
          <w:szCs w:val="22"/>
        </w:rPr>
      </w:pPr>
    </w:p>
    <w:p w14:paraId="6AE742D1" w14:textId="6DAA9420" w:rsidR="00903449" w:rsidRDefault="00903449" w:rsidP="003D6D85">
      <w:pPr>
        <w:pStyle w:val="Reporttext"/>
        <w:spacing w:before="0"/>
        <w:rPr>
          <w:rFonts w:ascii="Calibri" w:hAnsi="Calibri" w:cs="Calibri"/>
          <w:lang w:val="en-CA"/>
        </w:rPr>
      </w:pPr>
      <w:r w:rsidRPr="00336203">
        <w:rPr>
          <w:rFonts w:ascii="Calibri" w:hAnsi="Calibri" w:cs="Calibri"/>
          <w:b/>
          <w:lang w:val="en-CA"/>
        </w:rPr>
        <w:t>Evaluation Objective</w:t>
      </w:r>
      <w:r w:rsidR="007F05A3" w:rsidRPr="00336203">
        <w:rPr>
          <w:rFonts w:ascii="Calibri" w:hAnsi="Calibri" w:cs="Calibri"/>
          <w:b/>
          <w:lang w:val="en-CA"/>
        </w:rPr>
        <w:t>s</w:t>
      </w:r>
      <w:r w:rsidRPr="00336203">
        <w:rPr>
          <w:rFonts w:ascii="Calibri" w:hAnsi="Calibri" w:cs="Calibri"/>
          <w:lang w:val="en-CA"/>
        </w:rPr>
        <w:t>:</w:t>
      </w:r>
      <w:r w:rsidR="005E7878">
        <w:rPr>
          <w:rFonts w:ascii="Calibri" w:hAnsi="Calibri" w:cs="Calibri"/>
          <w:lang w:val="en-CA"/>
        </w:rPr>
        <w:t xml:space="preserve"> </w:t>
      </w:r>
      <w:r w:rsidRPr="00336203">
        <w:rPr>
          <w:rFonts w:ascii="Calibri" w:hAnsi="Calibri" w:cs="Calibri"/>
          <w:lang w:val="en-CA"/>
        </w:rPr>
        <w:t xml:space="preserve">The specific </w:t>
      </w:r>
      <w:r w:rsidR="00776A88" w:rsidRPr="00336203">
        <w:rPr>
          <w:rFonts w:ascii="Calibri" w:hAnsi="Calibri" w:cs="Calibri"/>
          <w:lang w:val="en-CA"/>
        </w:rPr>
        <w:t>objectives</w:t>
      </w:r>
      <w:r w:rsidR="006E658B" w:rsidRPr="00336203">
        <w:rPr>
          <w:rFonts w:ascii="Calibri" w:hAnsi="Calibri" w:cs="Calibri"/>
          <w:lang w:val="en-CA"/>
        </w:rPr>
        <w:t xml:space="preserve"> of th</w:t>
      </w:r>
      <w:r w:rsidR="004B4CBD" w:rsidRPr="00336203">
        <w:rPr>
          <w:rFonts w:ascii="Calibri" w:hAnsi="Calibri" w:cs="Calibri"/>
          <w:lang w:val="en-CA"/>
        </w:rPr>
        <w:t>e</w:t>
      </w:r>
      <w:r w:rsidR="006E658B" w:rsidRPr="00336203">
        <w:rPr>
          <w:rFonts w:ascii="Calibri" w:hAnsi="Calibri" w:cs="Calibri"/>
          <w:lang w:val="en-CA"/>
        </w:rPr>
        <w:t xml:space="preserve"> </w:t>
      </w:r>
      <w:r w:rsidR="00A34F9B">
        <w:rPr>
          <w:rFonts w:ascii="Calibri" w:hAnsi="Calibri" w:cs="Calibri"/>
          <w:lang w:val="en-CA"/>
        </w:rPr>
        <w:t>final</w:t>
      </w:r>
      <w:r w:rsidR="000A78D2" w:rsidRPr="00336203">
        <w:rPr>
          <w:rFonts w:ascii="Calibri" w:hAnsi="Calibri" w:cs="Calibri"/>
          <w:lang w:val="en-CA"/>
        </w:rPr>
        <w:t xml:space="preserve"> </w:t>
      </w:r>
      <w:r w:rsidR="006E658B" w:rsidRPr="00336203">
        <w:rPr>
          <w:rFonts w:ascii="Calibri" w:hAnsi="Calibri" w:cs="Calibri"/>
          <w:lang w:val="en-CA"/>
        </w:rPr>
        <w:t>evaluation are</w:t>
      </w:r>
      <w:r w:rsidRPr="00336203">
        <w:rPr>
          <w:rFonts w:ascii="Calibri" w:hAnsi="Calibri" w:cs="Calibri"/>
          <w:lang w:val="en-CA"/>
        </w:rPr>
        <w:t xml:space="preserve"> to</w:t>
      </w:r>
      <w:r w:rsidR="000A78D2" w:rsidRPr="00336203">
        <w:rPr>
          <w:rFonts w:ascii="Calibri" w:hAnsi="Calibri" w:cs="Calibri"/>
          <w:lang w:val="en-CA"/>
        </w:rPr>
        <w:t>:</w:t>
      </w:r>
    </w:p>
    <w:p w14:paraId="418816EA" w14:textId="0CBD8E90" w:rsidR="0005294E" w:rsidRDefault="0005294E" w:rsidP="002E6651">
      <w:pPr>
        <w:pStyle w:val="Reporttext"/>
        <w:numPr>
          <w:ilvl w:val="0"/>
          <w:numId w:val="11"/>
        </w:numPr>
        <w:spacing w:before="0"/>
        <w:rPr>
          <w:rFonts w:ascii="Calibri" w:hAnsi="Calibri" w:cs="Calibri"/>
          <w:lang w:val="en-CA"/>
        </w:rPr>
      </w:pPr>
      <w:r>
        <w:rPr>
          <w:rFonts w:ascii="Calibri" w:hAnsi="Calibri" w:cs="Calibri"/>
          <w:lang w:val="en-CA"/>
        </w:rPr>
        <w:t>Analyze the relevance and effectiveness of programmatic strategy and approaches;</w:t>
      </w:r>
    </w:p>
    <w:p w14:paraId="2AD371B2" w14:textId="3986BF6C" w:rsidR="0005294E" w:rsidRDefault="0005294E" w:rsidP="002E6651">
      <w:pPr>
        <w:pStyle w:val="Reporttext"/>
        <w:numPr>
          <w:ilvl w:val="0"/>
          <w:numId w:val="11"/>
        </w:numPr>
        <w:spacing w:before="0"/>
        <w:rPr>
          <w:rFonts w:ascii="Calibri" w:hAnsi="Calibri" w:cs="Calibri"/>
          <w:lang w:val="en-CA"/>
        </w:rPr>
      </w:pPr>
      <w:r>
        <w:rPr>
          <w:rFonts w:ascii="Calibri" w:hAnsi="Calibri" w:cs="Calibri"/>
          <w:lang w:val="en-CA"/>
        </w:rPr>
        <w:t>Validate programme results in terms of achievements (or non-achievement) toward the outcomes and outputs at country level, with a critical examination of how and to what extent the programme contributed to enhancing the enabling environment for the integration of gender equality in national HIV responses;</w:t>
      </w:r>
    </w:p>
    <w:p w14:paraId="609B1BCF" w14:textId="5B97E1A1" w:rsidR="0005294E" w:rsidRDefault="0005294E" w:rsidP="002E6651">
      <w:pPr>
        <w:pStyle w:val="Reporttext"/>
        <w:numPr>
          <w:ilvl w:val="0"/>
          <w:numId w:val="11"/>
        </w:numPr>
        <w:spacing w:before="0"/>
        <w:rPr>
          <w:rFonts w:ascii="Calibri" w:hAnsi="Calibri" w:cs="Calibri"/>
          <w:lang w:val="en-CA"/>
        </w:rPr>
      </w:pPr>
      <w:r>
        <w:rPr>
          <w:rFonts w:ascii="Calibri" w:hAnsi="Calibri" w:cs="Calibri"/>
          <w:lang w:val="en-CA"/>
        </w:rPr>
        <w:t xml:space="preserve">Assess the potential for sustainability of results and the feasibility of </w:t>
      </w:r>
      <w:r w:rsidR="005E2A08">
        <w:rPr>
          <w:rFonts w:ascii="Calibri" w:hAnsi="Calibri" w:cs="Calibri"/>
          <w:lang w:val="en-CA"/>
        </w:rPr>
        <w:t>continued, on-going, nationally led efforts in each of the five countries</w:t>
      </w:r>
    </w:p>
    <w:p w14:paraId="7F51A3EE" w14:textId="277A0675" w:rsidR="0005294E" w:rsidRDefault="0005294E" w:rsidP="002E6651">
      <w:pPr>
        <w:pStyle w:val="Reporttext"/>
        <w:numPr>
          <w:ilvl w:val="0"/>
          <w:numId w:val="11"/>
        </w:numPr>
        <w:spacing w:before="0"/>
        <w:rPr>
          <w:rFonts w:ascii="Calibri" w:hAnsi="Calibri" w:cs="Calibri"/>
          <w:lang w:val="en-CA"/>
        </w:rPr>
      </w:pPr>
      <w:r>
        <w:rPr>
          <w:rFonts w:ascii="Calibri" w:hAnsi="Calibri" w:cs="Calibri"/>
          <w:lang w:val="en-CA"/>
        </w:rPr>
        <w:lastRenderedPageBreak/>
        <w:t xml:space="preserve">Document lessons learned to inform </w:t>
      </w:r>
      <w:r w:rsidR="005E2A08">
        <w:rPr>
          <w:rFonts w:ascii="Calibri" w:hAnsi="Calibri" w:cs="Calibri"/>
          <w:lang w:val="en-CA"/>
        </w:rPr>
        <w:t xml:space="preserve">and strengthen </w:t>
      </w:r>
      <w:r w:rsidR="005E2A08" w:rsidRPr="00CA6C85">
        <w:rPr>
          <w:rFonts w:ascii="Calibri" w:hAnsi="Calibri" w:cs="Calibri"/>
          <w:lang w:val="en-CA"/>
        </w:rPr>
        <w:t>UN Women’s governance approach</w:t>
      </w:r>
      <w:r w:rsidR="005E2A08">
        <w:rPr>
          <w:rFonts w:ascii="Calibri" w:hAnsi="Calibri" w:cs="Calibri"/>
          <w:lang w:val="en-CA"/>
        </w:rPr>
        <w:t xml:space="preserve"> vis-à-vis integrating gender equality and human rights into key policies, programmes and actions to address HIV and AIDS as well as the </w:t>
      </w:r>
      <w:r>
        <w:rPr>
          <w:rFonts w:ascii="Calibri" w:hAnsi="Calibri" w:cs="Calibri"/>
          <w:lang w:val="en-CA"/>
        </w:rPr>
        <w:t xml:space="preserve">future work of </w:t>
      </w:r>
      <w:r w:rsidR="005E2A08">
        <w:rPr>
          <w:rFonts w:ascii="Calibri" w:hAnsi="Calibri" w:cs="Calibri"/>
          <w:lang w:val="en-CA"/>
        </w:rPr>
        <w:t xml:space="preserve">global, regional, and national </w:t>
      </w:r>
      <w:r>
        <w:rPr>
          <w:rFonts w:ascii="Calibri" w:hAnsi="Calibri" w:cs="Calibri"/>
          <w:lang w:val="en-CA"/>
        </w:rPr>
        <w:t xml:space="preserve">stakeholders in </w:t>
      </w:r>
      <w:r w:rsidR="005E2A08">
        <w:rPr>
          <w:rFonts w:ascii="Calibri" w:hAnsi="Calibri" w:cs="Calibri"/>
          <w:lang w:val="en-CA"/>
        </w:rPr>
        <w:t xml:space="preserve">this area. </w:t>
      </w:r>
      <w:r w:rsidR="002F484C">
        <w:rPr>
          <w:rFonts w:ascii="Calibri" w:hAnsi="Calibri" w:cs="Calibri"/>
          <w:lang w:val="en-CA"/>
        </w:rPr>
        <w:t>This includes</w:t>
      </w:r>
      <w:r w:rsidR="00BD1EC5">
        <w:rPr>
          <w:rFonts w:ascii="Calibri" w:hAnsi="Calibri" w:cs="Calibri"/>
          <w:lang w:val="en-CA"/>
        </w:rPr>
        <w:t xml:space="preserve"> documentation of any limitations in order to improve and refine programming approaches and interventions.</w:t>
      </w:r>
      <w:r w:rsidR="002F484C">
        <w:rPr>
          <w:rFonts w:ascii="Calibri" w:hAnsi="Calibri" w:cs="Calibri"/>
          <w:lang w:val="en-CA"/>
        </w:rPr>
        <w:t xml:space="preserve"> </w:t>
      </w:r>
    </w:p>
    <w:p w14:paraId="44FB3CD8" w14:textId="53DFD6A6" w:rsidR="000A78D2" w:rsidRPr="00336203" w:rsidRDefault="000A78D2" w:rsidP="003D6D85">
      <w:pPr>
        <w:pStyle w:val="Reporttext"/>
        <w:spacing w:before="0"/>
        <w:rPr>
          <w:rFonts w:ascii="Calibri" w:hAnsi="Calibri" w:cs="Calibri"/>
          <w:lang w:val="en-CA"/>
        </w:rPr>
      </w:pPr>
    </w:p>
    <w:p w14:paraId="1B3900EC" w14:textId="3321713C" w:rsidR="00776DDC" w:rsidRPr="00336203" w:rsidRDefault="006967F4" w:rsidP="005E7878">
      <w:pPr>
        <w:autoSpaceDE w:val="0"/>
        <w:autoSpaceDN w:val="0"/>
        <w:adjustRightInd w:val="0"/>
        <w:rPr>
          <w:rFonts w:ascii="Calibri" w:hAnsi="Calibri" w:cs="Calibri"/>
          <w:sz w:val="22"/>
          <w:szCs w:val="22"/>
        </w:rPr>
      </w:pPr>
      <w:r w:rsidRPr="00336203">
        <w:rPr>
          <w:rFonts w:ascii="Calibri" w:hAnsi="Calibri" w:cs="Calibri"/>
          <w:b/>
          <w:sz w:val="22"/>
          <w:szCs w:val="22"/>
        </w:rPr>
        <w:t>Use of Evaluation</w:t>
      </w:r>
      <w:r w:rsidRPr="00336203">
        <w:rPr>
          <w:rFonts w:ascii="Calibri" w:hAnsi="Calibri" w:cs="Calibri"/>
          <w:sz w:val="22"/>
          <w:szCs w:val="22"/>
        </w:rPr>
        <w:t>:</w:t>
      </w:r>
      <w:r w:rsidR="005E7878">
        <w:rPr>
          <w:rFonts w:ascii="Calibri" w:hAnsi="Calibri" w:cs="Calibri"/>
          <w:sz w:val="22"/>
          <w:szCs w:val="22"/>
        </w:rPr>
        <w:t xml:space="preserve"> </w:t>
      </w:r>
      <w:r w:rsidRPr="00336203">
        <w:rPr>
          <w:rFonts w:ascii="Calibri" w:hAnsi="Calibri" w:cs="Calibri"/>
          <w:sz w:val="22"/>
          <w:szCs w:val="22"/>
        </w:rPr>
        <w:t xml:space="preserve">The </w:t>
      </w:r>
      <w:r w:rsidR="0005294E">
        <w:rPr>
          <w:rFonts w:ascii="Calibri" w:hAnsi="Calibri" w:cs="Calibri"/>
          <w:sz w:val="22"/>
          <w:szCs w:val="22"/>
        </w:rPr>
        <w:t xml:space="preserve">information and evidence generated by the evaluation will be used by UN Women, </w:t>
      </w:r>
      <w:r w:rsidR="00A34F9B">
        <w:rPr>
          <w:rFonts w:ascii="Calibri" w:hAnsi="Calibri" w:cs="Calibri"/>
          <w:sz w:val="22"/>
          <w:szCs w:val="22"/>
        </w:rPr>
        <w:t>the European Commission</w:t>
      </w:r>
      <w:r w:rsidR="0099492D" w:rsidRPr="00EC2E92">
        <w:rPr>
          <w:rFonts w:ascii="Calibri" w:hAnsi="Calibri" w:cs="Calibri"/>
          <w:sz w:val="22"/>
          <w:szCs w:val="22"/>
        </w:rPr>
        <w:t>,</w:t>
      </w:r>
      <w:r w:rsidR="0099492D">
        <w:rPr>
          <w:rFonts w:ascii="Calibri" w:hAnsi="Calibri" w:cs="Calibri"/>
          <w:sz w:val="22"/>
          <w:szCs w:val="22"/>
        </w:rPr>
        <w:t xml:space="preserve"> </w:t>
      </w:r>
      <w:r w:rsidR="00AD6A33">
        <w:rPr>
          <w:rFonts w:ascii="Calibri" w:hAnsi="Calibri" w:cs="Calibri"/>
          <w:sz w:val="22"/>
          <w:szCs w:val="22"/>
        </w:rPr>
        <w:t xml:space="preserve">national </w:t>
      </w:r>
      <w:r w:rsidR="0099492D">
        <w:rPr>
          <w:rFonts w:ascii="Calibri" w:hAnsi="Calibri" w:cs="Calibri"/>
          <w:sz w:val="22"/>
          <w:szCs w:val="22"/>
        </w:rPr>
        <w:t>partners</w:t>
      </w:r>
      <w:r w:rsidR="005E2A08">
        <w:rPr>
          <w:rFonts w:ascii="Calibri" w:hAnsi="Calibri" w:cs="Calibri"/>
          <w:sz w:val="22"/>
          <w:szCs w:val="22"/>
        </w:rPr>
        <w:t xml:space="preserve">, and other stakeholders </w:t>
      </w:r>
      <w:r w:rsidRPr="00336203">
        <w:rPr>
          <w:rFonts w:ascii="Calibri" w:hAnsi="Calibri" w:cs="Calibri"/>
          <w:sz w:val="22"/>
          <w:szCs w:val="22"/>
        </w:rPr>
        <w:t>to</w:t>
      </w:r>
      <w:r w:rsidR="000B05ED">
        <w:rPr>
          <w:rFonts w:ascii="Calibri" w:hAnsi="Calibri" w:cs="Calibri"/>
          <w:sz w:val="22"/>
          <w:szCs w:val="22"/>
        </w:rPr>
        <w:t xml:space="preserve">: </w:t>
      </w:r>
    </w:p>
    <w:p w14:paraId="170805CB" w14:textId="7B46E783" w:rsidR="00AD6A33" w:rsidRDefault="009C42C9" w:rsidP="002E6651">
      <w:pPr>
        <w:pStyle w:val="Reporttext"/>
        <w:numPr>
          <w:ilvl w:val="0"/>
          <w:numId w:val="5"/>
        </w:numPr>
        <w:spacing w:before="0"/>
        <w:rPr>
          <w:rFonts w:ascii="Calibri" w:hAnsi="Calibri" w:cs="Calibri"/>
        </w:rPr>
      </w:pPr>
      <w:r w:rsidRPr="00336203">
        <w:rPr>
          <w:rFonts w:ascii="Calibri" w:hAnsi="Calibri" w:cs="Calibri"/>
        </w:rPr>
        <w:t xml:space="preserve">Contribute to the evidence base on </w:t>
      </w:r>
      <w:r w:rsidR="0005294E">
        <w:rPr>
          <w:rFonts w:ascii="Calibri" w:hAnsi="Calibri" w:cs="Calibri"/>
        </w:rPr>
        <w:t xml:space="preserve">effective approaches and strategies for </w:t>
      </w:r>
      <w:r w:rsidR="0053022F">
        <w:rPr>
          <w:rFonts w:ascii="Calibri" w:hAnsi="Calibri" w:cs="Calibri"/>
        </w:rPr>
        <w:t>addressing</w:t>
      </w:r>
      <w:r w:rsidR="0005294E">
        <w:rPr>
          <w:rFonts w:ascii="Calibri" w:hAnsi="Calibri" w:cs="Calibri"/>
        </w:rPr>
        <w:t xml:space="preserve"> and integrating</w:t>
      </w:r>
      <w:r w:rsidR="0053022F">
        <w:rPr>
          <w:rFonts w:ascii="Calibri" w:hAnsi="Calibri" w:cs="Calibri"/>
        </w:rPr>
        <w:t xml:space="preserve"> </w:t>
      </w:r>
      <w:r w:rsidR="004306F6">
        <w:rPr>
          <w:rFonts w:ascii="Calibri" w:hAnsi="Calibri" w:cs="Calibri"/>
        </w:rPr>
        <w:t xml:space="preserve">gender equality </w:t>
      </w:r>
      <w:r w:rsidR="00AA41E5">
        <w:rPr>
          <w:rFonts w:ascii="Calibri" w:hAnsi="Calibri" w:cs="Calibri"/>
        </w:rPr>
        <w:t xml:space="preserve">and </w:t>
      </w:r>
      <w:r w:rsidR="00117A6A">
        <w:rPr>
          <w:rFonts w:ascii="Calibri" w:hAnsi="Calibri" w:cs="Calibri"/>
        </w:rPr>
        <w:t>women’s human</w:t>
      </w:r>
      <w:r w:rsidR="00AA41E5">
        <w:rPr>
          <w:rFonts w:ascii="Calibri" w:hAnsi="Calibri" w:cs="Calibri"/>
        </w:rPr>
        <w:t xml:space="preserve"> rights </w:t>
      </w:r>
      <w:r w:rsidR="004306F6">
        <w:rPr>
          <w:rFonts w:ascii="Calibri" w:hAnsi="Calibri" w:cs="Calibri"/>
        </w:rPr>
        <w:t>in global and national HIV responses</w:t>
      </w:r>
      <w:r w:rsidR="00A92360" w:rsidRPr="0065267E">
        <w:rPr>
          <w:rFonts w:ascii="Calibri" w:hAnsi="Calibri" w:cs="Calibri"/>
        </w:rPr>
        <w:t xml:space="preserve">; </w:t>
      </w:r>
      <w:r w:rsidR="00BD1EC5">
        <w:rPr>
          <w:rFonts w:ascii="Calibri" w:hAnsi="Calibri" w:cs="Calibri"/>
        </w:rPr>
        <w:t>including enhancing the leadership and participation of networks of women living with HIV.</w:t>
      </w:r>
    </w:p>
    <w:p w14:paraId="24A8EB60" w14:textId="3412463E" w:rsidR="005E2A08" w:rsidRPr="005859CF" w:rsidRDefault="005E2A08" w:rsidP="002E6651">
      <w:pPr>
        <w:pStyle w:val="Reporttext"/>
        <w:numPr>
          <w:ilvl w:val="0"/>
          <w:numId w:val="5"/>
        </w:numPr>
        <w:spacing w:before="0"/>
        <w:rPr>
          <w:rFonts w:ascii="Calibri" w:hAnsi="Calibri" w:cs="Calibri"/>
        </w:rPr>
      </w:pPr>
      <w:r w:rsidRPr="005859CF">
        <w:rPr>
          <w:rFonts w:ascii="Calibri" w:hAnsi="Calibri" w:cs="Calibri"/>
        </w:rPr>
        <w:t>Support advocacy</w:t>
      </w:r>
      <w:r w:rsidR="005859CF" w:rsidRPr="005859CF">
        <w:rPr>
          <w:rFonts w:ascii="Calibri" w:hAnsi="Calibri" w:cs="Calibri"/>
        </w:rPr>
        <w:t xml:space="preserve">, </w:t>
      </w:r>
      <w:r w:rsidRPr="005859CF">
        <w:rPr>
          <w:rFonts w:ascii="Calibri" w:hAnsi="Calibri" w:cs="Calibri"/>
        </w:rPr>
        <w:t xml:space="preserve">programming and resource mobilization efforts of </w:t>
      </w:r>
      <w:r w:rsidR="002C1470" w:rsidRPr="005859CF">
        <w:rPr>
          <w:rFonts w:ascii="Calibri" w:hAnsi="Calibri" w:cs="Calibri"/>
        </w:rPr>
        <w:t xml:space="preserve">implementing countries </w:t>
      </w:r>
      <w:r w:rsidR="005859CF" w:rsidRPr="005859CF">
        <w:rPr>
          <w:rFonts w:ascii="Calibri" w:hAnsi="Calibri" w:cs="Calibri"/>
        </w:rPr>
        <w:t xml:space="preserve">to sustain outcomes; as well as </w:t>
      </w:r>
      <w:r w:rsidR="00BD1EC5" w:rsidRPr="005859CF">
        <w:rPr>
          <w:rFonts w:ascii="Calibri" w:hAnsi="Calibri" w:cs="Calibri"/>
        </w:rPr>
        <w:t>UN Women regional and country offices</w:t>
      </w:r>
      <w:r w:rsidR="002C1470" w:rsidRPr="005859CF">
        <w:rPr>
          <w:rFonts w:ascii="Calibri" w:hAnsi="Calibri" w:cs="Calibri"/>
        </w:rPr>
        <w:t xml:space="preserve"> with </w:t>
      </w:r>
      <w:r w:rsidR="00117A6A" w:rsidRPr="005859CF">
        <w:rPr>
          <w:rFonts w:ascii="Calibri" w:hAnsi="Calibri" w:cs="Calibri"/>
        </w:rPr>
        <w:t xml:space="preserve">respect to </w:t>
      </w:r>
      <w:r w:rsidR="002C1470" w:rsidRPr="005859CF">
        <w:rPr>
          <w:rFonts w:ascii="Calibri" w:hAnsi="Calibri" w:cs="Calibri"/>
        </w:rPr>
        <w:t xml:space="preserve">gender </w:t>
      </w:r>
      <w:r w:rsidR="005859CF">
        <w:rPr>
          <w:rFonts w:ascii="Calibri" w:hAnsi="Calibri" w:cs="Calibri"/>
        </w:rPr>
        <w:t xml:space="preserve">equality </w:t>
      </w:r>
      <w:r w:rsidR="002C1470" w:rsidRPr="005859CF">
        <w:rPr>
          <w:rFonts w:ascii="Calibri" w:hAnsi="Calibri" w:cs="Calibri"/>
        </w:rPr>
        <w:t>and HIV programming</w:t>
      </w:r>
      <w:r w:rsidR="002A3C95" w:rsidRPr="005859CF">
        <w:rPr>
          <w:rFonts w:ascii="Calibri" w:hAnsi="Calibri" w:cs="Calibri"/>
        </w:rPr>
        <w:t xml:space="preserve">; </w:t>
      </w:r>
      <w:r w:rsidRPr="005859CF">
        <w:rPr>
          <w:rFonts w:ascii="Calibri" w:hAnsi="Calibri" w:cs="Calibri"/>
        </w:rPr>
        <w:t xml:space="preserve"> </w:t>
      </w:r>
    </w:p>
    <w:p w14:paraId="694879E4" w14:textId="6D186A43" w:rsidR="005E2A08" w:rsidRPr="005859CF" w:rsidRDefault="005E2A08" w:rsidP="002E6651">
      <w:pPr>
        <w:pStyle w:val="Reporttext"/>
        <w:numPr>
          <w:ilvl w:val="0"/>
          <w:numId w:val="5"/>
        </w:numPr>
        <w:spacing w:before="0"/>
        <w:rPr>
          <w:rFonts w:ascii="Calibri" w:hAnsi="Calibri" w:cs="Calibri"/>
        </w:rPr>
      </w:pPr>
      <w:r w:rsidRPr="005859CF">
        <w:rPr>
          <w:rFonts w:ascii="Calibri" w:hAnsi="Calibri" w:cs="Calibri"/>
        </w:rPr>
        <w:t xml:space="preserve">Facilitate </w:t>
      </w:r>
      <w:r w:rsidR="002A3C95" w:rsidRPr="005859CF">
        <w:rPr>
          <w:rFonts w:ascii="Calibri" w:hAnsi="Calibri" w:cs="Calibri"/>
        </w:rPr>
        <w:t xml:space="preserve">a process of </w:t>
      </w:r>
      <w:r w:rsidRPr="005859CF">
        <w:rPr>
          <w:rFonts w:ascii="Calibri" w:hAnsi="Calibri" w:cs="Calibri"/>
        </w:rPr>
        <w:t xml:space="preserve">strategic reflection and learning for </w:t>
      </w:r>
      <w:r w:rsidR="005859CF" w:rsidRPr="005859CF">
        <w:rPr>
          <w:rFonts w:ascii="Calibri" w:hAnsi="Calibri" w:cs="Calibri"/>
        </w:rPr>
        <w:t xml:space="preserve">UN Women, UN system partners, and donors with respect to effective </w:t>
      </w:r>
      <w:r w:rsidR="005859CF" w:rsidRPr="00344E3B">
        <w:rPr>
          <w:rFonts w:ascii="Calibri" w:hAnsi="Calibri" w:cs="Calibri"/>
          <w:i/>
        </w:rPr>
        <w:t>governance</w:t>
      </w:r>
      <w:r w:rsidR="005859CF">
        <w:rPr>
          <w:rFonts w:ascii="Calibri" w:hAnsi="Calibri" w:cs="Calibri"/>
        </w:rPr>
        <w:t xml:space="preserve"> </w:t>
      </w:r>
      <w:r w:rsidR="005859CF" w:rsidRPr="005859CF">
        <w:rPr>
          <w:rFonts w:ascii="Calibri" w:hAnsi="Calibri" w:cs="Calibri"/>
        </w:rPr>
        <w:t>strategies and approaches for making the AIDS response work</w:t>
      </w:r>
      <w:r w:rsidR="005859CF">
        <w:rPr>
          <w:rFonts w:ascii="Calibri" w:hAnsi="Calibri" w:cs="Calibri"/>
        </w:rPr>
        <w:t xml:space="preserve"> better</w:t>
      </w:r>
      <w:r w:rsidR="005859CF" w:rsidRPr="005859CF">
        <w:rPr>
          <w:rFonts w:ascii="Calibri" w:hAnsi="Calibri" w:cs="Calibri"/>
        </w:rPr>
        <w:t xml:space="preserve"> for women. </w:t>
      </w:r>
    </w:p>
    <w:p w14:paraId="47DCDE1D" w14:textId="3E177BB5" w:rsidR="009C42C9" w:rsidRPr="005859CF" w:rsidRDefault="005E2A08" w:rsidP="002E6651">
      <w:pPr>
        <w:pStyle w:val="Reporttext"/>
        <w:numPr>
          <w:ilvl w:val="0"/>
          <w:numId w:val="5"/>
        </w:numPr>
        <w:autoSpaceDE w:val="0"/>
        <w:autoSpaceDN w:val="0"/>
        <w:adjustRightInd w:val="0"/>
        <w:spacing w:before="0"/>
        <w:rPr>
          <w:rFonts w:ascii="Calibri" w:hAnsi="Calibri" w:cs="Calibri"/>
        </w:rPr>
      </w:pPr>
      <w:r w:rsidRPr="005859CF">
        <w:rPr>
          <w:rFonts w:ascii="Calibri" w:hAnsi="Calibri" w:cs="Calibri"/>
        </w:rPr>
        <w:t xml:space="preserve">Provide </w:t>
      </w:r>
      <w:r w:rsidR="002A3C95" w:rsidRPr="005859CF">
        <w:rPr>
          <w:rFonts w:ascii="Calibri" w:hAnsi="Calibri" w:cs="Calibri"/>
        </w:rPr>
        <w:t xml:space="preserve">necessary information about how the programme affected the working relationship between UN Women and the EC at country level. </w:t>
      </w:r>
    </w:p>
    <w:p w14:paraId="25E97B73" w14:textId="77777777" w:rsidR="005E7878" w:rsidRDefault="005E7878" w:rsidP="005E7878">
      <w:pPr>
        <w:autoSpaceDE w:val="0"/>
        <w:autoSpaceDN w:val="0"/>
        <w:adjustRightInd w:val="0"/>
        <w:jc w:val="both"/>
        <w:rPr>
          <w:rFonts w:ascii="Calibri" w:hAnsi="Calibri" w:cs="Calibri"/>
          <w:b/>
          <w:color w:val="000000"/>
          <w:sz w:val="22"/>
          <w:szCs w:val="22"/>
        </w:rPr>
      </w:pPr>
    </w:p>
    <w:p w14:paraId="462214EF" w14:textId="77777777" w:rsidR="002C1470" w:rsidRDefault="005E7878" w:rsidP="002E6651">
      <w:pPr>
        <w:pStyle w:val="ListParagraph"/>
        <w:numPr>
          <w:ilvl w:val="0"/>
          <w:numId w:val="10"/>
        </w:numPr>
        <w:autoSpaceDE w:val="0"/>
        <w:autoSpaceDN w:val="0"/>
        <w:adjustRightInd w:val="0"/>
        <w:spacing w:after="0" w:line="240" w:lineRule="auto"/>
        <w:jc w:val="both"/>
        <w:rPr>
          <w:rFonts w:cs="Calibri"/>
          <w:b/>
          <w:color w:val="000000"/>
        </w:rPr>
      </w:pPr>
      <w:r w:rsidRPr="002C1470">
        <w:rPr>
          <w:rFonts w:cs="Calibri"/>
          <w:b/>
          <w:color w:val="000000"/>
        </w:rPr>
        <w:t>SCOPE OF THE EVALUATION</w:t>
      </w:r>
    </w:p>
    <w:p w14:paraId="698F85B9" w14:textId="2489FA94" w:rsidR="009C42C9" w:rsidRPr="002C1470" w:rsidRDefault="009C42C9" w:rsidP="002C1470">
      <w:pPr>
        <w:pStyle w:val="ListParagraph"/>
        <w:autoSpaceDE w:val="0"/>
        <w:autoSpaceDN w:val="0"/>
        <w:adjustRightInd w:val="0"/>
        <w:spacing w:after="0" w:line="240" w:lineRule="auto"/>
        <w:jc w:val="both"/>
        <w:rPr>
          <w:rFonts w:cs="Calibri"/>
          <w:b/>
          <w:color w:val="000000"/>
        </w:rPr>
      </w:pPr>
      <w:r w:rsidRPr="002C1470">
        <w:rPr>
          <w:rFonts w:cs="Calibri"/>
          <w:color w:val="000000"/>
        </w:rPr>
        <w:t xml:space="preserve">The scope of the </w:t>
      </w:r>
      <w:r w:rsidR="00A34F9B" w:rsidRPr="002C1470">
        <w:rPr>
          <w:rFonts w:cs="Calibri"/>
          <w:color w:val="000000"/>
        </w:rPr>
        <w:t>final</w:t>
      </w:r>
      <w:r w:rsidRPr="002C1470">
        <w:rPr>
          <w:rFonts w:cs="Calibri"/>
          <w:color w:val="000000"/>
        </w:rPr>
        <w:t xml:space="preserve"> evaluation will be defined along the lines of timeframe, geographic coverage, and thematic scope.</w:t>
      </w:r>
    </w:p>
    <w:p w14:paraId="4209FF3F" w14:textId="77777777" w:rsidR="009C42C9" w:rsidRPr="005E7878" w:rsidRDefault="009C42C9" w:rsidP="00776DDC">
      <w:pPr>
        <w:autoSpaceDE w:val="0"/>
        <w:autoSpaceDN w:val="0"/>
        <w:adjustRightInd w:val="0"/>
        <w:jc w:val="both"/>
        <w:rPr>
          <w:rFonts w:ascii="Calibri" w:hAnsi="Calibri" w:cs="Calibri"/>
          <w:color w:val="000000"/>
          <w:sz w:val="22"/>
          <w:szCs w:val="22"/>
        </w:rPr>
      </w:pPr>
    </w:p>
    <w:p w14:paraId="3BC19C9B" w14:textId="6FF0AE98" w:rsidR="007105F8" w:rsidRDefault="009C42C9" w:rsidP="00776DDC">
      <w:pPr>
        <w:autoSpaceDE w:val="0"/>
        <w:autoSpaceDN w:val="0"/>
        <w:adjustRightInd w:val="0"/>
        <w:jc w:val="both"/>
        <w:rPr>
          <w:rFonts w:ascii="Calibri" w:hAnsi="Calibri"/>
        </w:rPr>
      </w:pPr>
      <w:r w:rsidRPr="00613724">
        <w:rPr>
          <w:rFonts w:ascii="Calibri" w:hAnsi="Calibri" w:cs="Calibri"/>
          <w:b/>
          <w:color w:val="000000"/>
          <w:sz w:val="22"/>
          <w:szCs w:val="22"/>
        </w:rPr>
        <w:t>Timeframe:</w:t>
      </w:r>
      <w:r w:rsidRPr="00613724">
        <w:rPr>
          <w:rFonts w:ascii="Calibri" w:hAnsi="Calibri" w:cs="Calibri"/>
          <w:color w:val="000000"/>
          <w:sz w:val="22"/>
          <w:szCs w:val="22"/>
        </w:rPr>
        <w:t xml:space="preserve"> </w:t>
      </w:r>
      <w:r w:rsidR="00AD0395">
        <w:rPr>
          <w:rFonts w:ascii="Calibri" w:hAnsi="Calibri"/>
        </w:rPr>
        <w:t xml:space="preserve">The </w:t>
      </w:r>
      <w:r w:rsidR="00AD0395" w:rsidRPr="005E2A08">
        <w:rPr>
          <w:rFonts w:ascii="Calibri" w:hAnsi="Calibri"/>
        </w:rPr>
        <w:t xml:space="preserve">timeframe </w:t>
      </w:r>
      <w:r w:rsidR="00AD0395">
        <w:rPr>
          <w:rFonts w:ascii="Calibri" w:hAnsi="Calibri"/>
        </w:rPr>
        <w:t>of the evaluation will cover 1 January 2009 – 31 March 2013</w:t>
      </w:r>
      <w:r w:rsidR="00BD1215">
        <w:rPr>
          <w:rFonts w:ascii="Calibri" w:hAnsi="Calibri"/>
        </w:rPr>
        <w:t xml:space="preserve">, which includes </w:t>
      </w:r>
      <w:r w:rsidR="00AD0395">
        <w:rPr>
          <w:rFonts w:ascii="Calibri" w:hAnsi="Calibri"/>
        </w:rPr>
        <w:t xml:space="preserve">the </w:t>
      </w:r>
      <w:r w:rsidR="00AD0395" w:rsidRPr="005E2A08">
        <w:rPr>
          <w:rFonts w:ascii="Calibri" w:hAnsi="Calibri"/>
        </w:rPr>
        <w:t>initial 36-month implementation period and the additional 15 months that were approved under the two no-cost extensions</w:t>
      </w:r>
      <w:r w:rsidR="00AD0395">
        <w:rPr>
          <w:rFonts w:ascii="Calibri" w:hAnsi="Calibri"/>
        </w:rPr>
        <w:t xml:space="preserve">. </w:t>
      </w:r>
    </w:p>
    <w:p w14:paraId="5A265BCA" w14:textId="77777777" w:rsidR="00AD0395" w:rsidRPr="00613724" w:rsidRDefault="00AD0395" w:rsidP="00776DDC">
      <w:pPr>
        <w:autoSpaceDE w:val="0"/>
        <w:autoSpaceDN w:val="0"/>
        <w:adjustRightInd w:val="0"/>
        <w:jc w:val="both"/>
        <w:rPr>
          <w:rFonts w:ascii="Calibri" w:hAnsi="Calibri" w:cs="Calibri"/>
          <w:color w:val="000000"/>
          <w:sz w:val="22"/>
          <w:szCs w:val="22"/>
        </w:rPr>
      </w:pPr>
    </w:p>
    <w:p w14:paraId="0DA1C971" w14:textId="1FE121AB" w:rsidR="00776DDC" w:rsidRPr="00613724" w:rsidRDefault="007105F8" w:rsidP="00B7518B">
      <w:pPr>
        <w:autoSpaceDE w:val="0"/>
        <w:autoSpaceDN w:val="0"/>
        <w:adjustRightInd w:val="0"/>
        <w:jc w:val="both"/>
        <w:rPr>
          <w:rFonts w:ascii="Calibri" w:hAnsi="Calibri" w:cs="Calibri"/>
          <w:color w:val="000000"/>
          <w:sz w:val="22"/>
          <w:szCs w:val="22"/>
        </w:rPr>
      </w:pPr>
      <w:r w:rsidRPr="00613724">
        <w:rPr>
          <w:rFonts w:ascii="Calibri" w:hAnsi="Calibri" w:cs="Calibri"/>
          <w:b/>
          <w:color w:val="000000"/>
          <w:sz w:val="22"/>
          <w:szCs w:val="22"/>
        </w:rPr>
        <w:t>Geographic scope</w:t>
      </w:r>
      <w:r w:rsidRPr="00613724">
        <w:rPr>
          <w:rFonts w:ascii="Calibri" w:hAnsi="Calibri" w:cs="Calibri"/>
          <w:color w:val="000000"/>
          <w:sz w:val="22"/>
          <w:szCs w:val="22"/>
        </w:rPr>
        <w:t>: The evaluation</w:t>
      </w:r>
      <w:r w:rsidR="00243639" w:rsidRPr="00613724">
        <w:rPr>
          <w:rFonts w:ascii="Calibri" w:hAnsi="Calibri" w:cs="Calibri"/>
          <w:color w:val="000000"/>
          <w:sz w:val="22"/>
          <w:szCs w:val="22"/>
        </w:rPr>
        <w:t xml:space="preserve"> will </w:t>
      </w:r>
      <w:r w:rsidR="000B05ED">
        <w:rPr>
          <w:rFonts w:ascii="Calibri" w:hAnsi="Calibri" w:cs="Calibri"/>
          <w:color w:val="000000"/>
          <w:sz w:val="22"/>
          <w:szCs w:val="22"/>
        </w:rPr>
        <w:t>assess implementation in Cambodia, Jamaica, Kenya, Papua New Guinea and Rwanda</w:t>
      </w:r>
      <w:r w:rsidR="005E2A08" w:rsidRPr="002C1470">
        <w:rPr>
          <w:rFonts w:ascii="Calibri" w:hAnsi="Calibri" w:cs="Calibri"/>
          <w:color w:val="000000"/>
          <w:sz w:val="22"/>
          <w:szCs w:val="22"/>
        </w:rPr>
        <w:t xml:space="preserve">; </w:t>
      </w:r>
      <w:r w:rsidR="00BD1215" w:rsidRPr="002C1470">
        <w:rPr>
          <w:rFonts w:ascii="Calibri" w:hAnsi="Calibri" w:cs="Calibri"/>
          <w:color w:val="000000"/>
          <w:sz w:val="22"/>
          <w:szCs w:val="22"/>
        </w:rPr>
        <w:t xml:space="preserve">it will also consider policy </w:t>
      </w:r>
      <w:r w:rsidR="000B05ED" w:rsidRPr="002C1470">
        <w:rPr>
          <w:rFonts w:ascii="Calibri" w:hAnsi="Calibri" w:cs="Calibri"/>
          <w:color w:val="000000"/>
          <w:sz w:val="22"/>
          <w:szCs w:val="22"/>
        </w:rPr>
        <w:t xml:space="preserve">advocacy and </w:t>
      </w:r>
      <w:r w:rsidR="003845F0" w:rsidRPr="002C1470">
        <w:rPr>
          <w:rFonts w:ascii="Calibri" w:hAnsi="Calibri" w:cs="Calibri"/>
          <w:color w:val="000000"/>
          <w:sz w:val="22"/>
          <w:szCs w:val="22"/>
        </w:rPr>
        <w:t xml:space="preserve">the facilitation of </w:t>
      </w:r>
      <w:r w:rsidR="000B05ED" w:rsidRPr="002C1470">
        <w:rPr>
          <w:rFonts w:ascii="Calibri" w:hAnsi="Calibri" w:cs="Calibri"/>
          <w:color w:val="000000"/>
          <w:sz w:val="22"/>
          <w:szCs w:val="22"/>
        </w:rPr>
        <w:t>knowledge dissemination efforts at global level</w:t>
      </w:r>
      <w:r w:rsidR="000B05ED">
        <w:rPr>
          <w:rFonts w:ascii="Calibri" w:hAnsi="Calibri" w:cs="Calibri"/>
          <w:color w:val="000000"/>
          <w:sz w:val="22"/>
          <w:szCs w:val="22"/>
        </w:rPr>
        <w:t xml:space="preserve">. </w:t>
      </w:r>
      <w:r w:rsidR="00C976A6">
        <w:rPr>
          <w:rFonts w:ascii="Calibri" w:hAnsi="Calibri" w:cs="Calibri"/>
          <w:color w:val="000000"/>
          <w:sz w:val="22"/>
          <w:szCs w:val="22"/>
        </w:rPr>
        <w:t xml:space="preserve">Country visits to the implementation countries will be conducted; in this regard, consideration should be given to working through </w:t>
      </w:r>
      <w:r w:rsidR="00C976A6" w:rsidRPr="00C976A6">
        <w:rPr>
          <w:rFonts w:ascii="Calibri" w:hAnsi="Calibri" w:cs="Calibri"/>
          <w:i/>
          <w:color w:val="000000"/>
          <w:sz w:val="22"/>
          <w:szCs w:val="22"/>
        </w:rPr>
        <w:t>regional - or country</w:t>
      </w:r>
      <w:r w:rsidR="00C976A6">
        <w:rPr>
          <w:rFonts w:ascii="Calibri" w:hAnsi="Calibri" w:cs="Calibri"/>
          <w:color w:val="000000"/>
          <w:sz w:val="22"/>
          <w:szCs w:val="22"/>
        </w:rPr>
        <w:t xml:space="preserve"> – based consultants. </w:t>
      </w:r>
      <w:r w:rsidR="005E2A08" w:rsidRPr="00B62F72">
        <w:rPr>
          <w:rFonts w:ascii="Calibri" w:hAnsi="Calibri" w:cs="Calibri"/>
          <w:color w:val="000000"/>
          <w:sz w:val="22"/>
          <w:szCs w:val="22"/>
        </w:rPr>
        <w:t xml:space="preserve">The evaluation will also assess the global management of the programme over its lifetime. </w:t>
      </w:r>
      <w:r w:rsidR="00CB7CD8" w:rsidRPr="00613724">
        <w:rPr>
          <w:rFonts w:ascii="Calibri" w:hAnsi="Calibri" w:cs="Calibri"/>
          <w:color w:val="000000"/>
          <w:sz w:val="22"/>
          <w:szCs w:val="22"/>
        </w:rPr>
        <w:t xml:space="preserve"> </w:t>
      </w:r>
      <w:r w:rsidR="00021CC0" w:rsidRPr="00613724">
        <w:rPr>
          <w:rFonts w:ascii="Calibri" w:hAnsi="Calibri" w:cs="Calibri"/>
          <w:color w:val="000000"/>
          <w:sz w:val="22"/>
          <w:szCs w:val="22"/>
        </w:rPr>
        <w:t xml:space="preserve"> </w:t>
      </w:r>
    </w:p>
    <w:p w14:paraId="12B9B371" w14:textId="77777777" w:rsidR="00930C9D" w:rsidRDefault="00930C9D" w:rsidP="00776DDC">
      <w:pPr>
        <w:autoSpaceDE w:val="0"/>
        <w:autoSpaceDN w:val="0"/>
        <w:adjustRightInd w:val="0"/>
        <w:rPr>
          <w:rFonts w:ascii="Calibri" w:hAnsi="Calibri" w:cs="Calibri"/>
          <w:b/>
          <w:color w:val="000000"/>
          <w:sz w:val="22"/>
          <w:szCs w:val="22"/>
          <w:highlight w:val="yellow"/>
        </w:rPr>
      </w:pPr>
    </w:p>
    <w:p w14:paraId="659F6346" w14:textId="32695950" w:rsidR="005419BE" w:rsidRPr="005419BE" w:rsidRDefault="007105F8" w:rsidP="005419BE">
      <w:pPr>
        <w:autoSpaceDE w:val="0"/>
        <w:autoSpaceDN w:val="0"/>
        <w:adjustRightInd w:val="0"/>
        <w:rPr>
          <w:rFonts w:ascii="Calibri" w:hAnsi="Calibri" w:cs="Calibri"/>
          <w:color w:val="000000"/>
          <w:sz w:val="22"/>
          <w:szCs w:val="22"/>
        </w:rPr>
      </w:pPr>
      <w:r w:rsidRPr="005419BE">
        <w:rPr>
          <w:rFonts w:ascii="Calibri" w:hAnsi="Calibri" w:cs="Calibri"/>
          <w:b/>
          <w:color w:val="000000"/>
          <w:sz w:val="22"/>
          <w:szCs w:val="22"/>
        </w:rPr>
        <w:t xml:space="preserve">Thematic scope:  </w:t>
      </w:r>
      <w:r w:rsidR="0003023F" w:rsidRPr="005419BE">
        <w:rPr>
          <w:rFonts w:ascii="Calibri" w:hAnsi="Calibri" w:cs="Calibri"/>
          <w:color w:val="000000"/>
          <w:sz w:val="22"/>
          <w:szCs w:val="22"/>
        </w:rPr>
        <w:t xml:space="preserve">The evaluation </w:t>
      </w:r>
      <w:r w:rsidR="008D4130" w:rsidRPr="005419BE">
        <w:rPr>
          <w:rFonts w:ascii="Calibri" w:hAnsi="Calibri" w:cs="Calibri"/>
          <w:color w:val="000000"/>
          <w:sz w:val="22"/>
          <w:szCs w:val="22"/>
        </w:rPr>
        <w:t xml:space="preserve">will </w:t>
      </w:r>
      <w:r w:rsidR="005E2A08" w:rsidRPr="005419BE">
        <w:rPr>
          <w:rFonts w:ascii="Calibri" w:hAnsi="Calibri" w:cs="Calibri"/>
          <w:color w:val="000000"/>
          <w:sz w:val="22"/>
          <w:szCs w:val="22"/>
        </w:rPr>
        <w:t>examine how the programme contributed to the effective integration of gender equality and human rights in key policies, programmes and actions to address HIV/AIDS at the national level; the strategies/approaches used to enable HIV-positive women’s organizations and women living with or affected by HIV and AIDS to provide leadership for and influence the shaping of policies, programmes and resource allocations and to enhance national commitment to and action for addressing gender equality in national AIDS responses in the five countries. It will also look at how the programme in the five countries aligned with other similar initiatives to build synergies</w:t>
      </w:r>
      <w:r w:rsidR="002A3C95" w:rsidRPr="005419BE">
        <w:rPr>
          <w:rFonts w:ascii="Calibri" w:hAnsi="Calibri" w:cs="Calibri"/>
          <w:color w:val="000000"/>
          <w:sz w:val="22"/>
          <w:szCs w:val="22"/>
        </w:rPr>
        <w:t xml:space="preserve"> and maximize impact.</w:t>
      </w:r>
      <w:r w:rsidR="005419BE" w:rsidRPr="005419BE">
        <w:rPr>
          <w:rFonts w:ascii="Calibri" w:hAnsi="Calibri" w:cs="Calibri"/>
          <w:color w:val="000000"/>
          <w:sz w:val="22"/>
          <w:szCs w:val="22"/>
        </w:rPr>
        <w:t xml:space="preserve"> </w:t>
      </w:r>
      <w:r w:rsidR="008D4130" w:rsidRPr="005419BE">
        <w:rPr>
          <w:rFonts w:ascii="Calibri" w:hAnsi="Calibri" w:cs="Calibri"/>
          <w:color w:val="000000"/>
          <w:sz w:val="22"/>
          <w:szCs w:val="22"/>
        </w:rPr>
        <w:t>It will highlight programme results</w:t>
      </w:r>
      <w:r w:rsidR="00F55E64" w:rsidRPr="005419BE">
        <w:rPr>
          <w:rFonts w:ascii="Calibri" w:hAnsi="Calibri" w:cs="Calibri"/>
          <w:color w:val="000000"/>
          <w:sz w:val="22"/>
          <w:szCs w:val="22"/>
        </w:rPr>
        <w:t xml:space="preserve"> and impacts</w:t>
      </w:r>
      <w:r w:rsidR="008D4130" w:rsidRPr="005419BE">
        <w:rPr>
          <w:rFonts w:ascii="Calibri" w:hAnsi="Calibri" w:cs="Calibri"/>
          <w:color w:val="000000"/>
          <w:sz w:val="22"/>
          <w:szCs w:val="22"/>
        </w:rPr>
        <w:t xml:space="preserve">, including unintended </w:t>
      </w:r>
      <w:r w:rsidR="00CE7A1B" w:rsidRPr="005419BE">
        <w:rPr>
          <w:rFonts w:ascii="Calibri" w:hAnsi="Calibri" w:cs="Calibri"/>
          <w:color w:val="000000"/>
          <w:sz w:val="22"/>
          <w:szCs w:val="22"/>
        </w:rPr>
        <w:t xml:space="preserve">or unexpected </w:t>
      </w:r>
      <w:r w:rsidR="008D4130" w:rsidRPr="005419BE">
        <w:rPr>
          <w:rFonts w:ascii="Calibri" w:hAnsi="Calibri" w:cs="Calibri"/>
          <w:color w:val="000000"/>
          <w:sz w:val="22"/>
          <w:szCs w:val="22"/>
        </w:rPr>
        <w:t xml:space="preserve">outcomes, </w:t>
      </w:r>
      <w:r w:rsidR="007570BD" w:rsidRPr="005419BE">
        <w:rPr>
          <w:rFonts w:ascii="Calibri" w:hAnsi="Calibri" w:cs="Calibri"/>
          <w:color w:val="000000"/>
          <w:sz w:val="22"/>
          <w:szCs w:val="22"/>
        </w:rPr>
        <w:t xml:space="preserve">as well as identify </w:t>
      </w:r>
      <w:r w:rsidR="008D4130" w:rsidRPr="005419BE">
        <w:rPr>
          <w:rFonts w:ascii="Calibri" w:hAnsi="Calibri" w:cs="Calibri"/>
          <w:color w:val="000000"/>
          <w:sz w:val="22"/>
          <w:szCs w:val="22"/>
        </w:rPr>
        <w:t>the challenges faced,</w:t>
      </w:r>
      <w:r w:rsidR="004306F6" w:rsidRPr="005419BE">
        <w:rPr>
          <w:rFonts w:ascii="Calibri" w:hAnsi="Calibri" w:cs="Calibri"/>
          <w:color w:val="000000"/>
          <w:sz w:val="22"/>
          <w:szCs w:val="22"/>
        </w:rPr>
        <w:t xml:space="preserve"> </w:t>
      </w:r>
      <w:r w:rsidR="00AD6A33" w:rsidRPr="005419BE">
        <w:rPr>
          <w:rFonts w:ascii="Calibri" w:hAnsi="Calibri" w:cs="Calibri"/>
          <w:color w:val="000000"/>
          <w:sz w:val="22"/>
          <w:szCs w:val="22"/>
        </w:rPr>
        <w:t xml:space="preserve">good practices </w:t>
      </w:r>
      <w:r w:rsidR="004306F6" w:rsidRPr="005419BE">
        <w:rPr>
          <w:rFonts w:ascii="Calibri" w:hAnsi="Calibri" w:cs="Calibri"/>
          <w:color w:val="000000"/>
          <w:sz w:val="22"/>
          <w:szCs w:val="22"/>
        </w:rPr>
        <w:t>and</w:t>
      </w:r>
      <w:r w:rsidR="008D4130" w:rsidRPr="005419BE">
        <w:rPr>
          <w:rFonts w:ascii="Calibri" w:hAnsi="Calibri" w:cs="Calibri"/>
          <w:color w:val="000000"/>
          <w:sz w:val="22"/>
          <w:szCs w:val="22"/>
        </w:rPr>
        <w:t xml:space="preserve"> lessons learned</w:t>
      </w:r>
      <w:r w:rsidR="00CE7A1B" w:rsidRPr="005419BE">
        <w:rPr>
          <w:rFonts w:ascii="Calibri" w:hAnsi="Calibri" w:cs="Calibri"/>
          <w:color w:val="000000"/>
          <w:sz w:val="22"/>
          <w:szCs w:val="22"/>
        </w:rPr>
        <w:t xml:space="preserve">. </w:t>
      </w:r>
      <w:r w:rsidR="005419BE" w:rsidRPr="005419BE">
        <w:rPr>
          <w:rFonts w:ascii="Calibri" w:hAnsi="Calibri" w:cs="Calibri"/>
          <w:color w:val="000000"/>
          <w:sz w:val="22"/>
          <w:szCs w:val="22"/>
        </w:rPr>
        <w:t xml:space="preserve">Finally, </w:t>
      </w:r>
      <w:r w:rsidR="005419BE">
        <w:rPr>
          <w:rFonts w:ascii="Calibri" w:hAnsi="Calibri" w:cs="Calibri"/>
          <w:color w:val="000000"/>
          <w:sz w:val="22"/>
          <w:szCs w:val="22"/>
        </w:rPr>
        <w:t xml:space="preserve">the final evaluation will </w:t>
      </w:r>
      <w:r w:rsidR="005419BE" w:rsidRPr="005419BE">
        <w:rPr>
          <w:rFonts w:ascii="Calibri" w:hAnsi="Calibri" w:cs="Calibri"/>
          <w:color w:val="000000"/>
          <w:sz w:val="22"/>
          <w:szCs w:val="22"/>
        </w:rPr>
        <w:t>consider the ways in which global efforts contributed to national implementation and how country-level work influenced global advocacy and policy.</w:t>
      </w:r>
    </w:p>
    <w:p w14:paraId="38BC857C" w14:textId="77777777" w:rsidR="00DD5345" w:rsidRPr="00336203" w:rsidRDefault="00DD5345" w:rsidP="00776DDC">
      <w:pPr>
        <w:autoSpaceDE w:val="0"/>
        <w:autoSpaceDN w:val="0"/>
        <w:adjustRightInd w:val="0"/>
        <w:rPr>
          <w:rFonts w:ascii="Calibri" w:hAnsi="Calibri" w:cs="Calibri"/>
          <w:color w:val="000000"/>
          <w:sz w:val="22"/>
          <w:szCs w:val="22"/>
        </w:rPr>
      </w:pPr>
    </w:p>
    <w:p w14:paraId="1F6AB76A" w14:textId="5899A925" w:rsidR="00354B88" w:rsidRDefault="00C66B1F" w:rsidP="00F55E64">
      <w:pPr>
        <w:pStyle w:val="FootnoteText"/>
        <w:spacing w:before="0" w:beforeAutospacing="0" w:after="0" w:afterAutospacing="0" w:line="240" w:lineRule="auto"/>
        <w:rPr>
          <w:rFonts w:ascii="Calibri" w:hAnsi="Calibri" w:cs="Calibri"/>
          <w:sz w:val="20"/>
          <w:szCs w:val="20"/>
        </w:rPr>
      </w:pPr>
      <w:r>
        <w:rPr>
          <w:rFonts w:ascii="Calibri" w:hAnsi="Calibri" w:cs="Calibri"/>
          <w:b/>
          <w:color w:val="000000"/>
          <w:sz w:val="22"/>
        </w:rPr>
        <w:lastRenderedPageBreak/>
        <w:t xml:space="preserve">Evaluation Criteria: </w:t>
      </w:r>
      <w:r w:rsidR="00776DDC" w:rsidRPr="00336203">
        <w:rPr>
          <w:rFonts w:ascii="Calibri" w:hAnsi="Calibri" w:cs="Calibri"/>
          <w:color w:val="000000"/>
          <w:sz w:val="22"/>
        </w:rPr>
        <w:t xml:space="preserve">The evaluation will address </w:t>
      </w:r>
      <w:r w:rsidR="00903449" w:rsidRPr="00336203">
        <w:rPr>
          <w:rFonts w:ascii="Calibri" w:hAnsi="Calibri" w:cs="Calibri"/>
          <w:color w:val="000000"/>
          <w:sz w:val="22"/>
        </w:rPr>
        <w:t xml:space="preserve">the </w:t>
      </w:r>
      <w:r w:rsidR="00354B88">
        <w:rPr>
          <w:rFonts w:ascii="Calibri" w:hAnsi="Calibri" w:cs="Calibri"/>
          <w:color w:val="000000"/>
          <w:sz w:val="22"/>
        </w:rPr>
        <w:t xml:space="preserve">five </w:t>
      </w:r>
      <w:r w:rsidR="007F5D94">
        <w:rPr>
          <w:rFonts w:ascii="Calibri" w:hAnsi="Calibri" w:cs="Calibri"/>
          <w:color w:val="000000"/>
          <w:sz w:val="22"/>
        </w:rPr>
        <w:t xml:space="preserve">evaluation </w:t>
      </w:r>
      <w:r w:rsidR="00903449" w:rsidRPr="00336203">
        <w:rPr>
          <w:rFonts w:ascii="Calibri" w:hAnsi="Calibri" w:cs="Calibri"/>
          <w:color w:val="000000"/>
          <w:sz w:val="22"/>
        </w:rPr>
        <w:t>criteria</w:t>
      </w:r>
      <w:r w:rsidR="005E2A08">
        <w:rPr>
          <w:rFonts w:ascii="Calibri" w:hAnsi="Calibri" w:cs="Calibri"/>
          <w:color w:val="000000"/>
          <w:sz w:val="22"/>
        </w:rPr>
        <w:t xml:space="preserve"> of</w:t>
      </w:r>
      <w:r w:rsidR="00852648">
        <w:rPr>
          <w:rFonts w:ascii="Calibri" w:hAnsi="Calibri" w:cs="Calibri"/>
          <w:color w:val="000000"/>
          <w:sz w:val="22"/>
        </w:rPr>
        <w:t xml:space="preserve">: </w:t>
      </w:r>
      <w:r w:rsidR="00903449" w:rsidRPr="00336203">
        <w:rPr>
          <w:rFonts w:ascii="Calibri" w:hAnsi="Calibri" w:cs="Calibri"/>
          <w:color w:val="000000"/>
          <w:sz w:val="22"/>
        </w:rPr>
        <w:t>relevance</w:t>
      </w:r>
      <w:r w:rsidR="00852648">
        <w:rPr>
          <w:rFonts w:ascii="Calibri" w:hAnsi="Calibri" w:cs="Calibri"/>
          <w:color w:val="000000"/>
          <w:sz w:val="22"/>
        </w:rPr>
        <w:t xml:space="preserve">, effectiveness, efficiency, </w:t>
      </w:r>
      <w:r w:rsidR="00903449" w:rsidRPr="00336203">
        <w:rPr>
          <w:rFonts w:ascii="Calibri" w:hAnsi="Calibri" w:cs="Calibri"/>
          <w:color w:val="000000"/>
          <w:sz w:val="22"/>
        </w:rPr>
        <w:t>sustainability</w:t>
      </w:r>
      <w:r w:rsidR="00852648">
        <w:rPr>
          <w:rFonts w:ascii="Calibri" w:hAnsi="Calibri" w:cs="Calibri"/>
          <w:color w:val="000000"/>
          <w:sz w:val="22"/>
        </w:rPr>
        <w:t>, and impact</w:t>
      </w:r>
      <w:r w:rsidR="00903449" w:rsidRPr="00336203">
        <w:rPr>
          <w:rFonts w:ascii="Calibri" w:hAnsi="Calibri" w:cs="Calibri"/>
          <w:color w:val="000000"/>
          <w:sz w:val="22"/>
        </w:rPr>
        <w:t>.</w:t>
      </w:r>
      <w:r w:rsidR="00354B88">
        <w:rPr>
          <w:rFonts w:ascii="Calibri" w:hAnsi="Calibri" w:cs="Calibri"/>
          <w:color w:val="000000"/>
          <w:sz w:val="22"/>
        </w:rPr>
        <w:t xml:space="preserve"> </w:t>
      </w:r>
      <w:r w:rsidR="00C16FBA" w:rsidRPr="00336203">
        <w:rPr>
          <w:rFonts w:ascii="Calibri" w:hAnsi="Calibri" w:cs="Calibri"/>
          <w:color w:val="000000"/>
          <w:sz w:val="22"/>
        </w:rPr>
        <w:t xml:space="preserve"> </w:t>
      </w:r>
      <w:r w:rsidR="005E2A08">
        <w:rPr>
          <w:rFonts w:ascii="Calibri" w:hAnsi="Calibri" w:cs="Calibri"/>
          <w:color w:val="000000"/>
          <w:sz w:val="22"/>
        </w:rPr>
        <w:t>G</w:t>
      </w:r>
      <w:r w:rsidR="00354B88">
        <w:rPr>
          <w:rFonts w:ascii="Calibri" w:hAnsi="Calibri" w:cs="Calibri"/>
          <w:color w:val="000000"/>
          <w:sz w:val="22"/>
        </w:rPr>
        <w:t xml:space="preserve">iven that this evaluation directly follows the </w:t>
      </w:r>
      <w:r w:rsidR="005E2A08">
        <w:rPr>
          <w:rFonts w:ascii="Calibri" w:hAnsi="Calibri" w:cs="Calibri"/>
          <w:color w:val="000000"/>
          <w:sz w:val="22"/>
        </w:rPr>
        <w:t xml:space="preserve">end of the programme </w:t>
      </w:r>
      <w:r w:rsidR="00354B88">
        <w:rPr>
          <w:rFonts w:ascii="Calibri" w:hAnsi="Calibri" w:cs="Calibri"/>
          <w:color w:val="000000"/>
          <w:sz w:val="22"/>
        </w:rPr>
        <w:t xml:space="preserve">implementation period, the evaluation will assess and make informed statements about the </w:t>
      </w:r>
      <w:r w:rsidR="005E2A08">
        <w:rPr>
          <w:rFonts w:ascii="Calibri" w:hAnsi="Calibri" w:cs="Calibri"/>
          <w:color w:val="000000"/>
          <w:sz w:val="22"/>
        </w:rPr>
        <w:t xml:space="preserve">potential for sustainability and </w:t>
      </w:r>
      <w:r w:rsidR="00354B88">
        <w:rPr>
          <w:rFonts w:ascii="Calibri" w:hAnsi="Calibri" w:cs="Calibri"/>
          <w:color w:val="000000"/>
          <w:sz w:val="22"/>
        </w:rPr>
        <w:t>immediate impact of the programme.</w:t>
      </w:r>
      <w:r w:rsidR="005E2A08">
        <w:rPr>
          <w:rFonts w:ascii="Calibri" w:hAnsi="Calibri" w:cs="Calibri"/>
          <w:color w:val="000000"/>
          <w:sz w:val="22"/>
        </w:rPr>
        <w:t xml:space="preserve"> </w:t>
      </w:r>
    </w:p>
    <w:p w14:paraId="3415317D" w14:textId="77777777" w:rsidR="00354B88" w:rsidRDefault="00354B88" w:rsidP="00F55E64">
      <w:pPr>
        <w:pStyle w:val="FootnoteText"/>
        <w:spacing w:before="0" w:beforeAutospacing="0" w:after="0" w:afterAutospacing="0" w:line="240" w:lineRule="auto"/>
        <w:rPr>
          <w:rFonts w:ascii="Calibri" w:hAnsi="Calibri" w:cs="Calibri"/>
          <w:sz w:val="20"/>
          <w:szCs w:val="20"/>
        </w:rPr>
      </w:pPr>
    </w:p>
    <w:p w14:paraId="4D9989CD" w14:textId="77777777" w:rsidR="005A4ED8" w:rsidRDefault="00354B88" w:rsidP="00F55E64">
      <w:pPr>
        <w:pStyle w:val="FootnoteText"/>
        <w:spacing w:before="0" w:beforeAutospacing="0" w:after="0" w:afterAutospacing="0" w:line="240" w:lineRule="auto"/>
        <w:rPr>
          <w:rFonts w:ascii="Calibri" w:hAnsi="Calibri" w:cs="Calibri"/>
          <w:color w:val="000000"/>
          <w:sz w:val="22"/>
        </w:rPr>
      </w:pPr>
      <w:r>
        <w:rPr>
          <w:rFonts w:ascii="Calibri" w:hAnsi="Calibri" w:cs="Calibri"/>
          <w:color w:val="000000"/>
          <w:sz w:val="22"/>
        </w:rPr>
        <w:t xml:space="preserve">The evaluation </w:t>
      </w:r>
      <w:r w:rsidR="00CE7A1B">
        <w:rPr>
          <w:rFonts w:ascii="Calibri" w:hAnsi="Calibri" w:cs="Calibri"/>
          <w:color w:val="000000"/>
          <w:sz w:val="22"/>
        </w:rPr>
        <w:t xml:space="preserve">questions </w:t>
      </w:r>
      <w:r>
        <w:rPr>
          <w:rFonts w:ascii="Calibri" w:hAnsi="Calibri" w:cs="Calibri"/>
          <w:color w:val="000000"/>
          <w:sz w:val="22"/>
        </w:rPr>
        <w:t>below</w:t>
      </w:r>
      <w:r w:rsidR="005E2A08">
        <w:rPr>
          <w:rFonts w:ascii="Calibri" w:hAnsi="Calibri" w:cs="Calibri"/>
          <w:color w:val="000000"/>
          <w:sz w:val="22"/>
        </w:rPr>
        <w:t xml:space="preserve"> are </w:t>
      </w:r>
      <w:r>
        <w:rPr>
          <w:rFonts w:ascii="Calibri" w:hAnsi="Calibri" w:cs="Calibri"/>
          <w:color w:val="000000"/>
          <w:sz w:val="22"/>
        </w:rPr>
        <w:t xml:space="preserve">organized by each </w:t>
      </w:r>
      <w:r w:rsidR="007F5D94">
        <w:rPr>
          <w:rFonts w:ascii="Calibri" w:hAnsi="Calibri" w:cs="Calibri"/>
          <w:color w:val="000000"/>
          <w:sz w:val="22"/>
        </w:rPr>
        <w:t>criterion</w:t>
      </w:r>
      <w:r w:rsidR="005E2A08">
        <w:rPr>
          <w:rFonts w:ascii="Calibri" w:hAnsi="Calibri" w:cs="Calibri"/>
          <w:color w:val="000000"/>
          <w:sz w:val="22"/>
        </w:rPr>
        <w:t xml:space="preserve"> and </w:t>
      </w:r>
      <w:r>
        <w:rPr>
          <w:rFonts w:ascii="Calibri" w:hAnsi="Calibri" w:cs="Calibri"/>
          <w:color w:val="000000"/>
          <w:sz w:val="22"/>
        </w:rPr>
        <w:t xml:space="preserve">focus on </w:t>
      </w:r>
      <w:r w:rsidR="00A34F9B">
        <w:rPr>
          <w:rFonts w:ascii="Calibri" w:hAnsi="Calibri" w:cs="Calibri"/>
          <w:color w:val="000000"/>
          <w:sz w:val="22"/>
        </w:rPr>
        <w:t xml:space="preserve">the </w:t>
      </w:r>
      <w:r w:rsidR="00CE7A1B" w:rsidRPr="00336203">
        <w:rPr>
          <w:rFonts w:ascii="Calibri" w:hAnsi="Calibri" w:cs="Calibri"/>
          <w:color w:val="000000"/>
          <w:sz w:val="22"/>
        </w:rPr>
        <w:t xml:space="preserve">main, planned areas of programmatic achievement as described in the Project Document and </w:t>
      </w:r>
      <w:r w:rsidR="00A34F9B">
        <w:rPr>
          <w:rFonts w:ascii="Calibri" w:hAnsi="Calibri" w:cs="Calibri"/>
          <w:color w:val="000000"/>
          <w:sz w:val="22"/>
        </w:rPr>
        <w:t xml:space="preserve">Logical Framework. </w:t>
      </w:r>
      <w:r>
        <w:rPr>
          <w:rFonts w:ascii="Calibri" w:hAnsi="Calibri" w:cs="Calibri"/>
          <w:color w:val="000000"/>
          <w:sz w:val="22"/>
        </w:rPr>
        <w:t xml:space="preserve">Where relevant, questions have been formulated and adapted from the assessment framework used in EC-ROM exercises. </w:t>
      </w:r>
    </w:p>
    <w:p w14:paraId="6EC65B31" w14:textId="77777777" w:rsidR="005A4ED8" w:rsidRDefault="005A4ED8" w:rsidP="00F55E64">
      <w:pPr>
        <w:pStyle w:val="FootnoteText"/>
        <w:spacing w:before="0" w:beforeAutospacing="0" w:after="0" w:afterAutospacing="0" w:line="240" w:lineRule="auto"/>
        <w:rPr>
          <w:rFonts w:ascii="Calibri" w:hAnsi="Calibri" w:cs="Calibri"/>
          <w:color w:val="000000"/>
          <w:sz w:val="22"/>
        </w:rPr>
      </w:pPr>
    </w:p>
    <w:p w14:paraId="19FAD8E5" w14:textId="475F849C" w:rsidR="00C66B1F" w:rsidRDefault="00C66B1F" w:rsidP="00F55E64">
      <w:pPr>
        <w:pStyle w:val="FootnoteText"/>
        <w:spacing w:before="0" w:beforeAutospacing="0" w:after="0" w:afterAutospacing="0" w:line="240" w:lineRule="auto"/>
        <w:rPr>
          <w:rFonts w:ascii="Calibri" w:hAnsi="Calibri" w:cs="Calibri"/>
          <w:color w:val="000000"/>
          <w:sz w:val="22"/>
        </w:rPr>
      </w:pPr>
      <w:r w:rsidRPr="00C66B1F">
        <w:rPr>
          <w:rFonts w:ascii="Calibri" w:hAnsi="Calibri" w:cs="Calibri"/>
          <w:b/>
          <w:color w:val="000000"/>
          <w:sz w:val="22"/>
        </w:rPr>
        <w:t>Illustrative Questions</w:t>
      </w:r>
      <w:r>
        <w:rPr>
          <w:rFonts w:ascii="Calibri" w:hAnsi="Calibri" w:cs="Calibri"/>
          <w:color w:val="000000"/>
          <w:sz w:val="22"/>
        </w:rPr>
        <w:t>:</w:t>
      </w:r>
    </w:p>
    <w:p w14:paraId="0528A8D2" w14:textId="4C08A540" w:rsidR="00B2639C" w:rsidRDefault="005E2A08" w:rsidP="005E7878">
      <w:pPr>
        <w:pStyle w:val="FootnoteText"/>
        <w:spacing w:before="0" w:beforeAutospacing="0" w:after="0" w:afterAutospacing="0" w:line="240" w:lineRule="auto"/>
        <w:jc w:val="center"/>
        <w:rPr>
          <w:rFonts w:ascii="Calibri" w:hAnsi="Calibri" w:cs="Calibri"/>
          <w:b/>
          <w:i/>
          <w:color w:val="365F91" w:themeColor="accent1" w:themeShade="BF"/>
          <w:sz w:val="22"/>
        </w:rPr>
      </w:pPr>
      <w:r w:rsidRPr="002C1470">
        <w:rPr>
          <w:rFonts w:ascii="Calibri" w:hAnsi="Calibri" w:cs="Calibri"/>
          <w:b/>
          <w:i/>
          <w:color w:val="365F91" w:themeColor="accent1" w:themeShade="BF"/>
          <w:sz w:val="22"/>
        </w:rPr>
        <w:t>These are illustrative questions. It is expected</w:t>
      </w:r>
      <w:r w:rsidR="00081350" w:rsidRPr="002C1470">
        <w:rPr>
          <w:rFonts w:ascii="Calibri" w:hAnsi="Calibri" w:cs="Calibri"/>
          <w:b/>
          <w:i/>
          <w:color w:val="365F91" w:themeColor="accent1" w:themeShade="BF"/>
          <w:sz w:val="22"/>
        </w:rPr>
        <w:t xml:space="preserve"> that the </w:t>
      </w:r>
      <w:r w:rsidR="009B3E43" w:rsidRPr="002C1470">
        <w:rPr>
          <w:rFonts w:ascii="Calibri" w:hAnsi="Calibri" w:cs="Calibri"/>
          <w:b/>
          <w:i/>
          <w:color w:val="365F91" w:themeColor="accent1" w:themeShade="BF"/>
          <w:sz w:val="22"/>
        </w:rPr>
        <w:t xml:space="preserve">evaluation team will revise the </w:t>
      </w:r>
      <w:r w:rsidR="00C16FBA" w:rsidRPr="002C1470">
        <w:rPr>
          <w:rFonts w:ascii="Calibri" w:hAnsi="Calibri" w:cs="Calibri"/>
          <w:b/>
          <w:i/>
          <w:color w:val="365F91" w:themeColor="accent1" w:themeShade="BF"/>
          <w:sz w:val="22"/>
        </w:rPr>
        <w:t xml:space="preserve">overall analytical framework </w:t>
      </w:r>
      <w:r w:rsidR="00852648" w:rsidRPr="002C1470">
        <w:rPr>
          <w:rFonts w:ascii="Calibri" w:hAnsi="Calibri" w:cs="Calibri"/>
          <w:b/>
          <w:i/>
          <w:color w:val="365F91" w:themeColor="accent1" w:themeShade="BF"/>
          <w:sz w:val="22"/>
        </w:rPr>
        <w:t xml:space="preserve">and refine the evaluation questions during the </w:t>
      </w:r>
      <w:r w:rsidR="00C16FBA" w:rsidRPr="002C1470">
        <w:rPr>
          <w:rFonts w:ascii="Calibri" w:hAnsi="Calibri" w:cs="Calibri"/>
          <w:b/>
          <w:i/>
          <w:color w:val="365F91" w:themeColor="accent1" w:themeShade="BF"/>
          <w:sz w:val="22"/>
        </w:rPr>
        <w:t>Inception Phase.</w:t>
      </w:r>
    </w:p>
    <w:p w14:paraId="1003FBD8" w14:textId="77777777" w:rsidR="00AF2FDA" w:rsidRPr="002C1470" w:rsidRDefault="00AF2FDA" w:rsidP="005E7878">
      <w:pPr>
        <w:pStyle w:val="FootnoteText"/>
        <w:spacing w:before="0" w:beforeAutospacing="0" w:after="0" w:afterAutospacing="0" w:line="240" w:lineRule="auto"/>
        <w:jc w:val="center"/>
        <w:rPr>
          <w:rFonts w:ascii="Calibri" w:hAnsi="Calibri" w:cs="Calibri"/>
          <w:b/>
          <w:i/>
          <w:color w:val="365F91" w:themeColor="accent1" w:themeShade="BF"/>
          <w:sz w:val="22"/>
        </w:rPr>
      </w:pPr>
    </w:p>
    <w:p w14:paraId="63D5F013" w14:textId="78E52383" w:rsidR="00B1456B" w:rsidRPr="00B2639C" w:rsidRDefault="005E7878" w:rsidP="002E6651">
      <w:pPr>
        <w:pStyle w:val="FootnoteText"/>
        <w:numPr>
          <w:ilvl w:val="0"/>
          <w:numId w:val="22"/>
        </w:numPr>
        <w:spacing w:before="0" w:beforeAutospacing="0" w:after="0" w:afterAutospacing="0" w:line="240" w:lineRule="auto"/>
        <w:rPr>
          <w:rFonts w:ascii="Calibri" w:hAnsi="Calibri" w:cs="Calibri"/>
          <w:b/>
          <w:i/>
          <w:color w:val="000000"/>
          <w:sz w:val="22"/>
        </w:rPr>
      </w:pPr>
      <w:r>
        <w:rPr>
          <w:rFonts w:asciiTheme="minorHAnsi" w:eastAsia="Calibri" w:hAnsiTheme="minorHAnsi" w:cs="Times"/>
          <w:b/>
          <w:sz w:val="22"/>
        </w:rPr>
        <w:t>R</w:t>
      </w:r>
      <w:r w:rsidR="00B1456B" w:rsidRPr="00B1456B">
        <w:rPr>
          <w:rFonts w:asciiTheme="minorHAnsi" w:eastAsia="Calibri" w:hAnsiTheme="minorHAnsi" w:cs="Times"/>
          <w:b/>
          <w:sz w:val="22"/>
        </w:rPr>
        <w:t xml:space="preserve">elevance </w:t>
      </w:r>
    </w:p>
    <w:p w14:paraId="6B0BF8BA" w14:textId="6676CD50" w:rsidR="00D04CC5" w:rsidRPr="008E005B" w:rsidRDefault="008E005B" w:rsidP="002E6651">
      <w:pPr>
        <w:pStyle w:val="ListParagraph"/>
        <w:widowControl w:val="0"/>
        <w:numPr>
          <w:ilvl w:val="0"/>
          <w:numId w:val="18"/>
        </w:numPr>
        <w:tabs>
          <w:tab w:val="left" w:pos="220"/>
          <w:tab w:val="left" w:pos="720"/>
        </w:tabs>
        <w:autoSpaceDE w:val="0"/>
        <w:autoSpaceDN w:val="0"/>
        <w:adjustRightInd w:val="0"/>
        <w:spacing w:after="0" w:line="240" w:lineRule="auto"/>
        <w:rPr>
          <w:rFonts w:asciiTheme="minorHAnsi" w:eastAsia="Calibri" w:hAnsiTheme="minorHAnsi" w:cs="Times"/>
        </w:rPr>
      </w:pPr>
      <w:r w:rsidRPr="008E005B">
        <w:rPr>
          <w:rFonts w:asciiTheme="minorHAnsi" w:eastAsia="Calibri" w:hAnsiTheme="minorHAnsi"/>
        </w:rPr>
        <w:t xml:space="preserve">To what extent are the specific objectives of the programme still valid? </w:t>
      </w:r>
      <w:r w:rsidR="00D04CC5" w:rsidRPr="008E005B">
        <w:rPr>
          <w:rFonts w:asciiTheme="minorHAnsi" w:eastAsia="Calibri" w:hAnsiTheme="minorHAnsi"/>
        </w:rPr>
        <w:t xml:space="preserve">How has the programme taken into account findings and recommendations </w:t>
      </w:r>
      <w:r w:rsidR="00B022DF" w:rsidRPr="008E005B">
        <w:rPr>
          <w:rFonts w:asciiTheme="minorHAnsi" w:eastAsia="Calibri" w:hAnsiTheme="minorHAnsi"/>
        </w:rPr>
        <w:t xml:space="preserve">of previous </w:t>
      </w:r>
      <w:r w:rsidR="00B62F72" w:rsidRPr="008E005B">
        <w:rPr>
          <w:rFonts w:asciiTheme="minorHAnsi" w:eastAsia="Calibri" w:hAnsiTheme="minorHAnsi"/>
        </w:rPr>
        <w:t xml:space="preserve">assessment or </w:t>
      </w:r>
      <w:r w:rsidRPr="008E005B">
        <w:rPr>
          <w:rFonts w:asciiTheme="minorHAnsi" w:eastAsia="Calibri" w:hAnsiTheme="minorHAnsi"/>
        </w:rPr>
        <w:t>review</w:t>
      </w:r>
      <w:r w:rsidR="00B62F72" w:rsidRPr="008E005B">
        <w:rPr>
          <w:rFonts w:asciiTheme="minorHAnsi" w:eastAsia="Calibri" w:hAnsiTheme="minorHAnsi"/>
        </w:rPr>
        <w:t xml:space="preserve"> </w:t>
      </w:r>
      <w:r w:rsidR="00B022DF" w:rsidRPr="008E005B">
        <w:rPr>
          <w:rFonts w:asciiTheme="minorHAnsi" w:eastAsia="Calibri" w:hAnsiTheme="minorHAnsi"/>
        </w:rPr>
        <w:t>exercises</w:t>
      </w:r>
      <w:r w:rsidR="00B62F72" w:rsidRPr="008E005B">
        <w:rPr>
          <w:rFonts w:asciiTheme="minorHAnsi" w:eastAsia="Calibri" w:hAnsiTheme="minorHAnsi"/>
        </w:rPr>
        <w:t xml:space="preserve"> </w:t>
      </w:r>
      <w:r w:rsidR="00D04CC5" w:rsidRPr="008E005B">
        <w:rPr>
          <w:rFonts w:asciiTheme="minorHAnsi" w:eastAsia="Calibri" w:hAnsiTheme="minorHAnsi"/>
        </w:rPr>
        <w:t xml:space="preserve">to </w:t>
      </w:r>
      <w:r w:rsidR="00B022DF" w:rsidRPr="008E005B">
        <w:rPr>
          <w:rFonts w:asciiTheme="minorHAnsi" w:eastAsia="Calibri" w:hAnsiTheme="minorHAnsi"/>
        </w:rPr>
        <w:t>strengthen</w:t>
      </w:r>
      <w:r w:rsidR="00D04CC5" w:rsidRPr="008E005B">
        <w:rPr>
          <w:rFonts w:asciiTheme="minorHAnsi" w:eastAsia="Calibri" w:hAnsiTheme="minorHAnsi"/>
        </w:rPr>
        <w:t xml:space="preserve"> the relevance of the programme? </w:t>
      </w:r>
    </w:p>
    <w:p w14:paraId="561FC06C" w14:textId="48C27717" w:rsidR="008E005B" w:rsidRPr="008E005B" w:rsidRDefault="008E005B" w:rsidP="002E6651">
      <w:pPr>
        <w:pStyle w:val="ListParagraph"/>
        <w:widowControl w:val="0"/>
        <w:numPr>
          <w:ilvl w:val="0"/>
          <w:numId w:val="18"/>
        </w:numPr>
        <w:tabs>
          <w:tab w:val="left" w:pos="220"/>
          <w:tab w:val="left" w:pos="720"/>
        </w:tabs>
        <w:autoSpaceDE w:val="0"/>
        <w:autoSpaceDN w:val="0"/>
        <w:adjustRightInd w:val="0"/>
        <w:spacing w:after="0" w:line="240" w:lineRule="auto"/>
        <w:rPr>
          <w:rFonts w:asciiTheme="minorHAnsi" w:eastAsia="Calibri" w:hAnsiTheme="minorHAnsi"/>
        </w:rPr>
      </w:pPr>
      <w:r w:rsidRPr="008E005B">
        <w:rPr>
          <w:rFonts w:asciiTheme="minorHAnsi" w:eastAsia="Calibri" w:hAnsiTheme="minorHAnsi"/>
        </w:rPr>
        <w:t xml:space="preserve">Have activities and </w:t>
      </w:r>
      <w:r w:rsidR="00AB20D4">
        <w:rPr>
          <w:rFonts w:asciiTheme="minorHAnsi" w:eastAsia="Calibri" w:hAnsiTheme="minorHAnsi"/>
        </w:rPr>
        <w:t>expected results</w:t>
      </w:r>
      <w:r w:rsidRPr="008E005B">
        <w:rPr>
          <w:rFonts w:asciiTheme="minorHAnsi" w:eastAsia="Calibri" w:hAnsiTheme="minorHAnsi"/>
        </w:rPr>
        <w:t xml:space="preserve"> of the programme </w:t>
      </w:r>
      <w:r w:rsidR="00AB20D4">
        <w:rPr>
          <w:rFonts w:asciiTheme="minorHAnsi" w:eastAsia="Calibri" w:hAnsiTheme="minorHAnsi"/>
        </w:rPr>
        <w:t xml:space="preserve">been </w:t>
      </w:r>
      <w:r w:rsidRPr="008E005B">
        <w:rPr>
          <w:rFonts w:asciiTheme="minorHAnsi" w:eastAsia="Calibri" w:hAnsiTheme="minorHAnsi"/>
        </w:rPr>
        <w:t>consistent with the overall goal and the attainment of objectives as well as intended impacts?</w:t>
      </w:r>
    </w:p>
    <w:p w14:paraId="320E9806" w14:textId="74EAEC8D" w:rsidR="008E005B" w:rsidRPr="008E005B" w:rsidRDefault="008E005B" w:rsidP="002E6651">
      <w:pPr>
        <w:pStyle w:val="ListParagraph"/>
        <w:widowControl w:val="0"/>
        <w:numPr>
          <w:ilvl w:val="0"/>
          <w:numId w:val="18"/>
        </w:numPr>
        <w:tabs>
          <w:tab w:val="left" w:pos="220"/>
          <w:tab w:val="left" w:pos="720"/>
        </w:tabs>
        <w:autoSpaceDE w:val="0"/>
        <w:autoSpaceDN w:val="0"/>
        <w:adjustRightInd w:val="0"/>
        <w:spacing w:after="0" w:line="240" w:lineRule="auto"/>
        <w:rPr>
          <w:rFonts w:asciiTheme="minorHAnsi" w:eastAsia="Calibri" w:hAnsiTheme="minorHAnsi"/>
        </w:rPr>
      </w:pPr>
      <w:r w:rsidRPr="008E005B">
        <w:rPr>
          <w:rFonts w:asciiTheme="minorHAnsi" w:eastAsia="Calibri" w:hAnsiTheme="minorHAnsi"/>
        </w:rPr>
        <w:t>Were selected programmatic approaches and strategies appropriate to address the identified needs of stakeholders and beneficiaries?</w:t>
      </w:r>
    </w:p>
    <w:p w14:paraId="4BC5C886" w14:textId="718FF538" w:rsidR="008E005B" w:rsidRDefault="00AB20D4" w:rsidP="002E6651">
      <w:pPr>
        <w:pStyle w:val="ListParagraph"/>
        <w:widowControl w:val="0"/>
        <w:numPr>
          <w:ilvl w:val="0"/>
          <w:numId w:val="18"/>
        </w:numPr>
        <w:tabs>
          <w:tab w:val="left" w:pos="220"/>
          <w:tab w:val="left" w:pos="720"/>
        </w:tabs>
        <w:autoSpaceDE w:val="0"/>
        <w:autoSpaceDN w:val="0"/>
        <w:adjustRightInd w:val="0"/>
        <w:spacing w:after="0" w:line="240" w:lineRule="auto"/>
        <w:rPr>
          <w:rFonts w:asciiTheme="minorHAnsi" w:eastAsia="Calibri" w:hAnsiTheme="minorHAnsi"/>
        </w:rPr>
      </w:pPr>
      <w:r>
        <w:rPr>
          <w:rFonts w:asciiTheme="minorHAnsi" w:eastAsia="Calibri" w:hAnsiTheme="minorHAnsi"/>
        </w:rPr>
        <w:t>How</w:t>
      </w:r>
      <w:r w:rsidR="00ED5397">
        <w:rPr>
          <w:rFonts w:asciiTheme="minorHAnsi" w:eastAsia="Calibri" w:hAnsiTheme="minorHAnsi"/>
        </w:rPr>
        <w:t>,</w:t>
      </w:r>
      <w:r>
        <w:rPr>
          <w:rFonts w:asciiTheme="minorHAnsi" w:eastAsia="Calibri" w:hAnsiTheme="minorHAnsi"/>
        </w:rPr>
        <w:t xml:space="preserve"> and in what way</w:t>
      </w:r>
      <w:r w:rsidR="00ED5397">
        <w:rPr>
          <w:rFonts w:asciiTheme="minorHAnsi" w:eastAsia="Calibri" w:hAnsiTheme="minorHAnsi"/>
        </w:rPr>
        <w:t>,</w:t>
      </w:r>
      <w:r>
        <w:rPr>
          <w:rFonts w:asciiTheme="minorHAnsi" w:eastAsia="Calibri" w:hAnsiTheme="minorHAnsi"/>
        </w:rPr>
        <w:t xml:space="preserve"> d</w:t>
      </w:r>
      <w:r w:rsidR="008E005B" w:rsidRPr="00AB20D4">
        <w:rPr>
          <w:rFonts w:asciiTheme="minorHAnsi" w:eastAsia="Calibri" w:hAnsiTheme="minorHAnsi"/>
        </w:rPr>
        <w:t xml:space="preserve">id the programme build synergies with other similar UN system or donor interventions? </w:t>
      </w:r>
    </w:p>
    <w:p w14:paraId="7794E9FD" w14:textId="68DA9F74" w:rsidR="00D04CC5" w:rsidRPr="008E005B" w:rsidRDefault="00D04CC5" w:rsidP="00B2639C">
      <w:pPr>
        <w:widowControl w:val="0"/>
        <w:tabs>
          <w:tab w:val="left" w:pos="220"/>
          <w:tab w:val="left" w:pos="720"/>
        </w:tabs>
        <w:autoSpaceDE w:val="0"/>
        <w:autoSpaceDN w:val="0"/>
        <w:adjustRightInd w:val="0"/>
        <w:ind w:left="220"/>
        <w:rPr>
          <w:rFonts w:asciiTheme="minorHAnsi" w:eastAsia="Calibri" w:hAnsiTheme="minorHAnsi" w:cs="Times"/>
          <w:b/>
          <w:sz w:val="22"/>
          <w:szCs w:val="22"/>
        </w:rPr>
      </w:pPr>
      <w:r w:rsidRPr="008E005B">
        <w:rPr>
          <w:rFonts w:asciiTheme="minorHAnsi" w:eastAsia="Calibri" w:hAnsiTheme="minorHAnsi"/>
          <w:b/>
          <w:sz w:val="22"/>
          <w:szCs w:val="22"/>
        </w:rPr>
        <w:t>B. Effectiveness</w:t>
      </w:r>
    </w:p>
    <w:p w14:paraId="77035CA8" w14:textId="6DE8CAE9" w:rsidR="008F58BC" w:rsidRPr="008F58BC" w:rsidRDefault="008F58BC" w:rsidP="002E6651">
      <w:pPr>
        <w:pStyle w:val="ListParagraph"/>
        <w:widowControl w:val="0"/>
        <w:numPr>
          <w:ilvl w:val="0"/>
          <w:numId w:val="19"/>
        </w:numPr>
        <w:tabs>
          <w:tab w:val="left" w:pos="220"/>
          <w:tab w:val="left" w:pos="720"/>
        </w:tabs>
        <w:autoSpaceDE w:val="0"/>
        <w:autoSpaceDN w:val="0"/>
        <w:adjustRightInd w:val="0"/>
        <w:spacing w:after="0" w:line="240" w:lineRule="auto"/>
        <w:rPr>
          <w:rFonts w:asciiTheme="minorHAnsi" w:eastAsia="Calibri" w:hAnsiTheme="minorHAnsi" w:cs="Times"/>
        </w:rPr>
      </w:pPr>
      <w:r>
        <w:rPr>
          <w:rFonts w:asciiTheme="minorHAnsi" w:eastAsia="Calibri" w:hAnsiTheme="minorHAnsi" w:cs="Times"/>
        </w:rPr>
        <w:t>What have been the advocacy and policy contributions</w:t>
      </w:r>
      <w:r w:rsidR="00F677A8">
        <w:rPr>
          <w:rFonts w:asciiTheme="minorHAnsi" w:eastAsia="Calibri" w:hAnsiTheme="minorHAnsi" w:cs="Times"/>
        </w:rPr>
        <w:t xml:space="preserve"> of the programme at national and global levels with respect to gender equality and the HIV response?</w:t>
      </w:r>
    </w:p>
    <w:p w14:paraId="37DA0AA9" w14:textId="4E962764" w:rsidR="00D04CC5" w:rsidRPr="008E005B" w:rsidRDefault="005D4952" w:rsidP="002E6651">
      <w:pPr>
        <w:pStyle w:val="ListParagraph"/>
        <w:widowControl w:val="0"/>
        <w:numPr>
          <w:ilvl w:val="0"/>
          <w:numId w:val="19"/>
        </w:numPr>
        <w:tabs>
          <w:tab w:val="left" w:pos="220"/>
          <w:tab w:val="left" w:pos="720"/>
        </w:tabs>
        <w:autoSpaceDE w:val="0"/>
        <w:autoSpaceDN w:val="0"/>
        <w:adjustRightInd w:val="0"/>
        <w:spacing w:after="0" w:line="240" w:lineRule="auto"/>
        <w:rPr>
          <w:rFonts w:asciiTheme="minorHAnsi" w:eastAsia="Calibri" w:hAnsiTheme="minorHAnsi" w:cs="Times"/>
        </w:rPr>
      </w:pPr>
      <w:r>
        <w:rPr>
          <w:rFonts w:asciiTheme="minorHAnsi" w:eastAsia="Calibri" w:hAnsiTheme="minorHAnsi"/>
        </w:rPr>
        <w:t>To what e</w:t>
      </w:r>
      <w:r w:rsidR="00B62F72" w:rsidRPr="008E005B">
        <w:rPr>
          <w:rFonts w:asciiTheme="minorHAnsi" w:eastAsia="Calibri" w:hAnsiTheme="minorHAnsi"/>
        </w:rPr>
        <w:t xml:space="preserve">xtent </w:t>
      </w:r>
      <w:r>
        <w:rPr>
          <w:rFonts w:asciiTheme="minorHAnsi" w:eastAsia="Calibri" w:hAnsiTheme="minorHAnsi"/>
        </w:rPr>
        <w:t>have</w:t>
      </w:r>
      <w:r w:rsidR="003F20D5">
        <w:rPr>
          <w:rFonts w:asciiTheme="minorHAnsi" w:eastAsia="Calibri" w:hAnsiTheme="minorHAnsi"/>
        </w:rPr>
        <w:t xml:space="preserve"> </w:t>
      </w:r>
      <w:r w:rsidR="00B022DF" w:rsidRPr="008E005B">
        <w:rPr>
          <w:rFonts w:asciiTheme="minorHAnsi" w:eastAsia="Calibri" w:hAnsiTheme="minorHAnsi"/>
        </w:rPr>
        <w:t xml:space="preserve">national partners </w:t>
      </w:r>
      <w:r w:rsidR="00D04CC5" w:rsidRPr="008E005B">
        <w:rPr>
          <w:rFonts w:asciiTheme="minorHAnsi" w:eastAsia="Calibri" w:hAnsiTheme="minorHAnsi"/>
        </w:rPr>
        <w:t xml:space="preserve">increased their </w:t>
      </w:r>
      <w:r w:rsidR="00B1456B">
        <w:rPr>
          <w:rFonts w:asciiTheme="minorHAnsi" w:eastAsia="Calibri" w:hAnsiTheme="minorHAnsi"/>
        </w:rPr>
        <w:t xml:space="preserve">technical </w:t>
      </w:r>
      <w:r w:rsidR="00D04CC5" w:rsidRPr="008E005B">
        <w:rPr>
          <w:rFonts w:asciiTheme="minorHAnsi" w:eastAsia="Calibri" w:hAnsiTheme="minorHAnsi"/>
        </w:rPr>
        <w:t xml:space="preserve">knowledge </w:t>
      </w:r>
      <w:r w:rsidR="00B1456B">
        <w:rPr>
          <w:rFonts w:asciiTheme="minorHAnsi" w:eastAsia="Calibri" w:hAnsiTheme="minorHAnsi"/>
        </w:rPr>
        <w:t xml:space="preserve">and skills as well as organizational capacity for integrating gender equality into national HIV policies, plans and actions? </w:t>
      </w:r>
    </w:p>
    <w:p w14:paraId="642338BF" w14:textId="026EAA0D" w:rsidR="00D04CC5" w:rsidRPr="00B1456B" w:rsidRDefault="00D04CC5" w:rsidP="002E6651">
      <w:pPr>
        <w:pStyle w:val="ListParagraph"/>
        <w:widowControl w:val="0"/>
        <w:numPr>
          <w:ilvl w:val="0"/>
          <w:numId w:val="19"/>
        </w:numPr>
        <w:tabs>
          <w:tab w:val="left" w:pos="220"/>
          <w:tab w:val="left" w:pos="720"/>
        </w:tabs>
        <w:autoSpaceDE w:val="0"/>
        <w:autoSpaceDN w:val="0"/>
        <w:adjustRightInd w:val="0"/>
        <w:spacing w:after="0" w:line="240" w:lineRule="auto"/>
        <w:rPr>
          <w:rFonts w:asciiTheme="minorHAnsi" w:eastAsia="Calibri" w:hAnsiTheme="minorHAnsi" w:cs="Times"/>
        </w:rPr>
      </w:pPr>
      <w:r w:rsidRPr="008E005B">
        <w:rPr>
          <w:rFonts w:asciiTheme="minorHAnsi" w:eastAsia="Calibri" w:hAnsiTheme="minorHAnsi"/>
        </w:rPr>
        <w:t xml:space="preserve">How did the recruitment of </w:t>
      </w:r>
      <w:r w:rsidR="005D07B1" w:rsidRPr="008E005B">
        <w:rPr>
          <w:rFonts w:asciiTheme="minorHAnsi" w:eastAsia="Calibri" w:hAnsiTheme="minorHAnsi"/>
        </w:rPr>
        <w:t>Gender</w:t>
      </w:r>
      <w:r w:rsidRPr="008E005B">
        <w:rPr>
          <w:rFonts w:asciiTheme="minorHAnsi" w:eastAsia="Calibri" w:hAnsiTheme="minorHAnsi"/>
        </w:rPr>
        <w:t xml:space="preserve"> Advis</w:t>
      </w:r>
      <w:r w:rsidR="00B022DF" w:rsidRPr="008E005B">
        <w:rPr>
          <w:rFonts w:asciiTheme="minorHAnsi" w:eastAsia="Calibri" w:hAnsiTheme="minorHAnsi"/>
        </w:rPr>
        <w:t>o</w:t>
      </w:r>
      <w:r w:rsidRPr="008E005B">
        <w:rPr>
          <w:rFonts w:asciiTheme="minorHAnsi" w:eastAsia="Calibri" w:hAnsiTheme="minorHAnsi"/>
        </w:rPr>
        <w:t>rs in each of the five countries affect programme implementation</w:t>
      </w:r>
      <w:r w:rsidR="005E2A08" w:rsidRPr="008E005B">
        <w:rPr>
          <w:rFonts w:asciiTheme="minorHAnsi" w:eastAsia="Calibri" w:hAnsiTheme="minorHAnsi"/>
        </w:rPr>
        <w:t xml:space="preserve"> and contribute to the achievement of </w:t>
      </w:r>
      <w:r w:rsidR="00B62F72" w:rsidRPr="008E005B">
        <w:rPr>
          <w:rFonts w:asciiTheme="minorHAnsi" w:eastAsia="Calibri" w:hAnsiTheme="minorHAnsi"/>
        </w:rPr>
        <w:t xml:space="preserve">expected results and </w:t>
      </w:r>
      <w:r w:rsidR="005E2A08" w:rsidRPr="008E005B">
        <w:rPr>
          <w:rFonts w:asciiTheme="minorHAnsi" w:eastAsia="Calibri" w:hAnsiTheme="minorHAnsi"/>
        </w:rPr>
        <w:t>specific objectives</w:t>
      </w:r>
      <w:r w:rsidRPr="008E005B">
        <w:rPr>
          <w:rFonts w:asciiTheme="minorHAnsi" w:eastAsia="Calibri" w:hAnsiTheme="minorHAnsi"/>
        </w:rPr>
        <w:t xml:space="preserve">? </w:t>
      </w:r>
    </w:p>
    <w:p w14:paraId="07F6EEBF" w14:textId="3160C3D0" w:rsidR="00B1456B" w:rsidRDefault="00B1456B" w:rsidP="002E6651">
      <w:pPr>
        <w:pStyle w:val="ListParagraph"/>
        <w:numPr>
          <w:ilvl w:val="0"/>
          <w:numId w:val="19"/>
        </w:numPr>
        <w:spacing w:after="0" w:line="240" w:lineRule="auto"/>
        <w:contextualSpacing/>
      </w:pPr>
      <w:r w:rsidRPr="008E005B">
        <w:rPr>
          <w:rFonts w:eastAsia="Calibri"/>
        </w:rPr>
        <w:t>How, and through what mechanisms, did the programme increase the participation of networks of women living with HIV</w:t>
      </w:r>
      <w:r>
        <w:rPr>
          <w:rFonts w:eastAsia="Calibri"/>
        </w:rPr>
        <w:t xml:space="preserve"> in national and subnational policy and decision making spaces</w:t>
      </w:r>
      <w:r w:rsidRPr="008E005B">
        <w:rPr>
          <w:rFonts w:eastAsia="Calibri"/>
        </w:rPr>
        <w:t xml:space="preserve">? </w:t>
      </w:r>
    </w:p>
    <w:p w14:paraId="2F7110FD" w14:textId="1FA59314" w:rsidR="00B1456B" w:rsidRPr="008E005B" w:rsidRDefault="00B1456B" w:rsidP="002E6651">
      <w:pPr>
        <w:pStyle w:val="ListParagraph"/>
        <w:widowControl w:val="0"/>
        <w:numPr>
          <w:ilvl w:val="0"/>
          <w:numId w:val="19"/>
        </w:numPr>
        <w:tabs>
          <w:tab w:val="left" w:pos="220"/>
          <w:tab w:val="left" w:pos="720"/>
        </w:tabs>
        <w:autoSpaceDE w:val="0"/>
        <w:autoSpaceDN w:val="0"/>
        <w:adjustRightInd w:val="0"/>
        <w:spacing w:after="0" w:line="240" w:lineRule="auto"/>
        <w:rPr>
          <w:rFonts w:asciiTheme="minorHAnsi" w:eastAsia="Calibri" w:hAnsiTheme="minorHAnsi"/>
        </w:rPr>
      </w:pPr>
      <w:r w:rsidRPr="008E005B">
        <w:rPr>
          <w:rFonts w:asciiTheme="minorHAnsi" w:eastAsia="Calibri" w:hAnsiTheme="minorHAnsi"/>
        </w:rPr>
        <w:t>To what extent has the programme contributed to strengthened partnerships in national HIV responses between National AIDS Coordinating Authorities (and other government partners where relevant) and organizations or networks of women living with HIV?</w:t>
      </w:r>
    </w:p>
    <w:p w14:paraId="36C3D01B" w14:textId="05AEA1D3" w:rsidR="00D04CC5" w:rsidRPr="00B1456B" w:rsidRDefault="00D04CC5" w:rsidP="002E6651">
      <w:pPr>
        <w:pStyle w:val="ListParagraph"/>
        <w:widowControl w:val="0"/>
        <w:numPr>
          <w:ilvl w:val="0"/>
          <w:numId w:val="19"/>
        </w:numPr>
        <w:tabs>
          <w:tab w:val="left" w:pos="220"/>
          <w:tab w:val="left" w:pos="720"/>
        </w:tabs>
        <w:autoSpaceDE w:val="0"/>
        <w:autoSpaceDN w:val="0"/>
        <w:adjustRightInd w:val="0"/>
        <w:spacing w:after="0" w:line="240" w:lineRule="auto"/>
        <w:rPr>
          <w:rFonts w:asciiTheme="minorHAnsi" w:eastAsia="Calibri" w:hAnsiTheme="minorHAnsi" w:cs="Times"/>
        </w:rPr>
      </w:pPr>
      <w:r w:rsidRPr="00B1456B">
        <w:rPr>
          <w:rFonts w:asciiTheme="minorHAnsi" w:eastAsia="Calibri" w:hAnsiTheme="minorHAnsi"/>
        </w:rPr>
        <w:t xml:space="preserve">What influence have contextual factors (political, social, economic, and other) had on the effectiveness of the programme? (Consider conducting cross-country comparison based on country case study findings). </w:t>
      </w:r>
    </w:p>
    <w:p w14:paraId="16BD34CC" w14:textId="77777777" w:rsidR="00F677A8" w:rsidRDefault="008F58BC" w:rsidP="002E6651">
      <w:pPr>
        <w:pStyle w:val="MediumGrid1-Accent21"/>
        <w:numPr>
          <w:ilvl w:val="0"/>
          <w:numId w:val="20"/>
        </w:numPr>
        <w:autoSpaceDE w:val="0"/>
        <w:autoSpaceDN w:val="0"/>
        <w:adjustRightInd w:val="0"/>
        <w:contextualSpacing/>
        <w:rPr>
          <w:rFonts w:ascii="Calibri" w:hAnsi="Calibri" w:cs="Calibri"/>
          <w:color w:val="000000"/>
          <w:sz w:val="22"/>
          <w:szCs w:val="22"/>
        </w:rPr>
      </w:pPr>
      <w:r w:rsidRPr="008F58BC">
        <w:rPr>
          <w:rFonts w:ascii="Calibri" w:hAnsi="Calibri" w:cs="Calibri"/>
          <w:color w:val="000000"/>
          <w:sz w:val="22"/>
          <w:szCs w:val="22"/>
        </w:rPr>
        <w:t xml:space="preserve">How has the programme adapted (when necessary) to changing external conditions to ensure benefits for target groups? </w:t>
      </w:r>
    </w:p>
    <w:p w14:paraId="0FBB0E07" w14:textId="4EC68799" w:rsidR="008F58BC" w:rsidRPr="008F58BC" w:rsidRDefault="00F677A8" w:rsidP="002E6651">
      <w:pPr>
        <w:pStyle w:val="MediumGrid1-Accent21"/>
        <w:numPr>
          <w:ilvl w:val="0"/>
          <w:numId w:val="20"/>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How effectively has programme management monitored performance and results and supported communication of these results internally and/or externally? </w:t>
      </w:r>
    </w:p>
    <w:p w14:paraId="68E8F1BE" w14:textId="1615D20D" w:rsidR="0084542F" w:rsidRDefault="0084542F" w:rsidP="002E6651">
      <w:pPr>
        <w:pStyle w:val="MediumGrid1-Accent21"/>
        <w:numPr>
          <w:ilvl w:val="0"/>
          <w:numId w:val="20"/>
        </w:numPr>
        <w:autoSpaceDE w:val="0"/>
        <w:autoSpaceDN w:val="0"/>
        <w:adjustRightInd w:val="0"/>
        <w:contextualSpacing/>
        <w:rPr>
          <w:rFonts w:ascii="Calibri" w:hAnsi="Calibri" w:cs="Calibri"/>
          <w:color w:val="000000"/>
          <w:sz w:val="22"/>
          <w:szCs w:val="22"/>
        </w:rPr>
      </w:pPr>
      <w:r w:rsidRPr="00652E0C">
        <w:rPr>
          <w:rFonts w:ascii="Calibri" w:hAnsi="Calibri" w:cs="Calibri"/>
          <w:color w:val="000000"/>
          <w:sz w:val="22"/>
          <w:szCs w:val="22"/>
        </w:rPr>
        <w:t>Did UN Women provide relevant and timely technical support</w:t>
      </w:r>
      <w:r w:rsidRPr="0065267E">
        <w:rPr>
          <w:rFonts w:ascii="Calibri" w:hAnsi="Calibri" w:cs="Calibri"/>
          <w:color w:val="000000"/>
          <w:sz w:val="22"/>
          <w:szCs w:val="22"/>
        </w:rPr>
        <w:t xml:space="preserve"> to partners</w:t>
      </w:r>
      <w:r w:rsidRPr="00652E0C">
        <w:rPr>
          <w:rFonts w:ascii="Calibri" w:hAnsi="Calibri" w:cs="Calibri"/>
          <w:color w:val="000000"/>
          <w:sz w:val="22"/>
          <w:szCs w:val="22"/>
        </w:rPr>
        <w:t>?</w:t>
      </w:r>
      <w:r w:rsidRPr="0065267E">
        <w:rPr>
          <w:rFonts w:ascii="Calibri" w:hAnsi="Calibri" w:cs="Calibri"/>
          <w:color w:val="000000"/>
          <w:sz w:val="22"/>
          <w:szCs w:val="22"/>
        </w:rPr>
        <w:t xml:space="preserve"> </w:t>
      </w:r>
    </w:p>
    <w:p w14:paraId="79684C86" w14:textId="3B5FBEA5" w:rsidR="00B1456B" w:rsidRPr="008E005B" w:rsidRDefault="00B1456B" w:rsidP="002E6651">
      <w:pPr>
        <w:pStyle w:val="ListParagraph"/>
        <w:widowControl w:val="0"/>
        <w:numPr>
          <w:ilvl w:val="0"/>
          <w:numId w:val="20"/>
        </w:numPr>
        <w:tabs>
          <w:tab w:val="left" w:pos="220"/>
          <w:tab w:val="left" w:pos="720"/>
        </w:tabs>
        <w:autoSpaceDE w:val="0"/>
        <w:autoSpaceDN w:val="0"/>
        <w:adjustRightInd w:val="0"/>
        <w:spacing w:after="0" w:line="240" w:lineRule="auto"/>
        <w:rPr>
          <w:rFonts w:eastAsia="Calibri" w:cs="Times"/>
        </w:rPr>
      </w:pPr>
      <w:r w:rsidRPr="008E005B">
        <w:rPr>
          <w:rFonts w:eastAsia="Calibri"/>
        </w:rPr>
        <w:t xml:space="preserve">How has the programme </w:t>
      </w:r>
      <w:r w:rsidR="008F58BC">
        <w:rPr>
          <w:rFonts w:eastAsia="Calibri"/>
        </w:rPr>
        <w:t xml:space="preserve">shared and </w:t>
      </w:r>
      <w:r w:rsidRPr="008E005B">
        <w:rPr>
          <w:rFonts w:eastAsia="Calibri"/>
        </w:rPr>
        <w:t>disseminated</w:t>
      </w:r>
      <w:r w:rsidR="008F58BC">
        <w:rPr>
          <w:rFonts w:eastAsia="Calibri"/>
        </w:rPr>
        <w:t xml:space="preserve"> </w:t>
      </w:r>
      <w:r w:rsidRPr="008E005B">
        <w:rPr>
          <w:rFonts w:eastAsia="Calibri"/>
        </w:rPr>
        <w:t xml:space="preserve">results and learning on good practices (country, regional and/or global levels) </w:t>
      </w:r>
      <w:r w:rsidR="008F58BC">
        <w:rPr>
          <w:rFonts w:eastAsia="Calibri"/>
        </w:rPr>
        <w:t xml:space="preserve">vis-à-vis </w:t>
      </w:r>
      <w:r w:rsidRPr="008E005B">
        <w:rPr>
          <w:rFonts w:eastAsia="Calibri"/>
        </w:rPr>
        <w:t xml:space="preserve">integration of gender equality in national HIV </w:t>
      </w:r>
      <w:r w:rsidRPr="008E005B">
        <w:rPr>
          <w:rFonts w:eastAsia="Calibri"/>
        </w:rPr>
        <w:lastRenderedPageBreak/>
        <w:t xml:space="preserve">responses and the leadership and participation of networks of women living with HIV?  </w:t>
      </w:r>
    </w:p>
    <w:p w14:paraId="6F919D1D" w14:textId="77777777" w:rsidR="005D07B1" w:rsidRPr="00B2639C" w:rsidRDefault="00D04CC5" w:rsidP="00B2639C">
      <w:pPr>
        <w:widowControl w:val="0"/>
        <w:tabs>
          <w:tab w:val="left" w:pos="220"/>
          <w:tab w:val="left" w:pos="720"/>
        </w:tabs>
        <w:autoSpaceDE w:val="0"/>
        <w:autoSpaceDN w:val="0"/>
        <w:adjustRightInd w:val="0"/>
        <w:ind w:left="220"/>
        <w:rPr>
          <w:rFonts w:asciiTheme="minorHAnsi" w:eastAsia="Calibri" w:hAnsiTheme="minorHAnsi" w:cs="Times"/>
          <w:b/>
          <w:sz w:val="22"/>
          <w:szCs w:val="22"/>
        </w:rPr>
      </w:pPr>
      <w:r w:rsidRPr="00B2639C">
        <w:rPr>
          <w:rFonts w:asciiTheme="minorHAnsi" w:eastAsia="Calibri" w:hAnsiTheme="minorHAnsi"/>
          <w:b/>
          <w:sz w:val="22"/>
          <w:szCs w:val="22"/>
        </w:rPr>
        <w:t xml:space="preserve">C. Efficiency </w:t>
      </w:r>
    </w:p>
    <w:p w14:paraId="2FA76668" w14:textId="51B08D28" w:rsidR="00E53FCC" w:rsidRPr="00444EDA" w:rsidRDefault="00E53FCC" w:rsidP="002E6651">
      <w:pPr>
        <w:pStyle w:val="ListParagraph"/>
        <w:widowControl w:val="0"/>
        <w:numPr>
          <w:ilvl w:val="0"/>
          <w:numId w:val="17"/>
        </w:numPr>
        <w:tabs>
          <w:tab w:val="left" w:pos="220"/>
          <w:tab w:val="left" w:pos="720"/>
        </w:tabs>
        <w:autoSpaceDE w:val="0"/>
        <w:autoSpaceDN w:val="0"/>
        <w:adjustRightInd w:val="0"/>
        <w:spacing w:after="0" w:line="240" w:lineRule="auto"/>
        <w:rPr>
          <w:rFonts w:asciiTheme="minorHAnsi" w:eastAsia="Calibri" w:hAnsiTheme="minorHAnsi" w:cs="Times"/>
        </w:rPr>
      </w:pPr>
      <w:r w:rsidRPr="00444EDA">
        <w:rPr>
          <w:rFonts w:asciiTheme="minorHAnsi" w:eastAsia="Calibri" w:hAnsiTheme="minorHAnsi" w:cs="Times"/>
        </w:rPr>
        <w:t xml:space="preserve">Did the programme contribute positively to the work of EC and UN Women in </w:t>
      </w:r>
      <w:r w:rsidR="008F58BC" w:rsidRPr="00444EDA">
        <w:rPr>
          <w:rFonts w:asciiTheme="minorHAnsi" w:eastAsia="Calibri" w:hAnsiTheme="minorHAnsi" w:cs="Times"/>
        </w:rPr>
        <w:t xml:space="preserve">the programme countries? </w:t>
      </w:r>
      <w:r w:rsidRPr="00444EDA">
        <w:rPr>
          <w:rFonts w:asciiTheme="minorHAnsi" w:eastAsia="Calibri" w:hAnsiTheme="minorHAnsi" w:cs="Times"/>
        </w:rPr>
        <w:t xml:space="preserve"> </w:t>
      </w:r>
      <w:r w:rsidR="008F58BC" w:rsidRPr="00444EDA">
        <w:rPr>
          <w:rFonts w:asciiTheme="minorHAnsi" w:eastAsia="Calibri" w:hAnsiTheme="minorHAnsi" w:cs="Times"/>
        </w:rPr>
        <w:t xml:space="preserve"> </w:t>
      </w:r>
    </w:p>
    <w:p w14:paraId="679E247D" w14:textId="18374926" w:rsidR="00D04CC5" w:rsidRPr="00925E0D" w:rsidRDefault="00D04CC5" w:rsidP="002E6651">
      <w:pPr>
        <w:pStyle w:val="ListParagraph"/>
        <w:widowControl w:val="0"/>
        <w:numPr>
          <w:ilvl w:val="0"/>
          <w:numId w:val="17"/>
        </w:numPr>
        <w:tabs>
          <w:tab w:val="left" w:pos="220"/>
          <w:tab w:val="left" w:pos="720"/>
        </w:tabs>
        <w:autoSpaceDE w:val="0"/>
        <w:autoSpaceDN w:val="0"/>
        <w:adjustRightInd w:val="0"/>
        <w:spacing w:after="0" w:line="240" w:lineRule="auto"/>
        <w:rPr>
          <w:rFonts w:asciiTheme="minorHAnsi" w:eastAsia="Calibri" w:hAnsiTheme="minorHAnsi" w:cs="Times"/>
        </w:rPr>
      </w:pPr>
      <w:r w:rsidRPr="00925E0D">
        <w:rPr>
          <w:rFonts w:asciiTheme="minorHAnsi" w:eastAsia="Calibri" w:hAnsiTheme="minorHAnsi"/>
        </w:rPr>
        <w:t>Have resources (financial, human, technical support, etc.) been allocated strategically to achieve programm</w:t>
      </w:r>
      <w:r w:rsidR="00B1456B">
        <w:rPr>
          <w:rFonts w:asciiTheme="minorHAnsi" w:eastAsia="Calibri" w:hAnsiTheme="minorHAnsi"/>
        </w:rPr>
        <w:t xml:space="preserve">e </w:t>
      </w:r>
      <w:r w:rsidRPr="00925E0D">
        <w:rPr>
          <w:rFonts w:asciiTheme="minorHAnsi" w:eastAsia="Calibri" w:hAnsiTheme="minorHAnsi"/>
        </w:rPr>
        <w:t xml:space="preserve">outcomes? </w:t>
      </w:r>
    </w:p>
    <w:p w14:paraId="38EABAC8" w14:textId="688896AB" w:rsidR="00D04CC5" w:rsidRPr="008F58BC" w:rsidRDefault="006B1F70" w:rsidP="002E6651">
      <w:pPr>
        <w:pStyle w:val="ListParagraph"/>
        <w:widowControl w:val="0"/>
        <w:numPr>
          <w:ilvl w:val="0"/>
          <w:numId w:val="17"/>
        </w:numPr>
        <w:tabs>
          <w:tab w:val="left" w:pos="220"/>
          <w:tab w:val="left" w:pos="720"/>
        </w:tabs>
        <w:autoSpaceDE w:val="0"/>
        <w:autoSpaceDN w:val="0"/>
        <w:adjustRightInd w:val="0"/>
        <w:spacing w:after="0" w:line="240" w:lineRule="auto"/>
        <w:rPr>
          <w:rFonts w:asciiTheme="minorHAnsi" w:eastAsia="Calibri" w:hAnsiTheme="minorHAnsi" w:cs="Times"/>
        </w:rPr>
      </w:pPr>
      <w:r w:rsidRPr="00925E0D">
        <w:rPr>
          <w:rFonts w:asciiTheme="minorHAnsi" w:eastAsia="Calibri" w:hAnsiTheme="minorHAnsi"/>
        </w:rPr>
        <w:t xml:space="preserve">Have </w:t>
      </w:r>
      <w:r w:rsidR="00D04CC5" w:rsidRPr="00925E0D">
        <w:rPr>
          <w:rFonts w:asciiTheme="minorHAnsi" w:eastAsia="Calibri" w:hAnsiTheme="minorHAnsi"/>
        </w:rPr>
        <w:t xml:space="preserve">programme resources </w:t>
      </w:r>
      <w:r w:rsidRPr="00925E0D">
        <w:rPr>
          <w:rFonts w:asciiTheme="minorHAnsi" w:eastAsia="Calibri" w:hAnsiTheme="minorHAnsi"/>
        </w:rPr>
        <w:t xml:space="preserve">been </w:t>
      </w:r>
      <w:r w:rsidR="0084542F" w:rsidRPr="00925E0D">
        <w:rPr>
          <w:rFonts w:asciiTheme="minorHAnsi" w:eastAsia="Calibri" w:hAnsiTheme="minorHAnsi"/>
        </w:rPr>
        <w:t xml:space="preserve">sufficient to deliver results and contribute to programme outcomes? </w:t>
      </w:r>
      <w:r w:rsidRPr="00925E0D">
        <w:rPr>
          <w:rFonts w:asciiTheme="minorHAnsi" w:eastAsia="Calibri" w:hAnsiTheme="minorHAnsi"/>
        </w:rPr>
        <w:t xml:space="preserve"> </w:t>
      </w:r>
    </w:p>
    <w:p w14:paraId="1BFE0389" w14:textId="36082D5F" w:rsidR="00B1456B" w:rsidRPr="00ED5397" w:rsidRDefault="0084542F" w:rsidP="002E6651">
      <w:pPr>
        <w:pStyle w:val="MediumGrid1-Accent21"/>
        <w:widowControl w:val="0"/>
        <w:numPr>
          <w:ilvl w:val="0"/>
          <w:numId w:val="17"/>
        </w:numPr>
        <w:autoSpaceDE w:val="0"/>
        <w:autoSpaceDN w:val="0"/>
        <w:adjustRightInd w:val="0"/>
        <w:contextualSpacing/>
        <w:rPr>
          <w:rFonts w:asciiTheme="minorHAnsi" w:eastAsia="Calibri" w:hAnsiTheme="minorHAnsi"/>
          <w:b/>
          <w:sz w:val="22"/>
          <w:szCs w:val="22"/>
          <w:u w:val="single"/>
        </w:rPr>
      </w:pPr>
      <w:r w:rsidRPr="00ED5397">
        <w:rPr>
          <w:rFonts w:ascii="Calibri" w:hAnsi="Calibri" w:cs="Calibri"/>
          <w:sz w:val="22"/>
          <w:szCs w:val="22"/>
        </w:rPr>
        <w:t>To what extent ha</w:t>
      </w:r>
      <w:r w:rsidR="00ED5397" w:rsidRPr="00ED5397">
        <w:rPr>
          <w:rFonts w:ascii="Calibri" w:hAnsi="Calibri" w:cs="Calibri"/>
          <w:sz w:val="22"/>
          <w:szCs w:val="22"/>
        </w:rPr>
        <w:t xml:space="preserve">ve </w:t>
      </w:r>
      <w:r w:rsidRPr="00ED5397">
        <w:rPr>
          <w:rFonts w:ascii="Calibri" w:hAnsi="Calibri" w:cs="Calibri"/>
          <w:sz w:val="22"/>
          <w:szCs w:val="22"/>
        </w:rPr>
        <w:t>programme management arrangements</w:t>
      </w:r>
      <w:r w:rsidR="00ED5397" w:rsidRPr="00ED5397">
        <w:rPr>
          <w:rFonts w:ascii="Calibri" w:hAnsi="Calibri" w:cs="Calibri"/>
          <w:sz w:val="22"/>
          <w:szCs w:val="22"/>
        </w:rPr>
        <w:t xml:space="preserve"> facilitated (or hindered) effective implementation and efficient achievement and delivery of results? </w:t>
      </w:r>
    </w:p>
    <w:p w14:paraId="4A7DD94C" w14:textId="77777777" w:rsidR="00D04CC5" w:rsidRPr="00CC006C" w:rsidRDefault="00D04CC5" w:rsidP="00B2639C">
      <w:pPr>
        <w:widowControl w:val="0"/>
        <w:autoSpaceDE w:val="0"/>
        <w:autoSpaceDN w:val="0"/>
        <w:adjustRightInd w:val="0"/>
        <w:rPr>
          <w:rFonts w:asciiTheme="minorHAnsi" w:eastAsia="Calibri" w:hAnsiTheme="minorHAnsi" w:cs="Times"/>
          <w:b/>
          <w:sz w:val="22"/>
          <w:szCs w:val="22"/>
        </w:rPr>
      </w:pPr>
      <w:r w:rsidRPr="00CC006C">
        <w:rPr>
          <w:rFonts w:asciiTheme="minorHAnsi" w:eastAsia="Calibri" w:hAnsiTheme="minorHAnsi"/>
          <w:b/>
          <w:sz w:val="22"/>
          <w:szCs w:val="22"/>
        </w:rPr>
        <w:t>D. Sustainability</w:t>
      </w:r>
    </w:p>
    <w:p w14:paraId="0AC8080B" w14:textId="77777777" w:rsidR="00AB20D4" w:rsidRPr="006B1F70" w:rsidRDefault="00D04CC5" w:rsidP="002E6651">
      <w:pPr>
        <w:pStyle w:val="ListParagraph"/>
        <w:widowControl w:val="0"/>
        <w:numPr>
          <w:ilvl w:val="0"/>
          <w:numId w:val="12"/>
        </w:numPr>
        <w:tabs>
          <w:tab w:val="left" w:pos="220"/>
          <w:tab w:val="left" w:pos="720"/>
        </w:tabs>
        <w:autoSpaceDE w:val="0"/>
        <w:autoSpaceDN w:val="0"/>
        <w:adjustRightInd w:val="0"/>
        <w:spacing w:after="0" w:line="240" w:lineRule="auto"/>
        <w:rPr>
          <w:rFonts w:asciiTheme="minorHAnsi" w:eastAsia="Calibri" w:hAnsiTheme="minorHAnsi" w:cs="Times"/>
        </w:rPr>
      </w:pPr>
      <w:r w:rsidRPr="00B1456B">
        <w:rPr>
          <w:rFonts w:asciiTheme="minorHAnsi" w:eastAsia="Calibri" w:hAnsiTheme="minorHAnsi"/>
        </w:rPr>
        <w:t xml:space="preserve">What is the level of programme ownership by </w:t>
      </w:r>
      <w:r w:rsidR="006B1F70" w:rsidRPr="00B1456B">
        <w:rPr>
          <w:rFonts w:asciiTheme="minorHAnsi" w:eastAsia="Calibri" w:hAnsiTheme="minorHAnsi"/>
        </w:rPr>
        <w:t xml:space="preserve">national partners </w:t>
      </w:r>
      <w:r w:rsidRPr="00B1456B">
        <w:rPr>
          <w:rFonts w:asciiTheme="minorHAnsi" w:eastAsia="Calibri" w:hAnsiTheme="minorHAnsi"/>
        </w:rPr>
        <w:t xml:space="preserve">and how will it </w:t>
      </w:r>
      <w:r w:rsidR="006B1F70" w:rsidRPr="00B1456B">
        <w:rPr>
          <w:rFonts w:asciiTheme="minorHAnsi" w:eastAsia="Calibri" w:hAnsiTheme="minorHAnsi"/>
        </w:rPr>
        <w:t xml:space="preserve">be sustained (or not) after </w:t>
      </w:r>
      <w:r w:rsidRPr="00B1456B">
        <w:rPr>
          <w:rFonts w:asciiTheme="minorHAnsi" w:eastAsia="Calibri" w:hAnsiTheme="minorHAnsi"/>
        </w:rPr>
        <w:t xml:space="preserve">the end of external support? </w:t>
      </w:r>
      <w:r w:rsidR="00AB20D4" w:rsidRPr="006B1F70">
        <w:rPr>
          <w:rFonts w:asciiTheme="minorHAnsi" w:eastAsia="Calibri" w:hAnsiTheme="minorHAnsi"/>
        </w:rPr>
        <w:t xml:space="preserve">To what extent have relevant target beneficiaries actively involved in decision-making concerning programme orientation and implementation? </w:t>
      </w:r>
    </w:p>
    <w:p w14:paraId="5C31A19F" w14:textId="6318BA52" w:rsidR="00CC006C" w:rsidRPr="00B1456B" w:rsidRDefault="001762EF" w:rsidP="002E6651">
      <w:pPr>
        <w:pStyle w:val="ListParagraph"/>
        <w:widowControl w:val="0"/>
        <w:numPr>
          <w:ilvl w:val="0"/>
          <w:numId w:val="21"/>
        </w:numPr>
        <w:tabs>
          <w:tab w:val="left" w:pos="220"/>
          <w:tab w:val="left" w:pos="720"/>
        </w:tabs>
        <w:autoSpaceDE w:val="0"/>
        <w:autoSpaceDN w:val="0"/>
        <w:adjustRightInd w:val="0"/>
        <w:spacing w:after="0" w:line="240" w:lineRule="auto"/>
        <w:rPr>
          <w:rFonts w:asciiTheme="minorHAnsi" w:eastAsia="Calibri" w:hAnsiTheme="minorHAnsi" w:cs="Times"/>
        </w:rPr>
      </w:pPr>
      <w:r>
        <w:t xml:space="preserve">Is there a defined strategy for sustaining increased </w:t>
      </w:r>
      <w:r w:rsidR="00CC006C">
        <w:t xml:space="preserve">knowledge </w:t>
      </w:r>
      <w:r>
        <w:t xml:space="preserve">and capacity of </w:t>
      </w:r>
      <w:r w:rsidR="00CC006C">
        <w:t>NACAs</w:t>
      </w:r>
      <w:r w:rsidR="00B2639C">
        <w:t xml:space="preserve"> on integrating gender in policies, programmes, plans, and budgets</w:t>
      </w:r>
      <w:r>
        <w:t xml:space="preserve">? </w:t>
      </w:r>
      <w:r w:rsidR="00CC006C" w:rsidRPr="00B1456B">
        <w:rPr>
          <w:rFonts w:ascii="MS Gothic" w:eastAsia="MS Gothic" w:hAnsi="MS Gothic" w:cs="MS Gothic" w:hint="eastAsia"/>
        </w:rPr>
        <w:t xml:space="preserve">  </w:t>
      </w:r>
    </w:p>
    <w:p w14:paraId="6E3B917D" w14:textId="754109F9" w:rsidR="004D2AF5" w:rsidRDefault="001762EF" w:rsidP="002E6651">
      <w:pPr>
        <w:pStyle w:val="ListParagraph"/>
        <w:widowControl w:val="0"/>
        <w:numPr>
          <w:ilvl w:val="0"/>
          <w:numId w:val="21"/>
        </w:numPr>
        <w:tabs>
          <w:tab w:val="left" w:pos="220"/>
          <w:tab w:val="left" w:pos="720"/>
        </w:tabs>
        <w:autoSpaceDE w:val="0"/>
        <w:autoSpaceDN w:val="0"/>
        <w:adjustRightInd w:val="0"/>
        <w:spacing w:after="0" w:line="240" w:lineRule="auto"/>
        <w:rPr>
          <w:rFonts w:asciiTheme="minorHAnsi" w:eastAsia="Calibri" w:hAnsiTheme="minorHAnsi"/>
        </w:rPr>
      </w:pPr>
      <w:r>
        <w:rPr>
          <w:rFonts w:asciiTheme="minorHAnsi" w:eastAsia="Calibri" w:hAnsiTheme="minorHAnsi"/>
        </w:rPr>
        <w:t xml:space="preserve">Is there a defined strategy for sustaining the leadership and participation of networks of women living with HIV in national HIV responses? </w:t>
      </w:r>
    </w:p>
    <w:p w14:paraId="46B0B434" w14:textId="54996F41" w:rsidR="00B2639C" w:rsidRPr="00B1456B" w:rsidRDefault="00B2639C" w:rsidP="002E6651">
      <w:pPr>
        <w:pStyle w:val="ListParagraph"/>
        <w:widowControl w:val="0"/>
        <w:numPr>
          <w:ilvl w:val="0"/>
          <w:numId w:val="21"/>
        </w:numPr>
        <w:tabs>
          <w:tab w:val="left" w:pos="220"/>
          <w:tab w:val="left" w:pos="720"/>
        </w:tabs>
        <w:autoSpaceDE w:val="0"/>
        <w:autoSpaceDN w:val="0"/>
        <w:adjustRightInd w:val="0"/>
        <w:spacing w:after="0" w:line="240" w:lineRule="auto"/>
        <w:rPr>
          <w:rFonts w:asciiTheme="minorHAnsi" w:eastAsia="Calibri" w:hAnsiTheme="minorHAnsi"/>
        </w:rPr>
      </w:pPr>
      <w:r>
        <w:rPr>
          <w:rFonts w:asciiTheme="minorHAnsi" w:eastAsia="Calibri" w:hAnsiTheme="minorHAnsi"/>
        </w:rPr>
        <w:t>Are there plans to continue with some or all of the project’s activities?</w:t>
      </w:r>
    </w:p>
    <w:p w14:paraId="14215794" w14:textId="77777777" w:rsidR="005E2A08" w:rsidRPr="00B1456B" w:rsidRDefault="005E2A08" w:rsidP="00B1456B">
      <w:pPr>
        <w:widowControl w:val="0"/>
        <w:tabs>
          <w:tab w:val="left" w:pos="220"/>
          <w:tab w:val="left" w:pos="720"/>
        </w:tabs>
        <w:autoSpaceDE w:val="0"/>
        <w:autoSpaceDN w:val="0"/>
        <w:adjustRightInd w:val="0"/>
        <w:ind w:left="360"/>
        <w:rPr>
          <w:rFonts w:asciiTheme="minorHAnsi" w:eastAsia="Calibri" w:hAnsiTheme="minorHAnsi" w:cs="Times"/>
        </w:rPr>
      </w:pPr>
    </w:p>
    <w:p w14:paraId="06FD2623" w14:textId="0C8D1CF1" w:rsidR="005D07B1" w:rsidRPr="006B1F70" w:rsidRDefault="006B1F70" w:rsidP="00B2639C">
      <w:pPr>
        <w:widowControl w:val="0"/>
        <w:tabs>
          <w:tab w:val="left" w:pos="220"/>
          <w:tab w:val="left" w:pos="720"/>
        </w:tabs>
        <w:autoSpaceDE w:val="0"/>
        <w:autoSpaceDN w:val="0"/>
        <w:adjustRightInd w:val="0"/>
        <w:ind w:left="220"/>
        <w:rPr>
          <w:rFonts w:asciiTheme="minorHAnsi" w:eastAsia="Calibri" w:hAnsiTheme="minorHAnsi" w:cs="Times"/>
          <w:b/>
          <w:sz w:val="22"/>
          <w:szCs w:val="22"/>
        </w:rPr>
      </w:pPr>
      <w:r w:rsidRPr="006B1F70">
        <w:rPr>
          <w:rFonts w:asciiTheme="minorHAnsi" w:eastAsia="Calibri" w:hAnsiTheme="minorHAnsi"/>
          <w:b/>
          <w:sz w:val="22"/>
          <w:szCs w:val="22"/>
        </w:rPr>
        <w:t xml:space="preserve">E. </w:t>
      </w:r>
      <w:r w:rsidR="00D04CC5" w:rsidRPr="006B1F70">
        <w:rPr>
          <w:rFonts w:asciiTheme="minorHAnsi" w:eastAsia="Calibri" w:hAnsiTheme="minorHAnsi"/>
          <w:b/>
          <w:sz w:val="22"/>
          <w:szCs w:val="22"/>
        </w:rPr>
        <w:t xml:space="preserve"> Impact </w:t>
      </w:r>
    </w:p>
    <w:p w14:paraId="615EBEFC" w14:textId="77777777" w:rsidR="00F677A8" w:rsidRPr="006B1F70" w:rsidRDefault="00F677A8" w:rsidP="002E6651">
      <w:pPr>
        <w:pStyle w:val="ListParagraph"/>
        <w:widowControl w:val="0"/>
        <w:numPr>
          <w:ilvl w:val="0"/>
          <w:numId w:val="12"/>
        </w:numPr>
        <w:tabs>
          <w:tab w:val="left" w:pos="220"/>
          <w:tab w:val="left" w:pos="720"/>
        </w:tabs>
        <w:autoSpaceDE w:val="0"/>
        <w:autoSpaceDN w:val="0"/>
        <w:adjustRightInd w:val="0"/>
        <w:spacing w:after="0" w:line="240" w:lineRule="auto"/>
        <w:rPr>
          <w:rFonts w:asciiTheme="minorHAnsi" w:eastAsia="Calibri" w:hAnsiTheme="minorHAnsi" w:cs="Times"/>
        </w:rPr>
      </w:pPr>
      <w:r w:rsidRPr="006B1F70">
        <w:rPr>
          <w:rFonts w:asciiTheme="minorHAnsi" w:eastAsia="Calibri" w:hAnsiTheme="minorHAnsi"/>
        </w:rPr>
        <w:t xml:space="preserve">How have programme’s global policy efforts informed country implementation in each of the five countries? How have country experiences and lessons been integrated into global level advocacy </w:t>
      </w:r>
      <w:r>
        <w:rPr>
          <w:rFonts w:asciiTheme="minorHAnsi" w:eastAsia="Calibri" w:hAnsiTheme="minorHAnsi"/>
        </w:rPr>
        <w:t xml:space="preserve">or policy </w:t>
      </w:r>
      <w:r w:rsidRPr="006B1F70">
        <w:rPr>
          <w:rFonts w:asciiTheme="minorHAnsi" w:eastAsia="Calibri" w:hAnsiTheme="minorHAnsi"/>
        </w:rPr>
        <w:t xml:space="preserve">efforts? </w:t>
      </w:r>
    </w:p>
    <w:p w14:paraId="52C8E026" w14:textId="13C3D899" w:rsidR="005E2A08" w:rsidRPr="00B21CC4" w:rsidRDefault="005E2A08" w:rsidP="002E6651">
      <w:pPr>
        <w:pStyle w:val="ListParagraph"/>
        <w:widowControl w:val="0"/>
        <w:numPr>
          <w:ilvl w:val="0"/>
          <w:numId w:val="12"/>
        </w:numPr>
        <w:tabs>
          <w:tab w:val="left" w:pos="220"/>
          <w:tab w:val="left" w:pos="720"/>
        </w:tabs>
        <w:autoSpaceDE w:val="0"/>
        <w:autoSpaceDN w:val="0"/>
        <w:adjustRightInd w:val="0"/>
        <w:spacing w:after="0" w:line="240" w:lineRule="auto"/>
        <w:rPr>
          <w:rFonts w:asciiTheme="minorHAnsi" w:eastAsia="Calibri" w:hAnsiTheme="minorHAnsi" w:cs="Times"/>
        </w:rPr>
      </w:pPr>
      <w:r w:rsidRPr="00B21CC4">
        <w:rPr>
          <w:rFonts w:asciiTheme="minorHAnsi" w:eastAsia="Calibri" w:hAnsiTheme="minorHAnsi"/>
        </w:rPr>
        <w:t xml:space="preserve">What </w:t>
      </w:r>
      <w:r w:rsidR="00ED5397">
        <w:rPr>
          <w:rFonts w:asciiTheme="minorHAnsi" w:eastAsia="Calibri" w:hAnsiTheme="minorHAnsi"/>
        </w:rPr>
        <w:t xml:space="preserve">documented or </w:t>
      </w:r>
      <w:r w:rsidRPr="00B21CC4">
        <w:rPr>
          <w:rFonts w:asciiTheme="minorHAnsi" w:eastAsia="Calibri" w:hAnsiTheme="minorHAnsi"/>
        </w:rPr>
        <w:t xml:space="preserve">measurable changes have occurred, </w:t>
      </w:r>
      <w:r w:rsidR="00B2639C">
        <w:rPr>
          <w:rFonts w:asciiTheme="minorHAnsi" w:eastAsia="Calibri" w:hAnsiTheme="minorHAnsi"/>
        </w:rPr>
        <w:t xml:space="preserve">since the start of the programme, </w:t>
      </w:r>
      <w:r w:rsidRPr="00B21CC4">
        <w:rPr>
          <w:rFonts w:asciiTheme="minorHAnsi" w:eastAsia="Calibri" w:hAnsiTheme="minorHAnsi"/>
        </w:rPr>
        <w:t>as a result of increased national capacity to integrate/mainstream gender equality in national HIV responses in each of the five countries</w:t>
      </w:r>
      <w:r w:rsidR="001762EF">
        <w:rPr>
          <w:rFonts w:asciiTheme="minorHAnsi" w:eastAsia="Calibri" w:hAnsiTheme="minorHAnsi"/>
        </w:rPr>
        <w:t xml:space="preserve"> and the ability of WLHIV to engage and participate in national (or local) level processes</w:t>
      </w:r>
      <w:r w:rsidRPr="00B21CC4">
        <w:rPr>
          <w:rFonts w:asciiTheme="minorHAnsi" w:eastAsia="Calibri" w:hAnsiTheme="minorHAnsi"/>
        </w:rPr>
        <w:t xml:space="preserve">? </w:t>
      </w:r>
      <w:r w:rsidR="00B2639C">
        <w:rPr>
          <w:rFonts w:asciiTheme="minorHAnsi" w:eastAsia="Calibri" w:hAnsiTheme="minorHAnsi"/>
        </w:rPr>
        <w:t>Do these changes illustrate a positive, negative or neutral shift in the integration of gender equality?</w:t>
      </w:r>
    </w:p>
    <w:p w14:paraId="2ADBD34A" w14:textId="2156D98C" w:rsidR="002F484C" w:rsidRDefault="001762EF" w:rsidP="002E6651">
      <w:pPr>
        <w:pStyle w:val="ListParagraph"/>
        <w:numPr>
          <w:ilvl w:val="0"/>
          <w:numId w:val="12"/>
        </w:numPr>
        <w:spacing w:after="0" w:line="240" w:lineRule="auto"/>
        <w:contextualSpacing/>
      </w:pPr>
      <w:r>
        <w:t>Are national stakeholders, particularly NACA</w:t>
      </w:r>
      <w:r w:rsidR="00ED5397">
        <w:t>s</w:t>
      </w:r>
      <w:r>
        <w:t xml:space="preserve"> and other policymakers, </w:t>
      </w:r>
      <w:r w:rsidR="00ED5397">
        <w:t>more cognizant of the purpose and value of women’s participation and leadership, especially that of WLHIV organizations and networks? Are there mechanisms in place to sustain this engagement beyond the end of the programme?</w:t>
      </w:r>
    </w:p>
    <w:p w14:paraId="16C7CEAA" w14:textId="77777777" w:rsidR="005E7878" w:rsidRDefault="005E7878" w:rsidP="00776DDC">
      <w:pPr>
        <w:autoSpaceDE w:val="0"/>
        <w:autoSpaceDN w:val="0"/>
        <w:adjustRightInd w:val="0"/>
        <w:rPr>
          <w:rFonts w:ascii="Calibri" w:hAnsi="Calibri" w:cs="Calibri"/>
          <w:color w:val="000000"/>
          <w:sz w:val="22"/>
          <w:szCs w:val="22"/>
        </w:rPr>
      </w:pPr>
    </w:p>
    <w:p w14:paraId="4763805D" w14:textId="76FA786E" w:rsidR="000A78D2" w:rsidRPr="005E7878" w:rsidRDefault="00C66B1F" w:rsidP="00776DDC">
      <w:pPr>
        <w:autoSpaceDE w:val="0"/>
        <w:autoSpaceDN w:val="0"/>
        <w:adjustRightInd w:val="0"/>
        <w:rPr>
          <w:rFonts w:ascii="Calibri" w:hAnsi="Calibri" w:cs="Calibri"/>
          <w:b/>
          <w:color w:val="000000"/>
          <w:sz w:val="22"/>
          <w:szCs w:val="22"/>
        </w:rPr>
      </w:pPr>
      <w:r>
        <w:rPr>
          <w:rFonts w:ascii="Calibri" w:hAnsi="Calibri" w:cs="Calibri"/>
          <w:b/>
          <w:color w:val="000000"/>
          <w:sz w:val="22"/>
          <w:szCs w:val="22"/>
        </w:rPr>
        <w:t>4</w:t>
      </w:r>
      <w:r w:rsidR="005E7878" w:rsidRPr="005E7878">
        <w:rPr>
          <w:rFonts w:ascii="Calibri" w:hAnsi="Calibri" w:cs="Calibri"/>
          <w:b/>
          <w:color w:val="000000"/>
          <w:sz w:val="22"/>
          <w:szCs w:val="22"/>
        </w:rPr>
        <w:t>. AVAILABLE INFORMATION SOURCES</w:t>
      </w:r>
    </w:p>
    <w:p w14:paraId="4F405CBB" w14:textId="6008FABE" w:rsidR="00C67183" w:rsidRPr="000A0E62" w:rsidRDefault="00C67183" w:rsidP="00776DDC">
      <w:p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The Evaluation Team will have access to a number</w:t>
      </w:r>
      <w:r w:rsidR="0084542F">
        <w:rPr>
          <w:rFonts w:ascii="Calibri" w:hAnsi="Calibri" w:cs="Calibri"/>
          <w:color w:val="000000"/>
          <w:sz w:val="22"/>
          <w:szCs w:val="22"/>
        </w:rPr>
        <w:t xml:space="preserve"> of information</w:t>
      </w:r>
      <w:r w:rsidRPr="000A0E62">
        <w:rPr>
          <w:rFonts w:ascii="Calibri" w:hAnsi="Calibri" w:cs="Calibri"/>
          <w:color w:val="000000"/>
          <w:sz w:val="22"/>
          <w:szCs w:val="22"/>
        </w:rPr>
        <w:t xml:space="preserve"> </w:t>
      </w:r>
      <w:r w:rsidR="000629F3">
        <w:rPr>
          <w:rFonts w:ascii="Calibri" w:hAnsi="Calibri" w:cs="Calibri"/>
          <w:color w:val="000000"/>
          <w:sz w:val="22"/>
          <w:szCs w:val="22"/>
        </w:rPr>
        <w:t>sources</w:t>
      </w:r>
      <w:r w:rsidR="0084542F">
        <w:rPr>
          <w:rFonts w:ascii="Calibri" w:hAnsi="Calibri" w:cs="Calibri"/>
          <w:color w:val="000000"/>
          <w:sz w:val="22"/>
          <w:szCs w:val="22"/>
        </w:rPr>
        <w:t xml:space="preserve">, </w:t>
      </w:r>
      <w:r w:rsidR="000629F3">
        <w:rPr>
          <w:rFonts w:ascii="Calibri" w:hAnsi="Calibri" w:cs="Calibri"/>
          <w:color w:val="000000"/>
          <w:sz w:val="22"/>
          <w:szCs w:val="22"/>
        </w:rPr>
        <w:t xml:space="preserve">including: </w:t>
      </w:r>
    </w:p>
    <w:p w14:paraId="73324FD1" w14:textId="77777777" w:rsidR="00C67183" w:rsidRDefault="00C67183" w:rsidP="002E6651">
      <w:pPr>
        <w:numPr>
          <w:ilvl w:val="0"/>
          <w:numId w:val="4"/>
        </w:num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Pro</w:t>
      </w:r>
      <w:r w:rsidR="00945BE6" w:rsidRPr="000A0E62">
        <w:rPr>
          <w:rFonts w:ascii="Calibri" w:hAnsi="Calibri" w:cs="Calibri"/>
          <w:color w:val="000000"/>
          <w:sz w:val="22"/>
          <w:szCs w:val="22"/>
        </w:rPr>
        <w:t>gramme Document</w:t>
      </w:r>
      <w:r w:rsidRPr="000A0E62">
        <w:rPr>
          <w:rFonts w:ascii="Calibri" w:hAnsi="Calibri" w:cs="Calibri"/>
          <w:color w:val="000000"/>
          <w:sz w:val="22"/>
          <w:szCs w:val="22"/>
        </w:rPr>
        <w:t xml:space="preserve"> and </w:t>
      </w:r>
      <w:r w:rsidR="00A34F9B">
        <w:rPr>
          <w:rFonts w:ascii="Calibri" w:hAnsi="Calibri" w:cs="Calibri"/>
          <w:color w:val="000000"/>
          <w:sz w:val="22"/>
          <w:szCs w:val="22"/>
        </w:rPr>
        <w:t>Logical Framework</w:t>
      </w:r>
      <w:r w:rsidRPr="000A0E62">
        <w:rPr>
          <w:rFonts w:ascii="Calibri" w:hAnsi="Calibri" w:cs="Calibri"/>
          <w:color w:val="000000"/>
          <w:sz w:val="22"/>
          <w:szCs w:val="22"/>
        </w:rPr>
        <w:t>;</w:t>
      </w:r>
    </w:p>
    <w:p w14:paraId="58D0B939" w14:textId="5A5EA9F4" w:rsidR="000629F3" w:rsidRDefault="000629F3"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Inception Workshop Report, April 2009</w:t>
      </w:r>
    </w:p>
    <w:p w14:paraId="36AE66B2" w14:textId="7F4BEC2A" w:rsidR="000629F3" w:rsidRDefault="005E2A08"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Programme Country </w:t>
      </w:r>
      <w:r w:rsidR="000629F3">
        <w:rPr>
          <w:rFonts w:ascii="Calibri" w:hAnsi="Calibri" w:cs="Calibri"/>
          <w:color w:val="000000"/>
          <w:sz w:val="22"/>
          <w:szCs w:val="22"/>
        </w:rPr>
        <w:t>Annual Implementation Plans</w:t>
      </w:r>
    </w:p>
    <w:p w14:paraId="1EB009B6" w14:textId="627147BB" w:rsidR="005E2A08" w:rsidRPr="000A0E62" w:rsidRDefault="005E2A08"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Monitoring Frameworks and Reports (internal)</w:t>
      </w:r>
    </w:p>
    <w:p w14:paraId="6C2CF59E" w14:textId="408F7B5C" w:rsidR="00A34F9B" w:rsidRDefault="00A34F9B"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UN Women Progress </w:t>
      </w:r>
      <w:r w:rsidR="005E2A08">
        <w:rPr>
          <w:rFonts w:ascii="Calibri" w:hAnsi="Calibri" w:cs="Calibri"/>
          <w:color w:val="000000"/>
          <w:sz w:val="22"/>
          <w:szCs w:val="22"/>
        </w:rPr>
        <w:t xml:space="preserve">and Financial </w:t>
      </w:r>
      <w:r>
        <w:rPr>
          <w:rFonts w:ascii="Calibri" w:hAnsi="Calibri" w:cs="Calibri"/>
          <w:color w:val="000000"/>
          <w:sz w:val="22"/>
          <w:szCs w:val="22"/>
        </w:rPr>
        <w:t>Reports to the Donor</w:t>
      </w:r>
      <w:r w:rsidR="000629F3">
        <w:rPr>
          <w:rFonts w:ascii="Calibri" w:hAnsi="Calibri" w:cs="Calibri"/>
          <w:color w:val="000000"/>
          <w:sz w:val="22"/>
          <w:szCs w:val="22"/>
        </w:rPr>
        <w:t xml:space="preserve"> (3)</w:t>
      </w:r>
    </w:p>
    <w:p w14:paraId="13D78F6F" w14:textId="2ED9CF1D" w:rsidR="00A34F9B" w:rsidRDefault="00A34F9B"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EC ROM Monitoring Mission Reports, November 2010</w:t>
      </w:r>
      <w:r w:rsidR="000629F3">
        <w:rPr>
          <w:rFonts w:ascii="Calibri" w:hAnsi="Calibri" w:cs="Calibri"/>
          <w:color w:val="000000"/>
          <w:sz w:val="22"/>
          <w:szCs w:val="22"/>
        </w:rPr>
        <w:t xml:space="preserve"> and August 2012</w:t>
      </w:r>
      <w:r w:rsidR="005E2A08">
        <w:rPr>
          <w:rFonts w:ascii="Calibri" w:hAnsi="Calibri" w:cs="Calibri"/>
          <w:color w:val="000000"/>
          <w:sz w:val="22"/>
          <w:szCs w:val="22"/>
        </w:rPr>
        <w:t xml:space="preserve"> (includes synthesis report, country-specific reports, tabular ratings)</w:t>
      </w:r>
    </w:p>
    <w:p w14:paraId="4FA6517E" w14:textId="59D8B9B8" w:rsidR="00A34F9B" w:rsidRDefault="00A34F9B"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Mid-Term </w:t>
      </w:r>
      <w:r w:rsidR="000629F3">
        <w:rPr>
          <w:rFonts w:ascii="Calibri" w:hAnsi="Calibri" w:cs="Calibri"/>
          <w:color w:val="000000"/>
          <w:sz w:val="22"/>
          <w:szCs w:val="22"/>
        </w:rPr>
        <w:t>Programme and Operational Assessment</w:t>
      </w:r>
      <w:r>
        <w:rPr>
          <w:rFonts w:ascii="Calibri" w:hAnsi="Calibri" w:cs="Calibri"/>
          <w:color w:val="000000"/>
          <w:sz w:val="22"/>
          <w:szCs w:val="22"/>
        </w:rPr>
        <w:t>, December 2011</w:t>
      </w:r>
      <w:r w:rsidR="000629F3">
        <w:rPr>
          <w:rFonts w:ascii="Calibri" w:hAnsi="Calibri" w:cs="Calibri"/>
          <w:color w:val="000000"/>
          <w:sz w:val="22"/>
          <w:szCs w:val="22"/>
        </w:rPr>
        <w:t xml:space="preserve">, </w:t>
      </w:r>
      <w:r w:rsidR="003845F0">
        <w:rPr>
          <w:rFonts w:ascii="Calibri" w:hAnsi="Calibri" w:cs="Calibri"/>
          <w:color w:val="000000"/>
          <w:sz w:val="22"/>
          <w:szCs w:val="22"/>
        </w:rPr>
        <w:t>(</w:t>
      </w:r>
      <w:r w:rsidR="000629F3">
        <w:rPr>
          <w:rFonts w:ascii="Calibri" w:hAnsi="Calibri" w:cs="Calibri"/>
          <w:color w:val="000000"/>
          <w:sz w:val="22"/>
          <w:szCs w:val="22"/>
        </w:rPr>
        <w:t xml:space="preserve">including </w:t>
      </w:r>
      <w:r w:rsidR="003845F0">
        <w:rPr>
          <w:rFonts w:ascii="Calibri" w:hAnsi="Calibri" w:cs="Calibri"/>
          <w:color w:val="000000"/>
          <w:sz w:val="22"/>
          <w:szCs w:val="22"/>
        </w:rPr>
        <w:t xml:space="preserve">inceptions report; stakeholder questionnaires, </w:t>
      </w:r>
      <w:r w:rsidR="000629F3">
        <w:rPr>
          <w:rFonts w:ascii="Calibri" w:hAnsi="Calibri" w:cs="Calibri"/>
          <w:color w:val="000000"/>
          <w:sz w:val="22"/>
          <w:szCs w:val="22"/>
        </w:rPr>
        <w:t>transcripts of stakeholder interviews);</w:t>
      </w:r>
    </w:p>
    <w:p w14:paraId="6D39CAEF" w14:textId="04F06D4F" w:rsidR="000629F3" w:rsidRDefault="000629F3"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Global Mid-Term Review Workshop, February 2012</w:t>
      </w:r>
      <w:r w:rsidR="005E2A08">
        <w:rPr>
          <w:rFonts w:ascii="Calibri" w:hAnsi="Calibri" w:cs="Calibri"/>
          <w:color w:val="000000"/>
          <w:sz w:val="22"/>
          <w:szCs w:val="22"/>
        </w:rPr>
        <w:t xml:space="preserve"> (agenda, presentations, reports)</w:t>
      </w:r>
    </w:p>
    <w:p w14:paraId="07EE4CD2" w14:textId="23EC2BD2" w:rsidR="00AB20D4" w:rsidRPr="000A0E62" w:rsidRDefault="00AB20D4" w:rsidP="002E6651">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lastRenderedPageBreak/>
        <w:t>Available project documentation (i.e. mapping studies, workshop reports, presentations, etc</w:t>
      </w:r>
      <w:r w:rsidR="00444EDA">
        <w:rPr>
          <w:rFonts w:ascii="Calibri" w:hAnsi="Calibri" w:cs="Calibri"/>
          <w:color w:val="000000"/>
          <w:sz w:val="22"/>
          <w:szCs w:val="22"/>
        </w:rPr>
        <w:t>.</w:t>
      </w:r>
      <w:r>
        <w:rPr>
          <w:rFonts w:ascii="Calibri" w:hAnsi="Calibri" w:cs="Calibri"/>
          <w:color w:val="000000"/>
          <w:sz w:val="22"/>
          <w:szCs w:val="22"/>
        </w:rPr>
        <w:t>)</w:t>
      </w:r>
    </w:p>
    <w:p w14:paraId="68D8271F" w14:textId="545827C1" w:rsidR="00805769" w:rsidRDefault="005E2A08" w:rsidP="00444EDA">
      <w:pPr>
        <w:numPr>
          <w:ilvl w:val="0"/>
          <w:numId w:val="4"/>
        </w:numPr>
        <w:autoSpaceDE w:val="0"/>
        <w:autoSpaceDN w:val="0"/>
        <w:adjustRightInd w:val="0"/>
        <w:rPr>
          <w:rFonts w:ascii="Calibri" w:hAnsi="Calibri" w:cs="Calibri"/>
          <w:color w:val="000000"/>
          <w:sz w:val="22"/>
          <w:szCs w:val="22"/>
        </w:rPr>
      </w:pPr>
      <w:r w:rsidRPr="00344E3B">
        <w:rPr>
          <w:rFonts w:ascii="Calibri" w:hAnsi="Calibri" w:cs="Calibri"/>
          <w:color w:val="000000"/>
          <w:sz w:val="22"/>
          <w:szCs w:val="22"/>
        </w:rPr>
        <w:t xml:space="preserve">Mid-Term </w:t>
      </w:r>
      <w:r w:rsidR="00965507" w:rsidRPr="00344E3B">
        <w:rPr>
          <w:rFonts w:ascii="Calibri" w:hAnsi="Calibri" w:cs="Calibri"/>
          <w:color w:val="000000"/>
          <w:sz w:val="22"/>
          <w:szCs w:val="22"/>
        </w:rPr>
        <w:t xml:space="preserve">Review of UNAIDS </w:t>
      </w:r>
      <w:r w:rsidR="00965507" w:rsidRPr="00344E3B">
        <w:rPr>
          <w:rFonts w:ascii="Calibri" w:hAnsi="Calibri" w:cs="Arial"/>
          <w:bCs/>
          <w:color w:val="222222"/>
          <w:sz w:val="22"/>
          <w:szCs w:val="22"/>
        </w:rPr>
        <w:t>Agenda</w:t>
      </w:r>
      <w:r w:rsidR="00965507" w:rsidRPr="00344E3B">
        <w:rPr>
          <w:rFonts w:ascii="Calibri" w:hAnsi="Calibri" w:cs="Arial"/>
          <w:color w:val="222222"/>
          <w:sz w:val="22"/>
          <w:szCs w:val="22"/>
        </w:rPr>
        <w:t xml:space="preserve"> for Accelerated Country </w:t>
      </w:r>
      <w:r w:rsidR="00965507" w:rsidRPr="005A1B28">
        <w:rPr>
          <w:rFonts w:ascii="Calibri" w:hAnsi="Calibri" w:cs="Arial"/>
          <w:bCs/>
          <w:color w:val="222222"/>
          <w:sz w:val="22"/>
          <w:szCs w:val="22"/>
        </w:rPr>
        <w:t>Action</w:t>
      </w:r>
      <w:r w:rsidR="00965507" w:rsidRPr="005A1B28">
        <w:rPr>
          <w:rFonts w:ascii="Calibri" w:hAnsi="Calibri" w:cs="Arial"/>
          <w:color w:val="222222"/>
          <w:sz w:val="22"/>
          <w:szCs w:val="22"/>
        </w:rPr>
        <w:t xml:space="preserve"> for Women, Girls, Gender Equality and HIV (2012)</w:t>
      </w:r>
      <w:r w:rsidR="00344E3B">
        <w:rPr>
          <w:rFonts w:ascii="Calibri" w:hAnsi="Calibri" w:cs="Arial"/>
          <w:color w:val="222222"/>
          <w:sz w:val="22"/>
          <w:szCs w:val="22"/>
        </w:rPr>
        <w:t>.</w:t>
      </w:r>
    </w:p>
    <w:p w14:paraId="3AB74559" w14:textId="77777777" w:rsidR="00444EDA" w:rsidRPr="00344E3B" w:rsidRDefault="00444EDA" w:rsidP="00444EDA">
      <w:pPr>
        <w:autoSpaceDE w:val="0"/>
        <w:autoSpaceDN w:val="0"/>
        <w:adjustRightInd w:val="0"/>
        <w:ind w:left="720"/>
        <w:rPr>
          <w:rFonts w:ascii="Calibri" w:hAnsi="Calibri" w:cs="Calibri"/>
          <w:color w:val="000000"/>
          <w:sz w:val="22"/>
          <w:szCs w:val="22"/>
        </w:rPr>
      </w:pPr>
    </w:p>
    <w:p w14:paraId="0E7037F1" w14:textId="31E1A779" w:rsidR="00C16FBA" w:rsidRPr="005E7878" w:rsidRDefault="00C66B1F" w:rsidP="00491CF7">
      <w:pPr>
        <w:autoSpaceDE w:val="0"/>
        <w:autoSpaceDN w:val="0"/>
        <w:adjustRightInd w:val="0"/>
        <w:rPr>
          <w:rFonts w:ascii="Calibri" w:eastAsia="Calibri" w:hAnsi="Calibri" w:cs="Calibri"/>
          <w:b/>
          <w:sz w:val="22"/>
          <w:szCs w:val="22"/>
          <w:lang w:val="en-GB" w:eastAsia="en-GB"/>
        </w:rPr>
      </w:pPr>
      <w:r>
        <w:rPr>
          <w:rFonts w:ascii="Calibri" w:eastAsia="Calibri" w:hAnsi="Calibri" w:cs="Calibri"/>
          <w:b/>
          <w:sz w:val="22"/>
          <w:szCs w:val="22"/>
          <w:lang w:val="en-GB" w:eastAsia="en-GB"/>
        </w:rPr>
        <w:t>5</w:t>
      </w:r>
      <w:r w:rsidR="005E7878" w:rsidRPr="005E7878">
        <w:rPr>
          <w:rFonts w:ascii="Calibri" w:eastAsia="Calibri" w:hAnsi="Calibri" w:cs="Calibri"/>
          <w:b/>
          <w:sz w:val="22"/>
          <w:szCs w:val="22"/>
          <w:lang w:val="en-GB" w:eastAsia="en-GB"/>
        </w:rPr>
        <w:t>. EVALUATION APPROACH AND METHODOLOGY</w:t>
      </w:r>
    </w:p>
    <w:p w14:paraId="021EC630" w14:textId="0AF45261" w:rsidR="00776DDC" w:rsidRPr="00DD5345" w:rsidRDefault="00491CF7" w:rsidP="00B7518B">
      <w:pPr>
        <w:autoSpaceDE w:val="0"/>
        <w:autoSpaceDN w:val="0"/>
        <w:adjustRightInd w:val="0"/>
        <w:rPr>
          <w:rFonts w:ascii="Calibri" w:eastAsia="Calibri" w:hAnsi="Calibri" w:cs="Calibri"/>
          <w:sz w:val="22"/>
          <w:szCs w:val="22"/>
          <w:lang w:val="en-GB" w:eastAsia="en-GB"/>
        </w:rPr>
      </w:pPr>
      <w:r w:rsidRPr="002F1E0E">
        <w:rPr>
          <w:rFonts w:ascii="Calibri" w:eastAsia="Calibri" w:hAnsi="Calibri" w:cs="Calibri"/>
          <w:sz w:val="22"/>
          <w:szCs w:val="22"/>
          <w:lang w:val="en-GB" w:eastAsia="en-GB"/>
        </w:rPr>
        <w:t xml:space="preserve">The Evaluation team will </w:t>
      </w:r>
      <w:r w:rsidR="00C16FBA" w:rsidRPr="002F1E0E">
        <w:rPr>
          <w:rFonts w:ascii="Calibri" w:eastAsia="Calibri" w:hAnsi="Calibri" w:cs="Calibri"/>
          <w:sz w:val="22"/>
          <w:szCs w:val="22"/>
          <w:lang w:val="en-GB" w:eastAsia="en-GB"/>
        </w:rPr>
        <w:t xml:space="preserve">rely on a mixed-method approach that is aligned with the final </w:t>
      </w:r>
      <w:r w:rsidR="009B04A8" w:rsidRPr="002F1E0E">
        <w:rPr>
          <w:rFonts w:ascii="Calibri" w:eastAsia="Calibri" w:hAnsi="Calibri" w:cs="Calibri"/>
          <w:sz w:val="22"/>
          <w:szCs w:val="22"/>
          <w:lang w:val="en-GB" w:eastAsia="en-GB"/>
        </w:rPr>
        <w:t xml:space="preserve">questions </w:t>
      </w:r>
      <w:r w:rsidR="00C16FBA" w:rsidRPr="002F1E0E">
        <w:rPr>
          <w:rFonts w:ascii="Calibri" w:eastAsia="Calibri" w:hAnsi="Calibri" w:cs="Calibri"/>
          <w:sz w:val="22"/>
          <w:szCs w:val="22"/>
          <w:lang w:val="en-GB" w:eastAsia="en-GB"/>
        </w:rPr>
        <w:t xml:space="preserve">matrix (to be completed by the evaluation team in consultation with </w:t>
      </w:r>
      <w:r w:rsidR="005E2A08">
        <w:rPr>
          <w:rFonts w:ascii="Calibri" w:eastAsia="Calibri" w:hAnsi="Calibri" w:cs="Calibri"/>
          <w:sz w:val="22"/>
          <w:szCs w:val="22"/>
          <w:lang w:val="en-GB" w:eastAsia="en-GB"/>
        </w:rPr>
        <w:t>the Core Reference Group</w:t>
      </w:r>
      <w:r w:rsidR="00C16FBA" w:rsidRPr="002F1E0E">
        <w:rPr>
          <w:rFonts w:ascii="Calibri" w:eastAsia="Calibri" w:hAnsi="Calibri" w:cs="Calibri"/>
          <w:sz w:val="22"/>
          <w:szCs w:val="22"/>
          <w:lang w:val="en-GB" w:eastAsia="en-GB"/>
        </w:rPr>
        <w:t xml:space="preserve">).  </w:t>
      </w:r>
      <w:r w:rsidR="00555A3D">
        <w:rPr>
          <w:rFonts w:ascii="Calibri" w:eastAsia="Calibri" w:hAnsi="Calibri" w:cs="Calibri"/>
          <w:sz w:val="22"/>
          <w:szCs w:val="22"/>
          <w:lang w:val="en-GB" w:eastAsia="en-GB"/>
        </w:rPr>
        <w:t xml:space="preserve">Following an initial desk review and brief discussions with </w:t>
      </w:r>
      <w:r w:rsidR="005E2A08">
        <w:rPr>
          <w:rFonts w:ascii="Calibri" w:eastAsia="Calibri" w:hAnsi="Calibri" w:cs="Calibri"/>
          <w:sz w:val="22"/>
          <w:szCs w:val="22"/>
          <w:lang w:val="en-GB" w:eastAsia="en-GB"/>
        </w:rPr>
        <w:t xml:space="preserve">key stakeholders, </w:t>
      </w:r>
      <w:r w:rsidR="00555A3D">
        <w:rPr>
          <w:rFonts w:ascii="Calibri" w:eastAsia="Calibri" w:hAnsi="Calibri" w:cs="Calibri"/>
          <w:sz w:val="22"/>
          <w:szCs w:val="22"/>
          <w:lang w:val="en-GB" w:eastAsia="en-GB"/>
        </w:rPr>
        <w:t>t</w:t>
      </w:r>
      <w:r w:rsidRPr="000A0E62">
        <w:rPr>
          <w:rFonts w:ascii="Calibri" w:eastAsia="Calibri" w:hAnsi="Calibri" w:cs="Calibri"/>
          <w:sz w:val="22"/>
          <w:szCs w:val="22"/>
          <w:lang w:val="en-GB" w:eastAsia="en-GB"/>
        </w:rPr>
        <w:t xml:space="preserve">he </w:t>
      </w:r>
      <w:r w:rsidR="005E2A08">
        <w:rPr>
          <w:rFonts w:ascii="Calibri" w:eastAsia="Calibri" w:hAnsi="Calibri" w:cs="Calibri"/>
          <w:sz w:val="22"/>
          <w:szCs w:val="22"/>
          <w:lang w:val="en-GB" w:eastAsia="en-GB"/>
        </w:rPr>
        <w:t xml:space="preserve">Evaluation team will refine and finalize the </w:t>
      </w:r>
      <w:r w:rsidRPr="000A0E62">
        <w:rPr>
          <w:rFonts w:ascii="Calibri" w:eastAsia="Calibri" w:hAnsi="Calibri" w:cs="Calibri"/>
          <w:sz w:val="22"/>
          <w:szCs w:val="22"/>
          <w:lang w:val="en-GB" w:eastAsia="en-GB"/>
        </w:rPr>
        <w:t xml:space="preserve">methodology </w:t>
      </w:r>
      <w:r w:rsidR="005E2A08">
        <w:rPr>
          <w:rFonts w:ascii="Calibri" w:eastAsia="Calibri" w:hAnsi="Calibri" w:cs="Calibri"/>
          <w:sz w:val="22"/>
          <w:szCs w:val="22"/>
          <w:lang w:val="en-GB" w:eastAsia="en-GB"/>
        </w:rPr>
        <w:t xml:space="preserve">and analytical framework, which will be validated by the Core Reference Group. </w:t>
      </w:r>
      <w:r w:rsidR="00555A3D" w:rsidRPr="00594555">
        <w:rPr>
          <w:rFonts w:ascii="Calibri" w:eastAsia="Calibri" w:hAnsi="Calibri" w:cs="Calibri"/>
          <w:sz w:val="22"/>
          <w:szCs w:val="22"/>
          <w:lang w:val="en-GB" w:eastAsia="en-GB"/>
        </w:rPr>
        <w:t xml:space="preserve">The methodology </w:t>
      </w:r>
      <w:r w:rsidR="00555A3D">
        <w:rPr>
          <w:rFonts w:ascii="Calibri" w:eastAsia="Calibri" w:hAnsi="Calibri" w:cs="Calibri"/>
          <w:sz w:val="22"/>
          <w:szCs w:val="22"/>
          <w:lang w:val="en-GB" w:eastAsia="en-GB"/>
        </w:rPr>
        <w:t xml:space="preserve">should </w:t>
      </w:r>
      <w:r w:rsidR="00555A3D" w:rsidRPr="00594555">
        <w:rPr>
          <w:rFonts w:ascii="Calibri" w:eastAsia="Calibri" w:hAnsi="Calibri" w:cs="Calibri"/>
          <w:sz w:val="22"/>
          <w:szCs w:val="22"/>
          <w:lang w:val="en-GB" w:eastAsia="en-GB"/>
        </w:rPr>
        <w:t>incorporate rights</w:t>
      </w:r>
      <w:r w:rsidR="00555A3D">
        <w:rPr>
          <w:rFonts w:ascii="Calibri" w:eastAsia="Calibri" w:hAnsi="Calibri" w:cs="Calibri"/>
          <w:sz w:val="22"/>
          <w:szCs w:val="22"/>
          <w:lang w:val="en-GB" w:eastAsia="en-GB"/>
        </w:rPr>
        <w:t>-</w:t>
      </w:r>
      <w:r w:rsidR="00555A3D" w:rsidRPr="00594555">
        <w:rPr>
          <w:rFonts w:ascii="Calibri" w:eastAsia="Calibri" w:hAnsi="Calibri" w:cs="Calibri"/>
          <w:sz w:val="22"/>
          <w:szCs w:val="22"/>
          <w:lang w:val="en-GB" w:eastAsia="en-GB"/>
        </w:rPr>
        <w:t>based</w:t>
      </w:r>
      <w:r w:rsidR="00555A3D">
        <w:rPr>
          <w:rFonts w:ascii="Calibri" w:eastAsia="Calibri" w:hAnsi="Calibri" w:cs="Calibri"/>
          <w:sz w:val="22"/>
          <w:szCs w:val="22"/>
          <w:lang w:val="en-GB" w:eastAsia="en-GB"/>
        </w:rPr>
        <w:t>,</w:t>
      </w:r>
      <w:r w:rsidR="00555A3D" w:rsidRPr="00594555">
        <w:rPr>
          <w:rFonts w:ascii="Calibri" w:eastAsia="Calibri" w:hAnsi="Calibri" w:cs="Calibri"/>
          <w:sz w:val="22"/>
          <w:szCs w:val="22"/>
          <w:lang w:val="en-GB" w:eastAsia="en-GB"/>
        </w:rPr>
        <w:t xml:space="preserve"> participatory approaches </w:t>
      </w:r>
      <w:r w:rsidR="00555A3D">
        <w:rPr>
          <w:rFonts w:ascii="Calibri" w:eastAsia="Calibri" w:hAnsi="Calibri" w:cs="Calibri"/>
          <w:sz w:val="22"/>
          <w:szCs w:val="22"/>
          <w:lang w:val="en-GB" w:eastAsia="en-GB"/>
        </w:rPr>
        <w:t xml:space="preserve">and ensure that </w:t>
      </w:r>
      <w:r w:rsidR="00555A3D" w:rsidRPr="00594555">
        <w:rPr>
          <w:rFonts w:ascii="Calibri" w:eastAsia="Calibri" w:hAnsi="Calibri" w:cs="Calibri"/>
          <w:sz w:val="22"/>
          <w:szCs w:val="22"/>
          <w:lang w:val="en-GB" w:eastAsia="en-GB"/>
        </w:rPr>
        <w:t xml:space="preserve">gender </w:t>
      </w:r>
      <w:r w:rsidR="00555A3D">
        <w:rPr>
          <w:rFonts w:ascii="Calibri" w:eastAsia="Calibri" w:hAnsi="Calibri" w:cs="Calibri"/>
          <w:sz w:val="22"/>
          <w:szCs w:val="22"/>
          <w:lang w:val="en-GB" w:eastAsia="en-GB"/>
        </w:rPr>
        <w:t>equality is considered throughout</w:t>
      </w:r>
      <w:r w:rsidR="00555A3D" w:rsidRPr="00594555">
        <w:rPr>
          <w:rFonts w:ascii="Calibri" w:eastAsia="Calibri" w:hAnsi="Calibri" w:cs="Calibri"/>
          <w:sz w:val="22"/>
          <w:szCs w:val="22"/>
          <w:lang w:val="en-GB" w:eastAsia="en-GB"/>
        </w:rPr>
        <w:t xml:space="preserve">. </w:t>
      </w:r>
    </w:p>
    <w:p w14:paraId="71A5C44D" w14:textId="77777777" w:rsidR="00776DDC" w:rsidRPr="000A0E62" w:rsidRDefault="00776DDC" w:rsidP="00B7518B">
      <w:pPr>
        <w:autoSpaceDE w:val="0"/>
        <w:autoSpaceDN w:val="0"/>
        <w:adjustRightInd w:val="0"/>
        <w:jc w:val="both"/>
        <w:rPr>
          <w:rFonts w:ascii="Calibri" w:hAnsi="Calibri" w:cs="Calibri"/>
          <w:color w:val="000000"/>
          <w:sz w:val="22"/>
          <w:szCs w:val="22"/>
        </w:rPr>
      </w:pPr>
    </w:p>
    <w:p w14:paraId="5E840814" w14:textId="4AC242CD" w:rsidR="005E2A08" w:rsidRPr="003845F0" w:rsidRDefault="005E2A08" w:rsidP="003845F0">
      <w:pPr>
        <w:autoSpaceDE w:val="0"/>
        <w:autoSpaceDN w:val="0"/>
        <w:adjustRightInd w:val="0"/>
        <w:rPr>
          <w:rFonts w:ascii="Calibri" w:hAnsi="Calibri" w:cs="Calibri"/>
          <w:color w:val="000000"/>
          <w:sz w:val="22"/>
          <w:szCs w:val="22"/>
        </w:rPr>
      </w:pPr>
      <w:r w:rsidRPr="003845F0">
        <w:rPr>
          <w:rFonts w:ascii="Calibri" w:hAnsi="Calibri" w:cs="Calibri"/>
          <w:color w:val="000000"/>
          <w:sz w:val="22"/>
          <w:szCs w:val="22"/>
        </w:rPr>
        <w:t>The evaluation will draw on the findings of the two ROM missions, which provide valuable</w:t>
      </w:r>
      <w:r w:rsidR="006020D3" w:rsidRPr="003845F0">
        <w:rPr>
          <w:rFonts w:ascii="Calibri" w:hAnsi="Calibri" w:cs="Calibri"/>
          <w:color w:val="000000"/>
          <w:sz w:val="22"/>
          <w:szCs w:val="22"/>
        </w:rPr>
        <w:t xml:space="preserve"> information </w:t>
      </w:r>
      <w:r w:rsidRPr="003845F0">
        <w:rPr>
          <w:rFonts w:ascii="Calibri" w:hAnsi="Calibri" w:cs="Calibri"/>
          <w:color w:val="000000"/>
          <w:sz w:val="22"/>
          <w:szCs w:val="22"/>
        </w:rPr>
        <w:t xml:space="preserve">on programme’s relevance, effectiveness, efficiency, potential sustainability and impact prospects. It will also consider to what extent the recommendations have been addressed. Another important input for the evaluation is the internal mid-term review UN Women carried out. The mid-term review consisted of a programme and operational assessment as well as a global workshop </w:t>
      </w:r>
      <w:r w:rsidR="00344E3B">
        <w:rPr>
          <w:rFonts w:ascii="Calibri" w:hAnsi="Calibri" w:cs="Calibri"/>
          <w:color w:val="000000"/>
          <w:sz w:val="22"/>
          <w:szCs w:val="22"/>
        </w:rPr>
        <w:t xml:space="preserve">held </w:t>
      </w:r>
      <w:r w:rsidRPr="003845F0">
        <w:rPr>
          <w:rFonts w:ascii="Calibri" w:hAnsi="Calibri" w:cs="Calibri"/>
          <w:color w:val="000000"/>
          <w:sz w:val="22"/>
          <w:szCs w:val="22"/>
        </w:rPr>
        <w:t xml:space="preserve">with programme countries to validate the findings and recommendations.   </w:t>
      </w:r>
    </w:p>
    <w:p w14:paraId="0A36BEA3" w14:textId="77777777" w:rsidR="005E2A08" w:rsidRDefault="005E2A08" w:rsidP="005E2A08">
      <w:pPr>
        <w:autoSpaceDE w:val="0"/>
        <w:autoSpaceDN w:val="0"/>
        <w:adjustRightInd w:val="0"/>
        <w:ind w:left="360" w:hanging="360"/>
        <w:rPr>
          <w:rFonts w:ascii="Calibri" w:hAnsi="Calibri" w:cs="Calibri"/>
          <w:color w:val="000000"/>
          <w:sz w:val="22"/>
          <w:szCs w:val="22"/>
          <w:highlight w:val="yellow"/>
        </w:rPr>
      </w:pPr>
    </w:p>
    <w:p w14:paraId="7F68A5E6" w14:textId="77777777" w:rsidR="00776DDC" w:rsidRDefault="00776DDC" w:rsidP="00E63E91">
      <w:pPr>
        <w:autoSpaceDE w:val="0"/>
        <w:autoSpaceDN w:val="0"/>
        <w:adjustRightInd w:val="0"/>
        <w:ind w:left="270" w:hanging="360"/>
        <w:rPr>
          <w:rFonts w:ascii="Calibri" w:hAnsi="Calibri" w:cs="Calibri"/>
          <w:color w:val="000000"/>
          <w:sz w:val="22"/>
          <w:szCs w:val="22"/>
        </w:rPr>
      </w:pPr>
      <w:r w:rsidRPr="000A0E62">
        <w:rPr>
          <w:rFonts w:ascii="Calibri" w:hAnsi="Calibri" w:cs="Calibri"/>
          <w:color w:val="000000"/>
          <w:sz w:val="22"/>
          <w:szCs w:val="22"/>
        </w:rPr>
        <w:t xml:space="preserve">The </w:t>
      </w:r>
      <w:r w:rsidR="00AD6A33">
        <w:rPr>
          <w:rFonts w:ascii="Calibri" w:hAnsi="Calibri" w:cs="Calibri"/>
          <w:color w:val="000000"/>
          <w:sz w:val="22"/>
          <w:szCs w:val="22"/>
        </w:rPr>
        <w:t xml:space="preserve">three, </w:t>
      </w:r>
      <w:r w:rsidR="0065153D">
        <w:rPr>
          <w:rFonts w:ascii="Calibri" w:hAnsi="Calibri" w:cs="Calibri"/>
          <w:color w:val="000000"/>
          <w:sz w:val="22"/>
          <w:szCs w:val="22"/>
        </w:rPr>
        <w:t xml:space="preserve">main phases of the </w:t>
      </w:r>
      <w:r w:rsidR="00A34F9B">
        <w:rPr>
          <w:rFonts w:ascii="Calibri" w:hAnsi="Calibri" w:cs="Calibri"/>
          <w:color w:val="000000"/>
          <w:sz w:val="22"/>
          <w:szCs w:val="22"/>
        </w:rPr>
        <w:t>final</w:t>
      </w:r>
      <w:r w:rsidR="003D7DAD">
        <w:rPr>
          <w:rFonts w:ascii="Calibri" w:hAnsi="Calibri" w:cs="Calibri"/>
          <w:color w:val="000000"/>
          <w:sz w:val="22"/>
          <w:szCs w:val="22"/>
        </w:rPr>
        <w:t xml:space="preserve"> </w:t>
      </w:r>
      <w:r w:rsidRPr="000A0E62">
        <w:rPr>
          <w:rFonts w:ascii="Calibri" w:eastAsia="Calibri" w:hAnsi="Calibri" w:cs="Calibri"/>
          <w:sz w:val="22"/>
          <w:szCs w:val="22"/>
          <w:lang w:val="en-GB" w:eastAsia="en-GB"/>
        </w:rPr>
        <w:t>evaluation</w:t>
      </w:r>
      <w:r w:rsidRPr="000A0E62">
        <w:rPr>
          <w:rFonts w:ascii="Calibri" w:hAnsi="Calibri" w:cs="Calibri"/>
          <w:color w:val="000000"/>
          <w:sz w:val="22"/>
          <w:szCs w:val="22"/>
        </w:rPr>
        <w:t xml:space="preserve"> </w:t>
      </w:r>
      <w:r w:rsidR="0065153D">
        <w:rPr>
          <w:rFonts w:ascii="Calibri" w:hAnsi="Calibri" w:cs="Calibri"/>
          <w:color w:val="000000"/>
          <w:sz w:val="22"/>
          <w:szCs w:val="22"/>
        </w:rPr>
        <w:t>are</w:t>
      </w:r>
      <w:r w:rsidR="00EF0CB3" w:rsidRPr="000A0E62">
        <w:rPr>
          <w:rFonts w:ascii="Calibri" w:hAnsi="Calibri" w:cs="Calibri"/>
          <w:color w:val="000000"/>
          <w:sz w:val="22"/>
          <w:szCs w:val="22"/>
        </w:rPr>
        <w:t xml:space="preserve">: </w:t>
      </w:r>
    </w:p>
    <w:p w14:paraId="6A608B00" w14:textId="77777777" w:rsidR="0006200A" w:rsidRPr="000A0E62" w:rsidRDefault="0065153D" w:rsidP="00DD5345">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w:t>
      </w:r>
      <w:r w:rsidRPr="000A0E62">
        <w:rPr>
          <w:rFonts w:ascii="Calibri" w:hAnsi="Calibri" w:cs="Calibri"/>
          <w:b/>
          <w:color w:val="000000"/>
          <w:sz w:val="22"/>
          <w:szCs w:val="22"/>
        </w:rPr>
        <w:t xml:space="preserve"> </w:t>
      </w:r>
      <w:r w:rsidR="00776DDC" w:rsidRPr="000A0E62">
        <w:rPr>
          <w:rFonts w:ascii="Calibri" w:hAnsi="Calibri" w:cs="Calibri"/>
          <w:b/>
          <w:color w:val="000000"/>
          <w:sz w:val="22"/>
          <w:szCs w:val="22"/>
        </w:rPr>
        <w:t>I. Inception phase</w:t>
      </w:r>
      <w:r w:rsidR="0006200A">
        <w:rPr>
          <w:rFonts w:ascii="Calibri" w:hAnsi="Calibri" w:cs="Calibri"/>
          <w:b/>
          <w:color w:val="000000"/>
          <w:sz w:val="22"/>
          <w:szCs w:val="22"/>
        </w:rPr>
        <w:t>:</w:t>
      </w:r>
    </w:p>
    <w:p w14:paraId="14C1752A" w14:textId="77777777" w:rsidR="0006200A" w:rsidRDefault="0006200A"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0A0E62">
        <w:rPr>
          <w:rFonts w:ascii="Calibri" w:hAnsi="Calibri" w:cs="Calibri"/>
          <w:color w:val="000000"/>
          <w:sz w:val="22"/>
          <w:szCs w:val="22"/>
        </w:rPr>
        <w:t xml:space="preserve">Conduct </w:t>
      </w:r>
      <w:r w:rsidR="00776DDC" w:rsidRPr="000A0E62">
        <w:rPr>
          <w:rFonts w:ascii="Calibri" w:hAnsi="Calibri" w:cs="Calibri"/>
          <w:color w:val="000000"/>
          <w:sz w:val="22"/>
          <w:szCs w:val="22"/>
        </w:rPr>
        <w:t xml:space="preserve"> an initial desk review </w:t>
      </w:r>
      <w:r w:rsidR="005147AC">
        <w:rPr>
          <w:rFonts w:ascii="Calibri" w:hAnsi="Calibri" w:cs="Calibri"/>
          <w:color w:val="000000"/>
          <w:sz w:val="22"/>
          <w:szCs w:val="22"/>
        </w:rPr>
        <w:t xml:space="preserve">of available documents </w:t>
      </w:r>
    </w:p>
    <w:p w14:paraId="5CB890E4" w14:textId="6B40491B" w:rsidR="0006200A" w:rsidRDefault="005E2A08"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Conduct preliminary </w:t>
      </w:r>
      <w:r w:rsidR="00776DDC" w:rsidRPr="000A0E62">
        <w:rPr>
          <w:rFonts w:ascii="Calibri" w:hAnsi="Calibri" w:cs="Calibri"/>
          <w:color w:val="000000"/>
          <w:sz w:val="22"/>
          <w:szCs w:val="22"/>
        </w:rPr>
        <w:t xml:space="preserve">interviews </w:t>
      </w:r>
      <w:r>
        <w:rPr>
          <w:rFonts w:ascii="Calibri" w:hAnsi="Calibri" w:cs="Calibri"/>
          <w:color w:val="000000"/>
          <w:sz w:val="22"/>
          <w:szCs w:val="22"/>
        </w:rPr>
        <w:t xml:space="preserve">(via </w:t>
      </w:r>
      <w:proofErr w:type="spellStart"/>
      <w:r>
        <w:rPr>
          <w:rFonts w:ascii="Calibri" w:hAnsi="Calibri" w:cs="Calibri"/>
          <w:color w:val="000000"/>
          <w:sz w:val="22"/>
          <w:szCs w:val="22"/>
        </w:rPr>
        <w:t>skype</w:t>
      </w:r>
      <w:proofErr w:type="spellEnd"/>
      <w:r>
        <w:rPr>
          <w:rFonts w:ascii="Calibri" w:hAnsi="Calibri" w:cs="Calibri"/>
          <w:color w:val="000000"/>
          <w:sz w:val="22"/>
          <w:szCs w:val="22"/>
        </w:rPr>
        <w:t xml:space="preserve"> or phone) </w:t>
      </w:r>
      <w:r w:rsidR="00776DDC" w:rsidRPr="000A0E62">
        <w:rPr>
          <w:rFonts w:ascii="Calibri" w:hAnsi="Calibri" w:cs="Calibri"/>
          <w:color w:val="000000"/>
          <w:sz w:val="22"/>
          <w:szCs w:val="22"/>
        </w:rPr>
        <w:t xml:space="preserve">with key stakeholders to </w:t>
      </w:r>
      <w:r w:rsidR="00C83E2B" w:rsidRPr="000A0E62">
        <w:rPr>
          <w:rFonts w:ascii="Calibri" w:hAnsi="Calibri" w:cs="Calibri"/>
          <w:color w:val="000000"/>
          <w:sz w:val="22"/>
          <w:szCs w:val="22"/>
        </w:rPr>
        <w:t>r</w:t>
      </w:r>
      <w:r w:rsidR="00776DDC" w:rsidRPr="000A0E62">
        <w:rPr>
          <w:rFonts w:ascii="Calibri" w:hAnsi="Calibri" w:cs="Calibri"/>
          <w:color w:val="000000"/>
          <w:sz w:val="22"/>
          <w:szCs w:val="22"/>
        </w:rPr>
        <w:t xml:space="preserve">efine the </w:t>
      </w:r>
      <w:r>
        <w:rPr>
          <w:rFonts w:ascii="Calibri" w:hAnsi="Calibri" w:cs="Calibri"/>
          <w:color w:val="000000"/>
          <w:sz w:val="22"/>
          <w:szCs w:val="22"/>
        </w:rPr>
        <w:t xml:space="preserve">evaluation </w:t>
      </w:r>
      <w:r w:rsidR="00776DDC" w:rsidRPr="000A0E62">
        <w:rPr>
          <w:rFonts w:ascii="Calibri" w:hAnsi="Calibri" w:cs="Calibri"/>
          <w:color w:val="000000"/>
          <w:sz w:val="22"/>
          <w:szCs w:val="22"/>
        </w:rPr>
        <w:t>scope</w:t>
      </w:r>
      <w:r w:rsidR="00C83E2B" w:rsidRPr="000A0E62">
        <w:rPr>
          <w:rFonts w:ascii="Calibri" w:hAnsi="Calibri" w:cs="Calibri"/>
          <w:color w:val="000000"/>
          <w:sz w:val="22"/>
          <w:szCs w:val="22"/>
        </w:rPr>
        <w:t>, questions</w:t>
      </w:r>
      <w:r w:rsidR="00776DDC" w:rsidRPr="000A0E62">
        <w:rPr>
          <w:rFonts w:ascii="Calibri" w:hAnsi="Calibri" w:cs="Calibri"/>
          <w:color w:val="000000"/>
          <w:sz w:val="22"/>
          <w:szCs w:val="22"/>
        </w:rPr>
        <w:t xml:space="preserve"> </w:t>
      </w:r>
      <w:r w:rsidR="00C83E2B" w:rsidRPr="000A0E62">
        <w:rPr>
          <w:rFonts w:ascii="Calibri" w:hAnsi="Calibri" w:cs="Calibri"/>
          <w:color w:val="000000"/>
          <w:sz w:val="22"/>
          <w:szCs w:val="22"/>
        </w:rPr>
        <w:t>and methodology</w:t>
      </w:r>
      <w:r>
        <w:rPr>
          <w:rFonts w:ascii="Calibri" w:hAnsi="Calibri" w:cs="Calibri"/>
          <w:color w:val="000000"/>
          <w:sz w:val="22"/>
          <w:szCs w:val="22"/>
        </w:rPr>
        <w:t xml:space="preserve">. </w:t>
      </w:r>
      <w:r w:rsidR="00C83E2B" w:rsidRPr="000A0E62">
        <w:rPr>
          <w:rFonts w:ascii="Calibri" w:hAnsi="Calibri" w:cs="Calibri"/>
          <w:color w:val="000000"/>
          <w:sz w:val="22"/>
          <w:szCs w:val="22"/>
        </w:rPr>
        <w:t xml:space="preserve"> </w:t>
      </w:r>
    </w:p>
    <w:p w14:paraId="2F9B635B" w14:textId="170C5861" w:rsidR="00C83E2B" w:rsidRDefault="0006200A"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Draft </w:t>
      </w:r>
      <w:r w:rsidR="00776DDC" w:rsidRPr="000A0E62">
        <w:rPr>
          <w:rFonts w:ascii="Calibri" w:hAnsi="Calibri" w:cs="Calibri"/>
          <w:color w:val="000000"/>
          <w:sz w:val="22"/>
          <w:szCs w:val="22"/>
        </w:rPr>
        <w:t xml:space="preserve">an </w:t>
      </w:r>
      <w:r w:rsidR="00C83E2B" w:rsidRPr="000A0E62">
        <w:rPr>
          <w:rFonts w:ascii="Calibri" w:hAnsi="Calibri" w:cs="Calibri"/>
          <w:color w:val="000000"/>
          <w:sz w:val="22"/>
          <w:szCs w:val="22"/>
        </w:rPr>
        <w:t>Inception R</w:t>
      </w:r>
      <w:r w:rsidR="00776DDC" w:rsidRPr="000A0E62">
        <w:rPr>
          <w:rFonts w:ascii="Calibri" w:hAnsi="Calibri" w:cs="Calibri"/>
          <w:color w:val="000000"/>
          <w:sz w:val="22"/>
          <w:szCs w:val="22"/>
        </w:rPr>
        <w:t>eport</w:t>
      </w:r>
      <w:r w:rsidR="00133BE3">
        <w:rPr>
          <w:rFonts w:ascii="Calibri" w:hAnsi="Calibri" w:cs="Calibri"/>
          <w:color w:val="000000"/>
          <w:sz w:val="22"/>
          <w:szCs w:val="22"/>
        </w:rPr>
        <w:t xml:space="preserve"> for review by </w:t>
      </w:r>
      <w:r w:rsidR="005E2A08">
        <w:rPr>
          <w:rFonts w:ascii="Calibri" w:hAnsi="Calibri" w:cs="Calibri"/>
          <w:color w:val="000000"/>
          <w:sz w:val="22"/>
          <w:szCs w:val="22"/>
        </w:rPr>
        <w:t>the Core Reference Group</w:t>
      </w:r>
      <w:r w:rsidR="00133BE3">
        <w:rPr>
          <w:rFonts w:ascii="Calibri" w:hAnsi="Calibri" w:cs="Calibri"/>
          <w:color w:val="000000"/>
          <w:sz w:val="22"/>
          <w:szCs w:val="22"/>
        </w:rPr>
        <w:t>.</w:t>
      </w:r>
      <w:r w:rsidR="00776DDC" w:rsidRPr="000A0E62">
        <w:rPr>
          <w:rFonts w:ascii="Calibri" w:hAnsi="Calibri" w:cs="Calibri"/>
          <w:color w:val="000000"/>
          <w:sz w:val="22"/>
          <w:szCs w:val="22"/>
        </w:rPr>
        <w:t xml:space="preserve"> </w:t>
      </w:r>
    </w:p>
    <w:p w14:paraId="773F5C71" w14:textId="46A1C3D2" w:rsidR="00133BE3" w:rsidRPr="000A0E62" w:rsidRDefault="00133BE3"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Refine the evaluation methodology/question matrix based on </w:t>
      </w:r>
      <w:r w:rsidR="005E2A08">
        <w:rPr>
          <w:rFonts w:ascii="Calibri" w:hAnsi="Calibri" w:cs="Calibri"/>
          <w:color w:val="000000"/>
          <w:sz w:val="22"/>
          <w:szCs w:val="22"/>
        </w:rPr>
        <w:t>Core Reference Group</w:t>
      </w:r>
      <w:r>
        <w:rPr>
          <w:rFonts w:ascii="Calibri" w:hAnsi="Calibri" w:cs="Calibri"/>
          <w:color w:val="000000"/>
          <w:sz w:val="22"/>
          <w:szCs w:val="22"/>
        </w:rPr>
        <w:t xml:space="preserve"> </w:t>
      </w:r>
      <w:r w:rsidR="005E2A08">
        <w:rPr>
          <w:rFonts w:ascii="Calibri" w:hAnsi="Calibri" w:cs="Calibri"/>
          <w:color w:val="000000"/>
          <w:sz w:val="22"/>
          <w:szCs w:val="22"/>
        </w:rPr>
        <w:t>feedback</w:t>
      </w:r>
      <w:r>
        <w:rPr>
          <w:rFonts w:ascii="Calibri" w:hAnsi="Calibri" w:cs="Calibri"/>
          <w:color w:val="000000"/>
          <w:sz w:val="22"/>
          <w:szCs w:val="22"/>
        </w:rPr>
        <w:t>.</w:t>
      </w:r>
    </w:p>
    <w:p w14:paraId="71B9E2C1" w14:textId="7476EBEA" w:rsidR="0006200A" w:rsidRPr="000A0E62" w:rsidRDefault="0065153D" w:rsidP="00DD5345">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w:t>
      </w:r>
      <w:r w:rsidRPr="000A0E62">
        <w:rPr>
          <w:rFonts w:ascii="Calibri" w:hAnsi="Calibri" w:cs="Calibri"/>
          <w:b/>
          <w:color w:val="000000"/>
          <w:sz w:val="22"/>
          <w:szCs w:val="22"/>
        </w:rPr>
        <w:t xml:space="preserve"> </w:t>
      </w:r>
      <w:r w:rsidR="00776DDC" w:rsidRPr="000A0E62">
        <w:rPr>
          <w:rFonts w:ascii="Calibri" w:hAnsi="Calibri" w:cs="Calibri"/>
          <w:b/>
          <w:color w:val="000000"/>
          <w:sz w:val="22"/>
          <w:szCs w:val="22"/>
        </w:rPr>
        <w:t xml:space="preserve">II. </w:t>
      </w:r>
      <w:r w:rsidR="00C66B1F">
        <w:rPr>
          <w:rFonts w:ascii="Calibri" w:hAnsi="Calibri" w:cs="Calibri"/>
          <w:b/>
          <w:color w:val="000000"/>
          <w:sz w:val="22"/>
          <w:szCs w:val="22"/>
        </w:rPr>
        <w:t>Intensive</w:t>
      </w:r>
      <w:r w:rsidR="005E2A08">
        <w:rPr>
          <w:rFonts w:ascii="Calibri" w:hAnsi="Calibri" w:cs="Calibri"/>
          <w:b/>
          <w:color w:val="000000"/>
          <w:sz w:val="22"/>
          <w:szCs w:val="22"/>
        </w:rPr>
        <w:t xml:space="preserve"> </w:t>
      </w:r>
      <w:r w:rsidR="005147AC" w:rsidRPr="0006200A">
        <w:rPr>
          <w:rFonts w:ascii="Calibri" w:hAnsi="Calibri" w:cs="Calibri"/>
          <w:b/>
          <w:color w:val="000000"/>
          <w:sz w:val="22"/>
          <w:szCs w:val="22"/>
        </w:rPr>
        <w:t>Research Phase</w:t>
      </w:r>
      <w:r w:rsidR="00D53A31" w:rsidRPr="000A0E62">
        <w:rPr>
          <w:rFonts w:ascii="Calibri" w:hAnsi="Calibri" w:cs="Calibri"/>
          <w:b/>
          <w:color w:val="000000"/>
          <w:sz w:val="22"/>
          <w:szCs w:val="22"/>
        </w:rPr>
        <w:t xml:space="preserve"> </w:t>
      </w:r>
    </w:p>
    <w:p w14:paraId="033CFF80" w14:textId="3A22CFCD" w:rsidR="0006200A" w:rsidRDefault="0006200A"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Conduct </w:t>
      </w:r>
      <w:r w:rsidR="00C83E2B" w:rsidRPr="000A0E62">
        <w:rPr>
          <w:rFonts w:ascii="Calibri" w:hAnsi="Calibri" w:cs="Calibri"/>
          <w:color w:val="000000"/>
          <w:sz w:val="22"/>
          <w:szCs w:val="22"/>
        </w:rPr>
        <w:t xml:space="preserve">in-depth </w:t>
      </w:r>
      <w:r w:rsidR="00776DDC" w:rsidRPr="000A0E62">
        <w:rPr>
          <w:rFonts w:ascii="Calibri" w:hAnsi="Calibri" w:cs="Calibri"/>
          <w:color w:val="000000"/>
          <w:sz w:val="22"/>
          <w:szCs w:val="22"/>
        </w:rPr>
        <w:t xml:space="preserve">review of relevant </w:t>
      </w:r>
      <w:r w:rsidR="005B71D4" w:rsidRPr="000A0E62">
        <w:rPr>
          <w:rFonts w:ascii="Calibri" w:hAnsi="Calibri" w:cs="Calibri"/>
          <w:color w:val="000000"/>
          <w:sz w:val="22"/>
          <w:szCs w:val="22"/>
        </w:rPr>
        <w:t>pro</w:t>
      </w:r>
      <w:r w:rsidR="005E2A08">
        <w:rPr>
          <w:rFonts w:ascii="Calibri" w:hAnsi="Calibri" w:cs="Calibri"/>
          <w:color w:val="000000"/>
          <w:sz w:val="22"/>
          <w:szCs w:val="22"/>
        </w:rPr>
        <w:t>gramme/pro</w:t>
      </w:r>
      <w:r w:rsidR="005B71D4" w:rsidRPr="000A0E62">
        <w:rPr>
          <w:rFonts w:ascii="Calibri" w:hAnsi="Calibri" w:cs="Calibri"/>
          <w:color w:val="000000"/>
          <w:sz w:val="22"/>
          <w:szCs w:val="22"/>
        </w:rPr>
        <w:t xml:space="preserve">ject </w:t>
      </w:r>
      <w:r w:rsidR="00776DDC" w:rsidRPr="000A0E62">
        <w:rPr>
          <w:rFonts w:ascii="Calibri" w:hAnsi="Calibri" w:cs="Calibri"/>
          <w:color w:val="000000"/>
          <w:sz w:val="22"/>
          <w:szCs w:val="22"/>
        </w:rPr>
        <w:t>document</w:t>
      </w:r>
      <w:r w:rsidR="00C83E2B" w:rsidRPr="000A0E62">
        <w:rPr>
          <w:rFonts w:ascii="Calibri" w:hAnsi="Calibri" w:cs="Calibri"/>
          <w:color w:val="000000"/>
          <w:sz w:val="22"/>
          <w:szCs w:val="22"/>
        </w:rPr>
        <w:t>s</w:t>
      </w:r>
      <w:r w:rsidR="005B71D4" w:rsidRPr="000A0E62">
        <w:rPr>
          <w:rFonts w:ascii="Calibri" w:hAnsi="Calibri" w:cs="Calibri"/>
          <w:color w:val="000000"/>
          <w:sz w:val="22"/>
          <w:szCs w:val="22"/>
        </w:rPr>
        <w:t xml:space="preserve"> and reports</w:t>
      </w:r>
      <w:r w:rsidR="00C83E2B" w:rsidRPr="000A0E62">
        <w:rPr>
          <w:rFonts w:ascii="Calibri" w:hAnsi="Calibri" w:cs="Calibri"/>
          <w:color w:val="000000"/>
          <w:sz w:val="22"/>
          <w:szCs w:val="22"/>
        </w:rPr>
        <w:t>,</w:t>
      </w:r>
    </w:p>
    <w:p w14:paraId="06CFAB6D" w14:textId="0F59F6A5" w:rsidR="0006200A" w:rsidRDefault="005E2A08"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Undertake </w:t>
      </w:r>
      <w:r w:rsidR="00BF4A58">
        <w:rPr>
          <w:rFonts w:ascii="Calibri" w:hAnsi="Calibri" w:cs="Calibri"/>
          <w:color w:val="000000"/>
          <w:sz w:val="22"/>
          <w:szCs w:val="22"/>
        </w:rPr>
        <w:t xml:space="preserve">five </w:t>
      </w:r>
      <w:r w:rsidR="00C66B1F">
        <w:rPr>
          <w:rFonts w:ascii="Calibri" w:hAnsi="Calibri" w:cs="Calibri"/>
          <w:color w:val="000000"/>
          <w:sz w:val="22"/>
          <w:szCs w:val="22"/>
        </w:rPr>
        <w:t>country visits</w:t>
      </w:r>
      <w:r w:rsidR="0006200A">
        <w:rPr>
          <w:rFonts w:ascii="Calibri" w:hAnsi="Calibri" w:cs="Calibri"/>
          <w:color w:val="000000"/>
          <w:sz w:val="22"/>
          <w:szCs w:val="22"/>
        </w:rPr>
        <w:t>;</w:t>
      </w:r>
    </w:p>
    <w:p w14:paraId="33741B69" w14:textId="38A9924C" w:rsidR="005E2A08" w:rsidRDefault="005E2A08"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Collect survey data from beneficiaries and staff of national AIDS coordinating authorities; and where relevant other participating line ministries (i.e. ministries of gender</w:t>
      </w:r>
      <w:r w:rsidR="006020D3">
        <w:rPr>
          <w:rFonts w:ascii="Calibri" w:hAnsi="Calibri" w:cs="Calibri"/>
          <w:color w:val="000000"/>
          <w:sz w:val="22"/>
          <w:szCs w:val="22"/>
        </w:rPr>
        <w:t>/women’s affairs</w:t>
      </w:r>
      <w:r>
        <w:rPr>
          <w:rFonts w:ascii="Calibri" w:hAnsi="Calibri" w:cs="Calibri"/>
          <w:color w:val="000000"/>
          <w:sz w:val="22"/>
          <w:szCs w:val="22"/>
        </w:rPr>
        <w:t xml:space="preserve">). </w:t>
      </w:r>
    </w:p>
    <w:p w14:paraId="67998E2C" w14:textId="77777777" w:rsidR="005E2A08" w:rsidRDefault="005E2A08"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Deliver PowerPoint presentation of key findings for each country visited.</w:t>
      </w:r>
    </w:p>
    <w:p w14:paraId="67F037BB" w14:textId="13CF467C" w:rsidR="0006200A" w:rsidRDefault="0006200A"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Conduct in-depth interviews with global, regional and country level UN Women staff, grantees, donor</w:t>
      </w:r>
      <w:r w:rsidR="005E2A08">
        <w:rPr>
          <w:rFonts w:ascii="Calibri" w:hAnsi="Calibri" w:cs="Calibri"/>
          <w:color w:val="000000"/>
          <w:sz w:val="22"/>
          <w:szCs w:val="22"/>
        </w:rPr>
        <w:t xml:space="preserve"> representatives</w:t>
      </w:r>
      <w:r>
        <w:rPr>
          <w:rFonts w:ascii="Calibri" w:hAnsi="Calibri" w:cs="Calibri"/>
          <w:color w:val="000000"/>
          <w:sz w:val="22"/>
          <w:szCs w:val="22"/>
        </w:rPr>
        <w:t>, and other</w:t>
      </w:r>
      <w:r w:rsidR="005E2A08">
        <w:rPr>
          <w:rFonts w:ascii="Calibri" w:hAnsi="Calibri" w:cs="Calibri"/>
          <w:color w:val="000000"/>
          <w:sz w:val="22"/>
          <w:szCs w:val="22"/>
        </w:rPr>
        <w:t>s</w:t>
      </w:r>
      <w:r>
        <w:rPr>
          <w:rFonts w:ascii="Calibri" w:hAnsi="Calibri" w:cs="Calibri"/>
          <w:color w:val="000000"/>
          <w:sz w:val="22"/>
          <w:szCs w:val="22"/>
        </w:rPr>
        <w:t xml:space="preserve"> as necessary;</w:t>
      </w:r>
    </w:p>
    <w:p w14:paraId="1A23565A" w14:textId="77777777" w:rsidR="00D70BF2" w:rsidRDefault="00DD5345" w:rsidP="00DD5345">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 III</w:t>
      </w:r>
      <w:r w:rsidR="00776DDC" w:rsidRPr="000A0E62">
        <w:rPr>
          <w:rFonts w:ascii="Calibri" w:hAnsi="Calibri" w:cs="Calibri"/>
          <w:b/>
          <w:color w:val="000000"/>
          <w:sz w:val="22"/>
          <w:szCs w:val="22"/>
        </w:rPr>
        <w:t xml:space="preserve">. </w:t>
      </w:r>
      <w:r w:rsidR="00C83E2B" w:rsidRPr="000A0E62">
        <w:rPr>
          <w:rFonts w:ascii="Calibri" w:hAnsi="Calibri" w:cs="Calibri"/>
          <w:b/>
          <w:color w:val="000000"/>
          <w:sz w:val="22"/>
          <w:szCs w:val="22"/>
        </w:rPr>
        <w:t>A</w:t>
      </w:r>
      <w:r w:rsidR="00776DDC" w:rsidRPr="000A0E62">
        <w:rPr>
          <w:rFonts w:ascii="Calibri" w:hAnsi="Calibri" w:cs="Calibri"/>
          <w:b/>
          <w:color w:val="000000"/>
          <w:sz w:val="22"/>
          <w:szCs w:val="22"/>
        </w:rPr>
        <w:t>nalysis</w:t>
      </w:r>
      <w:r w:rsidR="00776DDC" w:rsidRPr="000A0E62">
        <w:rPr>
          <w:rFonts w:ascii="Calibri" w:hAnsi="Calibri" w:cs="Calibri"/>
          <w:color w:val="000000"/>
          <w:sz w:val="22"/>
          <w:szCs w:val="22"/>
        </w:rPr>
        <w:t xml:space="preserve"> </w:t>
      </w:r>
      <w:r w:rsidR="00C83E2B" w:rsidRPr="000A0E62">
        <w:rPr>
          <w:rFonts w:ascii="Calibri" w:hAnsi="Calibri" w:cs="Calibri"/>
          <w:b/>
          <w:color w:val="000000"/>
          <w:sz w:val="22"/>
          <w:szCs w:val="22"/>
        </w:rPr>
        <w:t>and Report Writing</w:t>
      </w:r>
      <w:r w:rsidR="00C83E2B" w:rsidRPr="000A0E62">
        <w:rPr>
          <w:rFonts w:ascii="Calibri" w:hAnsi="Calibri" w:cs="Calibri"/>
          <w:color w:val="000000"/>
          <w:sz w:val="22"/>
          <w:szCs w:val="22"/>
        </w:rPr>
        <w:t xml:space="preserve"> </w:t>
      </w:r>
    </w:p>
    <w:p w14:paraId="58B47F54" w14:textId="77777777" w:rsidR="00D70BF2" w:rsidRDefault="00D70BF2"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R</w:t>
      </w:r>
      <w:r w:rsidR="00C83E2B" w:rsidRPr="000A0E62">
        <w:rPr>
          <w:rFonts w:ascii="Calibri" w:hAnsi="Calibri" w:cs="Calibri"/>
          <w:color w:val="000000"/>
          <w:sz w:val="22"/>
          <w:szCs w:val="22"/>
        </w:rPr>
        <w:t>eview and analyz</w:t>
      </w:r>
      <w:r>
        <w:rPr>
          <w:rFonts w:ascii="Calibri" w:hAnsi="Calibri" w:cs="Calibri"/>
          <w:color w:val="000000"/>
          <w:sz w:val="22"/>
          <w:szCs w:val="22"/>
        </w:rPr>
        <w:t xml:space="preserve">e </w:t>
      </w:r>
      <w:r w:rsidR="00C83E2B" w:rsidRPr="000A0E62">
        <w:rPr>
          <w:rFonts w:ascii="Calibri" w:hAnsi="Calibri" w:cs="Calibri"/>
          <w:color w:val="000000"/>
          <w:sz w:val="22"/>
          <w:szCs w:val="22"/>
        </w:rPr>
        <w:t xml:space="preserve">all available </w:t>
      </w:r>
      <w:r w:rsidR="00776DDC" w:rsidRPr="000A0E62">
        <w:rPr>
          <w:rFonts w:ascii="Calibri" w:hAnsi="Calibri" w:cs="Calibri"/>
          <w:color w:val="000000"/>
          <w:sz w:val="22"/>
          <w:szCs w:val="22"/>
        </w:rPr>
        <w:t>data</w:t>
      </w:r>
      <w:r w:rsidR="00C83E2B" w:rsidRPr="000A0E62">
        <w:rPr>
          <w:rFonts w:ascii="Calibri" w:hAnsi="Calibri" w:cs="Calibri"/>
          <w:color w:val="000000"/>
          <w:sz w:val="22"/>
          <w:szCs w:val="22"/>
        </w:rPr>
        <w:t>;</w:t>
      </w:r>
    </w:p>
    <w:p w14:paraId="1F85A20B" w14:textId="6A2F8439" w:rsidR="00D70BF2" w:rsidRDefault="00D70BF2"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P</w:t>
      </w:r>
      <w:r w:rsidR="00776DDC" w:rsidRPr="000A0E62">
        <w:rPr>
          <w:rFonts w:ascii="Calibri" w:hAnsi="Calibri" w:cs="Calibri"/>
          <w:color w:val="000000"/>
          <w:sz w:val="22"/>
          <w:szCs w:val="22"/>
        </w:rPr>
        <w:t>repar</w:t>
      </w:r>
      <w:r>
        <w:rPr>
          <w:rFonts w:ascii="Calibri" w:hAnsi="Calibri" w:cs="Calibri"/>
          <w:color w:val="000000"/>
          <w:sz w:val="22"/>
          <w:szCs w:val="22"/>
        </w:rPr>
        <w:t xml:space="preserve">e </w:t>
      </w:r>
      <w:r w:rsidR="00C66B1F">
        <w:rPr>
          <w:rFonts w:ascii="Calibri" w:hAnsi="Calibri" w:cs="Calibri"/>
          <w:color w:val="000000"/>
          <w:sz w:val="22"/>
          <w:szCs w:val="22"/>
        </w:rPr>
        <w:t xml:space="preserve">and submit </w:t>
      </w:r>
      <w:r w:rsidR="00C83E2B" w:rsidRPr="000A0E62">
        <w:rPr>
          <w:rFonts w:ascii="Calibri" w:hAnsi="Calibri" w:cs="Calibri"/>
          <w:color w:val="000000"/>
          <w:sz w:val="22"/>
          <w:szCs w:val="22"/>
        </w:rPr>
        <w:t xml:space="preserve">a first draft of the </w:t>
      </w:r>
      <w:r w:rsidR="005E2A08">
        <w:rPr>
          <w:rFonts w:ascii="Calibri" w:hAnsi="Calibri" w:cs="Calibri"/>
          <w:color w:val="000000"/>
          <w:sz w:val="22"/>
          <w:szCs w:val="22"/>
        </w:rPr>
        <w:t>synthesis evaluation report to Core Reference Group for comments;</w:t>
      </w:r>
      <w:r w:rsidR="00C83E2B" w:rsidRPr="000A0E62">
        <w:rPr>
          <w:rFonts w:ascii="Calibri" w:hAnsi="Calibri" w:cs="Calibri"/>
          <w:color w:val="000000"/>
          <w:sz w:val="22"/>
          <w:szCs w:val="22"/>
        </w:rPr>
        <w:t xml:space="preserve"> </w:t>
      </w:r>
    </w:p>
    <w:p w14:paraId="3F6A93A5" w14:textId="77777777" w:rsidR="00ED0C61" w:rsidRPr="00ED0C61" w:rsidRDefault="00C66B1F" w:rsidP="00ED0C61">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C66B1F">
        <w:rPr>
          <w:rFonts w:ascii="Calibri" w:hAnsi="Calibri" w:cs="Calibri"/>
          <w:color w:val="000000"/>
          <w:sz w:val="22"/>
          <w:szCs w:val="22"/>
        </w:rPr>
        <w:t>D</w:t>
      </w:r>
      <w:r w:rsidR="00AD6A33" w:rsidRPr="00C66B1F">
        <w:rPr>
          <w:rFonts w:ascii="Calibri" w:hAnsi="Calibri" w:cs="Calibri"/>
          <w:color w:val="000000"/>
          <w:sz w:val="22"/>
          <w:szCs w:val="22"/>
        </w:rPr>
        <w:t xml:space="preserve">eliver a PowerPoint Presentation of </w:t>
      </w:r>
      <w:r w:rsidRPr="00C66B1F">
        <w:rPr>
          <w:rFonts w:ascii="Calibri" w:hAnsi="Calibri" w:cs="Calibri"/>
          <w:color w:val="000000"/>
          <w:sz w:val="22"/>
          <w:szCs w:val="22"/>
        </w:rPr>
        <w:t>key</w:t>
      </w:r>
      <w:r w:rsidR="00AD6A33" w:rsidRPr="00C66B1F">
        <w:rPr>
          <w:rFonts w:ascii="Calibri" w:hAnsi="Calibri" w:cs="Calibri"/>
          <w:color w:val="000000"/>
          <w:sz w:val="22"/>
          <w:szCs w:val="22"/>
        </w:rPr>
        <w:t xml:space="preserve"> findings, lessons learned, and recommendations </w:t>
      </w:r>
      <w:r w:rsidRPr="00C66B1F">
        <w:rPr>
          <w:rFonts w:ascii="Calibri" w:hAnsi="Calibri" w:cs="Calibri"/>
          <w:color w:val="000000"/>
          <w:sz w:val="22"/>
          <w:szCs w:val="22"/>
        </w:rPr>
        <w:t>at Global Convening with UN Women, European Commission, and national partners</w:t>
      </w:r>
      <w:r>
        <w:rPr>
          <w:rFonts w:ascii="Calibri" w:hAnsi="Calibri" w:cs="Calibri"/>
          <w:color w:val="000000"/>
          <w:sz w:val="22"/>
          <w:szCs w:val="22"/>
        </w:rPr>
        <w:t xml:space="preserve"> (venue to be determined)</w:t>
      </w:r>
      <w:r w:rsidRPr="00C66B1F">
        <w:rPr>
          <w:rFonts w:ascii="Calibri" w:hAnsi="Calibri" w:cs="Calibri"/>
          <w:color w:val="000000"/>
          <w:sz w:val="22"/>
          <w:szCs w:val="22"/>
        </w:rPr>
        <w:t xml:space="preserve">; </w:t>
      </w:r>
      <w:r>
        <w:rPr>
          <w:rFonts w:ascii="Calibri" w:hAnsi="Calibri" w:cs="Calibri"/>
          <w:color w:val="000000"/>
          <w:sz w:val="22"/>
          <w:szCs w:val="22"/>
        </w:rPr>
        <w:t>[</w:t>
      </w:r>
      <w:r w:rsidRPr="00C66B1F">
        <w:rPr>
          <w:rFonts w:ascii="Calibri" w:hAnsi="Calibri" w:cs="Calibri"/>
          <w:i/>
          <w:color w:val="000000"/>
          <w:sz w:val="22"/>
          <w:szCs w:val="22"/>
        </w:rPr>
        <w:t xml:space="preserve">Please </w:t>
      </w:r>
      <w:r w:rsidR="00ED0C61">
        <w:rPr>
          <w:rFonts w:ascii="Calibri" w:hAnsi="Calibri" w:cs="Calibri"/>
          <w:i/>
          <w:color w:val="000000"/>
          <w:sz w:val="22"/>
          <w:szCs w:val="22"/>
        </w:rPr>
        <w:t>do not include these costs in your financial proposal; UN Women will cover travel and DSA separately]</w:t>
      </w:r>
    </w:p>
    <w:p w14:paraId="594D80E4" w14:textId="76AF0797" w:rsidR="00D70BF2" w:rsidRPr="00C66B1F" w:rsidRDefault="00ED0C61" w:rsidP="00ED0C61">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C66B1F">
        <w:rPr>
          <w:rFonts w:ascii="Calibri" w:hAnsi="Calibri" w:cs="Calibri"/>
          <w:color w:val="000000"/>
          <w:sz w:val="22"/>
          <w:szCs w:val="22"/>
        </w:rPr>
        <w:t xml:space="preserve"> </w:t>
      </w:r>
      <w:r w:rsidR="00D70BF2" w:rsidRPr="00C66B1F">
        <w:rPr>
          <w:rFonts w:ascii="Calibri" w:hAnsi="Calibri" w:cs="Calibri"/>
          <w:color w:val="000000"/>
          <w:sz w:val="22"/>
          <w:szCs w:val="22"/>
        </w:rPr>
        <w:t xml:space="preserve">Revise report based on feedback of </w:t>
      </w:r>
      <w:r w:rsidR="00C66B1F" w:rsidRPr="00C66B1F">
        <w:rPr>
          <w:rFonts w:ascii="Calibri" w:hAnsi="Calibri" w:cs="Calibri"/>
          <w:color w:val="000000"/>
          <w:sz w:val="22"/>
          <w:szCs w:val="22"/>
        </w:rPr>
        <w:t>Core Reference Group and Global Convening</w:t>
      </w:r>
      <w:r w:rsidR="00D70BF2" w:rsidRPr="00C66B1F">
        <w:rPr>
          <w:rFonts w:ascii="Calibri" w:hAnsi="Calibri" w:cs="Calibri"/>
          <w:color w:val="000000"/>
          <w:sz w:val="22"/>
          <w:szCs w:val="22"/>
        </w:rPr>
        <w:t>;</w:t>
      </w:r>
    </w:p>
    <w:p w14:paraId="0D569C20" w14:textId="77777777" w:rsidR="00D70BF2" w:rsidRPr="00C66B1F" w:rsidRDefault="00D70BF2" w:rsidP="00F00572">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C66B1F">
        <w:rPr>
          <w:rFonts w:ascii="Calibri" w:hAnsi="Calibri" w:cs="Calibri"/>
          <w:color w:val="000000"/>
          <w:sz w:val="22"/>
          <w:szCs w:val="22"/>
        </w:rPr>
        <w:t>Submit final report.</w:t>
      </w:r>
    </w:p>
    <w:p w14:paraId="4EB01D50" w14:textId="77777777" w:rsidR="00776DDC" w:rsidRDefault="00776DDC" w:rsidP="00776DDC">
      <w:pPr>
        <w:autoSpaceDE w:val="0"/>
        <w:autoSpaceDN w:val="0"/>
        <w:adjustRightInd w:val="0"/>
        <w:rPr>
          <w:rFonts w:ascii="Calibri" w:hAnsi="Calibri" w:cs="Calibri"/>
          <w:b/>
          <w:bCs/>
          <w:color w:val="000000"/>
          <w:sz w:val="22"/>
          <w:szCs w:val="22"/>
          <w:shd w:val="clear" w:color="auto" w:fill="C6D9F1"/>
        </w:rPr>
      </w:pPr>
    </w:p>
    <w:p w14:paraId="03066C5B" w14:textId="77777777" w:rsidR="00BF4A58" w:rsidRPr="000A0E62" w:rsidRDefault="00BF4A58" w:rsidP="00776DDC">
      <w:pPr>
        <w:autoSpaceDE w:val="0"/>
        <w:autoSpaceDN w:val="0"/>
        <w:adjustRightInd w:val="0"/>
        <w:rPr>
          <w:rFonts w:ascii="Calibri" w:hAnsi="Calibri" w:cs="Calibri"/>
          <w:b/>
          <w:bCs/>
          <w:color w:val="000000"/>
          <w:sz w:val="22"/>
          <w:szCs w:val="22"/>
          <w:shd w:val="clear" w:color="auto" w:fill="C6D9F1"/>
        </w:rPr>
      </w:pPr>
    </w:p>
    <w:p w14:paraId="6FD7C694" w14:textId="333EF866" w:rsidR="00AF2FDA" w:rsidRDefault="00AF2FDA" w:rsidP="00AF2FDA">
      <w:pPr>
        <w:autoSpaceDE w:val="0"/>
        <w:autoSpaceDN w:val="0"/>
        <w:adjustRightInd w:val="0"/>
        <w:rPr>
          <w:rFonts w:ascii="Calibri" w:hAnsi="Calibri" w:cs="Calibri"/>
          <w:b/>
          <w:bCs/>
          <w:color w:val="000000"/>
          <w:sz w:val="22"/>
          <w:szCs w:val="22"/>
        </w:rPr>
      </w:pPr>
      <w:r>
        <w:rPr>
          <w:rFonts w:ascii="Calibri" w:hAnsi="Calibri" w:cs="Calibri"/>
          <w:b/>
          <w:bCs/>
          <w:color w:val="000000"/>
          <w:sz w:val="22"/>
          <w:szCs w:val="22"/>
        </w:rPr>
        <w:lastRenderedPageBreak/>
        <w:t>6. MANAGEMENT OF THE EVALUATION</w:t>
      </w:r>
    </w:p>
    <w:p w14:paraId="1669798F" w14:textId="39F67E84" w:rsidR="0003177D" w:rsidRDefault="00AF2FDA" w:rsidP="00AF2FDA">
      <w:pPr>
        <w:autoSpaceDE w:val="0"/>
        <w:autoSpaceDN w:val="0"/>
        <w:adjustRightInd w:val="0"/>
        <w:jc w:val="both"/>
        <w:rPr>
          <w:rFonts w:ascii="Calibri" w:hAnsi="Calibri" w:cs="Calibri"/>
          <w:color w:val="000000"/>
          <w:sz w:val="22"/>
          <w:szCs w:val="22"/>
        </w:rPr>
      </w:pPr>
      <w:r w:rsidRPr="0065267E">
        <w:rPr>
          <w:rFonts w:ascii="Calibri" w:hAnsi="Calibri" w:cs="Calibri"/>
          <w:color w:val="000000"/>
          <w:sz w:val="22"/>
          <w:szCs w:val="22"/>
        </w:rPr>
        <w:t xml:space="preserve">The evaluation will be managed by </w:t>
      </w:r>
      <w:r w:rsidR="0003177D">
        <w:rPr>
          <w:rFonts w:ascii="Calibri" w:hAnsi="Calibri" w:cs="Calibri"/>
          <w:color w:val="000000"/>
          <w:sz w:val="22"/>
          <w:szCs w:val="22"/>
        </w:rPr>
        <w:t xml:space="preserve">the HQ Programme Manager, Gender Equality and </w:t>
      </w:r>
      <w:r>
        <w:rPr>
          <w:rFonts w:ascii="Calibri" w:hAnsi="Calibri" w:cs="Calibri"/>
          <w:color w:val="000000"/>
          <w:sz w:val="22"/>
          <w:szCs w:val="22"/>
        </w:rPr>
        <w:t>HIV/AIDS</w:t>
      </w:r>
      <w:r w:rsidR="0003177D">
        <w:rPr>
          <w:rFonts w:ascii="Calibri" w:hAnsi="Calibri" w:cs="Calibri"/>
          <w:color w:val="000000"/>
          <w:sz w:val="22"/>
          <w:szCs w:val="22"/>
        </w:rPr>
        <w:t xml:space="preserve">. </w:t>
      </w:r>
      <w:r w:rsidR="00D24F8A">
        <w:rPr>
          <w:rFonts w:ascii="Calibri" w:hAnsi="Calibri" w:cs="Calibri"/>
          <w:color w:val="000000"/>
          <w:sz w:val="22"/>
          <w:szCs w:val="22"/>
        </w:rPr>
        <w:t xml:space="preserve">Management of the </w:t>
      </w:r>
      <w:r>
        <w:rPr>
          <w:rFonts w:ascii="Calibri" w:hAnsi="Calibri" w:cs="Calibri"/>
          <w:color w:val="000000"/>
          <w:sz w:val="22"/>
          <w:szCs w:val="22"/>
        </w:rPr>
        <w:t xml:space="preserve">evaluation </w:t>
      </w:r>
      <w:r w:rsidR="00D24F8A">
        <w:rPr>
          <w:rFonts w:ascii="Calibri" w:hAnsi="Calibri" w:cs="Calibri"/>
          <w:color w:val="000000"/>
          <w:sz w:val="22"/>
          <w:szCs w:val="22"/>
        </w:rPr>
        <w:t xml:space="preserve">will also be guided by </w:t>
      </w:r>
      <w:r>
        <w:rPr>
          <w:rFonts w:ascii="Calibri" w:hAnsi="Calibri" w:cs="Calibri"/>
          <w:color w:val="000000"/>
          <w:sz w:val="22"/>
          <w:szCs w:val="22"/>
        </w:rPr>
        <w:t xml:space="preserve">two consultative bodies: the </w:t>
      </w:r>
      <w:r w:rsidRPr="005E2A08">
        <w:rPr>
          <w:rFonts w:ascii="Calibri" w:hAnsi="Calibri" w:cs="Calibri"/>
          <w:b/>
          <w:color w:val="000000"/>
          <w:sz w:val="22"/>
          <w:szCs w:val="22"/>
        </w:rPr>
        <w:t>Core Reference Group</w:t>
      </w:r>
      <w:r>
        <w:rPr>
          <w:rFonts w:ascii="Calibri" w:hAnsi="Calibri" w:cs="Calibri"/>
          <w:color w:val="000000"/>
          <w:sz w:val="22"/>
          <w:szCs w:val="22"/>
        </w:rPr>
        <w:t xml:space="preserve"> and the </w:t>
      </w:r>
      <w:r w:rsidRPr="005E2A08">
        <w:rPr>
          <w:rFonts w:ascii="Calibri" w:hAnsi="Calibri" w:cs="Calibri"/>
          <w:b/>
          <w:color w:val="000000"/>
          <w:sz w:val="22"/>
          <w:szCs w:val="22"/>
        </w:rPr>
        <w:t>Broad Reference Group</w:t>
      </w:r>
      <w:r>
        <w:rPr>
          <w:rFonts w:ascii="Calibri" w:hAnsi="Calibri" w:cs="Calibri"/>
          <w:color w:val="000000"/>
          <w:sz w:val="22"/>
          <w:szCs w:val="22"/>
        </w:rPr>
        <w:t xml:space="preserve">. </w:t>
      </w:r>
    </w:p>
    <w:p w14:paraId="46A4F8BA" w14:textId="77777777" w:rsidR="0003177D" w:rsidRDefault="0003177D" w:rsidP="00AF2FDA">
      <w:pPr>
        <w:autoSpaceDE w:val="0"/>
        <w:autoSpaceDN w:val="0"/>
        <w:adjustRightInd w:val="0"/>
        <w:jc w:val="both"/>
        <w:rPr>
          <w:rFonts w:ascii="Calibri" w:hAnsi="Calibri" w:cs="Calibri"/>
          <w:color w:val="000000"/>
          <w:sz w:val="22"/>
          <w:szCs w:val="22"/>
        </w:rPr>
      </w:pPr>
    </w:p>
    <w:p w14:paraId="75806D11" w14:textId="62AC67E1" w:rsidR="00AF2FDA" w:rsidRPr="00A07ECC" w:rsidRDefault="00AF2FDA" w:rsidP="0003177D">
      <w:pPr>
        <w:autoSpaceDE w:val="0"/>
        <w:autoSpaceDN w:val="0"/>
        <w:adjustRightInd w:val="0"/>
        <w:jc w:val="both"/>
        <w:rPr>
          <w:rFonts w:cs="Calibri"/>
          <w:color w:val="000000"/>
        </w:rPr>
      </w:pPr>
      <w:r>
        <w:rPr>
          <w:rFonts w:ascii="Calibri" w:hAnsi="Calibri" w:cs="Calibri"/>
          <w:color w:val="000000"/>
          <w:sz w:val="22"/>
          <w:szCs w:val="22"/>
        </w:rPr>
        <w:t xml:space="preserve">The HQ-based Programme Manager will serve as </w:t>
      </w:r>
      <w:r w:rsidRPr="000A0E62">
        <w:rPr>
          <w:rFonts w:ascii="Calibri" w:hAnsi="Calibri" w:cs="Calibri"/>
          <w:b/>
          <w:color w:val="000000"/>
          <w:sz w:val="22"/>
          <w:szCs w:val="22"/>
        </w:rPr>
        <w:t>Task Manager</w:t>
      </w:r>
      <w:r>
        <w:rPr>
          <w:rFonts w:ascii="Calibri" w:hAnsi="Calibri" w:cs="Calibri"/>
          <w:b/>
          <w:color w:val="000000"/>
          <w:sz w:val="22"/>
          <w:szCs w:val="22"/>
        </w:rPr>
        <w:t xml:space="preserve">, </w:t>
      </w:r>
      <w:r w:rsidRPr="000A0E62">
        <w:rPr>
          <w:rFonts w:ascii="Calibri" w:hAnsi="Calibri" w:cs="Calibri"/>
          <w:color w:val="000000"/>
          <w:sz w:val="22"/>
          <w:szCs w:val="22"/>
        </w:rPr>
        <w:t xml:space="preserve">managing the overall </w:t>
      </w:r>
      <w:r>
        <w:rPr>
          <w:rFonts w:ascii="Calibri" w:hAnsi="Calibri" w:cs="Calibri"/>
          <w:color w:val="000000"/>
          <w:sz w:val="22"/>
          <w:szCs w:val="22"/>
        </w:rPr>
        <w:t xml:space="preserve">and day-to-day aspects of the </w:t>
      </w:r>
      <w:r w:rsidRPr="000A0E62">
        <w:rPr>
          <w:rFonts w:ascii="Calibri" w:hAnsi="Calibri" w:cs="Calibri"/>
          <w:color w:val="000000"/>
          <w:sz w:val="22"/>
          <w:szCs w:val="22"/>
        </w:rPr>
        <w:t>evaluation</w:t>
      </w:r>
      <w:r>
        <w:rPr>
          <w:rFonts w:ascii="Calibri" w:hAnsi="Calibri" w:cs="Calibri"/>
          <w:color w:val="000000"/>
          <w:sz w:val="22"/>
          <w:szCs w:val="22"/>
        </w:rPr>
        <w:t xml:space="preserve"> and ensuring participatory consultations with the European Commission, UN Women’s geographic sections as well as regional and country offices as required. </w:t>
      </w:r>
      <w:r w:rsidR="0003177D">
        <w:rPr>
          <w:rFonts w:ascii="Calibri" w:hAnsi="Calibri" w:cs="Calibri"/>
          <w:color w:val="000000"/>
          <w:sz w:val="22"/>
          <w:szCs w:val="22"/>
        </w:rPr>
        <w:t xml:space="preserve"> She </w:t>
      </w:r>
      <w:r>
        <w:rPr>
          <w:rFonts w:ascii="Calibri" w:hAnsi="Calibri" w:cs="Calibri"/>
          <w:color w:val="000000"/>
          <w:sz w:val="22"/>
          <w:szCs w:val="22"/>
        </w:rPr>
        <w:t xml:space="preserve">will coordinate the selection and recruitment of the evaluation team, manage contractual agreements, budget and personnel involved in the evaluation. </w:t>
      </w:r>
      <w:r w:rsidR="005A1B28">
        <w:rPr>
          <w:rFonts w:ascii="Calibri" w:hAnsi="Calibri" w:cs="Calibri"/>
          <w:color w:val="000000"/>
          <w:sz w:val="22"/>
          <w:szCs w:val="22"/>
        </w:rPr>
        <w:t xml:space="preserve">The Programme Manager </w:t>
      </w:r>
      <w:r>
        <w:rPr>
          <w:rFonts w:ascii="Calibri" w:hAnsi="Calibri" w:cs="Calibri"/>
          <w:color w:val="000000"/>
          <w:sz w:val="22"/>
          <w:szCs w:val="22"/>
        </w:rPr>
        <w:t xml:space="preserve">will provide essential documents and data to the evaluation </w:t>
      </w:r>
      <w:proofErr w:type="gramStart"/>
      <w:r>
        <w:rPr>
          <w:rFonts w:ascii="Calibri" w:hAnsi="Calibri" w:cs="Calibri"/>
          <w:color w:val="000000"/>
          <w:sz w:val="22"/>
          <w:szCs w:val="22"/>
        </w:rPr>
        <w:t>team,</w:t>
      </w:r>
      <w:proofErr w:type="gramEnd"/>
      <w:r>
        <w:rPr>
          <w:rFonts w:ascii="Calibri" w:hAnsi="Calibri" w:cs="Calibri"/>
          <w:color w:val="000000"/>
          <w:sz w:val="22"/>
          <w:szCs w:val="22"/>
        </w:rPr>
        <w:t xml:space="preserve"> facilitate communication and timely feedback between the evaluation team and key evaluation stakeholders</w:t>
      </w:r>
      <w:r w:rsidRPr="005E7878">
        <w:rPr>
          <w:rFonts w:ascii="Calibri" w:hAnsi="Calibri" w:cs="Calibri"/>
          <w:color w:val="000000"/>
          <w:sz w:val="22"/>
          <w:szCs w:val="22"/>
        </w:rPr>
        <w:t>;</w:t>
      </w:r>
      <w:r>
        <w:rPr>
          <w:rFonts w:ascii="Calibri" w:hAnsi="Calibri" w:cs="Calibri"/>
          <w:color w:val="000000"/>
          <w:sz w:val="22"/>
          <w:szCs w:val="22"/>
        </w:rPr>
        <w:t xml:space="preserve"> </w:t>
      </w:r>
      <w:r w:rsidRPr="000A0E62">
        <w:rPr>
          <w:rFonts w:ascii="Calibri" w:hAnsi="Calibri" w:cs="Calibri"/>
          <w:color w:val="000000"/>
          <w:sz w:val="22"/>
          <w:szCs w:val="22"/>
        </w:rPr>
        <w:t xml:space="preserve">and </w:t>
      </w:r>
      <w:r>
        <w:rPr>
          <w:rFonts w:ascii="Calibri" w:hAnsi="Calibri" w:cs="Calibri"/>
          <w:color w:val="000000"/>
          <w:sz w:val="22"/>
          <w:szCs w:val="22"/>
        </w:rPr>
        <w:t xml:space="preserve">ensure </w:t>
      </w:r>
      <w:r w:rsidRPr="000A0E62">
        <w:rPr>
          <w:rFonts w:ascii="Calibri" w:hAnsi="Calibri" w:cs="Calibri"/>
          <w:color w:val="000000"/>
          <w:sz w:val="22"/>
          <w:szCs w:val="22"/>
        </w:rPr>
        <w:t xml:space="preserve">the timely submission of </w:t>
      </w:r>
      <w:r>
        <w:rPr>
          <w:rFonts w:ascii="Calibri" w:hAnsi="Calibri" w:cs="Calibri"/>
          <w:color w:val="000000"/>
          <w:sz w:val="22"/>
          <w:szCs w:val="22"/>
        </w:rPr>
        <w:t xml:space="preserve">expected </w:t>
      </w:r>
      <w:r w:rsidRPr="000A0E62">
        <w:rPr>
          <w:rFonts w:ascii="Calibri" w:hAnsi="Calibri" w:cs="Calibri"/>
          <w:color w:val="000000"/>
          <w:sz w:val="22"/>
          <w:szCs w:val="22"/>
        </w:rPr>
        <w:t>deliverables.</w:t>
      </w:r>
      <w:r>
        <w:rPr>
          <w:rFonts w:ascii="Calibri" w:hAnsi="Calibri" w:cs="Calibri"/>
          <w:color w:val="000000"/>
          <w:sz w:val="22"/>
          <w:szCs w:val="22"/>
        </w:rPr>
        <w:t xml:space="preserve"> The </w:t>
      </w:r>
      <w:r w:rsidR="0003177D">
        <w:rPr>
          <w:rFonts w:ascii="Calibri" w:hAnsi="Calibri" w:cs="Calibri"/>
          <w:color w:val="000000"/>
          <w:sz w:val="22"/>
          <w:szCs w:val="22"/>
        </w:rPr>
        <w:t>Programme Manager</w:t>
      </w:r>
      <w:r>
        <w:rPr>
          <w:rFonts w:ascii="Calibri" w:hAnsi="Calibri" w:cs="Calibri"/>
          <w:color w:val="000000"/>
          <w:sz w:val="22"/>
          <w:szCs w:val="22"/>
        </w:rPr>
        <w:t xml:space="preserve"> will also be responsible for preparing a management response </w:t>
      </w:r>
      <w:r w:rsidR="0003177D">
        <w:rPr>
          <w:rFonts w:ascii="Calibri" w:hAnsi="Calibri" w:cs="Calibri"/>
          <w:color w:val="000000"/>
          <w:sz w:val="22"/>
          <w:szCs w:val="22"/>
        </w:rPr>
        <w:t xml:space="preserve">in consultation with programme countries </w:t>
      </w:r>
      <w:r>
        <w:rPr>
          <w:rFonts w:ascii="Calibri" w:hAnsi="Calibri" w:cs="Calibri"/>
          <w:color w:val="000000"/>
          <w:sz w:val="22"/>
          <w:szCs w:val="22"/>
        </w:rPr>
        <w:t xml:space="preserve">that addresses the findings and recommendations to ensure future learning and inform implementation of their relevant programmes. </w:t>
      </w:r>
    </w:p>
    <w:p w14:paraId="5AE50EE6" w14:textId="77777777" w:rsidR="00AF2FDA" w:rsidRDefault="00AF2FDA" w:rsidP="00AF2FDA">
      <w:pPr>
        <w:autoSpaceDE w:val="0"/>
        <w:autoSpaceDN w:val="0"/>
        <w:adjustRightInd w:val="0"/>
        <w:jc w:val="both"/>
        <w:rPr>
          <w:rFonts w:ascii="Calibri" w:hAnsi="Calibri" w:cs="Calibri"/>
          <w:color w:val="000000"/>
          <w:sz w:val="22"/>
          <w:szCs w:val="22"/>
        </w:rPr>
      </w:pPr>
    </w:p>
    <w:p w14:paraId="3AE1C778" w14:textId="25FB0DC3" w:rsidR="00AF2FDA" w:rsidRPr="005E2A08" w:rsidRDefault="00AF2FDA" w:rsidP="007A693B">
      <w:pPr>
        <w:autoSpaceDE w:val="0"/>
        <w:autoSpaceDN w:val="0"/>
        <w:adjustRightInd w:val="0"/>
        <w:jc w:val="both"/>
        <w:rPr>
          <w:rFonts w:cs="Calibri"/>
          <w:color w:val="000000"/>
        </w:rPr>
      </w:pPr>
      <w:r>
        <w:rPr>
          <w:rFonts w:ascii="Calibri" w:hAnsi="Calibri" w:cs="Calibri"/>
          <w:color w:val="000000"/>
          <w:sz w:val="22"/>
          <w:szCs w:val="22"/>
        </w:rPr>
        <w:t xml:space="preserve">The </w:t>
      </w:r>
      <w:r w:rsidRPr="005E2A08">
        <w:rPr>
          <w:rFonts w:ascii="Calibri" w:hAnsi="Calibri" w:cs="Calibri"/>
          <w:b/>
          <w:color w:val="000000"/>
          <w:sz w:val="22"/>
          <w:szCs w:val="22"/>
        </w:rPr>
        <w:t>Core Reference Group</w:t>
      </w:r>
      <w:r>
        <w:rPr>
          <w:rFonts w:ascii="Calibri" w:hAnsi="Calibri" w:cs="Calibri"/>
          <w:color w:val="000000"/>
          <w:sz w:val="22"/>
          <w:szCs w:val="22"/>
        </w:rPr>
        <w:t xml:space="preserve"> will provide direct oversight, safeguard independence, and give technical input over the course of the evaluation. It will provide guidance on evaluation team selection and key deliverables (Inception Report, Draft Evaluation Report) submitted by the evaluation team. It will also support the dissemination of the findings and recommendations. </w:t>
      </w:r>
    </w:p>
    <w:p w14:paraId="02AE1B1E" w14:textId="77777777" w:rsidR="00AF2FDA" w:rsidRDefault="00AF2FDA" w:rsidP="00AF2FDA">
      <w:pPr>
        <w:autoSpaceDE w:val="0"/>
        <w:autoSpaceDN w:val="0"/>
        <w:adjustRightInd w:val="0"/>
        <w:jc w:val="both"/>
        <w:rPr>
          <w:rFonts w:ascii="Calibri" w:hAnsi="Calibri" w:cs="Calibri"/>
          <w:color w:val="000000"/>
          <w:sz w:val="22"/>
          <w:szCs w:val="22"/>
        </w:rPr>
      </w:pPr>
    </w:p>
    <w:p w14:paraId="0B7231F2" w14:textId="56160643" w:rsidR="0003177D" w:rsidRPr="0003177D" w:rsidRDefault="00AF2FDA" w:rsidP="007A693B">
      <w:pPr>
        <w:autoSpaceDE w:val="0"/>
        <w:autoSpaceDN w:val="0"/>
        <w:adjustRightInd w:val="0"/>
        <w:jc w:val="both"/>
        <w:rPr>
          <w:rFonts w:cs="Calibri"/>
          <w:color w:val="000000"/>
          <w:highlight w:val="yellow"/>
        </w:rPr>
      </w:pPr>
      <w:r>
        <w:rPr>
          <w:rFonts w:ascii="Calibri" w:hAnsi="Calibri" w:cs="Calibri"/>
          <w:color w:val="000000"/>
          <w:sz w:val="22"/>
          <w:szCs w:val="22"/>
        </w:rPr>
        <w:t xml:space="preserve">The </w:t>
      </w:r>
      <w:r w:rsidRPr="00444EDA">
        <w:rPr>
          <w:rFonts w:ascii="Calibri" w:hAnsi="Calibri" w:cs="Calibri"/>
          <w:b/>
          <w:color w:val="000000"/>
          <w:sz w:val="22"/>
          <w:szCs w:val="22"/>
        </w:rPr>
        <w:t>Broad Reference Group</w:t>
      </w:r>
      <w:r>
        <w:rPr>
          <w:rFonts w:ascii="Calibri" w:hAnsi="Calibri" w:cs="Calibri"/>
          <w:color w:val="000000"/>
          <w:sz w:val="22"/>
          <w:szCs w:val="22"/>
        </w:rPr>
        <w:t xml:space="preserve"> will be informed throughout the evaluation process and will be asked to participate at strategic points during the evaluation, including briefings by the evaluation team of findings and recommendations. It will also support the dissemination of the findings and recommendations. </w:t>
      </w:r>
    </w:p>
    <w:p w14:paraId="67A390E2" w14:textId="77777777" w:rsidR="00AF2FDA" w:rsidRDefault="00AF2FDA" w:rsidP="00AF2FDA">
      <w:pPr>
        <w:autoSpaceDE w:val="0"/>
        <w:autoSpaceDN w:val="0"/>
        <w:adjustRightInd w:val="0"/>
        <w:jc w:val="both"/>
        <w:rPr>
          <w:rFonts w:ascii="Calibri" w:hAnsi="Calibri" w:cs="Calibri"/>
          <w:color w:val="000000"/>
          <w:sz w:val="22"/>
          <w:szCs w:val="22"/>
        </w:rPr>
      </w:pPr>
    </w:p>
    <w:p w14:paraId="15C27A69" w14:textId="6180C5EF" w:rsidR="00C83E2B" w:rsidRPr="005E7878" w:rsidRDefault="00AF2FDA" w:rsidP="00776DDC">
      <w:pPr>
        <w:autoSpaceDE w:val="0"/>
        <w:autoSpaceDN w:val="0"/>
        <w:adjustRightInd w:val="0"/>
        <w:jc w:val="both"/>
        <w:rPr>
          <w:rFonts w:ascii="Calibri" w:hAnsi="Calibri" w:cs="Calibri"/>
          <w:b/>
          <w:color w:val="000000"/>
          <w:sz w:val="22"/>
          <w:szCs w:val="22"/>
        </w:rPr>
      </w:pPr>
      <w:r>
        <w:rPr>
          <w:rFonts w:ascii="Calibri" w:hAnsi="Calibri" w:cs="Calibri"/>
          <w:b/>
          <w:color w:val="000000"/>
          <w:sz w:val="22"/>
          <w:szCs w:val="22"/>
        </w:rPr>
        <w:t>7</w:t>
      </w:r>
      <w:r w:rsidR="005E7878" w:rsidRPr="005E7878">
        <w:rPr>
          <w:rFonts w:ascii="Calibri" w:hAnsi="Calibri" w:cs="Calibri"/>
          <w:b/>
          <w:color w:val="000000"/>
          <w:sz w:val="22"/>
          <w:szCs w:val="22"/>
        </w:rPr>
        <w:t>. EXPECTED PRODUCTS AND TIMELINE</w:t>
      </w:r>
    </w:p>
    <w:p w14:paraId="5910015D" w14:textId="4C4D057B" w:rsidR="00ED0C61" w:rsidRDefault="00ED0C61" w:rsidP="00ED0C61">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 xml:space="preserve">The final evaluation will be carried out </w:t>
      </w:r>
      <w:r w:rsidRPr="005E7878">
        <w:rPr>
          <w:rFonts w:ascii="Calibri" w:hAnsi="Calibri" w:cs="Calibri"/>
          <w:color w:val="000000"/>
          <w:sz w:val="22"/>
          <w:szCs w:val="22"/>
        </w:rPr>
        <w:t xml:space="preserve">from </w:t>
      </w:r>
      <w:r w:rsidRPr="005E7878">
        <w:rPr>
          <w:rFonts w:ascii="Calibri" w:hAnsi="Calibri" w:cs="Calibri"/>
          <w:b/>
          <w:color w:val="000000"/>
          <w:sz w:val="22"/>
          <w:szCs w:val="22"/>
        </w:rPr>
        <w:t>2</w:t>
      </w:r>
      <w:r w:rsidR="007A693B">
        <w:rPr>
          <w:rFonts w:ascii="Calibri" w:hAnsi="Calibri" w:cs="Calibri"/>
          <w:b/>
          <w:color w:val="000000"/>
          <w:sz w:val="22"/>
          <w:szCs w:val="22"/>
        </w:rPr>
        <w:t>2</w:t>
      </w:r>
      <w:r w:rsidRPr="005E7878">
        <w:rPr>
          <w:rFonts w:ascii="Calibri" w:hAnsi="Calibri" w:cs="Calibri"/>
          <w:b/>
          <w:color w:val="000000"/>
          <w:sz w:val="22"/>
          <w:szCs w:val="22"/>
        </w:rPr>
        <w:t xml:space="preserve"> April 2013 to </w:t>
      </w:r>
      <w:r w:rsidR="007A693B">
        <w:rPr>
          <w:rFonts w:ascii="Calibri" w:hAnsi="Calibri" w:cs="Calibri"/>
          <w:b/>
          <w:color w:val="000000"/>
          <w:sz w:val="22"/>
          <w:szCs w:val="22"/>
        </w:rPr>
        <w:t>19</w:t>
      </w:r>
      <w:r w:rsidRPr="005E7878">
        <w:rPr>
          <w:rFonts w:ascii="Calibri" w:hAnsi="Calibri" w:cs="Calibri"/>
          <w:b/>
          <w:color w:val="000000"/>
          <w:sz w:val="22"/>
          <w:szCs w:val="22"/>
        </w:rPr>
        <w:t xml:space="preserve"> August 2013</w:t>
      </w:r>
      <w:r w:rsidRPr="005E7878">
        <w:rPr>
          <w:rFonts w:ascii="Calibri" w:hAnsi="Calibri" w:cs="Calibri"/>
          <w:color w:val="000000"/>
          <w:sz w:val="22"/>
          <w:szCs w:val="22"/>
        </w:rPr>
        <w:t>.</w:t>
      </w:r>
      <w:r>
        <w:rPr>
          <w:rFonts w:ascii="Calibri" w:hAnsi="Calibri" w:cs="Calibri"/>
          <w:color w:val="000000"/>
          <w:sz w:val="22"/>
          <w:szCs w:val="22"/>
        </w:rPr>
        <w:t xml:space="preserve">  </w:t>
      </w:r>
      <w:r w:rsidRPr="000A0E62">
        <w:rPr>
          <w:rFonts w:ascii="Calibri" w:hAnsi="Calibri" w:cs="Calibri"/>
          <w:color w:val="000000"/>
          <w:sz w:val="22"/>
          <w:szCs w:val="22"/>
        </w:rPr>
        <w:t xml:space="preserve">All deliverables </w:t>
      </w:r>
      <w:r w:rsidRPr="0065267E">
        <w:rPr>
          <w:rFonts w:ascii="Calibri" w:hAnsi="Calibri" w:cs="Calibri"/>
          <w:color w:val="000000"/>
          <w:sz w:val="22"/>
          <w:szCs w:val="22"/>
        </w:rPr>
        <w:t xml:space="preserve">will be in </w:t>
      </w:r>
      <w:r w:rsidRPr="000A0E62">
        <w:rPr>
          <w:rFonts w:ascii="Calibri" w:hAnsi="Calibri" w:cs="Calibri"/>
          <w:color w:val="000000"/>
          <w:sz w:val="22"/>
          <w:szCs w:val="22"/>
        </w:rPr>
        <w:t xml:space="preserve">English and submitted to the Evaluation Task Manager. Table </w:t>
      </w:r>
      <w:r>
        <w:rPr>
          <w:rFonts w:ascii="Calibri" w:hAnsi="Calibri" w:cs="Calibri"/>
          <w:color w:val="000000"/>
          <w:sz w:val="22"/>
          <w:szCs w:val="22"/>
        </w:rPr>
        <w:t xml:space="preserve">1 </w:t>
      </w:r>
      <w:r w:rsidRPr="000A0E62">
        <w:rPr>
          <w:rFonts w:ascii="Calibri" w:hAnsi="Calibri" w:cs="Calibri"/>
          <w:color w:val="000000"/>
          <w:sz w:val="22"/>
          <w:szCs w:val="22"/>
        </w:rPr>
        <w:t xml:space="preserve">provides </w:t>
      </w:r>
      <w:r>
        <w:rPr>
          <w:rFonts w:ascii="Calibri" w:hAnsi="Calibri" w:cs="Calibri"/>
          <w:color w:val="000000"/>
          <w:sz w:val="22"/>
          <w:szCs w:val="22"/>
        </w:rPr>
        <w:t xml:space="preserve">an </w:t>
      </w:r>
      <w:r w:rsidRPr="000A0E62">
        <w:rPr>
          <w:rFonts w:ascii="Calibri" w:hAnsi="Calibri" w:cs="Calibri"/>
          <w:color w:val="000000"/>
          <w:sz w:val="22"/>
          <w:szCs w:val="22"/>
        </w:rPr>
        <w:t xml:space="preserve">indicative </w:t>
      </w:r>
      <w:r>
        <w:rPr>
          <w:rFonts w:ascii="Calibri" w:hAnsi="Calibri" w:cs="Calibri"/>
          <w:color w:val="000000"/>
          <w:sz w:val="22"/>
          <w:szCs w:val="22"/>
        </w:rPr>
        <w:t xml:space="preserve">timeframe, including </w:t>
      </w:r>
      <w:r w:rsidRPr="000A0E62">
        <w:rPr>
          <w:rFonts w:ascii="Calibri" w:hAnsi="Calibri" w:cs="Calibri"/>
          <w:color w:val="000000"/>
          <w:sz w:val="22"/>
          <w:szCs w:val="22"/>
        </w:rPr>
        <w:t>due date</w:t>
      </w:r>
      <w:r>
        <w:rPr>
          <w:rFonts w:ascii="Calibri" w:hAnsi="Calibri" w:cs="Calibri"/>
          <w:color w:val="000000"/>
          <w:sz w:val="22"/>
          <w:szCs w:val="22"/>
        </w:rPr>
        <w:t xml:space="preserve">s for deliverables and to whom. </w:t>
      </w:r>
    </w:p>
    <w:p w14:paraId="7246DD49" w14:textId="4AF1DBAF" w:rsidR="0065153D" w:rsidRPr="000A0E62" w:rsidRDefault="00776DDC" w:rsidP="002E6651">
      <w:pPr>
        <w:numPr>
          <w:ilvl w:val="0"/>
          <w:numId w:val="8"/>
        </w:numPr>
        <w:autoSpaceDE w:val="0"/>
        <w:autoSpaceDN w:val="0"/>
        <w:adjustRightInd w:val="0"/>
        <w:rPr>
          <w:rFonts w:ascii="Calibri" w:eastAsia="Calibri" w:hAnsi="Calibri"/>
          <w:sz w:val="24"/>
          <w:szCs w:val="24"/>
          <w:lang w:val="en-GB" w:eastAsia="en-GB"/>
        </w:rPr>
      </w:pPr>
      <w:r w:rsidRPr="000A0E62">
        <w:rPr>
          <w:rFonts w:ascii="Calibri" w:hAnsi="Calibri" w:cs="Calibri"/>
          <w:color w:val="000000"/>
          <w:sz w:val="22"/>
          <w:szCs w:val="22"/>
        </w:rPr>
        <w:t xml:space="preserve">An </w:t>
      </w:r>
      <w:r w:rsidRPr="000A0E62">
        <w:rPr>
          <w:rFonts w:ascii="Calibri" w:hAnsi="Calibri" w:cs="Calibri"/>
          <w:b/>
          <w:color w:val="000000"/>
          <w:sz w:val="22"/>
          <w:szCs w:val="22"/>
        </w:rPr>
        <w:t>inception report</w:t>
      </w:r>
      <w:r w:rsidRPr="000A0E62">
        <w:rPr>
          <w:rFonts w:ascii="Calibri" w:hAnsi="Calibri" w:cs="Calibri"/>
          <w:color w:val="000000"/>
          <w:sz w:val="22"/>
          <w:szCs w:val="22"/>
        </w:rPr>
        <w:t xml:space="preserve"> which </w:t>
      </w:r>
      <w:r w:rsidR="00ED0C61">
        <w:rPr>
          <w:rFonts w:ascii="Calibri" w:hAnsi="Calibri" w:cs="Calibri"/>
          <w:color w:val="000000"/>
          <w:sz w:val="22"/>
          <w:szCs w:val="22"/>
        </w:rPr>
        <w:t xml:space="preserve">includes detailed evaluation methodology, revised evaluation question matrix, </w:t>
      </w:r>
      <w:r w:rsidRPr="000A0E62">
        <w:rPr>
          <w:rFonts w:ascii="Calibri" w:hAnsi="Calibri" w:cs="Calibri"/>
          <w:color w:val="000000"/>
          <w:sz w:val="22"/>
          <w:szCs w:val="22"/>
        </w:rPr>
        <w:t>data collection tools</w:t>
      </w:r>
      <w:r w:rsidR="00133BE3">
        <w:rPr>
          <w:rFonts w:ascii="Calibri" w:hAnsi="Calibri" w:cs="Calibri"/>
          <w:color w:val="000000"/>
          <w:sz w:val="22"/>
          <w:szCs w:val="22"/>
        </w:rPr>
        <w:t xml:space="preserve"> and</w:t>
      </w:r>
      <w:r w:rsidRPr="000A0E62">
        <w:rPr>
          <w:rFonts w:ascii="Calibri" w:hAnsi="Calibri" w:cs="Calibri"/>
          <w:color w:val="000000"/>
          <w:sz w:val="22"/>
          <w:szCs w:val="22"/>
        </w:rPr>
        <w:t xml:space="preserve"> analysis methods,</w:t>
      </w:r>
      <w:r w:rsidR="00133BE3">
        <w:rPr>
          <w:rFonts w:ascii="Calibri" w:hAnsi="Calibri" w:cs="Calibri"/>
          <w:color w:val="000000"/>
          <w:sz w:val="22"/>
          <w:szCs w:val="22"/>
        </w:rPr>
        <w:t xml:space="preserve"> </w:t>
      </w:r>
      <w:r w:rsidR="00ED0C61">
        <w:rPr>
          <w:rFonts w:ascii="Calibri" w:hAnsi="Calibri" w:cs="Calibri"/>
          <w:color w:val="000000"/>
          <w:sz w:val="22"/>
          <w:szCs w:val="22"/>
        </w:rPr>
        <w:t xml:space="preserve">and </w:t>
      </w:r>
      <w:proofErr w:type="spellStart"/>
      <w:r w:rsidR="00ED0C61">
        <w:rPr>
          <w:rFonts w:ascii="Calibri" w:hAnsi="Calibri" w:cs="Calibri"/>
          <w:color w:val="000000"/>
          <w:sz w:val="22"/>
          <w:szCs w:val="22"/>
        </w:rPr>
        <w:t>workplan</w:t>
      </w:r>
      <w:proofErr w:type="spellEnd"/>
      <w:r w:rsidR="00ED0C61">
        <w:rPr>
          <w:rFonts w:ascii="Calibri" w:hAnsi="Calibri" w:cs="Calibri"/>
          <w:color w:val="000000"/>
          <w:sz w:val="22"/>
          <w:szCs w:val="22"/>
        </w:rPr>
        <w:t xml:space="preserve"> (with corresponding timeline). </w:t>
      </w:r>
      <w:r w:rsidR="00133BE3">
        <w:rPr>
          <w:rFonts w:ascii="Calibri" w:hAnsi="Calibri" w:cs="Calibri"/>
          <w:color w:val="000000"/>
          <w:sz w:val="22"/>
          <w:szCs w:val="22"/>
        </w:rPr>
        <w:t xml:space="preserve">The Inception Report will also identify list of information sources, including </w:t>
      </w:r>
      <w:r w:rsidRPr="000A0E62">
        <w:rPr>
          <w:rFonts w:ascii="Calibri" w:hAnsi="Calibri" w:cs="Calibri"/>
          <w:color w:val="000000"/>
          <w:sz w:val="22"/>
          <w:szCs w:val="22"/>
        </w:rPr>
        <w:t xml:space="preserve">key </w:t>
      </w:r>
      <w:r w:rsidR="00133BE3">
        <w:rPr>
          <w:rFonts w:ascii="Calibri" w:hAnsi="Calibri" w:cs="Calibri"/>
          <w:color w:val="000000"/>
          <w:sz w:val="22"/>
          <w:szCs w:val="22"/>
        </w:rPr>
        <w:t>stakeholders</w:t>
      </w:r>
      <w:r w:rsidR="00626A51">
        <w:rPr>
          <w:rFonts w:ascii="Calibri" w:hAnsi="Calibri" w:cs="Calibri"/>
          <w:color w:val="000000"/>
          <w:sz w:val="22"/>
          <w:szCs w:val="22"/>
        </w:rPr>
        <w:t xml:space="preserve">.  </w:t>
      </w:r>
      <w:r w:rsidR="00805769">
        <w:rPr>
          <w:rFonts w:ascii="Calibri" w:hAnsi="Calibri" w:cs="Calibri"/>
          <w:color w:val="000000"/>
          <w:sz w:val="22"/>
          <w:szCs w:val="22"/>
        </w:rPr>
        <w:t>T</w:t>
      </w:r>
      <w:r w:rsidR="00626A51">
        <w:rPr>
          <w:rFonts w:ascii="Calibri" w:hAnsi="Calibri" w:cs="Calibri"/>
          <w:color w:val="000000"/>
          <w:sz w:val="22"/>
          <w:szCs w:val="22"/>
        </w:rPr>
        <w:t xml:space="preserve">he Evaluation Team will </w:t>
      </w:r>
      <w:r w:rsidR="00626A51" w:rsidRPr="00A06134">
        <w:rPr>
          <w:rFonts w:ascii="Calibri" w:hAnsi="Calibri" w:cs="Calibri"/>
          <w:color w:val="000000"/>
          <w:sz w:val="22"/>
          <w:szCs w:val="22"/>
        </w:rPr>
        <w:t xml:space="preserve">ensure that the evaluation process is ethical and that participants in the evaluation will be protected </w:t>
      </w:r>
      <w:r w:rsidR="00B7518B">
        <w:rPr>
          <w:rFonts w:ascii="Calibri" w:hAnsi="Calibri" w:cs="Calibri"/>
          <w:color w:val="000000"/>
          <w:sz w:val="22"/>
          <w:szCs w:val="22"/>
        </w:rPr>
        <w:t xml:space="preserve">in adherence </w:t>
      </w:r>
      <w:r w:rsidR="00626A51" w:rsidRPr="00A06134">
        <w:rPr>
          <w:rFonts w:ascii="Calibri" w:hAnsi="Calibri" w:cs="Calibri"/>
          <w:color w:val="000000"/>
          <w:sz w:val="22"/>
          <w:szCs w:val="22"/>
        </w:rPr>
        <w:t xml:space="preserve">to UNEG norms and standards and UNEG Ethical Guidelines, see </w:t>
      </w:r>
      <w:hyperlink r:id="rId10" w:history="1">
        <w:r w:rsidR="00626A51" w:rsidRPr="00A06134">
          <w:rPr>
            <w:rStyle w:val="Hyperlink"/>
            <w:rFonts w:ascii="Calibri" w:hAnsi="Calibri" w:cs="Calibri"/>
            <w:sz w:val="22"/>
            <w:szCs w:val="22"/>
          </w:rPr>
          <w:t>http://www.unevaluation.org/ethicalguidelines</w:t>
        </w:r>
      </w:hyperlink>
      <w:r w:rsidR="00626A51" w:rsidRPr="00A06134">
        <w:rPr>
          <w:rFonts w:ascii="Calibri" w:hAnsi="Calibri" w:cs="Calibri"/>
          <w:color w:val="000000"/>
          <w:sz w:val="22"/>
          <w:szCs w:val="22"/>
        </w:rPr>
        <w:t>)</w:t>
      </w:r>
      <w:r w:rsidR="000A0E62">
        <w:rPr>
          <w:rFonts w:ascii="Calibri" w:hAnsi="Calibri" w:cs="Calibri"/>
          <w:color w:val="000000"/>
          <w:sz w:val="22"/>
          <w:szCs w:val="22"/>
        </w:rPr>
        <w:t xml:space="preserve">. </w:t>
      </w:r>
    </w:p>
    <w:p w14:paraId="2E7B84D9" w14:textId="43287300" w:rsidR="003F7FA0" w:rsidRPr="003F7FA0" w:rsidRDefault="00776DDC" w:rsidP="002E6651">
      <w:pPr>
        <w:numPr>
          <w:ilvl w:val="0"/>
          <w:numId w:val="6"/>
        </w:numPr>
        <w:autoSpaceDE w:val="0"/>
        <w:autoSpaceDN w:val="0"/>
        <w:adjustRightInd w:val="0"/>
        <w:jc w:val="both"/>
        <w:rPr>
          <w:rFonts w:ascii="Calibri" w:hAnsi="Calibri" w:cs="Calibri"/>
          <w:b/>
          <w:color w:val="000000"/>
          <w:sz w:val="22"/>
          <w:szCs w:val="22"/>
        </w:rPr>
      </w:pPr>
      <w:r w:rsidRPr="00ED0C61">
        <w:rPr>
          <w:rFonts w:ascii="Calibri" w:hAnsi="Calibri" w:cs="Calibri"/>
          <w:b/>
          <w:color w:val="000000"/>
          <w:sz w:val="22"/>
          <w:szCs w:val="22"/>
        </w:rPr>
        <w:t>Power point presentation</w:t>
      </w:r>
      <w:r w:rsidR="00ED0C61" w:rsidRPr="00ED0C61">
        <w:rPr>
          <w:rFonts w:ascii="Calibri" w:hAnsi="Calibri" w:cs="Calibri"/>
          <w:b/>
          <w:color w:val="000000"/>
          <w:sz w:val="22"/>
          <w:szCs w:val="22"/>
        </w:rPr>
        <w:t>(s)</w:t>
      </w:r>
      <w:r w:rsidRPr="00ED0C61">
        <w:rPr>
          <w:rFonts w:ascii="Calibri" w:hAnsi="Calibri" w:cs="Calibri"/>
          <w:color w:val="000000"/>
          <w:sz w:val="22"/>
          <w:szCs w:val="22"/>
        </w:rPr>
        <w:t xml:space="preserve"> </w:t>
      </w:r>
      <w:r w:rsidR="00ED0C61" w:rsidRPr="00ED0C61">
        <w:rPr>
          <w:rFonts w:ascii="Calibri" w:hAnsi="Calibri" w:cs="Calibri"/>
          <w:color w:val="000000"/>
          <w:sz w:val="22"/>
          <w:szCs w:val="22"/>
        </w:rPr>
        <w:t xml:space="preserve">to each country at the close of each field visit. Presentations will outline </w:t>
      </w:r>
      <w:r w:rsidR="003F7FA0" w:rsidRPr="00ED0C61">
        <w:rPr>
          <w:rFonts w:ascii="Calibri" w:hAnsi="Calibri" w:cs="Calibri"/>
          <w:color w:val="000000"/>
          <w:sz w:val="22"/>
          <w:szCs w:val="22"/>
        </w:rPr>
        <w:t>preliminary</w:t>
      </w:r>
      <w:r w:rsidR="00133BE3" w:rsidRPr="00ED0C61">
        <w:rPr>
          <w:rFonts w:ascii="Calibri" w:hAnsi="Calibri" w:cs="Calibri"/>
          <w:color w:val="000000"/>
          <w:sz w:val="22"/>
          <w:szCs w:val="22"/>
        </w:rPr>
        <w:t xml:space="preserve"> </w:t>
      </w:r>
      <w:r w:rsidRPr="00ED0C61">
        <w:rPr>
          <w:rFonts w:ascii="Calibri" w:hAnsi="Calibri" w:cs="Calibri"/>
          <w:color w:val="000000"/>
          <w:sz w:val="22"/>
          <w:szCs w:val="22"/>
        </w:rPr>
        <w:t>findings</w:t>
      </w:r>
      <w:r w:rsidR="00133BE3" w:rsidRPr="00ED0C61">
        <w:rPr>
          <w:rFonts w:ascii="Calibri" w:hAnsi="Calibri" w:cs="Calibri"/>
          <w:color w:val="000000"/>
          <w:sz w:val="22"/>
          <w:szCs w:val="22"/>
        </w:rPr>
        <w:t xml:space="preserve">, lessons learned, good practices and recommendations </w:t>
      </w:r>
      <w:r w:rsidRPr="00ED0C61">
        <w:rPr>
          <w:rFonts w:ascii="Calibri" w:hAnsi="Calibri" w:cs="Calibri"/>
          <w:color w:val="000000"/>
          <w:sz w:val="22"/>
          <w:szCs w:val="22"/>
        </w:rPr>
        <w:t>to key stakeholders.</w:t>
      </w:r>
      <w:r w:rsidR="003F7FA0" w:rsidRPr="00ED0C61">
        <w:rPr>
          <w:rFonts w:ascii="Calibri" w:hAnsi="Calibri" w:cs="Calibri"/>
          <w:color w:val="000000"/>
          <w:sz w:val="22"/>
          <w:szCs w:val="22"/>
        </w:rPr>
        <w:t xml:space="preserve"> </w:t>
      </w:r>
    </w:p>
    <w:p w14:paraId="53A442C9" w14:textId="451A3F12" w:rsidR="003F7FA0" w:rsidRPr="00ED0C61" w:rsidRDefault="00ED0C61" w:rsidP="002E6651">
      <w:pPr>
        <w:numPr>
          <w:ilvl w:val="0"/>
          <w:numId w:val="6"/>
        </w:numPr>
        <w:autoSpaceDE w:val="0"/>
        <w:autoSpaceDN w:val="0"/>
        <w:adjustRightInd w:val="0"/>
        <w:jc w:val="both"/>
        <w:rPr>
          <w:rFonts w:ascii="Calibri" w:hAnsi="Calibri" w:cs="Calibri"/>
          <w:b/>
          <w:color w:val="000000"/>
          <w:sz w:val="22"/>
          <w:szCs w:val="22"/>
        </w:rPr>
      </w:pPr>
      <w:r>
        <w:rPr>
          <w:rFonts w:ascii="Calibri" w:hAnsi="Calibri" w:cs="Calibri"/>
          <w:b/>
          <w:color w:val="000000"/>
          <w:sz w:val="22"/>
          <w:szCs w:val="22"/>
        </w:rPr>
        <w:t xml:space="preserve">First </w:t>
      </w:r>
      <w:r w:rsidR="003F7FA0" w:rsidRPr="000A0E62">
        <w:rPr>
          <w:rFonts w:ascii="Calibri" w:hAnsi="Calibri" w:cs="Calibri"/>
          <w:b/>
          <w:color w:val="000000"/>
          <w:sz w:val="22"/>
          <w:szCs w:val="22"/>
        </w:rPr>
        <w:t xml:space="preserve">Draft </w:t>
      </w:r>
      <w:r>
        <w:rPr>
          <w:rFonts w:ascii="Calibri" w:hAnsi="Calibri" w:cs="Calibri"/>
          <w:b/>
          <w:color w:val="000000"/>
          <w:sz w:val="22"/>
          <w:szCs w:val="22"/>
        </w:rPr>
        <w:t>Evaluation R</w:t>
      </w:r>
      <w:r w:rsidR="003F7FA0" w:rsidRPr="000A0E62">
        <w:rPr>
          <w:rFonts w:ascii="Calibri" w:hAnsi="Calibri" w:cs="Calibri"/>
          <w:b/>
          <w:color w:val="000000"/>
          <w:sz w:val="22"/>
          <w:szCs w:val="22"/>
        </w:rPr>
        <w:t>eport</w:t>
      </w:r>
      <w:r>
        <w:rPr>
          <w:rFonts w:ascii="Calibri" w:hAnsi="Calibri" w:cs="Calibri"/>
          <w:b/>
          <w:color w:val="000000"/>
          <w:sz w:val="22"/>
          <w:szCs w:val="22"/>
        </w:rPr>
        <w:t xml:space="preserve">; </w:t>
      </w:r>
      <w:r w:rsidRPr="00ED0C61">
        <w:rPr>
          <w:rFonts w:ascii="Calibri" w:hAnsi="Calibri" w:cs="Calibri"/>
          <w:color w:val="000000"/>
          <w:sz w:val="22"/>
          <w:szCs w:val="22"/>
        </w:rPr>
        <w:t>which contains country profiles</w:t>
      </w:r>
      <w:r w:rsidR="003F7FA0" w:rsidRPr="000A0E62">
        <w:rPr>
          <w:rFonts w:ascii="Calibri" w:hAnsi="Calibri" w:cs="Calibri"/>
          <w:color w:val="000000"/>
          <w:sz w:val="22"/>
          <w:szCs w:val="22"/>
        </w:rPr>
        <w:t xml:space="preserve"> </w:t>
      </w:r>
    </w:p>
    <w:p w14:paraId="1AF26198" w14:textId="6D905790" w:rsidR="00ED0C61" w:rsidRPr="00ED0C61" w:rsidRDefault="00ED0C61" w:rsidP="002E6651">
      <w:pPr>
        <w:numPr>
          <w:ilvl w:val="0"/>
          <w:numId w:val="6"/>
        </w:numPr>
        <w:autoSpaceDE w:val="0"/>
        <w:autoSpaceDN w:val="0"/>
        <w:adjustRightInd w:val="0"/>
        <w:jc w:val="both"/>
        <w:rPr>
          <w:rFonts w:ascii="Calibri" w:hAnsi="Calibri" w:cs="Calibri"/>
          <w:color w:val="000000"/>
          <w:sz w:val="22"/>
          <w:szCs w:val="22"/>
        </w:rPr>
      </w:pPr>
      <w:proofErr w:type="spellStart"/>
      <w:r>
        <w:rPr>
          <w:rFonts w:ascii="Calibri" w:hAnsi="Calibri" w:cs="Calibri"/>
          <w:b/>
          <w:color w:val="000000"/>
          <w:sz w:val="22"/>
          <w:szCs w:val="22"/>
        </w:rPr>
        <w:t>Powerpoint</w:t>
      </w:r>
      <w:proofErr w:type="spellEnd"/>
      <w:r>
        <w:rPr>
          <w:rFonts w:ascii="Calibri" w:hAnsi="Calibri" w:cs="Calibri"/>
          <w:b/>
          <w:color w:val="000000"/>
          <w:sz w:val="22"/>
          <w:szCs w:val="22"/>
        </w:rPr>
        <w:t xml:space="preserve"> Presentation </w:t>
      </w:r>
      <w:r w:rsidRPr="00ED0C61">
        <w:rPr>
          <w:rFonts w:ascii="Calibri" w:hAnsi="Calibri" w:cs="Calibri"/>
          <w:color w:val="000000"/>
          <w:sz w:val="22"/>
          <w:szCs w:val="22"/>
        </w:rPr>
        <w:t>to Global Convening of UN Women staff, EC, and national partners</w:t>
      </w:r>
      <w:r>
        <w:rPr>
          <w:rFonts w:ascii="Calibri" w:hAnsi="Calibri" w:cs="Calibri"/>
          <w:color w:val="000000"/>
          <w:sz w:val="22"/>
          <w:szCs w:val="22"/>
        </w:rPr>
        <w:t xml:space="preserve"> on main findings/recommendations and proposed dissemination strategy; and,</w:t>
      </w:r>
    </w:p>
    <w:p w14:paraId="1F9CAD85" w14:textId="452BFA91" w:rsidR="00776DDC" w:rsidRPr="00ED0C61" w:rsidRDefault="00ED0C61" w:rsidP="002E6651">
      <w:pPr>
        <w:numPr>
          <w:ilvl w:val="0"/>
          <w:numId w:val="6"/>
        </w:numPr>
        <w:autoSpaceDE w:val="0"/>
        <w:autoSpaceDN w:val="0"/>
        <w:adjustRightInd w:val="0"/>
        <w:jc w:val="both"/>
        <w:rPr>
          <w:rFonts w:ascii="Calibri" w:hAnsi="Calibri" w:cs="Calibri"/>
          <w:color w:val="000000"/>
          <w:sz w:val="22"/>
          <w:szCs w:val="22"/>
        </w:rPr>
      </w:pPr>
      <w:r>
        <w:rPr>
          <w:rFonts w:ascii="Calibri" w:hAnsi="Calibri" w:cs="Calibri"/>
          <w:b/>
          <w:color w:val="000000"/>
          <w:sz w:val="22"/>
          <w:szCs w:val="22"/>
        </w:rPr>
        <w:t>Final Evaluation R</w:t>
      </w:r>
      <w:r w:rsidR="00776DDC" w:rsidRPr="000A0E62">
        <w:rPr>
          <w:rFonts w:ascii="Calibri" w:hAnsi="Calibri" w:cs="Calibri"/>
          <w:b/>
          <w:color w:val="000000"/>
          <w:sz w:val="22"/>
          <w:szCs w:val="22"/>
        </w:rPr>
        <w:t>eport</w:t>
      </w:r>
      <w:r w:rsidR="004D2AF5">
        <w:rPr>
          <w:rFonts w:ascii="Calibri" w:hAnsi="Calibri" w:cs="Calibri"/>
          <w:b/>
          <w:color w:val="000000"/>
          <w:sz w:val="22"/>
          <w:szCs w:val="22"/>
        </w:rPr>
        <w:t xml:space="preserve">. </w:t>
      </w:r>
      <w:r w:rsidR="004D2AF5" w:rsidRPr="00ED0C61">
        <w:rPr>
          <w:rFonts w:ascii="Calibri" w:hAnsi="Calibri" w:cs="Calibri"/>
          <w:color w:val="000000"/>
          <w:sz w:val="22"/>
          <w:szCs w:val="22"/>
        </w:rPr>
        <w:t>Refer to Annex 2 for proposed format.</w:t>
      </w:r>
      <w:r w:rsidR="00776DDC" w:rsidRPr="00ED0C61">
        <w:rPr>
          <w:rFonts w:ascii="Calibri" w:hAnsi="Calibri" w:cs="Calibri"/>
          <w:color w:val="000000"/>
          <w:sz w:val="22"/>
          <w:szCs w:val="22"/>
        </w:rPr>
        <w:t xml:space="preserve"> </w:t>
      </w:r>
    </w:p>
    <w:p w14:paraId="7F7B1DCB" w14:textId="77777777" w:rsidR="004B5F79" w:rsidRDefault="004B5F79" w:rsidP="00776DDC">
      <w:pPr>
        <w:autoSpaceDE w:val="0"/>
        <w:autoSpaceDN w:val="0"/>
        <w:adjustRightInd w:val="0"/>
        <w:jc w:val="both"/>
        <w:rPr>
          <w:rFonts w:ascii="Calibri" w:hAnsi="Calibri" w:cs="Calibri"/>
          <w:color w:val="000000"/>
          <w:sz w:val="22"/>
          <w:szCs w:val="22"/>
        </w:rPr>
      </w:pPr>
    </w:p>
    <w:p w14:paraId="196CEB80" w14:textId="77777777" w:rsidR="00BF4A58" w:rsidRDefault="00BF4A58" w:rsidP="00776DDC">
      <w:pPr>
        <w:autoSpaceDE w:val="0"/>
        <w:autoSpaceDN w:val="0"/>
        <w:adjustRightInd w:val="0"/>
        <w:jc w:val="both"/>
        <w:rPr>
          <w:rFonts w:ascii="Calibri" w:hAnsi="Calibri" w:cs="Calibri"/>
          <w:color w:val="000000"/>
          <w:sz w:val="22"/>
          <w:szCs w:val="22"/>
        </w:rPr>
      </w:pPr>
    </w:p>
    <w:p w14:paraId="029342C7" w14:textId="77777777" w:rsidR="00BF4A58" w:rsidRDefault="00BF4A58" w:rsidP="00776DDC">
      <w:pPr>
        <w:autoSpaceDE w:val="0"/>
        <w:autoSpaceDN w:val="0"/>
        <w:adjustRightInd w:val="0"/>
        <w:jc w:val="both"/>
        <w:rPr>
          <w:rFonts w:ascii="Calibri" w:hAnsi="Calibri" w:cs="Calibri"/>
          <w:color w:val="000000"/>
          <w:sz w:val="22"/>
          <w:szCs w:val="22"/>
        </w:rPr>
      </w:pPr>
    </w:p>
    <w:p w14:paraId="66758563" w14:textId="77777777" w:rsidR="00BF4A58" w:rsidRDefault="00BF4A58" w:rsidP="00776DDC">
      <w:pPr>
        <w:autoSpaceDE w:val="0"/>
        <w:autoSpaceDN w:val="0"/>
        <w:adjustRightInd w:val="0"/>
        <w:jc w:val="both"/>
        <w:rPr>
          <w:rFonts w:ascii="Calibri" w:hAnsi="Calibri" w:cs="Calibri"/>
          <w:color w:val="000000"/>
          <w:sz w:val="22"/>
          <w:szCs w:val="22"/>
        </w:rPr>
      </w:pPr>
    </w:p>
    <w:p w14:paraId="458B108B" w14:textId="77777777" w:rsidR="00BF4A58" w:rsidRDefault="00BF4A58" w:rsidP="00776DDC">
      <w:pPr>
        <w:autoSpaceDE w:val="0"/>
        <w:autoSpaceDN w:val="0"/>
        <w:adjustRightInd w:val="0"/>
        <w:jc w:val="both"/>
        <w:rPr>
          <w:rFonts w:ascii="Calibri" w:hAnsi="Calibri" w:cs="Calibri"/>
          <w:color w:val="000000"/>
          <w:sz w:val="22"/>
          <w:szCs w:val="22"/>
        </w:rPr>
      </w:pPr>
    </w:p>
    <w:p w14:paraId="6094194D" w14:textId="67F7EE25" w:rsidR="00DD5345" w:rsidRPr="00AF2FDA" w:rsidRDefault="00ED0C61" w:rsidP="00776DDC">
      <w:pPr>
        <w:autoSpaceDE w:val="0"/>
        <w:autoSpaceDN w:val="0"/>
        <w:adjustRightInd w:val="0"/>
        <w:jc w:val="both"/>
        <w:rPr>
          <w:rFonts w:ascii="Calibri" w:hAnsi="Calibri" w:cs="Calibri"/>
          <w:b/>
          <w:color w:val="000000"/>
          <w:sz w:val="22"/>
          <w:szCs w:val="22"/>
        </w:rPr>
      </w:pPr>
      <w:r w:rsidRPr="00AF2FDA">
        <w:rPr>
          <w:rFonts w:ascii="Calibri" w:hAnsi="Calibri" w:cs="Calibri"/>
          <w:b/>
          <w:color w:val="000000"/>
          <w:sz w:val="22"/>
          <w:szCs w:val="22"/>
        </w:rPr>
        <w:t>TABLE 1</w:t>
      </w:r>
    </w:p>
    <w:tbl>
      <w:tblPr>
        <w:tblStyle w:val="TableGrid"/>
        <w:tblW w:w="0" w:type="auto"/>
        <w:tblLook w:val="04A0" w:firstRow="1" w:lastRow="0" w:firstColumn="1" w:lastColumn="0" w:noHBand="0" w:noVBand="1"/>
      </w:tblPr>
      <w:tblGrid>
        <w:gridCol w:w="2448"/>
        <w:gridCol w:w="3936"/>
        <w:gridCol w:w="3192"/>
      </w:tblGrid>
      <w:tr w:rsidR="004B5F79" w14:paraId="3B933938" w14:textId="77777777" w:rsidTr="004B5F79">
        <w:tc>
          <w:tcPr>
            <w:tcW w:w="2448" w:type="dxa"/>
          </w:tcPr>
          <w:p w14:paraId="4CE5AA61" w14:textId="27649DBD" w:rsidR="004B5F79" w:rsidRPr="004B5F79" w:rsidRDefault="005E7878" w:rsidP="00776DDC">
            <w:pPr>
              <w:autoSpaceDE w:val="0"/>
              <w:autoSpaceDN w:val="0"/>
              <w:adjustRightInd w:val="0"/>
              <w:jc w:val="both"/>
              <w:rPr>
                <w:rFonts w:ascii="Calibri" w:hAnsi="Calibri" w:cs="Calibri"/>
                <w:b/>
                <w:color w:val="000000"/>
              </w:rPr>
            </w:pPr>
            <w:r>
              <w:rPr>
                <w:rFonts w:ascii="Calibri" w:hAnsi="Calibri" w:cs="Calibri"/>
                <w:b/>
                <w:color w:val="000000"/>
              </w:rPr>
              <w:t xml:space="preserve">  </w:t>
            </w:r>
          </w:p>
        </w:tc>
        <w:tc>
          <w:tcPr>
            <w:tcW w:w="3936" w:type="dxa"/>
          </w:tcPr>
          <w:p w14:paraId="21C623F5" w14:textId="1DAD3F1D" w:rsidR="004B5F79" w:rsidRPr="004B5F79" w:rsidRDefault="004B5F79" w:rsidP="00776DDC">
            <w:pPr>
              <w:autoSpaceDE w:val="0"/>
              <w:autoSpaceDN w:val="0"/>
              <w:adjustRightInd w:val="0"/>
              <w:jc w:val="both"/>
              <w:rPr>
                <w:rFonts w:ascii="Calibri" w:hAnsi="Calibri" w:cs="Calibri"/>
                <w:b/>
                <w:color w:val="000000"/>
              </w:rPr>
            </w:pPr>
            <w:r w:rsidRPr="004B5F79">
              <w:rPr>
                <w:rFonts w:ascii="Calibri" w:hAnsi="Calibri" w:cs="Calibri"/>
                <w:b/>
                <w:color w:val="000000"/>
              </w:rPr>
              <w:t>Primary Activities</w:t>
            </w:r>
          </w:p>
        </w:tc>
        <w:tc>
          <w:tcPr>
            <w:tcW w:w="3192" w:type="dxa"/>
          </w:tcPr>
          <w:p w14:paraId="495E23E1" w14:textId="1A5AFFA6" w:rsidR="004B5F79" w:rsidRPr="004B5F79" w:rsidRDefault="004B5F79" w:rsidP="00776DDC">
            <w:pPr>
              <w:autoSpaceDE w:val="0"/>
              <w:autoSpaceDN w:val="0"/>
              <w:adjustRightInd w:val="0"/>
              <w:jc w:val="both"/>
              <w:rPr>
                <w:rFonts w:ascii="Calibri" w:hAnsi="Calibri" w:cs="Calibri"/>
                <w:b/>
                <w:color w:val="000000"/>
              </w:rPr>
            </w:pPr>
            <w:r w:rsidRPr="004B5F79">
              <w:rPr>
                <w:rFonts w:ascii="Calibri" w:hAnsi="Calibri" w:cs="Calibri"/>
                <w:b/>
                <w:color w:val="000000"/>
              </w:rPr>
              <w:t>Deliverable</w:t>
            </w:r>
          </w:p>
        </w:tc>
      </w:tr>
      <w:tr w:rsidR="004B5F79" w14:paraId="7379A4E1" w14:textId="77777777" w:rsidTr="005E7878">
        <w:tc>
          <w:tcPr>
            <w:tcW w:w="9576" w:type="dxa"/>
            <w:gridSpan w:val="3"/>
          </w:tcPr>
          <w:p w14:paraId="2EA10CED" w14:textId="0AC97404" w:rsidR="004B5F79" w:rsidRPr="00F86068" w:rsidRDefault="004B5F79" w:rsidP="00776DDC">
            <w:pPr>
              <w:autoSpaceDE w:val="0"/>
              <w:autoSpaceDN w:val="0"/>
              <w:adjustRightInd w:val="0"/>
              <w:jc w:val="both"/>
              <w:rPr>
                <w:rFonts w:ascii="Calibri" w:hAnsi="Calibri" w:cs="Calibri"/>
                <w:b/>
                <w:color w:val="000000"/>
              </w:rPr>
            </w:pPr>
            <w:r w:rsidRPr="00F86068">
              <w:rPr>
                <w:rFonts w:ascii="Calibri" w:hAnsi="Calibri" w:cs="Calibri"/>
                <w:b/>
                <w:color w:val="000000"/>
              </w:rPr>
              <w:t>Inception Phase</w:t>
            </w:r>
          </w:p>
        </w:tc>
      </w:tr>
      <w:tr w:rsidR="004B5F79" w14:paraId="3E3EAED7" w14:textId="77777777" w:rsidTr="004B5F79">
        <w:tc>
          <w:tcPr>
            <w:tcW w:w="2448" w:type="dxa"/>
          </w:tcPr>
          <w:p w14:paraId="1CB74234" w14:textId="2294EF80" w:rsidR="004B5F79" w:rsidRDefault="004B5F79" w:rsidP="007A693B">
            <w:pPr>
              <w:autoSpaceDE w:val="0"/>
              <w:autoSpaceDN w:val="0"/>
              <w:adjustRightInd w:val="0"/>
              <w:jc w:val="both"/>
              <w:rPr>
                <w:rFonts w:ascii="Calibri" w:hAnsi="Calibri" w:cs="Calibri"/>
                <w:color w:val="000000"/>
              </w:rPr>
            </w:pPr>
            <w:r>
              <w:rPr>
                <w:rFonts w:ascii="Calibri" w:hAnsi="Calibri" w:cs="Calibri"/>
                <w:color w:val="000000"/>
              </w:rPr>
              <w:t>2</w:t>
            </w:r>
            <w:r w:rsidR="007A693B">
              <w:rPr>
                <w:rFonts w:ascii="Calibri" w:hAnsi="Calibri" w:cs="Calibri"/>
                <w:color w:val="000000"/>
              </w:rPr>
              <w:t>2</w:t>
            </w:r>
            <w:r>
              <w:rPr>
                <w:rFonts w:ascii="Calibri" w:hAnsi="Calibri" w:cs="Calibri"/>
                <w:color w:val="000000"/>
              </w:rPr>
              <w:t xml:space="preserve"> April </w:t>
            </w:r>
            <w:r w:rsidR="007A693B">
              <w:rPr>
                <w:rFonts w:ascii="Calibri" w:hAnsi="Calibri" w:cs="Calibri"/>
                <w:color w:val="000000"/>
              </w:rPr>
              <w:t xml:space="preserve">2013 </w:t>
            </w:r>
            <w:r>
              <w:rPr>
                <w:rFonts w:ascii="Calibri" w:hAnsi="Calibri" w:cs="Calibri"/>
                <w:color w:val="000000"/>
              </w:rPr>
              <w:t>–</w:t>
            </w:r>
            <w:r w:rsidR="00F86068">
              <w:rPr>
                <w:rFonts w:ascii="Calibri" w:hAnsi="Calibri" w:cs="Calibri"/>
                <w:color w:val="000000"/>
              </w:rPr>
              <w:t xml:space="preserve"> </w:t>
            </w:r>
            <w:r w:rsidR="007A693B">
              <w:rPr>
                <w:rFonts w:ascii="Calibri" w:hAnsi="Calibri" w:cs="Calibri"/>
                <w:color w:val="000000"/>
              </w:rPr>
              <w:t>24 April 2</w:t>
            </w:r>
            <w:r>
              <w:rPr>
                <w:rFonts w:ascii="Calibri" w:hAnsi="Calibri" w:cs="Calibri"/>
                <w:color w:val="000000"/>
              </w:rPr>
              <w:t>013</w:t>
            </w:r>
          </w:p>
        </w:tc>
        <w:tc>
          <w:tcPr>
            <w:tcW w:w="3936" w:type="dxa"/>
          </w:tcPr>
          <w:p w14:paraId="3D737F1C" w14:textId="532276CE" w:rsidR="004B5F79" w:rsidRDefault="00F86068" w:rsidP="007A693B">
            <w:pPr>
              <w:autoSpaceDE w:val="0"/>
              <w:autoSpaceDN w:val="0"/>
              <w:adjustRightInd w:val="0"/>
              <w:jc w:val="both"/>
              <w:rPr>
                <w:rFonts w:ascii="Calibri" w:hAnsi="Calibri" w:cs="Calibri"/>
                <w:color w:val="000000"/>
              </w:rPr>
            </w:pPr>
            <w:r>
              <w:rPr>
                <w:rFonts w:ascii="Calibri" w:hAnsi="Calibri" w:cs="Calibri"/>
                <w:color w:val="000000"/>
              </w:rPr>
              <w:t xml:space="preserve">Debrief with Evaluation team, </w:t>
            </w:r>
            <w:r w:rsidR="0055309B">
              <w:rPr>
                <w:rFonts w:ascii="Calibri" w:hAnsi="Calibri" w:cs="Calibri"/>
                <w:color w:val="000000"/>
              </w:rPr>
              <w:t>discuss and jointly revie</w:t>
            </w:r>
            <w:r w:rsidR="002F6B84">
              <w:rPr>
                <w:rFonts w:ascii="Calibri" w:hAnsi="Calibri" w:cs="Calibri"/>
                <w:color w:val="000000"/>
              </w:rPr>
              <w:t>w</w:t>
            </w:r>
            <w:r>
              <w:rPr>
                <w:rFonts w:ascii="Calibri" w:hAnsi="Calibri" w:cs="Calibri"/>
                <w:color w:val="000000"/>
              </w:rPr>
              <w:t xml:space="preserve"> TOR</w:t>
            </w:r>
            <w:r w:rsidR="007A693B">
              <w:rPr>
                <w:rFonts w:ascii="Calibri" w:hAnsi="Calibri" w:cs="Calibri"/>
                <w:color w:val="000000"/>
              </w:rPr>
              <w:t xml:space="preserve">. </w:t>
            </w:r>
          </w:p>
        </w:tc>
        <w:tc>
          <w:tcPr>
            <w:tcW w:w="3192" w:type="dxa"/>
          </w:tcPr>
          <w:p w14:paraId="12E0342F" w14:textId="5C570F09" w:rsidR="004B5F79" w:rsidRDefault="004B5F79" w:rsidP="00776DDC">
            <w:pPr>
              <w:autoSpaceDE w:val="0"/>
              <w:autoSpaceDN w:val="0"/>
              <w:adjustRightInd w:val="0"/>
              <w:jc w:val="both"/>
              <w:rPr>
                <w:rFonts w:ascii="Calibri" w:hAnsi="Calibri" w:cs="Calibri"/>
                <w:color w:val="000000"/>
              </w:rPr>
            </w:pPr>
          </w:p>
        </w:tc>
      </w:tr>
      <w:tr w:rsidR="004B5F79" w14:paraId="3407B754" w14:textId="77777777" w:rsidTr="004B5F79">
        <w:tc>
          <w:tcPr>
            <w:tcW w:w="2448" w:type="dxa"/>
          </w:tcPr>
          <w:p w14:paraId="05C637B0" w14:textId="5690DF65" w:rsidR="004B5F79" w:rsidRDefault="007A693B" w:rsidP="00F86068">
            <w:pPr>
              <w:autoSpaceDE w:val="0"/>
              <w:autoSpaceDN w:val="0"/>
              <w:adjustRightInd w:val="0"/>
              <w:jc w:val="both"/>
              <w:rPr>
                <w:rFonts w:ascii="Calibri" w:hAnsi="Calibri" w:cs="Calibri"/>
                <w:color w:val="000000"/>
              </w:rPr>
            </w:pPr>
            <w:r>
              <w:rPr>
                <w:rFonts w:ascii="Calibri" w:hAnsi="Calibri" w:cs="Calibri"/>
                <w:color w:val="000000"/>
              </w:rPr>
              <w:t>6</w:t>
            </w:r>
            <w:r w:rsidR="004B5F79">
              <w:rPr>
                <w:rFonts w:ascii="Calibri" w:hAnsi="Calibri" w:cs="Calibri"/>
                <w:color w:val="000000"/>
              </w:rPr>
              <w:t xml:space="preserve"> May 2013</w:t>
            </w:r>
          </w:p>
        </w:tc>
        <w:tc>
          <w:tcPr>
            <w:tcW w:w="3936" w:type="dxa"/>
          </w:tcPr>
          <w:p w14:paraId="20531CA7" w14:textId="67DA4D38" w:rsidR="004B5F79" w:rsidRDefault="00F86068" w:rsidP="00F86068">
            <w:pPr>
              <w:autoSpaceDE w:val="0"/>
              <w:autoSpaceDN w:val="0"/>
              <w:adjustRightInd w:val="0"/>
              <w:rPr>
                <w:rFonts w:ascii="Calibri" w:hAnsi="Calibri" w:cs="Calibri"/>
                <w:color w:val="000000"/>
              </w:rPr>
            </w:pPr>
            <w:r>
              <w:rPr>
                <w:rFonts w:ascii="Calibri" w:hAnsi="Calibri" w:cs="Calibri"/>
                <w:bCs/>
                <w:color w:val="000000"/>
              </w:rPr>
              <w:t>Evaluation Team submits Inception Report, including proposed methodology, selection criteria, and workplan (with agreed upon deliverables and timeframe)</w:t>
            </w:r>
          </w:p>
        </w:tc>
        <w:tc>
          <w:tcPr>
            <w:tcW w:w="3192" w:type="dxa"/>
          </w:tcPr>
          <w:p w14:paraId="2F7EF19C" w14:textId="46C29F92" w:rsidR="004B5F79" w:rsidRDefault="00F86068" w:rsidP="00776DDC">
            <w:pPr>
              <w:autoSpaceDE w:val="0"/>
              <w:autoSpaceDN w:val="0"/>
              <w:adjustRightInd w:val="0"/>
              <w:jc w:val="both"/>
              <w:rPr>
                <w:rFonts w:ascii="Calibri" w:hAnsi="Calibri" w:cs="Calibri"/>
                <w:color w:val="000000"/>
              </w:rPr>
            </w:pPr>
            <w:r>
              <w:rPr>
                <w:rFonts w:ascii="Calibri" w:hAnsi="Calibri" w:cs="Calibri"/>
                <w:color w:val="000000"/>
              </w:rPr>
              <w:t>Inception Report</w:t>
            </w:r>
          </w:p>
        </w:tc>
      </w:tr>
      <w:tr w:rsidR="004B5F79" w14:paraId="1E1E2DF2" w14:textId="77777777" w:rsidTr="004B5F79">
        <w:tc>
          <w:tcPr>
            <w:tcW w:w="2448" w:type="dxa"/>
          </w:tcPr>
          <w:p w14:paraId="2710DA33" w14:textId="67F942E1" w:rsidR="004B5F79" w:rsidRDefault="00F86068" w:rsidP="007A693B">
            <w:pPr>
              <w:autoSpaceDE w:val="0"/>
              <w:autoSpaceDN w:val="0"/>
              <w:adjustRightInd w:val="0"/>
              <w:jc w:val="both"/>
              <w:rPr>
                <w:rFonts w:ascii="Calibri" w:hAnsi="Calibri" w:cs="Calibri"/>
                <w:color w:val="000000"/>
              </w:rPr>
            </w:pPr>
            <w:r>
              <w:rPr>
                <w:rFonts w:ascii="Calibri" w:hAnsi="Calibri" w:cs="Calibri"/>
                <w:color w:val="000000"/>
              </w:rPr>
              <w:t>1</w:t>
            </w:r>
            <w:r w:rsidR="007A693B">
              <w:rPr>
                <w:rFonts w:ascii="Calibri" w:hAnsi="Calibri" w:cs="Calibri"/>
                <w:color w:val="000000"/>
              </w:rPr>
              <w:t>0</w:t>
            </w:r>
            <w:r>
              <w:rPr>
                <w:rFonts w:ascii="Calibri" w:hAnsi="Calibri" w:cs="Calibri"/>
                <w:color w:val="000000"/>
              </w:rPr>
              <w:t xml:space="preserve"> May 2013</w:t>
            </w:r>
          </w:p>
        </w:tc>
        <w:tc>
          <w:tcPr>
            <w:tcW w:w="3936" w:type="dxa"/>
          </w:tcPr>
          <w:p w14:paraId="4C8F9158" w14:textId="30CBA048" w:rsidR="004B5F79" w:rsidRDefault="00F86068" w:rsidP="00F86068">
            <w:pPr>
              <w:autoSpaceDE w:val="0"/>
              <w:autoSpaceDN w:val="0"/>
              <w:adjustRightInd w:val="0"/>
              <w:rPr>
                <w:rFonts w:ascii="Calibri" w:hAnsi="Calibri" w:cs="Calibri"/>
                <w:color w:val="000000"/>
              </w:rPr>
            </w:pPr>
            <w:r>
              <w:rPr>
                <w:rFonts w:ascii="Calibri" w:hAnsi="Calibri" w:cs="Calibri"/>
                <w:bCs/>
                <w:color w:val="000000"/>
              </w:rPr>
              <w:t>Convene Core Reference Group to discuss I</w:t>
            </w:r>
            <w:r w:rsidRPr="00010D7E">
              <w:rPr>
                <w:rFonts w:ascii="Calibri" w:hAnsi="Calibri" w:cs="Calibri"/>
                <w:bCs/>
                <w:color w:val="000000"/>
              </w:rPr>
              <w:t xml:space="preserve">nception </w:t>
            </w:r>
            <w:r>
              <w:rPr>
                <w:rFonts w:ascii="Calibri" w:hAnsi="Calibri" w:cs="Calibri"/>
                <w:bCs/>
                <w:color w:val="000000"/>
              </w:rPr>
              <w:t>R</w:t>
            </w:r>
            <w:r w:rsidRPr="00010D7E">
              <w:rPr>
                <w:rFonts w:ascii="Calibri" w:hAnsi="Calibri" w:cs="Calibri"/>
                <w:bCs/>
                <w:color w:val="000000"/>
              </w:rPr>
              <w:t>eport</w:t>
            </w:r>
            <w:r>
              <w:rPr>
                <w:rFonts w:ascii="Calibri" w:hAnsi="Calibri" w:cs="Calibri"/>
                <w:bCs/>
                <w:color w:val="000000"/>
              </w:rPr>
              <w:t xml:space="preserve"> and provide feedback to Evaluation Team, finalize methodology, questions and </w:t>
            </w:r>
            <w:proofErr w:type="spellStart"/>
            <w:r>
              <w:rPr>
                <w:rFonts w:ascii="Calibri" w:hAnsi="Calibri" w:cs="Calibri"/>
                <w:bCs/>
                <w:color w:val="000000"/>
              </w:rPr>
              <w:t>workplan</w:t>
            </w:r>
            <w:proofErr w:type="spellEnd"/>
            <w:r>
              <w:rPr>
                <w:rFonts w:ascii="Calibri" w:hAnsi="Calibri" w:cs="Calibri"/>
                <w:bCs/>
                <w:color w:val="000000"/>
              </w:rPr>
              <w:t xml:space="preserve">.  </w:t>
            </w:r>
          </w:p>
        </w:tc>
        <w:tc>
          <w:tcPr>
            <w:tcW w:w="3192" w:type="dxa"/>
          </w:tcPr>
          <w:p w14:paraId="3AC7CD5D" w14:textId="78A2E3E9" w:rsidR="004B5F79" w:rsidRDefault="00F86068" w:rsidP="00776DDC">
            <w:pPr>
              <w:autoSpaceDE w:val="0"/>
              <w:autoSpaceDN w:val="0"/>
              <w:adjustRightInd w:val="0"/>
              <w:jc w:val="both"/>
              <w:rPr>
                <w:rFonts w:ascii="Calibri" w:hAnsi="Calibri" w:cs="Calibri"/>
                <w:color w:val="000000"/>
              </w:rPr>
            </w:pPr>
            <w:r>
              <w:rPr>
                <w:rFonts w:ascii="Calibri" w:hAnsi="Calibri" w:cs="Calibri"/>
                <w:color w:val="000000"/>
              </w:rPr>
              <w:t xml:space="preserve">Final Evaluation Methodology, Question Matrix, and </w:t>
            </w:r>
            <w:proofErr w:type="spellStart"/>
            <w:r>
              <w:rPr>
                <w:rFonts w:ascii="Calibri" w:hAnsi="Calibri" w:cs="Calibri"/>
                <w:color w:val="000000"/>
              </w:rPr>
              <w:t>Workplan</w:t>
            </w:r>
            <w:proofErr w:type="spellEnd"/>
          </w:p>
        </w:tc>
      </w:tr>
      <w:tr w:rsidR="00F86068" w14:paraId="626EE17A" w14:textId="77777777" w:rsidTr="005E7878">
        <w:tc>
          <w:tcPr>
            <w:tcW w:w="9576" w:type="dxa"/>
            <w:gridSpan w:val="3"/>
          </w:tcPr>
          <w:p w14:paraId="6C6B10C2" w14:textId="2D89EAC9" w:rsidR="00F86068" w:rsidRPr="00F86068" w:rsidRDefault="00F86068" w:rsidP="00F86068">
            <w:pPr>
              <w:autoSpaceDE w:val="0"/>
              <w:autoSpaceDN w:val="0"/>
              <w:adjustRightInd w:val="0"/>
              <w:rPr>
                <w:rFonts w:ascii="Calibri" w:hAnsi="Calibri" w:cs="Calibri"/>
                <w:b/>
                <w:color w:val="000000"/>
              </w:rPr>
            </w:pPr>
            <w:r w:rsidRPr="00F86068">
              <w:rPr>
                <w:rFonts w:ascii="Calibri" w:hAnsi="Calibri" w:cs="Calibri"/>
                <w:b/>
                <w:color w:val="000000"/>
              </w:rPr>
              <w:t>Intensive Research Phase</w:t>
            </w:r>
          </w:p>
        </w:tc>
      </w:tr>
      <w:tr w:rsidR="00F86068" w14:paraId="4A292F99" w14:textId="77777777" w:rsidTr="004B5F79">
        <w:tc>
          <w:tcPr>
            <w:tcW w:w="2448" w:type="dxa"/>
          </w:tcPr>
          <w:p w14:paraId="282FD185" w14:textId="1C6D279A" w:rsidR="00F86068" w:rsidRDefault="007A693B" w:rsidP="007A693B">
            <w:pPr>
              <w:autoSpaceDE w:val="0"/>
              <w:autoSpaceDN w:val="0"/>
              <w:adjustRightInd w:val="0"/>
              <w:rPr>
                <w:rFonts w:ascii="Calibri" w:hAnsi="Calibri" w:cs="Calibri"/>
                <w:color w:val="000000"/>
              </w:rPr>
            </w:pPr>
            <w:r>
              <w:rPr>
                <w:rFonts w:ascii="Calibri" w:hAnsi="Calibri" w:cs="Calibri"/>
                <w:color w:val="000000"/>
              </w:rPr>
              <w:t>6</w:t>
            </w:r>
            <w:r w:rsidR="00A10029">
              <w:rPr>
                <w:rFonts w:ascii="Calibri" w:hAnsi="Calibri" w:cs="Calibri"/>
                <w:color w:val="000000"/>
              </w:rPr>
              <w:t xml:space="preserve"> May – </w:t>
            </w:r>
            <w:r>
              <w:rPr>
                <w:rFonts w:ascii="Calibri" w:hAnsi="Calibri" w:cs="Calibri"/>
                <w:color w:val="000000"/>
              </w:rPr>
              <w:t xml:space="preserve">5 July </w:t>
            </w:r>
            <w:r w:rsidR="00A10029">
              <w:rPr>
                <w:rFonts w:ascii="Calibri" w:hAnsi="Calibri" w:cs="Calibri"/>
                <w:color w:val="000000"/>
              </w:rPr>
              <w:t>2013</w:t>
            </w:r>
          </w:p>
        </w:tc>
        <w:tc>
          <w:tcPr>
            <w:tcW w:w="3936" w:type="dxa"/>
          </w:tcPr>
          <w:p w14:paraId="4D85A1C0" w14:textId="44A5E613" w:rsidR="00F86068" w:rsidRDefault="00A10029" w:rsidP="00A10029">
            <w:pPr>
              <w:autoSpaceDE w:val="0"/>
              <w:autoSpaceDN w:val="0"/>
              <w:adjustRightInd w:val="0"/>
              <w:rPr>
                <w:rFonts w:ascii="Calibri" w:hAnsi="Calibri" w:cs="Calibri"/>
                <w:color w:val="000000"/>
              </w:rPr>
            </w:pPr>
            <w:r>
              <w:rPr>
                <w:rFonts w:ascii="Calibri" w:hAnsi="Calibri" w:cs="Calibri"/>
                <w:color w:val="000000"/>
              </w:rPr>
              <w:t>In-depth document review as well as interviews with global, regional and national UN Women staff, partner organizations</w:t>
            </w:r>
          </w:p>
        </w:tc>
        <w:tc>
          <w:tcPr>
            <w:tcW w:w="3192" w:type="dxa"/>
          </w:tcPr>
          <w:p w14:paraId="1A9B12B3" w14:textId="77777777" w:rsidR="00F86068" w:rsidRDefault="00F86068" w:rsidP="00F86068">
            <w:pPr>
              <w:autoSpaceDE w:val="0"/>
              <w:autoSpaceDN w:val="0"/>
              <w:adjustRightInd w:val="0"/>
              <w:rPr>
                <w:rFonts w:ascii="Calibri" w:hAnsi="Calibri" w:cs="Calibri"/>
                <w:color w:val="000000"/>
              </w:rPr>
            </w:pPr>
          </w:p>
        </w:tc>
      </w:tr>
      <w:tr w:rsidR="00A10029" w14:paraId="369BFA48" w14:textId="77777777" w:rsidTr="004B5F79">
        <w:tc>
          <w:tcPr>
            <w:tcW w:w="2448" w:type="dxa"/>
          </w:tcPr>
          <w:p w14:paraId="58DBD139" w14:textId="7583CAA9" w:rsidR="00A10029" w:rsidRDefault="00A10029" w:rsidP="00E7786E">
            <w:pPr>
              <w:autoSpaceDE w:val="0"/>
              <w:autoSpaceDN w:val="0"/>
              <w:adjustRightInd w:val="0"/>
              <w:rPr>
                <w:rFonts w:ascii="Calibri" w:hAnsi="Calibri" w:cs="Calibri"/>
                <w:color w:val="000000"/>
              </w:rPr>
            </w:pPr>
            <w:r>
              <w:rPr>
                <w:rFonts w:ascii="Calibri" w:hAnsi="Calibri" w:cs="Calibri"/>
                <w:color w:val="000000"/>
              </w:rPr>
              <w:t>20 May -</w:t>
            </w:r>
            <w:r w:rsidR="00E7786E">
              <w:rPr>
                <w:rFonts w:ascii="Calibri" w:hAnsi="Calibri" w:cs="Calibri"/>
                <w:color w:val="000000"/>
              </w:rPr>
              <w:t>5</w:t>
            </w:r>
            <w:r>
              <w:rPr>
                <w:rFonts w:ascii="Calibri" w:hAnsi="Calibri" w:cs="Calibri"/>
                <w:color w:val="000000"/>
              </w:rPr>
              <w:t xml:space="preserve"> Ju</w:t>
            </w:r>
            <w:r w:rsidR="00E7786E">
              <w:rPr>
                <w:rFonts w:ascii="Calibri" w:hAnsi="Calibri" w:cs="Calibri"/>
                <w:color w:val="000000"/>
              </w:rPr>
              <w:t xml:space="preserve">ly </w:t>
            </w:r>
            <w:r>
              <w:rPr>
                <w:rFonts w:ascii="Calibri" w:hAnsi="Calibri" w:cs="Calibri"/>
                <w:color w:val="000000"/>
              </w:rPr>
              <w:t>2013</w:t>
            </w:r>
          </w:p>
        </w:tc>
        <w:tc>
          <w:tcPr>
            <w:tcW w:w="3936" w:type="dxa"/>
          </w:tcPr>
          <w:p w14:paraId="4079F6AB" w14:textId="77777777" w:rsidR="0003177D" w:rsidRDefault="00A10029" w:rsidP="00E7786E">
            <w:pPr>
              <w:autoSpaceDE w:val="0"/>
              <w:autoSpaceDN w:val="0"/>
              <w:adjustRightInd w:val="0"/>
              <w:rPr>
                <w:rFonts w:ascii="Calibri" w:hAnsi="Calibri" w:cs="Calibri"/>
                <w:color w:val="000000"/>
              </w:rPr>
            </w:pPr>
            <w:r>
              <w:rPr>
                <w:rFonts w:ascii="Calibri" w:hAnsi="Calibri" w:cs="Calibri"/>
                <w:color w:val="000000"/>
              </w:rPr>
              <w:t xml:space="preserve">Evaluation Team conducts country visits. </w:t>
            </w:r>
          </w:p>
          <w:p w14:paraId="63989D7E" w14:textId="3D4AC58B" w:rsidR="0003177D" w:rsidRPr="000A0E62" w:rsidRDefault="0003177D" w:rsidP="0003177D">
            <w:pPr>
              <w:autoSpaceDE w:val="0"/>
              <w:autoSpaceDN w:val="0"/>
              <w:adjustRightInd w:val="0"/>
              <w:rPr>
                <w:rFonts w:ascii="Calibri" w:hAnsi="Calibri" w:cs="Calibri"/>
                <w:color w:val="000000"/>
              </w:rPr>
            </w:pPr>
            <w:r>
              <w:rPr>
                <w:rFonts w:ascii="Calibri" w:hAnsi="Calibri" w:cs="Calibri"/>
                <w:color w:val="000000"/>
              </w:rPr>
              <w:t>[Due consideration should be given to partnering/collaborating with in-country consultants.]</w:t>
            </w:r>
          </w:p>
          <w:p w14:paraId="03F64E7A" w14:textId="21F8DF3B" w:rsidR="00A10029" w:rsidRDefault="00A10029" w:rsidP="00E7786E">
            <w:pPr>
              <w:autoSpaceDE w:val="0"/>
              <w:autoSpaceDN w:val="0"/>
              <w:adjustRightInd w:val="0"/>
              <w:rPr>
                <w:rFonts w:ascii="Calibri" w:hAnsi="Calibri" w:cs="Calibri"/>
                <w:color w:val="000000"/>
              </w:rPr>
            </w:pPr>
            <w:r>
              <w:rPr>
                <w:rFonts w:ascii="Calibri" w:hAnsi="Calibri" w:cs="Calibri"/>
                <w:color w:val="000000"/>
              </w:rPr>
              <w:t xml:space="preserve"> </w:t>
            </w:r>
          </w:p>
        </w:tc>
        <w:tc>
          <w:tcPr>
            <w:tcW w:w="3192" w:type="dxa"/>
          </w:tcPr>
          <w:p w14:paraId="1B2D5ED6" w14:textId="4BE4F93A" w:rsidR="00A10029" w:rsidRDefault="00A10029" w:rsidP="00F86068">
            <w:pPr>
              <w:autoSpaceDE w:val="0"/>
              <w:autoSpaceDN w:val="0"/>
              <w:adjustRightInd w:val="0"/>
              <w:rPr>
                <w:rFonts w:ascii="Calibri" w:hAnsi="Calibri" w:cs="Calibri"/>
                <w:color w:val="000000"/>
              </w:rPr>
            </w:pPr>
            <w:proofErr w:type="spellStart"/>
            <w:r>
              <w:rPr>
                <w:rFonts w:ascii="Calibri" w:hAnsi="Calibri" w:cs="Calibri"/>
                <w:color w:val="000000"/>
              </w:rPr>
              <w:t>Powerpoint</w:t>
            </w:r>
            <w:proofErr w:type="spellEnd"/>
            <w:r>
              <w:rPr>
                <w:rFonts w:ascii="Calibri" w:hAnsi="Calibri" w:cs="Calibri"/>
                <w:color w:val="000000"/>
              </w:rPr>
              <w:t xml:space="preserve"> presentations delivered to each country with summary of main findings</w:t>
            </w:r>
          </w:p>
        </w:tc>
      </w:tr>
      <w:tr w:rsidR="00A10029" w14:paraId="78EBD6BE" w14:textId="77777777" w:rsidTr="005E7878">
        <w:tc>
          <w:tcPr>
            <w:tcW w:w="9576" w:type="dxa"/>
            <w:gridSpan w:val="3"/>
          </w:tcPr>
          <w:p w14:paraId="15D3C9A7" w14:textId="5F250409" w:rsidR="00A10029" w:rsidRPr="00A10029" w:rsidRDefault="00A10029" w:rsidP="00F86068">
            <w:pPr>
              <w:autoSpaceDE w:val="0"/>
              <w:autoSpaceDN w:val="0"/>
              <w:adjustRightInd w:val="0"/>
              <w:rPr>
                <w:rFonts w:ascii="Calibri" w:hAnsi="Calibri" w:cs="Calibri"/>
                <w:b/>
                <w:color w:val="000000"/>
              </w:rPr>
            </w:pPr>
            <w:r w:rsidRPr="00A10029">
              <w:rPr>
                <w:rFonts w:ascii="Calibri" w:hAnsi="Calibri" w:cs="Calibri"/>
                <w:b/>
                <w:color w:val="000000"/>
              </w:rPr>
              <w:t>Analysis &amp; Report Writing Phase</w:t>
            </w:r>
          </w:p>
        </w:tc>
      </w:tr>
      <w:tr w:rsidR="00A10029" w14:paraId="29735020" w14:textId="77777777" w:rsidTr="004B5F79">
        <w:tc>
          <w:tcPr>
            <w:tcW w:w="2448" w:type="dxa"/>
          </w:tcPr>
          <w:p w14:paraId="3802AA08" w14:textId="4BDE1202" w:rsidR="00A10029" w:rsidRDefault="00E7786E" w:rsidP="0003177D">
            <w:pPr>
              <w:autoSpaceDE w:val="0"/>
              <w:autoSpaceDN w:val="0"/>
              <w:adjustRightInd w:val="0"/>
              <w:rPr>
                <w:rFonts w:ascii="Calibri" w:hAnsi="Calibri" w:cs="Calibri"/>
                <w:color w:val="000000"/>
              </w:rPr>
            </w:pPr>
            <w:r>
              <w:rPr>
                <w:rFonts w:ascii="Calibri" w:hAnsi="Calibri" w:cs="Calibri"/>
                <w:color w:val="000000"/>
              </w:rPr>
              <w:t>8</w:t>
            </w:r>
            <w:r w:rsidR="00A10029">
              <w:rPr>
                <w:rFonts w:ascii="Calibri" w:hAnsi="Calibri" w:cs="Calibri"/>
                <w:color w:val="000000"/>
              </w:rPr>
              <w:t>-</w:t>
            </w:r>
            <w:r>
              <w:rPr>
                <w:rFonts w:ascii="Calibri" w:hAnsi="Calibri" w:cs="Calibri"/>
                <w:color w:val="000000"/>
              </w:rPr>
              <w:t>2</w:t>
            </w:r>
            <w:r w:rsidR="0003177D">
              <w:rPr>
                <w:rFonts w:ascii="Calibri" w:hAnsi="Calibri" w:cs="Calibri"/>
                <w:color w:val="000000"/>
              </w:rPr>
              <w:t>4</w:t>
            </w:r>
            <w:r w:rsidR="00A10029">
              <w:rPr>
                <w:rFonts w:ascii="Calibri" w:hAnsi="Calibri" w:cs="Calibri"/>
                <w:color w:val="000000"/>
              </w:rPr>
              <w:t xml:space="preserve"> July 2013</w:t>
            </w:r>
          </w:p>
        </w:tc>
        <w:tc>
          <w:tcPr>
            <w:tcW w:w="3936" w:type="dxa"/>
          </w:tcPr>
          <w:p w14:paraId="5941B9FD" w14:textId="12F73EFF" w:rsidR="00A10029" w:rsidRDefault="00A10029" w:rsidP="00F86068">
            <w:pPr>
              <w:autoSpaceDE w:val="0"/>
              <w:autoSpaceDN w:val="0"/>
              <w:adjustRightInd w:val="0"/>
              <w:rPr>
                <w:rFonts w:ascii="Calibri" w:hAnsi="Calibri" w:cs="Calibri"/>
                <w:color w:val="000000"/>
              </w:rPr>
            </w:pPr>
            <w:r>
              <w:rPr>
                <w:rFonts w:ascii="Calibri" w:hAnsi="Calibri" w:cs="Calibri"/>
                <w:color w:val="000000"/>
              </w:rPr>
              <w:t>Analysis and review of data and preparation of first draft</w:t>
            </w:r>
          </w:p>
        </w:tc>
        <w:tc>
          <w:tcPr>
            <w:tcW w:w="3192" w:type="dxa"/>
          </w:tcPr>
          <w:p w14:paraId="49890AE2" w14:textId="77777777" w:rsidR="00A10029" w:rsidRDefault="00A10029" w:rsidP="00F86068">
            <w:pPr>
              <w:autoSpaceDE w:val="0"/>
              <w:autoSpaceDN w:val="0"/>
              <w:adjustRightInd w:val="0"/>
              <w:rPr>
                <w:rFonts w:ascii="Calibri" w:hAnsi="Calibri" w:cs="Calibri"/>
                <w:color w:val="000000"/>
              </w:rPr>
            </w:pPr>
          </w:p>
        </w:tc>
      </w:tr>
      <w:tr w:rsidR="00A10029" w14:paraId="06A68CAB" w14:textId="77777777" w:rsidTr="004B5F79">
        <w:tc>
          <w:tcPr>
            <w:tcW w:w="2448" w:type="dxa"/>
          </w:tcPr>
          <w:p w14:paraId="4B027E30" w14:textId="5797C0CD" w:rsidR="00A10029" w:rsidRDefault="00E7786E" w:rsidP="0003177D">
            <w:pPr>
              <w:autoSpaceDE w:val="0"/>
              <w:autoSpaceDN w:val="0"/>
              <w:adjustRightInd w:val="0"/>
              <w:rPr>
                <w:rFonts w:ascii="Calibri" w:hAnsi="Calibri" w:cs="Calibri"/>
                <w:color w:val="000000"/>
              </w:rPr>
            </w:pPr>
            <w:r>
              <w:rPr>
                <w:rFonts w:ascii="Calibri" w:hAnsi="Calibri" w:cs="Calibri"/>
                <w:color w:val="000000"/>
              </w:rPr>
              <w:t>2</w:t>
            </w:r>
            <w:r w:rsidR="0003177D">
              <w:rPr>
                <w:rFonts w:ascii="Calibri" w:hAnsi="Calibri" w:cs="Calibri"/>
                <w:color w:val="000000"/>
              </w:rPr>
              <w:t>4</w:t>
            </w:r>
            <w:r w:rsidR="00A10029">
              <w:rPr>
                <w:rFonts w:ascii="Calibri" w:hAnsi="Calibri" w:cs="Calibri"/>
                <w:color w:val="000000"/>
              </w:rPr>
              <w:t xml:space="preserve"> July 2013</w:t>
            </w:r>
          </w:p>
        </w:tc>
        <w:tc>
          <w:tcPr>
            <w:tcW w:w="3936" w:type="dxa"/>
          </w:tcPr>
          <w:p w14:paraId="10C770B4" w14:textId="77777777" w:rsidR="00A10029" w:rsidRDefault="00A10029" w:rsidP="00F86068">
            <w:pPr>
              <w:autoSpaceDE w:val="0"/>
              <w:autoSpaceDN w:val="0"/>
              <w:adjustRightInd w:val="0"/>
              <w:rPr>
                <w:rFonts w:ascii="Calibri" w:hAnsi="Calibri" w:cs="Calibri"/>
                <w:color w:val="000000"/>
              </w:rPr>
            </w:pPr>
            <w:r>
              <w:rPr>
                <w:rFonts w:ascii="Calibri" w:hAnsi="Calibri" w:cs="Calibri"/>
                <w:color w:val="000000"/>
              </w:rPr>
              <w:t>Evaluation Team submits first draft Evaluation Report</w:t>
            </w:r>
          </w:p>
          <w:p w14:paraId="39AFD83F" w14:textId="3B964A2C" w:rsidR="00A10029" w:rsidRDefault="00A10029" w:rsidP="00F86068">
            <w:pPr>
              <w:autoSpaceDE w:val="0"/>
              <w:autoSpaceDN w:val="0"/>
              <w:adjustRightInd w:val="0"/>
              <w:rPr>
                <w:rFonts w:ascii="Calibri" w:hAnsi="Calibri" w:cs="Calibri"/>
                <w:color w:val="000000"/>
              </w:rPr>
            </w:pPr>
          </w:p>
        </w:tc>
        <w:tc>
          <w:tcPr>
            <w:tcW w:w="3192" w:type="dxa"/>
          </w:tcPr>
          <w:p w14:paraId="2A07C1E7" w14:textId="6C38ED76" w:rsidR="00A10029" w:rsidRDefault="00A10029" w:rsidP="00A10029">
            <w:pPr>
              <w:autoSpaceDE w:val="0"/>
              <w:autoSpaceDN w:val="0"/>
              <w:adjustRightInd w:val="0"/>
              <w:rPr>
                <w:rFonts w:ascii="Calibri" w:hAnsi="Calibri" w:cs="Calibri"/>
                <w:color w:val="000000"/>
              </w:rPr>
            </w:pPr>
            <w:r>
              <w:rPr>
                <w:rFonts w:ascii="Calibri" w:hAnsi="Calibri" w:cs="Calibri"/>
                <w:color w:val="000000"/>
              </w:rPr>
              <w:t>First draft Evaluation Report</w:t>
            </w:r>
          </w:p>
        </w:tc>
      </w:tr>
      <w:tr w:rsidR="00A10029" w14:paraId="5BD1CD80" w14:textId="77777777" w:rsidTr="004B5F79">
        <w:tc>
          <w:tcPr>
            <w:tcW w:w="2448" w:type="dxa"/>
          </w:tcPr>
          <w:p w14:paraId="591A8722" w14:textId="011CB1A0" w:rsidR="00A10029" w:rsidRDefault="00A10029" w:rsidP="0003177D">
            <w:pPr>
              <w:autoSpaceDE w:val="0"/>
              <w:autoSpaceDN w:val="0"/>
              <w:adjustRightInd w:val="0"/>
              <w:rPr>
                <w:rFonts w:ascii="Calibri" w:hAnsi="Calibri" w:cs="Calibri"/>
                <w:color w:val="000000"/>
              </w:rPr>
            </w:pPr>
            <w:r>
              <w:rPr>
                <w:rFonts w:ascii="Calibri" w:hAnsi="Calibri" w:cs="Calibri"/>
                <w:color w:val="000000"/>
              </w:rPr>
              <w:t>2</w:t>
            </w:r>
            <w:r w:rsidR="0003177D">
              <w:rPr>
                <w:rFonts w:ascii="Calibri" w:hAnsi="Calibri" w:cs="Calibri"/>
                <w:color w:val="000000"/>
              </w:rPr>
              <w:t>5</w:t>
            </w:r>
            <w:r>
              <w:rPr>
                <w:rFonts w:ascii="Calibri" w:hAnsi="Calibri" w:cs="Calibri"/>
                <w:color w:val="000000"/>
              </w:rPr>
              <w:t xml:space="preserve"> July 2013</w:t>
            </w:r>
          </w:p>
        </w:tc>
        <w:tc>
          <w:tcPr>
            <w:tcW w:w="3936" w:type="dxa"/>
          </w:tcPr>
          <w:p w14:paraId="166DD3F3" w14:textId="77777777" w:rsidR="00A10029" w:rsidRDefault="00A10029" w:rsidP="00F86068">
            <w:pPr>
              <w:autoSpaceDE w:val="0"/>
              <w:autoSpaceDN w:val="0"/>
              <w:adjustRightInd w:val="0"/>
              <w:rPr>
                <w:rFonts w:ascii="Calibri" w:hAnsi="Calibri" w:cs="Calibri"/>
                <w:color w:val="000000"/>
              </w:rPr>
            </w:pPr>
            <w:r>
              <w:rPr>
                <w:rFonts w:ascii="Calibri" w:hAnsi="Calibri" w:cs="Calibri"/>
                <w:color w:val="000000"/>
              </w:rPr>
              <w:t>Disseminate and circulate Draft Evaluation Report to Core and Broad Reference Groups. (UN Women)</w:t>
            </w:r>
          </w:p>
          <w:p w14:paraId="69BEFA57" w14:textId="44992889" w:rsidR="00A10029" w:rsidRDefault="00A10029" w:rsidP="00F86068">
            <w:pPr>
              <w:autoSpaceDE w:val="0"/>
              <w:autoSpaceDN w:val="0"/>
              <w:adjustRightInd w:val="0"/>
              <w:rPr>
                <w:rFonts w:ascii="Calibri" w:hAnsi="Calibri" w:cs="Calibri"/>
                <w:color w:val="000000"/>
              </w:rPr>
            </w:pPr>
          </w:p>
        </w:tc>
        <w:tc>
          <w:tcPr>
            <w:tcW w:w="3192" w:type="dxa"/>
          </w:tcPr>
          <w:p w14:paraId="5E96D763" w14:textId="2FDCCC5F" w:rsidR="00A10029" w:rsidRDefault="00A10029" w:rsidP="00A10029">
            <w:pPr>
              <w:autoSpaceDE w:val="0"/>
              <w:autoSpaceDN w:val="0"/>
              <w:adjustRightInd w:val="0"/>
              <w:rPr>
                <w:rFonts w:ascii="Calibri" w:hAnsi="Calibri" w:cs="Calibri"/>
                <w:color w:val="000000"/>
              </w:rPr>
            </w:pPr>
          </w:p>
        </w:tc>
      </w:tr>
      <w:tr w:rsidR="00A10029" w14:paraId="3830D9E6" w14:textId="77777777" w:rsidTr="004B5F79">
        <w:tc>
          <w:tcPr>
            <w:tcW w:w="2448" w:type="dxa"/>
          </w:tcPr>
          <w:p w14:paraId="5B9255E8" w14:textId="06D17231" w:rsidR="00A10029" w:rsidRDefault="00A10029" w:rsidP="0003177D">
            <w:pPr>
              <w:autoSpaceDE w:val="0"/>
              <w:autoSpaceDN w:val="0"/>
              <w:adjustRightInd w:val="0"/>
              <w:rPr>
                <w:rFonts w:ascii="Calibri" w:hAnsi="Calibri" w:cs="Calibri"/>
                <w:color w:val="000000"/>
              </w:rPr>
            </w:pPr>
            <w:r>
              <w:rPr>
                <w:rFonts w:ascii="Calibri" w:hAnsi="Calibri" w:cs="Calibri"/>
                <w:color w:val="000000"/>
              </w:rPr>
              <w:t>2</w:t>
            </w:r>
            <w:r w:rsidR="0003177D">
              <w:rPr>
                <w:rFonts w:ascii="Calibri" w:hAnsi="Calibri" w:cs="Calibri"/>
                <w:color w:val="000000"/>
              </w:rPr>
              <w:t>9</w:t>
            </w:r>
            <w:r>
              <w:rPr>
                <w:rFonts w:ascii="Calibri" w:hAnsi="Calibri" w:cs="Calibri"/>
                <w:color w:val="000000"/>
              </w:rPr>
              <w:t xml:space="preserve"> July 2013</w:t>
            </w:r>
          </w:p>
        </w:tc>
        <w:tc>
          <w:tcPr>
            <w:tcW w:w="3936" w:type="dxa"/>
          </w:tcPr>
          <w:p w14:paraId="17F69753" w14:textId="24A80302" w:rsidR="00A10029" w:rsidRDefault="00A10029" w:rsidP="00A10029">
            <w:pPr>
              <w:autoSpaceDE w:val="0"/>
              <w:autoSpaceDN w:val="0"/>
              <w:adjustRightInd w:val="0"/>
              <w:rPr>
                <w:rFonts w:ascii="Calibri" w:hAnsi="Calibri" w:cs="Calibri"/>
                <w:color w:val="000000"/>
              </w:rPr>
            </w:pPr>
            <w:r>
              <w:rPr>
                <w:rFonts w:ascii="Calibri" w:hAnsi="Calibri" w:cs="Calibri"/>
                <w:color w:val="000000"/>
              </w:rPr>
              <w:t xml:space="preserve">Team Leader delivers </w:t>
            </w:r>
            <w:proofErr w:type="spellStart"/>
            <w:r>
              <w:rPr>
                <w:rFonts w:ascii="Calibri" w:hAnsi="Calibri" w:cs="Calibri"/>
                <w:color w:val="000000"/>
              </w:rPr>
              <w:t>Powerpoint</w:t>
            </w:r>
            <w:proofErr w:type="spellEnd"/>
            <w:r>
              <w:rPr>
                <w:rFonts w:ascii="Calibri" w:hAnsi="Calibri" w:cs="Calibri"/>
                <w:color w:val="000000"/>
              </w:rPr>
              <w:t xml:space="preserve"> presentation to participants at UN Women’s Global Convening on preliminary findings, main recommendations, challenges and opportunities</w:t>
            </w:r>
            <w:r w:rsidR="00E7786E">
              <w:rPr>
                <w:rFonts w:ascii="Calibri" w:hAnsi="Calibri" w:cs="Calibri"/>
                <w:color w:val="000000"/>
              </w:rPr>
              <w:t xml:space="preserve">. </w:t>
            </w:r>
          </w:p>
        </w:tc>
        <w:tc>
          <w:tcPr>
            <w:tcW w:w="3192" w:type="dxa"/>
          </w:tcPr>
          <w:p w14:paraId="6A181029" w14:textId="1C299AAC" w:rsidR="00A10029" w:rsidRDefault="00A10029" w:rsidP="00A10029">
            <w:pPr>
              <w:autoSpaceDE w:val="0"/>
              <w:autoSpaceDN w:val="0"/>
              <w:adjustRightInd w:val="0"/>
              <w:rPr>
                <w:rFonts w:ascii="Calibri" w:hAnsi="Calibri" w:cs="Calibri"/>
                <w:color w:val="000000"/>
              </w:rPr>
            </w:pPr>
            <w:proofErr w:type="spellStart"/>
            <w:r>
              <w:rPr>
                <w:rFonts w:ascii="Calibri" w:hAnsi="Calibri" w:cs="Calibri"/>
                <w:color w:val="000000"/>
              </w:rPr>
              <w:t>Powerpoint</w:t>
            </w:r>
            <w:proofErr w:type="spellEnd"/>
            <w:r>
              <w:rPr>
                <w:rFonts w:ascii="Calibri" w:hAnsi="Calibri" w:cs="Calibri"/>
                <w:color w:val="000000"/>
              </w:rPr>
              <w:t xml:space="preserve"> Presentation on key findings, lessons and recommendations.</w:t>
            </w:r>
          </w:p>
        </w:tc>
      </w:tr>
      <w:tr w:rsidR="00A10029" w14:paraId="36815F16" w14:textId="77777777" w:rsidTr="004B5F79">
        <w:tc>
          <w:tcPr>
            <w:tcW w:w="2448" w:type="dxa"/>
          </w:tcPr>
          <w:p w14:paraId="0AB5ABF4" w14:textId="583DCE09" w:rsidR="00A10029" w:rsidRDefault="00D2604C" w:rsidP="00F86068">
            <w:pPr>
              <w:autoSpaceDE w:val="0"/>
              <w:autoSpaceDN w:val="0"/>
              <w:adjustRightInd w:val="0"/>
              <w:rPr>
                <w:rFonts w:ascii="Calibri" w:hAnsi="Calibri" w:cs="Calibri"/>
                <w:color w:val="000000"/>
              </w:rPr>
            </w:pPr>
            <w:r>
              <w:rPr>
                <w:rFonts w:ascii="Calibri" w:hAnsi="Calibri" w:cs="Calibri"/>
                <w:color w:val="000000"/>
              </w:rPr>
              <w:t>19</w:t>
            </w:r>
            <w:r w:rsidR="007A693B">
              <w:rPr>
                <w:rFonts w:ascii="Calibri" w:hAnsi="Calibri" w:cs="Calibri"/>
                <w:color w:val="000000"/>
              </w:rPr>
              <w:t xml:space="preserve"> </w:t>
            </w:r>
            <w:r w:rsidR="00A10029">
              <w:rPr>
                <w:rFonts w:ascii="Calibri" w:hAnsi="Calibri" w:cs="Calibri"/>
                <w:color w:val="000000"/>
              </w:rPr>
              <w:t xml:space="preserve"> August 2013</w:t>
            </w:r>
          </w:p>
        </w:tc>
        <w:tc>
          <w:tcPr>
            <w:tcW w:w="3936" w:type="dxa"/>
          </w:tcPr>
          <w:p w14:paraId="769268E2" w14:textId="6A1E2FC6" w:rsidR="00A10029" w:rsidRDefault="00A10029" w:rsidP="00F86068">
            <w:pPr>
              <w:autoSpaceDE w:val="0"/>
              <w:autoSpaceDN w:val="0"/>
              <w:adjustRightInd w:val="0"/>
              <w:rPr>
                <w:rFonts w:ascii="Calibri" w:hAnsi="Calibri" w:cs="Calibri"/>
                <w:color w:val="000000"/>
              </w:rPr>
            </w:pPr>
            <w:r>
              <w:rPr>
                <w:rFonts w:ascii="Calibri" w:hAnsi="Calibri" w:cs="Calibri"/>
                <w:color w:val="000000"/>
              </w:rPr>
              <w:t>Submission of Final Evaluation Report</w:t>
            </w:r>
          </w:p>
        </w:tc>
        <w:tc>
          <w:tcPr>
            <w:tcW w:w="3192" w:type="dxa"/>
          </w:tcPr>
          <w:p w14:paraId="69CE9D9C" w14:textId="77777777" w:rsidR="00A10029" w:rsidRDefault="00A10029" w:rsidP="00A10029">
            <w:pPr>
              <w:autoSpaceDE w:val="0"/>
              <w:autoSpaceDN w:val="0"/>
              <w:adjustRightInd w:val="0"/>
              <w:rPr>
                <w:rFonts w:ascii="Calibri" w:hAnsi="Calibri" w:cs="Calibri"/>
                <w:color w:val="000000"/>
              </w:rPr>
            </w:pPr>
          </w:p>
        </w:tc>
      </w:tr>
    </w:tbl>
    <w:p w14:paraId="5111164F" w14:textId="77777777" w:rsidR="004B5F79" w:rsidRDefault="004B5F79" w:rsidP="00F86068">
      <w:pPr>
        <w:autoSpaceDE w:val="0"/>
        <w:autoSpaceDN w:val="0"/>
        <w:adjustRightInd w:val="0"/>
        <w:rPr>
          <w:rFonts w:ascii="Calibri" w:hAnsi="Calibri" w:cs="Calibri"/>
          <w:color w:val="000000"/>
          <w:sz w:val="22"/>
          <w:szCs w:val="22"/>
        </w:rPr>
      </w:pPr>
    </w:p>
    <w:p w14:paraId="4DC6037A" w14:textId="5092EF4F" w:rsidR="00776DDC" w:rsidRPr="005E7878" w:rsidRDefault="00AF2FDA" w:rsidP="00776DDC">
      <w:pPr>
        <w:autoSpaceDE w:val="0"/>
        <w:autoSpaceDN w:val="0"/>
        <w:adjustRightInd w:val="0"/>
        <w:rPr>
          <w:rFonts w:ascii="Calibri" w:hAnsi="Calibri" w:cs="Calibri"/>
          <w:b/>
          <w:color w:val="000000"/>
          <w:sz w:val="22"/>
          <w:szCs w:val="22"/>
        </w:rPr>
      </w:pPr>
      <w:r>
        <w:rPr>
          <w:rFonts w:ascii="Calibri" w:hAnsi="Calibri" w:cs="Calibri"/>
          <w:b/>
          <w:color w:val="000000"/>
          <w:sz w:val="22"/>
          <w:szCs w:val="22"/>
        </w:rPr>
        <w:t>8</w:t>
      </w:r>
      <w:r w:rsidR="005E7878" w:rsidRPr="005E7878">
        <w:rPr>
          <w:rFonts w:ascii="Calibri" w:hAnsi="Calibri" w:cs="Calibri"/>
          <w:b/>
          <w:color w:val="000000"/>
          <w:sz w:val="22"/>
          <w:szCs w:val="22"/>
        </w:rPr>
        <w:t>. EVALUATION TEAM COMPOSITION, QUALIFICATIONS AND SKILLS</w:t>
      </w:r>
    </w:p>
    <w:p w14:paraId="585E4234" w14:textId="4554165A" w:rsidR="00162218" w:rsidRPr="000A0E62" w:rsidRDefault="00776DDC" w:rsidP="00162218">
      <w:p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 xml:space="preserve">The </w:t>
      </w:r>
      <w:r w:rsidR="00A34F9B">
        <w:rPr>
          <w:rFonts w:ascii="Calibri" w:hAnsi="Calibri" w:cs="Calibri"/>
          <w:color w:val="000000"/>
          <w:sz w:val="22"/>
          <w:szCs w:val="22"/>
        </w:rPr>
        <w:t>final</w:t>
      </w:r>
      <w:r w:rsidR="00AE1A6E">
        <w:rPr>
          <w:rFonts w:ascii="Calibri" w:hAnsi="Calibri" w:cs="Calibri"/>
          <w:color w:val="000000"/>
          <w:sz w:val="22"/>
          <w:szCs w:val="22"/>
        </w:rPr>
        <w:t xml:space="preserve"> </w:t>
      </w:r>
      <w:r w:rsidRPr="000A0E62">
        <w:rPr>
          <w:rFonts w:ascii="Calibri" w:hAnsi="Calibri" w:cs="Calibri"/>
          <w:color w:val="000000"/>
          <w:sz w:val="22"/>
          <w:szCs w:val="22"/>
        </w:rPr>
        <w:t>evaluation will be conducted by a</w:t>
      </w:r>
      <w:r w:rsidR="000402D1" w:rsidRPr="000A0E62">
        <w:rPr>
          <w:rFonts w:ascii="Calibri" w:hAnsi="Calibri" w:cs="Calibri"/>
          <w:color w:val="000000"/>
          <w:sz w:val="22"/>
          <w:szCs w:val="22"/>
        </w:rPr>
        <w:t xml:space="preserve">n </w:t>
      </w:r>
      <w:r w:rsidR="005A25D1" w:rsidRPr="000A0E62">
        <w:rPr>
          <w:rFonts w:ascii="Calibri" w:hAnsi="Calibri" w:cs="Calibri"/>
          <w:color w:val="000000"/>
          <w:sz w:val="22"/>
          <w:szCs w:val="22"/>
        </w:rPr>
        <w:t>independent</w:t>
      </w:r>
      <w:r w:rsidR="000402D1" w:rsidRPr="000A0E62">
        <w:rPr>
          <w:rFonts w:ascii="Calibri" w:hAnsi="Calibri" w:cs="Calibri"/>
          <w:color w:val="000000"/>
          <w:sz w:val="22"/>
          <w:szCs w:val="22"/>
        </w:rPr>
        <w:t xml:space="preserve"> evaluation</w:t>
      </w:r>
      <w:r w:rsidRPr="000A0E62">
        <w:rPr>
          <w:rFonts w:ascii="Calibri" w:hAnsi="Calibri" w:cs="Calibri"/>
          <w:color w:val="000000"/>
          <w:sz w:val="22"/>
          <w:szCs w:val="22"/>
        </w:rPr>
        <w:t xml:space="preserve"> team </w:t>
      </w:r>
      <w:r w:rsidR="00505E06" w:rsidRPr="005E7878">
        <w:rPr>
          <w:rFonts w:ascii="Calibri" w:hAnsi="Calibri" w:cs="Calibri"/>
          <w:color w:val="000000"/>
          <w:sz w:val="22"/>
          <w:szCs w:val="22"/>
        </w:rPr>
        <w:t xml:space="preserve">of at least </w:t>
      </w:r>
      <w:r w:rsidR="00BD1EC5" w:rsidRPr="005E7878">
        <w:rPr>
          <w:rFonts w:ascii="Calibri" w:hAnsi="Calibri" w:cs="Calibri"/>
          <w:color w:val="000000"/>
          <w:sz w:val="22"/>
          <w:szCs w:val="22"/>
        </w:rPr>
        <w:t>t</w:t>
      </w:r>
      <w:r w:rsidR="00F86068" w:rsidRPr="005E7878">
        <w:rPr>
          <w:rFonts w:ascii="Calibri" w:hAnsi="Calibri" w:cs="Calibri"/>
          <w:color w:val="000000"/>
          <w:sz w:val="22"/>
          <w:szCs w:val="22"/>
        </w:rPr>
        <w:t xml:space="preserve">hree </w:t>
      </w:r>
      <w:r w:rsidR="00505E06" w:rsidRPr="005E7878">
        <w:rPr>
          <w:rFonts w:ascii="Calibri" w:hAnsi="Calibri" w:cs="Calibri"/>
          <w:color w:val="000000"/>
          <w:sz w:val="22"/>
          <w:szCs w:val="22"/>
        </w:rPr>
        <w:t>experts</w:t>
      </w:r>
      <w:r w:rsidR="008F02B2">
        <w:rPr>
          <w:rFonts w:ascii="Calibri" w:hAnsi="Calibri" w:cs="Calibri"/>
          <w:color w:val="000000"/>
          <w:sz w:val="22"/>
          <w:szCs w:val="22"/>
        </w:rPr>
        <w:t xml:space="preserve">. The Team Leader and Team members should </w:t>
      </w:r>
      <w:r w:rsidR="00AD6A33">
        <w:rPr>
          <w:rFonts w:ascii="Calibri" w:hAnsi="Calibri" w:cs="Calibri"/>
          <w:color w:val="000000"/>
          <w:sz w:val="22"/>
          <w:szCs w:val="22"/>
        </w:rPr>
        <w:t>hav</w:t>
      </w:r>
      <w:r w:rsidR="00BD1EC5">
        <w:rPr>
          <w:rFonts w:ascii="Calibri" w:hAnsi="Calibri" w:cs="Calibri"/>
          <w:color w:val="000000"/>
          <w:sz w:val="22"/>
          <w:szCs w:val="22"/>
        </w:rPr>
        <w:t xml:space="preserve">e </w:t>
      </w:r>
      <w:r w:rsidR="00AD6A33">
        <w:rPr>
          <w:rFonts w:ascii="Calibri" w:hAnsi="Calibri" w:cs="Calibri"/>
          <w:color w:val="000000"/>
          <w:sz w:val="22"/>
          <w:szCs w:val="22"/>
        </w:rPr>
        <w:t xml:space="preserve">the </w:t>
      </w:r>
      <w:r w:rsidR="00CC06D8">
        <w:rPr>
          <w:rFonts w:ascii="Calibri" w:hAnsi="Calibri" w:cs="Calibri"/>
          <w:color w:val="000000"/>
          <w:sz w:val="22"/>
          <w:szCs w:val="22"/>
        </w:rPr>
        <w:t xml:space="preserve">requisite </w:t>
      </w:r>
      <w:r w:rsidR="00B7518B">
        <w:rPr>
          <w:rFonts w:ascii="Calibri" w:hAnsi="Calibri" w:cs="Calibri"/>
          <w:color w:val="000000"/>
          <w:sz w:val="22"/>
          <w:szCs w:val="22"/>
        </w:rPr>
        <w:t xml:space="preserve">and </w:t>
      </w:r>
      <w:r w:rsidR="001B06DD">
        <w:rPr>
          <w:rFonts w:ascii="Calibri" w:hAnsi="Calibri" w:cs="Calibri"/>
          <w:color w:val="000000"/>
          <w:sz w:val="22"/>
          <w:szCs w:val="22"/>
        </w:rPr>
        <w:t>c</w:t>
      </w:r>
      <w:r w:rsidR="00B7518B">
        <w:rPr>
          <w:rFonts w:ascii="Calibri" w:hAnsi="Calibri" w:cs="Calibri"/>
          <w:color w:val="000000"/>
          <w:sz w:val="22"/>
          <w:szCs w:val="22"/>
        </w:rPr>
        <w:t xml:space="preserve">omplementary </w:t>
      </w:r>
      <w:r w:rsidR="00CC06D8">
        <w:rPr>
          <w:rFonts w:ascii="Calibri" w:hAnsi="Calibri" w:cs="Calibri"/>
          <w:color w:val="000000"/>
          <w:sz w:val="22"/>
          <w:szCs w:val="22"/>
        </w:rPr>
        <w:t>skill</w:t>
      </w:r>
      <w:r w:rsidR="00162218">
        <w:rPr>
          <w:rFonts w:ascii="Calibri" w:hAnsi="Calibri" w:cs="Calibri"/>
          <w:color w:val="000000"/>
          <w:sz w:val="22"/>
          <w:szCs w:val="22"/>
        </w:rPr>
        <w:t>s</w:t>
      </w:r>
      <w:r w:rsidR="00CC06D8">
        <w:rPr>
          <w:rFonts w:ascii="Calibri" w:hAnsi="Calibri" w:cs="Calibri"/>
          <w:color w:val="000000"/>
          <w:sz w:val="22"/>
          <w:szCs w:val="22"/>
        </w:rPr>
        <w:t xml:space="preserve"> set (individually </w:t>
      </w:r>
      <w:r w:rsidR="00CC06D8">
        <w:rPr>
          <w:rFonts w:ascii="Calibri" w:hAnsi="Calibri" w:cs="Calibri"/>
          <w:color w:val="000000"/>
          <w:sz w:val="22"/>
          <w:szCs w:val="22"/>
        </w:rPr>
        <w:lastRenderedPageBreak/>
        <w:t xml:space="preserve">and jointly) to undertake a </w:t>
      </w:r>
      <w:r w:rsidR="00162218">
        <w:rPr>
          <w:rFonts w:ascii="Calibri" w:hAnsi="Calibri" w:cs="Calibri"/>
          <w:color w:val="000000"/>
          <w:sz w:val="22"/>
          <w:szCs w:val="22"/>
        </w:rPr>
        <w:t>complex</w:t>
      </w:r>
      <w:r w:rsidR="00CC06D8">
        <w:rPr>
          <w:rFonts w:ascii="Calibri" w:hAnsi="Calibri" w:cs="Calibri"/>
          <w:color w:val="000000"/>
          <w:sz w:val="22"/>
          <w:szCs w:val="22"/>
        </w:rPr>
        <w:t xml:space="preserve">, multi-country </w:t>
      </w:r>
      <w:r w:rsidR="00AD0395">
        <w:rPr>
          <w:rFonts w:ascii="Calibri" w:hAnsi="Calibri" w:cs="Calibri"/>
          <w:color w:val="000000"/>
          <w:sz w:val="22"/>
          <w:szCs w:val="22"/>
        </w:rPr>
        <w:t>end-of-programme</w:t>
      </w:r>
      <w:r w:rsidR="00CC06D8">
        <w:rPr>
          <w:rFonts w:ascii="Calibri" w:hAnsi="Calibri" w:cs="Calibri"/>
          <w:color w:val="000000"/>
          <w:sz w:val="22"/>
          <w:szCs w:val="22"/>
        </w:rPr>
        <w:t xml:space="preserve"> evaluation. </w:t>
      </w:r>
      <w:r w:rsidR="00E7786E">
        <w:rPr>
          <w:rFonts w:ascii="Calibri" w:hAnsi="Calibri" w:cs="Calibri"/>
          <w:color w:val="000000"/>
          <w:sz w:val="22"/>
          <w:szCs w:val="22"/>
        </w:rPr>
        <w:t>Consideration should be given to partnering/collaborating with in-country consultants.</w:t>
      </w:r>
    </w:p>
    <w:p w14:paraId="331EA7DF" w14:textId="77777777" w:rsidR="00776DDC" w:rsidRDefault="00776DDC" w:rsidP="00776DDC">
      <w:pPr>
        <w:autoSpaceDE w:val="0"/>
        <w:autoSpaceDN w:val="0"/>
        <w:adjustRightInd w:val="0"/>
        <w:rPr>
          <w:rFonts w:ascii="Calibri" w:hAnsi="Calibri" w:cs="Calibri"/>
          <w:color w:val="000000"/>
          <w:sz w:val="22"/>
          <w:szCs w:val="22"/>
        </w:rPr>
      </w:pPr>
    </w:p>
    <w:p w14:paraId="6C47A5FD" w14:textId="73F290AB" w:rsidR="00776DDC" w:rsidRPr="000A0E62" w:rsidRDefault="00E55914" w:rsidP="00776DDC">
      <w:pPr>
        <w:autoSpaceDE w:val="0"/>
        <w:autoSpaceDN w:val="0"/>
        <w:adjustRightInd w:val="0"/>
        <w:rPr>
          <w:rFonts w:ascii="Calibri" w:hAnsi="Calibri" w:cs="Calibri"/>
          <w:color w:val="000000"/>
          <w:sz w:val="22"/>
          <w:szCs w:val="22"/>
        </w:rPr>
      </w:pPr>
      <w:r>
        <w:rPr>
          <w:rFonts w:ascii="Calibri" w:hAnsi="Calibri" w:cs="Calibri"/>
          <w:b/>
          <w:color w:val="000000"/>
          <w:sz w:val="22"/>
          <w:szCs w:val="22"/>
        </w:rPr>
        <w:t xml:space="preserve">The </w:t>
      </w:r>
      <w:r w:rsidR="00776DDC" w:rsidRPr="000A0E62">
        <w:rPr>
          <w:rFonts w:ascii="Calibri" w:hAnsi="Calibri" w:cs="Calibri"/>
          <w:b/>
          <w:color w:val="000000"/>
          <w:sz w:val="22"/>
          <w:szCs w:val="22"/>
        </w:rPr>
        <w:t>Evaluation Team Leader</w:t>
      </w:r>
      <w:r w:rsidRPr="00E55914">
        <w:rPr>
          <w:rFonts w:ascii="Calibri" w:hAnsi="Calibri" w:cs="Calibri"/>
          <w:color w:val="000000"/>
          <w:sz w:val="22"/>
          <w:szCs w:val="22"/>
        </w:rPr>
        <w:t xml:space="preserve"> </w:t>
      </w:r>
      <w:r w:rsidRPr="00A06134">
        <w:rPr>
          <w:rFonts w:ascii="Calibri" w:hAnsi="Calibri" w:cs="Calibri"/>
          <w:color w:val="000000"/>
          <w:sz w:val="22"/>
          <w:szCs w:val="22"/>
        </w:rPr>
        <w:t>will demonstrate</w:t>
      </w:r>
      <w:r>
        <w:rPr>
          <w:rFonts w:ascii="Calibri" w:hAnsi="Calibri" w:cs="Calibri"/>
          <w:color w:val="000000"/>
          <w:sz w:val="22"/>
          <w:szCs w:val="22"/>
        </w:rPr>
        <w:t xml:space="preserve"> </w:t>
      </w:r>
      <w:r w:rsidRPr="00A06134">
        <w:rPr>
          <w:rFonts w:ascii="Calibri" w:hAnsi="Calibri" w:cs="Calibri"/>
          <w:color w:val="000000"/>
          <w:sz w:val="22"/>
          <w:szCs w:val="22"/>
        </w:rPr>
        <w:t xml:space="preserve">experience and expertise in leading and managing </w:t>
      </w:r>
      <w:r>
        <w:rPr>
          <w:rFonts w:ascii="Calibri" w:hAnsi="Calibri" w:cs="Calibri"/>
          <w:color w:val="000000"/>
          <w:sz w:val="22"/>
          <w:szCs w:val="22"/>
        </w:rPr>
        <w:t xml:space="preserve">large programme </w:t>
      </w:r>
      <w:r w:rsidRPr="00A06134">
        <w:rPr>
          <w:rFonts w:ascii="Calibri" w:hAnsi="Calibri" w:cs="Calibri"/>
          <w:color w:val="000000"/>
          <w:sz w:val="22"/>
          <w:szCs w:val="22"/>
        </w:rPr>
        <w:t>evaluations</w:t>
      </w:r>
      <w:r>
        <w:rPr>
          <w:rFonts w:ascii="Calibri" w:hAnsi="Calibri" w:cs="Calibri"/>
          <w:color w:val="000000"/>
          <w:sz w:val="22"/>
          <w:szCs w:val="22"/>
        </w:rPr>
        <w:t xml:space="preserve">. </w:t>
      </w:r>
      <w:r w:rsidRPr="00A06134">
        <w:rPr>
          <w:rFonts w:ascii="Calibri" w:hAnsi="Calibri" w:cs="Calibri"/>
          <w:color w:val="000000"/>
          <w:sz w:val="22"/>
          <w:szCs w:val="22"/>
        </w:rPr>
        <w:t xml:space="preserve"> </w:t>
      </w:r>
      <w:r>
        <w:rPr>
          <w:rFonts w:ascii="Calibri" w:hAnsi="Calibri" w:cs="Calibri"/>
          <w:color w:val="000000"/>
          <w:sz w:val="22"/>
          <w:szCs w:val="22"/>
        </w:rPr>
        <w:t xml:space="preserve">S/he </w:t>
      </w:r>
      <w:r w:rsidR="00776DDC" w:rsidRPr="000A0E62">
        <w:rPr>
          <w:rFonts w:ascii="Calibri" w:hAnsi="Calibri" w:cs="Calibri"/>
          <w:color w:val="000000"/>
          <w:sz w:val="22"/>
          <w:szCs w:val="22"/>
        </w:rPr>
        <w:t>will be responsible for coordinating the evaluation as a whole</w:t>
      </w:r>
      <w:r w:rsidR="00494C3D" w:rsidRPr="000A0E62">
        <w:rPr>
          <w:rFonts w:ascii="Calibri" w:hAnsi="Calibri" w:cs="Calibri"/>
          <w:color w:val="000000"/>
          <w:sz w:val="22"/>
          <w:szCs w:val="22"/>
        </w:rPr>
        <w:t xml:space="preserve">; </w:t>
      </w:r>
      <w:r>
        <w:rPr>
          <w:rFonts w:ascii="Calibri" w:hAnsi="Calibri" w:cs="Calibri"/>
          <w:color w:val="000000"/>
          <w:sz w:val="22"/>
          <w:szCs w:val="22"/>
        </w:rPr>
        <w:t xml:space="preserve">including internal </w:t>
      </w:r>
      <w:r w:rsidR="00776DDC" w:rsidRPr="000A0E62">
        <w:rPr>
          <w:rFonts w:ascii="Calibri" w:hAnsi="Calibri" w:cs="Calibri"/>
          <w:color w:val="000000"/>
          <w:sz w:val="22"/>
          <w:szCs w:val="22"/>
        </w:rPr>
        <w:t>evaluation team</w:t>
      </w:r>
      <w:r>
        <w:rPr>
          <w:rFonts w:ascii="Calibri" w:hAnsi="Calibri" w:cs="Calibri"/>
          <w:color w:val="000000"/>
          <w:sz w:val="22"/>
          <w:szCs w:val="22"/>
        </w:rPr>
        <w:t xml:space="preserve"> coordination</w:t>
      </w:r>
      <w:r w:rsidR="00AD0395">
        <w:rPr>
          <w:rFonts w:ascii="Calibri" w:hAnsi="Calibri" w:cs="Calibri"/>
          <w:color w:val="000000"/>
          <w:sz w:val="22"/>
          <w:szCs w:val="22"/>
        </w:rPr>
        <w:t xml:space="preserve"> and logistics</w:t>
      </w:r>
      <w:r w:rsidR="00776DDC" w:rsidRPr="000A0E62">
        <w:rPr>
          <w:rFonts w:ascii="Calibri" w:hAnsi="Calibri" w:cs="Calibri"/>
          <w:color w:val="000000"/>
          <w:sz w:val="22"/>
          <w:szCs w:val="22"/>
        </w:rPr>
        <w:t xml:space="preserve">, </w:t>
      </w:r>
      <w:r w:rsidRPr="00A06134">
        <w:rPr>
          <w:rFonts w:ascii="Calibri" w:hAnsi="Calibri" w:cs="Calibri"/>
          <w:color w:val="000000"/>
          <w:sz w:val="22"/>
          <w:szCs w:val="22"/>
        </w:rPr>
        <w:t>preparation</w:t>
      </w:r>
      <w:r w:rsidRPr="00E55914">
        <w:rPr>
          <w:rFonts w:ascii="Calibri" w:hAnsi="Calibri" w:cs="Calibri"/>
          <w:color w:val="000000"/>
          <w:sz w:val="22"/>
          <w:szCs w:val="22"/>
        </w:rPr>
        <w:t xml:space="preserve"> </w:t>
      </w:r>
      <w:r>
        <w:rPr>
          <w:rFonts w:ascii="Calibri" w:hAnsi="Calibri" w:cs="Calibri"/>
          <w:color w:val="000000"/>
          <w:sz w:val="22"/>
          <w:szCs w:val="22"/>
        </w:rPr>
        <w:t xml:space="preserve">of </w:t>
      </w:r>
      <w:r w:rsidR="00776DDC" w:rsidRPr="000A0E62">
        <w:rPr>
          <w:rFonts w:ascii="Calibri" w:hAnsi="Calibri" w:cs="Calibri"/>
          <w:color w:val="000000"/>
          <w:sz w:val="22"/>
          <w:szCs w:val="22"/>
        </w:rPr>
        <w:t>the work plan</w:t>
      </w:r>
      <w:r>
        <w:rPr>
          <w:rFonts w:ascii="Calibri" w:hAnsi="Calibri" w:cs="Calibri"/>
          <w:color w:val="000000"/>
          <w:sz w:val="22"/>
          <w:szCs w:val="22"/>
        </w:rPr>
        <w:t xml:space="preserve">, </w:t>
      </w:r>
      <w:r w:rsidR="00AD6A33">
        <w:rPr>
          <w:rFonts w:ascii="Calibri" w:hAnsi="Calibri" w:cs="Calibri"/>
          <w:color w:val="000000"/>
          <w:sz w:val="22"/>
          <w:szCs w:val="22"/>
        </w:rPr>
        <w:t xml:space="preserve">dissemination of all methodological tools, </w:t>
      </w:r>
      <w:r>
        <w:rPr>
          <w:rFonts w:ascii="Calibri" w:hAnsi="Calibri" w:cs="Calibri"/>
          <w:color w:val="000000"/>
          <w:sz w:val="22"/>
          <w:szCs w:val="22"/>
        </w:rPr>
        <w:t>delivery of the expected evaluation outputs</w:t>
      </w:r>
      <w:r w:rsidR="00776DDC" w:rsidRPr="000A0E62">
        <w:rPr>
          <w:rFonts w:ascii="Calibri" w:hAnsi="Calibri" w:cs="Calibri"/>
          <w:color w:val="000000"/>
          <w:sz w:val="22"/>
          <w:szCs w:val="22"/>
        </w:rPr>
        <w:t xml:space="preserve"> and </w:t>
      </w:r>
      <w:r>
        <w:rPr>
          <w:rFonts w:ascii="Calibri" w:hAnsi="Calibri" w:cs="Calibri"/>
          <w:color w:val="000000"/>
          <w:sz w:val="22"/>
          <w:szCs w:val="22"/>
        </w:rPr>
        <w:t xml:space="preserve">all </w:t>
      </w:r>
      <w:r w:rsidR="00776DDC" w:rsidRPr="000A0E62">
        <w:rPr>
          <w:rFonts w:ascii="Calibri" w:hAnsi="Calibri" w:cs="Calibri"/>
          <w:color w:val="000000"/>
          <w:sz w:val="22"/>
          <w:szCs w:val="22"/>
        </w:rPr>
        <w:t>presentation</w:t>
      </w:r>
      <w:r>
        <w:rPr>
          <w:rFonts w:ascii="Calibri" w:hAnsi="Calibri" w:cs="Calibri"/>
          <w:color w:val="000000"/>
          <w:sz w:val="22"/>
          <w:szCs w:val="22"/>
        </w:rPr>
        <w:t>s</w:t>
      </w:r>
      <w:r w:rsidR="00AD0395">
        <w:rPr>
          <w:rFonts w:ascii="Calibri" w:hAnsi="Calibri" w:cs="Calibri"/>
          <w:color w:val="000000"/>
          <w:sz w:val="22"/>
          <w:szCs w:val="22"/>
        </w:rPr>
        <w:t xml:space="preserve">. </w:t>
      </w:r>
      <w:r>
        <w:rPr>
          <w:rFonts w:ascii="Calibri" w:hAnsi="Calibri" w:cs="Calibri"/>
          <w:color w:val="000000"/>
          <w:sz w:val="22"/>
          <w:szCs w:val="22"/>
        </w:rPr>
        <w:t xml:space="preserve"> </w:t>
      </w:r>
      <w:r w:rsidR="00AD0395">
        <w:rPr>
          <w:rFonts w:ascii="Calibri" w:hAnsi="Calibri" w:cs="Calibri"/>
          <w:color w:val="000000"/>
          <w:sz w:val="22"/>
          <w:szCs w:val="22"/>
        </w:rPr>
        <w:t xml:space="preserve">Specifically, the </w:t>
      </w:r>
      <w:r w:rsidR="00AD0395" w:rsidRPr="00AD0395">
        <w:rPr>
          <w:rFonts w:ascii="Calibri" w:hAnsi="Calibri" w:cs="Calibri"/>
          <w:b/>
          <w:color w:val="000000"/>
          <w:sz w:val="22"/>
          <w:szCs w:val="22"/>
        </w:rPr>
        <w:t>Evaluation Team L</w:t>
      </w:r>
      <w:r w:rsidRPr="00AD0395">
        <w:rPr>
          <w:rFonts w:ascii="Calibri" w:hAnsi="Calibri" w:cs="Calibri"/>
          <w:b/>
          <w:color w:val="000000"/>
          <w:sz w:val="22"/>
          <w:szCs w:val="22"/>
        </w:rPr>
        <w:t>eader</w:t>
      </w:r>
      <w:r>
        <w:rPr>
          <w:rFonts w:ascii="Calibri" w:hAnsi="Calibri" w:cs="Calibri"/>
          <w:color w:val="000000"/>
          <w:sz w:val="22"/>
          <w:szCs w:val="22"/>
        </w:rPr>
        <w:t xml:space="preserve"> is expected to bring the following expertise:</w:t>
      </w:r>
    </w:p>
    <w:p w14:paraId="13B7C563" w14:textId="5044B388" w:rsidR="00C462FA" w:rsidRPr="000A0E62" w:rsidRDefault="00776DDC"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At least a master’s degree, PhD preferred, in social science</w:t>
      </w:r>
      <w:r w:rsidR="005935B4" w:rsidRPr="000A0E62">
        <w:rPr>
          <w:rFonts w:ascii="Calibri" w:hAnsi="Calibri" w:cs="Calibri"/>
          <w:color w:val="000000"/>
          <w:sz w:val="22"/>
          <w:szCs w:val="22"/>
        </w:rPr>
        <w:t xml:space="preserve">s, </w:t>
      </w:r>
      <w:r w:rsidR="000402D1" w:rsidRPr="000A0E62">
        <w:rPr>
          <w:rFonts w:ascii="Calibri" w:hAnsi="Calibri" w:cs="Calibri"/>
          <w:color w:val="000000"/>
          <w:sz w:val="22"/>
          <w:szCs w:val="22"/>
        </w:rPr>
        <w:t xml:space="preserve">preferably </w:t>
      </w:r>
      <w:r w:rsidR="00E55914">
        <w:rPr>
          <w:rFonts w:ascii="Calibri" w:hAnsi="Calibri" w:cs="Calibri"/>
          <w:color w:val="000000"/>
          <w:sz w:val="22"/>
          <w:szCs w:val="22"/>
        </w:rPr>
        <w:t>in g</w:t>
      </w:r>
      <w:r w:rsidR="005935B4" w:rsidRPr="000A0E62">
        <w:rPr>
          <w:rFonts w:ascii="Calibri" w:hAnsi="Calibri" w:cs="Calibri"/>
          <w:color w:val="000000"/>
          <w:sz w:val="22"/>
          <w:szCs w:val="22"/>
        </w:rPr>
        <w:t>ender</w:t>
      </w:r>
      <w:r w:rsidR="00C462FA" w:rsidRPr="000A0E62">
        <w:rPr>
          <w:rFonts w:ascii="Calibri" w:hAnsi="Calibri" w:cs="Calibri"/>
          <w:color w:val="000000"/>
          <w:sz w:val="22"/>
          <w:szCs w:val="22"/>
        </w:rPr>
        <w:t xml:space="preserve">, </w:t>
      </w:r>
      <w:r w:rsidR="00E55914">
        <w:rPr>
          <w:rFonts w:ascii="Calibri" w:hAnsi="Calibri" w:cs="Calibri"/>
          <w:color w:val="000000"/>
          <w:sz w:val="22"/>
          <w:szCs w:val="22"/>
        </w:rPr>
        <w:t>public health</w:t>
      </w:r>
      <w:r w:rsidR="00AD0395">
        <w:rPr>
          <w:rFonts w:ascii="Calibri" w:hAnsi="Calibri" w:cs="Calibri"/>
          <w:color w:val="000000"/>
          <w:sz w:val="22"/>
          <w:szCs w:val="22"/>
        </w:rPr>
        <w:t>/HIV</w:t>
      </w:r>
      <w:r w:rsidR="00E55914">
        <w:rPr>
          <w:rFonts w:ascii="Calibri" w:hAnsi="Calibri" w:cs="Calibri"/>
          <w:color w:val="000000"/>
          <w:sz w:val="22"/>
          <w:szCs w:val="22"/>
        </w:rPr>
        <w:t xml:space="preserve">, </w:t>
      </w:r>
      <w:r w:rsidR="00C462FA" w:rsidRPr="000A0E62">
        <w:rPr>
          <w:rFonts w:ascii="Calibri" w:hAnsi="Calibri" w:cs="Calibri"/>
          <w:color w:val="000000"/>
          <w:sz w:val="22"/>
          <w:szCs w:val="22"/>
        </w:rPr>
        <w:t>evaluation or social research</w:t>
      </w:r>
      <w:r w:rsidR="00E55914">
        <w:rPr>
          <w:rFonts w:ascii="Calibri" w:hAnsi="Calibri" w:cs="Calibri"/>
          <w:color w:val="000000"/>
          <w:sz w:val="22"/>
          <w:szCs w:val="22"/>
        </w:rPr>
        <w:t>;</w:t>
      </w:r>
      <w:r w:rsidR="00C462FA" w:rsidRPr="000A0E62">
        <w:rPr>
          <w:rFonts w:ascii="Calibri" w:hAnsi="Calibri" w:cs="Calibri"/>
          <w:color w:val="000000"/>
          <w:sz w:val="22"/>
          <w:szCs w:val="22"/>
        </w:rPr>
        <w:t xml:space="preserve"> </w:t>
      </w:r>
    </w:p>
    <w:p w14:paraId="0C1C1ECA" w14:textId="1A6FF7EA" w:rsidR="00C462FA" w:rsidRPr="000A0E62" w:rsidRDefault="00C462FA"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Technical expertise in gender</w:t>
      </w:r>
      <w:r w:rsidR="00E55914">
        <w:rPr>
          <w:rFonts w:ascii="Calibri" w:hAnsi="Calibri" w:cs="Calibri"/>
          <w:color w:val="000000"/>
          <w:sz w:val="22"/>
          <w:szCs w:val="22"/>
        </w:rPr>
        <w:t xml:space="preserve">, </w:t>
      </w:r>
      <w:r w:rsidR="00AD0395">
        <w:rPr>
          <w:rFonts w:ascii="Calibri" w:hAnsi="Calibri" w:cs="Calibri"/>
          <w:color w:val="000000"/>
          <w:sz w:val="22"/>
          <w:szCs w:val="22"/>
        </w:rPr>
        <w:t>H</w:t>
      </w:r>
      <w:r w:rsidRPr="000A0E62">
        <w:rPr>
          <w:rFonts w:ascii="Calibri" w:hAnsi="Calibri" w:cs="Calibri"/>
          <w:color w:val="000000"/>
          <w:sz w:val="22"/>
          <w:szCs w:val="22"/>
        </w:rPr>
        <w:t>IV</w:t>
      </w:r>
      <w:r w:rsidR="005B71D4" w:rsidRPr="000A0E62">
        <w:rPr>
          <w:rFonts w:ascii="Calibri" w:hAnsi="Calibri" w:cs="Calibri"/>
          <w:color w:val="000000"/>
          <w:sz w:val="22"/>
          <w:szCs w:val="22"/>
        </w:rPr>
        <w:t xml:space="preserve"> programming</w:t>
      </w:r>
      <w:r w:rsidR="00AD0395">
        <w:rPr>
          <w:rFonts w:ascii="Calibri" w:hAnsi="Calibri" w:cs="Calibri"/>
          <w:color w:val="000000"/>
          <w:sz w:val="22"/>
          <w:szCs w:val="22"/>
        </w:rPr>
        <w:t>, and national planning processes</w:t>
      </w:r>
    </w:p>
    <w:p w14:paraId="2DD5EB39" w14:textId="59F6726B" w:rsidR="00776DDC" w:rsidRPr="000A0E62" w:rsidRDefault="00C462FA"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 minimum of 12</w:t>
      </w:r>
      <w:r w:rsidR="00776DDC" w:rsidRPr="000A0E62">
        <w:rPr>
          <w:rFonts w:ascii="Calibri" w:hAnsi="Calibri" w:cs="Calibri"/>
          <w:color w:val="000000"/>
          <w:sz w:val="22"/>
          <w:szCs w:val="22"/>
        </w:rPr>
        <w:t xml:space="preserve"> years of experience in </w:t>
      </w:r>
      <w:r w:rsidR="00AD0395">
        <w:rPr>
          <w:rFonts w:ascii="Calibri" w:hAnsi="Calibri" w:cs="Calibri"/>
          <w:color w:val="000000"/>
          <w:sz w:val="22"/>
          <w:szCs w:val="22"/>
        </w:rPr>
        <w:t xml:space="preserve">complex, out-come level </w:t>
      </w:r>
      <w:r w:rsidR="00776DDC" w:rsidRPr="000A0E62">
        <w:rPr>
          <w:rFonts w:ascii="Calibri" w:hAnsi="Calibri" w:cs="Calibri"/>
          <w:color w:val="000000"/>
          <w:sz w:val="22"/>
          <w:szCs w:val="22"/>
        </w:rPr>
        <w:t>evaluation</w:t>
      </w:r>
      <w:r w:rsidR="00AD0395">
        <w:rPr>
          <w:rFonts w:ascii="Calibri" w:hAnsi="Calibri" w:cs="Calibri"/>
          <w:color w:val="000000"/>
          <w:sz w:val="22"/>
          <w:szCs w:val="22"/>
        </w:rPr>
        <w:t>s</w:t>
      </w:r>
      <w:r w:rsidR="00776DDC" w:rsidRPr="000A0E62">
        <w:rPr>
          <w:rFonts w:ascii="Calibri" w:hAnsi="Calibri" w:cs="Calibri"/>
          <w:color w:val="000000"/>
          <w:sz w:val="22"/>
          <w:szCs w:val="22"/>
        </w:rPr>
        <w:t xml:space="preserve">, and at least five in evaluation of </w:t>
      </w:r>
      <w:r w:rsidR="00E55914">
        <w:rPr>
          <w:rFonts w:ascii="Calibri" w:hAnsi="Calibri" w:cs="Calibri"/>
          <w:color w:val="000000"/>
          <w:sz w:val="22"/>
          <w:szCs w:val="22"/>
        </w:rPr>
        <w:t>large, multi-country</w:t>
      </w:r>
      <w:r w:rsidR="00E55914" w:rsidRPr="000A0E62">
        <w:rPr>
          <w:rFonts w:ascii="Calibri" w:hAnsi="Calibri" w:cs="Calibri"/>
          <w:color w:val="000000"/>
          <w:sz w:val="22"/>
          <w:szCs w:val="22"/>
        </w:rPr>
        <w:t xml:space="preserve"> </w:t>
      </w:r>
      <w:r w:rsidR="00776DDC" w:rsidRPr="000A0E62">
        <w:rPr>
          <w:rFonts w:ascii="Calibri" w:hAnsi="Calibri" w:cs="Calibri"/>
          <w:color w:val="000000"/>
          <w:sz w:val="22"/>
          <w:szCs w:val="22"/>
        </w:rPr>
        <w:t xml:space="preserve">programmes. </w:t>
      </w:r>
    </w:p>
    <w:p w14:paraId="02ADBA42" w14:textId="77777777" w:rsidR="00776DDC" w:rsidRPr="000A0E62" w:rsidRDefault="00C462FA"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A strong record in designing and leading </w:t>
      </w:r>
      <w:r w:rsidR="00E55914">
        <w:rPr>
          <w:rFonts w:ascii="Calibri" w:hAnsi="Calibri" w:cs="Calibri"/>
          <w:color w:val="000000"/>
          <w:sz w:val="22"/>
          <w:szCs w:val="22"/>
        </w:rPr>
        <w:t xml:space="preserve">complex </w:t>
      </w:r>
      <w:r w:rsidRPr="000A0E62">
        <w:rPr>
          <w:rFonts w:ascii="Calibri" w:hAnsi="Calibri" w:cs="Calibri"/>
          <w:color w:val="000000"/>
          <w:sz w:val="22"/>
          <w:szCs w:val="22"/>
        </w:rPr>
        <w:t>evaluations</w:t>
      </w:r>
      <w:r w:rsidR="00E55914">
        <w:rPr>
          <w:rFonts w:ascii="Calibri" w:hAnsi="Calibri" w:cs="Calibri"/>
          <w:color w:val="000000"/>
          <w:sz w:val="22"/>
          <w:szCs w:val="22"/>
        </w:rPr>
        <w:t xml:space="preserve">. </w:t>
      </w:r>
    </w:p>
    <w:p w14:paraId="5DCF3391" w14:textId="77777777" w:rsidR="00776DDC" w:rsidRPr="000A0E62" w:rsidRDefault="00776DDC"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working with multi-stakeholders essential: governments, civil society organizations (CSOs), and the United Nations/ multilateral/bilateral institutions. </w:t>
      </w:r>
    </w:p>
    <w:p w14:paraId="70FA275A" w14:textId="77777777" w:rsidR="00776DDC" w:rsidRPr="000A0E62" w:rsidRDefault="00776DDC"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in participatory approach is an asset. Facilitation skills and ability to manage diversity of views in different cultural contexts. </w:t>
      </w:r>
    </w:p>
    <w:p w14:paraId="47C4AB32" w14:textId="77777777" w:rsidR="00776DDC" w:rsidRPr="000A0E62" w:rsidRDefault="00CE7C88"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Strong knowledge and regional experience</w:t>
      </w:r>
      <w:r w:rsidR="00805769">
        <w:rPr>
          <w:rFonts w:ascii="Calibri" w:hAnsi="Calibri" w:cs="Calibri"/>
          <w:color w:val="000000"/>
          <w:sz w:val="22"/>
          <w:szCs w:val="22"/>
        </w:rPr>
        <w:t xml:space="preserve"> is preferred</w:t>
      </w:r>
      <w:r>
        <w:rPr>
          <w:rFonts w:ascii="Calibri" w:hAnsi="Calibri" w:cs="Calibri"/>
          <w:color w:val="000000"/>
          <w:sz w:val="22"/>
          <w:szCs w:val="22"/>
        </w:rPr>
        <w:t>, especially in</w:t>
      </w:r>
      <w:r w:rsidR="00776DDC" w:rsidRPr="000A0E62">
        <w:rPr>
          <w:rFonts w:ascii="Calibri" w:hAnsi="Calibri" w:cs="Calibri"/>
          <w:color w:val="000000"/>
          <w:sz w:val="22"/>
          <w:szCs w:val="22"/>
        </w:rPr>
        <w:t xml:space="preserve"> any of the countries covered by the programme</w:t>
      </w:r>
      <w:r w:rsidR="00805769">
        <w:rPr>
          <w:rFonts w:ascii="Calibri" w:hAnsi="Calibri" w:cs="Calibri"/>
          <w:color w:val="000000"/>
          <w:sz w:val="22"/>
          <w:szCs w:val="22"/>
        </w:rPr>
        <w:t xml:space="preserve">. </w:t>
      </w:r>
    </w:p>
    <w:p w14:paraId="5EE86E9C" w14:textId="77777777" w:rsidR="00776DDC" w:rsidRPr="000A0E62" w:rsidRDefault="00CE7C88"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Strong a</w:t>
      </w:r>
      <w:r w:rsidR="00776DDC" w:rsidRPr="000A0E62">
        <w:rPr>
          <w:rFonts w:ascii="Calibri" w:hAnsi="Calibri" w:cs="Calibri"/>
          <w:color w:val="000000"/>
          <w:sz w:val="22"/>
          <w:szCs w:val="22"/>
        </w:rPr>
        <w:t xml:space="preserve">bility to </w:t>
      </w:r>
      <w:r>
        <w:rPr>
          <w:rFonts w:ascii="Calibri" w:hAnsi="Calibri" w:cs="Calibri"/>
          <w:color w:val="000000"/>
          <w:sz w:val="22"/>
          <w:szCs w:val="22"/>
        </w:rPr>
        <w:t>translate complex data into effective</w:t>
      </w:r>
      <w:r w:rsidR="00C462FA" w:rsidRPr="000A0E62">
        <w:rPr>
          <w:rFonts w:ascii="Calibri" w:hAnsi="Calibri" w:cs="Calibri"/>
          <w:color w:val="000000"/>
          <w:sz w:val="22"/>
          <w:szCs w:val="22"/>
        </w:rPr>
        <w:t>-</w:t>
      </w:r>
      <w:r w:rsidR="00776DDC" w:rsidRPr="000A0E62">
        <w:rPr>
          <w:rFonts w:ascii="Calibri" w:hAnsi="Calibri" w:cs="Calibri"/>
          <w:color w:val="000000"/>
          <w:sz w:val="22"/>
          <w:szCs w:val="22"/>
        </w:rPr>
        <w:t xml:space="preserve">written reports demonstrating </w:t>
      </w:r>
      <w:r>
        <w:rPr>
          <w:rFonts w:ascii="Calibri" w:hAnsi="Calibri" w:cs="Calibri"/>
          <w:color w:val="000000"/>
          <w:sz w:val="22"/>
          <w:szCs w:val="22"/>
        </w:rPr>
        <w:t xml:space="preserve">high level </w:t>
      </w:r>
      <w:r w:rsidR="00776DDC" w:rsidRPr="000A0E62">
        <w:rPr>
          <w:rFonts w:ascii="Calibri" w:hAnsi="Calibri" w:cs="Calibri"/>
          <w:color w:val="000000"/>
          <w:sz w:val="22"/>
          <w:szCs w:val="22"/>
        </w:rPr>
        <w:t>analytical ability and communication skills.</w:t>
      </w:r>
    </w:p>
    <w:p w14:paraId="15E84186" w14:textId="77777777" w:rsidR="00111D02" w:rsidRDefault="00111D02"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Detailed knowledge of the role of the UN</w:t>
      </w:r>
      <w:r w:rsidR="002F1E0E">
        <w:rPr>
          <w:rFonts w:ascii="Calibri" w:hAnsi="Calibri" w:cs="Calibri"/>
          <w:color w:val="000000"/>
          <w:sz w:val="22"/>
          <w:szCs w:val="22"/>
        </w:rPr>
        <w:t xml:space="preserve"> and its</w:t>
      </w:r>
      <w:r>
        <w:rPr>
          <w:rFonts w:ascii="Calibri" w:hAnsi="Calibri" w:cs="Calibri"/>
          <w:color w:val="000000"/>
          <w:sz w:val="22"/>
          <w:szCs w:val="22"/>
        </w:rPr>
        <w:t xml:space="preserve"> programming,</w:t>
      </w:r>
      <w:r w:rsidR="002F1E0E">
        <w:rPr>
          <w:rFonts w:ascii="Calibri" w:hAnsi="Calibri" w:cs="Calibri"/>
          <w:color w:val="000000"/>
          <w:sz w:val="22"/>
          <w:szCs w:val="22"/>
        </w:rPr>
        <w:t xml:space="preserve"> particularly that of </w:t>
      </w:r>
      <w:r>
        <w:rPr>
          <w:rFonts w:ascii="Calibri" w:hAnsi="Calibri" w:cs="Calibri"/>
          <w:color w:val="000000"/>
          <w:sz w:val="22"/>
          <w:szCs w:val="22"/>
        </w:rPr>
        <w:t xml:space="preserve">UN Women, is desirable. </w:t>
      </w:r>
    </w:p>
    <w:p w14:paraId="0A2665E9" w14:textId="624577B0" w:rsidR="00805769" w:rsidRDefault="00AD0395" w:rsidP="002E6651">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Proficiency</w:t>
      </w:r>
      <w:r w:rsidR="00805769" w:rsidRPr="000A0E62">
        <w:rPr>
          <w:rFonts w:ascii="Calibri" w:hAnsi="Calibri" w:cs="Calibri"/>
          <w:color w:val="000000"/>
          <w:sz w:val="22"/>
          <w:szCs w:val="22"/>
        </w:rPr>
        <w:t xml:space="preserve"> in English required; </w:t>
      </w:r>
      <w:r w:rsidR="00805769">
        <w:rPr>
          <w:rFonts w:ascii="Calibri" w:hAnsi="Calibri" w:cs="Calibri"/>
          <w:color w:val="000000"/>
          <w:sz w:val="22"/>
          <w:szCs w:val="22"/>
        </w:rPr>
        <w:t>with ability to work in French preferred.</w:t>
      </w:r>
      <w:r w:rsidR="00805769" w:rsidRPr="000A0E62">
        <w:rPr>
          <w:rFonts w:ascii="Calibri" w:hAnsi="Calibri" w:cs="Calibri"/>
          <w:color w:val="000000"/>
          <w:sz w:val="22"/>
          <w:szCs w:val="22"/>
        </w:rPr>
        <w:t xml:space="preserve"> </w:t>
      </w:r>
    </w:p>
    <w:p w14:paraId="7E203FE8" w14:textId="77777777" w:rsidR="000A0E62" w:rsidRPr="000A0E62" w:rsidRDefault="000A0E62" w:rsidP="000A0E62">
      <w:pPr>
        <w:pStyle w:val="MediumGrid1-Accent21"/>
        <w:autoSpaceDE w:val="0"/>
        <w:autoSpaceDN w:val="0"/>
        <w:adjustRightInd w:val="0"/>
        <w:contextualSpacing/>
        <w:rPr>
          <w:rFonts w:ascii="Calibri" w:hAnsi="Calibri" w:cs="Calibri"/>
          <w:color w:val="000000"/>
          <w:sz w:val="22"/>
          <w:szCs w:val="22"/>
        </w:rPr>
      </w:pPr>
    </w:p>
    <w:p w14:paraId="5E9047FD" w14:textId="443916A9" w:rsidR="00AD0395" w:rsidRPr="00AF2FDA" w:rsidRDefault="00AD0395" w:rsidP="00776DDC">
      <w:pPr>
        <w:autoSpaceDE w:val="0"/>
        <w:autoSpaceDN w:val="0"/>
        <w:adjustRightInd w:val="0"/>
        <w:rPr>
          <w:rFonts w:ascii="Calibri" w:hAnsi="Calibri" w:cs="Calibri"/>
          <w:b/>
          <w:color w:val="365F91" w:themeColor="accent1" w:themeShade="BF"/>
          <w:sz w:val="22"/>
          <w:szCs w:val="22"/>
        </w:rPr>
      </w:pPr>
      <w:r w:rsidRPr="00AF2FDA">
        <w:rPr>
          <w:rFonts w:ascii="Calibri" w:hAnsi="Calibri" w:cs="Calibri"/>
          <w:b/>
          <w:color w:val="365F91" w:themeColor="accent1" w:themeShade="BF"/>
          <w:sz w:val="22"/>
          <w:szCs w:val="22"/>
        </w:rPr>
        <w:t>The Team Leader is required to submit two examples of evaluation reports recently completed where s/he contributed significantly as the lead writer.</w:t>
      </w:r>
    </w:p>
    <w:p w14:paraId="60269BEF" w14:textId="77777777" w:rsidR="00AD0395" w:rsidRDefault="00AD0395" w:rsidP="00776DDC">
      <w:pPr>
        <w:autoSpaceDE w:val="0"/>
        <w:autoSpaceDN w:val="0"/>
        <w:adjustRightInd w:val="0"/>
        <w:rPr>
          <w:rFonts w:ascii="Calibri" w:hAnsi="Calibri" w:cs="Calibri"/>
          <w:b/>
          <w:color w:val="000000"/>
          <w:sz w:val="22"/>
          <w:szCs w:val="22"/>
        </w:rPr>
      </w:pPr>
    </w:p>
    <w:p w14:paraId="3640A430" w14:textId="6B31E4E0" w:rsidR="00776DDC" w:rsidRPr="000A0E62" w:rsidRDefault="00E55914" w:rsidP="00776DDC">
      <w:pPr>
        <w:autoSpaceDE w:val="0"/>
        <w:autoSpaceDN w:val="0"/>
        <w:adjustRightInd w:val="0"/>
        <w:rPr>
          <w:rFonts w:ascii="Calibri" w:hAnsi="Calibri" w:cs="Calibri"/>
          <w:b/>
          <w:color w:val="000000"/>
          <w:sz w:val="22"/>
          <w:szCs w:val="22"/>
        </w:rPr>
      </w:pPr>
      <w:r>
        <w:rPr>
          <w:rFonts w:ascii="Calibri" w:hAnsi="Calibri" w:cs="Calibri"/>
          <w:b/>
          <w:color w:val="000000"/>
          <w:sz w:val="22"/>
          <w:szCs w:val="22"/>
        </w:rPr>
        <w:t xml:space="preserve">The </w:t>
      </w:r>
      <w:r w:rsidR="00776DDC" w:rsidRPr="000A0E62">
        <w:rPr>
          <w:rFonts w:ascii="Calibri" w:hAnsi="Calibri" w:cs="Calibri"/>
          <w:b/>
          <w:color w:val="000000"/>
          <w:sz w:val="22"/>
          <w:szCs w:val="22"/>
        </w:rPr>
        <w:t>Evaluation Tea</w:t>
      </w:r>
      <w:r w:rsidR="005935B4" w:rsidRPr="000A0E62">
        <w:rPr>
          <w:rFonts w:ascii="Calibri" w:hAnsi="Calibri" w:cs="Calibri"/>
          <w:b/>
          <w:color w:val="000000"/>
          <w:sz w:val="22"/>
          <w:szCs w:val="22"/>
        </w:rPr>
        <w:t>m Member</w:t>
      </w:r>
      <w:r w:rsidR="00BD1EC5">
        <w:rPr>
          <w:rFonts w:ascii="Calibri" w:hAnsi="Calibri" w:cs="Calibri"/>
          <w:b/>
          <w:color w:val="000000"/>
          <w:sz w:val="22"/>
          <w:szCs w:val="22"/>
        </w:rPr>
        <w:t>(s)</w:t>
      </w:r>
      <w:r>
        <w:rPr>
          <w:rFonts w:ascii="Calibri" w:hAnsi="Calibri" w:cs="Calibri"/>
          <w:b/>
          <w:color w:val="000000"/>
          <w:sz w:val="22"/>
          <w:szCs w:val="22"/>
        </w:rPr>
        <w:t xml:space="preserve"> should </w:t>
      </w:r>
      <w:r w:rsidR="00AD6A33">
        <w:rPr>
          <w:rFonts w:ascii="Calibri" w:hAnsi="Calibri" w:cs="Calibri"/>
          <w:b/>
          <w:color w:val="000000"/>
          <w:sz w:val="22"/>
          <w:szCs w:val="22"/>
        </w:rPr>
        <w:t>demonstrate</w:t>
      </w:r>
      <w:r>
        <w:rPr>
          <w:rFonts w:ascii="Calibri" w:hAnsi="Calibri" w:cs="Calibri"/>
          <w:b/>
          <w:color w:val="000000"/>
          <w:sz w:val="22"/>
          <w:szCs w:val="22"/>
        </w:rPr>
        <w:t xml:space="preserve"> skills in the following areas</w:t>
      </w:r>
      <w:r w:rsidR="00AD6A33">
        <w:rPr>
          <w:rFonts w:ascii="Calibri" w:hAnsi="Calibri" w:cs="Calibri"/>
          <w:b/>
          <w:color w:val="000000"/>
          <w:sz w:val="22"/>
          <w:szCs w:val="22"/>
        </w:rPr>
        <w:t>:</w:t>
      </w:r>
    </w:p>
    <w:p w14:paraId="68E7977B" w14:textId="5D272E61" w:rsidR="00E55914" w:rsidRPr="000A0E62" w:rsidRDefault="005B71D4"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A </w:t>
      </w:r>
      <w:r w:rsidR="00776DDC" w:rsidRPr="000A0E62">
        <w:rPr>
          <w:rFonts w:ascii="Calibri" w:hAnsi="Calibri" w:cs="Calibri"/>
          <w:color w:val="000000"/>
          <w:sz w:val="22"/>
          <w:szCs w:val="22"/>
        </w:rPr>
        <w:t>master’s degree related to any of the social sciences</w:t>
      </w:r>
      <w:r w:rsidR="00E55914" w:rsidRPr="000A0E62">
        <w:rPr>
          <w:rFonts w:ascii="Calibri" w:hAnsi="Calibri" w:cs="Calibri"/>
          <w:color w:val="000000"/>
          <w:sz w:val="22"/>
          <w:szCs w:val="22"/>
        </w:rPr>
        <w:t>, preferably in gender, public health</w:t>
      </w:r>
      <w:r w:rsidR="00AD0395">
        <w:rPr>
          <w:rFonts w:ascii="Calibri" w:hAnsi="Calibri" w:cs="Calibri"/>
          <w:color w:val="000000"/>
          <w:sz w:val="22"/>
          <w:szCs w:val="22"/>
        </w:rPr>
        <w:t>/HIV</w:t>
      </w:r>
      <w:r w:rsidR="00E55914" w:rsidRPr="000A0E62">
        <w:rPr>
          <w:rFonts w:ascii="Calibri" w:hAnsi="Calibri" w:cs="Calibri"/>
          <w:color w:val="000000"/>
          <w:sz w:val="22"/>
          <w:szCs w:val="22"/>
        </w:rPr>
        <w:t xml:space="preserve">, evaluation or social research; </w:t>
      </w:r>
    </w:p>
    <w:p w14:paraId="17AB45EB" w14:textId="77777777" w:rsidR="00776DDC" w:rsidRPr="000A0E62" w:rsidRDefault="001B06DD"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At least five years of </w:t>
      </w:r>
      <w:r w:rsidR="00E55914" w:rsidRPr="000A0E62">
        <w:rPr>
          <w:rFonts w:ascii="Calibri" w:hAnsi="Calibri" w:cs="Calibri"/>
          <w:color w:val="000000"/>
          <w:sz w:val="22"/>
          <w:szCs w:val="22"/>
        </w:rPr>
        <w:t>experience in gender, human rights and HIV programming</w:t>
      </w:r>
      <w:r w:rsidR="00776DDC" w:rsidRPr="000A0E62">
        <w:rPr>
          <w:rFonts w:ascii="Calibri" w:hAnsi="Calibri" w:cs="Calibri"/>
          <w:color w:val="000000"/>
          <w:sz w:val="22"/>
          <w:szCs w:val="22"/>
        </w:rPr>
        <w:t>.</w:t>
      </w:r>
    </w:p>
    <w:p w14:paraId="20A601FE" w14:textId="2B97142E" w:rsidR="00CE7C88" w:rsidRPr="000A0E62" w:rsidRDefault="00AD0395"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Extensive </w:t>
      </w:r>
      <w:r w:rsidR="00E55914" w:rsidRPr="000A0E62">
        <w:rPr>
          <w:rFonts w:ascii="Calibri" w:hAnsi="Calibri" w:cs="Calibri"/>
          <w:color w:val="000000"/>
          <w:sz w:val="22"/>
          <w:szCs w:val="22"/>
        </w:rPr>
        <w:t>knowledge and experience in the application of quantitative and qualitative evaluation methods;</w:t>
      </w:r>
    </w:p>
    <w:p w14:paraId="1BA73AE7" w14:textId="1F109C1A" w:rsidR="00776DDC" w:rsidRPr="000A0E62" w:rsidRDefault="00AD0395" w:rsidP="002E6651">
      <w:pPr>
        <w:pStyle w:val="MediumGrid1-Accent21"/>
        <w:numPr>
          <w:ilvl w:val="0"/>
          <w:numId w:val="3"/>
        </w:numPr>
        <w:autoSpaceDE w:val="0"/>
        <w:autoSpaceDN w:val="0"/>
        <w:adjustRightInd w:val="0"/>
        <w:contextualSpacing/>
        <w:rPr>
          <w:rFonts w:ascii="Calibri" w:hAnsi="Calibri"/>
          <w:color w:val="000000"/>
          <w:sz w:val="22"/>
          <w:szCs w:val="22"/>
        </w:rPr>
      </w:pPr>
      <w:r>
        <w:rPr>
          <w:rFonts w:ascii="Calibri" w:hAnsi="Calibri"/>
          <w:color w:val="000000"/>
          <w:sz w:val="22"/>
          <w:szCs w:val="22"/>
        </w:rPr>
        <w:t>A minimum of 5-7</w:t>
      </w:r>
      <w:r w:rsidR="00776DDC" w:rsidRPr="000A0E62">
        <w:rPr>
          <w:rFonts w:ascii="Calibri" w:hAnsi="Calibri"/>
          <w:color w:val="000000"/>
          <w:sz w:val="22"/>
          <w:szCs w:val="22"/>
        </w:rPr>
        <w:t xml:space="preserve"> years </w:t>
      </w:r>
      <w:r w:rsidR="00930C9D">
        <w:rPr>
          <w:rFonts w:ascii="Calibri" w:hAnsi="Calibri"/>
          <w:color w:val="000000"/>
          <w:sz w:val="22"/>
          <w:szCs w:val="22"/>
        </w:rPr>
        <w:t xml:space="preserve">of </w:t>
      </w:r>
      <w:r w:rsidR="00776DDC" w:rsidRPr="000A0E62">
        <w:rPr>
          <w:rFonts w:ascii="Calibri" w:hAnsi="Calibri"/>
          <w:color w:val="000000"/>
          <w:sz w:val="22"/>
          <w:szCs w:val="22"/>
        </w:rPr>
        <w:t xml:space="preserve">experience in </w:t>
      </w:r>
      <w:r w:rsidR="00CE7C88" w:rsidRPr="000A0E62">
        <w:rPr>
          <w:rFonts w:ascii="Calibri" w:hAnsi="Calibri"/>
          <w:color w:val="000000"/>
          <w:sz w:val="22"/>
          <w:szCs w:val="22"/>
        </w:rPr>
        <w:t xml:space="preserve">conducting </w:t>
      </w:r>
      <w:r w:rsidR="00776DDC" w:rsidRPr="000A0E62">
        <w:rPr>
          <w:rFonts w:ascii="Calibri" w:hAnsi="Calibri"/>
          <w:color w:val="000000"/>
          <w:sz w:val="22"/>
          <w:szCs w:val="22"/>
        </w:rPr>
        <w:t>evaluation</w:t>
      </w:r>
      <w:r w:rsidR="00CE7C88" w:rsidRPr="000A0E62">
        <w:rPr>
          <w:rFonts w:ascii="Calibri" w:hAnsi="Calibri"/>
          <w:color w:val="000000"/>
          <w:sz w:val="22"/>
          <w:szCs w:val="22"/>
        </w:rPr>
        <w:t>s</w:t>
      </w:r>
      <w:r w:rsidR="00776DDC" w:rsidRPr="000A0E62">
        <w:rPr>
          <w:rFonts w:ascii="Calibri" w:hAnsi="Calibri"/>
          <w:color w:val="000000"/>
          <w:sz w:val="22"/>
          <w:szCs w:val="22"/>
        </w:rPr>
        <w:t>.</w:t>
      </w:r>
    </w:p>
    <w:p w14:paraId="798B6A49" w14:textId="77777777" w:rsidR="00CE7C88" w:rsidRPr="000A0E62" w:rsidRDefault="00CE7C88" w:rsidP="002E6651">
      <w:pPr>
        <w:pStyle w:val="MediumGrid1-Accent21"/>
        <w:numPr>
          <w:ilvl w:val="0"/>
          <w:numId w:val="3"/>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High level of data analysis skills</w:t>
      </w:r>
    </w:p>
    <w:p w14:paraId="74795F76" w14:textId="77777777" w:rsidR="00776DDC" w:rsidRPr="000A0E62" w:rsidRDefault="005A25D1"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Strong </w:t>
      </w:r>
      <w:r w:rsidR="00776DDC" w:rsidRPr="000A0E62">
        <w:rPr>
          <w:rFonts w:ascii="Calibri" w:hAnsi="Calibri" w:cs="Calibri"/>
          <w:color w:val="000000"/>
          <w:sz w:val="22"/>
          <w:szCs w:val="22"/>
        </w:rPr>
        <w:t xml:space="preserve">analytical and </w:t>
      </w:r>
      <w:r w:rsidRPr="000A0E62">
        <w:rPr>
          <w:rFonts w:ascii="Calibri" w:hAnsi="Calibri" w:cs="Calibri"/>
          <w:color w:val="000000"/>
          <w:sz w:val="22"/>
          <w:szCs w:val="22"/>
        </w:rPr>
        <w:t xml:space="preserve">writing </w:t>
      </w:r>
      <w:r w:rsidR="00776DDC" w:rsidRPr="000A0E62">
        <w:rPr>
          <w:rFonts w:ascii="Calibri" w:hAnsi="Calibri" w:cs="Calibri"/>
          <w:color w:val="000000"/>
          <w:sz w:val="22"/>
          <w:szCs w:val="22"/>
        </w:rPr>
        <w:t>skills.</w:t>
      </w:r>
    </w:p>
    <w:p w14:paraId="6F503643" w14:textId="77777777" w:rsidR="005B71D4" w:rsidRPr="000A0E62" w:rsidRDefault="00CE7C88" w:rsidP="002E6651">
      <w:pPr>
        <w:pStyle w:val="MediumGrid1-Accent21"/>
        <w:numPr>
          <w:ilvl w:val="0"/>
          <w:numId w:val="3"/>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In-country or regional experience preferred</w:t>
      </w:r>
    </w:p>
    <w:p w14:paraId="733EA70A" w14:textId="77777777" w:rsidR="00776DDC" w:rsidRPr="000A0E62" w:rsidRDefault="00776DDC"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Ability to work with</w:t>
      </w:r>
      <w:r w:rsidR="00C462FA" w:rsidRPr="000A0E62">
        <w:rPr>
          <w:rFonts w:ascii="Calibri" w:hAnsi="Calibri" w:cs="Calibri"/>
          <w:color w:val="000000"/>
          <w:sz w:val="22"/>
          <w:szCs w:val="22"/>
        </w:rPr>
        <w:t>in</w:t>
      </w:r>
      <w:r w:rsidRPr="000A0E62">
        <w:rPr>
          <w:rFonts w:ascii="Calibri" w:hAnsi="Calibri" w:cs="Calibri"/>
          <w:color w:val="000000"/>
          <w:sz w:val="22"/>
          <w:szCs w:val="22"/>
        </w:rPr>
        <w:t xml:space="preserve"> a team.</w:t>
      </w:r>
    </w:p>
    <w:p w14:paraId="459B30D4" w14:textId="09285B39" w:rsidR="005B71D4" w:rsidRPr="000A0E62" w:rsidRDefault="00AD0395"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Proficiency</w:t>
      </w:r>
      <w:r w:rsidRPr="000A0E62">
        <w:rPr>
          <w:rFonts w:ascii="Calibri" w:hAnsi="Calibri" w:cs="Calibri"/>
          <w:color w:val="000000"/>
          <w:sz w:val="22"/>
          <w:szCs w:val="22"/>
        </w:rPr>
        <w:t xml:space="preserve"> in English required</w:t>
      </w:r>
      <w:r w:rsidR="00CE7C88" w:rsidRPr="000A0E62">
        <w:rPr>
          <w:rFonts w:ascii="Calibri" w:hAnsi="Calibri" w:cs="Calibri"/>
          <w:color w:val="000000"/>
          <w:sz w:val="22"/>
          <w:szCs w:val="22"/>
        </w:rPr>
        <w:t>, with ability in French preferred</w:t>
      </w:r>
      <w:r w:rsidR="00776DDC" w:rsidRPr="000A0E62">
        <w:rPr>
          <w:rFonts w:ascii="Calibri" w:hAnsi="Calibri" w:cs="Calibri"/>
          <w:color w:val="000000"/>
          <w:sz w:val="22"/>
          <w:szCs w:val="22"/>
        </w:rPr>
        <w:t xml:space="preserve">. </w:t>
      </w:r>
    </w:p>
    <w:p w14:paraId="6DAD1B24" w14:textId="6C404649" w:rsidR="00776DDC" w:rsidRDefault="00776DDC" w:rsidP="002E6651">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with the UN </w:t>
      </w:r>
      <w:r w:rsidR="009B5D99" w:rsidRPr="000A0E62">
        <w:rPr>
          <w:rFonts w:ascii="Calibri" w:hAnsi="Calibri" w:cs="Calibri"/>
          <w:color w:val="000000"/>
          <w:sz w:val="22"/>
          <w:szCs w:val="22"/>
        </w:rPr>
        <w:t>is</w:t>
      </w:r>
      <w:r w:rsidRPr="000A0E62">
        <w:rPr>
          <w:rFonts w:ascii="Calibri" w:hAnsi="Calibri" w:cs="Calibri"/>
          <w:color w:val="000000"/>
          <w:sz w:val="22"/>
          <w:szCs w:val="22"/>
        </w:rPr>
        <w:t xml:space="preserve"> an asset. </w:t>
      </w:r>
    </w:p>
    <w:p w14:paraId="0B00F986" w14:textId="77777777" w:rsidR="00AF2FDA" w:rsidRDefault="00AF2FDA" w:rsidP="00776DDC">
      <w:pPr>
        <w:autoSpaceDE w:val="0"/>
        <w:autoSpaceDN w:val="0"/>
        <w:adjustRightInd w:val="0"/>
        <w:rPr>
          <w:rFonts w:ascii="Calibri" w:hAnsi="Calibri" w:cs="Calibri"/>
          <w:b/>
          <w:bCs/>
          <w:color w:val="000000"/>
          <w:sz w:val="22"/>
          <w:szCs w:val="22"/>
        </w:rPr>
      </w:pPr>
    </w:p>
    <w:p w14:paraId="24F72406" w14:textId="61AEAC68" w:rsidR="00776DDC" w:rsidRPr="00AF2FDA" w:rsidRDefault="00AD0395" w:rsidP="00776DDC">
      <w:pPr>
        <w:autoSpaceDE w:val="0"/>
        <w:autoSpaceDN w:val="0"/>
        <w:adjustRightInd w:val="0"/>
        <w:rPr>
          <w:rFonts w:ascii="Calibri" w:hAnsi="Calibri" w:cs="Calibri"/>
          <w:b/>
          <w:bCs/>
          <w:color w:val="365F91" w:themeColor="accent1" w:themeShade="BF"/>
          <w:sz w:val="22"/>
          <w:szCs w:val="22"/>
        </w:rPr>
      </w:pPr>
      <w:r w:rsidRPr="00AF2FDA">
        <w:rPr>
          <w:rFonts w:ascii="Calibri" w:hAnsi="Calibri" w:cs="Calibri"/>
          <w:b/>
          <w:bCs/>
          <w:color w:val="365F91" w:themeColor="accent1" w:themeShade="BF"/>
          <w:sz w:val="22"/>
          <w:szCs w:val="22"/>
        </w:rPr>
        <w:t>The evaluation team should have gender balance and geographic representation</w:t>
      </w:r>
      <w:r w:rsidR="00505E06" w:rsidRPr="00AF2FDA">
        <w:rPr>
          <w:rFonts w:ascii="Calibri" w:hAnsi="Calibri" w:cs="Calibri"/>
          <w:b/>
          <w:bCs/>
          <w:color w:val="365F91" w:themeColor="accent1" w:themeShade="BF"/>
          <w:sz w:val="22"/>
          <w:szCs w:val="22"/>
        </w:rPr>
        <w:t>. The language skill composition should reflect the official languages of the countries to be evaluated: English and French.</w:t>
      </w:r>
    </w:p>
    <w:p w14:paraId="01B6ECFF" w14:textId="77777777" w:rsidR="00505E06" w:rsidRDefault="00505E06" w:rsidP="00776DDC">
      <w:pPr>
        <w:autoSpaceDE w:val="0"/>
        <w:autoSpaceDN w:val="0"/>
        <w:adjustRightInd w:val="0"/>
        <w:rPr>
          <w:rFonts w:ascii="Calibri" w:hAnsi="Calibri" w:cs="Calibri"/>
          <w:b/>
          <w:bCs/>
          <w:color w:val="000000"/>
          <w:sz w:val="22"/>
          <w:szCs w:val="22"/>
        </w:rPr>
      </w:pPr>
    </w:p>
    <w:p w14:paraId="201F33B4" w14:textId="7DB2A851" w:rsidR="00945BE6" w:rsidRPr="005E7878" w:rsidRDefault="00AF2FDA" w:rsidP="005E7878">
      <w:pPr>
        <w:autoSpaceDE w:val="0"/>
        <w:autoSpaceDN w:val="0"/>
        <w:adjustRightInd w:val="0"/>
        <w:jc w:val="both"/>
        <w:rPr>
          <w:rFonts w:ascii="Calibri" w:hAnsi="Calibri" w:cs="Calibri"/>
          <w:b/>
          <w:bCs/>
          <w:color w:val="000000"/>
          <w:sz w:val="22"/>
          <w:szCs w:val="22"/>
          <w:shd w:val="clear" w:color="auto" w:fill="C6D9F1"/>
        </w:rPr>
      </w:pPr>
      <w:r>
        <w:rPr>
          <w:rFonts w:ascii="Calibri" w:hAnsi="Calibri" w:cs="Calibri"/>
          <w:b/>
          <w:color w:val="000000"/>
          <w:sz w:val="22"/>
          <w:szCs w:val="22"/>
        </w:rPr>
        <w:lastRenderedPageBreak/>
        <w:t>9.</w:t>
      </w:r>
      <w:r w:rsidR="005E7878" w:rsidRPr="005E7878">
        <w:rPr>
          <w:rFonts w:ascii="Calibri" w:hAnsi="Calibri" w:cs="Calibri"/>
          <w:b/>
          <w:color w:val="000000"/>
          <w:sz w:val="22"/>
          <w:szCs w:val="22"/>
        </w:rPr>
        <w:t xml:space="preserve"> </w:t>
      </w:r>
      <w:r>
        <w:rPr>
          <w:rFonts w:ascii="Calibri" w:hAnsi="Calibri" w:cs="Calibri"/>
          <w:b/>
          <w:color w:val="000000"/>
          <w:sz w:val="22"/>
          <w:szCs w:val="22"/>
        </w:rPr>
        <w:t xml:space="preserve">UNITED NATIONS </w:t>
      </w:r>
      <w:r w:rsidR="005E7878" w:rsidRPr="005E7878">
        <w:rPr>
          <w:rFonts w:ascii="Calibri" w:hAnsi="Calibri" w:cs="Calibri"/>
          <w:b/>
          <w:color w:val="000000"/>
          <w:sz w:val="22"/>
          <w:szCs w:val="22"/>
        </w:rPr>
        <w:t>EVALUATION GROUP</w:t>
      </w:r>
      <w:r>
        <w:rPr>
          <w:rFonts w:ascii="Calibri" w:hAnsi="Calibri" w:cs="Calibri"/>
          <w:b/>
          <w:color w:val="000000"/>
          <w:sz w:val="22"/>
          <w:szCs w:val="22"/>
        </w:rPr>
        <w:t xml:space="preserve"> CODE OF CONDUCT</w:t>
      </w:r>
    </w:p>
    <w:p w14:paraId="2D399B4F" w14:textId="05963938" w:rsidR="00A76AFC" w:rsidRDefault="00945BE6" w:rsidP="00DD5345">
      <w:p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 xml:space="preserve">The evaluation will be carried out following UNEG </w:t>
      </w:r>
      <w:r w:rsidR="00CE04CF">
        <w:rPr>
          <w:rFonts w:ascii="Calibri" w:hAnsi="Calibri" w:cs="Calibri"/>
          <w:color w:val="000000"/>
          <w:sz w:val="22"/>
          <w:szCs w:val="22"/>
        </w:rPr>
        <w:t>Ethical Guidelines for Evaluation in the UN System and UNEG Code of Conduct for Evalu</w:t>
      </w:r>
      <w:r w:rsidR="00AF2FDA">
        <w:rPr>
          <w:rFonts w:ascii="Calibri" w:hAnsi="Calibri" w:cs="Calibri"/>
          <w:color w:val="000000"/>
          <w:sz w:val="22"/>
          <w:szCs w:val="22"/>
        </w:rPr>
        <w:t>a</w:t>
      </w:r>
      <w:r w:rsidR="00CE04CF">
        <w:rPr>
          <w:rFonts w:ascii="Calibri" w:hAnsi="Calibri" w:cs="Calibri"/>
          <w:color w:val="000000"/>
          <w:sz w:val="22"/>
          <w:szCs w:val="22"/>
        </w:rPr>
        <w:t>tors</w:t>
      </w:r>
      <w:r w:rsidR="00D30B7B">
        <w:rPr>
          <w:rFonts w:ascii="Calibri" w:hAnsi="Calibri" w:cs="Calibri"/>
          <w:color w:val="000000"/>
          <w:sz w:val="22"/>
          <w:szCs w:val="22"/>
        </w:rPr>
        <w:t xml:space="preserve"> </w:t>
      </w:r>
      <w:r w:rsidRPr="000A0E62">
        <w:rPr>
          <w:rFonts w:ascii="Calibri" w:hAnsi="Calibri" w:cs="Calibri"/>
          <w:color w:val="000000"/>
          <w:sz w:val="22"/>
          <w:szCs w:val="22"/>
        </w:rPr>
        <w:t xml:space="preserve">as </w:t>
      </w:r>
      <w:r w:rsidR="00F62A3C">
        <w:rPr>
          <w:rFonts w:ascii="Calibri" w:hAnsi="Calibri" w:cs="Calibri"/>
          <w:color w:val="000000"/>
          <w:sz w:val="22"/>
          <w:szCs w:val="22"/>
        </w:rPr>
        <w:t xml:space="preserve">well as </w:t>
      </w:r>
      <w:r w:rsidRPr="000A0E62">
        <w:rPr>
          <w:rFonts w:ascii="Calibri" w:hAnsi="Calibri" w:cs="Calibri"/>
          <w:color w:val="000000"/>
          <w:sz w:val="22"/>
          <w:szCs w:val="22"/>
        </w:rPr>
        <w:t>the UN Women Evaluation Policy</w:t>
      </w:r>
      <w:r w:rsidR="00AF2FDA">
        <w:rPr>
          <w:rFonts w:ascii="Calibri" w:hAnsi="Calibri" w:cs="Calibri"/>
          <w:color w:val="000000"/>
          <w:sz w:val="22"/>
          <w:szCs w:val="22"/>
        </w:rPr>
        <w:t xml:space="preserve">, which stipulates </w:t>
      </w:r>
      <w:r w:rsidR="00CE04CF">
        <w:rPr>
          <w:rFonts w:ascii="Calibri" w:hAnsi="Calibri" w:cs="Calibri"/>
          <w:color w:val="000000"/>
          <w:sz w:val="22"/>
          <w:szCs w:val="22"/>
        </w:rPr>
        <w:t xml:space="preserve">that </w:t>
      </w:r>
      <w:r w:rsidRPr="000A0E62">
        <w:rPr>
          <w:rFonts w:ascii="Calibri" w:hAnsi="Calibri" w:cs="Calibri"/>
          <w:color w:val="000000"/>
          <w:sz w:val="22"/>
          <w:szCs w:val="22"/>
        </w:rPr>
        <w:t>evaluation</w:t>
      </w:r>
      <w:r w:rsidR="00F62A3C">
        <w:rPr>
          <w:rFonts w:ascii="Calibri" w:hAnsi="Calibri" w:cs="Calibri"/>
          <w:color w:val="000000"/>
          <w:sz w:val="22"/>
          <w:szCs w:val="22"/>
        </w:rPr>
        <w:t>s</w:t>
      </w:r>
      <w:r w:rsidRPr="000A0E62">
        <w:rPr>
          <w:rFonts w:ascii="Calibri" w:hAnsi="Calibri" w:cs="Calibri"/>
          <w:color w:val="000000"/>
          <w:sz w:val="22"/>
          <w:szCs w:val="22"/>
        </w:rPr>
        <w:t xml:space="preserve"> in UN Women will be independent and abide to the following evaluation standards: Participation and inclusiveness, Utilization-Focused and intentionality, Transparency, Independence and Impartiality, Quality and Credibility as well as Ethical Standards. </w:t>
      </w:r>
    </w:p>
    <w:p w14:paraId="6F1DC087" w14:textId="77777777" w:rsidR="00E7786E" w:rsidRDefault="00E7786E" w:rsidP="00DD5345">
      <w:pPr>
        <w:autoSpaceDE w:val="0"/>
        <w:autoSpaceDN w:val="0"/>
        <w:adjustRightInd w:val="0"/>
        <w:rPr>
          <w:rFonts w:ascii="Calibri" w:hAnsi="Calibri" w:cs="Calibri"/>
          <w:color w:val="000000"/>
          <w:sz w:val="22"/>
          <w:szCs w:val="22"/>
        </w:rPr>
      </w:pPr>
    </w:p>
    <w:p w14:paraId="4995B37D" w14:textId="77777777" w:rsidR="00E7786E" w:rsidRDefault="00E7786E" w:rsidP="00DD5345">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For </w:t>
      </w:r>
      <w:r w:rsidRPr="000A0E62">
        <w:rPr>
          <w:rFonts w:ascii="Calibri" w:hAnsi="Calibri" w:cs="Calibri"/>
          <w:color w:val="000000"/>
          <w:sz w:val="22"/>
          <w:szCs w:val="22"/>
        </w:rPr>
        <w:t xml:space="preserve">UNEG </w:t>
      </w:r>
      <w:r>
        <w:rPr>
          <w:rFonts w:ascii="Calibri" w:hAnsi="Calibri" w:cs="Calibri"/>
          <w:color w:val="000000"/>
          <w:sz w:val="22"/>
          <w:szCs w:val="22"/>
        </w:rPr>
        <w:t>Ethical Guidelines for Evaluation in the UN System, please refer to:</w:t>
      </w:r>
    </w:p>
    <w:p w14:paraId="66268B86" w14:textId="6FB264F5" w:rsidR="00E7786E" w:rsidRDefault="002A1D38" w:rsidP="00DD5345">
      <w:pPr>
        <w:autoSpaceDE w:val="0"/>
        <w:autoSpaceDN w:val="0"/>
        <w:adjustRightInd w:val="0"/>
        <w:rPr>
          <w:rFonts w:ascii="Calibri" w:hAnsi="Calibri" w:cs="Calibri"/>
          <w:color w:val="000000"/>
          <w:sz w:val="22"/>
          <w:szCs w:val="22"/>
        </w:rPr>
      </w:pPr>
      <w:hyperlink r:id="rId11" w:history="1">
        <w:r w:rsidR="00E7786E" w:rsidRPr="00AE1982">
          <w:rPr>
            <w:rStyle w:val="Hyperlink"/>
            <w:rFonts w:ascii="Calibri" w:hAnsi="Calibri" w:cs="Calibri"/>
            <w:sz w:val="22"/>
            <w:szCs w:val="22"/>
          </w:rPr>
          <w:t>http://www.uneval.org/search/index.jsp?q=ethical+guidelines</w:t>
        </w:r>
      </w:hyperlink>
    </w:p>
    <w:p w14:paraId="5DEF620B" w14:textId="77777777" w:rsidR="00E7786E" w:rsidRDefault="00E7786E" w:rsidP="00DD5345">
      <w:pPr>
        <w:autoSpaceDE w:val="0"/>
        <w:autoSpaceDN w:val="0"/>
        <w:adjustRightInd w:val="0"/>
        <w:rPr>
          <w:rFonts w:ascii="Calibri" w:hAnsi="Calibri" w:cs="Calibri"/>
          <w:color w:val="000000"/>
          <w:sz w:val="22"/>
          <w:szCs w:val="22"/>
        </w:rPr>
      </w:pPr>
    </w:p>
    <w:p w14:paraId="43912B98" w14:textId="147193C3" w:rsidR="00E7786E" w:rsidRDefault="00E7786E" w:rsidP="00DD5345">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For UNEG Code of Conduct for Evaluators, please refer to: </w:t>
      </w:r>
      <w:hyperlink r:id="rId12" w:history="1">
        <w:r w:rsidRPr="00AE1982">
          <w:rPr>
            <w:rStyle w:val="Hyperlink"/>
            <w:rFonts w:ascii="Calibri" w:hAnsi="Calibri" w:cs="Calibri"/>
            <w:sz w:val="22"/>
            <w:szCs w:val="22"/>
          </w:rPr>
          <w:t>http://www.unevaluation.org/unegcodeofconduct</w:t>
        </w:r>
      </w:hyperlink>
    </w:p>
    <w:p w14:paraId="6A466C10" w14:textId="77777777" w:rsidR="00E7786E" w:rsidRDefault="00E7786E" w:rsidP="00DD5345">
      <w:pPr>
        <w:autoSpaceDE w:val="0"/>
        <w:autoSpaceDN w:val="0"/>
        <w:adjustRightInd w:val="0"/>
        <w:rPr>
          <w:rFonts w:ascii="Calibri" w:hAnsi="Calibri" w:cs="Calibri"/>
          <w:color w:val="000000"/>
          <w:sz w:val="22"/>
          <w:szCs w:val="22"/>
        </w:rPr>
      </w:pPr>
    </w:p>
    <w:p w14:paraId="334239C4" w14:textId="77777777" w:rsidR="00E7786E" w:rsidRDefault="00E7786E" w:rsidP="00DD5345">
      <w:pPr>
        <w:autoSpaceDE w:val="0"/>
        <w:autoSpaceDN w:val="0"/>
        <w:adjustRightInd w:val="0"/>
        <w:rPr>
          <w:rFonts w:ascii="Calibri" w:hAnsi="Calibri" w:cs="Calibri"/>
          <w:b/>
          <w:bCs/>
          <w:color w:val="000000"/>
          <w:sz w:val="22"/>
          <w:szCs w:val="22"/>
          <w:shd w:val="clear" w:color="auto" w:fill="C6D9F1"/>
        </w:rPr>
      </w:pPr>
    </w:p>
    <w:p w14:paraId="65A308D3" w14:textId="77777777" w:rsidR="00E7786E" w:rsidRPr="00E7786E" w:rsidRDefault="00E7786E" w:rsidP="00DD5345">
      <w:pPr>
        <w:autoSpaceDE w:val="0"/>
        <w:autoSpaceDN w:val="0"/>
        <w:adjustRightInd w:val="0"/>
        <w:rPr>
          <w:rFonts w:ascii="Calibri" w:hAnsi="Calibri" w:cs="Calibri"/>
          <w:b/>
          <w:bCs/>
          <w:color w:val="000000"/>
          <w:sz w:val="22"/>
          <w:szCs w:val="22"/>
          <w:shd w:val="clear" w:color="auto" w:fill="C6D9F1"/>
        </w:rPr>
      </w:pPr>
    </w:p>
    <w:p w14:paraId="4A5F1443" w14:textId="21B3680E" w:rsidR="00162218" w:rsidRPr="00BF4A58" w:rsidRDefault="005E2A08" w:rsidP="00BF4A58">
      <w:pPr>
        <w:rPr>
          <w:rFonts w:asciiTheme="minorHAnsi" w:hAnsiTheme="minorHAnsi"/>
          <w:b/>
          <w:sz w:val="22"/>
          <w:szCs w:val="22"/>
        </w:rPr>
      </w:pPr>
      <w:r w:rsidRPr="00BF4A58">
        <w:rPr>
          <w:rFonts w:asciiTheme="minorHAnsi" w:hAnsiTheme="minorHAnsi"/>
          <w:b/>
          <w:sz w:val="22"/>
          <w:szCs w:val="22"/>
        </w:rPr>
        <w:t xml:space="preserve">TOR </w:t>
      </w:r>
      <w:r w:rsidR="00162218" w:rsidRPr="00BF4A58">
        <w:rPr>
          <w:rFonts w:asciiTheme="minorHAnsi" w:hAnsiTheme="minorHAnsi"/>
          <w:b/>
          <w:sz w:val="22"/>
          <w:szCs w:val="22"/>
        </w:rPr>
        <w:t>Annexes:</w:t>
      </w:r>
    </w:p>
    <w:p w14:paraId="7AABAC50" w14:textId="0BF010B5" w:rsidR="005E2A08" w:rsidRPr="00BF4A58" w:rsidRDefault="00BF4A58" w:rsidP="00BF4A58">
      <w:pPr>
        <w:rPr>
          <w:rFonts w:asciiTheme="minorHAnsi" w:hAnsiTheme="minorHAnsi"/>
          <w:sz w:val="22"/>
          <w:szCs w:val="22"/>
        </w:rPr>
      </w:pPr>
      <w:r>
        <w:rPr>
          <w:rFonts w:asciiTheme="minorHAnsi" w:hAnsiTheme="minorHAnsi"/>
          <w:sz w:val="22"/>
          <w:szCs w:val="22"/>
        </w:rPr>
        <w:t xml:space="preserve">Annex 1: </w:t>
      </w:r>
      <w:r w:rsidR="005A1B28" w:rsidRPr="00BF4A58">
        <w:rPr>
          <w:rFonts w:asciiTheme="minorHAnsi" w:hAnsiTheme="minorHAnsi"/>
          <w:sz w:val="22"/>
          <w:szCs w:val="22"/>
        </w:rPr>
        <w:t>Evaluation Team Selection Criteria</w:t>
      </w:r>
    </w:p>
    <w:p w14:paraId="0FC9D290" w14:textId="13BDB969" w:rsidR="005E2A08" w:rsidRPr="00BF4A58" w:rsidRDefault="00BF4A58" w:rsidP="00BF4A58">
      <w:pPr>
        <w:rPr>
          <w:rFonts w:asciiTheme="minorHAnsi" w:hAnsiTheme="minorHAnsi"/>
          <w:sz w:val="22"/>
          <w:szCs w:val="22"/>
        </w:rPr>
      </w:pPr>
      <w:r>
        <w:rPr>
          <w:rFonts w:asciiTheme="minorHAnsi" w:hAnsiTheme="minorHAnsi"/>
          <w:sz w:val="22"/>
          <w:szCs w:val="22"/>
        </w:rPr>
        <w:t xml:space="preserve">Annex 2: </w:t>
      </w:r>
      <w:r w:rsidR="005E2A08" w:rsidRPr="00BF4A58">
        <w:rPr>
          <w:rFonts w:asciiTheme="minorHAnsi" w:hAnsiTheme="minorHAnsi"/>
          <w:sz w:val="22"/>
          <w:szCs w:val="22"/>
        </w:rPr>
        <w:t>Final Evaluation Report Format</w:t>
      </w:r>
    </w:p>
    <w:p w14:paraId="2E4B9765" w14:textId="35D8397F" w:rsidR="004D2AF5" w:rsidRDefault="004D2AF5">
      <w:pPr>
        <w:rPr>
          <w:rFonts w:ascii="Calibri" w:hAnsi="Calibri" w:cs="Calibri"/>
          <w:b/>
          <w:bCs/>
          <w:color w:val="000000"/>
          <w:sz w:val="22"/>
          <w:szCs w:val="22"/>
          <w:shd w:val="clear" w:color="auto" w:fill="C6D9F1"/>
        </w:rPr>
      </w:pPr>
      <w:r>
        <w:rPr>
          <w:rFonts w:ascii="Calibri" w:hAnsi="Calibri" w:cs="Calibri"/>
          <w:b/>
          <w:bCs/>
          <w:color w:val="000000"/>
          <w:sz w:val="22"/>
          <w:szCs w:val="22"/>
          <w:shd w:val="clear" w:color="auto" w:fill="C6D9F1"/>
        </w:rPr>
        <w:br w:type="page"/>
      </w:r>
    </w:p>
    <w:p w14:paraId="43229D45" w14:textId="4D71AA51" w:rsidR="00DD5345" w:rsidRPr="00BF4A58" w:rsidRDefault="004D2AF5" w:rsidP="00BF4A58">
      <w:pPr>
        <w:rPr>
          <w:rFonts w:asciiTheme="minorHAnsi" w:hAnsiTheme="minorHAnsi"/>
          <w:b/>
          <w:sz w:val="22"/>
          <w:szCs w:val="22"/>
        </w:rPr>
      </w:pPr>
      <w:r w:rsidRPr="00BF4A58">
        <w:rPr>
          <w:rFonts w:asciiTheme="minorHAnsi" w:hAnsiTheme="minorHAnsi"/>
          <w:b/>
          <w:sz w:val="22"/>
          <w:szCs w:val="22"/>
        </w:rPr>
        <w:lastRenderedPageBreak/>
        <w:t>Annex 1</w:t>
      </w:r>
      <w:r w:rsidR="005A1B28" w:rsidRPr="00BF4A58">
        <w:rPr>
          <w:rFonts w:asciiTheme="minorHAnsi" w:hAnsiTheme="minorHAnsi"/>
          <w:b/>
          <w:sz w:val="22"/>
          <w:szCs w:val="22"/>
        </w:rPr>
        <w:t>: Evaluation Team Selection Criteria</w:t>
      </w:r>
    </w:p>
    <w:p w14:paraId="0E1EC4D4" w14:textId="77777777" w:rsidR="005A1B28" w:rsidRPr="00BF4A58" w:rsidRDefault="005A1B28" w:rsidP="00BF4A58">
      <w:pPr>
        <w:rPr>
          <w:rFonts w:asciiTheme="minorHAnsi" w:hAnsiTheme="minorHAnsi"/>
          <w:sz w:val="22"/>
          <w:szCs w:val="22"/>
        </w:rPr>
      </w:pPr>
    </w:p>
    <w:p w14:paraId="1C9FD333" w14:textId="6CD70844" w:rsidR="005A1B28" w:rsidRPr="00BF4A58" w:rsidRDefault="005A1B28" w:rsidP="00BF4A58">
      <w:pPr>
        <w:rPr>
          <w:rFonts w:asciiTheme="minorHAnsi" w:hAnsiTheme="minorHAnsi"/>
          <w:sz w:val="22"/>
          <w:szCs w:val="22"/>
        </w:rPr>
      </w:pPr>
      <w:r w:rsidRPr="00BF4A58">
        <w:rPr>
          <w:rFonts w:asciiTheme="minorHAnsi" w:hAnsiTheme="minorHAnsi"/>
          <w:sz w:val="22"/>
          <w:szCs w:val="22"/>
        </w:rPr>
        <w:t>The selection of the Evaluation Team will be based on the fulfillment of the specification established in the TOR. The submitted proposals will be assessed on three main categories: the quality of the technical proposal; the expertise and competencies of the evaluators, as demonstrated in CVs, gender balance and diversity of team; and the financial proposal.  The categories are assigned different weighting, which will total 100%.</w:t>
      </w:r>
    </w:p>
    <w:p w14:paraId="199E66B6" w14:textId="77777777" w:rsidR="005A1B28" w:rsidRPr="00BF4A58" w:rsidRDefault="005A1B28" w:rsidP="00BF4A58">
      <w:pPr>
        <w:rPr>
          <w:rFonts w:asciiTheme="minorHAnsi" w:hAnsiTheme="minorHAnsi"/>
          <w:sz w:val="22"/>
          <w:szCs w:val="22"/>
        </w:rPr>
      </w:pPr>
    </w:p>
    <w:p w14:paraId="106502BB" w14:textId="294A7935" w:rsidR="005A1B28" w:rsidRPr="00BF4A58" w:rsidRDefault="005A1B28" w:rsidP="00BF4A58">
      <w:pPr>
        <w:pStyle w:val="ListParagraph"/>
        <w:numPr>
          <w:ilvl w:val="0"/>
          <w:numId w:val="25"/>
        </w:numPr>
        <w:rPr>
          <w:rFonts w:asciiTheme="minorHAnsi" w:hAnsiTheme="minorHAnsi"/>
          <w:b/>
        </w:rPr>
      </w:pPr>
      <w:r w:rsidRPr="00BF4A58">
        <w:rPr>
          <w:rFonts w:asciiTheme="minorHAnsi" w:hAnsiTheme="minorHAnsi"/>
          <w:b/>
        </w:rPr>
        <w:t>Technical Proposal (35%)</w:t>
      </w:r>
    </w:p>
    <w:p w14:paraId="626D49F9" w14:textId="12B1CE77" w:rsidR="005A1B28" w:rsidRPr="00BF4A58" w:rsidRDefault="005A1B28" w:rsidP="00BF4A58">
      <w:pPr>
        <w:pStyle w:val="ListParagraph"/>
        <w:numPr>
          <w:ilvl w:val="0"/>
          <w:numId w:val="26"/>
        </w:numPr>
        <w:spacing w:line="240" w:lineRule="auto"/>
        <w:rPr>
          <w:rFonts w:asciiTheme="minorHAnsi" w:hAnsiTheme="minorHAnsi"/>
        </w:rPr>
      </w:pPr>
      <w:r w:rsidRPr="00BF4A58">
        <w:rPr>
          <w:rFonts w:asciiTheme="minorHAnsi" w:hAnsiTheme="minorHAnsi"/>
          <w:u w:val="single"/>
        </w:rPr>
        <w:t>Evaluation Matrix</w:t>
      </w:r>
      <w:r w:rsidRPr="00BF4A58">
        <w:rPr>
          <w:rFonts w:asciiTheme="minorHAnsi" w:hAnsiTheme="minorHAnsi"/>
        </w:rPr>
        <w:t>: The matrix clearly addresses the TOR, relating evaluation Questions with evaluation Criteria, with Indicators and with Means of Verification.</w:t>
      </w:r>
    </w:p>
    <w:p w14:paraId="5C21AB34" w14:textId="4D375056" w:rsidR="005A1B28" w:rsidRPr="00BF4A58" w:rsidRDefault="005A1B28" w:rsidP="00BF4A58">
      <w:pPr>
        <w:pStyle w:val="ListParagraph"/>
        <w:numPr>
          <w:ilvl w:val="0"/>
          <w:numId w:val="26"/>
        </w:numPr>
        <w:spacing w:line="240" w:lineRule="auto"/>
        <w:rPr>
          <w:rFonts w:asciiTheme="minorHAnsi" w:hAnsiTheme="minorHAnsi"/>
        </w:rPr>
      </w:pPr>
      <w:r w:rsidRPr="00BF4A58">
        <w:rPr>
          <w:rFonts w:asciiTheme="minorHAnsi" w:hAnsiTheme="minorHAnsi"/>
          <w:u w:val="single"/>
        </w:rPr>
        <w:t>Evaluation approach and methodology</w:t>
      </w:r>
      <w:r w:rsidRPr="00BF4A58">
        <w:rPr>
          <w:rFonts w:asciiTheme="minorHAnsi" w:hAnsiTheme="minorHAnsi"/>
        </w:rPr>
        <w:t>: The proposal presents a specific approach and a range of methods for gathering and analyzing qualitative and quantitative data that are feasible and applicable in the timeframe and context of the evaluation, and incorporates human rights and gender equality perspectives.</w:t>
      </w:r>
    </w:p>
    <w:p w14:paraId="502C43F1" w14:textId="2FAC08D4" w:rsidR="005A1B28" w:rsidRPr="00BF4A58" w:rsidRDefault="005A1B28" w:rsidP="00BF4A58">
      <w:pPr>
        <w:pStyle w:val="ListParagraph"/>
        <w:numPr>
          <w:ilvl w:val="0"/>
          <w:numId w:val="26"/>
        </w:numPr>
        <w:spacing w:line="240" w:lineRule="auto"/>
        <w:rPr>
          <w:rFonts w:asciiTheme="minorHAnsi" w:hAnsiTheme="minorHAnsi"/>
        </w:rPr>
      </w:pPr>
      <w:r w:rsidRPr="00BF4A58">
        <w:rPr>
          <w:rFonts w:asciiTheme="minorHAnsi" w:hAnsiTheme="minorHAnsi"/>
          <w:u w:val="single"/>
        </w:rPr>
        <w:t>Work plan</w:t>
      </w:r>
      <w:r w:rsidRPr="00BF4A58">
        <w:rPr>
          <w:rFonts w:asciiTheme="minorHAnsi" w:hAnsiTheme="minorHAnsi"/>
        </w:rPr>
        <w:t>: The timeframe and resources indicated in the financial proposal are realistic and useful for the needs of the evaluation.</w:t>
      </w:r>
    </w:p>
    <w:p w14:paraId="6EE3AE8B" w14:textId="7D7BC326" w:rsidR="005A1B28" w:rsidRPr="00BF4A58" w:rsidRDefault="005A1B28" w:rsidP="00BF4A58">
      <w:pPr>
        <w:pStyle w:val="ListParagraph"/>
        <w:numPr>
          <w:ilvl w:val="0"/>
          <w:numId w:val="26"/>
        </w:numPr>
        <w:spacing w:line="240" w:lineRule="auto"/>
        <w:rPr>
          <w:rFonts w:asciiTheme="minorHAnsi" w:hAnsiTheme="minorHAnsi"/>
        </w:rPr>
      </w:pPr>
      <w:r w:rsidRPr="00BF4A58">
        <w:rPr>
          <w:rFonts w:asciiTheme="minorHAnsi" w:hAnsiTheme="minorHAnsi"/>
          <w:u w:val="single"/>
        </w:rPr>
        <w:t>Motivation and ethics</w:t>
      </w:r>
      <w:r w:rsidRPr="00BF4A58">
        <w:rPr>
          <w:rFonts w:asciiTheme="minorHAnsi" w:hAnsiTheme="minorHAnsi"/>
        </w:rPr>
        <w:t>: The evaluators reflect clear professional commitment with the subject of the assignment and follow UNEG ethical code of conduct.</w:t>
      </w:r>
    </w:p>
    <w:p w14:paraId="75DB69EE" w14:textId="77C3EBC2" w:rsidR="005A1B28" w:rsidRPr="00BF4A58" w:rsidRDefault="005A1B28" w:rsidP="00BF4A58">
      <w:pPr>
        <w:pStyle w:val="ListParagraph"/>
        <w:numPr>
          <w:ilvl w:val="0"/>
          <w:numId w:val="25"/>
        </w:numPr>
        <w:rPr>
          <w:rFonts w:asciiTheme="minorHAnsi" w:hAnsiTheme="minorHAnsi"/>
          <w:b/>
        </w:rPr>
      </w:pPr>
      <w:r w:rsidRPr="00BF4A58">
        <w:rPr>
          <w:rFonts w:asciiTheme="minorHAnsi" w:hAnsiTheme="minorHAnsi"/>
          <w:b/>
        </w:rPr>
        <w:t>Team Composition (35%)</w:t>
      </w:r>
    </w:p>
    <w:p w14:paraId="4A80CFC3" w14:textId="31EB2735" w:rsidR="005A1B28" w:rsidRPr="00BF4A58" w:rsidRDefault="005A1B28" w:rsidP="00BF4A58">
      <w:pPr>
        <w:pStyle w:val="ListParagraph"/>
        <w:numPr>
          <w:ilvl w:val="0"/>
          <w:numId w:val="27"/>
        </w:numPr>
        <w:spacing w:line="240" w:lineRule="auto"/>
        <w:rPr>
          <w:rFonts w:asciiTheme="minorHAnsi" w:hAnsiTheme="minorHAnsi"/>
        </w:rPr>
      </w:pPr>
      <w:r w:rsidRPr="00BF4A58">
        <w:rPr>
          <w:rFonts w:asciiTheme="minorHAnsi" w:hAnsiTheme="minorHAnsi"/>
        </w:rPr>
        <w:t>The team leader’s and all team’s experiences and qualifications meet the criteria indicated in the TOR. The team is gender balanced and cross-culturally diverse.</w:t>
      </w:r>
    </w:p>
    <w:p w14:paraId="3001035F" w14:textId="6159866C" w:rsidR="005A1B28" w:rsidRPr="00BF4A58" w:rsidRDefault="005A1B28" w:rsidP="00BF4A58">
      <w:pPr>
        <w:pStyle w:val="ListParagraph"/>
        <w:numPr>
          <w:ilvl w:val="0"/>
          <w:numId w:val="25"/>
        </w:numPr>
        <w:rPr>
          <w:rFonts w:asciiTheme="minorHAnsi" w:hAnsiTheme="minorHAnsi"/>
          <w:b/>
        </w:rPr>
      </w:pPr>
      <w:r w:rsidRPr="00BF4A58">
        <w:rPr>
          <w:rFonts w:asciiTheme="minorHAnsi" w:hAnsiTheme="minorHAnsi"/>
          <w:b/>
        </w:rPr>
        <w:t>Financial Proposal (30%)</w:t>
      </w:r>
    </w:p>
    <w:p w14:paraId="15EFBDBC" w14:textId="45CD9AFF" w:rsidR="005A1B28" w:rsidRPr="00BF4A58" w:rsidRDefault="005A1B28" w:rsidP="00BF4A58">
      <w:pPr>
        <w:pStyle w:val="ListParagraph"/>
        <w:numPr>
          <w:ilvl w:val="0"/>
          <w:numId w:val="28"/>
        </w:numPr>
        <w:spacing w:line="240" w:lineRule="auto"/>
        <w:rPr>
          <w:rFonts w:asciiTheme="minorHAnsi" w:hAnsiTheme="minorHAnsi"/>
        </w:rPr>
      </w:pPr>
      <w:r w:rsidRPr="00BF4A58">
        <w:rPr>
          <w:rFonts w:asciiTheme="minorHAnsi" w:hAnsiTheme="minorHAnsi"/>
        </w:rPr>
        <w:t>The budget proposed is sufficient for applying the data gathering techniques and for obtaining reliable data for the evaluation in the timeframe indicated.</w:t>
      </w:r>
    </w:p>
    <w:p w14:paraId="21F83BA2" w14:textId="77777777" w:rsidR="004D2AF5" w:rsidRPr="00BF4A58" w:rsidRDefault="004D2AF5" w:rsidP="00BF4A58">
      <w:pPr>
        <w:rPr>
          <w:rFonts w:asciiTheme="minorHAnsi" w:hAnsiTheme="minorHAnsi"/>
          <w:sz w:val="22"/>
          <w:szCs w:val="22"/>
        </w:rPr>
      </w:pPr>
    </w:p>
    <w:p w14:paraId="68E5CF83" w14:textId="77777777" w:rsidR="004D2AF5" w:rsidRPr="00BF4A58" w:rsidRDefault="004D2AF5" w:rsidP="00AD6A33">
      <w:pPr>
        <w:autoSpaceDE w:val="0"/>
        <w:autoSpaceDN w:val="0"/>
        <w:adjustRightInd w:val="0"/>
        <w:rPr>
          <w:rFonts w:asciiTheme="minorHAnsi" w:hAnsiTheme="minorHAnsi" w:cs="Calibri"/>
          <w:b/>
          <w:bCs/>
          <w:color w:val="000000"/>
          <w:sz w:val="22"/>
          <w:szCs w:val="22"/>
          <w:shd w:val="clear" w:color="auto" w:fill="C6D9F1"/>
        </w:rPr>
      </w:pPr>
    </w:p>
    <w:p w14:paraId="5356D1CB" w14:textId="44BB4697" w:rsidR="004D2AF5" w:rsidRPr="00BF4A58" w:rsidRDefault="004D2AF5">
      <w:pPr>
        <w:rPr>
          <w:rFonts w:asciiTheme="minorHAnsi" w:hAnsiTheme="minorHAnsi" w:cs="Calibri"/>
          <w:b/>
          <w:bCs/>
          <w:color w:val="000000"/>
          <w:sz w:val="22"/>
          <w:szCs w:val="22"/>
          <w:shd w:val="clear" w:color="auto" w:fill="C6D9F1"/>
        </w:rPr>
      </w:pPr>
      <w:r w:rsidRPr="00BF4A58">
        <w:rPr>
          <w:rFonts w:asciiTheme="minorHAnsi" w:hAnsiTheme="minorHAnsi" w:cs="Calibri"/>
          <w:b/>
          <w:bCs/>
          <w:color w:val="000000"/>
          <w:sz w:val="22"/>
          <w:szCs w:val="22"/>
          <w:shd w:val="clear" w:color="auto" w:fill="C6D9F1"/>
        </w:rPr>
        <w:br w:type="page"/>
      </w:r>
    </w:p>
    <w:p w14:paraId="5F8FF3A2" w14:textId="17940EAC" w:rsidR="004D2AF5" w:rsidRPr="00BF4A58" w:rsidRDefault="004D2AF5" w:rsidP="00BF4A58">
      <w:pPr>
        <w:rPr>
          <w:rFonts w:asciiTheme="minorHAnsi" w:hAnsiTheme="minorHAnsi"/>
          <w:b/>
          <w:sz w:val="22"/>
          <w:szCs w:val="22"/>
        </w:rPr>
      </w:pPr>
      <w:r w:rsidRPr="00BF4A58">
        <w:rPr>
          <w:rFonts w:asciiTheme="minorHAnsi" w:hAnsiTheme="minorHAnsi"/>
          <w:b/>
          <w:sz w:val="22"/>
          <w:szCs w:val="22"/>
        </w:rPr>
        <w:lastRenderedPageBreak/>
        <w:t>Annex 2</w:t>
      </w:r>
    </w:p>
    <w:p w14:paraId="30827375" w14:textId="77777777" w:rsidR="004D2AF5" w:rsidRPr="00BF4A58" w:rsidRDefault="004D2AF5" w:rsidP="00BF4A58">
      <w:pPr>
        <w:rPr>
          <w:rFonts w:asciiTheme="minorHAnsi" w:hAnsiTheme="minorHAnsi"/>
          <w:b/>
          <w:sz w:val="22"/>
          <w:szCs w:val="22"/>
        </w:rPr>
      </w:pPr>
    </w:p>
    <w:p w14:paraId="6AA97EFE" w14:textId="74623546" w:rsidR="004D2AF5" w:rsidRPr="00BF4A58" w:rsidRDefault="004D2AF5" w:rsidP="00BF4A58">
      <w:pPr>
        <w:rPr>
          <w:rFonts w:asciiTheme="minorHAnsi" w:hAnsiTheme="minorHAnsi"/>
          <w:b/>
          <w:sz w:val="22"/>
          <w:szCs w:val="22"/>
        </w:rPr>
      </w:pPr>
      <w:r w:rsidRPr="00BF4A58">
        <w:rPr>
          <w:rFonts w:asciiTheme="minorHAnsi" w:hAnsiTheme="minorHAnsi"/>
          <w:b/>
          <w:sz w:val="22"/>
          <w:szCs w:val="22"/>
        </w:rPr>
        <w:t>PROPOSED FORMAT OF FINAL EVALUATION REPORT</w:t>
      </w:r>
    </w:p>
    <w:p w14:paraId="0379D80E" w14:textId="77777777" w:rsidR="004D2AF5" w:rsidRDefault="004D2AF5" w:rsidP="00AD6A33">
      <w:pPr>
        <w:autoSpaceDE w:val="0"/>
        <w:autoSpaceDN w:val="0"/>
        <w:adjustRightInd w:val="0"/>
        <w:rPr>
          <w:rFonts w:ascii="Calibri" w:hAnsi="Calibri" w:cs="Calibri"/>
          <w:b/>
          <w:bCs/>
          <w:color w:val="000000"/>
          <w:sz w:val="22"/>
          <w:szCs w:val="22"/>
          <w:shd w:val="clear" w:color="auto" w:fill="C6D9F1"/>
        </w:rPr>
      </w:pPr>
    </w:p>
    <w:p w14:paraId="3FEAC378" w14:textId="785B0E54" w:rsidR="004D2AF5" w:rsidRDefault="004D2AF5" w:rsidP="004D2AF5">
      <w:pPr>
        <w:autoSpaceDE w:val="0"/>
        <w:autoSpaceDN w:val="0"/>
        <w:adjustRightInd w:val="0"/>
        <w:jc w:val="both"/>
        <w:rPr>
          <w:rFonts w:ascii="Calibri" w:hAnsi="Calibri" w:cs="Calibri"/>
          <w:b/>
          <w:color w:val="000000"/>
          <w:sz w:val="22"/>
          <w:szCs w:val="22"/>
        </w:rPr>
      </w:pPr>
      <w:r w:rsidRPr="000A0E62">
        <w:rPr>
          <w:rFonts w:ascii="Calibri" w:hAnsi="Calibri" w:cs="Calibri"/>
          <w:b/>
          <w:color w:val="000000"/>
          <w:sz w:val="22"/>
          <w:szCs w:val="22"/>
        </w:rPr>
        <w:t>Final evaluation report</w:t>
      </w:r>
      <w:r>
        <w:rPr>
          <w:rFonts w:ascii="Calibri" w:hAnsi="Calibri" w:cs="Calibri"/>
          <w:b/>
          <w:color w:val="000000"/>
          <w:sz w:val="22"/>
          <w:szCs w:val="22"/>
        </w:rPr>
        <w:t>:</w:t>
      </w:r>
    </w:p>
    <w:p w14:paraId="4FE0A65D" w14:textId="77777777" w:rsidR="004D2AF5" w:rsidRPr="000A0E62" w:rsidRDefault="004D2AF5" w:rsidP="004D2AF5">
      <w:pPr>
        <w:autoSpaceDE w:val="0"/>
        <w:autoSpaceDN w:val="0"/>
        <w:adjustRightInd w:val="0"/>
        <w:jc w:val="both"/>
        <w:rPr>
          <w:rFonts w:ascii="Calibri" w:hAnsi="Calibri" w:cs="Calibri"/>
          <w:b/>
          <w:color w:val="000000"/>
          <w:sz w:val="22"/>
          <w:szCs w:val="22"/>
        </w:rPr>
      </w:pPr>
    </w:p>
    <w:p w14:paraId="2C59B460"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Executive Summary (maximum five pages)</w:t>
      </w:r>
    </w:p>
    <w:p w14:paraId="0869A24B"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Programme description</w:t>
      </w:r>
    </w:p>
    <w:p w14:paraId="5783BB6F"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Evaluation purpose</w:t>
      </w:r>
    </w:p>
    <w:p w14:paraId="73BA8742"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Evaluation methodology</w:t>
      </w:r>
    </w:p>
    <w:p w14:paraId="55E3EB6E"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Findings</w:t>
      </w:r>
    </w:p>
    <w:p w14:paraId="23CBCFED" w14:textId="77777777" w:rsidR="004D2AF5" w:rsidRPr="000A0E62"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 xml:space="preserve">Conclusions </w:t>
      </w:r>
    </w:p>
    <w:p w14:paraId="5CF47F54" w14:textId="77777777" w:rsidR="004D2AF5"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Lessons learn</w:t>
      </w:r>
      <w:r>
        <w:rPr>
          <w:rFonts w:ascii="Calibri" w:hAnsi="Calibri" w:cs="Calibri"/>
          <w:color w:val="000000"/>
          <w:sz w:val="22"/>
          <w:szCs w:val="22"/>
        </w:rPr>
        <w:t>ed</w:t>
      </w:r>
      <w:r w:rsidRPr="000A0E62">
        <w:rPr>
          <w:rFonts w:ascii="Calibri" w:hAnsi="Calibri" w:cs="Calibri"/>
          <w:color w:val="000000"/>
          <w:sz w:val="22"/>
          <w:szCs w:val="22"/>
        </w:rPr>
        <w:t xml:space="preserve"> </w:t>
      </w:r>
    </w:p>
    <w:p w14:paraId="6A1BBB10" w14:textId="77777777" w:rsidR="004D2AF5"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 xml:space="preserve">Recommendations </w:t>
      </w:r>
    </w:p>
    <w:p w14:paraId="79485501" w14:textId="7D2524FC" w:rsidR="004D2AF5" w:rsidRPr="004D2AF5" w:rsidRDefault="004D2AF5" w:rsidP="004D2AF5">
      <w:pPr>
        <w:numPr>
          <w:ilvl w:val="3"/>
          <w:numId w:val="1"/>
        </w:numPr>
        <w:autoSpaceDE w:val="0"/>
        <w:autoSpaceDN w:val="0"/>
        <w:adjustRightInd w:val="0"/>
        <w:ind w:left="720" w:hanging="720"/>
        <w:jc w:val="both"/>
        <w:rPr>
          <w:rFonts w:ascii="Calibri" w:hAnsi="Calibri" w:cs="Calibri"/>
          <w:color w:val="000000"/>
          <w:sz w:val="22"/>
          <w:szCs w:val="22"/>
        </w:rPr>
      </w:pPr>
      <w:r w:rsidRPr="004D2AF5">
        <w:rPr>
          <w:rFonts w:ascii="Calibri" w:hAnsi="Calibri" w:cs="Calibri"/>
          <w:color w:val="000000"/>
          <w:sz w:val="22"/>
          <w:szCs w:val="22"/>
        </w:rPr>
        <w:t xml:space="preserve">Annexes, (including interview list, without identifying names </w:t>
      </w:r>
      <w:r>
        <w:rPr>
          <w:rFonts w:ascii="Calibri" w:hAnsi="Calibri" w:cs="Calibri"/>
          <w:color w:val="000000"/>
          <w:sz w:val="22"/>
          <w:szCs w:val="22"/>
        </w:rPr>
        <w:t xml:space="preserve">in the interests of </w:t>
      </w:r>
      <w:r w:rsidRPr="004D2AF5">
        <w:rPr>
          <w:rFonts w:ascii="Calibri" w:hAnsi="Calibri" w:cs="Calibri"/>
          <w:color w:val="000000"/>
          <w:sz w:val="22"/>
          <w:szCs w:val="22"/>
        </w:rPr>
        <w:t>confidentiality/ anonymity; data collection instruments; key documents consulted; Terms of Reference.)</w:t>
      </w:r>
    </w:p>
    <w:p w14:paraId="66F1F0A3" w14:textId="77777777" w:rsidR="004D2AF5" w:rsidRPr="000A0E62" w:rsidRDefault="004D2AF5" w:rsidP="004D2AF5">
      <w:pPr>
        <w:autoSpaceDE w:val="0"/>
        <w:autoSpaceDN w:val="0"/>
        <w:adjustRightInd w:val="0"/>
        <w:jc w:val="both"/>
        <w:rPr>
          <w:rFonts w:ascii="Calibri" w:hAnsi="Calibri" w:cs="Calibri"/>
          <w:color w:val="000000"/>
          <w:sz w:val="22"/>
          <w:szCs w:val="22"/>
        </w:rPr>
      </w:pPr>
      <w:r w:rsidRPr="000A0E62" w:rsidDel="001966D8">
        <w:rPr>
          <w:rFonts w:ascii="Calibri" w:hAnsi="Calibri" w:cs="Calibri"/>
          <w:color w:val="000000"/>
          <w:sz w:val="22"/>
          <w:szCs w:val="22"/>
        </w:rPr>
        <w:t xml:space="preserve"> </w:t>
      </w:r>
    </w:p>
    <w:p w14:paraId="260394AF" w14:textId="46B4CFF3" w:rsidR="00AF2FDA" w:rsidRDefault="00AF2FDA">
      <w:pPr>
        <w:rPr>
          <w:rFonts w:ascii="Calibri" w:hAnsi="Calibri" w:cs="Calibri"/>
          <w:b/>
          <w:bCs/>
          <w:color w:val="000000"/>
          <w:sz w:val="22"/>
          <w:szCs w:val="22"/>
          <w:shd w:val="clear" w:color="auto" w:fill="C6D9F1"/>
        </w:rPr>
      </w:pPr>
    </w:p>
    <w:sectPr w:rsidR="00AF2FDA" w:rsidSect="00BF4A58">
      <w:headerReference w:type="default" r:id="rId13"/>
      <w:footerReference w:type="even" r:id="rId14"/>
      <w:footerReference w:type="default" r:id="rId15"/>
      <w:pgSz w:w="12240" w:h="15840" w:code="1"/>
      <w:pgMar w:top="1008" w:right="1440" w:bottom="1008" w:left="1440" w:header="1440" w:footer="889"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9DF14E" w14:textId="77777777" w:rsidR="002A1D38" w:rsidRDefault="002A1D38" w:rsidP="00776DDC">
      <w:r>
        <w:separator/>
      </w:r>
    </w:p>
  </w:endnote>
  <w:endnote w:type="continuationSeparator" w:id="0">
    <w:p w14:paraId="3CD11467" w14:textId="77777777" w:rsidR="002A1D38" w:rsidRDefault="002A1D38" w:rsidP="00776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Optima">
    <w:altName w:val="Bell M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8EE32" w14:textId="77777777" w:rsidR="005E7878" w:rsidRDefault="005E7878" w:rsidP="000A0E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66DEB7" w14:textId="77777777" w:rsidR="005E7878" w:rsidRDefault="005E787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797741"/>
      <w:docPartObj>
        <w:docPartGallery w:val="Page Numbers (Bottom of Page)"/>
        <w:docPartUnique/>
      </w:docPartObj>
    </w:sdtPr>
    <w:sdtEndPr>
      <w:rPr>
        <w:color w:val="808080" w:themeColor="background1" w:themeShade="80"/>
        <w:spacing w:val="60"/>
      </w:rPr>
    </w:sdtEndPr>
    <w:sdtContent>
      <w:p w14:paraId="1CB0B517" w14:textId="5D1548FB" w:rsidR="00BF4A58" w:rsidRDefault="00BF4A58">
        <w:pPr>
          <w:pStyle w:val="Footer"/>
          <w:pBdr>
            <w:top w:val="single" w:sz="4" w:space="1" w:color="D9D9D9" w:themeColor="background1" w:themeShade="D9"/>
          </w:pBdr>
          <w:jc w:val="right"/>
        </w:pPr>
        <w:r>
          <w:fldChar w:fldCharType="begin"/>
        </w:r>
        <w:r>
          <w:instrText xml:space="preserve"> PAGE   \* MERGEFORMAT </w:instrText>
        </w:r>
        <w:r>
          <w:fldChar w:fldCharType="separate"/>
        </w:r>
        <w:r w:rsidR="00F53671">
          <w:rPr>
            <w:noProof/>
          </w:rPr>
          <w:t>14</w:t>
        </w:r>
        <w:r>
          <w:rPr>
            <w:noProof/>
          </w:rPr>
          <w:fldChar w:fldCharType="end"/>
        </w:r>
        <w:r>
          <w:t xml:space="preserve"> | </w:t>
        </w:r>
        <w:r>
          <w:rPr>
            <w:color w:val="808080" w:themeColor="background1" w:themeShade="80"/>
            <w:spacing w:val="60"/>
          </w:rPr>
          <w:t>Page</w:t>
        </w:r>
      </w:p>
    </w:sdtContent>
  </w:sdt>
  <w:p w14:paraId="261D2107" w14:textId="77777777" w:rsidR="005E7878" w:rsidRDefault="005E78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343D4D" w14:textId="77777777" w:rsidR="002A1D38" w:rsidRDefault="002A1D38" w:rsidP="00776DDC">
      <w:r>
        <w:separator/>
      </w:r>
    </w:p>
  </w:footnote>
  <w:footnote w:type="continuationSeparator" w:id="0">
    <w:p w14:paraId="31C7B2C9" w14:textId="77777777" w:rsidR="002A1D38" w:rsidRDefault="002A1D38" w:rsidP="00776DDC">
      <w:r>
        <w:continuationSeparator/>
      </w:r>
    </w:p>
  </w:footnote>
  <w:footnote w:id="1">
    <w:p w14:paraId="064C222D" w14:textId="77777777" w:rsidR="005E7878" w:rsidRPr="00031D2E" w:rsidRDefault="005E7878" w:rsidP="000B071E">
      <w:pPr>
        <w:rPr>
          <w:rFonts w:ascii="Calibri" w:hAnsi="Calibri"/>
          <w:sz w:val="18"/>
          <w:szCs w:val="18"/>
        </w:rPr>
      </w:pPr>
      <w:r>
        <w:rPr>
          <w:rStyle w:val="FootnoteReference"/>
        </w:rPr>
        <w:footnoteRef/>
      </w:r>
      <w:r>
        <w:t xml:space="preserve"> </w:t>
      </w:r>
      <w:hyperlink r:id="rId1" w:history="1">
        <w:proofErr w:type="gramStart"/>
        <w:r w:rsidRPr="00031D2E">
          <w:rPr>
            <w:rStyle w:val="Hyperlink"/>
            <w:rFonts w:ascii="Calibri" w:hAnsi="Calibri"/>
            <w:sz w:val="18"/>
            <w:szCs w:val="18"/>
            <w:lang w:val="en-GB"/>
          </w:rPr>
          <w:t>UNAIDS Source: Core Epidemiology Slides</w:t>
        </w:r>
      </w:hyperlink>
      <w:r w:rsidRPr="00031D2E">
        <w:rPr>
          <w:rFonts w:ascii="Calibri" w:hAnsi="Calibri"/>
          <w:sz w:val="18"/>
          <w:szCs w:val="18"/>
          <w:lang w:val="en-GB"/>
        </w:rPr>
        <w:t>, November 2012.</w:t>
      </w:r>
      <w:proofErr w:type="gramEnd"/>
    </w:p>
  </w:footnote>
  <w:footnote w:id="2">
    <w:p w14:paraId="31C7C322" w14:textId="77777777" w:rsidR="005E7878" w:rsidRPr="00031D2E" w:rsidRDefault="005E7878" w:rsidP="000B071E">
      <w:pPr>
        <w:rPr>
          <w:rFonts w:ascii="Calibri" w:hAnsi="Calibri"/>
          <w:sz w:val="18"/>
          <w:szCs w:val="18"/>
        </w:rPr>
      </w:pPr>
      <w:r w:rsidRPr="00031D2E">
        <w:rPr>
          <w:rStyle w:val="FootnoteReference"/>
          <w:rFonts w:ascii="Calibri" w:hAnsi="Calibri"/>
          <w:sz w:val="18"/>
          <w:szCs w:val="18"/>
        </w:rPr>
        <w:footnoteRef/>
      </w:r>
      <w:r w:rsidRPr="00031D2E">
        <w:rPr>
          <w:rFonts w:ascii="Calibri" w:hAnsi="Calibri"/>
          <w:sz w:val="18"/>
          <w:szCs w:val="18"/>
        </w:rPr>
        <w:t xml:space="preserve"> </w:t>
      </w:r>
      <w:r w:rsidRPr="00031D2E">
        <w:rPr>
          <w:rFonts w:ascii="Calibri" w:hAnsi="Calibri"/>
          <w:sz w:val="18"/>
          <w:szCs w:val="18"/>
          <w:lang w:val="en-GB"/>
        </w:rPr>
        <w:t xml:space="preserve">UNICEF, 2011, </w:t>
      </w:r>
      <w:r w:rsidRPr="00031D2E">
        <w:rPr>
          <w:rFonts w:ascii="Calibri" w:hAnsi="Calibri"/>
          <w:i/>
          <w:iCs/>
          <w:sz w:val="18"/>
          <w:szCs w:val="18"/>
          <w:lang w:val="en-GB"/>
        </w:rPr>
        <w:t>Opportunity in crisis: Preventing HIV from early adolescence to young adulthood</w:t>
      </w:r>
      <w:r w:rsidRPr="00031D2E">
        <w:rPr>
          <w:rFonts w:ascii="Calibri" w:hAnsi="Calibri"/>
          <w:i/>
          <w:sz w:val="18"/>
          <w:szCs w:val="18"/>
          <w:lang w:val="en-GB"/>
        </w:rPr>
        <w:t>,</w:t>
      </w:r>
      <w:r w:rsidRPr="00031D2E">
        <w:rPr>
          <w:rFonts w:ascii="Calibri" w:hAnsi="Calibri"/>
          <w:sz w:val="18"/>
          <w:szCs w:val="18"/>
          <w:lang w:val="en-GB"/>
        </w:rPr>
        <w:t xml:space="preserve"> p. 4.</w:t>
      </w:r>
    </w:p>
  </w:footnote>
  <w:footnote w:id="3">
    <w:p w14:paraId="5795BE53" w14:textId="77777777" w:rsidR="005E7878" w:rsidRPr="00031D2E" w:rsidRDefault="005E7878" w:rsidP="000B071E">
      <w:pPr>
        <w:pStyle w:val="FootnoteText"/>
        <w:spacing w:before="0" w:beforeAutospacing="0" w:after="0" w:afterAutospacing="0" w:line="240" w:lineRule="auto"/>
        <w:rPr>
          <w:rFonts w:ascii="Calibri" w:hAnsi="Calibri"/>
          <w:sz w:val="18"/>
          <w:szCs w:val="18"/>
        </w:rPr>
      </w:pPr>
      <w:r w:rsidRPr="00031D2E">
        <w:rPr>
          <w:rStyle w:val="FootnoteReference"/>
          <w:rFonts w:ascii="Calibri" w:hAnsi="Calibri" w:cs="Arial"/>
          <w:sz w:val="18"/>
          <w:szCs w:val="18"/>
        </w:rPr>
        <w:footnoteRef/>
      </w:r>
      <w:r w:rsidRPr="00031D2E">
        <w:rPr>
          <w:rFonts w:ascii="Calibri" w:hAnsi="Calibri" w:cs="Arial"/>
          <w:sz w:val="18"/>
          <w:szCs w:val="18"/>
        </w:rPr>
        <w:t xml:space="preserve"> </w:t>
      </w:r>
      <w:r w:rsidRPr="00031D2E">
        <w:rPr>
          <w:rFonts w:ascii="Calibri" w:hAnsi="Calibri"/>
          <w:sz w:val="18"/>
          <w:szCs w:val="18"/>
          <w:lang w:val="en-GB"/>
        </w:rPr>
        <w:t xml:space="preserve">UNAIDS, 2012, </w:t>
      </w:r>
      <w:r w:rsidRPr="00031D2E">
        <w:rPr>
          <w:rFonts w:ascii="Calibri" w:hAnsi="Calibri"/>
          <w:i/>
          <w:sz w:val="18"/>
          <w:szCs w:val="18"/>
          <w:lang w:val="en-GB"/>
        </w:rPr>
        <w:t>Report on the Global AIDS Epidemic,</w:t>
      </w:r>
      <w:r w:rsidRPr="00031D2E">
        <w:rPr>
          <w:rFonts w:ascii="Calibri" w:hAnsi="Calibri"/>
          <w:sz w:val="18"/>
          <w:szCs w:val="18"/>
          <w:lang w:val="en-GB"/>
        </w:rPr>
        <w:t xml:space="preserve"> p. 70. </w:t>
      </w:r>
    </w:p>
  </w:footnote>
  <w:footnote w:id="4">
    <w:p w14:paraId="26B3613A" w14:textId="77777777" w:rsidR="005E7878" w:rsidRPr="00031D2E" w:rsidRDefault="005E7878" w:rsidP="000B071E">
      <w:pPr>
        <w:pStyle w:val="FootnoteText"/>
        <w:spacing w:before="0" w:beforeAutospacing="0" w:after="0" w:afterAutospacing="0" w:line="240" w:lineRule="auto"/>
        <w:rPr>
          <w:rFonts w:ascii="Calibri" w:hAnsi="Calibri"/>
          <w:sz w:val="18"/>
          <w:szCs w:val="18"/>
        </w:rPr>
      </w:pPr>
      <w:r w:rsidRPr="00031D2E">
        <w:rPr>
          <w:rStyle w:val="FootnoteReference"/>
          <w:rFonts w:ascii="Calibri" w:hAnsi="Calibri" w:cs="Arial"/>
          <w:sz w:val="18"/>
          <w:szCs w:val="18"/>
        </w:rPr>
        <w:footnoteRef/>
      </w:r>
      <w:r w:rsidRPr="00031D2E">
        <w:rPr>
          <w:rFonts w:ascii="Calibri" w:hAnsi="Calibri" w:cs="Arial"/>
          <w:sz w:val="18"/>
          <w:szCs w:val="18"/>
        </w:rPr>
        <w:t xml:space="preserve"> </w:t>
      </w:r>
      <w:r w:rsidRPr="00031D2E">
        <w:rPr>
          <w:rFonts w:ascii="Calibri" w:hAnsi="Calibri"/>
          <w:sz w:val="18"/>
          <w:szCs w:val="18"/>
          <w:lang w:val="en-GB"/>
        </w:rPr>
        <w:t xml:space="preserve">WHO, UNICEF and UNAIDS, 2011, </w:t>
      </w:r>
      <w:r w:rsidRPr="00031D2E">
        <w:rPr>
          <w:rFonts w:ascii="Calibri" w:hAnsi="Calibri"/>
          <w:i/>
          <w:sz w:val="18"/>
          <w:szCs w:val="18"/>
          <w:lang w:val="en-GB"/>
        </w:rPr>
        <w:t>Global HIV/AIDS Response: Epidemic Update and Health Sector Progress towards Universal Access—Progress Report 2011.</w:t>
      </w:r>
    </w:p>
  </w:footnote>
  <w:footnote w:id="5">
    <w:p w14:paraId="4AA5B733" w14:textId="77777777" w:rsidR="005E7878" w:rsidRPr="00031D2E" w:rsidRDefault="005E7878" w:rsidP="000B071E">
      <w:pPr>
        <w:pStyle w:val="FootnoteText"/>
        <w:spacing w:before="0" w:beforeAutospacing="0" w:after="0" w:afterAutospacing="0" w:line="240" w:lineRule="auto"/>
        <w:rPr>
          <w:rFonts w:ascii="Calibri" w:hAnsi="Calibri"/>
          <w:sz w:val="18"/>
          <w:szCs w:val="18"/>
        </w:rPr>
      </w:pPr>
      <w:r w:rsidRPr="00031D2E">
        <w:rPr>
          <w:rStyle w:val="FootnoteReference"/>
          <w:rFonts w:ascii="Calibri" w:hAnsi="Calibri" w:cs="Arial"/>
          <w:sz w:val="18"/>
          <w:szCs w:val="18"/>
        </w:rPr>
        <w:footnoteRef/>
      </w:r>
      <w:r w:rsidRPr="00031D2E">
        <w:rPr>
          <w:rFonts w:ascii="Calibri" w:hAnsi="Calibri" w:cs="Arial"/>
          <w:sz w:val="18"/>
          <w:szCs w:val="18"/>
        </w:rPr>
        <w:t xml:space="preserve"> </w:t>
      </w:r>
      <w:r w:rsidRPr="00031D2E">
        <w:rPr>
          <w:rFonts w:ascii="Calibri" w:hAnsi="Calibri"/>
          <w:sz w:val="18"/>
          <w:szCs w:val="18"/>
          <w:lang w:val="en-GB"/>
        </w:rPr>
        <w:t xml:space="preserve">UNAIDS, 2010, </w:t>
      </w:r>
      <w:r w:rsidRPr="00031D2E">
        <w:rPr>
          <w:rFonts w:ascii="Calibri" w:hAnsi="Calibri"/>
          <w:i/>
          <w:sz w:val="18"/>
          <w:szCs w:val="18"/>
          <w:lang w:val="en-GB"/>
        </w:rPr>
        <w:t>Report on the Global AIDS Epidemic,</w:t>
      </w:r>
      <w:r w:rsidRPr="00031D2E">
        <w:rPr>
          <w:rFonts w:ascii="Calibri" w:hAnsi="Calibri"/>
          <w:sz w:val="18"/>
          <w:szCs w:val="18"/>
          <w:lang w:val="en-GB"/>
        </w:rPr>
        <w:t xml:space="preserve"> p. 35.</w:t>
      </w:r>
      <w:r>
        <w:rPr>
          <w:rFonts w:ascii="Calibri" w:hAnsi="Calibri"/>
          <w:sz w:val="18"/>
          <w:szCs w:val="18"/>
          <w:lang w:val="en-GB"/>
        </w:rPr>
        <w:t xml:space="preserve">  </w:t>
      </w:r>
    </w:p>
  </w:footnote>
  <w:footnote w:id="6">
    <w:p w14:paraId="57C77DE5" w14:textId="7DB64D11" w:rsidR="005E7878" w:rsidRPr="00031D2E" w:rsidRDefault="005E7878" w:rsidP="00C53211">
      <w:pPr>
        <w:autoSpaceDE w:val="0"/>
        <w:autoSpaceDN w:val="0"/>
        <w:adjustRightInd w:val="0"/>
        <w:jc w:val="both"/>
        <w:rPr>
          <w:rFonts w:ascii="Calibri" w:hAnsi="Calibri"/>
          <w:sz w:val="18"/>
          <w:szCs w:val="18"/>
        </w:rPr>
      </w:pPr>
      <w:r w:rsidRPr="00031D2E">
        <w:rPr>
          <w:rStyle w:val="FootnoteReference"/>
          <w:rFonts w:ascii="Calibri" w:hAnsi="Calibri"/>
          <w:sz w:val="18"/>
          <w:szCs w:val="18"/>
        </w:rPr>
        <w:footnoteRef/>
      </w:r>
      <w:r w:rsidRPr="00031D2E">
        <w:rPr>
          <w:rFonts w:ascii="Calibri" w:hAnsi="Calibri"/>
          <w:sz w:val="18"/>
          <w:szCs w:val="18"/>
        </w:rPr>
        <w:t xml:space="preserve"> </w:t>
      </w:r>
      <w:r w:rsidRPr="00031D2E">
        <w:rPr>
          <w:rFonts w:ascii="Calibri" w:hAnsi="Calibri"/>
          <w:color w:val="000000"/>
          <w:sz w:val="18"/>
          <w:szCs w:val="18"/>
        </w:rPr>
        <w:t xml:space="preserve">Key global commitments on HIV/AIDS include the 2001 Declaration of Commitment adopted </w:t>
      </w:r>
      <w:r>
        <w:rPr>
          <w:rFonts w:ascii="Calibri" w:hAnsi="Calibri"/>
          <w:color w:val="000000"/>
          <w:sz w:val="18"/>
          <w:szCs w:val="18"/>
        </w:rPr>
        <w:t xml:space="preserve">by 189 Member States </w:t>
      </w:r>
      <w:r w:rsidRPr="00031D2E">
        <w:rPr>
          <w:rFonts w:ascii="Calibri" w:hAnsi="Calibri"/>
          <w:color w:val="000000"/>
          <w:sz w:val="18"/>
          <w:szCs w:val="18"/>
        </w:rPr>
        <w:t>at</w:t>
      </w:r>
      <w:r>
        <w:rPr>
          <w:rFonts w:ascii="Calibri" w:hAnsi="Calibri"/>
          <w:color w:val="000000"/>
          <w:sz w:val="18"/>
          <w:szCs w:val="18"/>
        </w:rPr>
        <w:t xml:space="preserve"> the </w:t>
      </w:r>
      <w:r w:rsidRPr="00031D2E">
        <w:rPr>
          <w:rFonts w:ascii="Calibri" w:hAnsi="Calibri"/>
          <w:color w:val="000000"/>
          <w:sz w:val="18"/>
          <w:szCs w:val="18"/>
        </w:rPr>
        <w:t>UN General Assembly Special Session on HIV/AIDS (UNGASS), which specifically outlines gender equality commitments.   In 2006, at t</w:t>
      </w:r>
      <w:r w:rsidRPr="00031D2E">
        <w:rPr>
          <w:rFonts w:ascii="Calibri" w:hAnsi="Calibri"/>
          <w:sz w:val="18"/>
          <w:szCs w:val="18"/>
        </w:rPr>
        <w:t>he five year review of the General Assembly Special Session of 2001, States reaffirmed the commitments made in the 2001, and agreed to setting national targets for 2010 on the provision of prevention, care and treatment (with interim targets for 2008).  The 2006 Political Declaration on HIV/AIDS</w:t>
      </w:r>
      <w:r w:rsidRPr="00031D2E">
        <w:rPr>
          <w:rStyle w:val="FootnoteReference"/>
          <w:rFonts w:ascii="Calibri" w:hAnsi="Calibri"/>
          <w:sz w:val="18"/>
          <w:szCs w:val="18"/>
        </w:rPr>
        <w:footnoteRef/>
      </w:r>
      <w:r w:rsidRPr="00031D2E">
        <w:rPr>
          <w:rFonts w:ascii="Calibri" w:hAnsi="Calibri"/>
          <w:sz w:val="18"/>
          <w:szCs w:val="18"/>
        </w:rPr>
        <w:t xml:space="preserve"> also further recognized that gender inequalities and all forms of violence against women increase their vulnerability to HIV/AIDS.  </w:t>
      </w:r>
    </w:p>
  </w:footnote>
  <w:footnote w:id="7">
    <w:p w14:paraId="375BE182" w14:textId="52F07D75" w:rsidR="005E7878" w:rsidRPr="00CA3355" w:rsidRDefault="005E7878" w:rsidP="00E76C17">
      <w:pPr>
        <w:rPr>
          <w:i/>
        </w:rPr>
      </w:pPr>
      <w:r w:rsidRPr="00CF2CE2">
        <w:rPr>
          <w:rStyle w:val="FootnoteReference"/>
          <w:rFonts w:ascii="Arial" w:hAnsi="Arial" w:cs="Arial"/>
          <w:sz w:val="18"/>
          <w:szCs w:val="18"/>
        </w:rPr>
        <w:footnoteRef/>
      </w:r>
      <w:r w:rsidRPr="00CF2CE2">
        <w:rPr>
          <w:rFonts w:ascii="Arial" w:hAnsi="Arial" w:cs="Arial"/>
          <w:sz w:val="18"/>
          <w:szCs w:val="18"/>
        </w:rPr>
        <w:t xml:space="preserve"> </w:t>
      </w:r>
      <w:r w:rsidR="00B82CC1" w:rsidRPr="00CA3355">
        <w:rPr>
          <w:rFonts w:asciiTheme="minorHAnsi" w:hAnsiTheme="minorHAnsi" w:cs="Arial"/>
          <w:i/>
          <w:sz w:val="18"/>
          <w:szCs w:val="18"/>
        </w:rPr>
        <w:t xml:space="preserve">See </w:t>
      </w:r>
      <w:r w:rsidRPr="00CA3355">
        <w:rPr>
          <w:rFonts w:asciiTheme="minorHAnsi" w:hAnsiTheme="minorHAnsi"/>
          <w:i/>
          <w:sz w:val="18"/>
          <w:szCs w:val="18"/>
          <w:lang w:val="en-GB"/>
        </w:rPr>
        <w:t>UNAIDS, 2012, Together We Will End AIDS, p. 70</w:t>
      </w:r>
      <w:r w:rsidR="00B82CC1" w:rsidRPr="00CA3355">
        <w:rPr>
          <w:rFonts w:asciiTheme="minorHAnsi" w:hAnsiTheme="minorHAnsi"/>
          <w:i/>
          <w:sz w:val="18"/>
          <w:szCs w:val="18"/>
          <w:lang w:val="en-GB"/>
        </w:rPr>
        <w:t xml:space="preserve">; </w:t>
      </w:r>
      <w:r w:rsidR="00B82CC1" w:rsidRPr="00CA3355">
        <w:rPr>
          <w:rFonts w:asciiTheme="minorHAnsi" w:hAnsiTheme="minorHAnsi"/>
          <w:sz w:val="18"/>
          <w:szCs w:val="18"/>
          <w:lang w:val="en-GB"/>
        </w:rPr>
        <w:t>Report of the Secretary General Report, 2012</w:t>
      </w:r>
      <w:r w:rsidR="00B82CC1" w:rsidRPr="00CA3355">
        <w:rPr>
          <w:rFonts w:asciiTheme="minorHAnsi" w:hAnsiTheme="minorHAnsi"/>
          <w:i/>
          <w:sz w:val="18"/>
          <w:szCs w:val="18"/>
          <w:lang w:val="en-GB"/>
        </w:rPr>
        <w:t xml:space="preserve">, </w:t>
      </w:r>
      <w:r w:rsidR="00B82CC1" w:rsidRPr="00CA3355">
        <w:rPr>
          <w:rStyle w:val="Emphasis"/>
          <w:rFonts w:asciiTheme="minorHAnsi" w:hAnsiTheme="minorHAnsi"/>
          <w:sz w:val="18"/>
          <w:szCs w:val="18"/>
        </w:rPr>
        <w:t>United to End AIDS: Achieving the Targets of the 2011 Political Declaration</w:t>
      </w:r>
      <w:r w:rsidR="00B82CC1" w:rsidRPr="00CA3355">
        <w:rPr>
          <w:rStyle w:val="Emphasis"/>
          <w:rFonts w:asciiTheme="minorHAnsi" w:hAnsiTheme="minorHAnsi"/>
          <w:i w:val="0"/>
          <w:sz w:val="18"/>
          <w:szCs w:val="18"/>
        </w:rPr>
        <w:t>, A/66/757</w:t>
      </w:r>
      <w:r w:rsidR="00CA3355">
        <w:rPr>
          <w:rStyle w:val="Emphasis"/>
          <w:rFonts w:asciiTheme="minorHAnsi" w:hAnsiTheme="minorHAnsi"/>
          <w:i w:val="0"/>
          <w:sz w:val="18"/>
          <w:szCs w:val="18"/>
        </w:rPr>
        <w:t xml:space="preserve">.  Refer also to </w:t>
      </w:r>
      <w:hyperlink r:id="rId2" w:history="1">
        <w:r w:rsidR="00CA3355" w:rsidRPr="00AE1982">
          <w:rPr>
            <w:rStyle w:val="Hyperlink"/>
            <w:rFonts w:asciiTheme="minorHAnsi" w:hAnsiTheme="minorHAnsi"/>
            <w:sz w:val="18"/>
            <w:szCs w:val="18"/>
          </w:rPr>
          <w:t>http://www.whatworksforwomen.org/</w:t>
        </w:r>
      </w:hyperlink>
      <w:r w:rsidR="00CA3355">
        <w:rPr>
          <w:rStyle w:val="Emphasis"/>
          <w:rFonts w:asciiTheme="minorHAnsi" w:hAnsiTheme="minorHAnsi"/>
          <w:i w:val="0"/>
          <w:sz w:val="18"/>
          <w:szCs w:val="18"/>
        </w:rPr>
        <w:t xml:space="preserve">.  </w:t>
      </w:r>
      <w:r w:rsidR="00B82CC1" w:rsidRPr="00CA3355">
        <w:rPr>
          <w:rStyle w:val="Emphasis"/>
          <w:i w:val="0"/>
        </w:rPr>
        <w:t xml:space="preserve"> </w:t>
      </w:r>
      <w:r w:rsidRPr="00CA3355">
        <w:rPr>
          <w:rFonts w:ascii="Calibri" w:hAnsi="Calibri"/>
          <w:i/>
          <w:sz w:val="18"/>
          <w:szCs w:val="18"/>
          <w:lang w:val="en-GB"/>
        </w:rPr>
        <w:t xml:space="preserve"> </w:t>
      </w:r>
    </w:p>
  </w:footnote>
  <w:footnote w:id="8">
    <w:p w14:paraId="24E07D0C" w14:textId="77777777" w:rsidR="002C1470" w:rsidRPr="00B45689" w:rsidRDefault="002C1470" w:rsidP="002C1470">
      <w:pPr>
        <w:pStyle w:val="FootnoteText"/>
        <w:spacing w:before="0" w:beforeAutospacing="0" w:after="0" w:afterAutospacing="0" w:line="240" w:lineRule="auto"/>
        <w:rPr>
          <w:rFonts w:ascii="Calibri" w:hAnsi="Calibri"/>
          <w:sz w:val="18"/>
          <w:szCs w:val="18"/>
        </w:rPr>
      </w:pPr>
      <w:r>
        <w:rPr>
          <w:rStyle w:val="FootnoteReference"/>
        </w:rPr>
        <w:footnoteRef/>
      </w:r>
      <w:r>
        <w:t xml:space="preserve"> </w:t>
      </w:r>
      <w:r w:rsidRPr="00B45689">
        <w:rPr>
          <w:rFonts w:ascii="Calibri" w:hAnsi="Calibri"/>
          <w:sz w:val="18"/>
          <w:szCs w:val="18"/>
        </w:rPr>
        <w:t xml:space="preserve">Initial duration </w:t>
      </w:r>
      <w:r>
        <w:rPr>
          <w:rFonts w:ascii="Calibri" w:hAnsi="Calibri"/>
          <w:sz w:val="18"/>
          <w:szCs w:val="18"/>
        </w:rPr>
        <w:t xml:space="preserve">of implementation period </w:t>
      </w:r>
      <w:r w:rsidRPr="00B45689">
        <w:rPr>
          <w:rFonts w:ascii="Calibri" w:hAnsi="Calibri"/>
          <w:sz w:val="18"/>
          <w:szCs w:val="18"/>
        </w:rPr>
        <w:t>was 36 months.</w:t>
      </w:r>
    </w:p>
  </w:footnote>
  <w:footnote w:id="9">
    <w:p w14:paraId="65EEF5B1" w14:textId="61EDF42C" w:rsidR="005E7878" w:rsidRPr="00993AF5" w:rsidRDefault="005E7878" w:rsidP="00993AF5">
      <w:pPr>
        <w:pStyle w:val="FootnoteText"/>
        <w:spacing w:before="0" w:beforeAutospacing="0" w:after="0" w:afterAutospacing="0" w:line="240" w:lineRule="auto"/>
        <w:rPr>
          <w:rFonts w:ascii="Calibri" w:hAnsi="Calibri"/>
          <w:sz w:val="18"/>
          <w:szCs w:val="18"/>
        </w:rPr>
      </w:pPr>
      <w:r>
        <w:rPr>
          <w:rStyle w:val="FootnoteReference"/>
        </w:rPr>
        <w:footnoteRef/>
      </w:r>
      <w:hyperlink r:id="rId3" w:history="1">
        <w:r w:rsidRPr="00AE1982">
          <w:rPr>
            <w:rStyle w:val="Hyperlink"/>
            <w:rFonts w:ascii="Calibri" w:hAnsi="Calibri"/>
            <w:sz w:val="18"/>
            <w:szCs w:val="18"/>
          </w:rPr>
          <w:t>http://www.unaids.org/en/media/unaids/contentassets/documents/unaidspublication/2010/20100226_jc1794_agenda_for_accelerated_country_action_en.pdf</w:t>
        </w:r>
      </w:hyperlink>
      <w:r>
        <w:rPr>
          <w:rFonts w:ascii="Calibri" w:hAnsi="Calibri"/>
          <w:sz w:val="18"/>
          <w:szCs w:val="18"/>
        </w:rPr>
        <w:t xml:space="preserve">  </w:t>
      </w:r>
    </w:p>
  </w:footnote>
  <w:footnote w:id="10">
    <w:p w14:paraId="6545D09B" w14:textId="3F15AF22" w:rsidR="005E7878" w:rsidRPr="006D5A29" w:rsidRDefault="005E7878" w:rsidP="006D5A29">
      <w:pPr>
        <w:pStyle w:val="FootnoteText"/>
        <w:spacing w:before="0" w:beforeAutospacing="0" w:after="0" w:afterAutospacing="0" w:line="240" w:lineRule="auto"/>
        <w:rPr>
          <w:rFonts w:ascii="Calibri" w:hAnsi="Calibri"/>
          <w:sz w:val="18"/>
          <w:szCs w:val="18"/>
        </w:rPr>
      </w:pPr>
      <w:r>
        <w:rPr>
          <w:rStyle w:val="FootnoteReference"/>
        </w:rPr>
        <w:footnoteRef/>
      </w:r>
      <w:r>
        <w:t xml:space="preserve"> </w:t>
      </w:r>
      <w:r w:rsidRPr="006D5A29">
        <w:rPr>
          <w:rFonts w:ascii="Calibri" w:hAnsi="Calibri"/>
          <w:sz w:val="18"/>
          <w:szCs w:val="18"/>
        </w:rPr>
        <w:t>National launches aimed to raise awareness and accelerate action on the issue of women, girls, gender equality and HIV. It brought together high level stakeholders from diverse constituencies, including government representatives, networks of women living with HIV, civil society, development partners and the UN system to discuss operationalization of the Agenda as adapted to the national context.</w:t>
      </w:r>
    </w:p>
  </w:footnote>
  <w:footnote w:id="11">
    <w:p w14:paraId="696DFBB3" w14:textId="664A2E86" w:rsidR="005E7878" w:rsidRPr="00E76C17" w:rsidRDefault="005E7878" w:rsidP="00E76C17">
      <w:pPr>
        <w:pStyle w:val="FootnoteText"/>
        <w:spacing w:before="0" w:beforeAutospacing="0" w:after="0" w:afterAutospacing="0" w:line="240" w:lineRule="auto"/>
        <w:rPr>
          <w:rFonts w:ascii="Calibri" w:hAnsi="Calibri"/>
          <w:sz w:val="18"/>
          <w:szCs w:val="18"/>
        </w:rPr>
      </w:pPr>
      <w:r w:rsidRPr="00E76C17">
        <w:rPr>
          <w:rStyle w:val="FootnoteReference"/>
          <w:rFonts w:ascii="Calibri" w:hAnsi="Calibri"/>
          <w:sz w:val="18"/>
          <w:szCs w:val="18"/>
        </w:rPr>
        <w:footnoteRef/>
      </w:r>
      <w:r w:rsidRPr="00E76C17">
        <w:rPr>
          <w:rFonts w:ascii="Calibri" w:hAnsi="Calibri"/>
          <w:sz w:val="18"/>
          <w:szCs w:val="18"/>
        </w:rPr>
        <w:t xml:space="preserve"> UN Women brings together: UN Development Fund for Women (UNIFEM), Division for the Advancement of Women (DAW), </w:t>
      </w:r>
      <w:proofErr w:type="gramStart"/>
      <w:r w:rsidRPr="00E76C17">
        <w:rPr>
          <w:rFonts w:ascii="Calibri" w:hAnsi="Calibri"/>
          <w:sz w:val="18"/>
          <w:szCs w:val="18"/>
        </w:rPr>
        <w:t>Office</w:t>
      </w:r>
      <w:proofErr w:type="gramEnd"/>
      <w:r w:rsidRPr="00E76C17">
        <w:rPr>
          <w:rFonts w:ascii="Calibri" w:hAnsi="Calibri"/>
          <w:sz w:val="18"/>
          <w:szCs w:val="18"/>
        </w:rPr>
        <w:t xml:space="preserve"> of the Special Adviser on Gender Issues and the Advancement of Women (OSAGI), and UN International Research and Training Institute for the Advancement of Women (UN-INSTRAW).</w:t>
      </w:r>
    </w:p>
  </w:footnote>
  <w:footnote w:id="12">
    <w:p w14:paraId="23A09185" w14:textId="6C91B596" w:rsidR="005E7878" w:rsidRPr="005011C9" w:rsidRDefault="005E7878" w:rsidP="00B45689">
      <w:pPr>
        <w:pStyle w:val="FootnoteText"/>
        <w:spacing w:before="0" w:beforeAutospacing="0" w:after="0" w:afterAutospacing="0" w:line="240" w:lineRule="auto"/>
        <w:rPr>
          <w:rFonts w:ascii="Calibri" w:hAnsi="Calibri"/>
          <w:sz w:val="18"/>
          <w:szCs w:val="18"/>
        </w:rPr>
      </w:pPr>
      <w:r>
        <w:rPr>
          <w:rStyle w:val="FootnoteReference"/>
        </w:rPr>
        <w:footnoteRef/>
      </w:r>
      <w:r>
        <w:t xml:space="preserve"> </w:t>
      </w:r>
      <w:r w:rsidRPr="005011C9">
        <w:rPr>
          <w:rFonts w:ascii="Calibri" w:hAnsi="Calibri"/>
          <w:sz w:val="18"/>
          <w:szCs w:val="18"/>
        </w:rPr>
        <w:t>Pre</w:t>
      </w:r>
      <w:r>
        <w:rPr>
          <w:rFonts w:ascii="Calibri" w:hAnsi="Calibri"/>
          <w:sz w:val="18"/>
          <w:szCs w:val="18"/>
        </w:rPr>
        <w:t xml:space="preserve">vious </w:t>
      </w:r>
      <w:r w:rsidRPr="005011C9">
        <w:rPr>
          <w:rFonts w:ascii="Calibri" w:hAnsi="Calibri"/>
          <w:sz w:val="18"/>
          <w:szCs w:val="18"/>
        </w:rPr>
        <w:t>k</w:t>
      </w:r>
      <w:r w:rsidRPr="005011C9">
        <w:rPr>
          <w:rFonts w:ascii="Calibri" w:hAnsi="Calibri"/>
          <w:color w:val="000000"/>
          <w:sz w:val="18"/>
          <w:szCs w:val="18"/>
        </w:rPr>
        <w:t>ey global commitments on HIV/AIDS include the 2001 Declaration of Commitment adopted at the UN General Assembly Special Session on HIV/AIDS (UNGASS), which specifically outlines gender equality commitments.   In 2006, at t</w:t>
      </w:r>
      <w:r w:rsidRPr="005011C9">
        <w:rPr>
          <w:rFonts w:ascii="Calibri" w:hAnsi="Calibri"/>
          <w:sz w:val="18"/>
          <w:szCs w:val="18"/>
        </w:rPr>
        <w:t>he five year review of the General Assembly Special Session of 2001, States reaffirmed the co</w:t>
      </w:r>
      <w:r>
        <w:rPr>
          <w:rFonts w:ascii="Calibri" w:hAnsi="Calibri"/>
          <w:sz w:val="18"/>
          <w:szCs w:val="18"/>
        </w:rPr>
        <w:t xml:space="preserve">mmitments made in the 2001, and, among other things, </w:t>
      </w:r>
      <w:r w:rsidRPr="005011C9">
        <w:rPr>
          <w:rFonts w:ascii="Calibri" w:hAnsi="Calibri"/>
          <w:sz w:val="18"/>
          <w:szCs w:val="18"/>
        </w:rPr>
        <w:t xml:space="preserve">further recognized that gender inequalities and all forms of violence against women increase their vulnerability to HIV/AIDS.  </w:t>
      </w:r>
    </w:p>
  </w:footnote>
  <w:footnote w:id="13">
    <w:p w14:paraId="142042B9" w14:textId="7643D1A8" w:rsidR="005E7878" w:rsidRPr="002C1470" w:rsidRDefault="005E7878" w:rsidP="002C1470">
      <w:pPr>
        <w:pStyle w:val="Default"/>
        <w:rPr>
          <w:rFonts w:ascii="Calibri" w:hAnsi="Calibri"/>
          <w:sz w:val="18"/>
          <w:szCs w:val="18"/>
        </w:rPr>
      </w:pPr>
      <w:r>
        <w:rPr>
          <w:rStyle w:val="FootnoteReference"/>
        </w:rPr>
        <w:footnoteRef/>
      </w:r>
      <w:r>
        <w:t xml:space="preserve"> </w:t>
      </w:r>
      <w:r w:rsidRPr="002C1470">
        <w:rPr>
          <w:rFonts w:ascii="Calibri" w:hAnsi="Calibri"/>
          <w:sz w:val="18"/>
          <w:szCs w:val="18"/>
        </w:rPr>
        <w:t xml:space="preserve">Results-Oriented Monitoring (ROM) exercises are external reviews carried out by a consortium contracted by the European Commission. </w:t>
      </w:r>
      <w:r w:rsidRPr="002C1470">
        <w:rPr>
          <w:rFonts w:ascii="Calibri" w:hAnsi="Calibri" w:cstheme="minorHAnsi"/>
          <w:sz w:val="18"/>
          <w:szCs w:val="18"/>
        </w:rPr>
        <w:t>It consists of interviews with the project stakeholders aiming to assess the project in terms of (</w:t>
      </w:r>
      <w:proofErr w:type="spellStart"/>
      <w:r w:rsidRPr="002C1470">
        <w:rPr>
          <w:rFonts w:ascii="Calibri" w:hAnsi="Calibri" w:cstheme="minorHAnsi"/>
          <w:sz w:val="18"/>
          <w:szCs w:val="18"/>
        </w:rPr>
        <w:t>i</w:t>
      </w:r>
      <w:proofErr w:type="spellEnd"/>
      <w:r w:rsidRPr="002C1470">
        <w:rPr>
          <w:rFonts w:ascii="Calibri" w:hAnsi="Calibri" w:cstheme="minorHAnsi"/>
          <w:sz w:val="18"/>
          <w:szCs w:val="18"/>
        </w:rPr>
        <w:t xml:space="preserve">) relevance and design, (ii) efficiency, (iii) effectiveness, </w:t>
      </w:r>
      <w:proofErr w:type="gramStart"/>
      <w:r w:rsidRPr="002C1470">
        <w:rPr>
          <w:rFonts w:ascii="Calibri" w:hAnsi="Calibri" w:cstheme="minorHAnsi"/>
          <w:sz w:val="18"/>
          <w:szCs w:val="18"/>
        </w:rPr>
        <w:t>(iv) impact</w:t>
      </w:r>
      <w:proofErr w:type="gramEnd"/>
      <w:r w:rsidRPr="002C1470">
        <w:rPr>
          <w:rFonts w:ascii="Calibri" w:hAnsi="Calibri" w:cstheme="minorHAnsi"/>
          <w:sz w:val="18"/>
          <w:szCs w:val="18"/>
        </w:rPr>
        <w:t xml:space="preserve">, and (v) sustainability.  </w:t>
      </w:r>
    </w:p>
  </w:footnote>
  <w:footnote w:id="14">
    <w:p w14:paraId="2116DBFD" w14:textId="197AF429" w:rsidR="002C1470" w:rsidRPr="002C1470" w:rsidRDefault="002C1470" w:rsidP="002C1470">
      <w:pPr>
        <w:pStyle w:val="FootnoteText"/>
        <w:spacing w:before="0" w:beforeAutospacing="0" w:after="0" w:afterAutospacing="0" w:line="240" w:lineRule="auto"/>
        <w:rPr>
          <w:rFonts w:ascii="Calibri" w:hAnsi="Calibri"/>
          <w:sz w:val="18"/>
          <w:szCs w:val="18"/>
        </w:rPr>
      </w:pPr>
      <w:r w:rsidRPr="002C1470">
        <w:rPr>
          <w:rStyle w:val="FootnoteReference"/>
          <w:rFonts w:ascii="Calibri" w:hAnsi="Calibri"/>
          <w:sz w:val="18"/>
          <w:szCs w:val="18"/>
        </w:rPr>
        <w:footnoteRef/>
      </w:r>
      <w:r w:rsidRPr="002C1470">
        <w:rPr>
          <w:rFonts w:ascii="Calibri" w:hAnsi="Calibri"/>
          <w:sz w:val="18"/>
          <w:szCs w:val="18"/>
        </w:rPr>
        <w:t xml:space="preserve"> The recommendations made in the first ROM mission were addressed as part of the second ROM.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C7857" w14:textId="77777777" w:rsidR="005E7878" w:rsidRDefault="005E787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9FC"/>
    <w:multiLevelType w:val="hybridMultilevel"/>
    <w:tmpl w:val="0B32DD9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6B17537"/>
    <w:multiLevelType w:val="hybridMultilevel"/>
    <w:tmpl w:val="42C868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F5C9B"/>
    <w:multiLevelType w:val="hybridMultilevel"/>
    <w:tmpl w:val="C2B67B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F4E52E0"/>
    <w:multiLevelType w:val="hybridMultilevel"/>
    <w:tmpl w:val="299007C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6851A24"/>
    <w:multiLevelType w:val="hybridMultilevel"/>
    <w:tmpl w:val="09C4017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F441B8"/>
    <w:multiLevelType w:val="hybridMultilevel"/>
    <w:tmpl w:val="08C0F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D5A35"/>
    <w:multiLevelType w:val="hybridMultilevel"/>
    <w:tmpl w:val="6A56E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183329"/>
    <w:multiLevelType w:val="hybridMultilevel"/>
    <w:tmpl w:val="9F08986C"/>
    <w:lvl w:ilvl="0" w:tplc="DBFC0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1C1AEC"/>
    <w:multiLevelType w:val="hybridMultilevel"/>
    <w:tmpl w:val="5CEAEF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347049"/>
    <w:multiLevelType w:val="hybridMultilevel"/>
    <w:tmpl w:val="D66A4404"/>
    <w:lvl w:ilvl="0" w:tplc="6128D5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E3C7746"/>
    <w:multiLevelType w:val="hybridMultilevel"/>
    <w:tmpl w:val="052E0BD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38194EEF"/>
    <w:multiLevelType w:val="hybridMultilevel"/>
    <w:tmpl w:val="C1764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A724C4"/>
    <w:multiLevelType w:val="hybridMultilevel"/>
    <w:tmpl w:val="9F2A7C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52053"/>
    <w:multiLevelType w:val="hybridMultilevel"/>
    <w:tmpl w:val="B61CC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4E6CDC"/>
    <w:multiLevelType w:val="hybridMultilevel"/>
    <w:tmpl w:val="0E7882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55304C"/>
    <w:multiLevelType w:val="hybridMultilevel"/>
    <w:tmpl w:val="3AB6D5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6B6335"/>
    <w:multiLevelType w:val="hybridMultilevel"/>
    <w:tmpl w:val="9D52CE0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5B17CD"/>
    <w:multiLevelType w:val="hybridMultilevel"/>
    <w:tmpl w:val="99582C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18F2981"/>
    <w:multiLevelType w:val="hybridMultilevel"/>
    <w:tmpl w:val="D26638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F35FFE"/>
    <w:multiLevelType w:val="hybridMultilevel"/>
    <w:tmpl w:val="E0F6C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37498F"/>
    <w:multiLevelType w:val="hybridMultilevel"/>
    <w:tmpl w:val="2CE60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A83196"/>
    <w:multiLevelType w:val="hybridMultilevel"/>
    <w:tmpl w:val="64104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CB4762"/>
    <w:multiLevelType w:val="hybridMultilevel"/>
    <w:tmpl w:val="8448667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46000B4"/>
    <w:multiLevelType w:val="hybridMultilevel"/>
    <w:tmpl w:val="3A56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0D7AEE"/>
    <w:multiLevelType w:val="hybridMultilevel"/>
    <w:tmpl w:val="AEBA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9B6B83"/>
    <w:multiLevelType w:val="hybridMultilevel"/>
    <w:tmpl w:val="89202E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C80A70"/>
    <w:multiLevelType w:val="hybridMultilevel"/>
    <w:tmpl w:val="228233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A9135D"/>
    <w:multiLevelType w:val="hybridMultilevel"/>
    <w:tmpl w:val="034A6C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4"/>
  </w:num>
  <w:num w:numId="4">
    <w:abstractNumId w:val="23"/>
  </w:num>
  <w:num w:numId="5">
    <w:abstractNumId w:val="5"/>
  </w:num>
  <w:num w:numId="6">
    <w:abstractNumId w:val="19"/>
  </w:num>
  <w:num w:numId="7">
    <w:abstractNumId w:val="4"/>
  </w:num>
  <w:num w:numId="8">
    <w:abstractNumId w:val="10"/>
  </w:num>
  <w:num w:numId="9">
    <w:abstractNumId w:val="20"/>
  </w:num>
  <w:num w:numId="10">
    <w:abstractNumId w:val="0"/>
  </w:num>
  <w:num w:numId="11">
    <w:abstractNumId w:val="15"/>
  </w:num>
  <w:num w:numId="12">
    <w:abstractNumId w:val="8"/>
  </w:num>
  <w:num w:numId="13">
    <w:abstractNumId w:val="1"/>
  </w:num>
  <w:num w:numId="14">
    <w:abstractNumId w:val="25"/>
  </w:num>
  <w:num w:numId="15">
    <w:abstractNumId w:val="16"/>
  </w:num>
  <w:num w:numId="16">
    <w:abstractNumId w:val="11"/>
  </w:num>
  <w:num w:numId="17">
    <w:abstractNumId w:val="14"/>
  </w:num>
  <w:num w:numId="18">
    <w:abstractNumId w:val="26"/>
  </w:num>
  <w:num w:numId="19">
    <w:abstractNumId w:val="27"/>
  </w:num>
  <w:num w:numId="20">
    <w:abstractNumId w:val="18"/>
  </w:num>
  <w:num w:numId="21">
    <w:abstractNumId w:val="13"/>
  </w:num>
  <w:num w:numId="22">
    <w:abstractNumId w:val="12"/>
  </w:num>
  <w:num w:numId="23">
    <w:abstractNumId w:val="6"/>
  </w:num>
  <w:num w:numId="24">
    <w:abstractNumId w:val="9"/>
  </w:num>
  <w:num w:numId="25">
    <w:abstractNumId w:val="7"/>
  </w:num>
  <w:num w:numId="26">
    <w:abstractNumId w:val="2"/>
  </w:num>
  <w:num w:numId="27">
    <w:abstractNumId w:val="3"/>
  </w:num>
  <w:num w:numId="2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DDC"/>
    <w:rsid w:val="00010D7E"/>
    <w:rsid w:val="0001532B"/>
    <w:rsid w:val="00017AB5"/>
    <w:rsid w:val="00020466"/>
    <w:rsid w:val="00021CC0"/>
    <w:rsid w:val="00023341"/>
    <w:rsid w:val="0003023F"/>
    <w:rsid w:val="0003177D"/>
    <w:rsid w:val="00031D2E"/>
    <w:rsid w:val="0004002C"/>
    <w:rsid w:val="000402D1"/>
    <w:rsid w:val="00041E35"/>
    <w:rsid w:val="00047D43"/>
    <w:rsid w:val="0005294E"/>
    <w:rsid w:val="000608E3"/>
    <w:rsid w:val="000619B0"/>
    <w:rsid w:val="0006200A"/>
    <w:rsid w:val="000629F3"/>
    <w:rsid w:val="00074871"/>
    <w:rsid w:val="00080AE3"/>
    <w:rsid w:val="00081350"/>
    <w:rsid w:val="000901D6"/>
    <w:rsid w:val="000942AA"/>
    <w:rsid w:val="000A076C"/>
    <w:rsid w:val="000A0E62"/>
    <w:rsid w:val="000A6120"/>
    <w:rsid w:val="000A78D2"/>
    <w:rsid w:val="000B05ED"/>
    <w:rsid w:val="000B071E"/>
    <w:rsid w:val="000C5796"/>
    <w:rsid w:val="000C7CB4"/>
    <w:rsid w:val="000D2D68"/>
    <w:rsid w:val="000D56EA"/>
    <w:rsid w:val="000E199F"/>
    <w:rsid w:val="000E6ED5"/>
    <w:rsid w:val="000F4D3B"/>
    <w:rsid w:val="000F6B9E"/>
    <w:rsid w:val="0010148C"/>
    <w:rsid w:val="00102F2F"/>
    <w:rsid w:val="00106151"/>
    <w:rsid w:val="00106247"/>
    <w:rsid w:val="001118A1"/>
    <w:rsid w:val="00111D02"/>
    <w:rsid w:val="00117A6A"/>
    <w:rsid w:val="00133BE3"/>
    <w:rsid w:val="00134FAD"/>
    <w:rsid w:val="00135938"/>
    <w:rsid w:val="0013657E"/>
    <w:rsid w:val="001374CE"/>
    <w:rsid w:val="0015682E"/>
    <w:rsid w:val="00162218"/>
    <w:rsid w:val="00164B29"/>
    <w:rsid w:val="00173C10"/>
    <w:rsid w:val="001762EF"/>
    <w:rsid w:val="00185FB1"/>
    <w:rsid w:val="001966D8"/>
    <w:rsid w:val="001B06DD"/>
    <w:rsid w:val="001B7A8B"/>
    <w:rsid w:val="001D1BA5"/>
    <w:rsid w:val="001D3470"/>
    <w:rsid w:val="0020207A"/>
    <w:rsid w:val="00212F99"/>
    <w:rsid w:val="002222FF"/>
    <w:rsid w:val="00225B44"/>
    <w:rsid w:val="00225DB5"/>
    <w:rsid w:val="00240D44"/>
    <w:rsid w:val="00243639"/>
    <w:rsid w:val="002774E9"/>
    <w:rsid w:val="0029116D"/>
    <w:rsid w:val="002A1D38"/>
    <w:rsid w:val="002A3C95"/>
    <w:rsid w:val="002C076F"/>
    <w:rsid w:val="002C0FD0"/>
    <w:rsid w:val="002C1470"/>
    <w:rsid w:val="002E2B64"/>
    <w:rsid w:val="002E5FC3"/>
    <w:rsid w:val="002E6651"/>
    <w:rsid w:val="002E6B12"/>
    <w:rsid w:val="002F1E0E"/>
    <w:rsid w:val="002F484C"/>
    <w:rsid w:val="002F4DD9"/>
    <w:rsid w:val="002F62A1"/>
    <w:rsid w:val="002F6B84"/>
    <w:rsid w:val="00300579"/>
    <w:rsid w:val="003077EE"/>
    <w:rsid w:val="00311E9D"/>
    <w:rsid w:val="003125E2"/>
    <w:rsid w:val="00317EB4"/>
    <w:rsid w:val="00322872"/>
    <w:rsid w:val="00323903"/>
    <w:rsid w:val="00327781"/>
    <w:rsid w:val="00336203"/>
    <w:rsid w:val="00340021"/>
    <w:rsid w:val="00344E3B"/>
    <w:rsid w:val="00346EC9"/>
    <w:rsid w:val="00347925"/>
    <w:rsid w:val="00350EC2"/>
    <w:rsid w:val="003521D7"/>
    <w:rsid w:val="00352EDD"/>
    <w:rsid w:val="00354B88"/>
    <w:rsid w:val="00355819"/>
    <w:rsid w:val="00357813"/>
    <w:rsid w:val="00371ED1"/>
    <w:rsid w:val="003732B0"/>
    <w:rsid w:val="00375869"/>
    <w:rsid w:val="003845F0"/>
    <w:rsid w:val="0038513F"/>
    <w:rsid w:val="003A5160"/>
    <w:rsid w:val="003B68CB"/>
    <w:rsid w:val="003C5A3E"/>
    <w:rsid w:val="003D6D85"/>
    <w:rsid w:val="003D7DAD"/>
    <w:rsid w:val="003E5AD9"/>
    <w:rsid w:val="003E6FC4"/>
    <w:rsid w:val="003F20D5"/>
    <w:rsid w:val="003F2D14"/>
    <w:rsid w:val="003F7EB5"/>
    <w:rsid w:val="003F7FA0"/>
    <w:rsid w:val="00404E17"/>
    <w:rsid w:val="00417109"/>
    <w:rsid w:val="004306F6"/>
    <w:rsid w:val="004371CB"/>
    <w:rsid w:val="00442AE6"/>
    <w:rsid w:val="004445CC"/>
    <w:rsid w:val="00444EDA"/>
    <w:rsid w:val="00446ACE"/>
    <w:rsid w:val="00450CA0"/>
    <w:rsid w:val="004511E8"/>
    <w:rsid w:val="00454299"/>
    <w:rsid w:val="00462CE6"/>
    <w:rsid w:val="00465760"/>
    <w:rsid w:val="00474CC2"/>
    <w:rsid w:val="00484043"/>
    <w:rsid w:val="00491CF7"/>
    <w:rsid w:val="004932A8"/>
    <w:rsid w:val="00493CE9"/>
    <w:rsid w:val="00494C3D"/>
    <w:rsid w:val="004B4CBD"/>
    <w:rsid w:val="004B5F79"/>
    <w:rsid w:val="004D2AF5"/>
    <w:rsid w:val="004D6B5A"/>
    <w:rsid w:val="004F42AD"/>
    <w:rsid w:val="004F464B"/>
    <w:rsid w:val="004F53F0"/>
    <w:rsid w:val="005011C9"/>
    <w:rsid w:val="00505E06"/>
    <w:rsid w:val="005128CE"/>
    <w:rsid w:val="005147AC"/>
    <w:rsid w:val="0053022F"/>
    <w:rsid w:val="00540469"/>
    <w:rsid w:val="005419BE"/>
    <w:rsid w:val="00542FE9"/>
    <w:rsid w:val="0055309B"/>
    <w:rsid w:val="00555A3D"/>
    <w:rsid w:val="00560290"/>
    <w:rsid w:val="005702F7"/>
    <w:rsid w:val="00573289"/>
    <w:rsid w:val="005859CF"/>
    <w:rsid w:val="00586B72"/>
    <w:rsid w:val="005935B4"/>
    <w:rsid w:val="005942A5"/>
    <w:rsid w:val="005A1B28"/>
    <w:rsid w:val="005A25D1"/>
    <w:rsid w:val="005A4ED8"/>
    <w:rsid w:val="005B5F47"/>
    <w:rsid w:val="005B71D4"/>
    <w:rsid w:val="005C1E99"/>
    <w:rsid w:val="005D07B1"/>
    <w:rsid w:val="005D406A"/>
    <w:rsid w:val="005D4952"/>
    <w:rsid w:val="005E2A08"/>
    <w:rsid w:val="005E7878"/>
    <w:rsid w:val="006001FF"/>
    <w:rsid w:val="006020D3"/>
    <w:rsid w:val="006052EE"/>
    <w:rsid w:val="00613724"/>
    <w:rsid w:val="00615FC0"/>
    <w:rsid w:val="00616D61"/>
    <w:rsid w:val="00626A51"/>
    <w:rsid w:val="0063300A"/>
    <w:rsid w:val="0063520C"/>
    <w:rsid w:val="00636541"/>
    <w:rsid w:val="00642F84"/>
    <w:rsid w:val="00650F96"/>
    <w:rsid w:val="0065153D"/>
    <w:rsid w:val="0065267E"/>
    <w:rsid w:val="00652CE8"/>
    <w:rsid w:val="00652E0C"/>
    <w:rsid w:val="0066376B"/>
    <w:rsid w:val="00667B07"/>
    <w:rsid w:val="00673F2A"/>
    <w:rsid w:val="00680B18"/>
    <w:rsid w:val="006861B3"/>
    <w:rsid w:val="00687402"/>
    <w:rsid w:val="00695329"/>
    <w:rsid w:val="006959C6"/>
    <w:rsid w:val="006967F4"/>
    <w:rsid w:val="006A0D65"/>
    <w:rsid w:val="006A0F1A"/>
    <w:rsid w:val="006A132E"/>
    <w:rsid w:val="006A4A88"/>
    <w:rsid w:val="006B0C00"/>
    <w:rsid w:val="006B1F70"/>
    <w:rsid w:val="006C171C"/>
    <w:rsid w:val="006D0952"/>
    <w:rsid w:val="006D5A29"/>
    <w:rsid w:val="006E12FF"/>
    <w:rsid w:val="006E658B"/>
    <w:rsid w:val="0070020A"/>
    <w:rsid w:val="0070031B"/>
    <w:rsid w:val="007013B8"/>
    <w:rsid w:val="00703D75"/>
    <w:rsid w:val="00707CBC"/>
    <w:rsid w:val="007105F8"/>
    <w:rsid w:val="0071209C"/>
    <w:rsid w:val="00716C8C"/>
    <w:rsid w:val="00720B5E"/>
    <w:rsid w:val="00724127"/>
    <w:rsid w:val="00747C2A"/>
    <w:rsid w:val="007570BD"/>
    <w:rsid w:val="00764A63"/>
    <w:rsid w:val="00766319"/>
    <w:rsid w:val="007676F1"/>
    <w:rsid w:val="00776A88"/>
    <w:rsid w:val="00776DDC"/>
    <w:rsid w:val="007828A1"/>
    <w:rsid w:val="00791128"/>
    <w:rsid w:val="00797866"/>
    <w:rsid w:val="007A0EBC"/>
    <w:rsid w:val="007A4A80"/>
    <w:rsid w:val="007A693B"/>
    <w:rsid w:val="007B0C69"/>
    <w:rsid w:val="007C60EB"/>
    <w:rsid w:val="007D126B"/>
    <w:rsid w:val="007D2B1E"/>
    <w:rsid w:val="007D5536"/>
    <w:rsid w:val="007D5BE8"/>
    <w:rsid w:val="007F05A3"/>
    <w:rsid w:val="007F1796"/>
    <w:rsid w:val="007F33CF"/>
    <w:rsid w:val="007F5D94"/>
    <w:rsid w:val="007F6045"/>
    <w:rsid w:val="007F7B9B"/>
    <w:rsid w:val="00805769"/>
    <w:rsid w:val="008174DF"/>
    <w:rsid w:val="00820DBD"/>
    <w:rsid w:val="00831744"/>
    <w:rsid w:val="00833258"/>
    <w:rsid w:val="00833478"/>
    <w:rsid w:val="0084143E"/>
    <w:rsid w:val="0084542F"/>
    <w:rsid w:val="00852648"/>
    <w:rsid w:val="00856D59"/>
    <w:rsid w:val="00864CDE"/>
    <w:rsid w:val="00864FB4"/>
    <w:rsid w:val="008867B3"/>
    <w:rsid w:val="00894592"/>
    <w:rsid w:val="0089511A"/>
    <w:rsid w:val="008A1C9E"/>
    <w:rsid w:val="008A5636"/>
    <w:rsid w:val="008B7E5B"/>
    <w:rsid w:val="008C2695"/>
    <w:rsid w:val="008D4130"/>
    <w:rsid w:val="008E005B"/>
    <w:rsid w:val="008E63A9"/>
    <w:rsid w:val="008F02B2"/>
    <w:rsid w:val="008F58BC"/>
    <w:rsid w:val="00903449"/>
    <w:rsid w:val="009103ED"/>
    <w:rsid w:val="00925E0D"/>
    <w:rsid w:val="00930C9D"/>
    <w:rsid w:val="00931B67"/>
    <w:rsid w:val="009400A0"/>
    <w:rsid w:val="00945BE6"/>
    <w:rsid w:val="0095044D"/>
    <w:rsid w:val="009527DD"/>
    <w:rsid w:val="00965507"/>
    <w:rsid w:val="00970F20"/>
    <w:rsid w:val="00974A8A"/>
    <w:rsid w:val="0098143B"/>
    <w:rsid w:val="00983976"/>
    <w:rsid w:val="00993AF5"/>
    <w:rsid w:val="009943C2"/>
    <w:rsid w:val="0099492D"/>
    <w:rsid w:val="009A687C"/>
    <w:rsid w:val="009A7119"/>
    <w:rsid w:val="009B0320"/>
    <w:rsid w:val="009B04A8"/>
    <w:rsid w:val="009B3E43"/>
    <w:rsid w:val="009B5A61"/>
    <w:rsid w:val="009B5D99"/>
    <w:rsid w:val="009B6E49"/>
    <w:rsid w:val="009C42C9"/>
    <w:rsid w:val="009C7DB0"/>
    <w:rsid w:val="009E462C"/>
    <w:rsid w:val="00A065F4"/>
    <w:rsid w:val="00A07ECC"/>
    <w:rsid w:val="00A10029"/>
    <w:rsid w:val="00A153DC"/>
    <w:rsid w:val="00A216CE"/>
    <w:rsid w:val="00A21BA7"/>
    <w:rsid w:val="00A226E3"/>
    <w:rsid w:val="00A34F9B"/>
    <w:rsid w:val="00A44320"/>
    <w:rsid w:val="00A57EAF"/>
    <w:rsid w:val="00A73AE0"/>
    <w:rsid w:val="00A76AFC"/>
    <w:rsid w:val="00A92360"/>
    <w:rsid w:val="00A93806"/>
    <w:rsid w:val="00AA019C"/>
    <w:rsid w:val="00AA41E5"/>
    <w:rsid w:val="00AA705F"/>
    <w:rsid w:val="00AB20D4"/>
    <w:rsid w:val="00AC20F3"/>
    <w:rsid w:val="00AD0395"/>
    <w:rsid w:val="00AD2A49"/>
    <w:rsid w:val="00AD6596"/>
    <w:rsid w:val="00AD6A33"/>
    <w:rsid w:val="00AD7FE0"/>
    <w:rsid w:val="00AE1A6E"/>
    <w:rsid w:val="00AF2FDA"/>
    <w:rsid w:val="00AF3B68"/>
    <w:rsid w:val="00AF5F70"/>
    <w:rsid w:val="00B022DF"/>
    <w:rsid w:val="00B10C73"/>
    <w:rsid w:val="00B1252B"/>
    <w:rsid w:val="00B1456B"/>
    <w:rsid w:val="00B151E5"/>
    <w:rsid w:val="00B2196B"/>
    <w:rsid w:val="00B21CC4"/>
    <w:rsid w:val="00B2639C"/>
    <w:rsid w:val="00B37F0C"/>
    <w:rsid w:val="00B45689"/>
    <w:rsid w:val="00B5346C"/>
    <w:rsid w:val="00B62F72"/>
    <w:rsid w:val="00B67E2A"/>
    <w:rsid w:val="00B722D2"/>
    <w:rsid w:val="00B7518B"/>
    <w:rsid w:val="00B82CC1"/>
    <w:rsid w:val="00B85441"/>
    <w:rsid w:val="00B875BD"/>
    <w:rsid w:val="00BA3871"/>
    <w:rsid w:val="00BB212F"/>
    <w:rsid w:val="00BD1215"/>
    <w:rsid w:val="00BD1EC5"/>
    <w:rsid w:val="00BD2350"/>
    <w:rsid w:val="00BE0948"/>
    <w:rsid w:val="00BE3D22"/>
    <w:rsid w:val="00BE7E6E"/>
    <w:rsid w:val="00BF20CC"/>
    <w:rsid w:val="00BF4A58"/>
    <w:rsid w:val="00C13DC5"/>
    <w:rsid w:val="00C1400F"/>
    <w:rsid w:val="00C16FBA"/>
    <w:rsid w:val="00C17659"/>
    <w:rsid w:val="00C313EF"/>
    <w:rsid w:val="00C462FA"/>
    <w:rsid w:val="00C51177"/>
    <w:rsid w:val="00C53211"/>
    <w:rsid w:val="00C66B1F"/>
    <w:rsid w:val="00C67183"/>
    <w:rsid w:val="00C768E0"/>
    <w:rsid w:val="00C82794"/>
    <w:rsid w:val="00C83E2B"/>
    <w:rsid w:val="00C976A6"/>
    <w:rsid w:val="00CA2EB6"/>
    <w:rsid w:val="00CA3355"/>
    <w:rsid w:val="00CA5557"/>
    <w:rsid w:val="00CA6C85"/>
    <w:rsid w:val="00CB770F"/>
    <w:rsid w:val="00CB7CD8"/>
    <w:rsid w:val="00CC006C"/>
    <w:rsid w:val="00CC06D8"/>
    <w:rsid w:val="00CC1593"/>
    <w:rsid w:val="00CC3B18"/>
    <w:rsid w:val="00CD33F6"/>
    <w:rsid w:val="00CD60BA"/>
    <w:rsid w:val="00CE00B5"/>
    <w:rsid w:val="00CE04CF"/>
    <w:rsid w:val="00CE7A1B"/>
    <w:rsid w:val="00CE7C88"/>
    <w:rsid w:val="00D04CC5"/>
    <w:rsid w:val="00D24F8A"/>
    <w:rsid w:val="00D2604C"/>
    <w:rsid w:val="00D30B7B"/>
    <w:rsid w:val="00D53A31"/>
    <w:rsid w:val="00D70BF2"/>
    <w:rsid w:val="00D71514"/>
    <w:rsid w:val="00D767AD"/>
    <w:rsid w:val="00D76913"/>
    <w:rsid w:val="00D86BB0"/>
    <w:rsid w:val="00D90E23"/>
    <w:rsid w:val="00D92825"/>
    <w:rsid w:val="00DB6AF4"/>
    <w:rsid w:val="00DB7992"/>
    <w:rsid w:val="00DD5345"/>
    <w:rsid w:val="00DD6716"/>
    <w:rsid w:val="00DF5AFB"/>
    <w:rsid w:val="00DF5C1A"/>
    <w:rsid w:val="00E205DB"/>
    <w:rsid w:val="00E322F0"/>
    <w:rsid w:val="00E47215"/>
    <w:rsid w:val="00E53FCC"/>
    <w:rsid w:val="00E55914"/>
    <w:rsid w:val="00E56732"/>
    <w:rsid w:val="00E56F62"/>
    <w:rsid w:val="00E570B2"/>
    <w:rsid w:val="00E63E91"/>
    <w:rsid w:val="00E76C17"/>
    <w:rsid w:val="00E7786E"/>
    <w:rsid w:val="00E90E92"/>
    <w:rsid w:val="00E91416"/>
    <w:rsid w:val="00EA0CDC"/>
    <w:rsid w:val="00EB7397"/>
    <w:rsid w:val="00EC036B"/>
    <w:rsid w:val="00EC2E92"/>
    <w:rsid w:val="00ED0C61"/>
    <w:rsid w:val="00ED5397"/>
    <w:rsid w:val="00ED7CFD"/>
    <w:rsid w:val="00EF0C96"/>
    <w:rsid w:val="00EF0CB3"/>
    <w:rsid w:val="00F00572"/>
    <w:rsid w:val="00F01958"/>
    <w:rsid w:val="00F27999"/>
    <w:rsid w:val="00F3338B"/>
    <w:rsid w:val="00F349FB"/>
    <w:rsid w:val="00F46322"/>
    <w:rsid w:val="00F53671"/>
    <w:rsid w:val="00F55E64"/>
    <w:rsid w:val="00F62A3C"/>
    <w:rsid w:val="00F677A8"/>
    <w:rsid w:val="00F828B7"/>
    <w:rsid w:val="00F86068"/>
    <w:rsid w:val="00F87E18"/>
    <w:rsid w:val="00F96958"/>
    <w:rsid w:val="00FA06C1"/>
    <w:rsid w:val="00FA14B1"/>
    <w:rsid w:val="00FA46E8"/>
    <w:rsid w:val="00FB1E71"/>
    <w:rsid w:val="00FB5C85"/>
    <w:rsid w:val="00FD5658"/>
    <w:rsid w:val="00FE3C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7BC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DC"/>
    <w:rPr>
      <w:rFonts w:ascii="Times New Roman" w:eastAsia="Times New Roman" w:hAnsi="Times New Roman"/>
    </w:rPr>
  </w:style>
  <w:style w:type="paragraph" w:styleId="Heading1">
    <w:name w:val="heading 1"/>
    <w:basedOn w:val="Normal"/>
    <w:next w:val="Normal"/>
    <w:link w:val="Heading1Char"/>
    <w:qFormat/>
    <w:rsid w:val="00776DDC"/>
    <w:pPr>
      <w:keepNext/>
      <w:spacing w:before="240" w:after="60"/>
      <w:outlineLvl w:val="0"/>
    </w:pPr>
    <w:rPr>
      <w:rFonts w:ascii="Cambria" w:hAnsi="Cambria"/>
      <w:b/>
      <w:bCs/>
      <w:kern w:val="32"/>
      <w:sz w:val="32"/>
      <w:szCs w:val="32"/>
      <w:lang w:val="x-none" w:eastAsia="x-none"/>
    </w:rPr>
  </w:style>
  <w:style w:type="paragraph" w:styleId="Heading3">
    <w:name w:val="heading 3"/>
    <w:basedOn w:val="Normal"/>
    <w:next w:val="Normal"/>
    <w:link w:val="Heading3Char"/>
    <w:uiPriority w:val="9"/>
    <w:qFormat/>
    <w:rsid w:val="00173C1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76DDC"/>
    <w:rPr>
      <w:rFonts w:ascii="Cambria" w:eastAsia="Times New Roman" w:hAnsi="Cambria" w:cs="Times New Roman"/>
      <w:b/>
      <w:bCs/>
      <w:kern w:val="32"/>
      <w:sz w:val="32"/>
      <w:szCs w:val="32"/>
    </w:rPr>
  </w:style>
  <w:style w:type="paragraph" w:styleId="Header">
    <w:name w:val="header"/>
    <w:basedOn w:val="Normal"/>
    <w:link w:val="HeaderChar"/>
    <w:uiPriority w:val="99"/>
    <w:rsid w:val="00776DDC"/>
    <w:pPr>
      <w:widowControl w:val="0"/>
      <w:tabs>
        <w:tab w:val="center" w:pos="4320"/>
        <w:tab w:val="right" w:pos="8640"/>
      </w:tabs>
    </w:pPr>
    <w:rPr>
      <w:rFonts w:ascii="CG Times" w:hAnsi="CG Times"/>
      <w:sz w:val="24"/>
      <w:lang w:val="x-none" w:eastAsia="x-none"/>
    </w:rPr>
  </w:style>
  <w:style w:type="character" w:customStyle="1" w:styleId="HeaderChar">
    <w:name w:val="Header Char"/>
    <w:link w:val="Header"/>
    <w:uiPriority w:val="99"/>
    <w:rsid w:val="00776DDC"/>
    <w:rPr>
      <w:rFonts w:ascii="CG Times" w:eastAsia="Times New Roman" w:hAnsi="CG Times" w:cs="Times New Roman"/>
      <w:sz w:val="24"/>
      <w:szCs w:val="20"/>
    </w:rPr>
  </w:style>
  <w:style w:type="character" w:styleId="PageNumber">
    <w:name w:val="page number"/>
    <w:basedOn w:val="DefaultParagraphFont"/>
    <w:uiPriority w:val="99"/>
    <w:rsid w:val="00776DDC"/>
  </w:style>
  <w:style w:type="paragraph" w:styleId="Footer">
    <w:name w:val="footer"/>
    <w:basedOn w:val="Normal"/>
    <w:link w:val="FooterChar"/>
    <w:uiPriority w:val="99"/>
    <w:rsid w:val="00776DDC"/>
    <w:pPr>
      <w:widowControl w:val="0"/>
      <w:tabs>
        <w:tab w:val="center" w:pos="4320"/>
        <w:tab w:val="right" w:pos="8640"/>
      </w:tabs>
    </w:pPr>
    <w:rPr>
      <w:rFonts w:ascii="CG Times" w:hAnsi="CG Times"/>
      <w:sz w:val="24"/>
      <w:lang w:val="x-none" w:eastAsia="x-none"/>
    </w:rPr>
  </w:style>
  <w:style w:type="character" w:customStyle="1" w:styleId="FooterChar">
    <w:name w:val="Footer Char"/>
    <w:link w:val="Footer"/>
    <w:uiPriority w:val="99"/>
    <w:rsid w:val="00776DDC"/>
    <w:rPr>
      <w:rFonts w:ascii="CG Times" w:eastAsia="Times New Roman" w:hAnsi="CG Times" w:cs="Times New Roman"/>
      <w:sz w:val="24"/>
      <w:szCs w:val="20"/>
    </w:rPr>
  </w:style>
  <w:style w:type="character" w:styleId="Hyperlink">
    <w:name w:val="Hyperlink"/>
    <w:rsid w:val="00776DDC"/>
    <w:rPr>
      <w:color w:val="0000FF"/>
      <w:u w:val="single"/>
    </w:rPr>
  </w:style>
  <w:style w:type="paragraph" w:customStyle="1" w:styleId="MediumGrid1-Accent21">
    <w:name w:val="Medium Grid 1 - Accent 21"/>
    <w:basedOn w:val="Normal"/>
    <w:uiPriority w:val="34"/>
    <w:qFormat/>
    <w:rsid w:val="00776DDC"/>
    <w:pPr>
      <w:ind w:left="720"/>
    </w:pPr>
  </w:style>
  <w:style w:type="paragraph" w:customStyle="1" w:styleId="Reporttext">
    <w:name w:val="Report text"/>
    <w:link w:val="ReporttextChar"/>
    <w:rsid w:val="00776DDC"/>
    <w:pPr>
      <w:spacing w:before="120"/>
    </w:pPr>
    <w:rPr>
      <w:rFonts w:ascii="Optima" w:eastAsia="Times New Roman" w:hAnsi="Optima"/>
      <w:sz w:val="22"/>
      <w:szCs w:val="22"/>
    </w:rPr>
  </w:style>
  <w:style w:type="character" w:customStyle="1" w:styleId="ReporttextChar">
    <w:name w:val="Report text Char"/>
    <w:link w:val="Reporttext"/>
    <w:rsid w:val="00776DDC"/>
    <w:rPr>
      <w:rFonts w:ascii="Optima" w:eastAsia="Times New Roman" w:hAnsi="Optima"/>
      <w:sz w:val="22"/>
      <w:szCs w:val="22"/>
      <w:lang w:val="en-US" w:eastAsia="en-US" w:bidi="ar-SA"/>
    </w:rPr>
  </w:style>
  <w:style w:type="paragraph" w:styleId="BalloonText">
    <w:name w:val="Balloon Text"/>
    <w:basedOn w:val="Normal"/>
    <w:link w:val="BalloonTextChar"/>
    <w:uiPriority w:val="99"/>
    <w:semiHidden/>
    <w:unhideWhenUsed/>
    <w:rsid w:val="00776DDC"/>
    <w:rPr>
      <w:rFonts w:ascii="Tahoma" w:hAnsi="Tahoma"/>
      <w:sz w:val="16"/>
      <w:szCs w:val="16"/>
      <w:lang w:val="x-none" w:eastAsia="x-none"/>
    </w:rPr>
  </w:style>
  <w:style w:type="character" w:customStyle="1" w:styleId="BalloonTextChar">
    <w:name w:val="Balloon Text Char"/>
    <w:link w:val="BalloonText"/>
    <w:uiPriority w:val="99"/>
    <w:semiHidden/>
    <w:rsid w:val="00776DDC"/>
    <w:rPr>
      <w:rFonts w:ascii="Tahoma" w:eastAsia="Times New Roman" w:hAnsi="Tahoma" w:cs="Tahoma"/>
      <w:sz w:val="16"/>
      <w:szCs w:val="16"/>
    </w:rPr>
  </w:style>
  <w:style w:type="character" w:customStyle="1" w:styleId="Heading3Char">
    <w:name w:val="Heading 3 Char"/>
    <w:link w:val="Heading3"/>
    <w:uiPriority w:val="9"/>
    <w:semiHidden/>
    <w:rsid w:val="00173C10"/>
    <w:rPr>
      <w:rFonts w:ascii="Cambria" w:eastAsia="Times New Roman" w:hAnsi="Cambria" w:cs="Times New Roman"/>
      <w:b/>
      <w:bCs/>
      <w:sz w:val="26"/>
      <w:szCs w:val="26"/>
      <w:lang w:val="en-US" w:eastAsia="en-US"/>
    </w:rPr>
  </w:style>
  <w:style w:type="paragraph" w:styleId="NormalWeb">
    <w:name w:val="Normal (Web)"/>
    <w:basedOn w:val="Normal"/>
    <w:uiPriority w:val="99"/>
    <w:semiHidden/>
    <w:unhideWhenUsed/>
    <w:rsid w:val="00173C10"/>
    <w:pPr>
      <w:spacing w:before="100" w:beforeAutospacing="1" w:after="100" w:afterAutospacing="1" w:line="312" w:lineRule="auto"/>
    </w:pPr>
    <w:rPr>
      <w:sz w:val="24"/>
      <w:szCs w:val="24"/>
      <w:lang w:val="en-GB" w:eastAsia="en-GB"/>
    </w:rPr>
  </w:style>
  <w:style w:type="character" w:styleId="Strong">
    <w:name w:val="Strong"/>
    <w:uiPriority w:val="22"/>
    <w:qFormat/>
    <w:rsid w:val="00173C10"/>
    <w:rPr>
      <w:b/>
      <w:bCs/>
    </w:rPr>
  </w:style>
  <w:style w:type="paragraph" w:customStyle="1" w:styleId="Default">
    <w:name w:val="Default"/>
    <w:rsid w:val="0063520C"/>
    <w:pPr>
      <w:autoSpaceDE w:val="0"/>
      <w:autoSpaceDN w:val="0"/>
      <w:adjustRightInd w:val="0"/>
    </w:pPr>
    <w:rPr>
      <w:rFonts w:ascii="Times New Roman" w:hAnsi="Times New Roman"/>
      <w:color w:val="000000"/>
      <w:sz w:val="24"/>
      <w:szCs w:val="24"/>
      <w:lang w:val="en-GB" w:eastAsia="en-GB"/>
    </w:rPr>
  </w:style>
  <w:style w:type="character" w:styleId="CommentReference">
    <w:name w:val="annotation reference"/>
    <w:uiPriority w:val="99"/>
    <w:semiHidden/>
    <w:unhideWhenUsed/>
    <w:rsid w:val="007D2B1E"/>
    <w:rPr>
      <w:sz w:val="18"/>
      <w:szCs w:val="18"/>
    </w:rPr>
  </w:style>
  <w:style w:type="paragraph" w:styleId="CommentText">
    <w:name w:val="annotation text"/>
    <w:basedOn w:val="Normal"/>
    <w:link w:val="CommentTextChar"/>
    <w:uiPriority w:val="99"/>
    <w:semiHidden/>
    <w:unhideWhenUsed/>
    <w:rsid w:val="007D2B1E"/>
    <w:rPr>
      <w:sz w:val="24"/>
      <w:szCs w:val="24"/>
      <w:lang w:val="x-none" w:eastAsia="x-none"/>
    </w:rPr>
  </w:style>
  <w:style w:type="character" w:customStyle="1" w:styleId="CommentTextChar">
    <w:name w:val="Comment Text Char"/>
    <w:link w:val="CommentText"/>
    <w:uiPriority w:val="99"/>
    <w:rsid w:val="007D2B1E"/>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7D2B1E"/>
    <w:rPr>
      <w:b/>
      <w:bCs/>
    </w:rPr>
  </w:style>
  <w:style w:type="character" w:customStyle="1" w:styleId="CommentSubjectChar">
    <w:name w:val="Comment Subject Char"/>
    <w:link w:val="CommentSubject"/>
    <w:uiPriority w:val="99"/>
    <w:semiHidden/>
    <w:rsid w:val="007D2B1E"/>
    <w:rPr>
      <w:rFonts w:ascii="Times New Roman" w:eastAsia="Times New Roman" w:hAnsi="Times New Roman"/>
      <w:b/>
      <w:bCs/>
      <w:sz w:val="24"/>
      <w:szCs w:val="24"/>
    </w:rPr>
  </w:style>
  <w:style w:type="paragraph" w:customStyle="1" w:styleId="ColorfulList-Accent11">
    <w:name w:val="Colorful List - Accent 11"/>
    <w:basedOn w:val="Normal"/>
    <w:uiPriority w:val="99"/>
    <w:qFormat/>
    <w:rsid w:val="003732B0"/>
    <w:pPr>
      <w:ind w:left="720"/>
      <w:contextualSpacing/>
    </w:pPr>
    <w:rPr>
      <w:sz w:val="24"/>
      <w:szCs w:val="24"/>
    </w:rPr>
  </w:style>
  <w:style w:type="paragraph" w:styleId="Revision">
    <w:name w:val="Revision"/>
    <w:hidden/>
    <w:uiPriority w:val="99"/>
    <w:semiHidden/>
    <w:rsid w:val="00F349FB"/>
    <w:rPr>
      <w:rFonts w:ascii="Times New Roman" w:eastAsia="Times New Roman" w:hAnsi="Times New Roman"/>
    </w:rPr>
  </w:style>
  <w:style w:type="paragraph" w:customStyle="1" w:styleId="ColorfulList-Accent111">
    <w:name w:val="Colorful List - Accent 111"/>
    <w:basedOn w:val="Normal"/>
    <w:uiPriority w:val="34"/>
    <w:qFormat/>
    <w:rsid w:val="007D126B"/>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34"/>
    <w:qFormat/>
    <w:rsid w:val="00FD5658"/>
    <w:pPr>
      <w:spacing w:after="200" w:line="276" w:lineRule="auto"/>
      <w:ind w:left="720"/>
    </w:pPr>
    <w:rPr>
      <w:rFonts w:ascii="Calibri" w:hAnsi="Calibri"/>
      <w:sz w:val="22"/>
      <w:szCs w:val="22"/>
    </w:rPr>
  </w:style>
  <w:style w:type="character" w:styleId="FootnoteReference">
    <w:name w:val="footnote reference"/>
    <w:aliases w:val="BVI fnr,FNRefe Char Char,BVI fnr Char Char,BVI fnr Char Char Char,BVI fnr Car Car Char Char Char,BVI fnr Car Char Char Char,BVI fnr Car Car Car Car Char Char Char Char Char,FNRefe Char Char Char,BVI fnr Char Char Char Char"/>
    <w:rsid w:val="00240D44"/>
    <w:rPr>
      <w:rFonts w:cs="Times New Roman"/>
      <w:vertAlign w:val="superscript"/>
    </w:rPr>
  </w:style>
  <w:style w:type="paragraph" w:styleId="FootnoteText">
    <w:name w:val="footnote text"/>
    <w:aliases w:val="Char,Texto nota pie Car Car Car,FOOTNOTES,fn,single space,Footnote Text Char Char Char,Footnote Text1 Char,Footnote Text2,Footnote Text Char Char Char1 Char,Footnote Text Char Char Char1,ft,ADB"/>
    <w:basedOn w:val="Normal"/>
    <w:link w:val="FootnoteTextChar"/>
    <w:uiPriority w:val="99"/>
    <w:rsid w:val="00240D44"/>
    <w:pPr>
      <w:spacing w:before="100" w:beforeAutospacing="1" w:after="100" w:afterAutospacing="1" w:line="276" w:lineRule="auto"/>
    </w:pPr>
    <w:rPr>
      <w:sz w:val="24"/>
      <w:szCs w:val="22"/>
    </w:rPr>
  </w:style>
  <w:style w:type="character" w:customStyle="1" w:styleId="FootnoteTextChar">
    <w:name w:val="Footnote Text Char"/>
    <w:aliases w:val="Char Char,Texto nota pie Car Car Car Char,FOOTNOTES Char,fn Char,single space Char,Footnote Text Char Char Char Char,Footnote Text1 Char Char,Footnote Text2 Char,Footnote Text Char Char Char1 Char Char,ft Char,ADB Char"/>
    <w:link w:val="FootnoteText"/>
    <w:uiPriority w:val="99"/>
    <w:rsid w:val="00240D44"/>
    <w:rPr>
      <w:rFonts w:ascii="Times New Roman" w:eastAsia="Times New Roman" w:hAnsi="Times New Roman"/>
      <w:sz w:val="24"/>
      <w:szCs w:val="22"/>
    </w:rPr>
  </w:style>
  <w:style w:type="table" w:styleId="TableGrid">
    <w:name w:val="Table Grid"/>
    <w:basedOn w:val="TableNormal"/>
    <w:uiPriority w:val="59"/>
    <w:rsid w:val="00615FC0"/>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0A0E62"/>
    <w:rPr>
      <w:i/>
      <w:iCs/>
    </w:rPr>
  </w:style>
  <w:style w:type="paragraph" w:styleId="NoSpacing">
    <w:name w:val="No Spacing"/>
    <w:uiPriority w:val="99"/>
    <w:qFormat/>
    <w:rsid w:val="005E2A08"/>
    <w:rPr>
      <w:rFonts w:eastAsia="Times New Roman"/>
      <w:sz w:val="22"/>
      <w:szCs w:val="22"/>
    </w:rPr>
  </w:style>
  <w:style w:type="paragraph" w:customStyle="1" w:styleId="sansinterligne1">
    <w:name w:val="sansinterligne1"/>
    <w:basedOn w:val="Normal"/>
    <w:rsid w:val="00164B29"/>
    <w:pPr>
      <w:spacing w:before="100" w:beforeAutospacing="1" w:after="100" w:afterAutospacing="1"/>
    </w:pPr>
    <w:rPr>
      <w:sz w:val="24"/>
      <w:szCs w:val="24"/>
    </w:rPr>
  </w:style>
  <w:style w:type="character" w:customStyle="1" w:styleId="st">
    <w:name w:val="st"/>
    <w:basedOn w:val="DefaultParagraphFont"/>
    <w:rsid w:val="009655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DC"/>
    <w:rPr>
      <w:rFonts w:ascii="Times New Roman" w:eastAsia="Times New Roman" w:hAnsi="Times New Roman"/>
    </w:rPr>
  </w:style>
  <w:style w:type="paragraph" w:styleId="Heading1">
    <w:name w:val="heading 1"/>
    <w:basedOn w:val="Normal"/>
    <w:next w:val="Normal"/>
    <w:link w:val="Heading1Char"/>
    <w:qFormat/>
    <w:rsid w:val="00776DDC"/>
    <w:pPr>
      <w:keepNext/>
      <w:spacing w:before="240" w:after="60"/>
      <w:outlineLvl w:val="0"/>
    </w:pPr>
    <w:rPr>
      <w:rFonts w:ascii="Cambria" w:hAnsi="Cambria"/>
      <w:b/>
      <w:bCs/>
      <w:kern w:val="32"/>
      <w:sz w:val="32"/>
      <w:szCs w:val="32"/>
      <w:lang w:val="x-none" w:eastAsia="x-none"/>
    </w:rPr>
  </w:style>
  <w:style w:type="paragraph" w:styleId="Heading3">
    <w:name w:val="heading 3"/>
    <w:basedOn w:val="Normal"/>
    <w:next w:val="Normal"/>
    <w:link w:val="Heading3Char"/>
    <w:uiPriority w:val="9"/>
    <w:qFormat/>
    <w:rsid w:val="00173C1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76DDC"/>
    <w:rPr>
      <w:rFonts w:ascii="Cambria" w:eastAsia="Times New Roman" w:hAnsi="Cambria" w:cs="Times New Roman"/>
      <w:b/>
      <w:bCs/>
      <w:kern w:val="32"/>
      <w:sz w:val="32"/>
      <w:szCs w:val="32"/>
    </w:rPr>
  </w:style>
  <w:style w:type="paragraph" w:styleId="Header">
    <w:name w:val="header"/>
    <w:basedOn w:val="Normal"/>
    <w:link w:val="HeaderChar"/>
    <w:uiPriority w:val="99"/>
    <w:rsid w:val="00776DDC"/>
    <w:pPr>
      <w:widowControl w:val="0"/>
      <w:tabs>
        <w:tab w:val="center" w:pos="4320"/>
        <w:tab w:val="right" w:pos="8640"/>
      </w:tabs>
    </w:pPr>
    <w:rPr>
      <w:rFonts w:ascii="CG Times" w:hAnsi="CG Times"/>
      <w:sz w:val="24"/>
      <w:lang w:val="x-none" w:eastAsia="x-none"/>
    </w:rPr>
  </w:style>
  <w:style w:type="character" w:customStyle="1" w:styleId="HeaderChar">
    <w:name w:val="Header Char"/>
    <w:link w:val="Header"/>
    <w:uiPriority w:val="99"/>
    <w:rsid w:val="00776DDC"/>
    <w:rPr>
      <w:rFonts w:ascii="CG Times" w:eastAsia="Times New Roman" w:hAnsi="CG Times" w:cs="Times New Roman"/>
      <w:sz w:val="24"/>
      <w:szCs w:val="20"/>
    </w:rPr>
  </w:style>
  <w:style w:type="character" w:styleId="PageNumber">
    <w:name w:val="page number"/>
    <w:basedOn w:val="DefaultParagraphFont"/>
    <w:uiPriority w:val="99"/>
    <w:rsid w:val="00776DDC"/>
  </w:style>
  <w:style w:type="paragraph" w:styleId="Footer">
    <w:name w:val="footer"/>
    <w:basedOn w:val="Normal"/>
    <w:link w:val="FooterChar"/>
    <w:uiPriority w:val="99"/>
    <w:rsid w:val="00776DDC"/>
    <w:pPr>
      <w:widowControl w:val="0"/>
      <w:tabs>
        <w:tab w:val="center" w:pos="4320"/>
        <w:tab w:val="right" w:pos="8640"/>
      </w:tabs>
    </w:pPr>
    <w:rPr>
      <w:rFonts w:ascii="CG Times" w:hAnsi="CG Times"/>
      <w:sz w:val="24"/>
      <w:lang w:val="x-none" w:eastAsia="x-none"/>
    </w:rPr>
  </w:style>
  <w:style w:type="character" w:customStyle="1" w:styleId="FooterChar">
    <w:name w:val="Footer Char"/>
    <w:link w:val="Footer"/>
    <w:uiPriority w:val="99"/>
    <w:rsid w:val="00776DDC"/>
    <w:rPr>
      <w:rFonts w:ascii="CG Times" w:eastAsia="Times New Roman" w:hAnsi="CG Times" w:cs="Times New Roman"/>
      <w:sz w:val="24"/>
      <w:szCs w:val="20"/>
    </w:rPr>
  </w:style>
  <w:style w:type="character" w:styleId="Hyperlink">
    <w:name w:val="Hyperlink"/>
    <w:rsid w:val="00776DDC"/>
    <w:rPr>
      <w:color w:val="0000FF"/>
      <w:u w:val="single"/>
    </w:rPr>
  </w:style>
  <w:style w:type="paragraph" w:customStyle="1" w:styleId="MediumGrid1-Accent21">
    <w:name w:val="Medium Grid 1 - Accent 21"/>
    <w:basedOn w:val="Normal"/>
    <w:uiPriority w:val="34"/>
    <w:qFormat/>
    <w:rsid w:val="00776DDC"/>
    <w:pPr>
      <w:ind w:left="720"/>
    </w:pPr>
  </w:style>
  <w:style w:type="paragraph" w:customStyle="1" w:styleId="Reporttext">
    <w:name w:val="Report text"/>
    <w:link w:val="ReporttextChar"/>
    <w:rsid w:val="00776DDC"/>
    <w:pPr>
      <w:spacing w:before="120"/>
    </w:pPr>
    <w:rPr>
      <w:rFonts w:ascii="Optima" w:eastAsia="Times New Roman" w:hAnsi="Optima"/>
      <w:sz w:val="22"/>
      <w:szCs w:val="22"/>
    </w:rPr>
  </w:style>
  <w:style w:type="character" w:customStyle="1" w:styleId="ReporttextChar">
    <w:name w:val="Report text Char"/>
    <w:link w:val="Reporttext"/>
    <w:rsid w:val="00776DDC"/>
    <w:rPr>
      <w:rFonts w:ascii="Optima" w:eastAsia="Times New Roman" w:hAnsi="Optima"/>
      <w:sz w:val="22"/>
      <w:szCs w:val="22"/>
      <w:lang w:val="en-US" w:eastAsia="en-US" w:bidi="ar-SA"/>
    </w:rPr>
  </w:style>
  <w:style w:type="paragraph" w:styleId="BalloonText">
    <w:name w:val="Balloon Text"/>
    <w:basedOn w:val="Normal"/>
    <w:link w:val="BalloonTextChar"/>
    <w:uiPriority w:val="99"/>
    <w:semiHidden/>
    <w:unhideWhenUsed/>
    <w:rsid w:val="00776DDC"/>
    <w:rPr>
      <w:rFonts w:ascii="Tahoma" w:hAnsi="Tahoma"/>
      <w:sz w:val="16"/>
      <w:szCs w:val="16"/>
      <w:lang w:val="x-none" w:eastAsia="x-none"/>
    </w:rPr>
  </w:style>
  <w:style w:type="character" w:customStyle="1" w:styleId="BalloonTextChar">
    <w:name w:val="Balloon Text Char"/>
    <w:link w:val="BalloonText"/>
    <w:uiPriority w:val="99"/>
    <w:semiHidden/>
    <w:rsid w:val="00776DDC"/>
    <w:rPr>
      <w:rFonts w:ascii="Tahoma" w:eastAsia="Times New Roman" w:hAnsi="Tahoma" w:cs="Tahoma"/>
      <w:sz w:val="16"/>
      <w:szCs w:val="16"/>
    </w:rPr>
  </w:style>
  <w:style w:type="character" w:customStyle="1" w:styleId="Heading3Char">
    <w:name w:val="Heading 3 Char"/>
    <w:link w:val="Heading3"/>
    <w:uiPriority w:val="9"/>
    <w:semiHidden/>
    <w:rsid w:val="00173C10"/>
    <w:rPr>
      <w:rFonts w:ascii="Cambria" w:eastAsia="Times New Roman" w:hAnsi="Cambria" w:cs="Times New Roman"/>
      <w:b/>
      <w:bCs/>
      <w:sz w:val="26"/>
      <w:szCs w:val="26"/>
      <w:lang w:val="en-US" w:eastAsia="en-US"/>
    </w:rPr>
  </w:style>
  <w:style w:type="paragraph" w:styleId="NormalWeb">
    <w:name w:val="Normal (Web)"/>
    <w:basedOn w:val="Normal"/>
    <w:uiPriority w:val="99"/>
    <w:semiHidden/>
    <w:unhideWhenUsed/>
    <w:rsid w:val="00173C10"/>
    <w:pPr>
      <w:spacing w:before="100" w:beforeAutospacing="1" w:after="100" w:afterAutospacing="1" w:line="312" w:lineRule="auto"/>
    </w:pPr>
    <w:rPr>
      <w:sz w:val="24"/>
      <w:szCs w:val="24"/>
      <w:lang w:val="en-GB" w:eastAsia="en-GB"/>
    </w:rPr>
  </w:style>
  <w:style w:type="character" w:styleId="Strong">
    <w:name w:val="Strong"/>
    <w:uiPriority w:val="22"/>
    <w:qFormat/>
    <w:rsid w:val="00173C10"/>
    <w:rPr>
      <w:b/>
      <w:bCs/>
    </w:rPr>
  </w:style>
  <w:style w:type="paragraph" w:customStyle="1" w:styleId="Default">
    <w:name w:val="Default"/>
    <w:rsid w:val="0063520C"/>
    <w:pPr>
      <w:autoSpaceDE w:val="0"/>
      <w:autoSpaceDN w:val="0"/>
      <w:adjustRightInd w:val="0"/>
    </w:pPr>
    <w:rPr>
      <w:rFonts w:ascii="Times New Roman" w:hAnsi="Times New Roman"/>
      <w:color w:val="000000"/>
      <w:sz w:val="24"/>
      <w:szCs w:val="24"/>
      <w:lang w:val="en-GB" w:eastAsia="en-GB"/>
    </w:rPr>
  </w:style>
  <w:style w:type="character" w:styleId="CommentReference">
    <w:name w:val="annotation reference"/>
    <w:uiPriority w:val="99"/>
    <w:semiHidden/>
    <w:unhideWhenUsed/>
    <w:rsid w:val="007D2B1E"/>
    <w:rPr>
      <w:sz w:val="18"/>
      <w:szCs w:val="18"/>
    </w:rPr>
  </w:style>
  <w:style w:type="paragraph" w:styleId="CommentText">
    <w:name w:val="annotation text"/>
    <w:basedOn w:val="Normal"/>
    <w:link w:val="CommentTextChar"/>
    <w:uiPriority w:val="99"/>
    <w:semiHidden/>
    <w:unhideWhenUsed/>
    <w:rsid w:val="007D2B1E"/>
    <w:rPr>
      <w:sz w:val="24"/>
      <w:szCs w:val="24"/>
      <w:lang w:val="x-none" w:eastAsia="x-none"/>
    </w:rPr>
  </w:style>
  <w:style w:type="character" w:customStyle="1" w:styleId="CommentTextChar">
    <w:name w:val="Comment Text Char"/>
    <w:link w:val="CommentText"/>
    <w:uiPriority w:val="99"/>
    <w:rsid w:val="007D2B1E"/>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7D2B1E"/>
    <w:rPr>
      <w:b/>
      <w:bCs/>
    </w:rPr>
  </w:style>
  <w:style w:type="character" w:customStyle="1" w:styleId="CommentSubjectChar">
    <w:name w:val="Comment Subject Char"/>
    <w:link w:val="CommentSubject"/>
    <w:uiPriority w:val="99"/>
    <w:semiHidden/>
    <w:rsid w:val="007D2B1E"/>
    <w:rPr>
      <w:rFonts w:ascii="Times New Roman" w:eastAsia="Times New Roman" w:hAnsi="Times New Roman"/>
      <w:b/>
      <w:bCs/>
      <w:sz w:val="24"/>
      <w:szCs w:val="24"/>
    </w:rPr>
  </w:style>
  <w:style w:type="paragraph" w:customStyle="1" w:styleId="ColorfulList-Accent11">
    <w:name w:val="Colorful List - Accent 11"/>
    <w:basedOn w:val="Normal"/>
    <w:uiPriority w:val="99"/>
    <w:qFormat/>
    <w:rsid w:val="003732B0"/>
    <w:pPr>
      <w:ind w:left="720"/>
      <w:contextualSpacing/>
    </w:pPr>
    <w:rPr>
      <w:sz w:val="24"/>
      <w:szCs w:val="24"/>
    </w:rPr>
  </w:style>
  <w:style w:type="paragraph" w:styleId="Revision">
    <w:name w:val="Revision"/>
    <w:hidden/>
    <w:uiPriority w:val="99"/>
    <w:semiHidden/>
    <w:rsid w:val="00F349FB"/>
    <w:rPr>
      <w:rFonts w:ascii="Times New Roman" w:eastAsia="Times New Roman" w:hAnsi="Times New Roman"/>
    </w:rPr>
  </w:style>
  <w:style w:type="paragraph" w:customStyle="1" w:styleId="ColorfulList-Accent111">
    <w:name w:val="Colorful List - Accent 111"/>
    <w:basedOn w:val="Normal"/>
    <w:uiPriority w:val="34"/>
    <w:qFormat/>
    <w:rsid w:val="007D126B"/>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34"/>
    <w:qFormat/>
    <w:rsid w:val="00FD5658"/>
    <w:pPr>
      <w:spacing w:after="200" w:line="276" w:lineRule="auto"/>
      <w:ind w:left="720"/>
    </w:pPr>
    <w:rPr>
      <w:rFonts w:ascii="Calibri" w:hAnsi="Calibri"/>
      <w:sz w:val="22"/>
      <w:szCs w:val="22"/>
    </w:rPr>
  </w:style>
  <w:style w:type="character" w:styleId="FootnoteReference">
    <w:name w:val="footnote reference"/>
    <w:aliases w:val="BVI fnr,FNRefe Char Char,BVI fnr Char Char,BVI fnr Char Char Char,BVI fnr Car Car Char Char Char,BVI fnr Car Char Char Char,BVI fnr Car Car Car Car Char Char Char Char Char,FNRefe Char Char Char,BVI fnr Char Char Char Char"/>
    <w:rsid w:val="00240D44"/>
    <w:rPr>
      <w:rFonts w:cs="Times New Roman"/>
      <w:vertAlign w:val="superscript"/>
    </w:rPr>
  </w:style>
  <w:style w:type="paragraph" w:styleId="FootnoteText">
    <w:name w:val="footnote text"/>
    <w:aliases w:val="Char,Texto nota pie Car Car Car,FOOTNOTES,fn,single space,Footnote Text Char Char Char,Footnote Text1 Char,Footnote Text2,Footnote Text Char Char Char1 Char,Footnote Text Char Char Char1,ft,ADB"/>
    <w:basedOn w:val="Normal"/>
    <w:link w:val="FootnoteTextChar"/>
    <w:uiPriority w:val="99"/>
    <w:rsid w:val="00240D44"/>
    <w:pPr>
      <w:spacing w:before="100" w:beforeAutospacing="1" w:after="100" w:afterAutospacing="1" w:line="276" w:lineRule="auto"/>
    </w:pPr>
    <w:rPr>
      <w:sz w:val="24"/>
      <w:szCs w:val="22"/>
    </w:rPr>
  </w:style>
  <w:style w:type="character" w:customStyle="1" w:styleId="FootnoteTextChar">
    <w:name w:val="Footnote Text Char"/>
    <w:aliases w:val="Char Char,Texto nota pie Car Car Car Char,FOOTNOTES Char,fn Char,single space Char,Footnote Text Char Char Char Char,Footnote Text1 Char Char,Footnote Text2 Char,Footnote Text Char Char Char1 Char Char,ft Char,ADB Char"/>
    <w:link w:val="FootnoteText"/>
    <w:uiPriority w:val="99"/>
    <w:rsid w:val="00240D44"/>
    <w:rPr>
      <w:rFonts w:ascii="Times New Roman" w:eastAsia="Times New Roman" w:hAnsi="Times New Roman"/>
      <w:sz w:val="24"/>
      <w:szCs w:val="22"/>
    </w:rPr>
  </w:style>
  <w:style w:type="table" w:styleId="TableGrid">
    <w:name w:val="Table Grid"/>
    <w:basedOn w:val="TableNormal"/>
    <w:uiPriority w:val="59"/>
    <w:rsid w:val="00615FC0"/>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0A0E62"/>
    <w:rPr>
      <w:i/>
      <w:iCs/>
    </w:rPr>
  </w:style>
  <w:style w:type="paragraph" w:styleId="NoSpacing">
    <w:name w:val="No Spacing"/>
    <w:uiPriority w:val="99"/>
    <w:qFormat/>
    <w:rsid w:val="005E2A08"/>
    <w:rPr>
      <w:rFonts w:eastAsia="Times New Roman"/>
      <w:sz w:val="22"/>
      <w:szCs w:val="22"/>
    </w:rPr>
  </w:style>
  <w:style w:type="paragraph" w:customStyle="1" w:styleId="sansinterligne1">
    <w:name w:val="sansinterligne1"/>
    <w:basedOn w:val="Normal"/>
    <w:rsid w:val="00164B29"/>
    <w:pPr>
      <w:spacing w:before="100" w:beforeAutospacing="1" w:after="100" w:afterAutospacing="1"/>
    </w:pPr>
    <w:rPr>
      <w:sz w:val="24"/>
      <w:szCs w:val="24"/>
    </w:rPr>
  </w:style>
  <w:style w:type="character" w:customStyle="1" w:styleId="st">
    <w:name w:val="st"/>
    <w:basedOn w:val="DefaultParagraphFont"/>
    <w:rsid w:val="00965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776607">
      <w:bodyDiv w:val="1"/>
      <w:marLeft w:val="0"/>
      <w:marRight w:val="0"/>
      <w:marTop w:val="0"/>
      <w:marBottom w:val="0"/>
      <w:divBdr>
        <w:top w:val="none" w:sz="0" w:space="0" w:color="auto"/>
        <w:left w:val="none" w:sz="0" w:space="0" w:color="auto"/>
        <w:bottom w:val="none" w:sz="0" w:space="0" w:color="auto"/>
        <w:right w:val="none" w:sz="0" w:space="0" w:color="auto"/>
      </w:divBdr>
      <w:divsChild>
        <w:div w:id="487136759">
          <w:marLeft w:val="0"/>
          <w:marRight w:val="0"/>
          <w:marTop w:val="0"/>
          <w:marBottom w:val="0"/>
          <w:divBdr>
            <w:top w:val="none" w:sz="0" w:space="0" w:color="auto"/>
            <w:left w:val="none" w:sz="0" w:space="0" w:color="auto"/>
            <w:bottom w:val="none" w:sz="0" w:space="0" w:color="auto"/>
            <w:right w:val="none" w:sz="0" w:space="0" w:color="auto"/>
          </w:divBdr>
          <w:divsChild>
            <w:div w:id="349719615">
              <w:marLeft w:val="0"/>
              <w:marRight w:val="0"/>
              <w:marTop w:val="0"/>
              <w:marBottom w:val="0"/>
              <w:divBdr>
                <w:top w:val="none" w:sz="0" w:space="0" w:color="auto"/>
                <w:left w:val="none" w:sz="0" w:space="0" w:color="auto"/>
                <w:bottom w:val="none" w:sz="0" w:space="0" w:color="auto"/>
                <w:right w:val="none" w:sz="0" w:space="0" w:color="auto"/>
              </w:divBdr>
              <w:divsChild>
                <w:div w:id="1328436013">
                  <w:marLeft w:val="0"/>
                  <w:marRight w:val="0"/>
                  <w:marTop w:val="0"/>
                  <w:marBottom w:val="0"/>
                  <w:divBdr>
                    <w:top w:val="none" w:sz="0" w:space="0" w:color="auto"/>
                    <w:left w:val="none" w:sz="0" w:space="0" w:color="auto"/>
                    <w:bottom w:val="none" w:sz="0" w:space="0" w:color="auto"/>
                    <w:right w:val="none" w:sz="0" w:space="0" w:color="auto"/>
                  </w:divBdr>
                  <w:divsChild>
                    <w:div w:id="3600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748886">
      <w:bodyDiv w:val="1"/>
      <w:marLeft w:val="0"/>
      <w:marRight w:val="0"/>
      <w:marTop w:val="0"/>
      <w:marBottom w:val="0"/>
      <w:divBdr>
        <w:top w:val="none" w:sz="0" w:space="0" w:color="auto"/>
        <w:left w:val="none" w:sz="0" w:space="0" w:color="auto"/>
        <w:bottom w:val="none" w:sz="0" w:space="0" w:color="auto"/>
        <w:right w:val="none" w:sz="0" w:space="0" w:color="auto"/>
      </w:divBdr>
      <w:divsChild>
        <w:div w:id="1777092344">
          <w:marLeft w:val="0"/>
          <w:marRight w:val="0"/>
          <w:marTop w:val="0"/>
          <w:marBottom w:val="0"/>
          <w:divBdr>
            <w:top w:val="none" w:sz="0" w:space="0" w:color="auto"/>
            <w:left w:val="none" w:sz="0" w:space="0" w:color="auto"/>
            <w:bottom w:val="none" w:sz="0" w:space="0" w:color="auto"/>
            <w:right w:val="none" w:sz="0" w:space="0" w:color="auto"/>
          </w:divBdr>
          <w:divsChild>
            <w:div w:id="701636666">
              <w:marLeft w:val="0"/>
              <w:marRight w:val="0"/>
              <w:marTop w:val="0"/>
              <w:marBottom w:val="0"/>
              <w:divBdr>
                <w:top w:val="none" w:sz="0" w:space="0" w:color="auto"/>
                <w:left w:val="none" w:sz="0" w:space="0" w:color="auto"/>
                <w:bottom w:val="none" w:sz="0" w:space="0" w:color="auto"/>
                <w:right w:val="none" w:sz="0" w:space="0" w:color="auto"/>
              </w:divBdr>
              <w:divsChild>
                <w:div w:id="1971546991">
                  <w:marLeft w:val="0"/>
                  <w:marRight w:val="0"/>
                  <w:marTop w:val="0"/>
                  <w:marBottom w:val="0"/>
                  <w:divBdr>
                    <w:top w:val="none" w:sz="0" w:space="0" w:color="auto"/>
                    <w:left w:val="none" w:sz="0" w:space="0" w:color="auto"/>
                    <w:bottom w:val="none" w:sz="0" w:space="0" w:color="auto"/>
                    <w:right w:val="none" w:sz="0" w:space="0" w:color="auto"/>
                  </w:divBdr>
                  <w:divsChild>
                    <w:div w:id="201792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527746">
      <w:bodyDiv w:val="1"/>
      <w:marLeft w:val="0"/>
      <w:marRight w:val="0"/>
      <w:marTop w:val="0"/>
      <w:marBottom w:val="0"/>
      <w:divBdr>
        <w:top w:val="none" w:sz="0" w:space="0" w:color="auto"/>
        <w:left w:val="none" w:sz="0" w:space="0" w:color="auto"/>
        <w:bottom w:val="none" w:sz="0" w:space="0" w:color="auto"/>
        <w:right w:val="none" w:sz="0" w:space="0" w:color="auto"/>
      </w:divBdr>
      <w:divsChild>
        <w:div w:id="648636508">
          <w:marLeft w:val="0"/>
          <w:marRight w:val="0"/>
          <w:marTop w:val="0"/>
          <w:marBottom w:val="0"/>
          <w:divBdr>
            <w:top w:val="none" w:sz="0" w:space="0" w:color="auto"/>
            <w:left w:val="none" w:sz="0" w:space="0" w:color="auto"/>
            <w:bottom w:val="none" w:sz="0" w:space="0" w:color="auto"/>
            <w:right w:val="none" w:sz="0" w:space="0" w:color="auto"/>
          </w:divBdr>
        </w:div>
      </w:divsChild>
    </w:div>
    <w:div w:id="1187520056">
      <w:bodyDiv w:val="1"/>
      <w:marLeft w:val="0"/>
      <w:marRight w:val="0"/>
      <w:marTop w:val="0"/>
      <w:marBottom w:val="0"/>
      <w:divBdr>
        <w:top w:val="none" w:sz="0" w:space="0" w:color="auto"/>
        <w:left w:val="none" w:sz="0" w:space="0" w:color="auto"/>
        <w:bottom w:val="none" w:sz="0" w:space="0" w:color="auto"/>
        <w:right w:val="none" w:sz="0" w:space="0" w:color="auto"/>
      </w:divBdr>
      <w:divsChild>
        <w:div w:id="312410708">
          <w:marLeft w:val="0"/>
          <w:marRight w:val="0"/>
          <w:marTop w:val="0"/>
          <w:marBottom w:val="0"/>
          <w:divBdr>
            <w:top w:val="none" w:sz="0" w:space="0" w:color="auto"/>
            <w:left w:val="none" w:sz="0" w:space="0" w:color="auto"/>
            <w:bottom w:val="none" w:sz="0" w:space="0" w:color="auto"/>
            <w:right w:val="none" w:sz="0" w:space="0" w:color="auto"/>
          </w:divBdr>
          <w:divsChild>
            <w:div w:id="308173507">
              <w:marLeft w:val="0"/>
              <w:marRight w:val="0"/>
              <w:marTop w:val="0"/>
              <w:marBottom w:val="0"/>
              <w:divBdr>
                <w:top w:val="none" w:sz="0" w:space="0" w:color="auto"/>
                <w:left w:val="none" w:sz="0" w:space="0" w:color="auto"/>
                <w:bottom w:val="none" w:sz="0" w:space="0" w:color="auto"/>
                <w:right w:val="none" w:sz="0" w:space="0" w:color="auto"/>
              </w:divBdr>
              <w:divsChild>
                <w:div w:id="484250622">
                  <w:marLeft w:val="0"/>
                  <w:marRight w:val="0"/>
                  <w:marTop w:val="0"/>
                  <w:marBottom w:val="0"/>
                  <w:divBdr>
                    <w:top w:val="none" w:sz="0" w:space="0" w:color="auto"/>
                    <w:left w:val="none" w:sz="0" w:space="0" w:color="auto"/>
                    <w:bottom w:val="none" w:sz="0" w:space="0" w:color="auto"/>
                    <w:right w:val="none" w:sz="0" w:space="0" w:color="auto"/>
                  </w:divBdr>
                  <w:divsChild>
                    <w:div w:id="5678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173384">
      <w:bodyDiv w:val="1"/>
      <w:marLeft w:val="0"/>
      <w:marRight w:val="0"/>
      <w:marTop w:val="0"/>
      <w:marBottom w:val="0"/>
      <w:divBdr>
        <w:top w:val="none" w:sz="0" w:space="0" w:color="auto"/>
        <w:left w:val="none" w:sz="0" w:space="0" w:color="auto"/>
        <w:bottom w:val="none" w:sz="0" w:space="0" w:color="auto"/>
        <w:right w:val="none" w:sz="0" w:space="0" w:color="auto"/>
      </w:divBdr>
      <w:divsChild>
        <w:div w:id="1929197103">
          <w:marLeft w:val="0"/>
          <w:marRight w:val="0"/>
          <w:marTop w:val="0"/>
          <w:marBottom w:val="0"/>
          <w:divBdr>
            <w:top w:val="none" w:sz="0" w:space="0" w:color="auto"/>
            <w:left w:val="none" w:sz="0" w:space="0" w:color="auto"/>
            <w:bottom w:val="none" w:sz="0" w:space="0" w:color="auto"/>
            <w:right w:val="none" w:sz="0" w:space="0" w:color="auto"/>
          </w:divBdr>
          <w:divsChild>
            <w:div w:id="67265199">
              <w:marLeft w:val="0"/>
              <w:marRight w:val="0"/>
              <w:marTop w:val="0"/>
              <w:marBottom w:val="0"/>
              <w:divBdr>
                <w:top w:val="none" w:sz="0" w:space="0" w:color="auto"/>
                <w:left w:val="none" w:sz="0" w:space="0" w:color="auto"/>
                <w:bottom w:val="none" w:sz="0" w:space="0" w:color="auto"/>
                <w:right w:val="none" w:sz="0" w:space="0" w:color="auto"/>
              </w:divBdr>
              <w:divsChild>
                <w:div w:id="353072283">
                  <w:marLeft w:val="0"/>
                  <w:marRight w:val="0"/>
                  <w:marTop w:val="0"/>
                  <w:marBottom w:val="0"/>
                  <w:divBdr>
                    <w:top w:val="none" w:sz="0" w:space="0" w:color="auto"/>
                    <w:left w:val="none" w:sz="0" w:space="0" w:color="auto"/>
                    <w:bottom w:val="none" w:sz="0" w:space="0" w:color="auto"/>
                    <w:right w:val="none" w:sz="0" w:space="0" w:color="auto"/>
                  </w:divBdr>
                  <w:divsChild>
                    <w:div w:id="397823145">
                      <w:marLeft w:val="0"/>
                      <w:marRight w:val="0"/>
                      <w:marTop w:val="0"/>
                      <w:marBottom w:val="0"/>
                      <w:divBdr>
                        <w:top w:val="none" w:sz="0" w:space="0" w:color="auto"/>
                        <w:left w:val="none" w:sz="0" w:space="0" w:color="auto"/>
                        <w:bottom w:val="none" w:sz="0" w:space="0" w:color="auto"/>
                        <w:right w:val="none" w:sz="0" w:space="0" w:color="auto"/>
                      </w:divBdr>
                      <w:divsChild>
                        <w:div w:id="1516533819">
                          <w:marLeft w:val="0"/>
                          <w:marRight w:val="0"/>
                          <w:marTop w:val="0"/>
                          <w:marBottom w:val="0"/>
                          <w:divBdr>
                            <w:top w:val="none" w:sz="0" w:space="0" w:color="auto"/>
                            <w:left w:val="none" w:sz="0" w:space="0" w:color="auto"/>
                            <w:bottom w:val="none" w:sz="0" w:space="0" w:color="auto"/>
                            <w:right w:val="none" w:sz="0" w:space="0" w:color="auto"/>
                          </w:divBdr>
                          <w:divsChild>
                            <w:div w:id="139423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486502">
      <w:bodyDiv w:val="1"/>
      <w:marLeft w:val="0"/>
      <w:marRight w:val="0"/>
      <w:marTop w:val="0"/>
      <w:marBottom w:val="0"/>
      <w:divBdr>
        <w:top w:val="none" w:sz="0" w:space="0" w:color="auto"/>
        <w:left w:val="none" w:sz="0" w:space="0" w:color="auto"/>
        <w:bottom w:val="none" w:sz="0" w:space="0" w:color="auto"/>
        <w:right w:val="none" w:sz="0" w:space="0" w:color="auto"/>
      </w:divBdr>
    </w:div>
    <w:div w:id="1736397200">
      <w:bodyDiv w:val="1"/>
      <w:marLeft w:val="0"/>
      <w:marRight w:val="0"/>
      <w:marTop w:val="0"/>
      <w:marBottom w:val="0"/>
      <w:divBdr>
        <w:top w:val="none" w:sz="0" w:space="0" w:color="auto"/>
        <w:left w:val="none" w:sz="0" w:space="0" w:color="auto"/>
        <w:bottom w:val="none" w:sz="0" w:space="0" w:color="auto"/>
        <w:right w:val="none" w:sz="0" w:space="0" w:color="auto"/>
      </w:divBdr>
    </w:div>
    <w:div w:id="210391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evaluation.org/unegcodeofconduc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eval.org/search/index.jsp?q=ethical+guidelin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nevaluation.org/ethicalguidelin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unaids.org/en/media/unaids/contentassets/documents/unaidspublication/2010/20100226_jc1794_agenda_for_accelerated_country_action_en.pdf" TargetMode="External"/><Relationship Id="rId2" Type="http://schemas.openxmlformats.org/officeDocument/2006/relationships/hyperlink" Target="http://www.whatworksforwomen.org/" TargetMode="External"/><Relationship Id="rId1" Type="http://schemas.openxmlformats.org/officeDocument/2006/relationships/hyperlink" Target="http://www.unaids.org/en/media/unaids/contentassets/documents/epidemiology/2012/gr2012/201211_epi_core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51FA1-4279-4F5D-8CAC-020EC700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UNIFEM</Company>
  <LinksUpToDate>false</LinksUpToDate>
  <CharactersWithSpaces>35525</CharactersWithSpaces>
  <SharedDoc>false</SharedDoc>
  <HLinks>
    <vt:vector size="6" baseType="variant">
      <vt:variant>
        <vt:i4>6029403</vt:i4>
      </vt:variant>
      <vt:variant>
        <vt:i4>0</vt:i4>
      </vt:variant>
      <vt:variant>
        <vt:i4>0</vt:i4>
      </vt:variant>
      <vt:variant>
        <vt:i4>5</vt:i4>
      </vt:variant>
      <vt:variant>
        <vt:lpwstr>http://www.unevaluation.org/ethicalguidelines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linet.miriti-otieno</dc:creator>
  <cp:lastModifiedBy>Christine Harrop</cp:lastModifiedBy>
  <cp:revision>2</cp:revision>
  <cp:lastPrinted>2013-03-27T18:52:00Z</cp:lastPrinted>
  <dcterms:created xsi:type="dcterms:W3CDTF">2013-09-26T18:08:00Z</dcterms:created>
  <dcterms:modified xsi:type="dcterms:W3CDTF">2013-09-26T18:08:00Z</dcterms:modified>
</cp:coreProperties>
</file>