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5DD" w:rsidRPr="00CF1AB2" w:rsidRDefault="008965DD" w:rsidP="005C06D6">
      <w:pPr>
        <w:jc w:val="both"/>
      </w:pPr>
      <w:bookmarkStart w:id="0" w:name="_GoBack"/>
      <w:bookmarkEnd w:id="0"/>
    </w:p>
    <w:p w:rsidR="001C3764" w:rsidRDefault="00FA54D4" w:rsidP="006C6DAB">
      <w:pPr>
        <w:jc w:val="center"/>
        <w:rPr>
          <w:b/>
        </w:rPr>
      </w:pPr>
      <w:r w:rsidRPr="00CF1AB2">
        <w:rPr>
          <w:b/>
        </w:rPr>
        <w:t>TERMS OF REFERENCE</w:t>
      </w:r>
    </w:p>
    <w:p w:rsidR="00FA54D4" w:rsidRPr="00CF1AB2" w:rsidRDefault="003861A1" w:rsidP="006C6DAB">
      <w:pPr>
        <w:jc w:val="center"/>
        <w:rPr>
          <w:b/>
        </w:rPr>
      </w:pPr>
      <w:r>
        <w:rPr>
          <w:b/>
        </w:rPr>
        <w:t>EVALU</w:t>
      </w:r>
      <w:r w:rsidR="00745B54">
        <w:rPr>
          <w:b/>
        </w:rPr>
        <w:t>A</w:t>
      </w:r>
      <w:r>
        <w:rPr>
          <w:b/>
        </w:rPr>
        <w:t>BILITY ASSESSMENT</w:t>
      </w:r>
      <w:r w:rsidR="00BF7AFF">
        <w:rPr>
          <w:b/>
        </w:rPr>
        <w:t xml:space="preserve"> (EA)</w:t>
      </w:r>
      <w:r>
        <w:rPr>
          <w:b/>
        </w:rPr>
        <w:t xml:space="preserve"> OF </w:t>
      </w:r>
      <w:r w:rsidR="00FA54D4" w:rsidRPr="00CF1AB2">
        <w:rPr>
          <w:b/>
        </w:rPr>
        <w:t xml:space="preserve">UN WOMEN PACIFIC </w:t>
      </w:r>
      <w:r w:rsidR="00852B84">
        <w:rPr>
          <w:b/>
        </w:rPr>
        <w:t>Sub-Regional Office (</w:t>
      </w:r>
      <w:r w:rsidR="00FA54D4" w:rsidRPr="00CF1AB2">
        <w:rPr>
          <w:b/>
        </w:rPr>
        <w:t>SRO</w:t>
      </w:r>
      <w:r w:rsidR="00852B84">
        <w:rPr>
          <w:b/>
        </w:rPr>
        <w:t>)</w:t>
      </w:r>
      <w:r w:rsidR="00FA54D4" w:rsidRPr="00CF1AB2">
        <w:rPr>
          <w:b/>
        </w:rPr>
        <w:t xml:space="preserve"> </w:t>
      </w:r>
      <w:r w:rsidR="00852B84">
        <w:rPr>
          <w:b/>
        </w:rPr>
        <w:t>Annual Work Plan (AWP)</w:t>
      </w:r>
      <w:r w:rsidR="007F3AE7">
        <w:rPr>
          <w:b/>
        </w:rPr>
        <w:t xml:space="preserve"> </w:t>
      </w:r>
      <w:r w:rsidR="005846CC">
        <w:rPr>
          <w:b/>
        </w:rPr>
        <w:t>and Programme Plans</w:t>
      </w:r>
    </w:p>
    <w:p w:rsidR="00E94583" w:rsidRDefault="008A02E1" w:rsidP="005C06D6">
      <w:pPr>
        <w:pStyle w:val="ListParagraph"/>
        <w:numPr>
          <w:ilvl w:val="0"/>
          <w:numId w:val="6"/>
        </w:numPr>
        <w:ind w:hanging="720"/>
        <w:jc w:val="both"/>
        <w:rPr>
          <w:b/>
        </w:rPr>
      </w:pPr>
      <w:r w:rsidRPr="00CF1AB2">
        <w:rPr>
          <w:b/>
        </w:rPr>
        <w:t>Background</w:t>
      </w:r>
    </w:p>
    <w:p w:rsidR="00C832A8" w:rsidRPr="00B82AB3" w:rsidRDefault="00C832A8" w:rsidP="00C832A8">
      <w:pPr>
        <w:jc w:val="both"/>
        <w:rPr>
          <w:b/>
          <w:i/>
        </w:rPr>
      </w:pPr>
      <w:r w:rsidRPr="00B82AB3">
        <w:rPr>
          <w:rFonts w:cs="Arial Narrow"/>
          <w:b/>
          <w:i/>
        </w:rPr>
        <w:t>T</w:t>
      </w:r>
      <w:r w:rsidR="006C457D">
        <w:rPr>
          <w:rFonts w:cs="Arial Narrow"/>
          <w:b/>
          <w:i/>
        </w:rPr>
        <w:t>he Pacific Sub Regional Strategy (SRS) for 2008-2013</w:t>
      </w:r>
    </w:p>
    <w:p w:rsidR="0099164B" w:rsidRDefault="0099164B" w:rsidP="005C06D6">
      <w:pPr>
        <w:spacing w:before="120" w:after="120"/>
        <w:jc w:val="both"/>
        <w:rPr>
          <w:rFonts w:cs="Arial Narrow"/>
          <w:b/>
          <w:bCs/>
          <w:color w:val="2C4E78"/>
        </w:rPr>
      </w:pPr>
      <w:r>
        <w:rPr>
          <w:rFonts w:cs="Arial Narrow"/>
        </w:rPr>
        <w:t xml:space="preserve">In 2008, UN Women Pacific Sub-Regional Office (SRO) developed </w:t>
      </w:r>
      <w:r w:rsidR="007A2DAE" w:rsidRPr="00CF1AB2">
        <w:rPr>
          <w:rFonts w:cs="Arial Narrow"/>
        </w:rPr>
        <w:t xml:space="preserve">the Pacific Sub Regional Strategy </w:t>
      </w:r>
      <w:r>
        <w:rPr>
          <w:rFonts w:cs="Arial Narrow"/>
        </w:rPr>
        <w:t xml:space="preserve">(SRS) </w:t>
      </w:r>
      <w:r w:rsidR="007A2DAE" w:rsidRPr="00CF1AB2">
        <w:rPr>
          <w:rFonts w:cs="Arial Narrow"/>
        </w:rPr>
        <w:t>2008 – 201</w:t>
      </w:r>
      <w:r w:rsidR="00077951">
        <w:rPr>
          <w:rFonts w:cs="Arial Narrow"/>
        </w:rPr>
        <w:t>3</w:t>
      </w:r>
      <w:r>
        <w:rPr>
          <w:rFonts w:cs="Arial Narrow"/>
        </w:rPr>
        <w:t xml:space="preserve">. </w:t>
      </w:r>
      <w:r w:rsidR="007A2DAE" w:rsidRPr="00CF1AB2">
        <w:rPr>
          <w:rFonts w:cs="Arial Narrow"/>
        </w:rPr>
        <w:t xml:space="preserve">The SRS focused </w:t>
      </w:r>
      <w:r w:rsidR="007A2DAE" w:rsidRPr="0088171C">
        <w:rPr>
          <w:rFonts w:cs="Arial Narrow"/>
        </w:rPr>
        <w:t xml:space="preserve">on </w:t>
      </w:r>
      <w:r w:rsidR="00917736" w:rsidRPr="0088171C">
        <w:rPr>
          <w:rFonts w:cs="Arial Narrow"/>
        </w:rPr>
        <w:t>6</w:t>
      </w:r>
      <w:r w:rsidR="0088171C" w:rsidRPr="0088171C">
        <w:rPr>
          <w:rFonts w:cs="Arial Narrow"/>
        </w:rPr>
        <w:t xml:space="preserve"> </w:t>
      </w:r>
      <w:r w:rsidR="00A536EA" w:rsidRPr="0088171C">
        <w:rPr>
          <w:rFonts w:cs="Arial Narrow"/>
        </w:rPr>
        <w:t>major outcomes</w:t>
      </w:r>
      <w:r w:rsidR="007D53BD">
        <w:rPr>
          <w:rFonts w:cs="Arial Narrow"/>
        </w:rPr>
        <w:t xml:space="preserve"> as below</w:t>
      </w:r>
      <w:r w:rsidR="007A2DAE" w:rsidRPr="00CF1AB2">
        <w:rPr>
          <w:rFonts w:cs="Arial Narrow"/>
        </w:rPr>
        <w:t>:</w:t>
      </w:r>
      <w:r w:rsidR="007A2DAE" w:rsidRPr="00CF1AB2">
        <w:rPr>
          <w:rFonts w:cs="Arial Narrow"/>
          <w:b/>
          <w:bCs/>
          <w:color w:val="2C4E78"/>
        </w:rPr>
        <w:t xml:space="preserve"> </w:t>
      </w:r>
    </w:p>
    <w:p w:rsidR="0099164B" w:rsidRPr="00A8597B" w:rsidRDefault="007A2DAE" w:rsidP="0099164B">
      <w:pPr>
        <w:pStyle w:val="ListParagraph"/>
        <w:numPr>
          <w:ilvl w:val="0"/>
          <w:numId w:val="24"/>
        </w:numPr>
        <w:spacing w:before="120" w:after="120"/>
        <w:jc w:val="both"/>
        <w:rPr>
          <w:rFonts w:cs="Arial Narrow"/>
          <w:bCs/>
          <w:i/>
        </w:rPr>
      </w:pPr>
      <w:r w:rsidRPr="00A8597B">
        <w:rPr>
          <w:rFonts w:cs="Arial Narrow"/>
          <w:b/>
          <w:bCs/>
        </w:rPr>
        <w:t xml:space="preserve">Outcome 1: </w:t>
      </w:r>
      <w:r w:rsidRPr="00A8597B">
        <w:rPr>
          <w:rFonts w:cs="Arial Narrow"/>
          <w:b/>
          <w:bCs/>
          <w:i/>
        </w:rPr>
        <w:t xml:space="preserve">Increased number of National Development Strategies that incorporate </w:t>
      </w:r>
      <w:r w:rsidRPr="00A8597B">
        <w:rPr>
          <w:rFonts w:cs="Arial Narrow"/>
          <w:bCs/>
          <w:i/>
        </w:rPr>
        <w:t xml:space="preserve">Gender Equality in line with national commitments to women’s empowerment and human rights. </w:t>
      </w:r>
    </w:p>
    <w:p w:rsidR="0099164B" w:rsidRPr="00A8597B" w:rsidRDefault="007A2DAE" w:rsidP="0099164B">
      <w:pPr>
        <w:pStyle w:val="ListParagraph"/>
        <w:numPr>
          <w:ilvl w:val="0"/>
          <w:numId w:val="24"/>
        </w:numPr>
        <w:spacing w:before="120" w:after="120"/>
        <w:jc w:val="both"/>
        <w:rPr>
          <w:rFonts w:cs="Arial Narrow"/>
          <w:bCs/>
        </w:rPr>
      </w:pPr>
      <w:r w:rsidRPr="00A8597B">
        <w:rPr>
          <w:rFonts w:cs="Arial Narrow"/>
          <w:b/>
          <w:bCs/>
        </w:rPr>
        <w:t xml:space="preserve">Outcome 2: </w:t>
      </w:r>
      <w:r w:rsidRPr="00A8597B">
        <w:rPr>
          <w:rFonts w:cs="Arial Narrow"/>
          <w:b/>
          <w:bCs/>
          <w:i/>
        </w:rPr>
        <w:t>Increase in the numbers of Constitutions, legal frameworks and processes</w:t>
      </w:r>
      <w:r w:rsidRPr="00A8597B">
        <w:rPr>
          <w:rFonts w:cs="Arial Narrow"/>
          <w:bCs/>
          <w:i/>
        </w:rPr>
        <w:t xml:space="preserve"> that promote and protect women’s human rights.</w:t>
      </w:r>
      <w:r w:rsidRPr="00A8597B">
        <w:rPr>
          <w:rFonts w:cs="Arial Narrow"/>
          <w:bCs/>
        </w:rPr>
        <w:t xml:space="preserve"> </w:t>
      </w:r>
    </w:p>
    <w:p w:rsidR="0099164B" w:rsidRPr="00A8597B" w:rsidRDefault="007A2DAE" w:rsidP="0099164B">
      <w:pPr>
        <w:pStyle w:val="ListParagraph"/>
        <w:numPr>
          <w:ilvl w:val="0"/>
          <w:numId w:val="24"/>
        </w:numPr>
        <w:spacing w:before="120" w:after="120"/>
        <w:jc w:val="both"/>
        <w:rPr>
          <w:rFonts w:cs="Arial Narrow"/>
          <w:bCs/>
        </w:rPr>
      </w:pPr>
      <w:r w:rsidRPr="00A8597B">
        <w:rPr>
          <w:rFonts w:cs="Arial Narrow"/>
          <w:b/>
          <w:bCs/>
        </w:rPr>
        <w:t xml:space="preserve">Outcome 3: </w:t>
      </w:r>
      <w:r w:rsidRPr="00A8597B">
        <w:rPr>
          <w:rFonts w:cs="Arial Narrow"/>
          <w:b/>
          <w:bCs/>
          <w:i/>
        </w:rPr>
        <w:t>A greater number of formal and informal justice systems</w:t>
      </w:r>
      <w:r w:rsidRPr="00A8597B">
        <w:rPr>
          <w:vertAlign w:val="superscript"/>
        </w:rPr>
        <w:footnoteReference w:id="1"/>
      </w:r>
      <w:r w:rsidRPr="00A8597B">
        <w:rPr>
          <w:rFonts w:cs="Arial Narrow"/>
          <w:bCs/>
          <w:i/>
        </w:rPr>
        <w:t xml:space="preserve"> promote and protect women’s human rights at national and local levels.</w:t>
      </w:r>
      <w:r w:rsidRPr="00A8597B">
        <w:rPr>
          <w:rFonts w:cs="Arial Narrow"/>
          <w:bCs/>
        </w:rPr>
        <w:t xml:space="preserve"> </w:t>
      </w:r>
    </w:p>
    <w:p w:rsidR="0099164B" w:rsidRPr="00A8597B" w:rsidRDefault="007A2DAE" w:rsidP="0099164B">
      <w:pPr>
        <w:pStyle w:val="ListParagraph"/>
        <w:numPr>
          <w:ilvl w:val="0"/>
          <w:numId w:val="24"/>
        </w:numPr>
        <w:spacing w:before="120" w:after="120"/>
        <w:jc w:val="both"/>
        <w:rPr>
          <w:rFonts w:cs="Arial Narrow"/>
          <w:bCs/>
          <w:i/>
        </w:rPr>
      </w:pPr>
      <w:r w:rsidRPr="00A8597B">
        <w:rPr>
          <w:rFonts w:cs="Arial Narrow"/>
          <w:b/>
          <w:bCs/>
        </w:rPr>
        <w:t xml:space="preserve">Outcome 4: </w:t>
      </w:r>
      <w:r w:rsidRPr="00A8597B">
        <w:rPr>
          <w:rFonts w:cs="Arial Narrow"/>
          <w:b/>
          <w:bCs/>
          <w:i/>
        </w:rPr>
        <w:t>Increase in the number of budget processes</w:t>
      </w:r>
      <w:r w:rsidRPr="00A8597B">
        <w:rPr>
          <w:rFonts w:cs="Arial Narrow"/>
          <w:bCs/>
          <w:i/>
        </w:rPr>
        <w:t xml:space="preserve"> that fully incorporate GE. </w:t>
      </w:r>
    </w:p>
    <w:p w:rsidR="0099164B" w:rsidRPr="00A8597B" w:rsidRDefault="007A2DAE" w:rsidP="0099164B">
      <w:pPr>
        <w:pStyle w:val="ListParagraph"/>
        <w:numPr>
          <w:ilvl w:val="0"/>
          <w:numId w:val="24"/>
        </w:numPr>
        <w:spacing w:before="120" w:after="120"/>
        <w:jc w:val="both"/>
        <w:rPr>
          <w:rFonts w:cs="Arial Narrow"/>
          <w:bCs/>
          <w:i/>
        </w:rPr>
      </w:pPr>
      <w:r w:rsidRPr="00A8597B">
        <w:rPr>
          <w:rFonts w:cs="Arial Narrow"/>
          <w:b/>
          <w:bCs/>
        </w:rPr>
        <w:t xml:space="preserve">Outcome 5: </w:t>
      </w:r>
      <w:r w:rsidRPr="00A8597B">
        <w:rPr>
          <w:rFonts w:cs="Arial Narrow"/>
          <w:b/>
          <w:bCs/>
          <w:i/>
        </w:rPr>
        <w:t>GE experts, advocates and their organisations or networks</w:t>
      </w:r>
      <w:r w:rsidRPr="00A8597B">
        <w:rPr>
          <w:rFonts w:cs="Arial Narrow"/>
          <w:bCs/>
          <w:i/>
        </w:rPr>
        <w:t xml:space="preserve"> (effectively) demand the incorporation of GE dimensions in national laws, policies and strategies.</w:t>
      </w:r>
      <w:r w:rsidRPr="00A8597B">
        <w:rPr>
          <w:rFonts w:cs="Arial Narrow"/>
          <w:bCs/>
        </w:rPr>
        <w:t xml:space="preserve"> </w:t>
      </w:r>
    </w:p>
    <w:p w:rsidR="0088171C" w:rsidRPr="00A8597B" w:rsidRDefault="007A2DAE" w:rsidP="0088171C">
      <w:pPr>
        <w:pStyle w:val="ListParagraph"/>
        <w:numPr>
          <w:ilvl w:val="0"/>
          <w:numId w:val="24"/>
        </w:numPr>
        <w:spacing w:before="120" w:after="120"/>
        <w:jc w:val="both"/>
        <w:rPr>
          <w:rFonts w:cs="Arial Narrow"/>
          <w:bCs/>
          <w:i/>
        </w:rPr>
      </w:pPr>
      <w:r w:rsidRPr="00A8597B">
        <w:rPr>
          <w:rFonts w:cs="Arial Narrow"/>
          <w:b/>
          <w:bCs/>
        </w:rPr>
        <w:t xml:space="preserve">Outcome 6: </w:t>
      </w:r>
      <w:r w:rsidRPr="00A8597B">
        <w:rPr>
          <w:rFonts w:cs="Arial Narrow"/>
          <w:b/>
          <w:bCs/>
          <w:i/>
        </w:rPr>
        <w:t>Women who are subject to exclusion and/or discrimination are able to successfully advocate</w:t>
      </w:r>
      <w:r w:rsidRPr="00A8597B">
        <w:rPr>
          <w:rFonts w:cs="Arial Narrow"/>
          <w:bCs/>
          <w:i/>
        </w:rPr>
        <w:t xml:space="preserve"> for having their priorities incorporated in relevant national policies, programmes, budgets and processes</w:t>
      </w:r>
    </w:p>
    <w:p w:rsidR="0088171C" w:rsidRPr="00A8597B" w:rsidRDefault="0088171C" w:rsidP="00D233A6">
      <w:pPr>
        <w:spacing w:before="120" w:after="120"/>
        <w:jc w:val="both"/>
        <w:rPr>
          <w:rFonts w:cs="Arial Narrow"/>
          <w:bCs/>
          <w:i/>
        </w:rPr>
      </w:pPr>
      <w:r w:rsidRPr="00A8597B">
        <w:rPr>
          <w:rFonts w:cs="Arial Narrow"/>
          <w:bCs/>
        </w:rPr>
        <w:t>The SRS is also aligned to the relevant Pacific United Nations Development Assistance Framework (UNDAF) 2008 -2012 outcomes</w:t>
      </w:r>
      <w:r w:rsidRPr="00A8597B">
        <w:rPr>
          <w:rStyle w:val="FootnoteReference"/>
          <w:rFonts w:cs="Arial Narrow"/>
          <w:bCs/>
        </w:rPr>
        <w:footnoteReference w:id="2"/>
      </w:r>
      <w:r w:rsidRPr="00A8597B">
        <w:rPr>
          <w:rFonts w:cs="Arial Narrow"/>
          <w:bCs/>
        </w:rPr>
        <w:t>.</w:t>
      </w:r>
    </w:p>
    <w:p w:rsidR="00C832A8" w:rsidRPr="00A8597B" w:rsidRDefault="00671F86" w:rsidP="006E4604">
      <w:pPr>
        <w:spacing w:before="120" w:after="120"/>
        <w:jc w:val="both"/>
        <w:rPr>
          <w:rFonts w:cs="Arial Narrow"/>
          <w:b/>
          <w:bCs/>
          <w:i/>
        </w:rPr>
      </w:pPr>
      <w:r w:rsidRPr="00A8597B">
        <w:rPr>
          <w:rFonts w:cs="Arial Narrow"/>
          <w:b/>
          <w:bCs/>
          <w:i/>
        </w:rPr>
        <w:t>Annual Work Plan (AWP) for 2012-2013</w:t>
      </w:r>
    </w:p>
    <w:p w:rsidR="00D0668A" w:rsidRDefault="0088171C" w:rsidP="006E4604">
      <w:pPr>
        <w:spacing w:before="120" w:after="120"/>
        <w:jc w:val="both"/>
        <w:rPr>
          <w:rFonts w:cs="Arial Narrow"/>
          <w:bCs/>
          <w:color w:val="2C4E78"/>
        </w:rPr>
      </w:pPr>
      <w:r w:rsidRPr="00A8597B">
        <w:rPr>
          <w:rFonts w:cs="Arial Narrow"/>
          <w:bCs/>
        </w:rPr>
        <w:t>From September to December 2011,</w:t>
      </w:r>
      <w:r w:rsidR="00A8597B">
        <w:rPr>
          <w:rFonts w:cs="Arial Narrow"/>
          <w:bCs/>
        </w:rPr>
        <w:t xml:space="preserve"> </w:t>
      </w:r>
      <w:r w:rsidRPr="00A8597B">
        <w:rPr>
          <w:rFonts w:cs="Arial Narrow"/>
          <w:bCs/>
        </w:rPr>
        <w:t xml:space="preserve">UN Women Pacific SRO developed </w:t>
      </w:r>
      <w:r w:rsidR="00A8597B">
        <w:rPr>
          <w:rFonts w:cs="Arial Narrow"/>
          <w:bCs/>
        </w:rPr>
        <w:t xml:space="preserve">its </w:t>
      </w:r>
      <w:r w:rsidRPr="00A8597B">
        <w:rPr>
          <w:rFonts w:cs="Arial Narrow"/>
          <w:bCs/>
        </w:rPr>
        <w:t>Annual Work Plan (AWP) for 2012-2013</w:t>
      </w:r>
      <w:r w:rsidR="00A8597B" w:rsidRPr="00A8597B">
        <w:rPr>
          <w:rFonts w:cs="Arial Narrow"/>
          <w:bCs/>
        </w:rPr>
        <w:t xml:space="preserve"> </w:t>
      </w:r>
      <w:r w:rsidRPr="00A8597B">
        <w:rPr>
          <w:rFonts w:cs="Arial Narrow"/>
          <w:bCs/>
        </w:rPr>
        <w:t>align</w:t>
      </w:r>
      <w:r w:rsidR="00A8597B">
        <w:rPr>
          <w:rFonts w:cs="Arial Narrow"/>
          <w:bCs/>
        </w:rPr>
        <w:t>ed</w:t>
      </w:r>
      <w:r w:rsidRPr="00A8597B">
        <w:rPr>
          <w:rFonts w:cs="Arial Narrow"/>
          <w:bCs/>
        </w:rPr>
        <w:t xml:space="preserve"> with the new UN Women Strategic Plan. The AWP was approved by Headquarter</w:t>
      </w:r>
      <w:r w:rsidR="00A8597B" w:rsidRPr="00A8597B">
        <w:rPr>
          <w:rFonts w:cs="Arial Narrow"/>
          <w:bCs/>
        </w:rPr>
        <w:t>s</w:t>
      </w:r>
      <w:r w:rsidRPr="00A8597B">
        <w:rPr>
          <w:rFonts w:cs="Arial Narrow"/>
          <w:bCs/>
        </w:rPr>
        <w:t xml:space="preserve"> in January 2012. </w:t>
      </w:r>
      <w:r w:rsidR="00B92B02" w:rsidRPr="00A8597B">
        <w:rPr>
          <w:rFonts w:cs="Arial Narrow"/>
          <w:bCs/>
        </w:rPr>
        <w:t>The SRS als</w:t>
      </w:r>
      <w:r w:rsidR="00B92B02" w:rsidRPr="00A8597B">
        <w:rPr>
          <w:rFonts w:cs="Arial"/>
        </w:rPr>
        <w:t>o contains a results resources framework, outlining relevant outcomes and</w:t>
      </w:r>
      <w:r w:rsidR="00B92B02" w:rsidRPr="00CF1AB2">
        <w:rPr>
          <w:rFonts w:cs="Arial"/>
        </w:rPr>
        <w:t xml:space="preserve"> outputs and respective indicators and indicative budgetary resources (regular and other resources) for the period 2008-201</w:t>
      </w:r>
      <w:r w:rsidR="00C4789A">
        <w:rPr>
          <w:rFonts w:cs="Arial"/>
        </w:rPr>
        <w:t>3</w:t>
      </w:r>
      <w:r w:rsidR="00B92B02" w:rsidRPr="00CF1AB2">
        <w:rPr>
          <w:rFonts w:cs="Arial"/>
        </w:rPr>
        <w:t xml:space="preserve">.  </w:t>
      </w:r>
    </w:p>
    <w:p w:rsidR="00764761" w:rsidRPr="00A8597B" w:rsidRDefault="00370B28" w:rsidP="006E4604">
      <w:pPr>
        <w:spacing w:before="120" w:after="120"/>
        <w:jc w:val="both"/>
        <w:rPr>
          <w:rFonts w:cs="Arial Narrow"/>
          <w:bCs/>
        </w:rPr>
      </w:pPr>
      <w:r w:rsidRPr="00A8597B">
        <w:rPr>
          <w:rFonts w:cs="Arial Narrow"/>
          <w:bCs/>
        </w:rPr>
        <w:lastRenderedPageBreak/>
        <w:t xml:space="preserve">In alignment with </w:t>
      </w:r>
      <w:r w:rsidR="00136190" w:rsidRPr="00A8597B">
        <w:rPr>
          <w:rFonts w:cs="Arial Narrow"/>
          <w:bCs/>
        </w:rPr>
        <w:t>the</w:t>
      </w:r>
      <w:r w:rsidR="004448D8" w:rsidRPr="00A8597B">
        <w:rPr>
          <w:rFonts w:cs="Arial Narrow"/>
          <w:bCs/>
        </w:rPr>
        <w:t xml:space="preserve"> SRS for 2008-2013, </w:t>
      </w:r>
      <w:r w:rsidR="00D0668A" w:rsidRPr="00A8597B">
        <w:rPr>
          <w:rFonts w:cs="Arial Narrow"/>
          <w:bCs/>
        </w:rPr>
        <w:t>the Pacific SRO’s priority areas stated in the AWP are as follows:</w:t>
      </w:r>
    </w:p>
    <w:p w:rsidR="00624F79" w:rsidRDefault="00C85E68">
      <w:pPr>
        <w:pStyle w:val="ListParagraph"/>
        <w:numPr>
          <w:ilvl w:val="0"/>
          <w:numId w:val="33"/>
        </w:numPr>
        <w:spacing w:before="120" w:after="120"/>
        <w:jc w:val="both"/>
        <w:rPr>
          <w:rFonts w:cs="Arial Narrow"/>
          <w:bCs/>
          <w:color w:val="000000"/>
        </w:rPr>
      </w:pPr>
      <w:r>
        <w:rPr>
          <w:rFonts w:cs="Arial Narrow"/>
          <w:bCs/>
          <w:color w:val="000000"/>
        </w:rPr>
        <w:t>Women’s increased leadership and participation in the decisions that affect their lives;</w:t>
      </w:r>
    </w:p>
    <w:p w:rsidR="0088171C" w:rsidRDefault="00A35E12" w:rsidP="00624F79">
      <w:pPr>
        <w:pStyle w:val="ListParagraph"/>
        <w:numPr>
          <w:ilvl w:val="0"/>
          <w:numId w:val="33"/>
        </w:numPr>
        <w:spacing w:before="120" w:after="120"/>
        <w:jc w:val="both"/>
      </w:pPr>
      <w:r>
        <w:t>Increased economic empowerment and opportunities especially for those most excluded;</w:t>
      </w:r>
    </w:p>
    <w:p w:rsidR="0088171C" w:rsidRDefault="00A35E12">
      <w:pPr>
        <w:pStyle w:val="ListParagraph"/>
        <w:numPr>
          <w:ilvl w:val="0"/>
          <w:numId w:val="33"/>
        </w:numPr>
        <w:spacing w:before="120" w:after="120"/>
        <w:jc w:val="both"/>
        <w:rPr>
          <w:rFonts w:cs="Arial Narrow"/>
          <w:bCs/>
          <w:color w:val="000000"/>
        </w:rPr>
      </w:pPr>
      <w:r>
        <w:rPr>
          <w:rFonts w:cs="Arial Narrow"/>
          <w:bCs/>
          <w:color w:val="000000"/>
        </w:rPr>
        <w:t>To prevent violence against women and girls and expand access to survivor services;</w:t>
      </w:r>
    </w:p>
    <w:p w:rsidR="0088171C" w:rsidRDefault="00C85E68">
      <w:pPr>
        <w:pStyle w:val="ListParagraph"/>
        <w:numPr>
          <w:ilvl w:val="0"/>
          <w:numId w:val="33"/>
        </w:numPr>
        <w:spacing w:before="120" w:after="120"/>
        <w:jc w:val="both"/>
        <w:rPr>
          <w:rFonts w:cs="Arial Narrow"/>
          <w:bCs/>
          <w:color w:val="000000"/>
        </w:rPr>
      </w:pPr>
      <w:r>
        <w:rPr>
          <w:rFonts w:cs="Arial Narrow"/>
          <w:bCs/>
          <w:color w:val="000000"/>
        </w:rPr>
        <w:t xml:space="preserve"> </w:t>
      </w:r>
      <w:r w:rsidR="00A35E12">
        <w:rPr>
          <w:rFonts w:cs="Arial Narrow"/>
          <w:bCs/>
          <w:color w:val="000000"/>
        </w:rPr>
        <w:t>Women’s leadership in peace, security and humanitarian response.</w:t>
      </w:r>
    </w:p>
    <w:p w:rsidR="00D0668A" w:rsidRPr="00D0668A" w:rsidRDefault="00D0668A" w:rsidP="00D0668A">
      <w:pPr>
        <w:spacing w:before="120" w:after="120"/>
        <w:jc w:val="both"/>
        <w:rPr>
          <w:rFonts w:cs="Arial Narrow"/>
          <w:b/>
          <w:bCs/>
          <w:i/>
          <w:color w:val="000000"/>
        </w:rPr>
      </w:pPr>
      <w:r w:rsidRPr="00D0668A">
        <w:rPr>
          <w:rFonts w:cs="Arial Narrow"/>
          <w:b/>
          <w:bCs/>
          <w:i/>
          <w:color w:val="000000"/>
        </w:rPr>
        <w:t>Programme Plans</w:t>
      </w:r>
      <w:r w:rsidR="00DD7A96">
        <w:rPr>
          <w:rFonts w:cs="Arial Narrow"/>
          <w:b/>
          <w:bCs/>
          <w:i/>
          <w:color w:val="000000"/>
        </w:rPr>
        <w:t xml:space="preserve"> for 2013-2017</w:t>
      </w:r>
    </w:p>
    <w:p w:rsidR="0088171C" w:rsidRDefault="00B20BC6" w:rsidP="005C06D6">
      <w:pPr>
        <w:pStyle w:val="NoSpacing"/>
        <w:rPr>
          <w:rFonts w:asciiTheme="minorHAnsi" w:hAnsiTheme="minorHAnsi"/>
        </w:rPr>
      </w:pPr>
      <w:r>
        <w:rPr>
          <w:rFonts w:asciiTheme="minorHAnsi" w:hAnsiTheme="minorHAnsi"/>
        </w:rPr>
        <w:t xml:space="preserve">Under the SRS and AWP, the Pacific SRO also developed </w:t>
      </w:r>
      <w:r w:rsidR="0088171C">
        <w:rPr>
          <w:rFonts w:asciiTheme="minorHAnsi" w:hAnsiTheme="minorHAnsi"/>
        </w:rPr>
        <w:t>a broad plan for the development of four key programme streams for the Pacific</w:t>
      </w:r>
      <w:r>
        <w:rPr>
          <w:rFonts w:asciiTheme="minorHAnsi" w:hAnsiTheme="minorHAnsi"/>
        </w:rPr>
        <w:t xml:space="preserve"> </w:t>
      </w:r>
      <w:r w:rsidR="0088171C">
        <w:rPr>
          <w:rFonts w:asciiTheme="minorHAnsi" w:hAnsiTheme="minorHAnsi"/>
        </w:rPr>
        <w:t>for 2013 – 2017</w:t>
      </w:r>
      <w:r w:rsidR="00A8597B">
        <w:rPr>
          <w:rFonts w:asciiTheme="minorHAnsi" w:hAnsiTheme="minorHAnsi"/>
        </w:rPr>
        <w:t xml:space="preserve"> and these are:</w:t>
      </w:r>
    </w:p>
    <w:p w:rsidR="0088171C" w:rsidRDefault="0088171C" w:rsidP="0088171C">
      <w:pPr>
        <w:pStyle w:val="NoSpacing"/>
        <w:numPr>
          <w:ilvl w:val="0"/>
          <w:numId w:val="35"/>
        </w:numPr>
        <w:rPr>
          <w:rFonts w:asciiTheme="minorHAnsi" w:hAnsiTheme="minorHAnsi"/>
        </w:rPr>
      </w:pPr>
      <w:r>
        <w:rPr>
          <w:rFonts w:asciiTheme="minorHAnsi" w:hAnsiTheme="minorHAnsi"/>
        </w:rPr>
        <w:t>Advancing gender justice in the Pacific</w:t>
      </w:r>
    </w:p>
    <w:p w:rsidR="0088171C" w:rsidRDefault="0088171C" w:rsidP="0088171C">
      <w:pPr>
        <w:pStyle w:val="NoSpacing"/>
        <w:numPr>
          <w:ilvl w:val="0"/>
          <w:numId w:val="35"/>
        </w:numPr>
        <w:rPr>
          <w:rFonts w:asciiTheme="minorHAnsi" w:hAnsiTheme="minorHAnsi"/>
        </w:rPr>
      </w:pPr>
      <w:r>
        <w:rPr>
          <w:rFonts w:asciiTheme="minorHAnsi" w:hAnsiTheme="minorHAnsi"/>
        </w:rPr>
        <w:t>Women’s Economic Empowerment - WEE</w:t>
      </w:r>
    </w:p>
    <w:p w:rsidR="0088171C" w:rsidRDefault="0088171C" w:rsidP="0088171C">
      <w:pPr>
        <w:pStyle w:val="ListParagraph"/>
        <w:numPr>
          <w:ilvl w:val="0"/>
          <w:numId w:val="35"/>
        </w:numPr>
      </w:pPr>
      <w:r>
        <w:t>Increased Resilience through Empowerment of Women addressing Climate change and natural Hazards - IREACH</w:t>
      </w:r>
    </w:p>
    <w:p w:rsidR="0088171C" w:rsidRDefault="00EF2335" w:rsidP="0088171C">
      <w:pPr>
        <w:pStyle w:val="ListParagraph"/>
        <w:numPr>
          <w:ilvl w:val="0"/>
          <w:numId w:val="35"/>
        </w:numPr>
      </w:pPr>
      <w:r>
        <w:t>Eliminat</w:t>
      </w:r>
      <w:r w:rsidR="00A8597B">
        <w:t>ion of</w:t>
      </w:r>
      <w:r>
        <w:t xml:space="preserve"> Violence Against Women (</w:t>
      </w:r>
      <w:r w:rsidR="0088171C">
        <w:t>EVAW</w:t>
      </w:r>
      <w:r>
        <w:t>)</w:t>
      </w:r>
    </w:p>
    <w:p w:rsidR="000D526E" w:rsidRDefault="0088171C" w:rsidP="000A7009">
      <w:r>
        <w:t>All four areas have more detailed concept notes prepared.  In addition, in support of the request of the UN RC in Samoa, UN Women formulated a five year One UN Gender Programme Concept Note which was shared with the Government of Samoa in August 2012.</w:t>
      </w:r>
    </w:p>
    <w:p w:rsidR="000D526E" w:rsidRDefault="0088171C" w:rsidP="000A7009">
      <w:r>
        <w:t>These developments have been happening for several reasons including:</w:t>
      </w:r>
    </w:p>
    <w:p w:rsidR="000D526E" w:rsidRDefault="0088171C" w:rsidP="000A7009">
      <w:pPr>
        <w:pStyle w:val="ListParagraph"/>
        <w:numPr>
          <w:ilvl w:val="0"/>
          <w:numId w:val="36"/>
        </w:numPr>
        <w:ind w:left="720"/>
      </w:pPr>
      <w:r>
        <w:t>Need for a long-term programmes of UN Women in alignment with the new UNDAF, 2013 – 2017</w:t>
      </w:r>
    </w:p>
    <w:p w:rsidR="000D526E" w:rsidRDefault="0088171C" w:rsidP="000A7009">
      <w:pPr>
        <w:pStyle w:val="ListParagraph"/>
        <w:numPr>
          <w:ilvl w:val="0"/>
          <w:numId w:val="36"/>
        </w:numPr>
        <w:ind w:left="720"/>
      </w:pPr>
      <w:r>
        <w:t>Need for UN Women</w:t>
      </w:r>
      <w:r w:rsidR="00A8597B">
        <w:t xml:space="preserve">’s </w:t>
      </w:r>
      <w:r>
        <w:t xml:space="preserve"> increased capacities including T</w:t>
      </w:r>
      <w:r w:rsidR="00030456">
        <w:t xml:space="preserve">echnical </w:t>
      </w:r>
      <w:r>
        <w:t>A</w:t>
      </w:r>
      <w:r w:rsidR="00030456">
        <w:t>ssistance (TA)</w:t>
      </w:r>
      <w:r>
        <w:t xml:space="preserve"> and presence in the </w:t>
      </w:r>
      <w:r w:rsidR="006203D9">
        <w:t>Pacific</w:t>
      </w:r>
      <w:r>
        <w:t xml:space="preserve"> countries</w:t>
      </w:r>
    </w:p>
    <w:p w:rsidR="000D526E" w:rsidRDefault="0088171C" w:rsidP="000A7009">
      <w:pPr>
        <w:pStyle w:val="ListParagraph"/>
        <w:numPr>
          <w:ilvl w:val="0"/>
          <w:numId w:val="36"/>
        </w:numPr>
        <w:ind w:left="720"/>
      </w:pPr>
      <w:r>
        <w:t xml:space="preserve">Need for UN Women’s increased role in ensuring </w:t>
      </w:r>
      <w:r w:rsidR="00184EF9">
        <w:t xml:space="preserve">Climate Change and </w:t>
      </w:r>
      <w:r w:rsidR="00030456">
        <w:t>Disaster Risk Management (</w:t>
      </w:r>
      <w:r w:rsidR="00184EF9">
        <w:t>DRM</w:t>
      </w:r>
      <w:r w:rsidR="00030456">
        <w:t>)</w:t>
      </w:r>
      <w:r w:rsidR="00184EF9">
        <w:t>/Reduction and Response initiatives are engendered</w:t>
      </w:r>
    </w:p>
    <w:p w:rsidR="000D526E" w:rsidRDefault="00184EF9" w:rsidP="000A7009">
      <w:pPr>
        <w:pStyle w:val="ListParagraph"/>
        <w:numPr>
          <w:ilvl w:val="0"/>
          <w:numId w:val="36"/>
        </w:numPr>
        <w:ind w:left="720"/>
      </w:pPr>
      <w:r>
        <w:t>Need for UN Women TA in the area of EVAW, in addition to on-going EVAW Pacific Fund activities</w:t>
      </w:r>
    </w:p>
    <w:p w:rsidR="000D526E" w:rsidRDefault="00184EF9" w:rsidP="000A7009">
      <w:pPr>
        <w:pStyle w:val="ListParagraph"/>
        <w:numPr>
          <w:ilvl w:val="0"/>
          <w:numId w:val="36"/>
        </w:numPr>
        <w:ind w:left="720"/>
      </w:pPr>
      <w:r>
        <w:t xml:space="preserve">Need for solid programme interventions in the areas of Governance and Economic </w:t>
      </w:r>
      <w:r w:rsidR="002E442A">
        <w:t>Empowerment</w:t>
      </w:r>
      <w:r>
        <w:t xml:space="preserve"> from gender perspective</w:t>
      </w:r>
      <w:r w:rsidR="00A8597B">
        <w:t>s</w:t>
      </w:r>
      <w:r>
        <w:t>.</w:t>
      </w:r>
    </w:p>
    <w:p w:rsidR="008D70AF" w:rsidRDefault="00B20BC6">
      <w:pPr>
        <w:pStyle w:val="NoSpacing"/>
        <w:rPr>
          <w:rFonts w:asciiTheme="minorHAnsi" w:hAnsiTheme="minorHAnsi"/>
        </w:rPr>
      </w:pPr>
      <w:r>
        <w:rPr>
          <w:rFonts w:asciiTheme="minorHAnsi" w:hAnsiTheme="minorHAnsi"/>
        </w:rPr>
        <w:t xml:space="preserve">As it is now in the last quarter of 2012, UN Women Pacific SRO is planning to assess </w:t>
      </w:r>
      <w:proofErr w:type="spellStart"/>
      <w:r>
        <w:rPr>
          <w:rFonts w:asciiTheme="minorHAnsi" w:hAnsiTheme="minorHAnsi"/>
        </w:rPr>
        <w:t>evaluability</w:t>
      </w:r>
      <w:proofErr w:type="spellEnd"/>
      <w:r>
        <w:rPr>
          <w:rFonts w:asciiTheme="minorHAnsi" w:hAnsiTheme="minorHAnsi"/>
        </w:rPr>
        <w:t xml:space="preserve"> of the AWP </w:t>
      </w:r>
      <w:r w:rsidR="002E442A">
        <w:rPr>
          <w:rFonts w:asciiTheme="minorHAnsi" w:hAnsiTheme="minorHAnsi"/>
        </w:rPr>
        <w:t xml:space="preserve">and 4 Programme Plans </w:t>
      </w:r>
      <w:r>
        <w:rPr>
          <w:rFonts w:asciiTheme="minorHAnsi" w:hAnsiTheme="minorHAnsi"/>
        </w:rPr>
        <w:t>to further improve the programmes/projects quality in 2013 and after.</w:t>
      </w:r>
    </w:p>
    <w:p w:rsidR="008D70AF" w:rsidRDefault="008D70AF">
      <w:pPr>
        <w:pStyle w:val="NoSpacing"/>
        <w:ind w:left="360"/>
        <w:rPr>
          <w:rFonts w:asciiTheme="minorHAnsi" w:hAnsiTheme="minorHAnsi"/>
        </w:rPr>
      </w:pPr>
    </w:p>
    <w:p w:rsidR="008D70AF" w:rsidRDefault="00A8597B" w:rsidP="008D70AF">
      <w:pPr>
        <w:pStyle w:val="NoSpacing"/>
        <w:rPr>
          <w:rFonts w:asciiTheme="minorHAnsi" w:hAnsiTheme="minorHAnsi"/>
        </w:rPr>
      </w:pPr>
      <w:r>
        <w:rPr>
          <w:rFonts w:asciiTheme="minorHAnsi" w:hAnsiTheme="minorHAnsi"/>
        </w:rPr>
        <w:t xml:space="preserve">It must be </w:t>
      </w:r>
      <w:r w:rsidR="008D70AF">
        <w:rPr>
          <w:rFonts w:asciiTheme="minorHAnsi" w:hAnsiTheme="minorHAnsi"/>
        </w:rPr>
        <w:t xml:space="preserve">also </w:t>
      </w:r>
      <w:proofErr w:type="gramStart"/>
      <w:r>
        <w:rPr>
          <w:rFonts w:asciiTheme="minorHAnsi" w:hAnsiTheme="minorHAnsi"/>
        </w:rPr>
        <w:t>be</w:t>
      </w:r>
      <w:proofErr w:type="gramEnd"/>
      <w:r>
        <w:rPr>
          <w:rFonts w:asciiTheme="minorHAnsi" w:hAnsiTheme="minorHAnsi"/>
        </w:rPr>
        <w:t xml:space="preserve"> </w:t>
      </w:r>
      <w:r w:rsidR="008D70AF">
        <w:rPr>
          <w:rFonts w:asciiTheme="minorHAnsi" w:hAnsiTheme="minorHAnsi"/>
        </w:rPr>
        <w:t>note</w:t>
      </w:r>
      <w:r>
        <w:rPr>
          <w:rFonts w:asciiTheme="minorHAnsi" w:hAnsiTheme="minorHAnsi"/>
        </w:rPr>
        <w:t>d</w:t>
      </w:r>
      <w:r w:rsidR="008D70AF">
        <w:rPr>
          <w:rFonts w:asciiTheme="minorHAnsi" w:hAnsiTheme="minorHAnsi"/>
        </w:rPr>
        <w:t xml:space="preserve"> that some components of these 4 programmes are currently on-going, such as:</w:t>
      </w:r>
    </w:p>
    <w:p w:rsidR="008D70AF" w:rsidRDefault="008D70AF" w:rsidP="008D70AF">
      <w:pPr>
        <w:pStyle w:val="NoSpacing"/>
        <w:numPr>
          <w:ilvl w:val="0"/>
          <w:numId w:val="24"/>
        </w:numPr>
        <w:rPr>
          <w:rFonts w:asciiTheme="minorHAnsi" w:hAnsiTheme="minorHAnsi"/>
        </w:rPr>
      </w:pPr>
      <w:r>
        <w:rPr>
          <w:rFonts w:asciiTheme="minorHAnsi" w:hAnsiTheme="minorHAnsi"/>
        </w:rPr>
        <w:t xml:space="preserve">Partnership in Markets Project in Fiji, Solomon Islands and Vanuatu with PIM scoping study carried </w:t>
      </w:r>
      <w:r w:rsidR="00C4789A">
        <w:rPr>
          <w:rFonts w:asciiTheme="minorHAnsi" w:hAnsiTheme="minorHAnsi"/>
        </w:rPr>
        <w:t xml:space="preserve">out </w:t>
      </w:r>
      <w:r>
        <w:rPr>
          <w:rFonts w:asciiTheme="minorHAnsi" w:hAnsiTheme="minorHAnsi"/>
        </w:rPr>
        <w:t>in Samoa</w:t>
      </w:r>
      <w:r w:rsidR="00C4789A">
        <w:rPr>
          <w:rFonts w:asciiTheme="minorHAnsi" w:hAnsiTheme="minorHAnsi"/>
        </w:rPr>
        <w:t xml:space="preserve"> and Cook Islands</w:t>
      </w:r>
    </w:p>
    <w:p w:rsidR="008D70AF" w:rsidRDefault="008D70AF" w:rsidP="008D70AF">
      <w:pPr>
        <w:pStyle w:val="NoSpacing"/>
        <w:numPr>
          <w:ilvl w:val="0"/>
          <w:numId w:val="24"/>
        </w:numPr>
        <w:rPr>
          <w:rFonts w:asciiTheme="minorHAnsi" w:hAnsiTheme="minorHAnsi"/>
        </w:rPr>
      </w:pPr>
      <w:r>
        <w:rPr>
          <w:rFonts w:asciiTheme="minorHAnsi" w:hAnsiTheme="minorHAnsi"/>
        </w:rPr>
        <w:t>Gender Eq</w:t>
      </w:r>
      <w:r w:rsidR="00A8597B">
        <w:rPr>
          <w:rFonts w:asciiTheme="minorHAnsi" w:hAnsiTheme="minorHAnsi"/>
        </w:rPr>
        <w:t>u</w:t>
      </w:r>
      <w:r>
        <w:rPr>
          <w:rFonts w:asciiTheme="minorHAnsi" w:hAnsiTheme="minorHAnsi"/>
        </w:rPr>
        <w:t>ality in Political Governance Programme, coming to end in Dec 2012 which the SRO plans to transit to Advancing Gender Justice Programme, 2013 – 2017, under Political Participation component</w:t>
      </w:r>
    </w:p>
    <w:p w:rsidR="008D70AF" w:rsidRDefault="008D70AF" w:rsidP="008D70AF">
      <w:pPr>
        <w:pStyle w:val="NoSpacing"/>
        <w:numPr>
          <w:ilvl w:val="0"/>
          <w:numId w:val="24"/>
        </w:numPr>
        <w:rPr>
          <w:rFonts w:asciiTheme="minorHAnsi" w:hAnsiTheme="minorHAnsi"/>
        </w:rPr>
      </w:pPr>
      <w:r>
        <w:rPr>
          <w:rFonts w:asciiTheme="minorHAnsi" w:hAnsiTheme="minorHAnsi"/>
        </w:rPr>
        <w:t>Pacific Fund on EVAW</w:t>
      </w:r>
    </w:p>
    <w:p w:rsidR="00A8597B" w:rsidRDefault="008D70AF" w:rsidP="008D70AF">
      <w:pPr>
        <w:pStyle w:val="NoSpacing"/>
        <w:numPr>
          <w:ilvl w:val="0"/>
          <w:numId w:val="24"/>
        </w:numPr>
        <w:rPr>
          <w:rFonts w:asciiTheme="minorHAnsi" w:hAnsiTheme="minorHAnsi"/>
        </w:rPr>
      </w:pPr>
      <w:r>
        <w:rPr>
          <w:rFonts w:asciiTheme="minorHAnsi" w:hAnsiTheme="minorHAnsi"/>
        </w:rPr>
        <w:t xml:space="preserve">Post-floods support to Fiji Government and </w:t>
      </w:r>
    </w:p>
    <w:p w:rsidR="008D70AF" w:rsidRDefault="008D70AF" w:rsidP="008D70AF">
      <w:pPr>
        <w:pStyle w:val="NoSpacing"/>
        <w:numPr>
          <w:ilvl w:val="0"/>
          <w:numId w:val="24"/>
        </w:numPr>
        <w:rPr>
          <w:rFonts w:asciiTheme="minorHAnsi" w:hAnsiTheme="minorHAnsi"/>
        </w:rPr>
      </w:pPr>
      <w:r>
        <w:rPr>
          <w:rFonts w:asciiTheme="minorHAnsi" w:hAnsiTheme="minorHAnsi"/>
        </w:rPr>
        <w:lastRenderedPageBreak/>
        <w:t>Partnerships with the Barefoot College for Solar Mamas in Fiji, Solomon Islands, Vanuatu, Samoa, Kiribati and Nauru.</w:t>
      </w:r>
    </w:p>
    <w:p w:rsidR="00D14361" w:rsidRPr="00CF1AB2" w:rsidRDefault="00D14361" w:rsidP="005C06D6">
      <w:pPr>
        <w:pStyle w:val="NoSpacing"/>
        <w:rPr>
          <w:rFonts w:asciiTheme="minorHAnsi" w:hAnsiTheme="minorHAnsi"/>
        </w:rPr>
      </w:pPr>
    </w:p>
    <w:p w:rsidR="00E94583" w:rsidRPr="00CF1AB2" w:rsidRDefault="00E94583" w:rsidP="005C06D6">
      <w:pPr>
        <w:pStyle w:val="ListParagraph"/>
        <w:numPr>
          <w:ilvl w:val="0"/>
          <w:numId w:val="6"/>
        </w:numPr>
        <w:ind w:hanging="720"/>
        <w:jc w:val="both"/>
        <w:rPr>
          <w:b/>
        </w:rPr>
      </w:pPr>
      <w:r w:rsidRPr="00CF1AB2">
        <w:rPr>
          <w:b/>
        </w:rPr>
        <w:t>Purpose of the Evalua</w:t>
      </w:r>
      <w:r w:rsidR="005F6769" w:rsidRPr="00CF1AB2">
        <w:rPr>
          <w:b/>
        </w:rPr>
        <w:t>bility Assessment</w:t>
      </w:r>
      <w:r w:rsidR="00BF7AFF">
        <w:rPr>
          <w:b/>
        </w:rPr>
        <w:t xml:space="preserve"> (EA)</w:t>
      </w:r>
      <w:r w:rsidR="005F6769" w:rsidRPr="00CF1AB2">
        <w:rPr>
          <w:b/>
        </w:rPr>
        <w:t xml:space="preserve"> </w:t>
      </w:r>
    </w:p>
    <w:p w:rsidR="005F6769" w:rsidRDefault="000449B5" w:rsidP="005F6769">
      <w:pPr>
        <w:autoSpaceDE w:val="0"/>
        <w:autoSpaceDN w:val="0"/>
        <w:adjustRightInd w:val="0"/>
        <w:spacing w:after="0" w:line="240" w:lineRule="auto"/>
        <w:rPr>
          <w:rFonts w:cs="Weiss"/>
          <w:color w:val="000000"/>
        </w:rPr>
      </w:pPr>
      <w:r>
        <w:t xml:space="preserve">The overall </w:t>
      </w:r>
      <w:r w:rsidR="00D14361" w:rsidRPr="00CF1AB2">
        <w:t>purpose of th</w:t>
      </w:r>
      <w:r w:rsidR="003861A1">
        <w:t>is</w:t>
      </w:r>
      <w:r w:rsidR="00D14361" w:rsidRPr="00CF1AB2">
        <w:t xml:space="preserve"> </w:t>
      </w:r>
      <w:r w:rsidR="002E432E">
        <w:t>Evaluability Assessment (</w:t>
      </w:r>
      <w:r w:rsidR="005F6769" w:rsidRPr="00CF1AB2">
        <w:t>EA</w:t>
      </w:r>
      <w:r w:rsidR="002E432E">
        <w:t>)</w:t>
      </w:r>
      <w:r w:rsidR="005F6769" w:rsidRPr="00CF1AB2">
        <w:t xml:space="preserve"> </w:t>
      </w:r>
      <w:r w:rsidR="00D14361" w:rsidRPr="00CF1AB2">
        <w:t xml:space="preserve">is </w:t>
      </w:r>
      <w:r w:rsidR="001C3764">
        <w:t>the following</w:t>
      </w:r>
      <w:r w:rsidR="005F6769" w:rsidRPr="00CF1AB2">
        <w:rPr>
          <w:rFonts w:cs="Weiss"/>
          <w:color w:val="000000"/>
        </w:rPr>
        <w:t>:</w:t>
      </w:r>
    </w:p>
    <w:p w:rsidR="00A65A87" w:rsidRPr="00CF1AB2" w:rsidRDefault="00A65A87" w:rsidP="005F6769">
      <w:pPr>
        <w:autoSpaceDE w:val="0"/>
        <w:autoSpaceDN w:val="0"/>
        <w:adjustRightInd w:val="0"/>
        <w:spacing w:after="0" w:line="240" w:lineRule="auto"/>
        <w:rPr>
          <w:rFonts w:cs="Weiss"/>
          <w:color w:val="000000"/>
        </w:rPr>
      </w:pPr>
    </w:p>
    <w:p w:rsidR="000A5FD5" w:rsidRDefault="000449B5" w:rsidP="005F6769">
      <w:pPr>
        <w:pStyle w:val="ListParagraph"/>
        <w:numPr>
          <w:ilvl w:val="0"/>
          <w:numId w:val="19"/>
        </w:numPr>
        <w:autoSpaceDE w:val="0"/>
        <w:autoSpaceDN w:val="0"/>
        <w:adjustRightInd w:val="0"/>
        <w:spacing w:after="0" w:line="240" w:lineRule="auto"/>
        <w:rPr>
          <w:rFonts w:cs="Weiss"/>
          <w:color w:val="000000"/>
        </w:rPr>
      </w:pPr>
      <w:r>
        <w:rPr>
          <w:rFonts w:cs="Weiss"/>
          <w:color w:val="000000"/>
        </w:rPr>
        <w:t xml:space="preserve">Building on EA, the assessment will provide a solid and systematic assessment </w:t>
      </w:r>
      <w:r w:rsidR="000A5FD5">
        <w:rPr>
          <w:rFonts w:cs="Weiss"/>
          <w:color w:val="000000"/>
        </w:rPr>
        <w:t>whether t</w:t>
      </w:r>
      <w:r w:rsidR="002E432E">
        <w:rPr>
          <w:rFonts w:cs="Weiss"/>
          <w:color w:val="000000"/>
        </w:rPr>
        <w:t>he AWP</w:t>
      </w:r>
      <w:r w:rsidR="000A5FD5">
        <w:rPr>
          <w:rFonts w:cs="Weiss"/>
          <w:color w:val="000000"/>
        </w:rPr>
        <w:t xml:space="preserve"> is justified, feasible and likely to produce useful information for meaningful evaluations</w:t>
      </w:r>
      <w:r w:rsidR="002D1FA5">
        <w:rPr>
          <w:rFonts w:cs="Weiss"/>
          <w:color w:val="000000"/>
        </w:rPr>
        <w:t xml:space="preserve"> later</w:t>
      </w:r>
      <w:r w:rsidR="000A5FD5">
        <w:rPr>
          <w:rFonts w:cs="Weiss"/>
          <w:color w:val="000000"/>
        </w:rPr>
        <w:t>;</w:t>
      </w:r>
      <w:r w:rsidR="002D1FA5">
        <w:rPr>
          <w:rFonts w:cs="Weiss"/>
          <w:color w:val="000000"/>
        </w:rPr>
        <w:t xml:space="preserve"> </w:t>
      </w:r>
    </w:p>
    <w:p w:rsidR="00A65A87" w:rsidRDefault="00A65A87" w:rsidP="005F6769">
      <w:pPr>
        <w:pStyle w:val="ListParagraph"/>
        <w:numPr>
          <w:ilvl w:val="0"/>
          <w:numId w:val="19"/>
        </w:numPr>
        <w:autoSpaceDE w:val="0"/>
        <w:autoSpaceDN w:val="0"/>
        <w:adjustRightInd w:val="0"/>
        <w:spacing w:after="0" w:line="240" w:lineRule="auto"/>
        <w:rPr>
          <w:rFonts w:cs="Weiss"/>
          <w:color w:val="000000"/>
        </w:rPr>
      </w:pPr>
      <w:r>
        <w:rPr>
          <w:rFonts w:cs="Weiss"/>
          <w:color w:val="000000"/>
        </w:rPr>
        <w:t xml:space="preserve">The EA will provide a series of </w:t>
      </w:r>
      <w:r w:rsidR="003F25D9">
        <w:rPr>
          <w:rFonts w:cs="Weiss"/>
          <w:color w:val="000000"/>
        </w:rPr>
        <w:t xml:space="preserve">forward-looking </w:t>
      </w:r>
      <w:r>
        <w:rPr>
          <w:rFonts w:cs="Weiss"/>
          <w:color w:val="000000"/>
        </w:rPr>
        <w:t xml:space="preserve">recommendations for improving programme/project design and management structure, as well as </w:t>
      </w:r>
      <w:r w:rsidR="003F25D9">
        <w:rPr>
          <w:rFonts w:cs="Weiss"/>
          <w:color w:val="000000"/>
        </w:rPr>
        <w:t xml:space="preserve">UN Women Pacific’s </w:t>
      </w:r>
      <w:r>
        <w:rPr>
          <w:rFonts w:cs="Weiss"/>
          <w:color w:val="000000"/>
        </w:rPr>
        <w:t>strategic approaches</w:t>
      </w:r>
      <w:r w:rsidR="002F0388">
        <w:rPr>
          <w:rFonts w:cs="Weiss"/>
          <w:color w:val="000000"/>
        </w:rPr>
        <w:t>,</w:t>
      </w:r>
      <w:r>
        <w:rPr>
          <w:rFonts w:cs="Weiss"/>
          <w:color w:val="000000"/>
        </w:rPr>
        <w:t xml:space="preserve"> in order to inform decisions concerning the future of the</w:t>
      </w:r>
      <w:r w:rsidR="00A267E9">
        <w:rPr>
          <w:rFonts w:cs="Weiss"/>
          <w:color w:val="000000"/>
        </w:rPr>
        <w:t xml:space="preserve"> AWP.</w:t>
      </w:r>
      <w:r>
        <w:rPr>
          <w:rFonts w:cs="Weiss"/>
          <w:color w:val="000000"/>
        </w:rPr>
        <w:t xml:space="preserve"> </w:t>
      </w:r>
    </w:p>
    <w:p w:rsidR="001C3764" w:rsidDel="003F25D9" w:rsidRDefault="001C3764" w:rsidP="00C4789A">
      <w:pPr>
        <w:pStyle w:val="ListParagraph"/>
        <w:autoSpaceDE w:val="0"/>
        <w:autoSpaceDN w:val="0"/>
        <w:adjustRightInd w:val="0"/>
        <w:spacing w:after="0" w:line="240" w:lineRule="auto"/>
        <w:rPr>
          <w:rFonts w:cs="Weiss"/>
          <w:color w:val="000000"/>
        </w:rPr>
      </w:pPr>
    </w:p>
    <w:p w:rsidR="00D7784D" w:rsidRPr="00D7784D" w:rsidRDefault="00D7784D" w:rsidP="00D7784D">
      <w:pPr>
        <w:autoSpaceDE w:val="0"/>
        <w:autoSpaceDN w:val="0"/>
        <w:adjustRightInd w:val="0"/>
        <w:spacing w:after="0" w:line="240" w:lineRule="auto"/>
        <w:rPr>
          <w:rFonts w:cs="Weiss"/>
          <w:color w:val="000000"/>
        </w:rPr>
      </w:pPr>
      <w:r>
        <w:rPr>
          <w:rFonts w:cs="Weiss"/>
          <w:color w:val="000000"/>
        </w:rPr>
        <w:t xml:space="preserve">The EA’s primary user will be the Pacific SRO, which </w:t>
      </w:r>
      <w:r w:rsidR="00A8597B">
        <w:rPr>
          <w:rFonts w:cs="Weiss"/>
          <w:color w:val="000000"/>
        </w:rPr>
        <w:t xml:space="preserve">based </w:t>
      </w:r>
      <w:proofErr w:type="gramStart"/>
      <w:r w:rsidR="00A8597B">
        <w:rPr>
          <w:rFonts w:cs="Weiss"/>
          <w:color w:val="000000"/>
        </w:rPr>
        <w:t>upon  the</w:t>
      </w:r>
      <w:proofErr w:type="gramEnd"/>
      <w:r w:rsidR="00A8597B">
        <w:rPr>
          <w:rFonts w:cs="Weiss"/>
          <w:color w:val="000000"/>
        </w:rPr>
        <w:t xml:space="preserve"> results </w:t>
      </w:r>
      <w:r>
        <w:rPr>
          <w:rFonts w:cs="Weiss"/>
          <w:color w:val="000000"/>
        </w:rPr>
        <w:t xml:space="preserve">will need to decide on </w:t>
      </w:r>
      <w:r w:rsidR="00DD63E5">
        <w:rPr>
          <w:rFonts w:cs="Weiss"/>
          <w:color w:val="000000"/>
        </w:rPr>
        <w:t xml:space="preserve">its </w:t>
      </w:r>
      <w:r>
        <w:rPr>
          <w:rFonts w:cs="Weiss"/>
          <w:color w:val="000000"/>
        </w:rPr>
        <w:t xml:space="preserve"> future  action. Secondary users will be </w:t>
      </w:r>
      <w:r w:rsidR="00DD63E5">
        <w:rPr>
          <w:rFonts w:cs="Weiss"/>
          <w:color w:val="000000"/>
        </w:rPr>
        <w:t xml:space="preserve">the </w:t>
      </w:r>
      <w:r>
        <w:rPr>
          <w:rFonts w:cs="Weiss"/>
          <w:color w:val="000000"/>
        </w:rPr>
        <w:t>Regional Centre in Bangkok, Thailand, GEO section and the Evaluation Office in Headquarters.</w:t>
      </w:r>
    </w:p>
    <w:p w:rsidR="00E36E36" w:rsidRDefault="00E36E36" w:rsidP="00CA373D">
      <w:pPr>
        <w:pStyle w:val="ListParagraph"/>
        <w:rPr>
          <w:rFonts w:cs="Weiss"/>
          <w:color w:val="000000"/>
        </w:rPr>
      </w:pPr>
    </w:p>
    <w:p w:rsidR="00917847" w:rsidRDefault="00917847" w:rsidP="00CA373D">
      <w:pPr>
        <w:jc w:val="both"/>
        <w:rPr>
          <w:b/>
        </w:rPr>
      </w:pPr>
      <w:r>
        <w:rPr>
          <w:rFonts w:cs="Weiss"/>
          <w:color w:val="000000"/>
        </w:rPr>
        <w:t>3</w:t>
      </w:r>
      <w:r w:rsidR="008D70AF">
        <w:rPr>
          <w:rFonts w:cs="Weiss"/>
          <w:color w:val="000000"/>
        </w:rPr>
        <w:t xml:space="preserve">. </w:t>
      </w:r>
      <w:r w:rsidR="00E609A2" w:rsidRPr="005A3603">
        <w:rPr>
          <w:rFonts w:cs="Weiss"/>
          <w:b/>
          <w:color w:val="000000"/>
        </w:rPr>
        <w:t>EA Scope and</w:t>
      </w:r>
      <w:r w:rsidR="00E609A2">
        <w:rPr>
          <w:rFonts w:cs="Weiss"/>
          <w:color w:val="000000"/>
        </w:rPr>
        <w:t xml:space="preserve"> </w:t>
      </w:r>
      <w:r w:rsidR="003F13E8" w:rsidRPr="00CF1AB2">
        <w:rPr>
          <w:b/>
        </w:rPr>
        <w:t>Objectiv</w:t>
      </w:r>
      <w:r w:rsidR="008D70AF">
        <w:rPr>
          <w:b/>
        </w:rPr>
        <w:t>es</w:t>
      </w:r>
    </w:p>
    <w:p w:rsidR="00E36E36" w:rsidRPr="00CA373D" w:rsidRDefault="00A536EA" w:rsidP="00CA373D">
      <w:pPr>
        <w:jc w:val="both"/>
        <w:rPr>
          <w:b/>
        </w:rPr>
      </w:pPr>
      <w:r w:rsidRPr="00CA373D">
        <w:rPr>
          <w:b/>
        </w:rPr>
        <w:t>Scope</w:t>
      </w:r>
    </w:p>
    <w:p w:rsidR="00E609A2" w:rsidRDefault="00E609A2" w:rsidP="005C06D6">
      <w:pPr>
        <w:jc w:val="both"/>
      </w:pPr>
      <w:r w:rsidRPr="00E609A2">
        <w:rPr>
          <w:i/>
        </w:rPr>
        <w:t>Timeframe</w:t>
      </w:r>
      <w:r>
        <w:t xml:space="preserve">: The EA will cover </w:t>
      </w:r>
      <w:r w:rsidR="002F0388">
        <w:t xml:space="preserve">the SRO’s implementation between </w:t>
      </w:r>
      <w:r>
        <w:t xml:space="preserve">January 2012 (approval of the AWP) </w:t>
      </w:r>
      <w:r w:rsidR="002F0388">
        <w:t xml:space="preserve">and </w:t>
      </w:r>
      <w:r>
        <w:t xml:space="preserve">October 2012. </w:t>
      </w:r>
      <w:r w:rsidR="003F25D9">
        <w:t>Note that SRS framework is 2008-2013, AWP is 2012-2013, and Programme plans are 2013-2017.</w:t>
      </w:r>
    </w:p>
    <w:p w:rsidR="0030244E" w:rsidRPr="00CF1AB2" w:rsidRDefault="003D79B8" w:rsidP="005A3603">
      <w:pPr>
        <w:jc w:val="both"/>
      </w:pPr>
      <w:r w:rsidRPr="00877D11">
        <w:rPr>
          <w:i/>
        </w:rPr>
        <w:t>Geographical coverage</w:t>
      </w:r>
      <w:r w:rsidRPr="00CF1AB2">
        <w:t>:</w:t>
      </w:r>
      <w:r w:rsidR="00154F1F">
        <w:t xml:space="preserve"> </w:t>
      </w:r>
      <w:r w:rsidR="00A536EA" w:rsidRPr="006C6DAB">
        <w:t xml:space="preserve">The EA will cover the SRO, </w:t>
      </w:r>
      <w:r w:rsidR="00725402" w:rsidRPr="006C6DAB">
        <w:t>3</w:t>
      </w:r>
      <w:r w:rsidR="00A536EA" w:rsidRPr="006C6DAB">
        <w:t xml:space="preserve"> UN Women country presences namely Samoa</w:t>
      </w:r>
      <w:r w:rsidR="00725402" w:rsidRPr="006C6DAB">
        <w:t xml:space="preserve">, Solomon </w:t>
      </w:r>
      <w:proofErr w:type="spellStart"/>
      <w:r w:rsidR="00725402" w:rsidRPr="006C6DAB">
        <w:t>Islands</w:t>
      </w:r>
      <w:proofErr w:type="gramStart"/>
      <w:r w:rsidR="00DD63E5">
        <w:t>,</w:t>
      </w:r>
      <w:r w:rsidR="00A536EA" w:rsidRPr="006C6DAB">
        <w:t>Fiji</w:t>
      </w:r>
      <w:proofErr w:type="spellEnd"/>
      <w:proofErr w:type="gramEnd"/>
      <w:r w:rsidR="00154F1F">
        <w:t xml:space="preserve"> and reach out to principal stakeholders, i.e. governments, </w:t>
      </w:r>
      <w:r w:rsidR="002D7DBF" w:rsidRPr="00CF1AB2">
        <w:t>intergovernmental bodies namely Secretariat of the Pacific Community and the Pacific Islands Forum Secretariat</w:t>
      </w:r>
      <w:r w:rsidR="00DD63E5">
        <w:t>,</w:t>
      </w:r>
      <w:r w:rsidR="002D7DBF" w:rsidRPr="00CF1AB2">
        <w:t xml:space="preserve"> </w:t>
      </w:r>
      <w:r w:rsidR="00154F1F">
        <w:t>UN agencies, donors, CSOs and beneficiaries.</w:t>
      </w:r>
      <w:r w:rsidR="00CA373D">
        <w:t xml:space="preserve"> </w:t>
      </w:r>
      <w:r w:rsidR="00725402">
        <w:t xml:space="preserve"> While in Fiji and Solomon Islands, U</w:t>
      </w:r>
      <w:r w:rsidR="00DD63E5">
        <w:t>N</w:t>
      </w:r>
      <w:r w:rsidR="00725402">
        <w:t xml:space="preserve"> Women has a fairly strong and long presence, in Samoa it is only in April 2012 that a post of the UN Women country programme coordinator has </w:t>
      </w:r>
      <w:r w:rsidR="00FA089A">
        <w:t>b</w:t>
      </w:r>
      <w:r w:rsidR="00725402">
        <w:t>een filled after a long gap. Analysis of the three field presences will allow the evaluators to provide the SRO with recommendations on the typology of the field offices, type of expertise that will be required to support UN Women’s mandate and programme; strategic partnerships at field level incl</w:t>
      </w:r>
      <w:r w:rsidR="00FA089A">
        <w:t>uding</w:t>
      </w:r>
      <w:r w:rsidR="00725402">
        <w:t xml:space="preserve"> governments, UN, CSOs and donors. Recommendations of evaluation team on role of field offices in promoting UN Women mandate, implementation of programmes; M&amp;E and enhancing partnerships including R</w:t>
      </w:r>
      <w:r w:rsidR="00CD00E7">
        <w:t>esults Based Management.</w:t>
      </w:r>
      <w:r w:rsidR="00725402">
        <w:t xml:space="preserve"> </w:t>
      </w:r>
    </w:p>
    <w:p w:rsidR="008D70AF" w:rsidRDefault="002D7DBF" w:rsidP="005A3603">
      <w:pPr>
        <w:pStyle w:val="ListParagraph"/>
        <w:ind w:left="0"/>
        <w:jc w:val="both"/>
        <w:rPr>
          <w:rFonts w:cs="Weiss"/>
          <w:color w:val="000000"/>
        </w:rPr>
      </w:pPr>
      <w:r w:rsidRPr="002D7DBF">
        <w:rPr>
          <w:i/>
        </w:rPr>
        <w:t>Substantive scope</w:t>
      </w:r>
      <w:r>
        <w:t>:</w:t>
      </w:r>
      <w:r w:rsidR="00AF051B">
        <w:t xml:space="preserve"> The EA will analyze the</w:t>
      </w:r>
      <w:r w:rsidR="009B4481">
        <w:t xml:space="preserve"> AWP </w:t>
      </w:r>
      <w:r w:rsidR="00725402">
        <w:t xml:space="preserve">and new </w:t>
      </w:r>
      <w:r w:rsidR="001C3764">
        <w:t xml:space="preserve">five year programme plans </w:t>
      </w:r>
      <w:r w:rsidR="00AF051B">
        <w:t xml:space="preserve">in terms of programme design, </w:t>
      </w:r>
      <w:r w:rsidR="009B4481">
        <w:t>availability</w:t>
      </w:r>
      <w:r w:rsidR="00AF051B">
        <w:t xml:space="preserve"> of information, and conduciveness of the context.</w:t>
      </w:r>
      <w:r w:rsidR="009B4481">
        <w:t xml:space="preserve"> It will examine ownership and client satisfaction of stakeholders. It will also</w:t>
      </w:r>
      <w:r w:rsidR="008D3391">
        <w:t xml:space="preserve"> explore how UN Women can work in a more coordinated manner with partners.</w:t>
      </w:r>
      <w:r w:rsidR="009B4481">
        <w:t xml:space="preserve"> </w:t>
      </w:r>
      <w:r w:rsidR="008D3391">
        <w:t>The EA will also consider the overall management structure and communication (both internal and external).</w:t>
      </w:r>
      <w:r w:rsidR="00AF051B">
        <w:t xml:space="preserve">  </w:t>
      </w:r>
      <w:r w:rsidR="008D70AF" w:rsidRPr="008D70AF" w:rsidDel="003F25D9">
        <w:rPr>
          <w:rFonts w:cs="Weiss"/>
          <w:color w:val="000000"/>
        </w:rPr>
        <w:t>The EA will review plans for new programmes and provide forward looking recommendations for strategic positioning of UN Women within next five years; options for strategic partnerships and resources mobilization; opportunities for joint programmes with UN Agencies.</w:t>
      </w:r>
      <w:r w:rsidR="008D70AF">
        <w:rPr>
          <w:rFonts w:cs="Weiss"/>
          <w:color w:val="000000"/>
        </w:rPr>
        <w:t xml:space="preserve"> </w:t>
      </w:r>
    </w:p>
    <w:p w:rsidR="000849F3" w:rsidRDefault="000849F3" w:rsidP="005A3603">
      <w:pPr>
        <w:pStyle w:val="ListParagraph"/>
        <w:jc w:val="both"/>
        <w:rPr>
          <w:b/>
        </w:rPr>
      </w:pPr>
    </w:p>
    <w:p w:rsidR="008D70AF" w:rsidRPr="008D70AF" w:rsidRDefault="008D70AF" w:rsidP="005A3603">
      <w:pPr>
        <w:pStyle w:val="ListParagraph"/>
        <w:ind w:left="0"/>
        <w:jc w:val="both"/>
      </w:pPr>
      <w:r w:rsidRPr="008D70AF">
        <w:t xml:space="preserve">In addition, the EA will review the status of establishment of the Pacific CSO Advisory Group </w:t>
      </w:r>
      <w:r>
        <w:t xml:space="preserve">and recommend next steps for SRO to ensure that the CSO Advisory Board becomes a </w:t>
      </w:r>
      <w:proofErr w:type="spellStart"/>
      <w:r>
        <w:t>well functioning</w:t>
      </w:r>
      <w:proofErr w:type="spellEnd"/>
      <w:r>
        <w:t xml:space="preserve"> </w:t>
      </w:r>
      <w:r w:rsidR="000849F3">
        <w:t xml:space="preserve">body, has its unique identity and is able to </w:t>
      </w:r>
      <w:r>
        <w:t>provide strategic advi</w:t>
      </w:r>
      <w:r w:rsidR="006C6DAB">
        <w:t>c</w:t>
      </w:r>
      <w:r>
        <w:t xml:space="preserve">e to UN Women.  </w:t>
      </w:r>
    </w:p>
    <w:p w:rsidR="00E609A2" w:rsidRDefault="00E609A2" w:rsidP="005A3603">
      <w:pPr>
        <w:jc w:val="both"/>
        <w:rPr>
          <w:rFonts w:cs="Arial"/>
        </w:rPr>
      </w:pPr>
      <w:r w:rsidRPr="00CF1AB2">
        <w:rPr>
          <w:rFonts w:cs="Arial"/>
        </w:rPr>
        <w:t xml:space="preserve">The </w:t>
      </w:r>
      <w:r w:rsidRPr="008A0633">
        <w:rPr>
          <w:rFonts w:cs="Arial"/>
          <w:b/>
        </w:rPr>
        <w:t xml:space="preserve">objectives </w:t>
      </w:r>
      <w:r w:rsidRPr="00CF1AB2">
        <w:rPr>
          <w:rFonts w:cs="Arial"/>
        </w:rPr>
        <w:t>of the EA are to:</w:t>
      </w:r>
    </w:p>
    <w:p w:rsidR="008D3391" w:rsidRPr="00CF1AB2" w:rsidRDefault="008D3391" w:rsidP="005A3603">
      <w:pPr>
        <w:jc w:val="both"/>
        <w:rPr>
          <w:rFonts w:cs="Arial"/>
        </w:rPr>
      </w:pPr>
      <w:r>
        <w:rPr>
          <w:rFonts w:cs="Arial"/>
        </w:rPr>
        <w:t>In line with overall purpose of the EA, the objectives of this EA will be:</w:t>
      </w:r>
    </w:p>
    <w:p w:rsidR="00C04EEB" w:rsidRDefault="00C04EEB" w:rsidP="005A3603">
      <w:pPr>
        <w:pStyle w:val="ListParagraph"/>
        <w:numPr>
          <w:ilvl w:val="0"/>
          <w:numId w:val="3"/>
        </w:numPr>
        <w:jc w:val="both"/>
        <w:rPr>
          <w:rFonts w:cs="Arial"/>
        </w:rPr>
      </w:pPr>
      <w:r>
        <w:rPr>
          <w:rFonts w:cs="Arial"/>
        </w:rPr>
        <w:t xml:space="preserve">Assess </w:t>
      </w:r>
      <w:r w:rsidR="00DD63E5">
        <w:rPr>
          <w:rFonts w:cs="Arial"/>
        </w:rPr>
        <w:t xml:space="preserve">whether </w:t>
      </w:r>
      <w:r>
        <w:rPr>
          <w:rFonts w:cs="Arial"/>
        </w:rPr>
        <w:t xml:space="preserve"> the AWP </w:t>
      </w:r>
      <w:r w:rsidR="001C3764">
        <w:rPr>
          <w:rFonts w:cs="Arial"/>
        </w:rPr>
        <w:t xml:space="preserve">and new five year programme plan </w:t>
      </w:r>
      <w:r>
        <w:rPr>
          <w:rFonts w:cs="Arial"/>
        </w:rPr>
        <w:t xml:space="preserve">has a </w:t>
      </w:r>
      <w:r w:rsidR="00110171">
        <w:rPr>
          <w:rFonts w:cs="Arial"/>
        </w:rPr>
        <w:t xml:space="preserve">sound </w:t>
      </w:r>
      <w:r>
        <w:rPr>
          <w:rFonts w:cs="Arial"/>
        </w:rPr>
        <w:t>design or a model that lays out its goals and objectives, as well as their relationship to programme/project activities</w:t>
      </w:r>
      <w:r w:rsidR="00DD63E5">
        <w:rPr>
          <w:rFonts w:cs="Arial"/>
        </w:rPr>
        <w:t>;</w:t>
      </w:r>
    </w:p>
    <w:p w:rsidR="00E609A2" w:rsidRDefault="00E609A2" w:rsidP="005A3603">
      <w:pPr>
        <w:pStyle w:val="ListParagraph"/>
        <w:numPr>
          <w:ilvl w:val="0"/>
          <w:numId w:val="3"/>
        </w:numPr>
        <w:jc w:val="both"/>
        <w:rPr>
          <w:rFonts w:cs="Arial"/>
        </w:rPr>
      </w:pPr>
      <w:r w:rsidRPr="00110171">
        <w:rPr>
          <w:rFonts w:cs="Arial"/>
        </w:rPr>
        <w:t>Determine whether the programme(s) s</w:t>
      </w:r>
      <w:r w:rsidR="00110171">
        <w:rPr>
          <w:rFonts w:cs="Arial"/>
        </w:rPr>
        <w:t>erved their targeted population</w:t>
      </w:r>
      <w:r w:rsidR="00DD63E5">
        <w:rPr>
          <w:rFonts w:cs="Arial"/>
        </w:rPr>
        <w:t>;</w:t>
      </w:r>
    </w:p>
    <w:p w:rsidR="00110171" w:rsidRDefault="00110171" w:rsidP="005A3603">
      <w:pPr>
        <w:pStyle w:val="ListParagraph"/>
        <w:numPr>
          <w:ilvl w:val="0"/>
          <w:numId w:val="3"/>
        </w:numPr>
        <w:jc w:val="both"/>
        <w:rPr>
          <w:rFonts w:cs="Arial"/>
        </w:rPr>
      </w:pPr>
      <w:r>
        <w:rPr>
          <w:rFonts w:cs="Arial"/>
        </w:rPr>
        <w:t>Assess whether the Offices have the resources discussed in the AWP</w:t>
      </w:r>
      <w:r w:rsidR="001C3764">
        <w:rPr>
          <w:rFonts w:cs="Arial"/>
        </w:rPr>
        <w:t xml:space="preserve"> and the new five year programme plan</w:t>
      </w:r>
      <w:r w:rsidR="00DD63E5">
        <w:rPr>
          <w:rFonts w:cs="Arial"/>
        </w:rPr>
        <w:t>;</w:t>
      </w:r>
    </w:p>
    <w:p w:rsidR="00110171" w:rsidRDefault="00D42A58" w:rsidP="005A3603">
      <w:pPr>
        <w:pStyle w:val="ListParagraph"/>
        <w:numPr>
          <w:ilvl w:val="0"/>
          <w:numId w:val="3"/>
        </w:numPr>
        <w:jc w:val="both"/>
        <w:rPr>
          <w:rFonts w:cs="Arial"/>
        </w:rPr>
      </w:pPr>
      <w:r>
        <w:rPr>
          <w:rFonts w:cs="Arial"/>
        </w:rPr>
        <w:t>Assess whether the programmes/project activities are being implemented as designed</w:t>
      </w:r>
      <w:r w:rsidR="00DD63E5">
        <w:rPr>
          <w:rFonts w:cs="Arial"/>
        </w:rPr>
        <w:t>;</w:t>
      </w:r>
    </w:p>
    <w:p w:rsidR="00A84007" w:rsidRDefault="00725D8C" w:rsidP="005A3603">
      <w:pPr>
        <w:pStyle w:val="ListParagraph"/>
        <w:numPr>
          <w:ilvl w:val="0"/>
          <w:numId w:val="3"/>
        </w:numPr>
        <w:jc w:val="both"/>
        <w:rPr>
          <w:rFonts w:cs="Arial"/>
        </w:rPr>
      </w:pPr>
      <w:r w:rsidRPr="00A84007">
        <w:rPr>
          <w:rFonts w:cs="Arial"/>
        </w:rPr>
        <w:t>Analyze whether the programmes/projects</w:t>
      </w:r>
      <w:r w:rsidR="00E609A2" w:rsidRPr="00A84007">
        <w:rPr>
          <w:rFonts w:cs="Arial"/>
        </w:rPr>
        <w:t xml:space="preserve"> have the capacity to </w:t>
      </w:r>
      <w:r w:rsidR="00B254DB" w:rsidRPr="00A84007">
        <w:rPr>
          <w:rFonts w:cs="Arial"/>
        </w:rPr>
        <w:t>provide data for an evaluation</w:t>
      </w:r>
      <w:r w:rsidR="00DD63E5">
        <w:rPr>
          <w:rFonts w:cs="Arial"/>
        </w:rPr>
        <w:t>;</w:t>
      </w:r>
    </w:p>
    <w:p w:rsidR="00C60D9E" w:rsidRDefault="00C60D9E" w:rsidP="005A3603">
      <w:pPr>
        <w:pStyle w:val="ListParagraph"/>
        <w:numPr>
          <w:ilvl w:val="0"/>
          <w:numId w:val="3"/>
        </w:numPr>
        <w:jc w:val="both"/>
        <w:rPr>
          <w:rFonts w:cs="Arial"/>
        </w:rPr>
      </w:pPr>
      <w:r>
        <w:rPr>
          <w:rFonts w:cs="Arial"/>
        </w:rPr>
        <w:t xml:space="preserve">Highlight areas where progress has been made and also </w:t>
      </w:r>
      <w:r w:rsidR="00DD63E5">
        <w:rPr>
          <w:rFonts w:cs="Arial"/>
        </w:rPr>
        <w:t xml:space="preserve">where this </w:t>
      </w:r>
      <w:r>
        <w:rPr>
          <w:rFonts w:cs="Arial"/>
        </w:rPr>
        <w:t>has not been possible, noting lesson-learnt</w:t>
      </w:r>
      <w:r w:rsidR="00DD63E5">
        <w:rPr>
          <w:rFonts w:cs="Arial"/>
        </w:rPr>
        <w:t>;</w:t>
      </w:r>
    </w:p>
    <w:p w:rsidR="00F363A9" w:rsidRPr="00C60D9E" w:rsidRDefault="00A84007" w:rsidP="005A3603">
      <w:pPr>
        <w:pStyle w:val="ListParagraph"/>
        <w:numPr>
          <w:ilvl w:val="0"/>
          <w:numId w:val="3"/>
        </w:numPr>
        <w:jc w:val="both"/>
        <w:rPr>
          <w:rFonts w:cs="Arial"/>
        </w:rPr>
      </w:pPr>
      <w:r w:rsidRPr="00C60D9E">
        <w:rPr>
          <w:rFonts w:cs="Arial"/>
        </w:rPr>
        <w:t xml:space="preserve">Assess level of ownership of relevant stakeholders </w:t>
      </w:r>
      <w:r w:rsidR="0098715D">
        <w:rPr>
          <w:rFonts w:cs="Arial"/>
        </w:rPr>
        <w:t xml:space="preserve">and partnership </w:t>
      </w:r>
      <w:r w:rsidRPr="00C60D9E">
        <w:rPr>
          <w:rFonts w:cs="Arial"/>
        </w:rPr>
        <w:t>of the programmes/projects as a whole</w:t>
      </w:r>
      <w:r w:rsidR="00DD63E5">
        <w:rPr>
          <w:rFonts w:cs="Arial"/>
        </w:rPr>
        <w:t>;</w:t>
      </w:r>
    </w:p>
    <w:p w:rsidR="00931E42" w:rsidRDefault="0098715D" w:rsidP="005A3603">
      <w:pPr>
        <w:pStyle w:val="ListParagraph"/>
        <w:numPr>
          <w:ilvl w:val="0"/>
          <w:numId w:val="3"/>
        </w:numPr>
        <w:jc w:val="both"/>
        <w:rPr>
          <w:rFonts w:cs="Arial"/>
        </w:rPr>
      </w:pPr>
      <w:r>
        <w:rPr>
          <w:rFonts w:cs="Arial"/>
        </w:rPr>
        <w:t xml:space="preserve">Based on these findings, provide </w:t>
      </w:r>
      <w:r w:rsidR="00613D5D">
        <w:rPr>
          <w:rFonts w:cs="Arial"/>
        </w:rPr>
        <w:t xml:space="preserve">forward-looking </w:t>
      </w:r>
      <w:r>
        <w:rPr>
          <w:rFonts w:cs="Arial"/>
        </w:rPr>
        <w:t>recommendations and proposals for improving the programme/project design and management structures, as well as strategic approaches</w:t>
      </w:r>
      <w:r w:rsidR="00613D5D">
        <w:rPr>
          <w:rFonts w:cs="Arial"/>
        </w:rPr>
        <w:t xml:space="preserve"> including partnerships and resources mobilization and opportunities for joint programme with UN Agencies</w:t>
      </w:r>
      <w:r>
        <w:rPr>
          <w:rFonts w:cs="Arial"/>
        </w:rPr>
        <w:t>, in order to inform decision concerning the AWP for 2013 and after.</w:t>
      </w:r>
    </w:p>
    <w:p w:rsidR="00A84007" w:rsidRDefault="00A84007" w:rsidP="005A3603">
      <w:pPr>
        <w:pStyle w:val="ListParagraph"/>
        <w:ind w:left="1080"/>
        <w:jc w:val="both"/>
        <w:rPr>
          <w:rFonts w:cs="Arial"/>
        </w:rPr>
      </w:pPr>
    </w:p>
    <w:p w:rsidR="00F363A9" w:rsidRPr="00A306A1" w:rsidRDefault="00A306A1" w:rsidP="00A306A1">
      <w:pPr>
        <w:tabs>
          <w:tab w:val="left" w:pos="360"/>
        </w:tabs>
        <w:jc w:val="both"/>
        <w:rPr>
          <w:rFonts w:cs="Arial"/>
          <w:b/>
        </w:rPr>
      </w:pPr>
      <w:r>
        <w:rPr>
          <w:rFonts w:cs="Arial"/>
          <w:b/>
        </w:rPr>
        <w:t>4.</w:t>
      </w:r>
      <w:r w:rsidRPr="00A306A1">
        <w:rPr>
          <w:rFonts w:cs="Arial"/>
          <w:b/>
        </w:rPr>
        <w:t xml:space="preserve"> </w:t>
      </w:r>
      <w:r>
        <w:rPr>
          <w:rFonts w:cs="Arial"/>
          <w:b/>
        </w:rPr>
        <w:t xml:space="preserve"> </w:t>
      </w:r>
      <w:r w:rsidR="00F363A9" w:rsidRPr="00A306A1">
        <w:rPr>
          <w:rFonts w:cs="Arial"/>
          <w:b/>
        </w:rPr>
        <w:t>Evaluation questions</w:t>
      </w:r>
    </w:p>
    <w:p w:rsidR="00EB06EF" w:rsidRPr="00EB06EF" w:rsidRDefault="00EB06EF" w:rsidP="005A3603">
      <w:pPr>
        <w:jc w:val="both"/>
        <w:rPr>
          <w:rFonts w:cs="Arial"/>
        </w:rPr>
      </w:pPr>
      <w:r>
        <w:rPr>
          <w:rFonts w:cs="Arial"/>
        </w:rPr>
        <w:t>The EA should be able to answer the following questions:</w:t>
      </w:r>
    </w:p>
    <w:p w:rsidR="00EB06EF" w:rsidRDefault="00607AED" w:rsidP="005A3603">
      <w:pPr>
        <w:jc w:val="both"/>
        <w:rPr>
          <w:rFonts w:cs="Arial"/>
          <w:b/>
        </w:rPr>
      </w:pPr>
      <w:r>
        <w:rPr>
          <w:rFonts w:cs="Arial"/>
          <w:b/>
        </w:rPr>
        <w:t xml:space="preserve">Theory of Change and </w:t>
      </w:r>
      <w:r w:rsidR="00EB06EF">
        <w:rPr>
          <w:rFonts w:cs="Arial"/>
          <w:b/>
        </w:rPr>
        <w:t>Programme Design</w:t>
      </w:r>
    </w:p>
    <w:p w:rsidR="00752D9B" w:rsidRPr="00752D9B" w:rsidRDefault="00DD63E5" w:rsidP="005A3603">
      <w:pPr>
        <w:pStyle w:val="ListParagraph"/>
        <w:numPr>
          <w:ilvl w:val="0"/>
          <w:numId w:val="24"/>
        </w:numPr>
        <w:jc w:val="both"/>
        <w:rPr>
          <w:rFonts w:cs="Arial"/>
        </w:rPr>
      </w:pPr>
      <w:r>
        <w:rPr>
          <w:rFonts w:cs="Arial"/>
        </w:rPr>
        <w:t>Do</w:t>
      </w:r>
      <w:r w:rsidR="00752D9B">
        <w:rPr>
          <w:rFonts w:cs="Arial"/>
        </w:rPr>
        <w:t xml:space="preserve"> the AWP</w:t>
      </w:r>
      <w:r w:rsidR="001C3764">
        <w:rPr>
          <w:rFonts w:cs="Arial"/>
        </w:rPr>
        <w:t>/New</w:t>
      </w:r>
      <w:r w:rsidR="00752D9B">
        <w:rPr>
          <w:rFonts w:cs="Arial"/>
        </w:rPr>
        <w:t xml:space="preserve"> </w:t>
      </w:r>
      <w:r w:rsidR="001C3764">
        <w:rPr>
          <w:rFonts w:cs="Arial"/>
        </w:rPr>
        <w:t xml:space="preserve">five year programme plans </w:t>
      </w:r>
      <w:r w:rsidR="00752D9B">
        <w:rPr>
          <w:rFonts w:cs="Arial"/>
        </w:rPr>
        <w:t>clearly link with the Global SP and the SRS?</w:t>
      </w:r>
    </w:p>
    <w:p w:rsidR="00752D9B" w:rsidRPr="00752D9B" w:rsidRDefault="00752D9B" w:rsidP="005A3603">
      <w:pPr>
        <w:pStyle w:val="ListParagraph"/>
        <w:numPr>
          <w:ilvl w:val="0"/>
          <w:numId w:val="24"/>
        </w:numPr>
        <w:jc w:val="both"/>
        <w:rPr>
          <w:rFonts w:cs="Arial"/>
        </w:rPr>
      </w:pPr>
      <w:r w:rsidRPr="00752D9B">
        <w:rPr>
          <w:rFonts w:cs="Arial"/>
        </w:rPr>
        <w:t>Do the AWP</w:t>
      </w:r>
      <w:r w:rsidR="001C3764">
        <w:rPr>
          <w:rFonts w:cs="Arial"/>
        </w:rPr>
        <w:t>/New five year programme plans</w:t>
      </w:r>
      <w:r w:rsidRPr="00752D9B">
        <w:rPr>
          <w:rFonts w:cs="Arial"/>
        </w:rPr>
        <w:t xml:space="preserve"> clearly coherent with the UNDAF?</w:t>
      </w:r>
    </w:p>
    <w:p w:rsidR="009460BB" w:rsidRPr="00BB4EC3" w:rsidRDefault="00DD63E5" w:rsidP="005A3603">
      <w:pPr>
        <w:pStyle w:val="ListParagraph"/>
        <w:numPr>
          <w:ilvl w:val="0"/>
          <w:numId w:val="24"/>
        </w:numPr>
        <w:jc w:val="both"/>
        <w:rPr>
          <w:rFonts w:cs="Arial"/>
          <w:b/>
        </w:rPr>
      </w:pPr>
      <w:r>
        <w:rPr>
          <w:rFonts w:cs="Arial"/>
        </w:rPr>
        <w:t>Do</w:t>
      </w:r>
      <w:r w:rsidR="009460BB">
        <w:rPr>
          <w:rFonts w:cs="Arial"/>
        </w:rPr>
        <w:t xml:space="preserve"> the AWP</w:t>
      </w:r>
      <w:r w:rsidR="001C3764">
        <w:rPr>
          <w:rFonts w:cs="Arial"/>
        </w:rPr>
        <w:t>/New five year programme plans</w:t>
      </w:r>
      <w:r w:rsidR="009460BB">
        <w:rPr>
          <w:rFonts w:cs="Arial"/>
        </w:rPr>
        <w:t xml:space="preserve"> have a clear and articulated theory of change/logic model?</w:t>
      </w:r>
    </w:p>
    <w:p w:rsidR="00BB4EC3" w:rsidRPr="009460BB" w:rsidRDefault="00DD63E5" w:rsidP="005A3603">
      <w:pPr>
        <w:pStyle w:val="ListParagraph"/>
        <w:numPr>
          <w:ilvl w:val="0"/>
          <w:numId w:val="24"/>
        </w:numPr>
        <w:jc w:val="both"/>
        <w:rPr>
          <w:rFonts w:cs="Arial"/>
          <w:b/>
        </w:rPr>
      </w:pPr>
      <w:r>
        <w:rPr>
          <w:rFonts w:cs="Arial"/>
        </w:rPr>
        <w:t>Do</w:t>
      </w:r>
      <w:r w:rsidR="00BB4EC3">
        <w:rPr>
          <w:rFonts w:cs="Arial"/>
        </w:rPr>
        <w:t xml:space="preserve"> the AWP</w:t>
      </w:r>
      <w:r w:rsidR="001C3764">
        <w:rPr>
          <w:rFonts w:cs="Arial"/>
        </w:rPr>
        <w:t>/New five year programme plans</w:t>
      </w:r>
      <w:r w:rsidR="00BB4EC3">
        <w:rPr>
          <w:rFonts w:cs="Arial"/>
        </w:rPr>
        <w:t xml:space="preserve"> have clear outputs, outcomes and goals based on the results chain?</w:t>
      </w:r>
    </w:p>
    <w:p w:rsidR="00510490" w:rsidRPr="00510490" w:rsidRDefault="00DD63E5" w:rsidP="005A3603">
      <w:pPr>
        <w:pStyle w:val="ListParagraph"/>
        <w:numPr>
          <w:ilvl w:val="0"/>
          <w:numId w:val="24"/>
        </w:numPr>
        <w:jc w:val="both"/>
        <w:rPr>
          <w:rFonts w:cs="Arial"/>
          <w:b/>
        </w:rPr>
      </w:pPr>
      <w:r>
        <w:rPr>
          <w:rFonts w:cs="Arial"/>
        </w:rPr>
        <w:t>Do</w:t>
      </w:r>
      <w:r w:rsidR="00510490">
        <w:rPr>
          <w:rFonts w:cs="Arial"/>
        </w:rPr>
        <w:t xml:space="preserve"> the AWP</w:t>
      </w:r>
      <w:r w:rsidR="001C3764">
        <w:rPr>
          <w:rFonts w:cs="Arial"/>
        </w:rPr>
        <w:t>/New five year programme plans</w:t>
      </w:r>
      <w:r w:rsidR="00510490">
        <w:rPr>
          <w:rFonts w:cs="Arial"/>
        </w:rPr>
        <w:t xml:space="preserve"> have clear objectives and indicators to measure results?</w:t>
      </w:r>
    </w:p>
    <w:p w:rsidR="003C4D66" w:rsidRPr="003C4D66" w:rsidRDefault="003C4D66" w:rsidP="005A3603">
      <w:pPr>
        <w:pStyle w:val="ListParagraph"/>
        <w:numPr>
          <w:ilvl w:val="0"/>
          <w:numId w:val="24"/>
        </w:numPr>
        <w:jc w:val="both"/>
        <w:rPr>
          <w:rFonts w:cs="Arial"/>
          <w:b/>
        </w:rPr>
      </w:pPr>
      <w:r>
        <w:rPr>
          <w:rFonts w:cs="Arial"/>
        </w:rPr>
        <w:t>Are the objectives clear, realistic and measurable (quantitatively and qualitatively)?</w:t>
      </w:r>
    </w:p>
    <w:p w:rsidR="00F22D79" w:rsidRPr="00F22D79" w:rsidRDefault="00DD63E5" w:rsidP="005A3603">
      <w:pPr>
        <w:pStyle w:val="ListParagraph"/>
        <w:numPr>
          <w:ilvl w:val="0"/>
          <w:numId w:val="24"/>
        </w:numPr>
        <w:jc w:val="both"/>
        <w:rPr>
          <w:rFonts w:cs="Arial"/>
          <w:b/>
        </w:rPr>
      </w:pPr>
      <w:r>
        <w:rPr>
          <w:rFonts w:cs="Arial"/>
        </w:rPr>
        <w:lastRenderedPageBreak/>
        <w:t>Do</w:t>
      </w:r>
      <w:r w:rsidR="00F27D92">
        <w:rPr>
          <w:rFonts w:cs="Arial"/>
        </w:rPr>
        <w:t xml:space="preserve"> the AWP</w:t>
      </w:r>
      <w:r w:rsidR="001C3764">
        <w:rPr>
          <w:rFonts w:cs="Arial"/>
        </w:rPr>
        <w:t>/New five year programme plans</w:t>
      </w:r>
      <w:r w:rsidR="00F27D92">
        <w:rPr>
          <w:rFonts w:cs="Arial"/>
        </w:rPr>
        <w:t xml:space="preserve"> clearly define the</w:t>
      </w:r>
      <w:r w:rsidR="00F22D79">
        <w:rPr>
          <w:rFonts w:cs="Arial"/>
        </w:rPr>
        <w:t xml:space="preserve"> problem that it aims to change?</w:t>
      </w:r>
    </w:p>
    <w:p w:rsidR="0006109B" w:rsidRPr="0006109B" w:rsidRDefault="00F22D79" w:rsidP="005A3603">
      <w:pPr>
        <w:pStyle w:val="ListParagraph"/>
        <w:numPr>
          <w:ilvl w:val="0"/>
          <w:numId w:val="24"/>
        </w:numPr>
        <w:jc w:val="both"/>
        <w:rPr>
          <w:rFonts w:cs="Arial"/>
          <w:b/>
        </w:rPr>
      </w:pPr>
      <w:proofErr w:type="gramStart"/>
      <w:r>
        <w:rPr>
          <w:rFonts w:cs="Arial"/>
        </w:rPr>
        <w:t>Are</w:t>
      </w:r>
      <w:proofErr w:type="gramEnd"/>
      <w:r>
        <w:rPr>
          <w:rFonts w:cs="Arial"/>
        </w:rPr>
        <w:t xml:space="preserve"> gender inequality factors and women’s needs clearly and explicitly identified?</w:t>
      </w:r>
    </w:p>
    <w:p w:rsidR="00063F3A" w:rsidRPr="00063F3A" w:rsidRDefault="0006109B" w:rsidP="005A3603">
      <w:pPr>
        <w:pStyle w:val="ListParagraph"/>
        <w:numPr>
          <w:ilvl w:val="0"/>
          <w:numId w:val="24"/>
        </w:numPr>
        <w:jc w:val="both"/>
        <w:rPr>
          <w:rFonts w:cs="Arial"/>
          <w:b/>
        </w:rPr>
      </w:pPr>
      <w:r>
        <w:rPr>
          <w:rFonts w:cs="Arial"/>
        </w:rPr>
        <w:t>Were the resources adequately allocated to the</w:t>
      </w:r>
      <w:r w:rsidR="001C3764">
        <w:rPr>
          <w:rFonts w:cs="Arial"/>
        </w:rPr>
        <w:t xml:space="preserve"> AWP/New five year programme plans</w:t>
      </w:r>
      <w:r>
        <w:rPr>
          <w:rFonts w:cs="Arial"/>
        </w:rPr>
        <w:t xml:space="preserve">? </w:t>
      </w:r>
      <w:r w:rsidR="009460BB">
        <w:rPr>
          <w:rFonts w:cs="Arial"/>
        </w:rPr>
        <w:t xml:space="preserve"> </w:t>
      </w:r>
    </w:p>
    <w:p w:rsidR="00EB06EF" w:rsidRDefault="008605EA" w:rsidP="005A3603">
      <w:pPr>
        <w:jc w:val="both"/>
        <w:rPr>
          <w:rFonts w:cs="Arial"/>
          <w:b/>
        </w:rPr>
      </w:pPr>
      <w:r>
        <w:rPr>
          <w:rFonts w:cs="Arial"/>
          <w:b/>
        </w:rPr>
        <w:t>Availability of information</w:t>
      </w:r>
    </w:p>
    <w:p w:rsidR="008605EA" w:rsidRDefault="00137850" w:rsidP="005A3603">
      <w:pPr>
        <w:pStyle w:val="ListParagraph"/>
        <w:numPr>
          <w:ilvl w:val="0"/>
          <w:numId w:val="25"/>
        </w:numPr>
        <w:jc w:val="both"/>
        <w:rPr>
          <w:rFonts w:cs="Arial"/>
        </w:rPr>
      </w:pPr>
      <w:r>
        <w:rPr>
          <w:rFonts w:cs="Arial"/>
        </w:rPr>
        <w:t xml:space="preserve">Are adequate indicators </w:t>
      </w:r>
      <w:r w:rsidR="00C4290C">
        <w:rPr>
          <w:rFonts w:cs="Arial"/>
        </w:rPr>
        <w:t xml:space="preserve">(SMART indicators) </w:t>
      </w:r>
      <w:r>
        <w:rPr>
          <w:rFonts w:cs="Arial"/>
        </w:rPr>
        <w:t>to measure progress and results available?</w:t>
      </w:r>
    </w:p>
    <w:p w:rsidR="00137850" w:rsidRDefault="00137850" w:rsidP="005A3603">
      <w:pPr>
        <w:pStyle w:val="ListParagraph"/>
        <w:numPr>
          <w:ilvl w:val="0"/>
          <w:numId w:val="25"/>
        </w:numPr>
        <w:jc w:val="both"/>
        <w:rPr>
          <w:rFonts w:cs="Arial"/>
        </w:rPr>
      </w:pPr>
      <w:r>
        <w:rPr>
          <w:rFonts w:cs="Arial"/>
        </w:rPr>
        <w:t>Is baseline data in key results and process areas of the AWP available?</w:t>
      </w:r>
    </w:p>
    <w:p w:rsidR="00137850" w:rsidRDefault="00F63A67" w:rsidP="005A3603">
      <w:pPr>
        <w:pStyle w:val="ListParagraph"/>
        <w:numPr>
          <w:ilvl w:val="0"/>
          <w:numId w:val="25"/>
        </w:numPr>
        <w:jc w:val="both"/>
        <w:rPr>
          <w:rFonts w:cs="Arial"/>
        </w:rPr>
      </w:pPr>
      <w:proofErr w:type="gramStart"/>
      <w:r>
        <w:rPr>
          <w:rFonts w:cs="Arial"/>
        </w:rPr>
        <w:t>Is</w:t>
      </w:r>
      <w:proofErr w:type="gramEnd"/>
      <w:r>
        <w:rPr>
          <w:rFonts w:cs="Arial"/>
        </w:rPr>
        <w:t xml:space="preserve"> performance/monitoring information in key results and process areas of the AWP available?</w:t>
      </w:r>
    </w:p>
    <w:p w:rsidR="00453FF4" w:rsidRDefault="00C4290C" w:rsidP="005A3603">
      <w:pPr>
        <w:pStyle w:val="ListParagraph"/>
        <w:numPr>
          <w:ilvl w:val="0"/>
          <w:numId w:val="25"/>
        </w:numPr>
        <w:jc w:val="both"/>
        <w:rPr>
          <w:rFonts w:cs="Arial"/>
        </w:rPr>
      </w:pPr>
      <w:r>
        <w:rPr>
          <w:rFonts w:cs="Arial"/>
        </w:rPr>
        <w:t xml:space="preserve">Is there any monitoring system to gather and systematize the </w:t>
      </w:r>
      <w:r w:rsidR="000C5F96">
        <w:rPr>
          <w:rFonts w:cs="Arial"/>
        </w:rPr>
        <w:t>information</w:t>
      </w:r>
      <w:r>
        <w:rPr>
          <w:rFonts w:cs="Arial"/>
        </w:rPr>
        <w:t xml:space="preserve"> with defined responsibilities, sources and periodicity?</w:t>
      </w:r>
    </w:p>
    <w:p w:rsidR="00E8377A" w:rsidRDefault="00E8377A" w:rsidP="005A3603">
      <w:pPr>
        <w:pStyle w:val="ListParagraph"/>
        <w:numPr>
          <w:ilvl w:val="0"/>
          <w:numId w:val="25"/>
        </w:numPr>
        <w:jc w:val="both"/>
        <w:rPr>
          <w:rFonts w:cs="Arial"/>
        </w:rPr>
      </w:pPr>
      <w:r>
        <w:rPr>
          <w:rFonts w:cs="Arial"/>
        </w:rPr>
        <w:t>Is there any indicators/baseline area which requires additional information?</w:t>
      </w:r>
    </w:p>
    <w:p w:rsidR="00C4290C" w:rsidRDefault="00E8377A" w:rsidP="005A3603">
      <w:pPr>
        <w:pStyle w:val="ListParagraph"/>
        <w:numPr>
          <w:ilvl w:val="0"/>
          <w:numId w:val="25"/>
        </w:numPr>
        <w:jc w:val="both"/>
        <w:rPr>
          <w:rFonts w:cs="Arial"/>
        </w:rPr>
      </w:pPr>
      <w:r>
        <w:rPr>
          <w:rFonts w:cs="Arial"/>
        </w:rPr>
        <w:t>What kind of information do the key stakeholders request?</w:t>
      </w:r>
    </w:p>
    <w:p w:rsidR="00E8377A" w:rsidRDefault="00E8377A" w:rsidP="005A3603">
      <w:pPr>
        <w:pStyle w:val="ListParagraph"/>
        <w:numPr>
          <w:ilvl w:val="0"/>
          <w:numId w:val="25"/>
        </w:numPr>
        <w:jc w:val="both"/>
        <w:rPr>
          <w:rFonts w:cs="Arial"/>
        </w:rPr>
      </w:pPr>
      <w:r>
        <w:rPr>
          <w:rFonts w:cs="Arial"/>
        </w:rPr>
        <w:t>What kind of information on women’s rights is accessible and how it can be collected?</w:t>
      </w:r>
    </w:p>
    <w:p w:rsidR="00AF06B3" w:rsidRDefault="00E8377A" w:rsidP="005A3603">
      <w:pPr>
        <w:pStyle w:val="ListParagraph"/>
        <w:numPr>
          <w:ilvl w:val="0"/>
          <w:numId w:val="25"/>
        </w:numPr>
        <w:jc w:val="both"/>
        <w:rPr>
          <w:rFonts w:cs="Arial"/>
        </w:rPr>
      </w:pPr>
      <w:r>
        <w:rPr>
          <w:rFonts w:cs="Arial"/>
        </w:rPr>
        <w:t>What are the likely cost of such data collection and analysis in terms of financial and human resources?</w:t>
      </w:r>
    </w:p>
    <w:p w:rsidR="00E8377A" w:rsidRDefault="00F549CD" w:rsidP="005A3603">
      <w:pPr>
        <w:jc w:val="both"/>
        <w:rPr>
          <w:rFonts w:cs="Arial"/>
          <w:b/>
        </w:rPr>
      </w:pPr>
      <w:r w:rsidRPr="0011060F">
        <w:rPr>
          <w:rFonts w:cs="Arial"/>
          <w:b/>
        </w:rPr>
        <w:t>Conduc</w:t>
      </w:r>
      <w:r w:rsidR="00AF06B3" w:rsidRPr="0011060F">
        <w:rPr>
          <w:rFonts w:cs="Arial"/>
          <w:b/>
        </w:rPr>
        <w:t>iveness</w:t>
      </w:r>
      <w:r w:rsidR="00AF06B3">
        <w:rPr>
          <w:rFonts w:cs="Arial"/>
          <w:b/>
        </w:rPr>
        <w:t xml:space="preserve"> of the context</w:t>
      </w:r>
    </w:p>
    <w:p w:rsidR="00AF06B3" w:rsidRDefault="009231F1" w:rsidP="005A3603">
      <w:pPr>
        <w:pStyle w:val="ListParagraph"/>
        <w:numPr>
          <w:ilvl w:val="0"/>
          <w:numId w:val="26"/>
        </w:numPr>
        <w:jc w:val="both"/>
        <w:rPr>
          <w:rFonts w:cs="Arial"/>
        </w:rPr>
      </w:pPr>
      <w:r>
        <w:rPr>
          <w:rFonts w:cs="Arial"/>
        </w:rPr>
        <w:t>To what extent are the key stakeholders aware of UN Women’s programmes/projects stated in the AWP?</w:t>
      </w:r>
      <w:r w:rsidR="009F0C78">
        <w:rPr>
          <w:rFonts w:cs="Arial"/>
        </w:rPr>
        <w:t xml:space="preserve"> (</w:t>
      </w:r>
      <w:r w:rsidR="00C574AB">
        <w:rPr>
          <w:rFonts w:cs="Arial"/>
        </w:rPr>
        <w:t>W</w:t>
      </w:r>
      <w:r w:rsidR="009F0C78">
        <w:rPr>
          <w:rFonts w:cs="Arial"/>
        </w:rPr>
        <w:t>hat is the level of ownership of partners to the progra</w:t>
      </w:r>
      <w:r w:rsidR="007B61CA">
        <w:rPr>
          <w:rFonts w:cs="Arial"/>
        </w:rPr>
        <w:t>mmes/projects stated in the AWP</w:t>
      </w:r>
      <w:r w:rsidR="009F0C78">
        <w:rPr>
          <w:rFonts w:cs="Arial"/>
        </w:rPr>
        <w:t>?</w:t>
      </w:r>
      <w:r w:rsidR="007B61CA">
        <w:rPr>
          <w:rFonts w:cs="Arial"/>
        </w:rPr>
        <w:t>)</w:t>
      </w:r>
    </w:p>
    <w:p w:rsidR="009F1D2C" w:rsidRDefault="009F1D2C" w:rsidP="005A3603">
      <w:pPr>
        <w:pStyle w:val="ListParagraph"/>
        <w:numPr>
          <w:ilvl w:val="0"/>
          <w:numId w:val="26"/>
        </w:numPr>
        <w:jc w:val="both"/>
        <w:rPr>
          <w:rFonts w:cs="Arial"/>
        </w:rPr>
      </w:pPr>
      <w:r>
        <w:rPr>
          <w:rFonts w:cs="Arial"/>
        </w:rPr>
        <w:t>What are the areas of progress and not-progress? What are the major factors for that?</w:t>
      </w:r>
    </w:p>
    <w:p w:rsidR="005734E1" w:rsidRDefault="005734E1" w:rsidP="005A3603">
      <w:pPr>
        <w:pStyle w:val="ListParagraph"/>
        <w:numPr>
          <w:ilvl w:val="0"/>
          <w:numId w:val="26"/>
        </w:numPr>
        <w:jc w:val="both"/>
        <w:rPr>
          <w:rFonts w:cs="Arial"/>
        </w:rPr>
      </w:pPr>
      <w:r>
        <w:rPr>
          <w:rFonts w:cs="Arial"/>
        </w:rPr>
        <w:t>Are the key stakeholders interested in an evaluation to measure results later in the cycle?</w:t>
      </w:r>
    </w:p>
    <w:p w:rsidR="004B1499" w:rsidRDefault="00BE1880" w:rsidP="005A3603">
      <w:pPr>
        <w:pStyle w:val="ListParagraph"/>
        <w:numPr>
          <w:ilvl w:val="0"/>
          <w:numId w:val="26"/>
        </w:numPr>
        <w:jc w:val="both"/>
        <w:rPr>
          <w:rFonts w:cs="Arial"/>
        </w:rPr>
      </w:pPr>
      <w:r>
        <w:rPr>
          <w:rFonts w:cs="Arial"/>
        </w:rPr>
        <w:t xml:space="preserve">Are there resources available to undertake an evaluation </w:t>
      </w:r>
      <w:r w:rsidR="000C5F96">
        <w:rPr>
          <w:rFonts w:cs="Arial"/>
        </w:rPr>
        <w:t xml:space="preserve">from gender and human rights perspectives </w:t>
      </w:r>
      <w:r>
        <w:rPr>
          <w:rFonts w:cs="Arial"/>
        </w:rPr>
        <w:t>later in the cycle such as trained staff and financial resources?</w:t>
      </w:r>
    </w:p>
    <w:p w:rsidR="00070504" w:rsidRDefault="00070504" w:rsidP="005A3603">
      <w:pPr>
        <w:pStyle w:val="ListParagraph"/>
        <w:jc w:val="both"/>
        <w:rPr>
          <w:b/>
        </w:rPr>
      </w:pPr>
    </w:p>
    <w:p w:rsidR="00B54F8F" w:rsidRPr="00CF1AB2" w:rsidRDefault="00070504" w:rsidP="00A306A1">
      <w:pPr>
        <w:pStyle w:val="ListParagraph"/>
        <w:numPr>
          <w:ilvl w:val="0"/>
          <w:numId w:val="35"/>
        </w:numPr>
        <w:ind w:hanging="720"/>
        <w:jc w:val="both"/>
        <w:rPr>
          <w:b/>
        </w:rPr>
      </w:pPr>
      <w:r>
        <w:rPr>
          <w:b/>
        </w:rPr>
        <w:t>EA process and methods</w:t>
      </w:r>
    </w:p>
    <w:p w:rsidR="00C27917" w:rsidRPr="00CF1AB2" w:rsidRDefault="004C5A9A" w:rsidP="005A3603">
      <w:pPr>
        <w:jc w:val="both"/>
      </w:pPr>
      <w:proofErr w:type="gramStart"/>
      <w:r w:rsidRPr="00CF1AB2">
        <w:t xml:space="preserve">The </w:t>
      </w:r>
      <w:r w:rsidR="00070504">
        <w:t xml:space="preserve"> EA</w:t>
      </w:r>
      <w:proofErr w:type="gramEnd"/>
      <w:r w:rsidR="00070504">
        <w:t xml:space="preserve"> will be carried out following the steps below: </w:t>
      </w:r>
    </w:p>
    <w:p w:rsidR="00E36E36" w:rsidRDefault="0019103D" w:rsidP="005A3603">
      <w:pPr>
        <w:autoSpaceDE w:val="0"/>
        <w:autoSpaceDN w:val="0"/>
        <w:adjustRightInd w:val="0"/>
        <w:spacing w:after="0" w:line="240" w:lineRule="auto"/>
        <w:jc w:val="both"/>
        <w:rPr>
          <w:rFonts w:cs="Weiss"/>
          <w:b/>
          <w:color w:val="000000"/>
        </w:rPr>
      </w:pPr>
      <w:r w:rsidRPr="000763F7">
        <w:rPr>
          <w:rFonts w:cs="Weiss"/>
          <w:b/>
          <w:color w:val="000000"/>
        </w:rPr>
        <w:t>Step</w:t>
      </w:r>
      <w:r w:rsidR="00C419FF" w:rsidRPr="000763F7">
        <w:rPr>
          <w:rFonts w:cs="Weiss"/>
          <w:b/>
          <w:color w:val="000000"/>
        </w:rPr>
        <w:t xml:space="preserve"> 1</w:t>
      </w:r>
      <w:r w:rsidR="00B62E66" w:rsidRPr="000763F7">
        <w:rPr>
          <w:rFonts w:cs="Weiss"/>
          <w:b/>
          <w:color w:val="000000"/>
        </w:rPr>
        <w:t>:</w:t>
      </w:r>
      <w:r w:rsidR="006A0395" w:rsidRPr="006A0395">
        <w:rPr>
          <w:rFonts w:cs="Weiss"/>
          <w:b/>
          <w:color w:val="000000"/>
        </w:rPr>
        <w:t xml:space="preserve"> </w:t>
      </w:r>
      <w:r w:rsidR="006A0395" w:rsidRPr="00F51649">
        <w:rPr>
          <w:rFonts w:cs="Weiss"/>
          <w:b/>
          <w:color w:val="000000"/>
        </w:rPr>
        <w:t>Identify and analyze AWP</w:t>
      </w:r>
      <w:r w:rsidR="003F4296" w:rsidRPr="003F4296">
        <w:rPr>
          <w:rFonts w:cs="Arial"/>
          <w:b/>
        </w:rPr>
        <w:t>/New five year programme plans</w:t>
      </w:r>
      <w:r w:rsidR="006A0395" w:rsidRPr="00F51649">
        <w:rPr>
          <w:rFonts w:cs="Weiss"/>
          <w:b/>
          <w:color w:val="000000"/>
        </w:rPr>
        <w:t xml:space="preserve"> and related documents</w:t>
      </w:r>
      <w:r w:rsidR="006A0395">
        <w:rPr>
          <w:rFonts w:cs="Weiss"/>
          <w:b/>
          <w:color w:val="000000"/>
        </w:rPr>
        <w:t xml:space="preserve"> (Desk review)</w:t>
      </w:r>
    </w:p>
    <w:p w:rsidR="00E36E36" w:rsidRPr="00CA373D" w:rsidRDefault="006A0395" w:rsidP="005A3603">
      <w:pPr>
        <w:autoSpaceDE w:val="0"/>
        <w:autoSpaceDN w:val="0"/>
        <w:adjustRightInd w:val="0"/>
        <w:spacing w:after="0" w:line="240" w:lineRule="auto"/>
        <w:jc w:val="both"/>
        <w:rPr>
          <w:rFonts w:cs="Weiss"/>
          <w:b/>
          <w:color w:val="000000"/>
        </w:rPr>
      </w:pPr>
      <w:r w:rsidRPr="006A0395">
        <w:rPr>
          <w:rFonts w:eastAsia="Times New Roman"/>
          <w:lang w:eastAsia="en-CA"/>
        </w:rPr>
        <w:t xml:space="preserve">Documents could include legislation authorizing a program, grant applications, evaluations, audits, and internal memoranda.  Documents provide a sense of the intent of the program as well as what is actually occurring.  They can provide a sense of the underlying politics surrounding the program.  Secure permission to examine documents as soon as possible.  </w:t>
      </w:r>
    </w:p>
    <w:p w:rsidR="00E41B45" w:rsidRDefault="00E41B45" w:rsidP="005A3603">
      <w:pPr>
        <w:autoSpaceDE w:val="0"/>
        <w:autoSpaceDN w:val="0"/>
        <w:adjustRightInd w:val="0"/>
        <w:spacing w:after="0" w:line="240" w:lineRule="auto"/>
        <w:jc w:val="both"/>
        <w:rPr>
          <w:rFonts w:cs="Weiss"/>
          <w:b/>
          <w:color w:val="000000"/>
        </w:rPr>
      </w:pPr>
    </w:p>
    <w:p w:rsidR="00E36E36" w:rsidRPr="00C574AB" w:rsidRDefault="006A0395" w:rsidP="005A3603">
      <w:pPr>
        <w:autoSpaceDE w:val="0"/>
        <w:autoSpaceDN w:val="0"/>
        <w:adjustRightInd w:val="0"/>
        <w:spacing w:after="0" w:line="240" w:lineRule="auto"/>
        <w:jc w:val="both"/>
        <w:rPr>
          <w:rFonts w:cs="Weiss"/>
          <w:b/>
          <w:color w:val="000000"/>
        </w:rPr>
      </w:pPr>
      <w:r>
        <w:rPr>
          <w:rFonts w:cs="Weiss"/>
          <w:b/>
          <w:color w:val="000000"/>
        </w:rPr>
        <w:t xml:space="preserve">Step 2: </w:t>
      </w:r>
      <w:r w:rsidR="00B62E66" w:rsidRPr="000763F7">
        <w:rPr>
          <w:rFonts w:cs="Weiss"/>
          <w:b/>
          <w:color w:val="000000"/>
        </w:rPr>
        <w:t xml:space="preserve"> Determine purpose</w:t>
      </w:r>
      <w:r w:rsidR="001471B3">
        <w:rPr>
          <w:rFonts w:cs="Weiss"/>
          <w:b/>
          <w:color w:val="000000"/>
        </w:rPr>
        <w:t xml:space="preserve"> and </w:t>
      </w:r>
      <w:r w:rsidR="00B62E66" w:rsidRPr="000763F7">
        <w:rPr>
          <w:rFonts w:cs="Weiss"/>
          <w:b/>
          <w:color w:val="000000"/>
        </w:rPr>
        <w:t>secure commitment</w:t>
      </w:r>
      <w:r w:rsidR="001471B3">
        <w:rPr>
          <w:rFonts w:cs="Weiss"/>
          <w:b/>
          <w:color w:val="000000"/>
        </w:rPr>
        <w:t xml:space="preserve"> </w:t>
      </w:r>
      <w:r w:rsidR="003F4296" w:rsidRPr="003F4296">
        <w:rPr>
          <w:rFonts w:cs="Weiss"/>
          <w:b/>
          <w:color w:val="000000"/>
        </w:rPr>
        <w:t>(inception meeting with UN Women programme team)</w:t>
      </w:r>
    </w:p>
    <w:p w:rsidR="00E41B45" w:rsidRDefault="00E41B45" w:rsidP="005A3603">
      <w:pPr>
        <w:autoSpaceDE w:val="0"/>
        <w:autoSpaceDN w:val="0"/>
        <w:adjustRightInd w:val="0"/>
        <w:spacing w:after="0" w:line="240" w:lineRule="auto"/>
        <w:jc w:val="both"/>
        <w:rPr>
          <w:rFonts w:cs="Weiss"/>
          <w:b/>
          <w:color w:val="000000"/>
        </w:rPr>
      </w:pPr>
    </w:p>
    <w:p w:rsidR="00E36E36" w:rsidRDefault="006A0395" w:rsidP="005A3603">
      <w:pPr>
        <w:autoSpaceDE w:val="0"/>
        <w:autoSpaceDN w:val="0"/>
        <w:adjustRightInd w:val="0"/>
        <w:spacing w:after="0" w:line="240" w:lineRule="auto"/>
        <w:jc w:val="both"/>
        <w:rPr>
          <w:rFonts w:cs="Weiss"/>
          <w:b/>
          <w:color w:val="000000"/>
        </w:rPr>
      </w:pPr>
      <w:r>
        <w:rPr>
          <w:rFonts w:cs="Weiss"/>
          <w:b/>
          <w:color w:val="000000"/>
        </w:rPr>
        <w:t>Step 3</w:t>
      </w:r>
      <w:r w:rsidR="00B62E66" w:rsidRPr="000763F7">
        <w:rPr>
          <w:rFonts w:cs="Weiss"/>
          <w:b/>
          <w:color w:val="000000"/>
        </w:rPr>
        <w:t>: Define boundaries of programmes/projects to be studied</w:t>
      </w:r>
      <w:r w:rsidR="00F51649">
        <w:rPr>
          <w:rFonts w:cs="Weiss"/>
          <w:b/>
          <w:color w:val="000000"/>
        </w:rPr>
        <w:t xml:space="preserve"> (inception report)</w:t>
      </w:r>
    </w:p>
    <w:p w:rsidR="00E36E36" w:rsidRPr="00CA373D" w:rsidRDefault="000763F7" w:rsidP="005A3603">
      <w:pPr>
        <w:autoSpaceDE w:val="0"/>
        <w:autoSpaceDN w:val="0"/>
        <w:adjustRightInd w:val="0"/>
        <w:spacing w:after="0" w:line="240" w:lineRule="auto"/>
        <w:jc w:val="both"/>
        <w:rPr>
          <w:rFonts w:cs="Weiss"/>
          <w:b/>
          <w:color w:val="000000"/>
        </w:rPr>
      </w:pPr>
      <w:r w:rsidRPr="000763F7">
        <w:rPr>
          <w:rFonts w:eastAsia="Times New Roman"/>
          <w:lang w:eastAsia="en-CA"/>
        </w:rPr>
        <w:t xml:space="preserve">This step sets limits on EA work and further clarifies the purpose of the EA and role of the team.  </w:t>
      </w:r>
    </w:p>
    <w:p w:rsidR="00E41B45" w:rsidRDefault="00E41B45" w:rsidP="005A3603">
      <w:pPr>
        <w:autoSpaceDE w:val="0"/>
        <w:autoSpaceDN w:val="0"/>
        <w:adjustRightInd w:val="0"/>
        <w:spacing w:after="0" w:line="240" w:lineRule="auto"/>
        <w:jc w:val="both"/>
        <w:rPr>
          <w:rFonts w:cs="Weiss"/>
          <w:b/>
          <w:color w:val="000000"/>
        </w:rPr>
      </w:pPr>
    </w:p>
    <w:p w:rsidR="004276EE" w:rsidRDefault="00B62E66" w:rsidP="005A3603">
      <w:pPr>
        <w:autoSpaceDE w:val="0"/>
        <w:autoSpaceDN w:val="0"/>
        <w:adjustRightInd w:val="0"/>
        <w:spacing w:after="0" w:line="240" w:lineRule="auto"/>
        <w:jc w:val="both"/>
        <w:rPr>
          <w:rFonts w:cs="Weiss"/>
          <w:b/>
          <w:color w:val="000000"/>
        </w:rPr>
      </w:pPr>
      <w:r w:rsidRPr="0026722F">
        <w:rPr>
          <w:rFonts w:cs="Weiss"/>
          <w:b/>
          <w:color w:val="000000"/>
        </w:rPr>
        <w:t>Step 4: Develop/clarify programme theory</w:t>
      </w:r>
      <w:r w:rsidR="00B371CB">
        <w:rPr>
          <w:rFonts w:cs="Weiss"/>
          <w:b/>
          <w:color w:val="000000"/>
        </w:rPr>
        <w:t xml:space="preserve"> (desk review and meeting)</w:t>
      </w:r>
    </w:p>
    <w:p w:rsidR="00B371CB" w:rsidRPr="004276EE" w:rsidRDefault="00B371CB" w:rsidP="005A3603">
      <w:pPr>
        <w:autoSpaceDE w:val="0"/>
        <w:autoSpaceDN w:val="0"/>
        <w:adjustRightInd w:val="0"/>
        <w:spacing w:after="0" w:line="240" w:lineRule="auto"/>
        <w:jc w:val="both"/>
        <w:rPr>
          <w:rFonts w:cs="Weiss"/>
          <w:b/>
          <w:color w:val="000000"/>
        </w:rPr>
      </w:pPr>
      <w:r w:rsidRPr="00B371CB">
        <w:rPr>
          <w:rFonts w:eastAsia="Times New Roman"/>
          <w:lang w:eastAsia="en-CA"/>
        </w:rPr>
        <w:lastRenderedPageBreak/>
        <w:t>Developing a program theory is fair</w:t>
      </w:r>
      <w:r>
        <w:rPr>
          <w:rFonts w:eastAsia="Times New Roman"/>
          <w:lang w:eastAsia="en-CA"/>
        </w:rPr>
        <w:t>ly straightforward</w:t>
      </w:r>
      <w:r w:rsidRPr="00B371CB">
        <w:rPr>
          <w:rFonts w:eastAsia="Times New Roman"/>
          <w:lang w:eastAsia="en-CA"/>
        </w:rPr>
        <w:t xml:space="preserve">.  Identifying assumptions and values, available resources, program activities, objectives, and how these components relate to one another to produce outcomes, are the major features of developing a program theory.  </w:t>
      </w:r>
    </w:p>
    <w:p w:rsidR="004276EE" w:rsidRDefault="004276EE" w:rsidP="005A3603">
      <w:pPr>
        <w:autoSpaceDE w:val="0"/>
        <w:autoSpaceDN w:val="0"/>
        <w:adjustRightInd w:val="0"/>
        <w:spacing w:after="0" w:line="240" w:lineRule="auto"/>
        <w:jc w:val="both"/>
        <w:rPr>
          <w:rFonts w:cs="Weiss"/>
          <w:b/>
          <w:color w:val="000000"/>
        </w:rPr>
      </w:pPr>
    </w:p>
    <w:p w:rsidR="004276EE" w:rsidRDefault="00B62E66" w:rsidP="005A3603">
      <w:pPr>
        <w:autoSpaceDE w:val="0"/>
        <w:autoSpaceDN w:val="0"/>
        <w:adjustRightInd w:val="0"/>
        <w:spacing w:after="0" w:line="240" w:lineRule="auto"/>
        <w:jc w:val="both"/>
        <w:rPr>
          <w:rFonts w:cs="Weiss"/>
          <w:b/>
          <w:color w:val="000000"/>
        </w:rPr>
      </w:pPr>
      <w:r w:rsidRPr="00B371CB">
        <w:rPr>
          <w:rFonts w:cs="Weiss"/>
          <w:b/>
          <w:color w:val="000000"/>
        </w:rPr>
        <w:t>Step 5: Identify and interview stakeholders</w:t>
      </w:r>
      <w:r w:rsidR="00B371CB">
        <w:rPr>
          <w:rFonts w:cs="Weiss"/>
          <w:b/>
          <w:color w:val="000000"/>
        </w:rPr>
        <w:t xml:space="preserve"> (interviews)</w:t>
      </w:r>
    </w:p>
    <w:p w:rsidR="004276EE" w:rsidRDefault="00B371CB" w:rsidP="005A3603">
      <w:pPr>
        <w:autoSpaceDE w:val="0"/>
        <w:autoSpaceDN w:val="0"/>
        <w:adjustRightInd w:val="0"/>
        <w:spacing w:after="0" w:line="240" w:lineRule="auto"/>
        <w:jc w:val="both"/>
        <w:rPr>
          <w:rFonts w:cs="Weiss"/>
          <w:b/>
          <w:color w:val="000000"/>
        </w:rPr>
      </w:pPr>
      <w:r w:rsidRPr="00B371CB">
        <w:rPr>
          <w:rFonts w:eastAsia="Times New Roman"/>
          <w:lang w:eastAsia="en-CA"/>
        </w:rPr>
        <w:t>Identification of key stakeholders is critical for program survival as they can provide insights and support for program continuation.  Interviews should focus on what stakeholders know and perceive to be true about the program.  It is a good idea to develop interview guides.  Careful selection and training of interviewers is also recommended.</w:t>
      </w:r>
    </w:p>
    <w:p w:rsidR="004276EE" w:rsidRDefault="004276EE" w:rsidP="005A3603">
      <w:pPr>
        <w:autoSpaceDE w:val="0"/>
        <w:autoSpaceDN w:val="0"/>
        <w:adjustRightInd w:val="0"/>
        <w:spacing w:after="0" w:line="240" w:lineRule="auto"/>
        <w:jc w:val="both"/>
        <w:rPr>
          <w:rFonts w:cs="Weiss"/>
          <w:b/>
          <w:color w:val="000000"/>
        </w:rPr>
      </w:pPr>
    </w:p>
    <w:p w:rsidR="004276EE" w:rsidRDefault="00B62E66" w:rsidP="005A3603">
      <w:pPr>
        <w:autoSpaceDE w:val="0"/>
        <w:autoSpaceDN w:val="0"/>
        <w:adjustRightInd w:val="0"/>
        <w:spacing w:after="0" w:line="240" w:lineRule="auto"/>
        <w:jc w:val="both"/>
        <w:rPr>
          <w:rFonts w:cs="Weiss"/>
          <w:b/>
          <w:color w:val="000000"/>
        </w:rPr>
      </w:pPr>
      <w:r w:rsidRPr="00B371CB">
        <w:rPr>
          <w:rFonts w:cs="Weiss"/>
          <w:b/>
          <w:color w:val="000000"/>
        </w:rPr>
        <w:t>Step 6: Describe stakeholder perceptions of the AWP</w:t>
      </w:r>
      <w:r w:rsidR="001C3764">
        <w:rPr>
          <w:rFonts w:cs="Arial"/>
        </w:rPr>
        <w:t>/New five year programme plans</w:t>
      </w:r>
      <w:r w:rsidR="009020DB">
        <w:rPr>
          <w:rFonts w:cs="Weiss"/>
          <w:b/>
          <w:color w:val="000000"/>
        </w:rPr>
        <w:t xml:space="preserve"> (interviews)</w:t>
      </w:r>
    </w:p>
    <w:p w:rsidR="00B371CB" w:rsidRPr="004276EE" w:rsidRDefault="00B371CB" w:rsidP="005A3603">
      <w:pPr>
        <w:autoSpaceDE w:val="0"/>
        <w:autoSpaceDN w:val="0"/>
        <w:adjustRightInd w:val="0"/>
        <w:spacing w:after="0" w:line="240" w:lineRule="auto"/>
        <w:jc w:val="both"/>
        <w:rPr>
          <w:rFonts w:cs="Weiss"/>
          <w:b/>
          <w:color w:val="000000"/>
        </w:rPr>
      </w:pPr>
      <w:proofErr w:type="gramStart"/>
      <w:r w:rsidRPr="00B371CB">
        <w:rPr>
          <w:rFonts w:eastAsia="Times New Roman"/>
          <w:lang w:eastAsia="en-CA"/>
        </w:rPr>
        <w:t>Descriptions and comparisons of stakeholder perceptions</w:t>
      </w:r>
      <w:r w:rsidR="009020DB">
        <w:rPr>
          <w:rFonts w:eastAsia="Times New Roman"/>
          <w:lang w:eastAsia="en-CA"/>
        </w:rPr>
        <w:t xml:space="preserve"> to </w:t>
      </w:r>
      <w:r w:rsidRPr="00B371CB">
        <w:rPr>
          <w:rFonts w:eastAsia="Times New Roman"/>
          <w:lang w:eastAsia="en-CA"/>
        </w:rPr>
        <w:t>further understanding of the program.</w:t>
      </w:r>
      <w:proofErr w:type="gramEnd"/>
    </w:p>
    <w:p w:rsidR="004276EE" w:rsidRDefault="004276EE" w:rsidP="005A3603">
      <w:pPr>
        <w:autoSpaceDE w:val="0"/>
        <w:autoSpaceDN w:val="0"/>
        <w:adjustRightInd w:val="0"/>
        <w:spacing w:after="0" w:line="240" w:lineRule="auto"/>
        <w:jc w:val="both"/>
        <w:rPr>
          <w:rFonts w:cs="Weiss"/>
          <w:b/>
          <w:color w:val="000000"/>
        </w:rPr>
      </w:pPr>
    </w:p>
    <w:p w:rsidR="004276EE" w:rsidRDefault="00B62E66" w:rsidP="005A3603">
      <w:pPr>
        <w:autoSpaceDE w:val="0"/>
        <w:autoSpaceDN w:val="0"/>
        <w:adjustRightInd w:val="0"/>
        <w:spacing w:after="0" w:line="240" w:lineRule="auto"/>
        <w:jc w:val="both"/>
        <w:rPr>
          <w:rFonts w:cs="Weiss"/>
          <w:b/>
          <w:color w:val="000000"/>
        </w:rPr>
      </w:pPr>
      <w:r w:rsidRPr="009020DB">
        <w:rPr>
          <w:rFonts w:cs="Weiss"/>
          <w:b/>
          <w:color w:val="000000"/>
        </w:rPr>
        <w:t>Step 7: Identify stakeholder needs, concerns and differences in perceptions</w:t>
      </w:r>
      <w:r w:rsidR="006047BE">
        <w:rPr>
          <w:rFonts w:cs="Weiss"/>
          <w:b/>
          <w:color w:val="000000"/>
        </w:rPr>
        <w:t xml:space="preserve"> (interviews)</w:t>
      </w:r>
    </w:p>
    <w:p w:rsidR="006047BE" w:rsidRDefault="006047BE" w:rsidP="005A3603">
      <w:pPr>
        <w:autoSpaceDE w:val="0"/>
        <w:autoSpaceDN w:val="0"/>
        <w:adjustRightInd w:val="0"/>
        <w:spacing w:after="0" w:line="240" w:lineRule="auto"/>
        <w:jc w:val="both"/>
        <w:rPr>
          <w:rFonts w:eastAsia="Times New Roman"/>
          <w:lang w:eastAsia="en-CA"/>
        </w:rPr>
      </w:pPr>
      <w:r w:rsidRPr="006047BE">
        <w:rPr>
          <w:rFonts w:eastAsia="Times New Roman"/>
          <w:lang w:eastAsia="en-CA"/>
        </w:rPr>
        <w:t xml:space="preserve">Differences in perception, needs, and concerns can indicate misperceptions of the program and intent, or a program that is not sufficiently meeting the needs of one or more stakeholder groups.   </w:t>
      </w:r>
    </w:p>
    <w:p w:rsidR="004276EE" w:rsidRPr="004276EE" w:rsidRDefault="004276EE" w:rsidP="005A3603">
      <w:pPr>
        <w:autoSpaceDE w:val="0"/>
        <w:autoSpaceDN w:val="0"/>
        <w:adjustRightInd w:val="0"/>
        <w:spacing w:after="0" w:line="240" w:lineRule="auto"/>
        <w:jc w:val="both"/>
        <w:rPr>
          <w:rFonts w:cs="Weiss"/>
          <w:b/>
          <w:color w:val="000000"/>
        </w:rPr>
      </w:pPr>
    </w:p>
    <w:p w:rsidR="004276EE" w:rsidRDefault="006047BE" w:rsidP="005A3603">
      <w:pPr>
        <w:autoSpaceDE w:val="0"/>
        <w:autoSpaceDN w:val="0"/>
        <w:adjustRightInd w:val="0"/>
        <w:spacing w:after="0" w:line="240" w:lineRule="auto"/>
        <w:jc w:val="both"/>
        <w:rPr>
          <w:rFonts w:cs="Weiss"/>
          <w:b/>
          <w:color w:val="000000"/>
        </w:rPr>
      </w:pPr>
      <w:r w:rsidRPr="006047BE">
        <w:rPr>
          <w:rFonts w:cs="Weiss"/>
          <w:b/>
          <w:color w:val="000000"/>
        </w:rPr>
        <w:t>Step</w:t>
      </w:r>
      <w:r w:rsidR="00B62E66" w:rsidRPr="006047BE">
        <w:rPr>
          <w:rFonts w:cs="Weiss"/>
          <w:b/>
          <w:color w:val="000000"/>
        </w:rPr>
        <w:t xml:space="preserve"> 8: Determine plausibility of </w:t>
      </w:r>
      <w:r w:rsidR="0099304D">
        <w:rPr>
          <w:rFonts w:cs="Weiss"/>
          <w:b/>
          <w:color w:val="000000"/>
        </w:rPr>
        <w:t xml:space="preserve">AWP </w:t>
      </w:r>
      <w:r w:rsidR="00B62E66" w:rsidRPr="006047BE">
        <w:rPr>
          <w:rFonts w:cs="Weiss"/>
          <w:b/>
          <w:color w:val="000000"/>
        </w:rPr>
        <w:t>programme model</w:t>
      </w:r>
      <w:r w:rsidR="0099304D">
        <w:rPr>
          <w:rFonts w:cs="Weiss"/>
          <w:b/>
          <w:color w:val="000000"/>
        </w:rPr>
        <w:t xml:space="preserve"> (analysis</w:t>
      </w:r>
      <w:r w:rsidR="004276EE">
        <w:rPr>
          <w:rFonts w:cs="Weiss"/>
          <w:b/>
          <w:color w:val="000000"/>
        </w:rPr>
        <w:t xml:space="preserve"> and report writing</w:t>
      </w:r>
      <w:r w:rsidR="0099304D">
        <w:rPr>
          <w:rFonts w:cs="Weiss"/>
          <w:b/>
          <w:color w:val="000000"/>
        </w:rPr>
        <w:t>)</w:t>
      </w:r>
    </w:p>
    <w:p w:rsidR="0099304D" w:rsidRDefault="0099304D" w:rsidP="005A3603">
      <w:pPr>
        <w:autoSpaceDE w:val="0"/>
        <w:autoSpaceDN w:val="0"/>
        <w:adjustRightInd w:val="0"/>
        <w:spacing w:after="0" w:line="240" w:lineRule="auto"/>
        <w:jc w:val="both"/>
        <w:rPr>
          <w:rFonts w:eastAsia="Times New Roman"/>
          <w:lang w:eastAsia="en-CA"/>
        </w:rPr>
      </w:pPr>
      <w:r w:rsidRPr="0099304D">
        <w:rPr>
          <w:rFonts w:eastAsia="Times New Roman"/>
          <w:lang w:eastAsia="en-CA"/>
        </w:rPr>
        <w:t>Data from program staff, documentation, and stakeholder interviews are used to deter</w:t>
      </w:r>
      <w:r>
        <w:rPr>
          <w:rFonts w:eastAsia="Times New Roman"/>
          <w:lang w:eastAsia="en-CA"/>
        </w:rPr>
        <w:t>mine plausibility of the AWP programme model</w:t>
      </w:r>
      <w:r w:rsidRPr="0099304D">
        <w:rPr>
          <w:rFonts w:eastAsia="Times New Roman"/>
          <w:lang w:eastAsia="en-CA"/>
        </w:rPr>
        <w:t>.  That is, data are analyzed to determine the extent to which the program is properly implemented, sufficiently developed, and activities appropriate, to reasonably predict that desired outcomes will be met.</w:t>
      </w:r>
    </w:p>
    <w:p w:rsidR="004276EE" w:rsidRPr="004276EE" w:rsidRDefault="004276EE" w:rsidP="005A3603">
      <w:pPr>
        <w:autoSpaceDE w:val="0"/>
        <w:autoSpaceDN w:val="0"/>
        <w:adjustRightInd w:val="0"/>
        <w:spacing w:after="0" w:line="240" w:lineRule="auto"/>
        <w:jc w:val="both"/>
        <w:rPr>
          <w:rFonts w:cs="Weiss"/>
          <w:b/>
          <w:color w:val="000000"/>
        </w:rPr>
      </w:pPr>
    </w:p>
    <w:p w:rsidR="004276EE" w:rsidRPr="006047BE" w:rsidRDefault="00D236DB" w:rsidP="005A3603">
      <w:pPr>
        <w:autoSpaceDE w:val="0"/>
        <w:autoSpaceDN w:val="0"/>
        <w:adjustRightInd w:val="0"/>
        <w:spacing w:after="0" w:line="240" w:lineRule="auto"/>
        <w:jc w:val="both"/>
        <w:rPr>
          <w:rFonts w:cs="Weiss"/>
          <w:b/>
          <w:color w:val="000000"/>
        </w:rPr>
      </w:pPr>
      <w:r>
        <w:rPr>
          <w:rFonts w:cs="Weiss"/>
          <w:b/>
          <w:color w:val="000000"/>
        </w:rPr>
        <w:t xml:space="preserve">Step 9: </w:t>
      </w:r>
      <w:r w:rsidR="00B62E66" w:rsidRPr="0099304D">
        <w:rPr>
          <w:rFonts w:cs="Weiss"/>
          <w:b/>
          <w:color w:val="000000"/>
        </w:rPr>
        <w:t>Draw conclusions and make recommendations</w:t>
      </w:r>
      <w:r w:rsidR="004276EE">
        <w:rPr>
          <w:rFonts w:cs="Weiss"/>
          <w:b/>
          <w:color w:val="000000"/>
        </w:rPr>
        <w:t xml:space="preserve"> (analysis and report writing)</w:t>
      </w:r>
    </w:p>
    <w:p w:rsidR="004276EE" w:rsidRPr="004276EE" w:rsidRDefault="004276EE" w:rsidP="005A3603">
      <w:pPr>
        <w:autoSpaceDE w:val="0"/>
        <w:autoSpaceDN w:val="0"/>
        <w:adjustRightInd w:val="0"/>
        <w:spacing w:after="0" w:line="240" w:lineRule="auto"/>
        <w:jc w:val="both"/>
        <w:rPr>
          <w:rFonts w:cs="Weiss"/>
          <w:b/>
          <w:color w:val="000000"/>
        </w:rPr>
      </w:pPr>
      <w:r w:rsidRPr="004276EE">
        <w:rPr>
          <w:rFonts w:eastAsia="Times New Roman"/>
          <w:lang w:eastAsia="en-CA"/>
        </w:rPr>
        <w:t>The EA team makes conclusions and recommendations.  Conclusions and recommendations are drawn from the data.  EA teams are encouraged to guard against validity threats, such as personal bias.   </w:t>
      </w:r>
    </w:p>
    <w:p w:rsidR="00D236DB" w:rsidRDefault="00D236DB" w:rsidP="005A3603">
      <w:pPr>
        <w:autoSpaceDE w:val="0"/>
        <w:autoSpaceDN w:val="0"/>
        <w:adjustRightInd w:val="0"/>
        <w:spacing w:after="0" w:line="240" w:lineRule="auto"/>
        <w:jc w:val="both"/>
        <w:rPr>
          <w:rFonts w:cs="Weiss"/>
          <w:color w:val="000000"/>
        </w:rPr>
      </w:pPr>
    </w:p>
    <w:p w:rsidR="00D236DB" w:rsidRDefault="00B62E66" w:rsidP="005A3603">
      <w:pPr>
        <w:autoSpaceDE w:val="0"/>
        <w:autoSpaceDN w:val="0"/>
        <w:adjustRightInd w:val="0"/>
        <w:spacing w:after="0" w:line="240" w:lineRule="auto"/>
        <w:jc w:val="both"/>
        <w:rPr>
          <w:rFonts w:cs="Weiss"/>
          <w:color w:val="000000"/>
        </w:rPr>
      </w:pPr>
      <w:r w:rsidRPr="00D236DB">
        <w:rPr>
          <w:rFonts w:cs="Weiss"/>
          <w:b/>
          <w:color w:val="000000"/>
        </w:rPr>
        <w:t xml:space="preserve">Step 10: </w:t>
      </w:r>
      <w:r w:rsidR="00D236DB">
        <w:rPr>
          <w:rFonts w:cs="Weiss"/>
          <w:b/>
          <w:color w:val="000000"/>
        </w:rPr>
        <w:t>Dissemination of findings and recommendations, and p</w:t>
      </w:r>
      <w:r w:rsidRPr="00D236DB">
        <w:rPr>
          <w:rFonts w:cs="Weiss"/>
          <w:b/>
          <w:color w:val="000000"/>
        </w:rPr>
        <w:t>lan specific steps for utilization of EA data</w:t>
      </w:r>
    </w:p>
    <w:p w:rsidR="00D236DB" w:rsidRPr="00D236DB" w:rsidRDefault="00D236DB" w:rsidP="005A3603">
      <w:pPr>
        <w:autoSpaceDE w:val="0"/>
        <w:autoSpaceDN w:val="0"/>
        <w:adjustRightInd w:val="0"/>
        <w:spacing w:after="0" w:line="240" w:lineRule="auto"/>
        <w:jc w:val="both"/>
        <w:rPr>
          <w:rFonts w:cs="Weiss"/>
          <w:color w:val="000000"/>
        </w:rPr>
      </w:pPr>
      <w:r w:rsidRPr="00D236DB">
        <w:rPr>
          <w:rFonts w:eastAsia="Times New Roman"/>
          <w:lang w:eastAsia="en-CA"/>
        </w:rPr>
        <w:t xml:space="preserve">The </w:t>
      </w:r>
      <w:r>
        <w:rPr>
          <w:rFonts w:eastAsia="Times New Roman"/>
          <w:lang w:eastAsia="en-CA"/>
        </w:rPr>
        <w:t xml:space="preserve">EA team presents conclusions and recommendations, and assist in planning </w:t>
      </w:r>
      <w:r w:rsidRPr="00D236DB">
        <w:rPr>
          <w:rFonts w:eastAsia="Times New Roman"/>
          <w:lang w:eastAsia="en-CA"/>
        </w:rPr>
        <w:t xml:space="preserve">next step to continue with an evaluation of the program, revise the program, or that no action </w:t>
      </w:r>
      <w:proofErr w:type="gramStart"/>
      <w:r w:rsidRPr="00D236DB">
        <w:rPr>
          <w:rFonts w:eastAsia="Times New Roman"/>
          <w:lang w:eastAsia="en-CA"/>
        </w:rPr>
        <w:t>be</w:t>
      </w:r>
      <w:proofErr w:type="gramEnd"/>
      <w:r w:rsidRPr="00D236DB">
        <w:rPr>
          <w:rFonts w:eastAsia="Times New Roman"/>
          <w:lang w:eastAsia="en-CA"/>
        </w:rPr>
        <w:t xml:space="preserve"> taken.</w:t>
      </w:r>
    </w:p>
    <w:p w:rsidR="00D236DB" w:rsidRDefault="00D236DB" w:rsidP="005A3603">
      <w:pPr>
        <w:autoSpaceDE w:val="0"/>
        <w:autoSpaceDN w:val="0"/>
        <w:adjustRightInd w:val="0"/>
        <w:spacing w:after="0" w:line="240" w:lineRule="auto"/>
        <w:jc w:val="both"/>
        <w:rPr>
          <w:rFonts w:cs="Weiss"/>
          <w:color w:val="000000"/>
        </w:rPr>
      </w:pPr>
    </w:p>
    <w:p w:rsidR="00D236DB" w:rsidRPr="00D236DB" w:rsidRDefault="00D236DB" w:rsidP="005A3603">
      <w:pPr>
        <w:autoSpaceDE w:val="0"/>
        <w:autoSpaceDN w:val="0"/>
        <w:adjustRightInd w:val="0"/>
        <w:spacing w:after="0" w:line="240" w:lineRule="auto"/>
        <w:jc w:val="both"/>
        <w:rPr>
          <w:rFonts w:cs="Weiss"/>
          <w:b/>
          <w:color w:val="000000"/>
        </w:rPr>
      </w:pPr>
      <w:r w:rsidRPr="00D236DB">
        <w:rPr>
          <w:rFonts w:cs="Weiss"/>
          <w:b/>
          <w:color w:val="000000"/>
        </w:rPr>
        <w:t>Methods</w:t>
      </w:r>
    </w:p>
    <w:p w:rsidR="00D236DB" w:rsidRDefault="00D236DB" w:rsidP="005A3603">
      <w:pPr>
        <w:autoSpaceDE w:val="0"/>
        <w:autoSpaceDN w:val="0"/>
        <w:adjustRightInd w:val="0"/>
        <w:spacing w:after="0" w:line="240" w:lineRule="auto"/>
        <w:jc w:val="both"/>
        <w:rPr>
          <w:rFonts w:cs="Weiss"/>
          <w:color w:val="000000"/>
        </w:rPr>
      </w:pPr>
    </w:p>
    <w:p w:rsidR="00D236DB" w:rsidRDefault="00D236DB" w:rsidP="005A3603">
      <w:pPr>
        <w:autoSpaceDE w:val="0"/>
        <w:autoSpaceDN w:val="0"/>
        <w:adjustRightInd w:val="0"/>
        <w:spacing w:after="0" w:line="240" w:lineRule="auto"/>
        <w:jc w:val="both"/>
        <w:rPr>
          <w:rFonts w:cs="Weiss"/>
          <w:color w:val="000000"/>
        </w:rPr>
      </w:pPr>
      <w:r w:rsidRPr="0057270B">
        <w:rPr>
          <w:rFonts w:cs="Weiss"/>
          <w:b/>
          <w:color w:val="000000"/>
        </w:rPr>
        <w:t>Documents desk review</w:t>
      </w:r>
      <w:r>
        <w:rPr>
          <w:rFonts w:cs="Weiss"/>
          <w:color w:val="000000"/>
        </w:rPr>
        <w:t xml:space="preserve"> (see Annex for a list of document to be considered)</w:t>
      </w:r>
    </w:p>
    <w:p w:rsidR="00C02C7F" w:rsidRDefault="00C02C7F" w:rsidP="005A3603">
      <w:pPr>
        <w:autoSpaceDE w:val="0"/>
        <w:autoSpaceDN w:val="0"/>
        <w:adjustRightInd w:val="0"/>
        <w:spacing w:after="0" w:line="240" w:lineRule="auto"/>
        <w:jc w:val="both"/>
        <w:rPr>
          <w:rFonts w:cs="Weiss"/>
          <w:b/>
          <w:color w:val="000000"/>
        </w:rPr>
      </w:pPr>
    </w:p>
    <w:p w:rsidR="00D236DB" w:rsidRDefault="00F04584" w:rsidP="005A3603">
      <w:pPr>
        <w:autoSpaceDE w:val="0"/>
        <w:autoSpaceDN w:val="0"/>
        <w:adjustRightInd w:val="0"/>
        <w:spacing w:after="0" w:line="240" w:lineRule="auto"/>
        <w:jc w:val="both"/>
        <w:rPr>
          <w:rFonts w:cs="Weiss"/>
          <w:color w:val="000000"/>
        </w:rPr>
      </w:pPr>
      <w:r>
        <w:rPr>
          <w:rFonts w:cs="Weiss"/>
          <w:b/>
          <w:color w:val="000000"/>
        </w:rPr>
        <w:t>Key informant i</w:t>
      </w:r>
      <w:r w:rsidR="00D236DB" w:rsidRPr="0057270B">
        <w:rPr>
          <w:rFonts w:cs="Weiss"/>
          <w:b/>
          <w:color w:val="000000"/>
        </w:rPr>
        <w:t>nterviews</w:t>
      </w:r>
      <w:r w:rsidR="00E47D53">
        <w:rPr>
          <w:rFonts w:cs="Weiss"/>
          <w:color w:val="000000"/>
        </w:rPr>
        <w:t xml:space="preserve"> (per stakeholder’s group and geographical focus to be considered). This should include UN Women staff, government officials, NGOs and CSOs, and other UN agencies partners.</w:t>
      </w:r>
    </w:p>
    <w:p w:rsidR="00E92187" w:rsidRDefault="00613D5D" w:rsidP="005A3603">
      <w:pPr>
        <w:tabs>
          <w:tab w:val="left" w:pos="0"/>
        </w:tabs>
        <w:autoSpaceDE w:val="0"/>
        <w:autoSpaceDN w:val="0"/>
        <w:adjustRightInd w:val="0"/>
        <w:spacing w:after="0" w:line="240" w:lineRule="auto"/>
        <w:jc w:val="both"/>
        <w:rPr>
          <w:rFonts w:cs="Weiss"/>
          <w:color w:val="000000"/>
        </w:rPr>
      </w:pPr>
      <w:r>
        <w:rPr>
          <w:rFonts w:cs="Weiss"/>
          <w:color w:val="000000"/>
        </w:rPr>
        <w:t>The Evaluator(s)</w:t>
      </w:r>
      <w:r w:rsidR="00671F86" w:rsidRPr="00671F86">
        <w:rPr>
          <w:rFonts w:cs="Weiss"/>
          <w:color w:val="000000"/>
        </w:rPr>
        <w:t xml:space="preserve"> will facilitate in-house consultations among the SRO staff to learn from the lessons from the past and improve new programmes design, mobilization of partnerships and resources as well as contribute to defining areas for joint programming with UN and next steps on making this happen.</w:t>
      </w:r>
    </w:p>
    <w:p w:rsidR="00C02C7F" w:rsidRDefault="00C02C7F" w:rsidP="005A3603">
      <w:pPr>
        <w:autoSpaceDE w:val="0"/>
        <w:autoSpaceDN w:val="0"/>
        <w:adjustRightInd w:val="0"/>
        <w:spacing w:after="0" w:line="240" w:lineRule="auto"/>
        <w:jc w:val="both"/>
        <w:rPr>
          <w:rFonts w:cs="Weiss"/>
          <w:b/>
          <w:color w:val="000000"/>
        </w:rPr>
      </w:pPr>
    </w:p>
    <w:p w:rsidR="00E47D53" w:rsidRPr="00E47D53" w:rsidRDefault="00A536EA" w:rsidP="005A3603">
      <w:pPr>
        <w:autoSpaceDE w:val="0"/>
        <w:autoSpaceDN w:val="0"/>
        <w:adjustRightInd w:val="0"/>
        <w:spacing w:after="0" w:line="240" w:lineRule="auto"/>
        <w:jc w:val="both"/>
        <w:rPr>
          <w:rFonts w:cs="Weiss"/>
          <w:color w:val="000000"/>
        </w:rPr>
      </w:pPr>
      <w:r w:rsidRPr="00CA373D">
        <w:rPr>
          <w:rFonts w:cs="Weiss"/>
          <w:b/>
          <w:color w:val="000000"/>
        </w:rPr>
        <w:t>Multi-stakeho</w:t>
      </w:r>
      <w:r w:rsidR="000C7764">
        <w:rPr>
          <w:rFonts w:cs="Weiss"/>
          <w:b/>
          <w:color w:val="000000"/>
        </w:rPr>
        <w:t>l</w:t>
      </w:r>
      <w:r w:rsidRPr="00CA373D">
        <w:rPr>
          <w:rFonts w:cs="Weiss"/>
          <w:b/>
          <w:color w:val="000000"/>
        </w:rPr>
        <w:t>ders workshops</w:t>
      </w:r>
      <w:r w:rsidR="00E47D53">
        <w:rPr>
          <w:rFonts w:cs="Weiss"/>
          <w:color w:val="000000"/>
        </w:rPr>
        <w:t xml:space="preserve"> to d</w:t>
      </w:r>
      <w:r w:rsidR="00E47D53" w:rsidRPr="00E47D53">
        <w:rPr>
          <w:rFonts w:cs="Weiss"/>
          <w:color w:val="000000"/>
        </w:rPr>
        <w:t>etermine purpose, secure commitment (Step 2), boundaries of programmes/projects to be studied (step 3), Develop/clarify programme theory (Step 4) and Dissemination of findings and recommendations, and plan specific steps for utilization of EA data</w:t>
      </w:r>
    </w:p>
    <w:p w:rsidR="00E47D53" w:rsidRPr="00E47D53" w:rsidRDefault="00E47D53" w:rsidP="005A3603">
      <w:pPr>
        <w:autoSpaceDE w:val="0"/>
        <w:autoSpaceDN w:val="0"/>
        <w:adjustRightInd w:val="0"/>
        <w:spacing w:after="0" w:line="240" w:lineRule="auto"/>
        <w:jc w:val="both"/>
        <w:rPr>
          <w:rFonts w:cs="Weiss"/>
          <w:color w:val="000000"/>
        </w:rPr>
      </w:pPr>
      <w:proofErr w:type="gramStart"/>
      <w:r w:rsidRPr="00E47D53">
        <w:rPr>
          <w:rFonts w:cs="Weiss"/>
          <w:color w:val="000000"/>
        </w:rPr>
        <w:t>(Step 10)</w:t>
      </w:r>
      <w:r>
        <w:rPr>
          <w:rFonts w:cs="Weiss"/>
          <w:color w:val="000000"/>
        </w:rPr>
        <w:t>.</w:t>
      </w:r>
      <w:proofErr w:type="gramEnd"/>
    </w:p>
    <w:p w:rsidR="00D236DB" w:rsidRDefault="00D236DB" w:rsidP="005A3603">
      <w:pPr>
        <w:autoSpaceDE w:val="0"/>
        <w:autoSpaceDN w:val="0"/>
        <w:adjustRightInd w:val="0"/>
        <w:spacing w:after="0" w:line="240" w:lineRule="auto"/>
        <w:jc w:val="both"/>
        <w:rPr>
          <w:rFonts w:cs="Weiss"/>
          <w:color w:val="000000"/>
        </w:rPr>
      </w:pPr>
    </w:p>
    <w:p w:rsidR="00D236DB" w:rsidRDefault="0057270B" w:rsidP="005A3603">
      <w:pPr>
        <w:autoSpaceDE w:val="0"/>
        <w:autoSpaceDN w:val="0"/>
        <w:adjustRightInd w:val="0"/>
        <w:spacing w:after="0" w:line="240" w:lineRule="auto"/>
        <w:jc w:val="both"/>
        <w:rPr>
          <w:rFonts w:cs="Weiss"/>
          <w:color w:val="000000"/>
        </w:rPr>
      </w:pPr>
      <w:r>
        <w:rPr>
          <w:rFonts w:cs="Weiss"/>
          <w:color w:val="000000"/>
        </w:rPr>
        <w:t xml:space="preserve">The following timeframe and steps are suggested: </w:t>
      </w:r>
    </w:p>
    <w:p w:rsidR="00E84EB1" w:rsidRPr="0013766C" w:rsidRDefault="00E84EB1" w:rsidP="005A3603">
      <w:pPr>
        <w:autoSpaceDE w:val="0"/>
        <w:spacing w:line="440" w:lineRule="atLeast"/>
        <w:jc w:val="both"/>
        <w:rPr>
          <w:rFonts w:ascii="Calibri" w:eastAsia="TrebuchetMS" w:hAnsi="Calibri" w:cs="TrebuchetMS"/>
          <w:bCs/>
          <w:i/>
          <w:sz w:val="28"/>
          <w:szCs w:val="28"/>
        </w:rPr>
      </w:pPr>
    </w:p>
    <w:tbl>
      <w:tblPr>
        <w:tblpPr w:leftFromText="180" w:rightFromText="180" w:vertAnchor="text" w:horzAnchor="margin" w:tblpXSpec="center" w:tblpY="245"/>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944"/>
        <w:gridCol w:w="236"/>
        <w:gridCol w:w="236"/>
        <w:gridCol w:w="236"/>
        <w:gridCol w:w="236"/>
        <w:gridCol w:w="236"/>
        <w:gridCol w:w="236"/>
        <w:gridCol w:w="236"/>
        <w:gridCol w:w="236"/>
        <w:gridCol w:w="236"/>
        <w:gridCol w:w="236"/>
        <w:gridCol w:w="472"/>
      </w:tblGrid>
      <w:tr w:rsidR="003B57FB" w:rsidRPr="00345F60" w:rsidTr="00D34850">
        <w:trPr>
          <w:cantSplit/>
          <w:trHeight w:val="985"/>
        </w:trPr>
        <w:tc>
          <w:tcPr>
            <w:tcW w:w="6478" w:type="dxa"/>
            <w:gridSpan w:val="2"/>
            <w:shd w:val="clear" w:color="auto" w:fill="auto"/>
            <w:vAlign w:val="center"/>
          </w:tcPr>
          <w:p w:rsidR="003B57FB" w:rsidRPr="006A7EB6" w:rsidRDefault="003B57FB" w:rsidP="005A3603">
            <w:pPr>
              <w:tabs>
                <w:tab w:val="left" w:pos="360"/>
              </w:tabs>
              <w:ind w:right="45"/>
              <w:jc w:val="both"/>
              <w:rPr>
                <w:rFonts w:ascii="Calibri" w:eastAsia="MS Mincho" w:hAnsi="Calibri"/>
                <w:b/>
                <w:bCs/>
              </w:rPr>
            </w:pPr>
            <w:r w:rsidRPr="006A7EB6">
              <w:rPr>
                <w:rFonts w:ascii="Calibri" w:eastAsia="MS Mincho" w:hAnsi="Calibri"/>
                <w:b/>
                <w:bCs/>
              </w:rPr>
              <w:t>Activities</w:t>
            </w:r>
          </w:p>
        </w:tc>
        <w:tc>
          <w:tcPr>
            <w:tcW w:w="472" w:type="dxa"/>
            <w:gridSpan w:val="2"/>
            <w:tcBorders>
              <w:bottom w:val="single" w:sz="4" w:space="0" w:color="auto"/>
            </w:tcBorders>
            <w:shd w:val="clear" w:color="auto" w:fill="auto"/>
            <w:textDirection w:val="btLr"/>
            <w:vAlign w:val="center"/>
          </w:tcPr>
          <w:p w:rsidR="0088171C" w:rsidRDefault="003B57FB" w:rsidP="005A3603">
            <w:pPr>
              <w:ind w:right="45"/>
              <w:jc w:val="both"/>
              <w:rPr>
                <w:rFonts w:ascii="Calibri" w:eastAsia="MS Mincho" w:hAnsi="Calibri"/>
                <w:b/>
                <w:bCs/>
              </w:rPr>
            </w:pPr>
            <w:r>
              <w:rPr>
                <w:rFonts w:ascii="Calibri" w:eastAsia="MS Mincho" w:hAnsi="Calibri"/>
                <w:b/>
                <w:bCs/>
              </w:rPr>
              <w:t xml:space="preserve">Sep </w:t>
            </w:r>
            <w:r w:rsidR="00CD00E7">
              <w:rPr>
                <w:rFonts w:ascii="Calibri" w:eastAsia="MS Mincho" w:hAnsi="Calibri"/>
                <w:b/>
                <w:bCs/>
              </w:rPr>
              <w:t>24</w:t>
            </w:r>
          </w:p>
        </w:tc>
        <w:tc>
          <w:tcPr>
            <w:tcW w:w="472" w:type="dxa"/>
            <w:gridSpan w:val="2"/>
            <w:tcBorders>
              <w:bottom w:val="single" w:sz="4" w:space="0" w:color="auto"/>
            </w:tcBorders>
            <w:shd w:val="clear" w:color="auto" w:fill="auto"/>
            <w:textDirection w:val="btLr"/>
            <w:vAlign w:val="center"/>
          </w:tcPr>
          <w:p w:rsidR="003B57FB" w:rsidRPr="006A7EB6" w:rsidRDefault="003B57FB" w:rsidP="005A3603">
            <w:pPr>
              <w:ind w:right="45"/>
              <w:jc w:val="both"/>
              <w:rPr>
                <w:rFonts w:ascii="Calibri" w:eastAsia="MS Mincho" w:hAnsi="Calibri"/>
                <w:b/>
                <w:bCs/>
              </w:rPr>
            </w:pPr>
            <w:r>
              <w:rPr>
                <w:rFonts w:ascii="Calibri" w:eastAsia="MS Mincho" w:hAnsi="Calibri"/>
                <w:b/>
                <w:bCs/>
              </w:rPr>
              <w:t>Oct 12</w:t>
            </w:r>
          </w:p>
        </w:tc>
        <w:tc>
          <w:tcPr>
            <w:tcW w:w="472" w:type="dxa"/>
            <w:gridSpan w:val="2"/>
            <w:tcBorders>
              <w:bottom w:val="single" w:sz="4" w:space="0" w:color="auto"/>
            </w:tcBorders>
            <w:shd w:val="clear" w:color="auto" w:fill="auto"/>
            <w:textDirection w:val="btLr"/>
            <w:vAlign w:val="center"/>
          </w:tcPr>
          <w:p w:rsidR="003B57FB" w:rsidRPr="006A7EB6" w:rsidRDefault="003B57FB" w:rsidP="005A3603">
            <w:pPr>
              <w:ind w:right="45"/>
              <w:jc w:val="both"/>
              <w:rPr>
                <w:rFonts w:ascii="Calibri" w:eastAsia="MS Mincho" w:hAnsi="Calibri"/>
                <w:b/>
                <w:bCs/>
              </w:rPr>
            </w:pPr>
            <w:r>
              <w:rPr>
                <w:rFonts w:ascii="Calibri" w:eastAsia="MS Mincho" w:hAnsi="Calibri"/>
                <w:b/>
                <w:bCs/>
              </w:rPr>
              <w:t xml:space="preserve">   Nov 12</w:t>
            </w:r>
          </w:p>
        </w:tc>
        <w:tc>
          <w:tcPr>
            <w:tcW w:w="472" w:type="dxa"/>
            <w:gridSpan w:val="2"/>
            <w:tcBorders>
              <w:bottom w:val="single" w:sz="4" w:space="0" w:color="auto"/>
            </w:tcBorders>
            <w:shd w:val="clear" w:color="auto" w:fill="auto"/>
            <w:textDirection w:val="btLr"/>
            <w:vAlign w:val="center"/>
          </w:tcPr>
          <w:p w:rsidR="003B57FB" w:rsidRPr="006A7EB6" w:rsidRDefault="003B57FB" w:rsidP="005A3603">
            <w:pPr>
              <w:ind w:right="45"/>
              <w:jc w:val="both"/>
              <w:rPr>
                <w:rFonts w:ascii="Calibri" w:eastAsia="MS Mincho" w:hAnsi="Calibri"/>
                <w:b/>
                <w:bCs/>
              </w:rPr>
            </w:pPr>
            <w:r>
              <w:rPr>
                <w:rFonts w:ascii="Calibri" w:eastAsia="MS Mincho" w:hAnsi="Calibri"/>
                <w:b/>
                <w:bCs/>
              </w:rPr>
              <w:t xml:space="preserve">   Dee 12</w:t>
            </w:r>
          </w:p>
        </w:tc>
        <w:tc>
          <w:tcPr>
            <w:tcW w:w="472" w:type="dxa"/>
            <w:gridSpan w:val="2"/>
            <w:tcBorders>
              <w:bottom w:val="single" w:sz="4" w:space="0" w:color="auto"/>
            </w:tcBorders>
            <w:shd w:val="clear" w:color="auto" w:fill="auto"/>
            <w:textDirection w:val="btLr"/>
            <w:vAlign w:val="center"/>
          </w:tcPr>
          <w:p w:rsidR="003B57FB" w:rsidRPr="006A7EB6" w:rsidRDefault="003B57FB" w:rsidP="005A3603">
            <w:pPr>
              <w:ind w:right="45"/>
              <w:jc w:val="both"/>
              <w:rPr>
                <w:rFonts w:ascii="Calibri" w:eastAsia="MS Mincho" w:hAnsi="Calibri"/>
                <w:b/>
                <w:bCs/>
              </w:rPr>
            </w:pPr>
            <w:r>
              <w:rPr>
                <w:rFonts w:ascii="Calibri" w:eastAsia="MS Mincho" w:hAnsi="Calibri"/>
                <w:b/>
                <w:bCs/>
              </w:rPr>
              <w:t xml:space="preserve"> </w:t>
            </w:r>
            <w:r w:rsidRPr="003B57FB">
              <w:rPr>
                <w:rFonts w:ascii="Calibri" w:eastAsia="MS Mincho" w:hAnsi="Calibri"/>
                <w:b/>
                <w:bCs/>
                <w:u w:val="single"/>
              </w:rPr>
              <w:t xml:space="preserve">   </w:t>
            </w:r>
            <w:r>
              <w:rPr>
                <w:rFonts w:ascii="Calibri" w:eastAsia="MS Mincho" w:hAnsi="Calibri"/>
                <w:b/>
                <w:bCs/>
              </w:rPr>
              <w:t>Jan 13</w:t>
            </w:r>
          </w:p>
        </w:tc>
        <w:tc>
          <w:tcPr>
            <w:tcW w:w="472" w:type="dxa"/>
            <w:tcBorders>
              <w:bottom w:val="single" w:sz="4" w:space="0" w:color="auto"/>
            </w:tcBorders>
            <w:textDirection w:val="btLr"/>
          </w:tcPr>
          <w:p w:rsidR="003B57FB" w:rsidRDefault="003B57FB" w:rsidP="005A3603">
            <w:pPr>
              <w:ind w:right="45"/>
              <w:jc w:val="both"/>
              <w:rPr>
                <w:rFonts w:ascii="Calibri" w:eastAsia="MS Mincho" w:hAnsi="Calibri"/>
                <w:b/>
                <w:bCs/>
              </w:rPr>
            </w:pPr>
            <w:r>
              <w:rPr>
                <w:rFonts w:ascii="Calibri" w:eastAsia="MS Mincho" w:hAnsi="Calibri"/>
                <w:b/>
                <w:bCs/>
              </w:rPr>
              <w:t xml:space="preserve">   Feb  13</w:t>
            </w:r>
          </w:p>
        </w:tc>
      </w:tr>
      <w:tr w:rsidR="00A1736E" w:rsidRPr="00345F60" w:rsidTr="000C7764">
        <w:trPr>
          <w:cantSplit/>
          <w:trHeight w:val="788"/>
        </w:trPr>
        <w:tc>
          <w:tcPr>
            <w:tcW w:w="534" w:type="dxa"/>
            <w:shd w:val="clear" w:color="auto" w:fill="auto"/>
          </w:tcPr>
          <w:p w:rsidR="003B57FB" w:rsidRPr="00345F60" w:rsidRDefault="003B57FB" w:rsidP="005A3603">
            <w:pPr>
              <w:numPr>
                <w:ilvl w:val="0"/>
                <w:numId w:val="27"/>
              </w:numPr>
              <w:tabs>
                <w:tab w:val="left" w:pos="60"/>
              </w:tabs>
              <w:spacing w:after="0" w:line="240" w:lineRule="auto"/>
              <w:ind w:left="0" w:right="45" w:firstLine="0"/>
              <w:jc w:val="both"/>
              <w:rPr>
                <w:rFonts w:ascii="Calibri" w:eastAsia="MS Mincho" w:hAnsi="Calibri"/>
              </w:rPr>
            </w:pPr>
          </w:p>
        </w:tc>
        <w:tc>
          <w:tcPr>
            <w:tcW w:w="5944" w:type="dxa"/>
            <w:shd w:val="clear" w:color="auto" w:fill="auto"/>
          </w:tcPr>
          <w:p w:rsidR="003B57FB" w:rsidRPr="00345F60" w:rsidRDefault="003B57FB" w:rsidP="005A3603">
            <w:pPr>
              <w:tabs>
                <w:tab w:val="left" w:pos="360"/>
              </w:tabs>
              <w:ind w:right="45"/>
              <w:jc w:val="both"/>
              <w:rPr>
                <w:rFonts w:ascii="Calibri" w:eastAsia="MS Mincho" w:hAnsi="Calibri"/>
              </w:rPr>
            </w:pPr>
            <w:r>
              <w:rPr>
                <w:rFonts w:ascii="Calibri" w:eastAsia="MS Mincho" w:hAnsi="Calibri"/>
              </w:rPr>
              <w:t xml:space="preserve">TOR drafted and </w:t>
            </w:r>
            <w:r w:rsidR="009D3543">
              <w:rPr>
                <w:rFonts w:ascii="Calibri" w:eastAsia="MS Mincho" w:hAnsi="Calibri"/>
              </w:rPr>
              <w:t>finalized</w:t>
            </w:r>
          </w:p>
        </w:tc>
        <w:tc>
          <w:tcPr>
            <w:tcW w:w="236" w:type="dxa"/>
            <w:tcBorders>
              <w:bottom w:val="single" w:sz="4" w:space="0" w:color="auto"/>
              <w:right w:val="nil"/>
            </w:tcBorders>
            <w:shd w:val="clear" w:color="auto" w:fill="FFFFFF"/>
          </w:tcPr>
          <w:p w:rsidR="003B57FB" w:rsidRPr="00345F60" w:rsidRDefault="00A06C4F" w:rsidP="005A3603">
            <w:pPr>
              <w:ind w:right="45"/>
              <w:jc w:val="both"/>
              <w:rPr>
                <w:rFonts w:ascii="Calibri" w:eastAsia="MS Mincho" w:hAnsi="Calibri"/>
              </w:rPr>
            </w:pPr>
            <w:r>
              <w:rPr>
                <w:rFonts w:ascii="Calibri" w:eastAsia="MS Mincho" w:hAnsi="Calibri"/>
                <w:noProof/>
                <w:lang w:val="en-GB" w:eastAsia="en-GB"/>
              </w:rPr>
              <w:pict>
                <v:rect id="_x0000_s1026" style="position:absolute;left:0;text-align:left;margin-left:-3.55pt;margin-top:-.05pt;width:21.45pt;height:17.25pt;z-index:251686912;mso-position-horizontal-relative:text;mso-position-vertical-relative:text" fillcolor="#4f81bd" stroked="f" strokeweight="0">
                  <v:fill color2="#365e8f" focusposition=".5,.5" focussize="" focus="100%" type="gradientRadial"/>
                  <v:shadow type="perspective" color="#243f60" offset="1pt" offset2="-3pt"/>
                </v:rect>
              </w:pict>
            </w: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472" w:type="dxa"/>
            <w:tcBorders>
              <w:left w:val="nil"/>
            </w:tcBorders>
            <w:shd w:val="clear" w:color="auto" w:fill="FFFFFF"/>
          </w:tcPr>
          <w:p w:rsidR="003B57FB" w:rsidRPr="00345F60" w:rsidRDefault="003B57FB" w:rsidP="005A3603">
            <w:pPr>
              <w:ind w:right="45"/>
              <w:jc w:val="both"/>
              <w:rPr>
                <w:rFonts w:ascii="Calibri" w:eastAsia="MS Mincho" w:hAnsi="Calibri"/>
              </w:rPr>
            </w:pPr>
          </w:p>
        </w:tc>
      </w:tr>
      <w:tr w:rsidR="003B57FB" w:rsidRPr="00345F60" w:rsidTr="003B57FB">
        <w:trPr>
          <w:cantSplit/>
          <w:trHeight w:val="362"/>
        </w:trPr>
        <w:tc>
          <w:tcPr>
            <w:tcW w:w="534" w:type="dxa"/>
            <w:shd w:val="clear" w:color="auto" w:fill="auto"/>
          </w:tcPr>
          <w:p w:rsidR="003B57FB" w:rsidRPr="00345F60" w:rsidRDefault="003B57FB" w:rsidP="005A3603">
            <w:pPr>
              <w:numPr>
                <w:ilvl w:val="0"/>
                <w:numId w:val="27"/>
              </w:numPr>
              <w:tabs>
                <w:tab w:val="left" w:pos="60"/>
              </w:tabs>
              <w:spacing w:after="0" w:line="240" w:lineRule="auto"/>
              <w:ind w:left="0" w:right="45" w:firstLine="0"/>
              <w:jc w:val="both"/>
              <w:rPr>
                <w:rFonts w:ascii="Calibri" w:eastAsia="MS Mincho" w:hAnsi="Calibri"/>
              </w:rPr>
            </w:pPr>
          </w:p>
        </w:tc>
        <w:tc>
          <w:tcPr>
            <w:tcW w:w="5944" w:type="dxa"/>
            <w:shd w:val="clear" w:color="auto" w:fill="auto"/>
          </w:tcPr>
          <w:p w:rsidR="003B57FB" w:rsidRPr="00345F60" w:rsidRDefault="003B57FB" w:rsidP="005A3603">
            <w:pPr>
              <w:ind w:right="45"/>
              <w:jc w:val="both"/>
              <w:rPr>
                <w:rFonts w:ascii="Calibri" w:eastAsia="MS Mincho" w:hAnsi="Calibri"/>
              </w:rPr>
            </w:pPr>
            <w:bookmarkStart w:id="1" w:name="OLE_LINK1"/>
            <w:bookmarkStart w:id="2" w:name="OLE_LINK2"/>
            <w:r>
              <w:rPr>
                <w:rFonts w:ascii="Calibri" w:eastAsia="MS Mincho" w:hAnsi="Calibri"/>
              </w:rPr>
              <w:t>Selection</w:t>
            </w:r>
            <w:r w:rsidRPr="00345F60">
              <w:rPr>
                <w:rFonts w:ascii="Calibri" w:eastAsia="MS Mincho" w:hAnsi="Calibri"/>
              </w:rPr>
              <w:t xml:space="preserve"> of consultants and hiring process</w:t>
            </w:r>
            <w:bookmarkEnd w:id="1"/>
            <w:bookmarkEnd w:id="2"/>
          </w:p>
        </w:tc>
        <w:tc>
          <w:tcPr>
            <w:tcW w:w="236" w:type="dxa"/>
            <w:tcBorders>
              <w:bottom w:val="single" w:sz="4" w:space="0" w:color="auto"/>
              <w:right w:val="nil"/>
            </w:tcBorders>
            <w:shd w:val="clear" w:color="auto" w:fill="FFFFFF"/>
          </w:tcPr>
          <w:p w:rsidR="003B57FB" w:rsidRPr="00345F60" w:rsidRDefault="00A06C4F" w:rsidP="005A3603">
            <w:pPr>
              <w:ind w:right="45"/>
              <w:jc w:val="both"/>
              <w:rPr>
                <w:rFonts w:ascii="Calibri" w:eastAsia="MS Mincho" w:hAnsi="Calibri"/>
              </w:rPr>
            </w:pPr>
            <w:r>
              <w:rPr>
                <w:rFonts w:ascii="Calibri" w:eastAsia="MS Mincho" w:hAnsi="Calibri"/>
                <w:noProof/>
                <w:lang w:val="en-GB" w:eastAsia="en-GB"/>
              </w:rPr>
              <w:pict>
                <v:rect id="_x0000_s1027" style="position:absolute;left:0;text-align:left;margin-left:4.9pt;margin-top:.1pt;width:21pt;height:17.25pt;z-index:251687936;mso-position-horizontal-relative:text;mso-position-vertical-relative:text" fillcolor="#4f81bd" stroked="f" strokeweight="0">
                  <v:fill color2="#365e8f" focusposition=".5,.5" focussize="" focus="100%" type="gradientRadial"/>
                  <v:shadow type="perspective" color="#243f60" offset="1pt" offset2="-3pt"/>
                </v:rect>
              </w:pict>
            </w:r>
          </w:p>
        </w:tc>
        <w:tc>
          <w:tcPr>
            <w:tcW w:w="236" w:type="dxa"/>
            <w:tcBorders>
              <w:left w:val="nil"/>
              <w:bottom w:val="single" w:sz="4" w:space="0" w:color="auto"/>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right w:val="single" w:sz="4" w:space="0" w:color="auto"/>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single" w:sz="4" w:space="0" w:color="auto"/>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472" w:type="dxa"/>
            <w:tcBorders>
              <w:left w:val="nil"/>
            </w:tcBorders>
            <w:shd w:val="clear" w:color="auto" w:fill="FFFFFF"/>
          </w:tcPr>
          <w:p w:rsidR="003B57FB" w:rsidRPr="00345F60" w:rsidRDefault="003B57FB" w:rsidP="005A3603">
            <w:pPr>
              <w:ind w:right="45"/>
              <w:jc w:val="both"/>
              <w:rPr>
                <w:rFonts w:ascii="Calibri" w:eastAsia="MS Mincho" w:hAnsi="Calibri"/>
              </w:rPr>
            </w:pPr>
          </w:p>
        </w:tc>
      </w:tr>
      <w:tr w:rsidR="003B57FB" w:rsidRPr="00345F60" w:rsidTr="003B57FB">
        <w:trPr>
          <w:cantSplit/>
          <w:trHeight w:val="362"/>
        </w:trPr>
        <w:tc>
          <w:tcPr>
            <w:tcW w:w="534" w:type="dxa"/>
            <w:shd w:val="clear" w:color="auto" w:fill="auto"/>
          </w:tcPr>
          <w:p w:rsidR="003B57FB" w:rsidRPr="00345F60" w:rsidRDefault="003B57FB" w:rsidP="005A3603">
            <w:pPr>
              <w:numPr>
                <w:ilvl w:val="0"/>
                <w:numId w:val="27"/>
              </w:numPr>
              <w:tabs>
                <w:tab w:val="left" w:pos="60"/>
              </w:tabs>
              <w:spacing w:after="0" w:line="240" w:lineRule="auto"/>
              <w:ind w:left="0" w:right="45" w:firstLine="0"/>
              <w:jc w:val="both"/>
              <w:rPr>
                <w:rFonts w:ascii="Calibri" w:eastAsia="MS Mincho" w:hAnsi="Calibri"/>
              </w:rPr>
            </w:pPr>
          </w:p>
        </w:tc>
        <w:tc>
          <w:tcPr>
            <w:tcW w:w="5944" w:type="dxa"/>
            <w:shd w:val="clear" w:color="auto" w:fill="auto"/>
          </w:tcPr>
          <w:p w:rsidR="003B57FB" w:rsidRPr="00345F60" w:rsidRDefault="003B57FB" w:rsidP="005A3603">
            <w:pPr>
              <w:ind w:right="45"/>
              <w:jc w:val="both"/>
              <w:rPr>
                <w:rFonts w:ascii="Calibri" w:eastAsia="MS Mincho" w:hAnsi="Calibri"/>
              </w:rPr>
            </w:pPr>
            <w:r>
              <w:rPr>
                <w:rFonts w:ascii="Calibri" w:eastAsia="MS Mincho" w:hAnsi="Calibri"/>
              </w:rPr>
              <w:t>Project documents desk review – home-based – 1 week</w:t>
            </w: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A06C4F" w:rsidP="005A3603">
            <w:pPr>
              <w:ind w:right="45"/>
              <w:jc w:val="both"/>
              <w:rPr>
                <w:rFonts w:ascii="Calibri" w:eastAsia="MS Mincho" w:hAnsi="Calibri"/>
              </w:rPr>
            </w:pPr>
            <w:r>
              <w:rPr>
                <w:rFonts w:ascii="Calibri" w:eastAsia="MS Mincho" w:hAnsi="Calibri"/>
                <w:noProof/>
                <w:lang w:val="en-GB" w:eastAsia="en-GB"/>
              </w:rPr>
              <w:pict>
                <v:rect id="_x0000_s1028" style="position:absolute;left:0;text-align:left;margin-left:-1.95pt;margin-top:.4pt;width:10.5pt;height:20.25pt;z-index:251688960;mso-position-horizontal-relative:text;mso-position-vertical-relative:text" fillcolor="#4f81bd" stroked="f" strokeweight="0">
                  <v:fill color2="#365e8f" focusposition=".5,.5" focussize="" focus="100%" type="gradientRadial"/>
                  <v:shadow type="perspective" color="#243f60" offset="1pt" offset2="-3pt"/>
                </v:rect>
              </w:pict>
            </w:r>
          </w:p>
        </w:tc>
        <w:tc>
          <w:tcPr>
            <w:tcW w:w="236" w:type="dxa"/>
            <w:tcBorders>
              <w:left w:val="nil"/>
              <w:right w:val="single" w:sz="4" w:space="0" w:color="auto"/>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single" w:sz="4" w:space="0" w:color="auto"/>
              <w:bottom w:val="single" w:sz="4" w:space="0" w:color="auto"/>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bottom w:val="single" w:sz="4" w:space="0" w:color="auto"/>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472" w:type="dxa"/>
            <w:tcBorders>
              <w:left w:val="nil"/>
            </w:tcBorders>
            <w:shd w:val="clear" w:color="auto" w:fill="FFFFFF"/>
          </w:tcPr>
          <w:p w:rsidR="003B57FB" w:rsidRPr="00345F60" w:rsidRDefault="003B57FB" w:rsidP="005A3603">
            <w:pPr>
              <w:ind w:right="45"/>
              <w:jc w:val="both"/>
              <w:rPr>
                <w:rFonts w:ascii="Calibri" w:eastAsia="MS Mincho" w:hAnsi="Calibri"/>
              </w:rPr>
            </w:pPr>
          </w:p>
        </w:tc>
      </w:tr>
      <w:tr w:rsidR="003B57FB" w:rsidRPr="00345F60" w:rsidTr="003B57FB">
        <w:trPr>
          <w:cantSplit/>
          <w:trHeight w:val="362"/>
        </w:trPr>
        <w:tc>
          <w:tcPr>
            <w:tcW w:w="534" w:type="dxa"/>
            <w:shd w:val="clear" w:color="auto" w:fill="auto"/>
          </w:tcPr>
          <w:p w:rsidR="003B57FB" w:rsidRPr="00345F60" w:rsidRDefault="003B57FB" w:rsidP="005A3603">
            <w:pPr>
              <w:numPr>
                <w:ilvl w:val="0"/>
                <w:numId w:val="27"/>
              </w:numPr>
              <w:tabs>
                <w:tab w:val="left" w:pos="60"/>
              </w:tabs>
              <w:spacing w:after="0" w:line="240" w:lineRule="auto"/>
              <w:ind w:left="0" w:right="45" w:firstLine="0"/>
              <w:jc w:val="both"/>
              <w:rPr>
                <w:rFonts w:ascii="Calibri" w:eastAsia="MS Mincho" w:hAnsi="Calibri"/>
              </w:rPr>
            </w:pPr>
          </w:p>
        </w:tc>
        <w:tc>
          <w:tcPr>
            <w:tcW w:w="5944" w:type="dxa"/>
            <w:shd w:val="clear" w:color="auto" w:fill="auto"/>
          </w:tcPr>
          <w:p w:rsidR="003B57FB" w:rsidRPr="00345F60" w:rsidRDefault="003B57FB" w:rsidP="005A3603">
            <w:pPr>
              <w:ind w:right="45"/>
              <w:jc w:val="both"/>
              <w:rPr>
                <w:rFonts w:ascii="Calibri" w:eastAsia="MS Mincho" w:hAnsi="Calibri"/>
              </w:rPr>
            </w:pPr>
            <w:r w:rsidRPr="00345F60">
              <w:rPr>
                <w:rFonts w:ascii="Calibri" w:eastAsia="MS Mincho" w:hAnsi="Calibri"/>
              </w:rPr>
              <w:t xml:space="preserve">Development of </w:t>
            </w:r>
            <w:r>
              <w:rPr>
                <w:rFonts w:ascii="Calibri" w:eastAsia="MS Mincho" w:hAnsi="Calibri"/>
              </w:rPr>
              <w:t>evaluation</w:t>
            </w:r>
            <w:r w:rsidRPr="00345F60">
              <w:rPr>
                <w:rFonts w:ascii="Calibri" w:eastAsia="MS Mincho" w:hAnsi="Calibri"/>
              </w:rPr>
              <w:t xml:space="preserve"> methodology</w:t>
            </w:r>
            <w:r>
              <w:rPr>
                <w:rFonts w:ascii="Calibri" w:eastAsia="MS Mincho" w:hAnsi="Calibri"/>
              </w:rPr>
              <w:t xml:space="preserve"> and preparation of evaluation inception report – home-based – 2 weeks</w:t>
            </w: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right w:val="single" w:sz="4" w:space="0" w:color="auto"/>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single" w:sz="4" w:space="0" w:color="auto"/>
              <w:right w:val="nil"/>
            </w:tcBorders>
            <w:shd w:val="clear" w:color="auto" w:fill="FFFFFF"/>
          </w:tcPr>
          <w:p w:rsidR="003B57FB" w:rsidRPr="00345F60" w:rsidRDefault="00A06C4F" w:rsidP="005A3603">
            <w:pPr>
              <w:ind w:right="45"/>
              <w:jc w:val="both"/>
              <w:rPr>
                <w:rFonts w:ascii="Calibri" w:eastAsia="MS Mincho" w:hAnsi="Calibri"/>
              </w:rPr>
            </w:pPr>
            <w:r>
              <w:rPr>
                <w:rFonts w:ascii="Calibri" w:eastAsia="MS Mincho" w:hAnsi="Calibri"/>
                <w:noProof/>
                <w:lang w:val="en-GB" w:eastAsia="en-GB"/>
              </w:rPr>
              <w:pict>
                <v:rect id="_x0000_s1031" style="position:absolute;left:0;text-align:left;margin-left:-1.95pt;margin-top:-.35pt;width:19.2pt;height:27.35pt;z-index:251692032;mso-position-horizontal-relative:text;mso-position-vertical-relative:text" fillcolor="#4f81bd" stroked="f" strokeweight="0">
                  <v:fill color2="#365e8f" focusposition=".5,.5" focussize="" focus="100%" type="gradientRadial"/>
                  <v:shadow type="perspective" color="#243f60" offset="1pt" offset2="-3pt"/>
                </v:rect>
              </w:pict>
            </w: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bottom w:val="single" w:sz="4" w:space="0" w:color="auto"/>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bottom w:val="single" w:sz="4" w:space="0" w:color="auto"/>
            </w:tcBorders>
            <w:shd w:val="clear" w:color="auto" w:fill="FFFFFF"/>
          </w:tcPr>
          <w:p w:rsidR="003B57FB" w:rsidRPr="00345F60" w:rsidRDefault="003B57FB" w:rsidP="005A3603">
            <w:pPr>
              <w:ind w:right="45"/>
              <w:jc w:val="both"/>
              <w:rPr>
                <w:rFonts w:ascii="Calibri" w:eastAsia="MS Mincho" w:hAnsi="Calibri"/>
              </w:rPr>
            </w:pPr>
          </w:p>
        </w:tc>
        <w:tc>
          <w:tcPr>
            <w:tcW w:w="236" w:type="dxa"/>
            <w:tcBorders>
              <w:bottom w:val="single" w:sz="4" w:space="0" w:color="auto"/>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bottom w:val="single" w:sz="4" w:space="0" w:color="auto"/>
            </w:tcBorders>
            <w:shd w:val="clear" w:color="auto" w:fill="FFFFFF"/>
          </w:tcPr>
          <w:p w:rsidR="003B57FB" w:rsidRPr="00345F60" w:rsidRDefault="003B57FB" w:rsidP="005A3603">
            <w:pPr>
              <w:ind w:right="45"/>
              <w:jc w:val="both"/>
              <w:rPr>
                <w:rFonts w:ascii="Calibri" w:eastAsia="MS Mincho" w:hAnsi="Calibri"/>
              </w:rPr>
            </w:pPr>
          </w:p>
        </w:tc>
        <w:tc>
          <w:tcPr>
            <w:tcW w:w="236" w:type="dxa"/>
            <w:tcBorders>
              <w:bottom w:val="single" w:sz="4" w:space="0" w:color="auto"/>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bottom w:val="single" w:sz="4" w:space="0" w:color="auto"/>
            </w:tcBorders>
            <w:shd w:val="clear" w:color="auto" w:fill="FFFFFF"/>
          </w:tcPr>
          <w:p w:rsidR="003B57FB" w:rsidRPr="00345F60" w:rsidRDefault="003B57FB" w:rsidP="005A3603">
            <w:pPr>
              <w:ind w:right="45"/>
              <w:jc w:val="both"/>
              <w:rPr>
                <w:rFonts w:ascii="Calibri" w:eastAsia="MS Mincho" w:hAnsi="Calibri"/>
              </w:rPr>
            </w:pPr>
          </w:p>
        </w:tc>
        <w:tc>
          <w:tcPr>
            <w:tcW w:w="472" w:type="dxa"/>
            <w:tcBorders>
              <w:left w:val="nil"/>
              <w:bottom w:val="single" w:sz="4" w:space="0" w:color="auto"/>
            </w:tcBorders>
            <w:shd w:val="clear" w:color="auto" w:fill="FFFFFF"/>
          </w:tcPr>
          <w:p w:rsidR="003B57FB" w:rsidRPr="00345F60" w:rsidRDefault="003B57FB" w:rsidP="005A3603">
            <w:pPr>
              <w:ind w:right="45"/>
              <w:jc w:val="both"/>
              <w:rPr>
                <w:rFonts w:ascii="Calibri" w:eastAsia="MS Mincho" w:hAnsi="Calibri"/>
              </w:rPr>
            </w:pPr>
          </w:p>
        </w:tc>
      </w:tr>
      <w:tr w:rsidR="003B57FB" w:rsidRPr="00345F60" w:rsidTr="003B57FB">
        <w:trPr>
          <w:cantSplit/>
          <w:trHeight w:val="455"/>
        </w:trPr>
        <w:tc>
          <w:tcPr>
            <w:tcW w:w="534" w:type="dxa"/>
            <w:shd w:val="clear" w:color="auto" w:fill="auto"/>
          </w:tcPr>
          <w:p w:rsidR="003B57FB" w:rsidRPr="00345F60" w:rsidRDefault="003B57FB" w:rsidP="005A3603">
            <w:pPr>
              <w:numPr>
                <w:ilvl w:val="0"/>
                <w:numId w:val="27"/>
              </w:numPr>
              <w:tabs>
                <w:tab w:val="left" w:pos="60"/>
              </w:tabs>
              <w:spacing w:after="0" w:line="240" w:lineRule="auto"/>
              <w:ind w:left="0" w:right="45" w:firstLine="0"/>
              <w:jc w:val="both"/>
              <w:rPr>
                <w:rFonts w:ascii="Calibri" w:eastAsia="MS Mincho" w:hAnsi="Calibri"/>
              </w:rPr>
            </w:pPr>
          </w:p>
        </w:tc>
        <w:tc>
          <w:tcPr>
            <w:tcW w:w="5944" w:type="dxa"/>
            <w:shd w:val="clear" w:color="auto" w:fill="auto"/>
          </w:tcPr>
          <w:p w:rsidR="003B57FB" w:rsidRPr="00345F60" w:rsidRDefault="003B57FB" w:rsidP="005A3603">
            <w:pPr>
              <w:ind w:right="45"/>
              <w:jc w:val="both"/>
              <w:rPr>
                <w:rFonts w:ascii="Calibri" w:eastAsia="MS Mincho" w:hAnsi="Calibri"/>
              </w:rPr>
            </w:pPr>
            <w:r>
              <w:rPr>
                <w:rFonts w:ascii="Calibri" w:eastAsia="MS Mincho" w:hAnsi="Calibri"/>
              </w:rPr>
              <w:t>Methodology review by Evaluation Management Group and feedback provided – 1week</w:t>
            </w: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A06C4F" w:rsidP="005A3603">
            <w:pPr>
              <w:ind w:right="45"/>
              <w:jc w:val="both"/>
              <w:rPr>
                <w:rFonts w:ascii="Calibri" w:eastAsia="MS Mincho" w:hAnsi="Calibri"/>
              </w:rPr>
            </w:pPr>
            <w:r>
              <w:rPr>
                <w:rFonts w:ascii="Calibri" w:eastAsia="MS Mincho" w:hAnsi="Calibri"/>
                <w:noProof/>
                <w:lang w:val="en-GB" w:eastAsia="en-GB"/>
              </w:rPr>
              <w:pict>
                <v:rect id="_x0000_s1029" style="position:absolute;left:0;text-align:left;margin-left:-3.25pt;margin-top:-.35pt;width:18pt;height:28.4pt;z-index:251689984;mso-position-horizontal-relative:text;mso-position-vertical-relative:text" fillcolor="#4f81bd" stroked="f" strokeweight="0">
                  <v:fill color2="#365e8f" focusposition=".5,.5" focussize="" focus="100%" type="gradientRadial"/>
                  <v:shadow type="perspective" color="#243f60" offset="1pt" offset2="-3pt"/>
                </v:rect>
              </w:pict>
            </w: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bottom w:val="single" w:sz="4" w:space="0" w:color="auto"/>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472" w:type="dxa"/>
            <w:tcBorders>
              <w:left w:val="nil"/>
            </w:tcBorders>
            <w:shd w:val="clear" w:color="auto" w:fill="FFFFFF"/>
          </w:tcPr>
          <w:p w:rsidR="003B57FB" w:rsidRPr="00345F60" w:rsidRDefault="003B57FB" w:rsidP="005A3603">
            <w:pPr>
              <w:ind w:right="45"/>
              <w:jc w:val="both"/>
              <w:rPr>
                <w:rFonts w:ascii="Calibri" w:eastAsia="MS Mincho" w:hAnsi="Calibri"/>
              </w:rPr>
            </w:pPr>
          </w:p>
        </w:tc>
      </w:tr>
      <w:tr w:rsidR="003B57FB" w:rsidRPr="00345F60" w:rsidTr="003B57FB">
        <w:trPr>
          <w:cantSplit/>
          <w:trHeight w:val="362"/>
        </w:trPr>
        <w:tc>
          <w:tcPr>
            <w:tcW w:w="534" w:type="dxa"/>
            <w:shd w:val="clear" w:color="auto" w:fill="auto"/>
          </w:tcPr>
          <w:p w:rsidR="003B57FB" w:rsidRPr="00345F60" w:rsidRDefault="003B57FB" w:rsidP="005A3603">
            <w:pPr>
              <w:numPr>
                <w:ilvl w:val="0"/>
                <w:numId w:val="27"/>
              </w:numPr>
              <w:tabs>
                <w:tab w:val="left" w:pos="60"/>
              </w:tabs>
              <w:spacing w:after="0" w:line="240" w:lineRule="auto"/>
              <w:ind w:left="0" w:right="45" w:firstLine="0"/>
              <w:jc w:val="both"/>
              <w:rPr>
                <w:rFonts w:ascii="Calibri" w:eastAsia="MS Mincho" w:hAnsi="Calibri"/>
              </w:rPr>
            </w:pPr>
          </w:p>
        </w:tc>
        <w:tc>
          <w:tcPr>
            <w:tcW w:w="5944" w:type="dxa"/>
            <w:shd w:val="clear" w:color="auto" w:fill="auto"/>
          </w:tcPr>
          <w:p w:rsidR="003B57FB" w:rsidRPr="00345F60" w:rsidRDefault="003B57FB" w:rsidP="005A3603">
            <w:pPr>
              <w:ind w:right="45"/>
              <w:jc w:val="both"/>
              <w:rPr>
                <w:rFonts w:ascii="Calibri" w:eastAsia="MS Mincho" w:hAnsi="Calibri"/>
              </w:rPr>
            </w:pPr>
            <w:r>
              <w:rPr>
                <w:rFonts w:ascii="Calibri" w:eastAsia="MS Mincho" w:hAnsi="Calibri"/>
              </w:rPr>
              <w:t xml:space="preserve">Consultation of stakeholders at regional level (Suva) (sharing the inception and interviews) – 2 weeks </w:t>
            </w: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A06C4F" w:rsidP="005A3603">
            <w:pPr>
              <w:ind w:right="45"/>
              <w:jc w:val="both"/>
              <w:rPr>
                <w:rFonts w:ascii="Calibri" w:eastAsia="MS Mincho" w:hAnsi="Calibri"/>
              </w:rPr>
            </w:pPr>
            <w:r>
              <w:rPr>
                <w:rFonts w:ascii="Calibri" w:eastAsia="MS Mincho" w:hAnsi="Calibri"/>
                <w:noProof/>
                <w:lang w:val="en-GB" w:eastAsia="en-GB"/>
              </w:rPr>
              <w:pict>
                <v:rect id="_x0000_s1030" style="position:absolute;left:0;text-align:left;margin-left:-1.05pt;margin-top:.7pt;width:18.75pt;height:17.25pt;z-index:251691008;mso-position-horizontal-relative:text;mso-position-vertical-relative:text" fillcolor="#4f81bd" stroked="f" strokeweight="0">
                  <v:fill color2="#365e8f" focusposition=".5,.5" focussize="" focus="100%" type="gradientRadial"/>
                  <v:shadow type="perspective" color="#243f60" offset="1pt" offset2="-3pt"/>
                </v:rect>
              </w:pict>
            </w:r>
          </w:p>
        </w:tc>
        <w:tc>
          <w:tcPr>
            <w:tcW w:w="236" w:type="dxa"/>
            <w:tcBorders>
              <w:left w:val="nil"/>
              <w:bottom w:val="single" w:sz="4" w:space="0" w:color="auto"/>
            </w:tcBorders>
            <w:shd w:val="clear" w:color="auto" w:fill="FFFFFF"/>
          </w:tcPr>
          <w:p w:rsidR="003B57FB" w:rsidRPr="00345F60" w:rsidRDefault="003B57FB" w:rsidP="005A3603">
            <w:pPr>
              <w:ind w:right="45"/>
              <w:jc w:val="both"/>
              <w:rPr>
                <w:rFonts w:ascii="Calibri" w:eastAsia="MS Mincho" w:hAnsi="Calibri"/>
              </w:rPr>
            </w:pPr>
          </w:p>
        </w:tc>
        <w:tc>
          <w:tcPr>
            <w:tcW w:w="236" w:type="dxa"/>
            <w:tcBorders>
              <w:bottom w:val="single" w:sz="4" w:space="0" w:color="auto"/>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bottom w:val="single" w:sz="4" w:space="0" w:color="auto"/>
            </w:tcBorders>
            <w:shd w:val="clear" w:color="auto" w:fill="FFFFFF"/>
          </w:tcPr>
          <w:p w:rsidR="003B57FB" w:rsidRPr="00345F60" w:rsidRDefault="003B57FB" w:rsidP="005A3603">
            <w:pPr>
              <w:ind w:right="45"/>
              <w:jc w:val="both"/>
              <w:rPr>
                <w:rFonts w:ascii="Calibri" w:eastAsia="MS Mincho" w:hAnsi="Calibri"/>
              </w:rPr>
            </w:pPr>
          </w:p>
        </w:tc>
        <w:tc>
          <w:tcPr>
            <w:tcW w:w="236" w:type="dxa"/>
            <w:tcBorders>
              <w:bottom w:val="single" w:sz="4" w:space="0" w:color="auto"/>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472" w:type="dxa"/>
            <w:tcBorders>
              <w:left w:val="nil"/>
            </w:tcBorders>
            <w:shd w:val="clear" w:color="auto" w:fill="FFFFFF"/>
          </w:tcPr>
          <w:p w:rsidR="003B57FB" w:rsidRPr="00345F60" w:rsidRDefault="003B57FB" w:rsidP="005A3603">
            <w:pPr>
              <w:ind w:right="45"/>
              <w:jc w:val="both"/>
              <w:rPr>
                <w:rFonts w:ascii="Calibri" w:eastAsia="MS Mincho" w:hAnsi="Calibri"/>
              </w:rPr>
            </w:pPr>
          </w:p>
        </w:tc>
      </w:tr>
      <w:tr w:rsidR="003B57FB" w:rsidRPr="00345F60" w:rsidTr="003B57FB">
        <w:trPr>
          <w:cantSplit/>
          <w:trHeight w:val="362"/>
        </w:trPr>
        <w:tc>
          <w:tcPr>
            <w:tcW w:w="534" w:type="dxa"/>
            <w:shd w:val="clear" w:color="auto" w:fill="auto"/>
          </w:tcPr>
          <w:p w:rsidR="003B57FB" w:rsidRPr="00345F60" w:rsidRDefault="003B57FB" w:rsidP="005A3603">
            <w:pPr>
              <w:numPr>
                <w:ilvl w:val="0"/>
                <w:numId w:val="27"/>
              </w:numPr>
              <w:tabs>
                <w:tab w:val="left" w:pos="60"/>
              </w:tabs>
              <w:spacing w:after="0" w:line="240" w:lineRule="auto"/>
              <w:ind w:left="0" w:right="45" w:firstLine="0"/>
              <w:jc w:val="both"/>
              <w:rPr>
                <w:rFonts w:ascii="Calibri" w:eastAsia="MS Mincho" w:hAnsi="Calibri"/>
              </w:rPr>
            </w:pPr>
          </w:p>
        </w:tc>
        <w:tc>
          <w:tcPr>
            <w:tcW w:w="5944" w:type="dxa"/>
            <w:shd w:val="clear" w:color="auto" w:fill="auto"/>
          </w:tcPr>
          <w:p w:rsidR="003B57FB" w:rsidRPr="00345F60" w:rsidRDefault="003B57FB" w:rsidP="005A3603">
            <w:pPr>
              <w:ind w:right="45"/>
              <w:jc w:val="both"/>
              <w:rPr>
                <w:rFonts w:ascii="Calibri" w:eastAsia="MS Mincho" w:hAnsi="Calibri"/>
              </w:rPr>
            </w:pPr>
            <w:r>
              <w:rPr>
                <w:rFonts w:ascii="Calibri" w:eastAsia="MS Mincho" w:hAnsi="Calibri"/>
              </w:rPr>
              <w:t xml:space="preserve">Field visit in </w:t>
            </w:r>
            <w:r w:rsidR="006C6DAB">
              <w:rPr>
                <w:rFonts w:ascii="Calibri" w:eastAsia="MS Mincho" w:hAnsi="Calibri"/>
              </w:rPr>
              <w:t>2</w:t>
            </w:r>
            <w:r>
              <w:rPr>
                <w:rFonts w:ascii="Calibri" w:eastAsia="MS Mincho" w:hAnsi="Calibri"/>
              </w:rPr>
              <w:t xml:space="preserve"> countries  – </w:t>
            </w:r>
            <w:r w:rsidR="001C3764">
              <w:rPr>
                <w:rFonts w:ascii="Calibri" w:eastAsia="MS Mincho" w:hAnsi="Calibri"/>
              </w:rPr>
              <w:t>2</w:t>
            </w:r>
            <w:r>
              <w:rPr>
                <w:rFonts w:ascii="Calibri" w:eastAsia="MS Mincho" w:hAnsi="Calibri"/>
              </w:rPr>
              <w:t xml:space="preserve"> week</w:t>
            </w:r>
            <w:r w:rsidR="001C3764">
              <w:rPr>
                <w:rFonts w:ascii="Calibri" w:eastAsia="MS Mincho" w:hAnsi="Calibri"/>
              </w:rPr>
              <w:t>s</w:t>
            </w: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bottom w:val="single" w:sz="4" w:space="0" w:color="auto"/>
            </w:tcBorders>
            <w:shd w:val="clear" w:color="auto" w:fill="FFFFFF"/>
          </w:tcPr>
          <w:p w:rsidR="003B57FB" w:rsidRPr="00345F60" w:rsidRDefault="00A06C4F" w:rsidP="005A3603">
            <w:pPr>
              <w:ind w:right="45"/>
              <w:jc w:val="both"/>
              <w:rPr>
                <w:rFonts w:ascii="Calibri" w:eastAsia="MS Mincho" w:hAnsi="Calibri"/>
              </w:rPr>
            </w:pPr>
            <w:r>
              <w:rPr>
                <w:rFonts w:ascii="Calibri" w:eastAsia="MS Mincho" w:hAnsi="Calibri"/>
                <w:noProof/>
                <w:lang w:eastAsia="ja-JP"/>
              </w:rPr>
              <w:pict>
                <v:rect id="_x0000_s1032" style="position:absolute;left:0;text-align:left;margin-left:-1.8pt;margin-top:1.9pt;width:19.5pt;height:17.25pt;z-index:251693056;mso-position-horizontal-relative:text;mso-position-vertical-relative:text" fillcolor="#4f81bd" stroked="f" strokeweight="0">
                  <v:fill color2="#365e8f" focusposition=".5,.5" focussize="" focus="100%" type="gradientRadial"/>
                  <v:shadow type="perspective" color="#243f60" offset="1pt" offset2="-3pt"/>
                </v:rect>
              </w:pict>
            </w:r>
          </w:p>
        </w:tc>
        <w:tc>
          <w:tcPr>
            <w:tcW w:w="236" w:type="dxa"/>
            <w:tcBorders>
              <w:bottom w:val="single" w:sz="4" w:space="0" w:color="auto"/>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bottom w:val="single" w:sz="4" w:space="0" w:color="auto"/>
            </w:tcBorders>
            <w:shd w:val="clear" w:color="auto" w:fill="FFFFFF"/>
          </w:tcPr>
          <w:p w:rsidR="003B57FB" w:rsidRPr="00345F60" w:rsidRDefault="003B57FB" w:rsidP="005A3603">
            <w:pPr>
              <w:ind w:right="45"/>
              <w:jc w:val="both"/>
              <w:rPr>
                <w:rFonts w:ascii="Calibri" w:eastAsia="MS Mincho" w:hAnsi="Calibri"/>
              </w:rPr>
            </w:pPr>
          </w:p>
        </w:tc>
        <w:tc>
          <w:tcPr>
            <w:tcW w:w="236" w:type="dxa"/>
            <w:tcBorders>
              <w:bottom w:val="single" w:sz="4" w:space="0" w:color="auto"/>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472" w:type="dxa"/>
            <w:tcBorders>
              <w:left w:val="nil"/>
            </w:tcBorders>
            <w:shd w:val="clear" w:color="auto" w:fill="FFFFFF"/>
          </w:tcPr>
          <w:p w:rsidR="003B57FB" w:rsidRPr="00345F60" w:rsidRDefault="003B57FB" w:rsidP="005A3603">
            <w:pPr>
              <w:ind w:right="45"/>
              <w:jc w:val="both"/>
              <w:rPr>
                <w:rFonts w:ascii="Calibri" w:eastAsia="MS Mincho" w:hAnsi="Calibri"/>
              </w:rPr>
            </w:pPr>
          </w:p>
        </w:tc>
      </w:tr>
      <w:tr w:rsidR="003B57FB" w:rsidRPr="00345F60" w:rsidTr="003B57FB">
        <w:trPr>
          <w:cantSplit/>
          <w:trHeight w:val="362"/>
        </w:trPr>
        <w:tc>
          <w:tcPr>
            <w:tcW w:w="534" w:type="dxa"/>
            <w:shd w:val="clear" w:color="auto" w:fill="auto"/>
          </w:tcPr>
          <w:p w:rsidR="003B57FB" w:rsidRPr="00345F60" w:rsidRDefault="003B57FB" w:rsidP="005A3603">
            <w:pPr>
              <w:numPr>
                <w:ilvl w:val="0"/>
                <w:numId w:val="27"/>
              </w:numPr>
              <w:tabs>
                <w:tab w:val="left" w:pos="60"/>
              </w:tabs>
              <w:spacing w:after="0" w:line="240" w:lineRule="auto"/>
              <w:ind w:left="0" w:right="45" w:firstLine="0"/>
              <w:jc w:val="both"/>
              <w:rPr>
                <w:rFonts w:ascii="Calibri" w:eastAsia="MS Mincho" w:hAnsi="Calibri"/>
              </w:rPr>
            </w:pPr>
          </w:p>
        </w:tc>
        <w:tc>
          <w:tcPr>
            <w:tcW w:w="5944" w:type="dxa"/>
            <w:shd w:val="clear" w:color="auto" w:fill="auto"/>
          </w:tcPr>
          <w:p w:rsidR="003B57FB" w:rsidRPr="00345F60" w:rsidRDefault="003B57FB" w:rsidP="005A3603">
            <w:pPr>
              <w:ind w:right="45"/>
              <w:jc w:val="both"/>
              <w:rPr>
                <w:rFonts w:ascii="Calibri" w:eastAsia="MS Mincho" w:hAnsi="Calibri"/>
              </w:rPr>
            </w:pPr>
            <w:r>
              <w:rPr>
                <w:rFonts w:ascii="Calibri" w:eastAsia="MS Mincho" w:hAnsi="Calibri"/>
              </w:rPr>
              <w:t>Data classification, systematization, and analysis – 2 weeks</w:t>
            </w: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A06C4F" w:rsidP="005A3603">
            <w:pPr>
              <w:ind w:right="45"/>
              <w:jc w:val="both"/>
              <w:rPr>
                <w:rFonts w:ascii="Calibri" w:eastAsia="MS Mincho" w:hAnsi="Calibri"/>
              </w:rPr>
            </w:pPr>
            <w:r>
              <w:rPr>
                <w:rFonts w:ascii="Calibri" w:eastAsia="MS Mincho" w:hAnsi="Calibri"/>
                <w:noProof/>
                <w:lang w:eastAsia="ja-JP"/>
              </w:rPr>
              <w:pict>
                <v:rect id="_x0000_s1033" style="position:absolute;left:0;text-align:left;margin-left:-1.05pt;margin-top:2.45pt;width:42.75pt;height:17.25pt;z-index:251694080;mso-position-horizontal-relative:text;mso-position-vertical-relative:text" fillcolor="#4f81bd" stroked="f" strokeweight="0">
                  <v:fill color2="#365e8f" focusposition=".5,.5" focussize="" focus="100%" type="gradientRadial"/>
                  <v:shadow type="perspective" color="#243f60" offset="1pt" offset2="-3pt"/>
                </v:rect>
              </w:pict>
            </w: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bottom w:val="single" w:sz="4" w:space="0" w:color="auto"/>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472" w:type="dxa"/>
            <w:tcBorders>
              <w:left w:val="nil"/>
            </w:tcBorders>
            <w:shd w:val="clear" w:color="auto" w:fill="FFFFFF"/>
          </w:tcPr>
          <w:p w:rsidR="003B57FB" w:rsidRPr="00345F60" w:rsidRDefault="003B57FB" w:rsidP="005A3603">
            <w:pPr>
              <w:ind w:right="45"/>
              <w:jc w:val="both"/>
              <w:rPr>
                <w:rFonts w:ascii="Calibri" w:eastAsia="MS Mincho" w:hAnsi="Calibri"/>
              </w:rPr>
            </w:pPr>
          </w:p>
        </w:tc>
      </w:tr>
      <w:tr w:rsidR="003B57FB" w:rsidRPr="00345F60" w:rsidTr="003B57FB">
        <w:trPr>
          <w:cantSplit/>
          <w:trHeight w:val="362"/>
        </w:trPr>
        <w:tc>
          <w:tcPr>
            <w:tcW w:w="534" w:type="dxa"/>
            <w:shd w:val="clear" w:color="auto" w:fill="auto"/>
          </w:tcPr>
          <w:p w:rsidR="003B57FB" w:rsidRPr="00345F60" w:rsidRDefault="003B57FB" w:rsidP="005A3603">
            <w:pPr>
              <w:numPr>
                <w:ilvl w:val="0"/>
                <w:numId w:val="27"/>
              </w:numPr>
              <w:tabs>
                <w:tab w:val="left" w:pos="60"/>
              </w:tabs>
              <w:spacing w:after="0" w:line="240" w:lineRule="auto"/>
              <w:ind w:left="0" w:right="45" w:firstLine="0"/>
              <w:jc w:val="both"/>
              <w:rPr>
                <w:rFonts w:ascii="Calibri" w:eastAsia="MS Mincho" w:hAnsi="Calibri"/>
              </w:rPr>
            </w:pPr>
          </w:p>
        </w:tc>
        <w:tc>
          <w:tcPr>
            <w:tcW w:w="5944" w:type="dxa"/>
            <w:shd w:val="clear" w:color="auto" w:fill="auto"/>
          </w:tcPr>
          <w:p w:rsidR="003B57FB" w:rsidRPr="00345F60" w:rsidRDefault="003B57FB" w:rsidP="005A3603">
            <w:pPr>
              <w:ind w:right="45"/>
              <w:jc w:val="both"/>
              <w:rPr>
                <w:rFonts w:ascii="Calibri" w:eastAsia="MS Mincho" w:hAnsi="Calibri"/>
              </w:rPr>
            </w:pPr>
            <w:r>
              <w:rPr>
                <w:rFonts w:ascii="Calibri" w:eastAsia="MS Mincho" w:hAnsi="Calibri"/>
              </w:rPr>
              <w:t>Drafting of Report – could be home-based – 2 weeks</w:t>
            </w: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A06C4F" w:rsidP="005A3603">
            <w:pPr>
              <w:ind w:right="45"/>
              <w:jc w:val="both"/>
              <w:rPr>
                <w:rFonts w:ascii="Calibri" w:eastAsia="MS Mincho" w:hAnsi="Calibri"/>
              </w:rPr>
            </w:pPr>
            <w:r>
              <w:rPr>
                <w:rFonts w:ascii="Calibri" w:eastAsia="TrebuchetMS" w:hAnsi="Calibri" w:cs="TrebuchetMS"/>
                <w:bCs/>
                <w:i/>
                <w:noProof/>
                <w:sz w:val="28"/>
                <w:szCs w:val="28"/>
                <w:lang w:eastAsia="ja-JP"/>
              </w:rPr>
              <w:pict>
                <v:rect id="_x0000_s1034" style="position:absolute;left:0;text-align:left;margin-left:-.45pt;margin-top:3.5pt;width:14.25pt;height:17.25pt;z-index:251695104;mso-position-horizontal-relative:text;mso-position-vertical-relative:text" fillcolor="#4f81bd" stroked="f" strokeweight="0">
                  <v:fill color2="#365e8f" focusposition=".5,.5" focussize="" focus="100%" type="gradientRadial"/>
                  <v:shadow type="perspective" color="#243f60" offset="1pt" offset2="-3pt"/>
                </v:rect>
              </w:pict>
            </w:r>
          </w:p>
        </w:tc>
        <w:tc>
          <w:tcPr>
            <w:tcW w:w="236" w:type="dxa"/>
            <w:tcBorders>
              <w:bottom w:val="single" w:sz="4" w:space="0" w:color="auto"/>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472" w:type="dxa"/>
            <w:tcBorders>
              <w:left w:val="nil"/>
            </w:tcBorders>
            <w:shd w:val="clear" w:color="auto" w:fill="FFFFFF"/>
          </w:tcPr>
          <w:p w:rsidR="003B57FB" w:rsidRPr="00345F60" w:rsidRDefault="003B57FB" w:rsidP="005A3603">
            <w:pPr>
              <w:ind w:right="45"/>
              <w:jc w:val="both"/>
              <w:rPr>
                <w:rFonts w:ascii="Calibri" w:eastAsia="MS Mincho" w:hAnsi="Calibri"/>
              </w:rPr>
            </w:pPr>
          </w:p>
        </w:tc>
      </w:tr>
      <w:tr w:rsidR="003B57FB" w:rsidRPr="00345F60" w:rsidTr="003B57FB">
        <w:trPr>
          <w:cantSplit/>
          <w:trHeight w:val="362"/>
        </w:trPr>
        <w:tc>
          <w:tcPr>
            <w:tcW w:w="534" w:type="dxa"/>
            <w:shd w:val="clear" w:color="auto" w:fill="auto"/>
          </w:tcPr>
          <w:p w:rsidR="003B57FB" w:rsidRPr="00345F60" w:rsidRDefault="003B57FB" w:rsidP="005A3603">
            <w:pPr>
              <w:numPr>
                <w:ilvl w:val="0"/>
                <w:numId w:val="27"/>
              </w:numPr>
              <w:tabs>
                <w:tab w:val="left" w:pos="60"/>
              </w:tabs>
              <w:spacing w:after="0" w:line="240" w:lineRule="auto"/>
              <w:ind w:left="0" w:right="45" w:firstLine="0"/>
              <w:jc w:val="both"/>
              <w:rPr>
                <w:rFonts w:ascii="Calibri" w:eastAsia="MS Mincho" w:hAnsi="Calibri"/>
              </w:rPr>
            </w:pPr>
          </w:p>
        </w:tc>
        <w:tc>
          <w:tcPr>
            <w:tcW w:w="5944" w:type="dxa"/>
            <w:shd w:val="clear" w:color="auto" w:fill="auto"/>
          </w:tcPr>
          <w:p w:rsidR="003B57FB" w:rsidRPr="00E917B0" w:rsidRDefault="00E917B0" w:rsidP="005A3603">
            <w:pPr>
              <w:ind w:right="45"/>
              <w:jc w:val="both"/>
              <w:rPr>
                <w:rFonts w:ascii="Calibri" w:eastAsia="MS Mincho" w:hAnsi="Calibri"/>
                <w:u w:val="single"/>
              </w:rPr>
            </w:pPr>
            <w:r w:rsidRPr="00E917B0">
              <w:rPr>
                <w:rFonts w:ascii="Calibri" w:eastAsia="MS Mincho" w:hAnsi="Calibri"/>
                <w:u w:val="single"/>
              </w:rPr>
              <w:t xml:space="preserve">Presentation of the draft report </w:t>
            </w:r>
            <w:r w:rsidR="001413A7">
              <w:rPr>
                <w:rFonts w:ascii="Calibri" w:eastAsia="MS Mincho" w:hAnsi="Calibri"/>
                <w:u w:val="single"/>
              </w:rPr>
              <w:t xml:space="preserve">to the SRO and </w:t>
            </w:r>
            <w:r w:rsidR="003B57FB" w:rsidRPr="00E917B0">
              <w:rPr>
                <w:rFonts w:ascii="Calibri" w:eastAsia="MS Mincho" w:hAnsi="Calibri"/>
                <w:u w:val="single"/>
              </w:rPr>
              <w:t>R</w:t>
            </w:r>
            <w:r w:rsidR="00B528E2">
              <w:rPr>
                <w:rFonts w:ascii="Calibri" w:eastAsia="MS Mincho" w:hAnsi="Calibri"/>
                <w:u w:val="single"/>
              </w:rPr>
              <w:t xml:space="preserve">egional </w:t>
            </w:r>
            <w:r w:rsidR="003B57FB" w:rsidRPr="00E917B0">
              <w:rPr>
                <w:rFonts w:ascii="Calibri" w:eastAsia="MS Mincho" w:hAnsi="Calibri"/>
                <w:u w:val="single"/>
              </w:rPr>
              <w:t>E</w:t>
            </w:r>
            <w:r w:rsidR="00B528E2">
              <w:rPr>
                <w:rFonts w:ascii="Calibri" w:eastAsia="MS Mincho" w:hAnsi="Calibri"/>
                <w:u w:val="single"/>
              </w:rPr>
              <w:t xml:space="preserve">valuation </w:t>
            </w:r>
            <w:r w:rsidR="003B57FB" w:rsidRPr="00E917B0">
              <w:rPr>
                <w:rFonts w:ascii="Calibri" w:eastAsia="MS Mincho" w:hAnsi="Calibri"/>
                <w:u w:val="single"/>
              </w:rPr>
              <w:t>S</w:t>
            </w:r>
            <w:r w:rsidR="00B528E2">
              <w:rPr>
                <w:rFonts w:ascii="Calibri" w:eastAsia="MS Mincho" w:hAnsi="Calibri"/>
                <w:u w:val="single"/>
              </w:rPr>
              <w:t>pecialist (RES)</w:t>
            </w:r>
            <w:r w:rsidR="003B57FB" w:rsidRPr="00E917B0">
              <w:rPr>
                <w:rFonts w:ascii="Calibri" w:eastAsia="MS Mincho" w:hAnsi="Calibri"/>
                <w:u w:val="single"/>
              </w:rPr>
              <w:t xml:space="preserve"> and feedback provided – 1 week</w:t>
            </w: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bottom w:val="single" w:sz="4" w:space="0" w:color="auto"/>
              <w:right w:val="nil"/>
            </w:tcBorders>
            <w:shd w:val="clear" w:color="auto" w:fill="FFFFFF"/>
          </w:tcPr>
          <w:p w:rsidR="003B57FB" w:rsidRPr="00345F60" w:rsidRDefault="00A06C4F" w:rsidP="005A3603">
            <w:pPr>
              <w:ind w:right="45"/>
              <w:jc w:val="both"/>
              <w:rPr>
                <w:rFonts w:ascii="Calibri" w:eastAsia="MS Mincho" w:hAnsi="Calibri"/>
              </w:rPr>
            </w:pPr>
            <w:r>
              <w:rPr>
                <w:rFonts w:ascii="Calibri" w:eastAsia="MS Mincho" w:hAnsi="Calibri"/>
                <w:noProof/>
              </w:rPr>
              <w:pict>
                <v:rect id="_x0000_s1037" style="position:absolute;left:0;text-align:left;margin-left:2pt;margin-top:5.8pt;width:12pt;height:17.25pt;z-index:251698176;mso-position-horizontal-relative:text;mso-position-vertical-relative:text" fillcolor="#4f81bd" stroked="f" strokeweight="0">
                  <v:fill color2="#365e8f" focusposition=".5,.5" focussize="" focus="100%" type="gradientRadial"/>
                  <v:shadow type="perspective" color="#243f60" offset="1pt" offset2="-3pt"/>
                </v:rect>
              </w:pict>
            </w:r>
            <w:r>
              <w:rPr>
                <w:rFonts w:ascii="Calibri" w:eastAsia="MS Mincho" w:hAnsi="Calibri"/>
                <w:noProof/>
                <w:lang w:eastAsia="ja-JP"/>
              </w:rPr>
              <w:pict>
                <v:rect id="_x0000_s1035" style="position:absolute;left:0;text-align:left;margin-left:2pt;margin-top:5.8pt;width:12pt;height:17.25pt;z-index:251696128;mso-position-horizontal-relative:text;mso-position-vertical-relative:text" fillcolor="#4f81bd" stroked="f" strokeweight="0">
                  <v:fill color2="#365e8f" focusposition=".5,.5" focussize="" focus="100%" type="gradientRadial"/>
                  <v:shadow type="perspective" color="#243f60" offset="1pt" offset2="-3pt"/>
                </v:rect>
              </w:pict>
            </w: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472" w:type="dxa"/>
            <w:tcBorders>
              <w:left w:val="nil"/>
            </w:tcBorders>
            <w:shd w:val="clear" w:color="auto" w:fill="FFFFFF"/>
          </w:tcPr>
          <w:p w:rsidR="003B57FB" w:rsidRPr="00345F60" w:rsidRDefault="003B57FB" w:rsidP="005A3603">
            <w:pPr>
              <w:ind w:right="45"/>
              <w:jc w:val="both"/>
              <w:rPr>
                <w:rFonts w:ascii="Calibri" w:eastAsia="MS Mincho" w:hAnsi="Calibri"/>
              </w:rPr>
            </w:pPr>
          </w:p>
        </w:tc>
      </w:tr>
      <w:tr w:rsidR="003B57FB" w:rsidRPr="00345F60" w:rsidTr="00CA0839">
        <w:trPr>
          <w:cantSplit/>
          <w:trHeight w:val="362"/>
        </w:trPr>
        <w:tc>
          <w:tcPr>
            <w:tcW w:w="534" w:type="dxa"/>
            <w:shd w:val="clear" w:color="auto" w:fill="auto"/>
          </w:tcPr>
          <w:p w:rsidR="003B57FB" w:rsidRPr="00345F60" w:rsidRDefault="003B57FB" w:rsidP="005A3603">
            <w:pPr>
              <w:numPr>
                <w:ilvl w:val="0"/>
                <w:numId w:val="27"/>
              </w:numPr>
              <w:tabs>
                <w:tab w:val="left" w:pos="60"/>
              </w:tabs>
              <w:spacing w:after="0" w:line="240" w:lineRule="auto"/>
              <w:ind w:left="0" w:right="45" w:firstLine="0"/>
              <w:jc w:val="both"/>
              <w:rPr>
                <w:rFonts w:ascii="Calibri" w:eastAsia="MS Mincho" w:hAnsi="Calibri"/>
              </w:rPr>
            </w:pPr>
          </w:p>
        </w:tc>
        <w:tc>
          <w:tcPr>
            <w:tcW w:w="5944" w:type="dxa"/>
            <w:shd w:val="clear" w:color="auto" w:fill="auto"/>
          </w:tcPr>
          <w:p w:rsidR="003B57FB" w:rsidRPr="003B57FB" w:rsidRDefault="003B57FB" w:rsidP="005A3603">
            <w:pPr>
              <w:autoSpaceDE w:val="0"/>
              <w:autoSpaceDN w:val="0"/>
              <w:adjustRightInd w:val="0"/>
              <w:spacing w:after="0" w:line="240" w:lineRule="auto"/>
              <w:jc w:val="both"/>
              <w:rPr>
                <w:rFonts w:cs="Weiss"/>
                <w:color w:val="000000"/>
              </w:rPr>
            </w:pPr>
            <w:commentRangeStart w:id="3"/>
            <w:r w:rsidRPr="003B57FB">
              <w:rPr>
                <w:rFonts w:ascii="Calibri" w:eastAsia="MS Mincho" w:hAnsi="Calibri"/>
              </w:rPr>
              <w:t>Submission</w:t>
            </w:r>
            <w:commentRangeEnd w:id="3"/>
            <w:r w:rsidR="00C574AB">
              <w:rPr>
                <w:rStyle w:val="CommentReference"/>
              </w:rPr>
              <w:commentReference w:id="3"/>
            </w:r>
            <w:r w:rsidRPr="003B57FB">
              <w:rPr>
                <w:rFonts w:ascii="Calibri" w:eastAsia="MS Mincho" w:hAnsi="Calibri"/>
              </w:rPr>
              <w:t xml:space="preserve"> of final report a</w:t>
            </w:r>
            <w:r w:rsidRPr="003B57FB">
              <w:rPr>
                <w:rFonts w:cs="Weiss"/>
                <w:color w:val="000000"/>
              </w:rPr>
              <w:t>nd plan specific steps for utilization of EA data</w:t>
            </w:r>
            <w:r>
              <w:rPr>
                <w:rFonts w:cs="Weiss"/>
                <w:color w:val="000000"/>
              </w:rPr>
              <w:t xml:space="preserve"> – 2 weeks</w:t>
            </w:r>
          </w:p>
          <w:p w:rsidR="003B57FB" w:rsidRPr="003B57FB"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right w:val="nil"/>
            </w:tcBorders>
            <w:shd w:val="clear" w:color="auto" w:fill="FFFFFF"/>
          </w:tcPr>
          <w:p w:rsidR="003B57FB" w:rsidRPr="00345F60" w:rsidRDefault="003B57FB" w:rsidP="005A3603">
            <w:pPr>
              <w:ind w:right="45"/>
              <w:jc w:val="both"/>
              <w:rPr>
                <w:rFonts w:ascii="Calibri" w:eastAsia="MS Mincho" w:hAnsi="Calibri"/>
              </w:rPr>
            </w:pPr>
          </w:p>
        </w:tc>
        <w:tc>
          <w:tcPr>
            <w:tcW w:w="236" w:type="dxa"/>
            <w:tcBorders>
              <w:left w:val="nil"/>
            </w:tcBorders>
            <w:shd w:val="clear" w:color="auto" w:fill="FFFFFF"/>
          </w:tcPr>
          <w:p w:rsidR="003B57FB" w:rsidRPr="00345F60" w:rsidRDefault="00A06C4F" w:rsidP="005A3603">
            <w:pPr>
              <w:ind w:right="45"/>
              <w:jc w:val="both"/>
              <w:rPr>
                <w:rFonts w:ascii="Calibri" w:eastAsia="MS Mincho" w:hAnsi="Calibri"/>
              </w:rPr>
            </w:pPr>
            <w:r>
              <w:rPr>
                <w:rFonts w:ascii="Calibri" w:eastAsia="MS Mincho" w:hAnsi="Calibri"/>
                <w:noProof/>
                <w:lang w:eastAsia="ja-JP"/>
              </w:rPr>
              <w:pict>
                <v:rect id="_x0000_s1036" style="position:absolute;left:0;text-align:left;margin-left:-2.5pt;margin-top:6.45pt;width:16.7pt;height:17.25pt;z-index:251697152;mso-position-horizontal-relative:text;mso-position-vertical-relative:text" fillcolor="#4f81bd" stroked="f" strokeweight="0">
                  <v:fill color2="#365e8f" focusposition=".5,.5" focussize="" focus="100%" type="gradientRadial"/>
                  <v:shadow type="perspective" color="#243f60" offset="1pt" offset2="-3pt"/>
                </v:rect>
              </w:pict>
            </w:r>
          </w:p>
        </w:tc>
        <w:tc>
          <w:tcPr>
            <w:tcW w:w="472" w:type="dxa"/>
            <w:tcBorders>
              <w:left w:val="nil"/>
            </w:tcBorders>
            <w:shd w:val="clear" w:color="auto" w:fill="FFFFFF"/>
          </w:tcPr>
          <w:p w:rsidR="003B57FB" w:rsidRPr="00345F60" w:rsidRDefault="003B57FB" w:rsidP="005A3603">
            <w:pPr>
              <w:ind w:right="45"/>
              <w:jc w:val="both"/>
              <w:rPr>
                <w:rFonts w:ascii="Calibri" w:eastAsia="MS Mincho" w:hAnsi="Calibri"/>
              </w:rPr>
            </w:pPr>
          </w:p>
        </w:tc>
      </w:tr>
      <w:tr w:rsidR="00CA0839" w:rsidRPr="00345F60" w:rsidTr="003B57FB">
        <w:trPr>
          <w:cantSplit/>
          <w:trHeight w:val="362"/>
        </w:trPr>
        <w:tc>
          <w:tcPr>
            <w:tcW w:w="534" w:type="dxa"/>
            <w:shd w:val="clear" w:color="auto" w:fill="auto"/>
          </w:tcPr>
          <w:p w:rsidR="00CA0839" w:rsidRPr="00345F60" w:rsidRDefault="00CA0839" w:rsidP="005A3603">
            <w:pPr>
              <w:numPr>
                <w:ilvl w:val="0"/>
                <w:numId w:val="27"/>
              </w:numPr>
              <w:tabs>
                <w:tab w:val="left" w:pos="60"/>
              </w:tabs>
              <w:spacing w:after="0" w:line="240" w:lineRule="auto"/>
              <w:ind w:left="0" w:right="45" w:firstLine="0"/>
              <w:jc w:val="both"/>
              <w:rPr>
                <w:rFonts w:ascii="Calibri" w:eastAsia="MS Mincho" w:hAnsi="Calibri"/>
              </w:rPr>
            </w:pPr>
          </w:p>
        </w:tc>
        <w:tc>
          <w:tcPr>
            <w:tcW w:w="5944" w:type="dxa"/>
            <w:shd w:val="clear" w:color="auto" w:fill="auto"/>
          </w:tcPr>
          <w:p w:rsidR="00CA0839" w:rsidRPr="003B57FB" w:rsidRDefault="00CA0839" w:rsidP="005A3603">
            <w:pPr>
              <w:autoSpaceDE w:val="0"/>
              <w:autoSpaceDN w:val="0"/>
              <w:adjustRightInd w:val="0"/>
              <w:spacing w:after="0" w:line="240" w:lineRule="auto"/>
              <w:jc w:val="both"/>
              <w:rPr>
                <w:rFonts w:ascii="Calibri" w:eastAsia="MS Mincho" w:hAnsi="Calibri"/>
              </w:rPr>
            </w:pPr>
            <w:r>
              <w:rPr>
                <w:rFonts w:ascii="Calibri" w:eastAsia="MS Mincho" w:hAnsi="Calibri"/>
              </w:rPr>
              <w:t>Consultation with stakeholders on final report</w:t>
            </w:r>
          </w:p>
        </w:tc>
        <w:tc>
          <w:tcPr>
            <w:tcW w:w="236" w:type="dxa"/>
            <w:tcBorders>
              <w:right w:val="nil"/>
            </w:tcBorders>
            <w:shd w:val="clear" w:color="auto" w:fill="FFFFFF"/>
          </w:tcPr>
          <w:p w:rsidR="00CA0839" w:rsidRPr="00345F60" w:rsidRDefault="00CA0839" w:rsidP="005A3603">
            <w:pPr>
              <w:ind w:right="45"/>
              <w:jc w:val="both"/>
              <w:rPr>
                <w:rFonts w:ascii="Calibri" w:eastAsia="MS Mincho" w:hAnsi="Calibri"/>
              </w:rPr>
            </w:pPr>
          </w:p>
        </w:tc>
        <w:tc>
          <w:tcPr>
            <w:tcW w:w="236" w:type="dxa"/>
            <w:tcBorders>
              <w:left w:val="nil"/>
            </w:tcBorders>
            <w:shd w:val="clear" w:color="auto" w:fill="FFFFFF"/>
          </w:tcPr>
          <w:p w:rsidR="00CA0839" w:rsidRPr="00345F60" w:rsidRDefault="00CA0839" w:rsidP="005A3603">
            <w:pPr>
              <w:ind w:right="45"/>
              <w:jc w:val="both"/>
              <w:rPr>
                <w:rFonts w:ascii="Calibri" w:eastAsia="MS Mincho" w:hAnsi="Calibri"/>
              </w:rPr>
            </w:pPr>
          </w:p>
        </w:tc>
        <w:tc>
          <w:tcPr>
            <w:tcW w:w="236" w:type="dxa"/>
            <w:tcBorders>
              <w:right w:val="nil"/>
            </w:tcBorders>
            <w:shd w:val="clear" w:color="auto" w:fill="FFFFFF"/>
          </w:tcPr>
          <w:p w:rsidR="00CA0839" w:rsidRPr="00345F60" w:rsidRDefault="00CA0839" w:rsidP="005A3603">
            <w:pPr>
              <w:ind w:right="45"/>
              <w:jc w:val="both"/>
              <w:rPr>
                <w:rFonts w:ascii="Calibri" w:eastAsia="MS Mincho" w:hAnsi="Calibri"/>
              </w:rPr>
            </w:pPr>
          </w:p>
        </w:tc>
        <w:tc>
          <w:tcPr>
            <w:tcW w:w="236" w:type="dxa"/>
            <w:tcBorders>
              <w:left w:val="nil"/>
            </w:tcBorders>
            <w:shd w:val="clear" w:color="auto" w:fill="FFFFFF"/>
          </w:tcPr>
          <w:p w:rsidR="00CA0839" w:rsidRPr="00345F60" w:rsidRDefault="00CA0839" w:rsidP="005A3603">
            <w:pPr>
              <w:ind w:right="45"/>
              <w:jc w:val="both"/>
              <w:rPr>
                <w:rFonts w:ascii="Calibri" w:eastAsia="MS Mincho" w:hAnsi="Calibri"/>
              </w:rPr>
            </w:pPr>
          </w:p>
        </w:tc>
        <w:tc>
          <w:tcPr>
            <w:tcW w:w="236" w:type="dxa"/>
            <w:tcBorders>
              <w:right w:val="nil"/>
            </w:tcBorders>
            <w:shd w:val="clear" w:color="auto" w:fill="FFFFFF"/>
          </w:tcPr>
          <w:p w:rsidR="00CA0839" w:rsidRPr="00345F60" w:rsidRDefault="00CA0839" w:rsidP="005A3603">
            <w:pPr>
              <w:ind w:right="45"/>
              <w:jc w:val="both"/>
              <w:rPr>
                <w:rFonts w:ascii="Calibri" w:eastAsia="MS Mincho" w:hAnsi="Calibri"/>
              </w:rPr>
            </w:pPr>
          </w:p>
        </w:tc>
        <w:tc>
          <w:tcPr>
            <w:tcW w:w="236" w:type="dxa"/>
            <w:tcBorders>
              <w:left w:val="nil"/>
            </w:tcBorders>
            <w:shd w:val="clear" w:color="auto" w:fill="FFFFFF"/>
          </w:tcPr>
          <w:p w:rsidR="00CA0839" w:rsidRPr="00345F60" w:rsidRDefault="00CA0839" w:rsidP="005A3603">
            <w:pPr>
              <w:ind w:right="45"/>
              <w:jc w:val="both"/>
              <w:rPr>
                <w:rFonts w:ascii="Calibri" w:eastAsia="MS Mincho" w:hAnsi="Calibri"/>
              </w:rPr>
            </w:pPr>
          </w:p>
        </w:tc>
        <w:tc>
          <w:tcPr>
            <w:tcW w:w="236" w:type="dxa"/>
            <w:tcBorders>
              <w:right w:val="nil"/>
            </w:tcBorders>
            <w:shd w:val="clear" w:color="auto" w:fill="FFFFFF"/>
          </w:tcPr>
          <w:p w:rsidR="00CA0839" w:rsidRPr="00345F60" w:rsidRDefault="00CA0839" w:rsidP="005A3603">
            <w:pPr>
              <w:ind w:right="45"/>
              <w:jc w:val="both"/>
              <w:rPr>
                <w:rFonts w:ascii="Calibri" w:eastAsia="MS Mincho" w:hAnsi="Calibri"/>
              </w:rPr>
            </w:pPr>
          </w:p>
        </w:tc>
        <w:tc>
          <w:tcPr>
            <w:tcW w:w="236" w:type="dxa"/>
            <w:tcBorders>
              <w:left w:val="nil"/>
            </w:tcBorders>
            <w:shd w:val="clear" w:color="auto" w:fill="FFFFFF"/>
          </w:tcPr>
          <w:p w:rsidR="00CA0839" w:rsidRPr="00345F60" w:rsidRDefault="00CA0839" w:rsidP="005A3603">
            <w:pPr>
              <w:ind w:right="45"/>
              <w:jc w:val="both"/>
              <w:rPr>
                <w:rFonts w:ascii="Calibri" w:eastAsia="MS Mincho" w:hAnsi="Calibri"/>
              </w:rPr>
            </w:pPr>
          </w:p>
        </w:tc>
        <w:tc>
          <w:tcPr>
            <w:tcW w:w="236" w:type="dxa"/>
            <w:tcBorders>
              <w:bottom w:val="single" w:sz="4" w:space="0" w:color="auto"/>
              <w:right w:val="nil"/>
            </w:tcBorders>
            <w:shd w:val="clear" w:color="auto" w:fill="FFFFFF"/>
          </w:tcPr>
          <w:p w:rsidR="00CA0839" w:rsidRPr="00345F60" w:rsidRDefault="00CA0839" w:rsidP="005A3603">
            <w:pPr>
              <w:ind w:right="45"/>
              <w:jc w:val="both"/>
              <w:rPr>
                <w:rFonts w:ascii="Calibri" w:eastAsia="MS Mincho" w:hAnsi="Calibri"/>
              </w:rPr>
            </w:pPr>
          </w:p>
        </w:tc>
        <w:tc>
          <w:tcPr>
            <w:tcW w:w="236" w:type="dxa"/>
            <w:tcBorders>
              <w:left w:val="nil"/>
            </w:tcBorders>
            <w:shd w:val="clear" w:color="auto" w:fill="FFFFFF"/>
          </w:tcPr>
          <w:p w:rsidR="00CA0839" w:rsidRDefault="00CA0839" w:rsidP="005A3603">
            <w:pPr>
              <w:ind w:right="45"/>
              <w:jc w:val="both"/>
              <w:rPr>
                <w:rFonts w:ascii="Calibri" w:eastAsia="MS Mincho" w:hAnsi="Calibri"/>
                <w:noProof/>
                <w:lang w:eastAsia="ja-JP"/>
              </w:rPr>
            </w:pPr>
          </w:p>
        </w:tc>
        <w:tc>
          <w:tcPr>
            <w:tcW w:w="472" w:type="dxa"/>
            <w:tcBorders>
              <w:left w:val="nil"/>
            </w:tcBorders>
            <w:shd w:val="clear" w:color="auto" w:fill="FFFFFF"/>
          </w:tcPr>
          <w:p w:rsidR="00CA0839" w:rsidRPr="00345F60" w:rsidRDefault="00A06C4F" w:rsidP="005A3603">
            <w:pPr>
              <w:ind w:right="45"/>
              <w:jc w:val="both"/>
              <w:rPr>
                <w:rFonts w:ascii="Calibri" w:eastAsia="MS Mincho" w:hAnsi="Calibri"/>
              </w:rPr>
            </w:pPr>
            <w:r>
              <w:rPr>
                <w:rFonts w:ascii="Calibri" w:eastAsia="MS Mincho" w:hAnsi="Calibri"/>
                <w:noProof/>
              </w:rPr>
              <w:pict>
                <v:rect id="_x0000_s1038" style="position:absolute;left:0;text-align:left;margin-left:-1pt;margin-top:.95pt;width:12pt;height:17.25pt;z-index:251699200;mso-position-horizontal-relative:text;mso-position-vertical-relative:text" fillcolor="#4f81bd" stroked="f" strokeweight="0">
                  <v:fill color2="#365e8f" focusposition=".5,.5" focussize="" focus="100%" type="gradientRadial"/>
                  <v:shadow type="perspective" color="#243f60" offset="1pt" offset2="-3pt"/>
                </v:rect>
              </w:pict>
            </w:r>
            <w:r w:rsidR="00CA0839">
              <w:rPr>
                <w:rFonts w:ascii="Calibri" w:eastAsia="MS Mincho" w:hAnsi="Calibri"/>
              </w:rPr>
              <w:t xml:space="preserve">    </w:t>
            </w:r>
          </w:p>
        </w:tc>
      </w:tr>
    </w:tbl>
    <w:p w:rsidR="00D236DB" w:rsidRDefault="00D236DB" w:rsidP="005A3603">
      <w:pPr>
        <w:autoSpaceDE w:val="0"/>
        <w:autoSpaceDN w:val="0"/>
        <w:adjustRightInd w:val="0"/>
        <w:spacing w:after="0" w:line="240" w:lineRule="auto"/>
        <w:jc w:val="both"/>
        <w:rPr>
          <w:rFonts w:cs="Weiss"/>
          <w:color w:val="000000"/>
        </w:rPr>
      </w:pPr>
    </w:p>
    <w:p w:rsidR="006C6DAB" w:rsidRDefault="003B57FB" w:rsidP="005A3603">
      <w:pPr>
        <w:jc w:val="both"/>
        <w:rPr>
          <w:bCs/>
        </w:rPr>
      </w:pPr>
      <w:r>
        <w:rPr>
          <w:rFonts w:cs="Weiss"/>
          <w:color w:val="000000"/>
        </w:rPr>
        <w:t>The EA team is expected to commit for</w:t>
      </w:r>
      <w:r w:rsidR="00C574AB">
        <w:rPr>
          <w:bCs/>
          <w:u w:val="single"/>
        </w:rPr>
        <w:t xml:space="preserve"> </w:t>
      </w:r>
      <w:r w:rsidR="00A536EA" w:rsidRPr="006C6DAB">
        <w:rPr>
          <w:bCs/>
        </w:rPr>
        <w:t xml:space="preserve">30 working days </w:t>
      </w:r>
      <w:r w:rsidR="00A536EA" w:rsidRPr="006C6DAB">
        <w:rPr>
          <w:bCs/>
          <w:lang w:eastAsia="zh-CN"/>
        </w:rPr>
        <w:t xml:space="preserve">for the </w:t>
      </w:r>
      <w:r w:rsidR="006C6DAB">
        <w:rPr>
          <w:bCs/>
          <w:lang w:eastAsia="zh-CN"/>
        </w:rPr>
        <w:t>Evaluation Team Member</w:t>
      </w:r>
      <w:r w:rsidR="00A536EA" w:rsidRPr="006C6DAB">
        <w:rPr>
          <w:bCs/>
          <w:lang w:eastAsia="zh-CN"/>
        </w:rPr>
        <w:t xml:space="preserve"> and 41 working</w:t>
      </w:r>
      <w:r w:rsidRPr="00CF1AB2">
        <w:rPr>
          <w:bCs/>
          <w:lang w:eastAsia="zh-CN"/>
        </w:rPr>
        <w:t xml:space="preserve"> days for the </w:t>
      </w:r>
      <w:r w:rsidR="006C6DAB">
        <w:rPr>
          <w:bCs/>
          <w:lang w:eastAsia="zh-CN"/>
        </w:rPr>
        <w:t>Evaluation Team Leader (</w:t>
      </w:r>
      <w:r w:rsidRPr="00CF1AB2">
        <w:rPr>
          <w:bCs/>
          <w:lang w:eastAsia="zh-CN"/>
        </w:rPr>
        <w:t>international consultant</w:t>
      </w:r>
      <w:r w:rsidR="00C574AB">
        <w:rPr>
          <w:bCs/>
          <w:lang w:eastAsia="zh-CN"/>
        </w:rPr>
        <w:t>)</w:t>
      </w:r>
      <w:r w:rsidR="00C574AB" w:rsidRPr="00CF1AB2">
        <w:rPr>
          <w:bCs/>
          <w:lang w:eastAsia="zh-CN"/>
        </w:rPr>
        <w:t xml:space="preserve"> spread</w:t>
      </w:r>
      <w:r w:rsidRPr="00CF1AB2">
        <w:rPr>
          <w:bCs/>
        </w:rPr>
        <w:t xml:space="preserve"> over </w:t>
      </w:r>
      <w:r w:rsidR="00CD00E7" w:rsidRPr="006C6DAB">
        <w:rPr>
          <w:bCs/>
        </w:rPr>
        <w:t>five months</w:t>
      </w:r>
      <w:r w:rsidR="006C6DAB">
        <w:rPr>
          <w:bCs/>
        </w:rPr>
        <w:t>.</w:t>
      </w:r>
    </w:p>
    <w:p w:rsidR="00E92187" w:rsidRDefault="00453DA2" w:rsidP="005A3603">
      <w:pPr>
        <w:jc w:val="both"/>
        <w:rPr>
          <w:b/>
        </w:rPr>
      </w:pPr>
      <w:r w:rsidRPr="006C6DAB">
        <w:rPr>
          <w:b/>
        </w:rPr>
        <w:t>Evaluation</w:t>
      </w:r>
      <w:r>
        <w:rPr>
          <w:b/>
        </w:rPr>
        <w:t xml:space="preserve"> products (</w:t>
      </w:r>
      <w:r w:rsidRPr="00CF1AB2">
        <w:rPr>
          <w:b/>
        </w:rPr>
        <w:t>Deliverables</w:t>
      </w:r>
      <w:r>
        <w:rPr>
          <w:b/>
        </w:rPr>
        <w:t>)</w:t>
      </w:r>
    </w:p>
    <w:p w:rsidR="00453DA2" w:rsidRPr="00CF1AB2" w:rsidRDefault="00453DA2" w:rsidP="005A3603">
      <w:pPr>
        <w:jc w:val="both"/>
      </w:pPr>
      <w:r w:rsidRPr="00CF1AB2">
        <w:t>Expected key outputs will include:</w:t>
      </w:r>
    </w:p>
    <w:p w:rsidR="00453DA2" w:rsidRDefault="00453DA2" w:rsidP="005A3603">
      <w:pPr>
        <w:numPr>
          <w:ilvl w:val="0"/>
          <w:numId w:val="9"/>
        </w:numPr>
        <w:spacing w:after="0" w:line="240" w:lineRule="auto"/>
        <w:jc w:val="both"/>
        <w:rPr>
          <w:bCs/>
        </w:rPr>
      </w:pPr>
      <w:r w:rsidRPr="00CF1AB2">
        <w:rPr>
          <w:bCs/>
        </w:rPr>
        <w:t>An agreed evaluation inception report</w:t>
      </w:r>
      <w:r w:rsidRPr="00CF1AB2">
        <w:t xml:space="preserve"> </w:t>
      </w:r>
      <w:r w:rsidR="009E4667">
        <w:t xml:space="preserve">(Step 2-3) </w:t>
      </w:r>
      <w:r w:rsidRPr="00CF1AB2">
        <w:rPr>
          <w:bCs/>
        </w:rPr>
        <w:t>by (note that all dates are tentative)</w:t>
      </w:r>
      <w:r w:rsidR="009E4667">
        <w:rPr>
          <w:bCs/>
        </w:rPr>
        <w:t xml:space="preserve">: </w:t>
      </w:r>
      <w:r w:rsidRPr="00CF1AB2">
        <w:rPr>
          <w:bCs/>
        </w:rPr>
        <w:t xml:space="preserve">The inception report should detail the evaluators’ understanding of what is being evaluated and </w:t>
      </w:r>
      <w:r w:rsidRPr="00CF1AB2">
        <w:rPr>
          <w:bCs/>
        </w:rPr>
        <w:lastRenderedPageBreak/>
        <w:t xml:space="preserve">why, showing how each evaluation question will be answered by way of: proposed methods; proposed sources of data; and data collection procedures. The inception report should also include a proposed schedule of tasks, activities and deliverables, designating a team member with the lead responsibility for each task or product. </w:t>
      </w:r>
      <w:r w:rsidR="009B5004">
        <w:rPr>
          <w:bCs/>
        </w:rPr>
        <w:t>This inception report should also identify the sites visits in each country and it should elaborate on the selection criteria for those sites selected. (Please follow UN Women guidance on inception report)</w:t>
      </w:r>
      <w:r w:rsidR="009E4667">
        <w:rPr>
          <w:bCs/>
        </w:rPr>
        <w:t>.</w:t>
      </w:r>
    </w:p>
    <w:p w:rsidR="00E36E36" w:rsidRDefault="00E36E36" w:rsidP="005A3603">
      <w:pPr>
        <w:spacing w:after="0" w:line="240" w:lineRule="auto"/>
        <w:ind w:left="720"/>
        <w:jc w:val="both"/>
        <w:rPr>
          <w:bCs/>
        </w:rPr>
      </w:pPr>
    </w:p>
    <w:p w:rsidR="00C4789A" w:rsidRDefault="00C4789A" w:rsidP="005A3603">
      <w:pPr>
        <w:numPr>
          <w:ilvl w:val="0"/>
          <w:numId w:val="9"/>
        </w:numPr>
        <w:spacing w:after="0" w:line="240" w:lineRule="auto"/>
        <w:jc w:val="both"/>
        <w:rPr>
          <w:bCs/>
        </w:rPr>
      </w:pPr>
      <w:r>
        <w:rPr>
          <w:bCs/>
        </w:rPr>
        <w:t xml:space="preserve">The EA team shall share and disseminate findings initially with the </w:t>
      </w:r>
      <w:r w:rsidR="005A3603">
        <w:rPr>
          <w:bCs/>
        </w:rPr>
        <w:t>UN Women programme team</w:t>
      </w:r>
      <w:r>
        <w:rPr>
          <w:bCs/>
        </w:rPr>
        <w:t xml:space="preserve"> prior to the stakeholders’ consultation.</w:t>
      </w:r>
    </w:p>
    <w:p w:rsidR="00C4789A" w:rsidRDefault="00C4789A" w:rsidP="005A3603">
      <w:pPr>
        <w:pStyle w:val="ListParagraph"/>
        <w:jc w:val="both"/>
        <w:rPr>
          <w:bCs/>
        </w:rPr>
      </w:pPr>
    </w:p>
    <w:p w:rsidR="002C3250" w:rsidRDefault="009E4667" w:rsidP="005A3603">
      <w:pPr>
        <w:numPr>
          <w:ilvl w:val="0"/>
          <w:numId w:val="9"/>
        </w:numPr>
        <w:spacing w:after="0" w:line="240" w:lineRule="auto"/>
        <w:jc w:val="both"/>
        <w:rPr>
          <w:bCs/>
        </w:rPr>
      </w:pPr>
      <w:r>
        <w:rPr>
          <w:bCs/>
        </w:rPr>
        <w:t>Stakeholder consultation workshops (step 2, 4 and 1</w:t>
      </w:r>
      <w:r w:rsidR="00CA0839">
        <w:rPr>
          <w:bCs/>
        </w:rPr>
        <w:t>2</w:t>
      </w:r>
      <w:r>
        <w:rPr>
          <w:bCs/>
        </w:rPr>
        <w:t>): The EA team should facilitate a meeting to secure buy-in and foster commitment from key stakeholders (Step 2), clarify programme theory (Step 4) and disseminate findings and recommendations for future steps (Step 1</w:t>
      </w:r>
      <w:r w:rsidR="00CA0839">
        <w:rPr>
          <w:bCs/>
        </w:rPr>
        <w:t>2</w:t>
      </w:r>
      <w:r>
        <w:rPr>
          <w:bCs/>
        </w:rPr>
        <w:t>).</w:t>
      </w:r>
    </w:p>
    <w:p w:rsidR="00E36E36" w:rsidRDefault="00E36E36" w:rsidP="005A3603">
      <w:pPr>
        <w:pStyle w:val="ListParagraph"/>
        <w:jc w:val="both"/>
        <w:rPr>
          <w:bCs/>
        </w:rPr>
      </w:pPr>
    </w:p>
    <w:p w:rsidR="002C3250" w:rsidRDefault="00E917B0" w:rsidP="005A3603">
      <w:pPr>
        <w:numPr>
          <w:ilvl w:val="0"/>
          <w:numId w:val="9"/>
        </w:numPr>
        <w:spacing w:after="0" w:line="240" w:lineRule="auto"/>
        <w:jc w:val="both"/>
        <w:rPr>
          <w:bCs/>
        </w:rPr>
      </w:pPr>
      <w:r w:rsidRPr="002C3250">
        <w:rPr>
          <w:bCs/>
        </w:rPr>
        <w:t xml:space="preserve">Draft EA report: </w:t>
      </w:r>
      <w:r w:rsidR="002C3250" w:rsidRPr="002C3250">
        <w:rPr>
          <w:bCs/>
        </w:rPr>
        <w:t>shared with the</w:t>
      </w:r>
      <w:r w:rsidR="001C3764">
        <w:rPr>
          <w:bCs/>
        </w:rPr>
        <w:t xml:space="preserve"> SRO R</w:t>
      </w:r>
      <w:r w:rsidR="005A3603">
        <w:rPr>
          <w:bCs/>
        </w:rPr>
        <w:t xml:space="preserve">egional </w:t>
      </w:r>
      <w:r w:rsidR="001C3764">
        <w:rPr>
          <w:bCs/>
        </w:rPr>
        <w:t>P</w:t>
      </w:r>
      <w:r w:rsidR="005A3603">
        <w:rPr>
          <w:bCs/>
        </w:rPr>
        <w:t xml:space="preserve">rogramme </w:t>
      </w:r>
      <w:r w:rsidR="001C3764">
        <w:rPr>
          <w:bCs/>
        </w:rPr>
        <w:t>D</w:t>
      </w:r>
      <w:r w:rsidR="005A3603">
        <w:rPr>
          <w:bCs/>
        </w:rPr>
        <w:t>irector</w:t>
      </w:r>
      <w:r w:rsidR="002C3250" w:rsidRPr="002C3250">
        <w:rPr>
          <w:bCs/>
        </w:rPr>
        <w:t xml:space="preserve"> </w:t>
      </w:r>
      <w:r w:rsidR="005A3603">
        <w:rPr>
          <w:bCs/>
        </w:rPr>
        <w:t xml:space="preserve">(RPD) </w:t>
      </w:r>
      <w:r w:rsidR="002C3250" w:rsidRPr="002C3250">
        <w:rPr>
          <w:bCs/>
        </w:rPr>
        <w:t>and R</w:t>
      </w:r>
      <w:r w:rsidR="005A3603">
        <w:rPr>
          <w:bCs/>
        </w:rPr>
        <w:t xml:space="preserve">egional </w:t>
      </w:r>
      <w:r w:rsidR="002C3250" w:rsidRPr="002C3250">
        <w:rPr>
          <w:bCs/>
        </w:rPr>
        <w:t>E</w:t>
      </w:r>
      <w:r w:rsidR="005A3603">
        <w:rPr>
          <w:bCs/>
        </w:rPr>
        <w:t xml:space="preserve">valuation </w:t>
      </w:r>
      <w:r w:rsidR="002C3250" w:rsidRPr="002C3250">
        <w:rPr>
          <w:bCs/>
        </w:rPr>
        <w:t>S</w:t>
      </w:r>
      <w:r w:rsidR="005A3603">
        <w:rPr>
          <w:bCs/>
        </w:rPr>
        <w:t>pecialist (RES</w:t>
      </w:r>
      <w:proofErr w:type="gramStart"/>
      <w:r w:rsidR="005A3603">
        <w:rPr>
          <w:bCs/>
        </w:rPr>
        <w:t>)</w:t>
      </w:r>
      <w:r w:rsidR="002C3250" w:rsidRPr="002C3250">
        <w:rPr>
          <w:bCs/>
        </w:rPr>
        <w:t>for</w:t>
      </w:r>
      <w:proofErr w:type="gramEnd"/>
      <w:r w:rsidR="002C3250" w:rsidRPr="002C3250">
        <w:rPr>
          <w:bCs/>
        </w:rPr>
        <w:t xml:space="preserve"> comments</w:t>
      </w:r>
      <w:r w:rsidR="00CA0839">
        <w:rPr>
          <w:bCs/>
        </w:rPr>
        <w:t>.</w:t>
      </w:r>
    </w:p>
    <w:p w:rsidR="00E36E36" w:rsidRDefault="00E36E36" w:rsidP="005A3603">
      <w:pPr>
        <w:pStyle w:val="ListParagraph"/>
        <w:jc w:val="both"/>
        <w:rPr>
          <w:bCs/>
        </w:rPr>
      </w:pPr>
    </w:p>
    <w:p w:rsidR="00E36E36" w:rsidRDefault="002C3250" w:rsidP="005A3603">
      <w:pPr>
        <w:pStyle w:val="ListParagraph"/>
        <w:numPr>
          <w:ilvl w:val="0"/>
          <w:numId w:val="9"/>
        </w:numPr>
        <w:jc w:val="both"/>
      </w:pPr>
      <w:r w:rsidRPr="002C3250">
        <w:rPr>
          <w:bCs/>
        </w:rPr>
        <w:t xml:space="preserve">Final </w:t>
      </w:r>
      <w:r w:rsidR="00CA797A" w:rsidRPr="002C3250">
        <w:rPr>
          <w:bCs/>
        </w:rPr>
        <w:t>evaluation</w:t>
      </w:r>
      <w:r w:rsidRPr="002C3250">
        <w:rPr>
          <w:bCs/>
        </w:rPr>
        <w:t xml:space="preserve"> </w:t>
      </w:r>
      <w:proofErr w:type="gramStart"/>
      <w:r w:rsidRPr="002C3250">
        <w:rPr>
          <w:bCs/>
        </w:rPr>
        <w:t>report :</w:t>
      </w:r>
      <w:proofErr w:type="gramEnd"/>
      <w:r w:rsidRPr="002C3250">
        <w:rPr>
          <w:bCs/>
        </w:rPr>
        <w:t xml:space="preserve"> </w:t>
      </w:r>
      <w:r w:rsidR="00453DA2" w:rsidRPr="002C3250">
        <w:t xml:space="preserve">not exceeding 50 pages in hard and soft copy to be submitted to UN Women </w:t>
      </w:r>
      <w:r>
        <w:t xml:space="preserve"> (please follow UN Women’s evaluat</w:t>
      </w:r>
      <w:r w:rsidR="00B93974">
        <w:t>i</w:t>
      </w:r>
      <w:r>
        <w:t>on report guidance)</w:t>
      </w:r>
      <w:r w:rsidR="00453DA2" w:rsidRPr="002C3250">
        <w:t>.</w:t>
      </w:r>
    </w:p>
    <w:p w:rsidR="006A70E4" w:rsidRDefault="006A70E4" w:rsidP="005A3603">
      <w:pPr>
        <w:autoSpaceDE w:val="0"/>
        <w:autoSpaceDN w:val="0"/>
        <w:adjustRightInd w:val="0"/>
        <w:spacing w:after="0" w:line="240" w:lineRule="auto"/>
        <w:jc w:val="both"/>
        <w:rPr>
          <w:rFonts w:cs="Weiss"/>
          <w:color w:val="000000"/>
        </w:rPr>
      </w:pPr>
    </w:p>
    <w:p w:rsidR="00CC646A" w:rsidRDefault="00CC646A" w:rsidP="00A306A1">
      <w:pPr>
        <w:pStyle w:val="ListParagraph"/>
        <w:numPr>
          <w:ilvl w:val="0"/>
          <w:numId w:val="35"/>
        </w:numPr>
        <w:ind w:hanging="720"/>
        <w:jc w:val="both"/>
        <w:rPr>
          <w:b/>
        </w:rPr>
      </w:pPr>
      <w:r>
        <w:rPr>
          <w:b/>
        </w:rPr>
        <w:t>Management arrangement</w:t>
      </w:r>
    </w:p>
    <w:p w:rsidR="00CC646A" w:rsidRDefault="00CC646A" w:rsidP="005A3603">
      <w:pPr>
        <w:pStyle w:val="ListParagraph"/>
        <w:jc w:val="both"/>
        <w:rPr>
          <w:b/>
        </w:rPr>
      </w:pPr>
    </w:p>
    <w:p w:rsidR="00CC646A" w:rsidRDefault="00CC646A" w:rsidP="005A3603">
      <w:pPr>
        <w:pStyle w:val="ListParagraph"/>
        <w:jc w:val="both"/>
      </w:pPr>
      <w:r>
        <w:t>The EA team will work in close collaboration and consultation with UN Women staff and management structure as per the table below:</w:t>
      </w:r>
    </w:p>
    <w:p w:rsidR="00CC646A" w:rsidRDefault="00CC646A" w:rsidP="005A3603">
      <w:pPr>
        <w:pStyle w:val="ListParagraph"/>
        <w:jc w:val="both"/>
      </w:pPr>
    </w:p>
    <w:tbl>
      <w:tblPr>
        <w:tblStyle w:val="TableGrid"/>
        <w:tblW w:w="0" w:type="auto"/>
        <w:tblInd w:w="720" w:type="dxa"/>
        <w:tblLook w:val="04A0" w:firstRow="1" w:lastRow="0" w:firstColumn="1" w:lastColumn="0" w:noHBand="0" w:noVBand="1"/>
      </w:tblPr>
      <w:tblGrid>
        <w:gridCol w:w="4328"/>
        <w:gridCol w:w="4528"/>
      </w:tblGrid>
      <w:tr w:rsidR="00CC646A" w:rsidTr="00F13710">
        <w:tc>
          <w:tcPr>
            <w:tcW w:w="4328" w:type="dxa"/>
          </w:tcPr>
          <w:p w:rsidR="00CC646A" w:rsidRDefault="00CC646A" w:rsidP="005A3603">
            <w:pPr>
              <w:pStyle w:val="ListParagraph"/>
              <w:ind w:left="0"/>
              <w:jc w:val="both"/>
            </w:pPr>
            <w:r>
              <w:t>Who: Actors and accountability</w:t>
            </w:r>
          </w:p>
        </w:tc>
        <w:tc>
          <w:tcPr>
            <w:tcW w:w="4528" w:type="dxa"/>
          </w:tcPr>
          <w:p w:rsidR="00CC646A" w:rsidRDefault="00CC646A" w:rsidP="005A3603">
            <w:pPr>
              <w:pStyle w:val="ListParagraph"/>
              <w:ind w:left="0"/>
              <w:jc w:val="both"/>
            </w:pPr>
            <w:r>
              <w:t>What: Roles and responsibilities</w:t>
            </w:r>
          </w:p>
        </w:tc>
      </w:tr>
      <w:tr w:rsidR="00CC646A" w:rsidTr="00F13710">
        <w:tc>
          <w:tcPr>
            <w:tcW w:w="4328" w:type="dxa"/>
          </w:tcPr>
          <w:p w:rsidR="00CC646A" w:rsidRDefault="00CC646A" w:rsidP="005A3603">
            <w:pPr>
              <w:pStyle w:val="ListParagraph"/>
              <w:ind w:left="0"/>
              <w:jc w:val="both"/>
            </w:pPr>
            <w:r>
              <w:t>Princip</w:t>
            </w:r>
            <w:r w:rsidR="00B93974">
              <w:t>a</w:t>
            </w:r>
            <w:r>
              <w:t>l representative of UN Women</w:t>
            </w:r>
            <w:r w:rsidR="00A675DD">
              <w:t xml:space="preserve"> (RPD)</w:t>
            </w:r>
          </w:p>
        </w:tc>
        <w:tc>
          <w:tcPr>
            <w:tcW w:w="4528" w:type="dxa"/>
          </w:tcPr>
          <w:p w:rsidR="00CC646A" w:rsidRDefault="00CC646A" w:rsidP="005A3603">
            <w:pPr>
              <w:pStyle w:val="ListParagraph"/>
              <w:numPr>
                <w:ilvl w:val="0"/>
                <w:numId w:val="28"/>
              </w:numPr>
              <w:ind w:left="352" w:hanging="270"/>
              <w:jc w:val="both"/>
              <w:rPr>
                <w:rFonts w:cs="Arial"/>
              </w:rPr>
            </w:pPr>
            <w:r>
              <w:rPr>
                <w:rFonts w:cs="Arial"/>
              </w:rPr>
              <w:t>Safeguard of the independence of the evaluation exercise and ensure quality of evaluations</w:t>
            </w:r>
          </w:p>
          <w:p w:rsidR="00CC646A" w:rsidRPr="00CF1AB2" w:rsidRDefault="00CC646A" w:rsidP="005A3603">
            <w:pPr>
              <w:pStyle w:val="ListParagraph"/>
              <w:numPr>
                <w:ilvl w:val="0"/>
                <w:numId w:val="28"/>
              </w:numPr>
              <w:ind w:left="352" w:hanging="270"/>
              <w:jc w:val="both"/>
              <w:rPr>
                <w:rFonts w:cs="Arial"/>
              </w:rPr>
            </w:pPr>
            <w:r>
              <w:rPr>
                <w:rFonts w:cs="Arial"/>
              </w:rPr>
              <w:t>Prepare a management response to the evaluation and ensure the implementation of committed actions in the management response</w:t>
            </w:r>
          </w:p>
        </w:tc>
      </w:tr>
      <w:tr w:rsidR="00500068" w:rsidRPr="00500068" w:rsidTr="00CA373D">
        <w:trPr>
          <w:trHeight w:val="1898"/>
        </w:trPr>
        <w:tc>
          <w:tcPr>
            <w:tcW w:w="4328" w:type="dxa"/>
          </w:tcPr>
          <w:p w:rsidR="00500068" w:rsidRDefault="005A3603" w:rsidP="005A3603">
            <w:pPr>
              <w:pStyle w:val="ListParagraph"/>
              <w:ind w:left="0"/>
              <w:jc w:val="both"/>
            </w:pPr>
            <w:r>
              <w:t>UN Women Programme Team</w:t>
            </w:r>
          </w:p>
        </w:tc>
        <w:tc>
          <w:tcPr>
            <w:tcW w:w="4528" w:type="dxa"/>
          </w:tcPr>
          <w:p w:rsidR="00E36E36" w:rsidRDefault="00F13710" w:rsidP="005A3603">
            <w:pPr>
              <w:widowControl w:val="0"/>
              <w:numPr>
                <w:ilvl w:val="0"/>
                <w:numId w:val="30"/>
              </w:numPr>
              <w:tabs>
                <w:tab w:val="left" w:pos="5040"/>
                <w:tab w:val="left" w:pos="5600"/>
                <w:tab w:val="left" w:pos="6160"/>
                <w:tab w:val="left" w:pos="6720"/>
              </w:tabs>
              <w:suppressAutoHyphens/>
              <w:autoSpaceDE w:val="0"/>
              <w:ind w:left="352" w:hanging="352"/>
              <w:jc w:val="both"/>
            </w:pPr>
            <w:r w:rsidRPr="007E7A0B">
              <w:t xml:space="preserve">Provide inputs from </w:t>
            </w:r>
            <w:r>
              <w:t>the group’s</w:t>
            </w:r>
            <w:r w:rsidRPr="007E7A0B">
              <w:t xml:space="preserve"> perspective</w:t>
            </w:r>
          </w:p>
          <w:p w:rsidR="00E36E36" w:rsidRDefault="00F13710" w:rsidP="005A3603">
            <w:pPr>
              <w:widowControl w:val="0"/>
              <w:numPr>
                <w:ilvl w:val="0"/>
                <w:numId w:val="30"/>
              </w:numPr>
              <w:tabs>
                <w:tab w:val="left" w:pos="352"/>
                <w:tab w:val="left" w:pos="5040"/>
                <w:tab w:val="left" w:pos="5600"/>
                <w:tab w:val="left" w:pos="6160"/>
                <w:tab w:val="left" w:pos="6720"/>
              </w:tabs>
              <w:suppressAutoHyphens/>
              <w:autoSpaceDE w:val="0"/>
              <w:ind w:left="352" w:hanging="270"/>
              <w:jc w:val="both"/>
            </w:pPr>
            <w:r>
              <w:t>Participate in the review of the evaluation</w:t>
            </w:r>
            <w:r w:rsidR="00F14183">
              <w:t xml:space="preserve"> </w:t>
            </w:r>
            <w:r>
              <w:t>methodology and provide comments to the evaluation team and the UN WOMEN Evaluation Task Manager.</w:t>
            </w:r>
          </w:p>
          <w:p w:rsidR="00E36E36" w:rsidRDefault="00F13710" w:rsidP="005A3603">
            <w:pPr>
              <w:pStyle w:val="ListParagraph"/>
              <w:numPr>
                <w:ilvl w:val="0"/>
                <w:numId w:val="30"/>
              </w:numPr>
              <w:ind w:left="352" w:hanging="270"/>
              <w:jc w:val="both"/>
              <w:rPr>
                <w:rFonts w:cs="Arial"/>
              </w:rPr>
            </w:pPr>
            <w:r w:rsidRPr="007E7A0B">
              <w:t>Observe the process of the evaluation</w:t>
            </w:r>
          </w:p>
        </w:tc>
      </w:tr>
      <w:tr w:rsidR="00CC646A" w:rsidRPr="00500068" w:rsidTr="00F13710">
        <w:tc>
          <w:tcPr>
            <w:tcW w:w="4328" w:type="dxa"/>
          </w:tcPr>
          <w:p w:rsidR="00CC646A" w:rsidRPr="00500068" w:rsidRDefault="00500068" w:rsidP="005A3603">
            <w:pPr>
              <w:pStyle w:val="ListParagraph"/>
              <w:ind w:left="0"/>
              <w:jc w:val="both"/>
              <w:rPr>
                <w:rFonts w:cs="Arial"/>
              </w:rPr>
            </w:pPr>
            <w:r>
              <w:rPr>
                <w:rFonts w:cs="Arial"/>
              </w:rPr>
              <w:t xml:space="preserve">UN Women SRO and CO staff </w:t>
            </w:r>
          </w:p>
        </w:tc>
        <w:tc>
          <w:tcPr>
            <w:tcW w:w="4528" w:type="dxa"/>
          </w:tcPr>
          <w:p w:rsidR="00CC646A" w:rsidRDefault="00500068" w:rsidP="005A3603">
            <w:pPr>
              <w:pStyle w:val="ListParagraph"/>
              <w:numPr>
                <w:ilvl w:val="0"/>
                <w:numId w:val="28"/>
              </w:numPr>
              <w:ind w:left="352" w:hanging="270"/>
              <w:jc w:val="both"/>
              <w:rPr>
                <w:rFonts w:cs="Arial"/>
              </w:rPr>
            </w:pPr>
            <w:r>
              <w:rPr>
                <w:rFonts w:cs="Arial"/>
              </w:rPr>
              <w:t>Facilitate evaluation team work providing relevant documents and contacts</w:t>
            </w:r>
          </w:p>
          <w:p w:rsidR="00500068" w:rsidRDefault="00500068" w:rsidP="005A3603">
            <w:pPr>
              <w:pStyle w:val="ListParagraph"/>
              <w:numPr>
                <w:ilvl w:val="0"/>
                <w:numId w:val="28"/>
              </w:numPr>
              <w:ind w:left="352" w:hanging="270"/>
              <w:jc w:val="both"/>
              <w:rPr>
                <w:rFonts w:cs="Arial"/>
              </w:rPr>
            </w:pPr>
            <w:r>
              <w:rPr>
                <w:rFonts w:cs="Arial"/>
              </w:rPr>
              <w:t xml:space="preserve">Facilitate and ensure the preparation and implementation of relevant management </w:t>
            </w:r>
            <w:r>
              <w:rPr>
                <w:rFonts w:cs="Arial"/>
              </w:rPr>
              <w:lastRenderedPageBreak/>
              <w:t>responses</w:t>
            </w:r>
          </w:p>
          <w:p w:rsidR="00500068" w:rsidRPr="00500068" w:rsidRDefault="00500068" w:rsidP="005A3603">
            <w:pPr>
              <w:pStyle w:val="ListParagraph"/>
              <w:numPr>
                <w:ilvl w:val="0"/>
                <w:numId w:val="28"/>
              </w:numPr>
              <w:ind w:left="352" w:hanging="270"/>
              <w:jc w:val="both"/>
              <w:rPr>
                <w:rFonts w:cs="Arial"/>
              </w:rPr>
            </w:pPr>
            <w:r>
              <w:rPr>
                <w:rFonts w:cs="Arial"/>
              </w:rPr>
              <w:t>Facilitate and ensure knowledge sharing and use of evaluation information</w:t>
            </w:r>
          </w:p>
        </w:tc>
      </w:tr>
      <w:tr w:rsidR="00F13710" w:rsidRPr="00500068" w:rsidTr="00F13710">
        <w:tc>
          <w:tcPr>
            <w:tcW w:w="4328" w:type="dxa"/>
          </w:tcPr>
          <w:p w:rsidR="00A675DD" w:rsidRDefault="00F13710" w:rsidP="005A3603">
            <w:pPr>
              <w:pStyle w:val="ListParagraph"/>
              <w:ind w:left="0"/>
              <w:jc w:val="both"/>
            </w:pPr>
            <w:r w:rsidRPr="007E7A0B">
              <w:lastRenderedPageBreak/>
              <w:t xml:space="preserve">UN Women </w:t>
            </w:r>
            <w:r>
              <w:t xml:space="preserve">Evaluation Task Manager (ETM) </w:t>
            </w:r>
          </w:p>
          <w:p w:rsidR="00F13710" w:rsidRDefault="00F13710" w:rsidP="005A3603">
            <w:pPr>
              <w:pStyle w:val="ListParagraph"/>
              <w:ind w:left="0"/>
              <w:jc w:val="both"/>
              <w:rPr>
                <w:rFonts w:cs="Arial"/>
              </w:rPr>
            </w:pPr>
            <w:r>
              <w:t>(ME Focal Point in the SRO)</w:t>
            </w:r>
            <w:r w:rsidRPr="007E7A0B">
              <w:t xml:space="preserve"> </w:t>
            </w:r>
          </w:p>
        </w:tc>
        <w:tc>
          <w:tcPr>
            <w:tcW w:w="4528" w:type="dxa"/>
          </w:tcPr>
          <w:p w:rsidR="00F13710" w:rsidRPr="007531E0" w:rsidRDefault="00F13710" w:rsidP="005A3603">
            <w:pPr>
              <w:widowControl w:val="0"/>
              <w:numPr>
                <w:ilvl w:val="0"/>
                <w:numId w:val="31"/>
              </w:numPr>
              <w:tabs>
                <w:tab w:val="left" w:pos="317"/>
                <w:tab w:val="left" w:pos="5040"/>
                <w:tab w:val="left" w:pos="5600"/>
                <w:tab w:val="left" w:pos="6160"/>
                <w:tab w:val="left" w:pos="6720"/>
              </w:tabs>
              <w:suppressAutoHyphens/>
              <w:autoSpaceDE w:val="0"/>
              <w:ind w:left="352" w:hanging="270"/>
              <w:jc w:val="both"/>
            </w:pPr>
            <w:r w:rsidRPr="007E7A0B">
              <w:t>Ensure the decisions to be made on time for the evaluation team</w:t>
            </w:r>
          </w:p>
          <w:p w:rsidR="00F13710" w:rsidRPr="00476C32" w:rsidRDefault="00F13710" w:rsidP="005A3603">
            <w:pPr>
              <w:widowControl w:val="0"/>
              <w:numPr>
                <w:ilvl w:val="0"/>
                <w:numId w:val="31"/>
              </w:numPr>
              <w:tabs>
                <w:tab w:val="left" w:pos="317"/>
                <w:tab w:val="left" w:pos="5040"/>
                <w:tab w:val="left" w:pos="5600"/>
                <w:tab w:val="left" w:pos="6160"/>
                <w:tab w:val="left" w:pos="6720"/>
              </w:tabs>
              <w:suppressAutoHyphens/>
              <w:autoSpaceDE w:val="0"/>
              <w:ind w:left="352" w:hanging="990"/>
              <w:jc w:val="both"/>
            </w:pPr>
            <w:r>
              <w:t xml:space="preserve">Facilitate </w:t>
            </w:r>
            <w:r w:rsidRPr="007E7A0B">
              <w:t xml:space="preserve">a management response to all evaluations and ensure the implementation of committed actions in </w:t>
            </w:r>
            <w:r w:rsidRPr="00476C32">
              <w:t>the management response</w:t>
            </w:r>
          </w:p>
          <w:p w:rsidR="00F13710" w:rsidRPr="00476C32" w:rsidRDefault="00F13710" w:rsidP="005A3603">
            <w:pPr>
              <w:widowControl w:val="0"/>
              <w:numPr>
                <w:ilvl w:val="0"/>
                <w:numId w:val="31"/>
              </w:numPr>
              <w:tabs>
                <w:tab w:val="left" w:pos="317"/>
                <w:tab w:val="left" w:pos="5040"/>
                <w:tab w:val="left" w:pos="5600"/>
                <w:tab w:val="left" w:pos="6160"/>
                <w:tab w:val="left" w:pos="6720"/>
              </w:tabs>
              <w:suppressAutoHyphens/>
              <w:autoSpaceDE w:val="0"/>
              <w:ind w:left="352" w:hanging="270"/>
              <w:jc w:val="both"/>
            </w:pPr>
            <w:r w:rsidRPr="00476C32">
              <w:t>Facilitate recruitment and selection of the evaluation team</w:t>
            </w:r>
          </w:p>
          <w:p w:rsidR="00F13710" w:rsidRPr="00476C32" w:rsidRDefault="00F13710" w:rsidP="005A3603">
            <w:pPr>
              <w:widowControl w:val="0"/>
              <w:numPr>
                <w:ilvl w:val="0"/>
                <w:numId w:val="31"/>
              </w:numPr>
              <w:tabs>
                <w:tab w:val="left" w:pos="317"/>
                <w:tab w:val="left" w:pos="5040"/>
                <w:tab w:val="left" w:pos="5600"/>
                <w:tab w:val="left" w:pos="6160"/>
                <w:tab w:val="left" w:pos="6720"/>
              </w:tabs>
              <w:suppressAutoHyphens/>
              <w:autoSpaceDE w:val="0"/>
              <w:ind w:left="352" w:hanging="270"/>
              <w:jc w:val="both"/>
            </w:pPr>
            <w:r w:rsidRPr="00476C32">
              <w:t>Facilitate communication between the evaluation team and senior management, project staff and TAC members</w:t>
            </w:r>
          </w:p>
          <w:p w:rsidR="00F13710" w:rsidRPr="00476C32" w:rsidRDefault="00F13710" w:rsidP="005A3603">
            <w:pPr>
              <w:widowControl w:val="0"/>
              <w:numPr>
                <w:ilvl w:val="0"/>
                <w:numId w:val="31"/>
              </w:numPr>
              <w:tabs>
                <w:tab w:val="left" w:pos="317"/>
                <w:tab w:val="left" w:pos="5040"/>
                <w:tab w:val="left" w:pos="5600"/>
                <w:tab w:val="left" w:pos="6160"/>
                <w:tab w:val="left" w:pos="6720"/>
              </w:tabs>
              <w:suppressAutoHyphens/>
              <w:autoSpaceDE w:val="0"/>
              <w:ind w:left="352" w:hanging="270"/>
              <w:jc w:val="both"/>
            </w:pPr>
            <w:r w:rsidRPr="00476C32">
              <w:t>Monitor evaluation implementation and provide guidance to the evaluation team</w:t>
            </w:r>
          </w:p>
          <w:p w:rsidR="00F13710" w:rsidRPr="00476C32" w:rsidRDefault="00957215" w:rsidP="005A3603">
            <w:pPr>
              <w:widowControl w:val="0"/>
              <w:numPr>
                <w:ilvl w:val="0"/>
                <w:numId w:val="31"/>
              </w:numPr>
              <w:tabs>
                <w:tab w:val="left" w:pos="317"/>
                <w:tab w:val="left" w:pos="5040"/>
                <w:tab w:val="left" w:pos="5600"/>
                <w:tab w:val="left" w:pos="6160"/>
                <w:tab w:val="left" w:pos="6720"/>
              </w:tabs>
              <w:suppressAutoHyphens/>
              <w:autoSpaceDE w:val="0"/>
              <w:ind w:left="352" w:hanging="270"/>
              <w:jc w:val="both"/>
            </w:pPr>
            <w:r>
              <w:t>Report to EMC and the Director</w:t>
            </w:r>
            <w:r w:rsidR="00F13710" w:rsidRPr="00476C32">
              <w:t xml:space="preserve"> any significant deviation from the evaluation plan</w:t>
            </w:r>
          </w:p>
          <w:p w:rsidR="00F13710" w:rsidRDefault="00F13710" w:rsidP="005A3603">
            <w:pPr>
              <w:widowControl w:val="0"/>
              <w:numPr>
                <w:ilvl w:val="0"/>
                <w:numId w:val="31"/>
              </w:numPr>
              <w:tabs>
                <w:tab w:val="left" w:pos="317"/>
                <w:tab w:val="left" w:pos="5040"/>
                <w:tab w:val="left" w:pos="5600"/>
                <w:tab w:val="left" w:pos="6160"/>
                <w:tab w:val="left" w:pos="6720"/>
              </w:tabs>
              <w:suppressAutoHyphens/>
              <w:autoSpaceDE w:val="0"/>
              <w:ind w:left="352" w:hanging="270"/>
              <w:jc w:val="both"/>
            </w:pPr>
            <w:r w:rsidRPr="00476C32">
              <w:t>Facilitate dissemination of evaluation final findings to stakeholders</w:t>
            </w:r>
          </w:p>
          <w:p w:rsidR="00957215" w:rsidRDefault="00C8374A" w:rsidP="005A3603">
            <w:pPr>
              <w:pStyle w:val="ListParagraph"/>
              <w:numPr>
                <w:ilvl w:val="0"/>
                <w:numId w:val="28"/>
              </w:numPr>
              <w:ind w:left="352" w:hanging="270"/>
              <w:jc w:val="both"/>
              <w:rPr>
                <w:rFonts w:cs="Arial"/>
              </w:rPr>
            </w:pPr>
            <w:r>
              <w:rPr>
                <w:rFonts w:cs="Arial"/>
              </w:rPr>
              <w:t xml:space="preserve"> </w:t>
            </w:r>
            <w:r w:rsidR="00957215">
              <w:rPr>
                <w:rFonts w:cs="Arial"/>
              </w:rPr>
              <w:t>Facilitate and ensure knowledge of evaluation findings</w:t>
            </w:r>
          </w:p>
          <w:p w:rsidR="00957215" w:rsidRPr="00476C32" w:rsidRDefault="00957215" w:rsidP="005A3603">
            <w:pPr>
              <w:widowControl w:val="0"/>
              <w:numPr>
                <w:ilvl w:val="0"/>
                <w:numId w:val="31"/>
              </w:numPr>
              <w:tabs>
                <w:tab w:val="left" w:pos="317"/>
                <w:tab w:val="left" w:pos="5040"/>
                <w:tab w:val="left" w:pos="5600"/>
                <w:tab w:val="left" w:pos="6160"/>
                <w:tab w:val="left" w:pos="6720"/>
              </w:tabs>
              <w:suppressAutoHyphens/>
              <w:autoSpaceDE w:val="0"/>
              <w:ind w:left="352" w:hanging="270"/>
              <w:jc w:val="both"/>
            </w:pPr>
            <w:r>
              <w:rPr>
                <w:rFonts w:cs="Arial"/>
              </w:rPr>
              <w:t xml:space="preserve">Facilitate preparation of management response to the </w:t>
            </w:r>
            <w:r w:rsidR="00EA1BC3">
              <w:rPr>
                <w:rFonts w:cs="Arial"/>
              </w:rPr>
              <w:t>evaluation</w:t>
            </w:r>
            <w:r>
              <w:rPr>
                <w:rFonts w:cs="Arial"/>
              </w:rPr>
              <w:t xml:space="preserve"> and implementation of the recommendations</w:t>
            </w:r>
          </w:p>
          <w:p w:rsidR="00F13710" w:rsidRPr="00500068" w:rsidRDefault="00F13710" w:rsidP="005A3603">
            <w:pPr>
              <w:pStyle w:val="ListParagraph"/>
              <w:ind w:left="0"/>
              <w:jc w:val="both"/>
              <w:rPr>
                <w:rFonts w:cs="Arial"/>
              </w:rPr>
            </w:pPr>
          </w:p>
        </w:tc>
      </w:tr>
    </w:tbl>
    <w:tbl>
      <w:tblPr>
        <w:tblW w:w="0" w:type="auto"/>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0"/>
        <w:gridCol w:w="4500"/>
      </w:tblGrid>
      <w:tr w:rsidR="00B528E2" w:rsidRPr="00476C32" w:rsidTr="00D34850">
        <w:tc>
          <w:tcPr>
            <w:tcW w:w="4320" w:type="dxa"/>
          </w:tcPr>
          <w:p w:rsidR="00B528E2" w:rsidRDefault="00B528E2" w:rsidP="005A360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pPr>
            <w:r>
              <w:t>Regional Evaluation Specialist (RES)</w:t>
            </w:r>
          </w:p>
        </w:tc>
        <w:tc>
          <w:tcPr>
            <w:tcW w:w="4500" w:type="dxa"/>
            <w:tcBorders>
              <w:bottom w:val="single" w:sz="4" w:space="0" w:color="000000"/>
            </w:tcBorders>
          </w:tcPr>
          <w:p w:rsidR="00B528E2" w:rsidRDefault="001C179B" w:rsidP="005A3603">
            <w:pPr>
              <w:widowControl w:val="0"/>
              <w:numPr>
                <w:ilvl w:val="0"/>
                <w:numId w:val="32"/>
              </w:numPr>
              <w:tabs>
                <w:tab w:val="left" w:pos="317"/>
                <w:tab w:val="left" w:pos="5040"/>
                <w:tab w:val="left" w:pos="5600"/>
                <w:tab w:val="left" w:pos="6160"/>
                <w:tab w:val="left" w:pos="6720"/>
              </w:tabs>
              <w:suppressAutoHyphens/>
              <w:autoSpaceDE w:val="0"/>
              <w:spacing w:after="0" w:line="240" w:lineRule="auto"/>
              <w:ind w:left="342" w:hanging="270"/>
              <w:jc w:val="both"/>
            </w:pPr>
            <w:r>
              <w:t>Support the ETM at the all stages of the evaluation management in views of the specifics of the subject matter and the nature of the stakeholders</w:t>
            </w:r>
          </w:p>
          <w:p w:rsidR="001C179B" w:rsidRPr="00476C32" w:rsidRDefault="001C179B" w:rsidP="005A3603">
            <w:pPr>
              <w:widowControl w:val="0"/>
              <w:tabs>
                <w:tab w:val="left" w:pos="317"/>
                <w:tab w:val="left" w:pos="5040"/>
                <w:tab w:val="left" w:pos="5600"/>
                <w:tab w:val="left" w:pos="6160"/>
                <w:tab w:val="left" w:pos="6720"/>
              </w:tabs>
              <w:suppressAutoHyphens/>
              <w:autoSpaceDE w:val="0"/>
              <w:spacing w:after="0" w:line="240" w:lineRule="auto"/>
              <w:ind w:left="1062"/>
              <w:jc w:val="both"/>
            </w:pPr>
          </w:p>
        </w:tc>
      </w:tr>
      <w:tr w:rsidR="003B6FDD" w:rsidRPr="00476C32" w:rsidTr="00D34850">
        <w:tc>
          <w:tcPr>
            <w:tcW w:w="4320" w:type="dxa"/>
          </w:tcPr>
          <w:p w:rsidR="003B6FDD" w:rsidRPr="007E7A0B" w:rsidRDefault="003B6FDD" w:rsidP="005A360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pPr>
            <w:r>
              <w:t xml:space="preserve">Evaluation Team Leader (ETL) </w:t>
            </w:r>
          </w:p>
        </w:tc>
        <w:tc>
          <w:tcPr>
            <w:tcW w:w="4500" w:type="dxa"/>
            <w:tcBorders>
              <w:bottom w:val="nil"/>
            </w:tcBorders>
          </w:tcPr>
          <w:p w:rsidR="003B6FDD" w:rsidRPr="00476C32" w:rsidRDefault="003B6FDD" w:rsidP="005A3603">
            <w:pPr>
              <w:widowControl w:val="0"/>
              <w:numPr>
                <w:ilvl w:val="0"/>
                <w:numId w:val="32"/>
              </w:numPr>
              <w:tabs>
                <w:tab w:val="left" w:pos="317"/>
                <w:tab w:val="left" w:pos="5040"/>
                <w:tab w:val="left" w:pos="5600"/>
                <w:tab w:val="left" w:pos="6160"/>
                <w:tab w:val="left" w:pos="6720"/>
              </w:tabs>
              <w:suppressAutoHyphens/>
              <w:autoSpaceDE w:val="0"/>
              <w:spacing w:after="0" w:line="240" w:lineRule="auto"/>
              <w:ind w:left="1062" w:hanging="990"/>
              <w:jc w:val="both"/>
            </w:pPr>
            <w:r w:rsidRPr="00476C32">
              <w:t xml:space="preserve">Lead the whole evaluation process </w:t>
            </w:r>
          </w:p>
          <w:p w:rsidR="003B6FDD" w:rsidRPr="00476C32" w:rsidRDefault="003B6FDD" w:rsidP="005A3603">
            <w:pPr>
              <w:widowControl w:val="0"/>
              <w:numPr>
                <w:ilvl w:val="0"/>
                <w:numId w:val="32"/>
              </w:numPr>
              <w:tabs>
                <w:tab w:val="left" w:pos="317"/>
                <w:tab w:val="left" w:pos="5040"/>
                <w:tab w:val="left" w:pos="5600"/>
                <w:tab w:val="left" w:pos="6160"/>
                <w:tab w:val="left" w:pos="6720"/>
              </w:tabs>
              <w:suppressAutoHyphens/>
              <w:autoSpaceDE w:val="0"/>
              <w:spacing w:after="0" w:line="240" w:lineRule="auto"/>
              <w:ind w:left="342" w:hanging="270"/>
              <w:jc w:val="both"/>
            </w:pPr>
            <w:r w:rsidRPr="00476C32">
              <w:t xml:space="preserve">Work closely with the national consultant. Manage the evaluation process in timely manner, </w:t>
            </w:r>
          </w:p>
          <w:p w:rsidR="003B6FDD" w:rsidRPr="00476C32" w:rsidRDefault="003B6FDD" w:rsidP="005A3603">
            <w:pPr>
              <w:widowControl w:val="0"/>
              <w:numPr>
                <w:ilvl w:val="0"/>
                <w:numId w:val="32"/>
              </w:numPr>
              <w:tabs>
                <w:tab w:val="left" w:pos="317"/>
                <w:tab w:val="left" w:pos="5040"/>
                <w:tab w:val="left" w:pos="5600"/>
                <w:tab w:val="left" w:pos="6160"/>
                <w:tab w:val="left" w:pos="6720"/>
              </w:tabs>
              <w:suppressAutoHyphens/>
              <w:autoSpaceDE w:val="0"/>
              <w:spacing w:after="0" w:line="240" w:lineRule="auto"/>
              <w:ind w:left="342" w:hanging="270"/>
              <w:jc w:val="both"/>
            </w:pPr>
            <w:r w:rsidRPr="00476C32">
              <w:t>Communicate with UN Women whenever it is needed</w:t>
            </w:r>
          </w:p>
          <w:p w:rsidR="003B6FDD" w:rsidRPr="00476C32" w:rsidRDefault="003B6FDD" w:rsidP="005A3603">
            <w:pPr>
              <w:widowControl w:val="0"/>
              <w:numPr>
                <w:ilvl w:val="0"/>
                <w:numId w:val="32"/>
              </w:numPr>
              <w:tabs>
                <w:tab w:val="left" w:pos="317"/>
                <w:tab w:val="left" w:pos="5040"/>
                <w:tab w:val="left" w:pos="5600"/>
                <w:tab w:val="left" w:pos="6160"/>
                <w:tab w:val="left" w:pos="6720"/>
              </w:tabs>
              <w:suppressAutoHyphens/>
              <w:autoSpaceDE w:val="0"/>
              <w:spacing w:after="0" w:line="240" w:lineRule="auto"/>
              <w:ind w:left="342" w:hanging="270"/>
              <w:jc w:val="both"/>
            </w:pPr>
            <w:r w:rsidRPr="00476C32">
              <w:t xml:space="preserve">Conduct field visits to the project sites identified and collect data. </w:t>
            </w:r>
          </w:p>
          <w:p w:rsidR="003B6FDD" w:rsidRPr="00476C32" w:rsidRDefault="003B6FDD" w:rsidP="005A3603">
            <w:pPr>
              <w:widowControl w:val="0"/>
              <w:numPr>
                <w:ilvl w:val="0"/>
                <w:numId w:val="32"/>
              </w:numPr>
              <w:tabs>
                <w:tab w:val="left" w:pos="317"/>
                <w:tab w:val="left" w:pos="5040"/>
                <w:tab w:val="left" w:pos="5600"/>
                <w:tab w:val="left" w:pos="6160"/>
                <w:tab w:val="left" w:pos="6720"/>
              </w:tabs>
              <w:suppressAutoHyphens/>
              <w:autoSpaceDE w:val="0"/>
              <w:spacing w:after="0" w:line="240" w:lineRule="auto"/>
              <w:ind w:left="1062" w:hanging="990"/>
              <w:jc w:val="both"/>
            </w:pPr>
            <w:r w:rsidRPr="00476C32">
              <w:t>Report to UN Women when required</w:t>
            </w:r>
          </w:p>
          <w:p w:rsidR="003B6FDD" w:rsidRPr="00476C32" w:rsidRDefault="003B6FDD" w:rsidP="005A3603">
            <w:pPr>
              <w:widowControl w:val="0"/>
              <w:numPr>
                <w:ilvl w:val="0"/>
                <w:numId w:val="32"/>
              </w:numPr>
              <w:tabs>
                <w:tab w:val="left" w:pos="317"/>
                <w:tab w:val="left" w:pos="5040"/>
                <w:tab w:val="left" w:pos="5600"/>
                <w:tab w:val="left" w:pos="6160"/>
                <w:tab w:val="left" w:pos="6720"/>
              </w:tabs>
              <w:suppressAutoHyphens/>
              <w:autoSpaceDE w:val="0"/>
              <w:spacing w:after="0" w:line="240" w:lineRule="auto"/>
              <w:ind w:left="1062" w:hanging="990"/>
              <w:jc w:val="both"/>
            </w:pPr>
            <w:r w:rsidRPr="00476C32">
              <w:t>Produce the inception report</w:t>
            </w:r>
          </w:p>
          <w:p w:rsidR="003B6FDD" w:rsidRPr="00476C32" w:rsidRDefault="003B6FDD" w:rsidP="005A3603">
            <w:pPr>
              <w:widowControl w:val="0"/>
              <w:numPr>
                <w:ilvl w:val="0"/>
                <w:numId w:val="32"/>
              </w:numPr>
              <w:tabs>
                <w:tab w:val="left" w:pos="317"/>
                <w:tab w:val="left" w:pos="5040"/>
                <w:tab w:val="left" w:pos="5600"/>
                <w:tab w:val="left" w:pos="6160"/>
                <w:tab w:val="left" w:pos="6720"/>
              </w:tabs>
              <w:suppressAutoHyphens/>
              <w:autoSpaceDE w:val="0"/>
              <w:spacing w:after="0" w:line="240" w:lineRule="auto"/>
              <w:ind w:left="1062" w:hanging="990"/>
              <w:jc w:val="both"/>
            </w:pPr>
            <w:r w:rsidRPr="00476C32">
              <w:t>Produce the final report</w:t>
            </w:r>
          </w:p>
        </w:tc>
      </w:tr>
      <w:tr w:rsidR="003B6FDD" w:rsidRPr="00476C32" w:rsidTr="00D34850">
        <w:tc>
          <w:tcPr>
            <w:tcW w:w="4320" w:type="dxa"/>
          </w:tcPr>
          <w:p w:rsidR="003B6FDD" w:rsidRPr="007E7A0B" w:rsidRDefault="003B6FDD" w:rsidP="005A360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pPr>
            <w:r>
              <w:t>Evaluation Team Member (ETM)</w:t>
            </w:r>
          </w:p>
        </w:tc>
        <w:tc>
          <w:tcPr>
            <w:tcW w:w="4500" w:type="dxa"/>
            <w:tcBorders>
              <w:top w:val="nil"/>
            </w:tcBorders>
          </w:tcPr>
          <w:p w:rsidR="003B6FDD" w:rsidRPr="00476C32" w:rsidRDefault="003B6FDD" w:rsidP="005A3603">
            <w:pPr>
              <w:widowControl w:val="0"/>
              <w:numPr>
                <w:ilvl w:val="0"/>
                <w:numId w:val="32"/>
              </w:numPr>
              <w:tabs>
                <w:tab w:val="left" w:pos="317"/>
                <w:tab w:val="left" w:pos="852"/>
                <w:tab w:val="center" w:pos="4320"/>
                <w:tab w:val="left" w:pos="5040"/>
                <w:tab w:val="left" w:pos="5600"/>
                <w:tab w:val="left" w:pos="6160"/>
                <w:tab w:val="left" w:pos="6720"/>
                <w:tab w:val="right" w:pos="8640"/>
              </w:tabs>
              <w:suppressAutoHyphens/>
              <w:autoSpaceDE w:val="0"/>
              <w:spacing w:after="0" w:line="240" w:lineRule="auto"/>
              <w:ind w:left="342" w:hanging="990"/>
              <w:jc w:val="both"/>
            </w:pPr>
            <w:r w:rsidRPr="00476C32">
              <w:t>Contribute to the whole evaluation process substantively</w:t>
            </w:r>
          </w:p>
          <w:p w:rsidR="003B6FDD" w:rsidRPr="00476C32" w:rsidRDefault="003B6FDD" w:rsidP="005A3603">
            <w:pPr>
              <w:widowControl w:val="0"/>
              <w:numPr>
                <w:ilvl w:val="0"/>
                <w:numId w:val="32"/>
              </w:numPr>
              <w:tabs>
                <w:tab w:val="left" w:pos="317"/>
                <w:tab w:val="center" w:pos="4320"/>
                <w:tab w:val="left" w:pos="5040"/>
                <w:tab w:val="left" w:pos="5600"/>
                <w:tab w:val="left" w:pos="6160"/>
                <w:tab w:val="left" w:pos="6720"/>
                <w:tab w:val="right" w:pos="8640"/>
              </w:tabs>
              <w:suppressAutoHyphens/>
              <w:autoSpaceDE w:val="0"/>
              <w:spacing w:after="0" w:line="240" w:lineRule="auto"/>
              <w:ind w:left="342" w:hanging="270"/>
              <w:jc w:val="both"/>
            </w:pPr>
            <w:r w:rsidRPr="00476C32">
              <w:t xml:space="preserve"> Share responsibilities for conducting desk review and interviews. </w:t>
            </w:r>
          </w:p>
          <w:p w:rsidR="003B6FDD" w:rsidRPr="00476C32" w:rsidRDefault="003B6FDD" w:rsidP="005A3603">
            <w:pPr>
              <w:widowControl w:val="0"/>
              <w:numPr>
                <w:ilvl w:val="0"/>
                <w:numId w:val="32"/>
              </w:numPr>
              <w:tabs>
                <w:tab w:val="left" w:pos="317"/>
                <w:tab w:val="center" w:pos="4320"/>
                <w:tab w:val="left" w:pos="5040"/>
                <w:tab w:val="left" w:pos="5600"/>
                <w:tab w:val="left" w:pos="6160"/>
                <w:tab w:val="left" w:pos="6720"/>
                <w:tab w:val="right" w:pos="8640"/>
              </w:tabs>
              <w:suppressAutoHyphens/>
              <w:autoSpaceDE w:val="0"/>
              <w:spacing w:after="0" w:line="240" w:lineRule="auto"/>
              <w:ind w:left="342" w:hanging="990"/>
              <w:jc w:val="both"/>
            </w:pPr>
            <w:r w:rsidRPr="00476C32">
              <w:lastRenderedPageBreak/>
              <w:t>Conduct field visits to the project sites identified and collect data</w:t>
            </w:r>
          </w:p>
          <w:p w:rsidR="003B6FDD" w:rsidRPr="00476C32" w:rsidRDefault="003B6FDD" w:rsidP="005A3603">
            <w:pPr>
              <w:widowControl w:val="0"/>
              <w:numPr>
                <w:ilvl w:val="0"/>
                <w:numId w:val="32"/>
              </w:numPr>
              <w:tabs>
                <w:tab w:val="left" w:pos="317"/>
                <w:tab w:val="center" w:pos="4320"/>
                <w:tab w:val="left" w:pos="5040"/>
                <w:tab w:val="left" w:pos="5600"/>
                <w:tab w:val="left" w:pos="6160"/>
                <w:tab w:val="left" w:pos="6720"/>
                <w:tab w:val="right" w:pos="8640"/>
              </w:tabs>
              <w:suppressAutoHyphens/>
              <w:autoSpaceDE w:val="0"/>
              <w:spacing w:after="0" w:line="240" w:lineRule="auto"/>
              <w:ind w:left="342" w:hanging="270"/>
              <w:jc w:val="both"/>
            </w:pPr>
            <w:r w:rsidRPr="00476C32">
              <w:t xml:space="preserve">Provide substantive inputs to the inception report, </w:t>
            </w:r>
          </w:p>
          <w:p w:rsidR="003B6FDD" w:rsidRPr="00476C32" w:rsidRDefault="003B6FDD" w:rsidP="005A3603">
            <w:pPr>
              <w:widowControl w:val="0"/>
              <w:numPr>
                <w:ilvl w:val="0"/>
                <w:numId w:val="32"/>
              </w:numPr>
              <w:tabs>
                <w:tab w:val="left" w:pos="317"/>
                <w:tab w:val="left" w:pos="5040"/>
                <w:tab w:val="left" w:pos="5600"/>
                <w:tab w:val="left" w:pos="6160"/>
                <w:tab w:val="left" w:pos="6720"/>
              </w:tabs>
              <w:suppressAutoHyphens/>
              <w:autoSpaceDE w:val="0"/>
              <w:spacing w:after="0" w:line="240" w:lineRule="auto"/>
              <w:ind w:left="342" w:hanging="270"/>
              <w:jc w:val="both"/>
            </w:pPr>
            <w:r w:rsidRPr="00476C32">
              <w:t xml:space="preserve">Provide substantive inputs to the final report. </w:t>
            </w:r>
          </w:p>
          <w:p w:rsidR="003B6FDD" w:rsidRPr="00476C32" w:rsidRDefault="003B6FDD" w:rsidP="005A3603">
            <w:pPr>
              <w:widowControl w:val="0"/>
              <w:tabs>
                <w:tab w:val="left" w:pos="317"/>
                <w:tab w:val="center" w:pos="4320"/>
                <w:tab w:val="left" w:pos="5040"/>
                <w:tab w:val="left" w:pos="5600"/>
                <w:tab w:val="left" w:pos="6160"/>
                <w:tab w:val="left" w:pos="6720"/>
                <w:tab w:val="right" w:pos="8640"/>
              </w:tabs>
              <w:suppressAutoHyphens/>
              <w:autoSpaceDE w:val="0"/>
              <w:spacing w:after="0" w:line="240" w:lineRule="auto"/>
              <w:ind w:left="1062"/>
              <w:jc w:val="both"/>
            </w:pPr>
          </w:p>
        </w:tc>
      </w:tr>
      <w:tr w:rsidR="0049741B" w:rsidRPr="00476C32" w:rsidTr="003B6FDD">
        <w:tc>
          <w:tcPr>
            <w:tcW w:w="4320" w:type="dxa"/>
          </w:tcPr>
          <w:p w:rsidR="0049741B" w:rsidRDefault="0049741B" w:rsidP="005A360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pPr>
            <w:r>
              <w:lastRenderedPageBreak/>
              <w:t>Logistics Support</w:t>
            </w:r>
            <w:r w:rsidR="00A675DD">
              <w:t xml:space="preserve"> by </w:t>
            </w:r>
            <w:r w:rsidR="005A3603">
              <w:t>SRO Operations Team</w:t>
            </w:r>
          </w:p>
        </w:tc>
        <w:tc>
          <w:tcPr>
            <w:tcW w:w="4500" w:type="dxa"/>
          </w:tcPr>
          <w:p w:rsidR="00B95466" w:rsidRDefault="00B95466" w:rsidP="005A3603">
            <w:pPr>
              <w:widowControl w:val="0"/>
              <w:numPr>
                <w:ilvl w:val="0"/>
                <w:numId w:val="32"/>
              </w:numPr>
              <w:tabs>
                <w:tab w:val="left" w:pos="317"/>
                <w:tab w:val="center" w:pos="4320"/>
                <w:tab w:val="left" w:pos="5040"/>
                <w:tab w:val="left" w:pos="5600"/>
                <w:tab w:val="left" w:pos="6160"/>
                <w:tab w:val="left" w:pos="6720"/>
                <w:tab w:val="right" w:pos="8640"/>
              </w:tabs>
              <w:suppressAutoHyphens/>
              <w:autoSpaceDE w:val="0"/>
              <w:spacing w:after="0" w:line="240" w:lineRule="auto"/>
              <w:ind w:left="1062" w:hanging="990"/>
              <w:jc w:val="both"/>
            </w:pPr>
            <w:r>
              <w:t>Advertise TOR</w:t>
            </w:r>
          </w:p>
          <w:p w:rsidR="00B95466" w:rsidRDefault="00B95466" w:rsidP="005A3603">
            <w:pPr>
              <w:widowControl w:val="0"/>
              <w:numPr>
                <w:ilvl w:val="0"/>
                <w:numId w:val="32"/>
              </w:numPr>
              <w:tabs>
                <w:tab w:val="left" w:pos="317"/>
                <w:tab w:val="center" w:pos="4320"/>
                <w:tab w:val="left" w:pos="5040"/>
                <w:tab w:val="left" w:pos="5600"/>
                <w:tab w:val="left" w:pos="6160"/>
                <w:tab w:val="left" w:pos="6720"/>
                <w:tab w:val="right" w:pos="8640"/>
              </w:tabs>
              <w:suppressAutoHyphens/>
              <w:autoSpaceDE w:val="0"/>
              <w:spacing w:after="0" w:line="240" w:lineRule="auto"/>
              <w:ind w:left="72" w:firstLine="0"/>
              <w:jc w:val="both"/>
            </w:pPr>
            <w:r>
              <w:t>Draw up contract.</w:t>
            </w:r>
          </w:p>
          <w:p w:rsidR="00A675DD" w:rsidRDefault="00B95466" w:rsidP="005A3603">
            <w:pPr>
              <w:widowControl w:val="0"/>
              <w:numPr>
                <w:ilvl w:val="0"/>
                <w:numId w:val="32"/>
              </w:numPr>
              <w:tabs>
                <w:tab w:val="left" w:pos="317"/>
                <w:tab w:val="center" w:pos="4320"/>
                <w:tab w:val="left" w:pos="5040"/>
                <w:tab w:val="left" w:pos="5600"/>
                <w:tab w:val="left" w:pos="6160"/>
                <w:tab w:val="left" w:pos="6720"/>
                <w:tab w:val="right" w:pos="8640"/>
              </w:tabs>
              <w:suppressAutoHyphens/>
              <w:autoSpaceDE w:val="0"/>
              <w:spacing w:after="0" w:line="240" w:lineRule="auto"/>
              <w:ind w:left="342" w:hanging="270"/>
              <w:jc w:val="both"/>
            </w:pPr>
            <w:r>
              <w:t xml:space="preserve">Process payment of consultancy fees, DSA and travel </w:t>
            </w:r>
            <w:r w:rsidR="00A675DD">
              <w:t xml:space="preserve">arrangements </w:t>
            </w:r>
            <w:r>
              <w:t>for consultants</w:t>
            </w:r>
            <w:r w:rsidR="00A675DD">
              <w:t>.</w:t>
            </w:r>
          </w:p>
          <w:p w:rsidR="0088171C" w:rsidRDefault="00A675DD" w:rsidP="005A3603">
            <w:pPr>
              <w:widowControl w:val="0"/>
              <w:numPr>
                <w:ilvl w:val="0"/>
                <w:numId w:val="32"/>
              </w:numPr>
              <w:tabs>
                <w:tab w:val="left" w:pos="317"/>
                <w:tab w:val="center" w:pos="4320"/>
                <w:tab w:val="left" w:pos="5040"/>
                <w:tab w:val="left" w:pos="5600"/>
                <w:tab w:val="left" w:pos="6160"/>
                <w:tab w:val="left" w:pos="6720"/>
                <w:tab w:val="right" w:pos="8640"/>
              </w:tabs>
              <w:suppressAutoHyphens/>
              <w:autoSpaceDE w:val="0"/>
              <w:spacing w:after="0" w:line="240" w:lineRule="auto"/>
              <w:ind w:left="342" w:hanging="990"/>
              <w:jc w:val="both"/>
            </w:pPr>
            <w:r>
              <w:t xml:space="preserve">Support organization and logistics for </w:t>
            </w:r>
            <w:r w:rsidR="00F14183">
              <w:t>3</w:t>
            </w:r>
            <w:r w:rsidR="00917847">
              <w:t xml:space="preserve"> </w:t>
            </w:r>
            <w:r>
              <w:t>workshops.</w:t>
            </w:r>
          </w:p>
        </w:tc>
      </w:tr>
    </w:tbl>
    <w:p w:rsidR="00CC646A" w:rsidRPr="00500068" w:rsidRDefault="00CC646A" w:rsidP="005A3603">
      <w:pPr>
        <w:pStyle w:val="ListParagraph"/>
        <w:jc w:val="both"/>
        <w:rPr>
          <w:rFonts w:cs="Arial"/>
        </w:rPr>
      </w:pPr>
    </w:p>
    <w:p w:rsidR="00E36E36" w:rsidRDefault="00B1688B" w:rsidP="00A306A1">
      <w:pPr>
        <w:pStyle w:val="BodyText"/>
        <w:numPr>
          <w:ilvl w:val="0"/>
          <w:numId w:val="35"/>
        </w:numPr>
        <w:ind w:hanging="630"/>
        <w:rPr>
          <w:rFonts w:asciiTheme="minorHAnsi" w:hAnsiTheme="minorHAnsi"/>
          <w:b/>
          <w:szCs w:val="22"/>
        </w:rPr>
      </w:pPr>
      <w:r w:rsidRPr="00CF1AB2">
        <w:rPr>
          <w:rFonts w:asciiTheme="minorHAnsi" w:hAnsiTheme="minorHAnsi"/>
          <w:b/>
          <w:szCs w:val="22"/>
        </w:rPr>
        <w:t>Evaluation Team Composition</w:t>
      </w:r>
      <w:r w:rsidR="009318EA">
        <w:rPr>
          <w:rFonts w:asciiTheme="minorHAnsi" w:hAnsiTheme="minorHAnsi"/>
          <w:b/>
          <w:szCs w:val="22"/>
        </w:rPr>
        <w:t xml:space="preserve"> and required competencies</w:t>
      </w:r>
    </w:p>
    <w:p w:rsidR="009318EA" w:rsidRDefault="009318EA" w:rsidP="005A3603">
      <w:pPr>
        <w:jc w:val="both"/>
      </w:pPr>
    </w:p>
    <w:p w:rsidR="003E44FB" w:rsidRDefault="003E44FB" w:rsidP="005A3603">
      <w:pPr>
        <w:jc w:val="both"/>
      </w:pPr>
      <w:r>
        <w:t>Skills and competencies</w:t>
      </w:r>
    </w:p>
    <w:tbl>
      <w:tblPr>
        <w:tblStyle w:val="TableGrid"/>
        <w:tblW w:w="0" w:type="auto"/>
        <w:tblLook w:val="04A0" w:firstRow="1" w:lastRow="0" w:firstColumn="1" w:lastColumn="0" w:noHBand="0" w:noVBand="1"/>
      </w:tblPr>
      <w:tblGrid>
        <w:gridCol w:w="1521"/>
        <w:gridCol w:w="2048"/>
        <w:gridCol w:w="2999"/>
        <w:gridCol w:w="3008"/>
      </w:tblGrid>
      <w:tr w:rsidR="00DE1A20" w:rsidTr="00CA373D">
        <w:tc>
          <w:tcPr>
            <w:tcW w:w="1521" w:type="dxa"/>
          </w:tcPr>
          <w:p w:rsidR="003E44FB" w:rsidRDefault="003E44FB" w:rsidP="005A3603">
            <w:pPr>
              <w:jc w:val="both"/>
            </w:pPr>
            <w:r>
              <w:t>Position</w:t>
            </w:r>
          </w:p>
        </w:tc>
        <w:tc>
          <w:tcPr>
            <w:tcW w:w="2048" w:type="dxa"/>
          </w:tcPr>
          <w:p w:rsidR="003E44FB" w:rsidRDefault="003E44FB" w:rsidP="005A3603">
            <w:pPr>
              <w:jc w:val="both"/>
            </w:pPr>
            <w:r>
              <w:t>Education</w:t>
            </w:r>
          </w:p>
        </w:tc>
        <w:tc>
          <w:tcPr>
            <w:tcW w:w="2999" w:type="dxa"/>
          </w:tcPr>
          <w:p w:rsidR="003E44FB" w:rsidRDefault="003E44FB" w:rsidP="005A3603">
            <w:pPr>
              <w:jc w:val="both"/>
            </w:pPr>
            <w:r>
              <w:t>Professional experience</w:t>
            </w:r>
          </w:p>
        </w:tc>
        <w:tc>
          <w:tcPr>
            <w:tcW w:w="3008" w:type="dxa"/>
          </w:tcPr>
          <w:p w:rsidR="003E44FB" w:rsidRDefault="00AA0E5A" w:rsidP="005A3603">
            <w:pPr>
              <w:jc w:val="both"/>
            </w:pPr>
            <w:r>
              <w:t>Knowledge and s</w:t>
            </w:r>
            <w:r w:rsidR="003E44FB">
              <w:t>kills</w:t>
            </w:r>
          </w:p>
        </w:tc>
      </w:tr>
      <w:tr w:rsidR="00DE1A20" w:rsidTr="00CA373D">
        <w:tc>
          <w:tcPr>
            <w:tcW w:w="1521" w:type="dxa"/>
          </w:tcPr>
          <w:p w:rsidR="003E44FB" w:rsidRDefault="003E44FB" w:rsidP="005A3603">
            <w:pPr>
              <w:jc w:val="both"/>
            </w:pPr>
            <w:r>
              <w:t>ETL</w:t>
            </w:r>
          </w:p>
        </w:tc>
        <w:tc>
          <w:tcPr>
            <w:tcW w:w="2048" w:type="dxa"/>
          </w:tcPr>
          <w:p w:rsidR="003E44FB" w:rsidRDefault="00AA0E5A" w:rsidP="005A3603">
            <w:pPr>
              <w:jc w:val="both"/>
            </w:pPr>
            <w:r w:rsidRPr="00CF1AB2">
              <w:rPr>
                <w:color w:val="000000"/>
              </w:rPr>
              <w:t xml:space="preserve">Advanced degree in relevant discipline (e.g., gender, development and social studies, sociology, political science, </w:t>
            </w:r>
            <w:proofErr w:type="spellStart"/>
            <w:r w:rsidRPr="00CF1AB2">
              <w:rPr>
                <w:color w:val="000000"/>
              </w:rPr>
              <w:t>etc</w:t>
            </w:r>
            <w:proofErr w:type="spellEnd"/>
            <w:r w:rsidRPr="00CF1AB2">
              <w:rPr>
                <w:color w:val="000000"/>
              </w:rPr>
              <w:t xml:space="preserve"> )</w:t>
            </w:r>
          </w:p>
        </w:tc>
        <w:tc>
          <w:tcPr>
            <w:tcW w:w="2999" w:type="dxa"/>
          </w:tcPr>
          <w:p w:rsidR="0088171C" w:rsidRDefault="00A536EA" w:rsidP="005A3603">
            <w:pPr>
              <w:pStyle w:val="ListParagraph"/>
              <w:numPr>
                <w:ilvl w:val="0"/>
                <w:numId w:val="14"/>
              </w:numPr>
              <w:tabs>
                <w:tab w:val="clear" w:pos="1080"/>
              </w:tabs>
              <w:spacing w:before="100" w:beforeAutospacing="1" w:after="100" w:afterAutospacing="1"/>
              <w:ind w:left="301" w:hanging="301"/>
              <w:jc w:val="both"/>
              <w:rPr>
                <w:color w:val="000000"/>
              </w:rPr>
            </w:pPr>
            <w:r w:rsidRPr="00CA373D">
              <w:rPr>
                <w:color w:val="000000"/>
              </w:rPr>
              <w:t xml:space="preserve">At least 10 </w:t>
            </w:r>
            <w:proofErr w:type="spellStart"/>
            <w:r w:rsidRPr="00CA373D">
              <w:rPr>
                <w:color w:val="000000"/>
              </w:rPr>
              <w:t>years experience</w:t>
            </w:r>
            <w:proofErr w:type="spellEnd"/>
            <w:r w:rsidRPr="00CA373D">
              <w:rPr>
                <w:color w:val="000000"/>
              </w:rPr>
              <w:t xml:space="preserve"> in programme evaluation and proven accomplishment in undertaking evaluations, including  leading evaluations of multi-stakeholder programmes for multilateral organizations</w:t>
            </w:r>
          </w:p>
          <w:p w:rsidR="0088171C" w:rsidRDefault="00AA0E5A" w:rsidP="005A3603">
            <w:pPr>
              <w:numPr>
                <w:ilvl w:val="0"/>
                <w:numId w:val="14"/>
              </w:numPr>
              <w:tabs>
                <w:tab w:val="clear" w:pos="1080"/>
                <w:tab w:val="num" w:pos="301"/>
              </w:tabs>
              <w:spacing w:before="100" w:beforeAutospacing="1" w:after="100" w:afterAutospacing="1"/>
              <w:ind w:left="301" w:hanging="270"/>
              <w:jc w:val="both"/>
              <w:rPr>
                <w:color w:val="000000"/>
              </w:rPr>
            </w:pPr>
            <w:r w:rsidRPr="00CF1AB2">
              <w:rPr>
                <w:color w:val="000000"/>
              </w:rPr>
              <w:t xml:space="preserve">Experience in conducing complex evaluations in the development field and with international organizations (at least 8 evaluation of which at least two as team leader) </w:t>
            </w:r>
          </w:p>
          <w:p w:rsidR="00E36E36" w:rsidRDefault="00E36E36" w:rsidP="005A3603">
            <w:pPr>
              <w:spacing w:before="100" w:beforeAutospacing="1" w:after="100" w:afterAutospacing="1"/>
              <w:jc w:val="both"/>
              <w:rPr>
                <w:color w:val="000000"/>
              </w:rPr>
            </w:pPr>
          </w:p>
          <w:p w:rsidR="003E44FB" w:rsidRDefault="003E44FB" w:rsidP="005A3603">
            <w:pPr>
              <w:jc w:val="both"/>
            </w:pPr>
          </w:p>
        </w:tc>
        <w:tc>
          <w:tcPr>
            <w:tcW w:w="3008" w:type="dxa"/>
          </w:tcPr>
          <w:p w:rsidR="0088171C" w:rsidRDefault="00AA0E5A" w:rsidP="005A3603">
            <w:pPr>
              <w:widowControl w:val="0"/>
              <w:numPr>
                <w:ilvl w:val="0"/>
                <w:numId w:val="14"/>
              </w:numPr>
              <w:tabs>
                <w:tab w:val="clear" w:pos="1080"/>
              </w:tabs>
              <w:ind w:left="362" w:hanging="270"/>
              <w:jc w:val="both"/>
            </w:pPr>
            <w:r>
              <w:t>Knowledge of EA</w:t>
            </w:r>
          </w:p>
          <w:p w:rsidR="0088171C" w:rsidRDefault="00AA0E5A" w:rsidP="005A3603">
            <w:pPr>
              <w:widowControl w:val="0"/>
              <w:numPr>
                <w:ilvl w:val="0"/>
                <w:numId w:val="14"/>
              </w:numPr>
              <w:tabs>
                <w:tab w:val="clear" w:pos="1080"/>
                <w:tab w:val="num" w:pos="362"/>
              </w:tabs>
              <w:ind w:left="362" w:hanging="270"/>
              <w:jc w:val="both"/>
            </w:pPr>
            <w:r w:rsidRPr="00CF1AB2">
              <w:rPr>
                <w:rFonts w:cs="Arial"/>
                <w:color w:val="000000"/>
              </w:rPr>
              <w:t>Knowledge</w:t>
            </w:r>
            <w:r w:rsidRPr="00CF1AB2">
              <w:t xml:space="preserve"> in results-based programming</w:t>
            </w:r>
            <w:r>
              <w:t xml:space="preserve"> and </w:t>
            </w:r>
            <w:r w:rsidRPr="00CF1AB2">
              <w:t xml:space="preserve">proven expertise in </w:t>
            </w:r>
            <w:r>
              <w:t>human rights and gender equality</w:t>
            </w:r>
            <w:r w:rsidRPr="00CF1AB2">
              <w:t>;</w:t>
            </w:r>
          </w:p>
          <w:p w:rsidR="0088171C" w:rsidRDefault="00AA0E5A" w:rsidP="005A3603">
            <w:pPr>
              <w:numPr>
                <w:ilvl w:val="0"/>
                <w:numId w:val="14"/>
              </w:numPr>
              <w:tabs>
                <w:tab w:val="clear" w:pos="1080"/>
                <w:tab w:val="num" w:pos="362"/>
              </w:tabs>
              <w:spacing w:before="100" w:beforeAutospacing="1" w:after="100" w:afterAutospacing="1"/>
              <w:ind w:left="362" w:hanging="270"/>
              <w:jc w:val="both"/>
            </w:pPr>
            <w:r w:rsidRPr="00CF1AB2">
              <w:t>Extensive knowledge of qualitative and quantitative evaluation methods</w:t>
            </w:r>
          </w:p>
          <w:p w:rsidR="0088171C" w:rsidRDefault="00AA0E5A" w:rsidP="005A3603">
            <w:pPr>
              <w:numPr>
                <w:ilvl w:val="0"/>
                <w:numId w:val="14"/>
              </w:numPr>
              <w:tabs>
                <w:tab w:val="clear" w:pos="1080"/>
              </w:tabs>
              <w:spacing w:before="100" w:beforeAutospacing="1" w:after="100" w:afterAutospacing="1"/>
              <w:ind w:left="362" w:hanging="270"/>
              <w:jc w:val="both"/>
            </w:pPr>
            <w:r w:rsidRPr="00CF1AB2">
              <w:t>Excellent written and spoken English and presentational capacities</w:t>
            </w:r>
          </w:p>
          <w:p w:rsidR="0088171C" w:rsidRDefault="00AA0E5A" w:rsidP="005A3603">
            <w:pPr>
              <w:numPr>
                <w:ilvl w:val="0"/>
                <w:numId w:val="14"/>
              </w:numPr>
              <w:tabs>
                <w:tab w:val="clear" w:pos="1080"/>
              </w:tabs>
              <w:spacing w:before="100" w:beforeAutospacing="1" w:after="100" w:afterAutospacing="1"/>
              <w:ind w:left="362" w:hanging="270"/>
              <w:jc w:val="both"/>
            </w:pPr>
            <w:r w:rsidRPr="00CF1AB2">
              <w:t>Excellent inter-personal</w:t>
            </w:r>
            <w:r>
              <w:t>, team management</w:t>
            </w:r>
            <w:r w:rsidRPr="00CF1AB2">
              <w:t xml:space="preserve"> and communication skills</w:t>
            </w:r>
          </w:p>
          <w:p w:rsidR="0088171C" w:rsidRDefault="00AA0E5A" w:rsidP="005A3603">
            <w:pPr>
              <w:numPr>
                <w:ilvl w:val="0"/>
                <w:numId w:val="14"/>
              </w:numPr>
              <w:tabs>
                <w:tab w:val="clear" w:pos="1080"/>
                <w:tab w:val="num" w:pos="362"/>
              </w:tabs>
              <w:spacing w:before="100" w:beforeAutospacing="1" w:after="100" w:afterAutospacing="1"/>
              <w:ind w:left="362" w:hanging="270"/>
              <w:jc w:val="both"/>
            </w:pPr>
            <w:r w:rsidRPr="00CF1AB2">
              <w:t>Knowledge of the UN system a strong asset.</w:t>
            </w:r>
          </w:p>
          <w:p w:rsidR="0088171C" w:rsidRDefault="00AA0E5A" w:rsidP="005A3603">
            <w:pPr>
              <w:numPr>
                <w:ilvl w:val="0"/>
                <w:numId w:val="14"/>
              </w:numPr>
              <w:tabs>
                <w:tab w:val="clear" w:pos="1080"/>
              </w:tabs>
              <w:spacing w:before="100" w:beforeAutospacing="1" w:after="100" w:afterAutospacing="1"/>
              <w:ind w:left="362" w:hanging="270"/>
              <w:jc w:val="both"/>
            </w:pPr>
            <w:r w:rsidRPr="00CF1AB2">
              <w:t>Knowledge of the development context of the Pacific and preferably previous experience in development initiatives;</w:t>
            </w:r>
          </w:p>
        </w:tc>
      </w:tr>
      <w:tr w:rsidR="00DE1A20" w:rsidTr="00CA373D">
        <w:tc>
          <w:tcPr>
            <w:tcW w:w="1521" w:type="dxa"/>
          </w:tcPr>
          <w:p w:rsidR="003E44FB" w:rsidRDefault="003E44FB" w:rsidP="005A3603">
            <w:pPr>
              <w:jc w:val="both"/>
            </w:pPr>
            <w:r>
              <w:t>ETM</w:t>
            </w:r>
          </w:p>
        </w:tc>
        <w:tc>
          <w:tcPr>
            <w:tcW w:w="2048" w:type="dxa"/>
          </w:tcPr>
          <w:p w:rsidR="00E36E36" w:rsidRDefault="00DE1A20" w:rsidP="005A3603">
            <w:pPr>
              <w:widowControl w:val="0"/>
              <w:jc w:val="both"/>
            </w:pPr>
            <w:r w:rsidRPr="00CF1AB2">
              <w:rPr>
                <w:color w:val="000000"/>
              </w:rPr>
              <w:t xml:space="preserve">Advanced degree in relevant disciplines (e.g., gender, development and </w:t>
            </w:r>
            <w:r w:rsidRPr="00CF1AB2">
              <w:rPr>
                <w:color w:val="000000"/>
              </w:rPr>
              <w:lastRenderedPageBreak/>
              <w:t xml:space="preserve">social studies, sociology, political science, </w:t>
            </w:r>
            <w:proofErr w:type="spellStart"/>
            <w:r w:rsidRPr="00CF1AB2">
              <w:rPr>
                <w:color w:val="000000"/>
              </w:rPr>
              <w:t>etc</w:t>
            </w:r>
            <w:proofErr w:type="spellEnd"/>
            <w:r w:rsidRPr="00CF1AB2">
              <w:rPr>
                <w:color w:val="000000"/>
              </w:rPr>
              <w:t xml:space="preserve">); </w:t>
            </w:r>
          </w:p>
          <w:p w:rsidR="003E44FB" w:rsidRDefault="003E44FB" w:rsidP="005A3603">
            <w:pPr>
              <w:jc w:val="both"/>
            </w:pPr>
          </w:p>
        </w:tc>
        <w:tc>
          <w:tcPr>
            <w:tcW w:w="2999" w:type="dxa"/>
          </w:tcPr>
          <w:p w:rsidR="0088171C" w:rsidRDefault="00DE1A20" w:rsidP="005A3603">
            <w:pPr>
              <w:numPr>
                <w:ilvl w:val="0"/>
                <w:numId w:val="15"/>
              </w:numPr>
              <w:tabs>
                <w:tab w:val="clear" w:pos="1080"/>
              </w:tabs>
              <w:spacing w:before="100" w:beforeAutospacing="1" w:after="100" w:afterAutospacing="1"/>
              <w:ind w:left="301" w:hanging="270"/>
              <w:jc w:val="both"/>
            </w:pPr>
            <w:r w:rsidRPr="00CF1AB2">
              <w:rPr>
                <w:color w:val="000000"/>
              </w:rPr>
              <w:lastRenderedPageBreak/>
              <w:t xml:space="preserve">At least 5 years of experience in </w:t>
            </w:r>
            <w:r w:rsidRPr="00CF1AB2">
              <w:t xml:space="preserve">evaluation and assessment assignments with the </w:t>
            </w:r>
            <w:r w:rsidRPr="00CF1AB2">
              <w:lastRenderedPageBreak/>
              <w:t>multilateral and bilateral organizations;</w:t>
            </w:r>
          </w:p>
          <w:p w:rsidR="0088171C" w:rsidRDefault="00DE1A20" w:rsidP="005A3603">
            <w:pPr>
              <w:widowControl w:val="0"/>
              <w:numPr>
                <w:ilvl w:val="0"/>
                <w:numId w:val="15"/>
              </w:numPr>
              <w:tabs>
                <w:tab w:val="clear" w:pos="1080"/>
                <w:tab w:val="num" w:pos="301"/>
              </w:tabs>
              <w:ind w:left="301" w:hanging="270"/>
              <w:jc w:val="both"/>
            </w:pPr>
            <w:r w:rsidRPr="00CF1AB2">
              <w:t>Work experience with international organizations and intergovernmental bodies in the above mentioned fields.</w:t>
            </w:r>
          </w:p>
          <w:p w:rsidR="003E44FB" w:rsidRDefault="003E44FB" w:rsidP="005A3603">
            <w:pPr>
              <w:jc w:val="both"/>
            </w:pPr>
          </w:p>
        </w:tc>
        <w:tc>
          <w:tcPr>
            <w:tcW w:w="3008" w:type="dxa"/>
          </w:tcPr>
          <w:p w:rsidR="0088171C" w:rsidRDefault="00DE1A20" w:rsidP="005A3603">
            <w:pPr>
              <w:numPr>
                <w:ilvl w:val="0"/>
                <w:numId w:val="15"/>
              </w:numPr>
              <w:tabs>
                <w:tab w:val="clear" w:pos="1080"/>
              </w:tabs>
              <w:spacing w:before="100" w:beforeAutospacing="1" w:after="100" w:afterAutospacing="1"/>
              <w:ind w:left="362" w:hanging="270"/>
              <w:jc w:val="both"/>
            </w:pPr>
            <w:r>
              <w:lastRenderedPageBreak/>
              <w:t xml:space="preserve">Good </w:t>
            </w:r>
            <w:proofErr w:type="spellStart"/>
            <w:r>
              <w:t>communicarion</w:t>
            </w:r>
            <w:proofErr w:type="spellEnd"/>
            <w:r>
              <w:t xml:space="preserve"> and drafting skills</w:t>
            </w:r>
          </w:p>
          <w:p w:rsidR="0088171C" w:rsidRDefault="00DE1A20" w:rsidP="005A3603">
            <w:pPr>
              <w:numPr>
                <w:ilvl w:val="0"/>
                <w:numId w:val="15"/>
              </w:numPr>
              <w:tabs>
                <w:tab w:val="clear" w:pos="1080"/>
              </w:tabs>
              <w:spacing w:before="100" w:beforeAutospacing="1" w:after="100" w:afterAutospacing="1"/>
              <w:ind w:left="362" w:hanging="270"/>
              <w:jc w:val="both"/>
            </w:pPr>
            <w:r>
              <w:t>Knowledge of EA and evaluation methods</w:t>
            </w:r>
          </w:p>
          <w:p w:rsidR="0088171C" w:rsidRDefault="00DE1A20" w:rsidP="005A3603">
            <w:pPr>
              <w:numPr>
                <w:ilvl w:val="0"/>
                <w:numId w:val="15"/>
              </w:numPr>
              <w:tabs>
                <w:tab w:val="clear" w:pos="1080"/>
              </w:tabs>
              <w:spacing w:before="100" w:beforeAutospacing="1" w:after="100" w:afterAutospacing="1"/>
              <w:ind w:left="362" w:hanging="270"/>
              <w:jc w:val="both"/>
            </w:pPr>
            <w:r w:rsidRPr="00CF1AB2">
              <w:lastRenderedPageBreak/>
              <w:t xml:space="preserve">Proven working experience in the area of gender equality, women’s empowerment and women’s rights; </w:t>
            </w:r>
          </w:p>
          <w:p w:rsidR="0088171C" w:rsidRDefault="00DE1A20" w:rsidP="005A3603">
            <w:pPr>
              <w:numPr>
                <w:ilvl w:val="0"/>
                <w:numId w:val="15"/>
              </w:numPr>
              <w:tabs>
                <w:tab w:val="clear" w:pos="1080"/>
                <w:tab w:val="num" w:pos="542"/>
              </w:tabs>
              <w:spacing w:before="100" w:beforeAutospacing="1" w:after="100" w:afterAutospacing="1"/>
              <w:ind w:left="362" w:hanging="270"/>
              <w:jc w:val="both"/>
            </w:pPr>
            <w:r w:rsidRPr="00CF1AB2">
              <w:t>Fluency in written and spoken English;</w:t>
            </w:r>
          </w:p>
          <w:p w:rsidR="0088171C" w:rsidRDefault="00DE1A20" w:rsidP="005A3603">
            <w:pPr>
              <w:numPr>
                <w:ilvl w:val="0"/>
                <w:numId w:val="15"/>
              </w:numPr>
              <w:tabs>
                <w:tab w:val="clear" w:pos="1080"/>
              </w:tabs>
              <w:spacing w:before="100" w:beforeAutospacing="1" w:after="100" w:afterAutospacing="1"/>
              <w:ind w:left="362" w:hanging="270"/>
              <w:jc w:val="both"/>
            </w:pPr>
            <w:r w:rsidRPr="00CF1AB2">
              <w:t>Knowledge of evaluation methods.</w:t>
            </w:r>
          </w:p>
          <w:p w:rsidR="0088171C" w:rsidRDefault="00DE1A20" w:rsidP="005A3603">
            <w:pPr>
              <w:numPr>
                <w:ilvl w:val="0"/>
                <w:numId w:val="15"/>
              </w:numPr>
              <w:tabs>
                <w:tab w:val="clear" w:pos="1080"/>
              </w:tabs>
              <w:spacing w:before="100" w:beforeAutospacing="1" w:after="100" w:afterAutospacing="1"/>
              <w:ind w:left="362" w:hanging="270"/>
              <w:jc w:val="both"/>
              <w:rPr>
                <w:rFonts w:cs="Arial"/>
                <w:color w:val="000000"/>
              </w:rPr>
            </w:pPr>
            <w:r w:rsidRPr="00CF1AB2">
              <w:rPr>
                <w:rFonts w:cs="Arial"/>
                <w:color w:val="000000"/>
              </w:rPr>
              <w:t>Knowledge of Pacific culture and the UN system</w:t>
            </w:r>
            <w:r w:rsidR="0049741B">
              <w:rPr>
                <w:rFonts w:cs="Arial"/>
                <w:color w:val="000000"/>
              </w:rPr>
              <w:t xml:space="preserve"> </w:t>
            </w:r>
            <w:r w:rsidR="00B95466">
              <w:rPr>
                <w:rFonts w:cs="Arial"/>
                <w:color w:val="000000"/>
              </w:rPr>
              <w:t xml:space="preserve">is </w:t>
            </w:r>
            <w:r w:rsidR="0049741B">
              <w:rPr>
                <w:rFonts w:cs="Arial"/>
                <w:color w:val="000000"/>
              </w:rPr>
              <w:t>desirable</w:t>
            </w:r>
            <w:r w:rsidRPr="00CF1AB2">
              <w:rPr>
                <w:rFonts w:cs="Arial"/>
                <w:color w:val="000000"/>
              </w:rPr>
              <w:t>.</w:t>
            </w:r>
          </w:p>
          <w:p w:rsidR="0088171C" w:rsidRDefault="00DE1A20" w:rsidP="005A3603">
            <w:pPr>
              <w:numPr>
                <w:ilvl w:val="0"/>
                <w:numId w:val="15"/>
              </w:numPr>
              <w:tabs>
                <w:tab w:val="clear" w:pos="1080"/>
              </w:tabs>
              <w:spacing w:before="100" w:beforeAutospacing="1" w:after="100" w:afterAutospacing="1"/>
              <w:ind w:left="362" w:hanging="270"/>
              <w:jc w:val="both"/>
              <w:rPr>
                <w:rFonts w:cs="Arial"/>
                <w:color w:val="000000"/>
              </w:rPr>
            </w:pPr>
            <w:r w:rsidRPr="00CF1AB2">
              <w:rPr>
                <w:rFonts w:cs="Arial"/>
                <w:color w:val="000000"/>
              </w:rPr>
              <w:t>Ability to facilitate multi-stakeholder discussions;</w:t>
            </w:r>
          </w:p>
          <w:p w:rsidR="0088171C" w:rsidRDefault="00DE1A20" w:rsidP="005A3603">
            <w:pPr>
              <w:numPr>
                <w:ilvl w:val="0"/>
                <w:numId w:val="15"/>
              </w:numPr>
              <w:tabs>
                <w:tab w:val="clear" w:pos="1080"/>
              </w:tabs>
              <w:spacing w:before="100" w:beforeAutospacing="1" w:after="100" w:afterAutospacing="1"/>
              <w:ind w:left="362" w:hanging="270"/>
              <w:jc w:val="both"/>
              <w:rPr>
                <w:rFonts w:cs="Arial"/>
                <w:color w:val="000000"/>
              </w:rPr>
            </w:pPr>
            <w:r w:rsidRPr="00CF1AB2">
              <w:rPr>
                <w:rFonts w:cs="Arial"/>
                <w:color w:val="000000"/>
              </w:rPr>
              <w:t xml:space="preserve">Excellent interpersonal and teamwork skills. </w:t>
            </w:r>
          </w:p>
          <w:p w:rsidR="003E44FB" w:rsidRDefault="003E44FB" w:rsidP="005A3603">
            <w:pPr>
              <w:jc w:val="both"/>
            </w:pPr>
          </w:p>
        </w:tc>
      </w:tr>
    </w:tbl>
    <w:p w:rsidR="003E44FB" w:rsidRDefault="003E44FB" w:rsidP="005A3603">
      <w:pPr>
        <w:jc w:val="both"/>
      </w:pPr>
    </w:p>
    <w:p w:rsidR="00E36E36" w:rsidRPr="00CA373D" w:rsidRDefault="00D43F55" w:rsidP="005A3603">
      <w:pPr>
        <w:jc w:val="both"/>
        <w:rPr>
          <w:b/>
        </w:rPr>
      </w:pPr>
      <w:r>
        <w:rPr>
          <w:b/>
        </w:rPr>
        <w:t xml:space="preserve">Important: </w:t>
      </w:r>
      <w:r>
        <w:t>The evaluation te</w:t>
      </w:r>
      <w:r w:rsidR="0049741B">
        <w:t>a</w:t>
      </w:r>
      <w:r>
        <w:t>m leader and member have to explicitly declare their independence from any organizations that have been involved in designing, executing or advising any aspect of UN Women programmes/projects. Selection process will ensure that the evaluation team leader and member do not have any relationship with UN Women programmes/projects</w:t>
      </w:r>
      <w:r w:rsidR="0049741B">
        <w:t xml:space="preserve"> in the</w:t>
      </w:r>
      <w:r>
        <w:t xml:space="preserve"> Past, present or foreseen in the near future.</w:t>
      </w:r>
    </w:p>
    <w:p w:rsidR="00E36E36" w:rsidRDefault="00B1688B" w:rsidP="00A306A1">
      <w:pPr>
        <w:pStyle w:val="ListParagraph"/>
        <w:widowControl w:val="0"/>
        <w:numPr>
          <w:ilvl w:val="0"/>
          <w:numId w:val="35"/>
        </w:numPr>
        <w:suppressAutoHyphens/>
        <w:autoSpaceDE w:val="0"/>
        <w:spacing w:line="440" w:lineRule="atLeast"/>
        <w:ind w:hanging="720"/>
        <w:jc w:val="both"/>
        <w:rPr>
          <w:rFonts w:eastAsia="TrebuchetMS" w:cs="TrebuchetMS"/>
          <w:b/>
          <w:bCs/>
        </w:rPr>
      </w:pPr>
      <w:r w:rsidRPr="00CF1AB2">
        <w:rPr>
          <w:rFonts w:eastAsia="ArialMT" w:cs="ArialMT"/>
          <w:b/>
          <w:bCs/>
        </w:rPr>
        <w:t>Evaluation ethics</w:t>
      </w:r>
    </w:p>
    <w:p w:rsidR="00B1688B" w:rsidRPr="00CF1AB2" w:rsidRDefault="00B1688B" w:rsidP="005A3603">
      <w:pPr>
        <w:spacing w:before="100" w:beforeAutospacing="1" w:after="100" w:afterAutospacing="1"/>
        <w:jc w:val="both"/>
      </w:pPr>
      <w:r w:rsidRPr="00CF1AB2">
        <w:t xml:space="preserve">Evaluations in the UN will be conducted in accordance with the principles outlined in both UNEG Norms and Standards for Evaluation in the UN System and by the </w:t>
      </w:r>
      <w:hyperlink r:id="rId10" w:history="1">
        <w:r w:rsidRPr="00CF1AB2">
          <w:t>UNEG ‘Ethical Guidelines for Evaluation’</w:t>
        </w:r>
      </w:hyperlink>
      <w:r w:rsidRPr="00CF1AB2">
        <w:t>. These documents will be attached to the contract. Evaluators are required to read the Norms and Standards and the guidelines and ensure a strict adherence to it, including establishing protocols to safeguard confidentiality of information obtained during the evaluation.</w:t>
      </w:r>
    </w:p>
    <w:p w:rsidR="00FB7D5D" w:rsidRDefault="00FB7D5D" w:rsidP="005A3603">
      <w:pPr>
        <w:pStyle w:val="ListParagraph"/>
        <w:jc w:val="both"/>
        <w:rPr>
          <w:b/>
          <w:bCs/>
        </w:rPr>
      </w:pPr>
    </w:p>
    <w:p w:rsidR="00DF7536" w:rsidRPr="00DF7536" w:rsidRDefault="00DF7536" w:rsidP="00DF7536">
      <w:pPr>
        <w:pStyle w:val="ListParagraph"/>
        <w:numPr>
          <w:ilvl w:val="0"/>
          <w:numId w:val="35"/>
        </w:numPr>
        <w:ind w:hanging="720"/>
        <w:jc w:val="both"/>
        <w:rPr>
          <w:b/>
          <w:bCs/>
        </w:rPr>
      </w:pPr>
      <w:r w:rsidRPr="00DF7536">
        <w:rPr>
          <w:b/>
          <w:bCs/>
        </w:rPr>
        <w:t>Evaluation budget</w:t>
      </w:r>
    </w:p>
    <w:p w:rsidR="00DF7536" w:rsidRDefault="00DF7536" w:rsidP="00DF7536">
      <w:pPr>
        <w:pStyle w:val="ListParagraph"/>
        <w:jc w:val="both"/>
        <w:rPr>
          <w:b/>
          <w:bCs/>
        </w:rPr>
      </w:pPr>
      <w:r>
        <w:rPr>
          <w:b/>
          <w:bCs/>
        </w:rPr>
        <w:t>Table</w:t>
      </w:r>
    </w:p>
    <w:p w:rsidR="00DF7536" w:rsidRDefault="00DF7536" w:rsidP="00DF7536">
      <w:pPr>
        <w:pStyle w:val="ListParagraph"/>
        <w:jc w:val="both"/>
        <w:rPr>
          <w:b/>
          <w:bCs/>
        </w:rPr>
      </w:pPr>
    </w:p>
    <w:tbl>
      <w:tblPr>
        <w:tblStyle w:val="TableGrid"/>
        <w:tblW w:w="0" w:type="auto"/>
        <w:tblInd w:w="720" w:type="dxa"/>
        <w:tblLook w:val="04A0" w:firstRow="1" w:lastRow="0" w:firstColumn="1" w:lastColumn="0" w:noHBand="0" w:noVBand="1"/>
      </w:tblPr>
      <w:tblGrid>
        <w:gridCol w:w="2255"/>
        <w:gridCol w:w="2255"/>
        <w:gridCol w:w="2139"/>
        <w:gridCol w:w="2207"/>
      </w:tblGrid>
      <w:tr w:rsidR="000118BB" w:rsidTr="001B3C01">
        <w:tc>
          <w:tcPr>
            <w:tcW w:w="2394" w:type="dxa"/>
          </w:tcPr>
          <w:p w:rsidR="00DF7536" w:rsidRDefault="00DF7536" w:rsidP="001B3C01">
            <w:pPr>
              <w:pStyle w:val="ListParagraph"/>
              <w:ind w:left="0"/>
              <w:jc w:val="both"/>
              <w:rPr>
                <w:b/>
                <w:bCs/>
              </w:rPr>
            </w:pPr>
            <w:r>
              <w:rPr>
                <w:b/>
                <w:bCs/>
              </w:rPr>
              <w:t>Input</w:t>
            </w:r>
          </w:p>
        </w:tc>
        <w:tc>
          <w:tcPr>
            <w:tcW w:w="2394" w:type="dxa"/>
          </w:tcPr>
          <w:p w:rsidR="00DF7536" w:rsidRDefault="00DF7536" w:rsidP="001B3C01">
            <w:pPr>
              <w:pStyle w:val="ListParagraph"/>
              <w:ind w:left="0"/>
              <w:jc w:val="both"/>
              <w:rPr>
                <w:b/>
                <w:bCs/>
              </w:rPr>
            </w:pPr>
            <w:r>
              <w:rPr>
                <w:b/>
                <w:bCs/>
              </w:rPr>
              <w:t>Unit cost $USD</w:t>
            </w:r>
          </w:p>
        </w:tc>
        <w:tc>
          <w:tcPr>
            <w:tcW w:w="2394" w:type="dxa"/>
          </w:tcPr>
          <w:p w:rsidR="00DF7536" w:rsidRDefault="00DF7536" w:rsidP="001B3C01">
            <w:pPr>
              <w:pStyle w:val="ListParagraph"/>
              <w:ind w:left="0"/>
              <w:jc w:val="both"/>
              <w:rPr>
                <w:b/>
                <w:bCs/>
              </w:rPr>
            </w:pPr>
            <w:r>
              <w:rPr>
                <w:b/>
                <w:bCs/>
              </w:rPr>
              <w:t>No</w:t>
            </w:r>
          </w:p>
        </w:tc>
        <w:tc>
          <w:tcPr>
            <w:tcW w:w="2394" w:type="dxa"/>
          </w:tcPr>
          <w:p w:rsidR="00DF7536" w:rsidRDefault="00DF7536" w:rsidP="001B3C01">
            <w:pPr>
              <w:pStyle w:val="ListParagraph"/>
              <w:ind w:left="0"/>
              <w:jc w:val="both"/>
              <w:rPr>
                <w:b/>
                <w:bCs/>
              </w:rPr>
            </w:pPr>
            <w:r>
              <w:rPr>
                <w:b/>
                <w:bCs/>
              </w:rPr>
              <w:t>Total</w:t>
            </w:r>
          </w:p>
        </w:tc>
      </w:tr>
      <w:tr w:rsidR="000118BB" w:rsidTr="001B3C01">
        <w:tc>
          <w:tcPr>
            <w:tcW w:w="2394" w:type="dxa"/>
          </w:tcPr>
          <w:p w:rsidR="00DF7536" w:rsidRDefault="00DF7536" w:rsidP="001B3C01">
            <w:pPr>
              <w:pStyle w:val="ListParagraph"/>
              <w:ind w:left="0"/>
              <w:jc w:val="both"/>
              <w:rPr>
                <w:b/>
                <w:bCs/>
              </w:rPr>
            </w:pPr>
            <w:r>
              <w:rPr>
                <w:b/>
                <w:bCs/>
              </w:rPr>
              <w:t>ETL costs</w:t>
            </w:r>
          </w:p>
        </w:tc>
        <w:tc>
          <w:tcPr>
            <w:tcW w:w="2394" w:type="dxa"/>
          </w:tcPr>
          <w:p w:rsidR="00DF7536" w:rsidRDefault="00DF7536" w:rsidP="001B3C01">
            <w:pPr>
              <w:pStyle w:val="ListParagraph"/>
              <w:ind w:left="0"/>
              <w:jc w:val="both"/>
              <w:rPr>
                <w:b/>
                <w:bCs/>
              </w:rPr>
            </w:pPr>
            <w:r>
              <w:rPr>
                <w:b/>
                <w:bCs/>
              </w:rPr>
              <w:t>Fees  -  500</w:t>
            </w:r>
          </w:p>
          <w:p w:rsidR="00DF7536" w:rsidRDefault="00DF7536" w:rsidP="001B3C01">
            <w:pPr>
              <w:pStyle w:val="ListParagraph"/>
              <w:ind w:left="0"/>
              <w:jc w:val="both"/>
              <w:rPr>
                <w:b/>
                <w:bCs/>
              </w:rPr>
            </w:pPr>
          </w:p>
        </w:tc>
        <w:tc>
          <w:tcPr>
            <w:tcW w:w="2394" w:type="dxa"/>
          </w:tcPr>
          <w:p w:rsidR="00DF7536" w:rsidRDefault="00DF7536" w:rsidP="001B3C01">
            <w:pPr>
              <w:pStyle w:val="ListParagraph"/>
              <w:ind w:left="0"/>
              <w:jc w:val="both"/>
              <w:rPr>
                <w:b/>
                <w:bCs/>
              </w:rPr>
            </w:pPr>
            <w:r>
              <w:rPr>
                <w:b/>
                <w:bCs/>
              </w:rPr>
              <w:t>41 days</w:t>
            </w:r>
          </w:p>
        </w:tc>
        <w:tc>
          <w:tcPr>
            <w:tcW w:w="2394" w:type="dxa"/>
          </w:tcPr>
          <w:p w:rsidR="00DF7536" w:rsidRDefault="00DF7536" w:rsidP="001B3C01">
            <w:pPr>
              <w:pStyle w:val="ListParagraph"/>
              <w:ind w:left="0"/>
              <w:jc w:val="both"/>
              <w:rPr>
                <w:b/>
                <w:bCs/>
              </w:rPr>
            </w:pPr>
            <w:r>
              <w:rPr>
                <w:b/>
                <w:bCs/>
              </w:rPr>
              <w:t>20,000</w:t>
            </w:r>
          </w:p>
        </w:tc>
      </w:tr>
      <w:tr w:rsidR="000118BB" w:rsidTr="00887C02">
        <w:trPr>
          <w:trHeight w:val="647"/>
        </w:trPr>
        <w:tc>
          <w:tcPr>
            <w:tcW w:w="2394" w:type="dxa"/>
          </w:tcPr>
          <w:p w:rsidR="00DF7536" w:rsidRDefault="00DF7536" w:rsidP="001B3C01">
            <w:pPr>
              <w:pStyle w:val="ListParagraph"/>
              <w:ind w:left="0"/>
              <w:jc w:val="both"/>
              <w:rPr>
                <w:b/>
                <w:bCs/>
              </w:rPr>
            </w:pPr>
            <w:r>
              <w:rPr>
                <w:b/>
                <w:bCs/>
              </w:rPr>
              <w:t>ETM costs</w:t>
            </w:r>
          </w:p>
        </w:tc>
        <w:tc>
          <w:tcPr>
            <w:tcW w:w="2394" w:type="dxa"/>
          </w:tcPr>
          <w:p w:rsidR="00DF7536" w:rsidRDefault="00DF7536" w:rsidP="00887C02">
            <w:pPr>
              <w:pStyle w:val="ListParagraph"/>
              <w:ind w:left="0"/>
              <w:jc w:val="both"/>
              <w:rPr>
                <w:b/>
                <w:bCs/>
              </w:rPr>
            </w:pPr>
            <w:r>
              <w:rPr>
                <w:b/>
                <w:bCs/>
              </w:rPr>
              <w:t xml:space="preserve">Fees  -  </w:t>
            </w:r>
            <w:r w:rsidR="00887C02">
              <w:rPr>
                <w:b/>
                <w:bCs/>
              </w:rPr>
              <w:t>400</w:t>
            </w:r>
          </w:p>
        </w:tc>
        <w:tc>
          <w:tcPr>
            <w:tcW w:w="2394" w:type="dxa"/>
          </w:tcPr>
          <w:p w:rsidR="00DF7536" w:rsidRDefault="00887C02" w:rsidP="001B3C01">
            <w:pPr>
              <w:pStyle w:val="ListParagraph"/>
              <w:ind w:left="0"/>
              <w:jc w:val="both"/>
              <w:rPr>
                <w:b/>
                <w:bCs/>
              </w:rPr>
            </w:pPr>
            <w:r>
              <w:rPr>
                <w:b/>
                <w:bCs/>
              </w:rPr>
              <w:t>30</w:t>
            </w:r>
          </w:p>
        </w:tc>
        <w:tc>
          <w:tcPr>
            <w:tcW w:w="2394" w:type="dxa"/>
          </w:tcPr>
          <w:p w:rsidR="00DF7536" w:rsidRDefault="00887C02" w:rsidP="001B3C01">
            <w:pPr>
              <w:pStyle w:val="ListParagraph"/>
              <w:ind w:left="0"/>
              <w:jc w:val="both"/>
              <w:rPr>
                <w:b/>
                <w:bCs/>
              </w:rPr>
            </w:pPr>
            <w:r>
              <w:rPr>
                <w:b/>
                <w:bCs/>
              </w:rPr>
              <w:t>12,000</w:t>
            </w:r>
          </w:p>
        </w:tc>
      </w:tr>
      <w:tr w:rsidR="000118BB" w:rsidTr="001B3C01">
        <w:tc>
          <w:tcPr>
            <w:tcW w:w="2394" w:type="dxa"/>
          </w:tcPr>
          <w:p w:rsidR="00DF7536" w:rsidRDefault="00DF7536" w:rsidP="00887C02">
            <w:pPr>
              <w:pStyle w:val="ListParagraph"/>
              <w:ind w:left="0"/>
              <w:jc w:val="both"/>
              <w:rPr>
                <w:b/>
                <w:bCs/>
              </w:rPr>
            </w:pPr>
            <w:r>
              <w:rPr>
                <w:b/>
                <w:bCs/>
              </w:rPr>
              <w:t xml:space="preserve">Estimated DSA for travelling to </w:t>
            </w:r>
            <w:r w:rsidR="00887C02">
              <w:rPr>
                <w:b/>
                <w:bCs/>
              </w:rPr>
              <w:t>2</w:t>
            </w:r>
            <w:r>
              <w:rPr>
                <w:b/>
                <w:bCs/>
              </w:rPr>
              <w:t xml:space="preserve"> </w:t>
            </w:r>
            <w:r>
              <w:rPr>
                <w:b/>
                <w:bCs/>
              </w:rPr>
              <w:lastRenderedPageBreak/>
              <w:t>countries (</w:t>
            </w:r>
            <w:r w:rsidR="00887C02">
              <w:rPr>
                <w:b/>
                <w:bCs/>
              </w:rPr>
              <w:t xml:space="preserve"> 5</w:t>
            </w:r>
            <w:r>
              <w:rPr>
                <w:b/>
                <w:bCs/>
              </w:rPr>
              <w:t xml:space="preserve"> days per country per person – ETL and ETM only)</w:t>
            </w:r>
          </w:p>
        </w:tc>
        <w:tc>
          <w:tcPr>
            <w:tcW w:w="2394" w:type="dxa"/>
          </w:tcPr>
          <w:p w:rsidR="00DF7536" w:rsidRDefault="00EC2E35" w:rsidP="001B3C01">
            <w:pPr>
              <w:pStyle w:val="ListParagraph"/>
              <w:ind w:left="0"/>
              <w:jc w:val="both"/>
              <w:rPr>
                <w:b/>
                <w:bCs/>
              </w:rPr>
            </w:pPr>
            <w:r>
              <w:rPr>
                <w:b/>
                <w:bCs/>
              </w:rPr>
              <w:lastRenderedPageBreak/>
              <w:t>Solomon Is.</w:t>
            </w:r>
            <w:r w:rsidR="00887C02">
              <w:rPr>
                <w:b/>
                <w:bCs/>
              </w:rPr>
              <w:t>- $186</w:t>
            </w:r>
            <w:r>
              <w:rPr>
                <w:b/>
                <w:bCs/>
              </w:rPr>
              <w:t xml:space="preserve"> x 2</w:t>
            </w:r>
          </w:p>
          <w:p w:rsidR="00887C02" w:rsidRDefault="00EC2E35" w:rsidP="00EC2E35">
            <w:pPr>
              <w:pStyle w:val="ListParagraph"/>
              <w:ind w:left="0"/>
              <w:jc w:val="both"/>
              <w:rPr>
                <w:b/>
                <w:bCs/>
              </w:rPr>
            </w:pPr>
            <w:r>
              <w:rPr>
                <w:b/>
                <w:bCs/>
              </w:rPr>
              <w:t>Samoa</w:t>
            </w:r>
            <w:r w:rsidR="00887C02">
              <w:rPr>
                <w:b/>
                <w:bCs/>
              </w:rPr>
              <w:t xml:space="preserve"> -</w:t>
            </w:r>
            <w:r>
              <w:rPr>
                <w:b/>
                <w:bCs/>
              </w:rPr>
              <w:t xml:space="preserve"> $175 x 2</w:t>
            </w:r>
          </w:p>
        </w:tc>
        <w:tc>
          <w:tcPr>
            <w:tcW w:w="2394" w:type="dxa"/>
          </w:tcPr>
          <w:p w:rsidR="00DF7536" w:rsidRDefault="00887C02" w:rsidP="001B3C01">
            <w:pPr>
              <w:pStyle w:val="ListParagraph"/>
              <w:ind w:left="0"/>
              <w:jc w:val="both"/>
              <w:rPr>
                <w:b/>
                <w:bCs/>
              </w:rPr>
            </w:pPr>
            <w:r>
              <w:rPr>
                <w:b/>
                <w:bCs/>
              </w:rPr>
              <w:t>5</w:t>
            </w:r>
          </w:p>
          <w:p w:rsidR="00887C02" w:rsidRDefault="00887C02" w:rsidP="001B3C01">
            <w:pPr>
              <w:pStyle w:val="ListParagraph"/>
              <w:ind w:left="0"/>
              <w:jc w:val="both"/>
              <w:rPr>
                <w:b/>
                <w:bCs/>
              </w:rPr>
            </w:pPr>
            <w:r>
              <w:rPr>
                <w:b/>
                <w:bCs/>
              </w:rPr>
              <w:t>5</w:t>
            </w:r>
          </w:p>
        </w:tc>
        <w:tc>
          <w:tcPr>
            <w:tcW w:w="2394" w:type="dxa"/>
          </w:tcPr>
          <w:p w:rsidR="00DF7536" w:rsidRDefault="00887C02" w:rsidP="001B3C01">
            <w:pPr>
              <w:pStyle w:val="ListParagraph"/>
              <w:ind w:left="0"/>
              <w:jc w:val="both"/>
              <w:rPr>
                <w:b/>
                <w:bCs/>
              </w:rPr>
            </w:pPr>
            <w:r>
              <w:rPr>
                <w:b/>
                <w:bCs/>
              </w:rPr>
              <w:t>$</w:t>
            </w:r>
            <w:r w:rsidR="00EC2E35">
              <w:rPr>
                <w:b/>
                <w:bCs/>
              </w:rPr>
              <w:t>1,86</w:t>
            </w:r>
            <w:r>
              <w:rPr>
                <w:b/>
                <w:bCs/>
              </w:rPr>
              <w:t>0</w:t>
            </w:r>
          </w:p>
          <w:p w:rsidR="00EC2E35" w:rsidRDefault="00EC2E35" w:rsidP="001B3C01">
            <w:pPr>
              <w:pStyle w:val="ListParagraph"/>
              <w:ind w:left="0"/>
              <w:jc w:val="both"/>
              <w:rPr>
                <w:b/>
                <w:bCs/>
              </w:rPr>
            </w:pPr>
            <w:r>
              <w:rPr>
                <w:b/>
                <w:bCs/>
              </w:rPr>
              <w:t>$1,550</w:t>
            </w:r>
          </w:p>
        </w:tc>
      </w:tr>
      <w:tr w:rsidR="000118BB" w:rsidTr="001B3C01">
        <w:tc>
          <w:tcPr>
            <w:tcW w:w="2394" w:type="dxa"/>
          </w:tcPr>
          <w:p w:rsidR="00DF7536" w:rsidRDefault="00DF7536" w:rsidP="001B3C01">
            <w:pPr>
              <w:pStyle w:val="ListParagraph"/>
              <w:ind w:left="0"/>
              <w:jc w:val="both"/>
              <w:rPr>
                <w:b/>
                <w:bCs/>
              </w:rPr>
            </w:pPr>
            <w:r>
              <w:rPr>
                <w:b/>
                <w:bCs/>
              </w:rPr>
              <w:lastRenderedPageBreak/>
              <w:t>DSA for work in Suva for ETL and ETM</w:t>
            </w:r>
          </w:p>
        </w:tc>
        <w:tc>
          <w:tcPr>
            <w:tcW w:w="2394" w:type="dxa"/>
          </w:tcPr>
          <w:p w:rsidR="00DF7536" w:rsidRDefault="00EC2E35" w:rsidP="001B3C01">
            <w:pPr>
              <w:pStyle w:val="ListParagraph"/>
              <w:ind w:left="0"/>
              <w:jc w:val="both"/>
              <w:rPr>
                <w:b/>
                <w:bCs/>
              </w:rPr>
            </w:pPr>
            <w:r>
              <w:rPr>
                <w:b/>
                <w:bCs/>
              </w:rPr>
              <w:t>$197 per day x 2</w:t>
            </w:r>
          </w:p>
        </w:tc>
        <w:tc>
          <w:tcPr>
            <w:tcW w:w="2394" w:type="dxa"/>
          </w:tcPr>
          <w:p w:rsidR="00DF7536" w:rsidRDefault="00EC2E35" w:rsidP="001B3C01">
            <w:pPr>
              <w:pStyle w:val="ListParagraph"/>
              <w:ind w:left="0"/>
              <w:jc w:val="both"/>
              <w:rPr>
                <w:b/>
                <w:bCs/>
              </w:rPr>
            </w:pPr>
            <w:r>
              <w:rPr>
                <w:b/>
                <w:bCs/>
              </w:rPr>
              <w:t>20</w:t>
            </w:r>
          </w:p>
        </w:tc>
        <w:tc>
          <w:tcPr>
            <w:tcW w:w="2394" w:type="dxa"/>
          </w:tcPr>
          <w:p w:rsidR="00DF7536" w:rsidRDefault="00EC2E35" w:rsidP="001B3C01">
            <w:pPr>
              <w:pStyle w:val="ListParagraph"/>
              <w:ind w:left="0"/>
              <w:jc w:val="both"/>
              <w:rPr>
                <w:b/>
                <w:bCs/>
              </w:rPr>
            </w:pPr>
            <w:r>
              <w:rPr>
                <w:b/>
                <w:bCs/>
              </w:rPr>
              <w:t>$7,880</w:t>
            </w:r>
          </w:p>
        </w:tc>
      </w:tr>
      <w:tr w:rsidR="000118BB" w:rsidTr="001B3C01">
        <w:tc>
          <w:tcPr>
            <w:tcW w:w="2394" w:type="dxa"/>
          </w:tcPr>
          <w:p w:rsidR="00DF7536" w:rsidRDefault="00DF7536" w:rsidP="001B3C01">
            <w:pPr>
              <w:pStyle w:val="ListParagraph"/>
              <w:ind w:left="0"/>
              <w:jc w:val="both"/>
              <w:rPr>
                <w:b/>
                <w:bCs/>
              </w:rPr>
            </w:pPr>
            <w:r>
              <w:rPr>
                <w:b/>
                <w:bCs/>
              </w:rPr>
              <w:t>Flight tickets and terminal expenditure</w:t>
            </w:r>
          </w:p>
        </w:tc>
        <w:tc>
          <w:tcPr>
            <w:tcW w:w="2394" w:type="dxa"/>
          </w:tcPr>
          <w:p w:rsidR="000118BB" w:rsidRDefault="00EC2E35" w:rsidP="000118BB">
            <w:pPr>
              <w:tabs>
                <w:tab w:val="left" w:pos="0"/>
              </w:tabs>
            </w:pPr>
            <w:r w:rsidRPr="000118BB">
              <w:rPr>
                <w:b/>
                <w:bCs/>
              </w:rPr>
              <w:t>LA/Suva ret.</w:t>
            </w:r>
            <w:r w:rsidR="000118BB">
              <w:rPr>
                <w:b/>
                <w:bCs/>
              </w:rPr>
              <w:t xml:space="preserve"> </w:t>
            </w:r>
            <w:r w:rsidR="000118BB">
              <w:t>$2630</w:t>
            </w:r>
          </w:p>
          <w:p w:rsidR="00EC2E35" w:rsidRDefault="00EC2E35" w:rsidP="000118BB">
            <w:pPr>
              <w:pStyle w:val="ListParagraph"/>
              <w:ind w:left="0"/>
              <w:rPr>
                <w:b/>
                <w:bCs/>
              </w:rPr>
            </w:pPr>
            <w:r>
              <w:rPr>
                <w:b/>
                <w:bCs/>
              </w:rPr>
              <w:t>Suva/Apia/</w:t>
            </w:r>
            <w:r w:rsidR="000118BB">
              <w:rPr>
                <w:b/>
                <w:bCs/>
              </w:rPr>
              <w:t>ret</w:t>
            </w:r>
            <w:r>
              <w:rPr>
                <w:b/>
                <w:bCs/>
              </w:rPr>
              <w:t xml:space="preserve"> x </w:t>
            </w:r>
            <w:r w:rsidR="000118BB">
              <w:rPr>
                <w:b/>
                <w:bCs/>
              </w:rPr>
              <w:t>$950</w:t>
            </w:r>
          </w:p>
          <w:p w:rsidR="00EC2E35" w:rsidRDefault="00EC2E35" w:rsidP="000118BB">
            <w:pPr>
              <w:pStyle w:val="ListParagraph"/>
              <w:ind w:left="0"/>
              <w:rPr>
                <w:b/>
                <w:bCs/>
              </w:rPr>
            </w:pPr>
            <w:r>
              <w:rPr>
                <w:b/>
                <w:bCs/>
              </w:rPr>
              <w:t>Suva/Hon/</w:t>
            </w:r>
            <w:r w:rsidR="000118BB">
              <w:rPr>
                <w:b/>
                <w:bCs/>
              </w:rPr>
              <w:t>ret</w:t>
            </w:r>
            <w:r>
              <w:rPr>
                <w:b/>
                <w:bCs/>
              </w:rPr>
              <w:t xml:space="preserve"> x </w:t>
            </w:r>
            <w:r w:rsidR="000118BB">
              <w:rPr>
                <w:b/>
                <w:bCs/>
              </w:rPr>
              <w:t>$1</w:t>
            </w:r>
            <w:r>
              <w:rPr>
                <w:b/>
                <w:bCs/>
              </w:rPr>
              <w:t>2</w:t>
            </w:r>
            <w:r w:rsidR="000118BB">
              <w:rPr>
                <w:b/>
                <w:bCs/>
              </w:rPr>
              <w:t>95</w:t>
            </w:r>
          </w:p>
          <w:p w:rsidR="00EC2E35" w:rsidRDefault="00EC2E35" w:rsidP="000118BB">
            <w:pPr>
              <w:pStyle w:val="ListParagraph"/>
              <w:ind w:left="0"/>
              <w:rPr>
                <w:b/>
                <w:bCs/>
              </w:rPr>
            </w:pPr>
            <w:r>
              <w:rPr>
                <w:b/>
                <w:bCs/>
              </w:rPr>
              <w:t xml:space="preserve">Terminals x </w:t>
            </w:r>
            <w:r w:rsidR="000118BB">
              <w:rPr>
                <w:b/>
                <w:bCs/>
              </w:rPr>
              <w:t>$38 x 6</w:t>
            </w:r>
          </w:p>
        </w:tc>
        <w:tc>
          <w:tcPr>
            <w:tcW w:w="2394" w:type="dxa"/>
          </w:tcPr>
          <w:p w:rsidR="000118BB" w:rsidRDefault="000118BB" w:rsidP="000118BB">
            <w:pPr>
              <w:pStyle w:val="ListParagraph"/>
              <w:ind w:left="0"/>
              <w:jc w:val="both"/>
              <w:rPr>
                <w:b/>
                <w:bCs/>
              </w:rPr>
            </w:pPr>
            <w:r>
              <w:rPr>
                <w:b/>
                <w:bCs/>
              </w:rPr>
              <w:t>2</w:t>
            </w:r>
          </w:p>
          <w:p w:rsidR="000118BB" w:rsidRDefault="000118BB" w:rsidP="000118BB">
            <w:pPr>
              <w:pStyle w:val="ListParagraph"/>
              <w:ind w:left="0"/>
              <w:jc w:val="both"/>
            </w:pPr>
            <w:r>
              <w:t>2</w:t>
            </w:r>
          </w:p>
          <w:p w:rsidR="000118BB" w:rsidRDefault="000118BB" w:rsidP="000118BB">
            <w:pPr>
              <w:pStyle w:val="ListParagraph"/>
              <w:ind w:left="0"/>
              <w:jc w:val="both"/>
            </w:pPr>
            <w:r>
              <w:t>2</w:t>
            </w:r>
          </w:p>
          <w:p w:rsidR="000118BB" w:rsidRPr="000118BB" w:rsidRDefault="000118BB" w:rsidP="000118BB">
            <w:pPr>
              <w:pStyle w:val="ListParagraph"/>
              <w:ind w:left="0"/>
              <w:jc w:val="both"/>
              <w:rPr>
                <w:b/>
                <w:bCs/>
              </w:rPr>
            </w:pPr>
            <w:r>
              <w:t>2</w:t>
            </w:r>
          </w:p>
          <w:p w:rsidR="000118BB" w:rsidRDefault="000118BB" w:rsidP="000118BB"/>
          <w:p w:rsidR="00DF7536" w:rsidRDefault="00DF7536" w:rsidP="001B3C01">
            <w:pPr>
              <w:pStyle w:val="ListParagraph"/>
              <w:ind w:left="0"/>
              <w:jc w:val="both"/>
              <w:rPr>
                <w:b/>
                <w:bCs/>
              </w:rPr>
            </w:pPr>
          </w:p>
        </w:tc>
        <w:tc>
          <w:tcPr>
            <w:tcW w:w="2394" w:type="dxa"/>
          </w:tcPr>
          <w:p w:rsidR="00DF7536" w:rsidRDefault="000118BB" w:rsidP="001B3C01">
            <w:pPr>
              <w:pStyle w:val="ListParagraph"/>
              <w:ind w:left="0"/>
              <w:jc w:val="both"/>
              <w:rPr>
                <w:b/>
                <w:bCs/>
              </w:rPr>
            </w:pPr>
            <w:r>
              <w:rPr>
                <w:b/>
                <w:bCs/>
              </w:rPr>
              <w:t>$5,260</w:t>
            </w:r>
          </w:p>
          <w:p w:rsidR="000118BB" w:rsidRDefault="000118BB" w:rsidP="001B3C01">
            <w:pPr>
              <w:pStyle w:val="ListParagraph"/>
              <w:ind w:left="0"/>
              <w:jc w:val="both"/>
              <w:rPr>
                <w:b/>
                <w:bCs/>
              </w:rPr>
            </w:pPr>
            <w:r>
              <w:rPr>
                <w:b/>
                <w:bCs/>
              </w:rPr>
              <w:t>$1950</w:t>
            </w:r>
          </w:p>
          <w:p w:rsidR="000118BB" w:rsidRDefault="000118BB" w:rsidP="001B3C01">
            <w:pPr>
              <w:pStyle w:val="ListParagraph"/>
              <w:ind w:left="0"/>
              <w:jc w:val="both"/>
              <w:rPr>
                <w:b/>
                <w:bCs/>
              </w:rPr>
            </w:pPr>
            <w:r>
              <w:rPr>
                <w:b/>
                <w:bCs/>
              </w:rPr>
              <w:t>$2,490</w:t>
            </w:r>
          </w:p>
          <w:p w:rsidR="000118BB" w:rsidRDefault="000118BB" w:rsidP="001B3C01">
            <w:pPr>
              <w:pStyle w:val="ListParagraph"/>
              <w:ind w:left="0"/>
              <w:jc w:val="both"/>
              <w:rPr>
                <w:b/>
                <w:bCs/>
              </w:rPr>
            </w:pPr>
            <w:r>
              <w:rPr>
                <w:b/>
                <w:bCs/>
              </w:rPr>
              <w:t>$456</w:t>
            </w:r>
          </w:p>
        </w:tc>
      </w:tr>
      <w:tr w:rsidR="000118BB" w:rsidTr="001B3C01">
        <w:tc>
          <w:tcPr>
            <w:tcW w:w="2394" w:type="dxa"/>
          </w:tcPr>
          <w:p w:rsidR="00DF7536" w:rsidRDefault="00DF7536" w:rsidP="001B3C01">
            <w:pPr>
              <w:pStyle w:val="ListParagraph"/>
              <w:ind w:left="0"/>
              <w:jc w:val="both"/>
              <w:rPr>
                <w:b/>
                <w:bCs/>
              </w:rPr>
            </w:pPr>
            <w:r>
              <w:rPr>
                <w:b/>
                <w:bCs/>
              </w:rPr>
              <w:t>workshops</w:t>
            </w:r>
          </w:p>
        </w:tc>
        <w:tc>
          <w:tcPr>
            <w:tcW w:w="2394" w:type="dxa"/>
          </w:tcPr>
          <w:p w:rsidR="00DF7536" w:rsidRDefault="00DF7536" w:rsidP="001B3C01">
            <w:pPr>
              <w:pStyle w:val="ListParagraph"/>
              <w:ind w:left="0"/>
              <w:jc w:val="both"/>
              <w:rPr>
                <w:b/>
                <w:bCs/>
              </w:rPr>
            </w:pPr>
            <w:r>
              <w:rPr>
                <w:b/>
                <w:bCs/>
              </w:rPr>
              <w:t xml:space="preserve">2,000 </w:t>
            </w:r>
          </w:p>
        </w:tc>
        <w:tc>
          <w:tcPr>
            <w:tcW w:w="2394" w:type="dxa"/>
          </w:tcPr>
          <w:p w:rsidR="00DF7536" w:rsidRDefault="00DF7536" w:rsidP="001B3C01">
            <w:pPr>
              <w:pStyle w:val="ListParagraph"/>
              <w:ind w:left="0"/>
              <w:jc w:val="both"/>
              <w:rPr>
                <w:b/>
                <w:bCs/>
              </w:rPr>
            </w:pPr>
            <w:r>
              <w:rPr>
                <w:b/>
                <w:bCs/>
              </w:rPr>
              <w:t>2</w:t>
            </w:r>
          </w:p>
        </w:tc>
        <w:tc>
          <w:tcPr>
            <w:tcW w:w="2394" w:type="dxa"/>
          </w:tcPr>
          <w:p w:rsidR="00DF7536" w:rsidRDefault="00DF7536" w:rsidP="001B3C01">
            <w:pPr>
              <w:pStyle w:val="ListParagraph"/>
              <w:ind w:left="0"/>
              <w:jc w:val="both"/>
              <w:rPr>
                <w:b/>
                <w:bCs/>
              </w:rPr>
            </w:pPr>
            <w:r>
              <w:rPr>
                <w:b/>
                <w:bCs/>
              </w:rPr>
              <w:t>4,000</w:t>
            </w:r>
          </w:p>
        </w:tc>
      </w:tr>
      <w:tr w:rsidR="000118BB" w:rsidTr="001B3C01">
        <w:tc>
          <w:tcPr>
            <w:tcW w:w="2394" w:type="dxa"/>
          </w:tcPr>
          <w:p w:rsidR="00DF7536" w:rsidRDefault="00DF7536" w:rsidP="001B3C01">
            <w:pPr>
              <w:pStyle w:val="ListParagraph"/>
              <w:ind w:left="0"/>
              <w:jc w:val="both"/>
              <w:rPr>
                <w:b/>
                <w:bCs/>
              </w:rPr>
            </w:pPr>
            <w:r>
              <w:rPr>
                <w:b/>
                <w:bCs/>
              </w:rPr>
              <w:t>Publication</w:t>
            </w:r>
          </w:p>
        </w:tc>
        <w:tc>
          <w:tcPr>
            <w:tcW w:w="2394" w:type="dxa"/>
          </w:tcPr>
          <w:p w:rsidR="00DF7536" w:rsidRDefault="00DF7536" w:rsidP="001B3C01">
            <w:pPr>
              <w:pStyle w:val="ListParagraph"/>
              <w:ind w:left="0"/>
              <w:jc w:val="both"/>
              <w:rPr>
                <w:b/>
                <w:bCs/>
              </w:rPr>
            </w:pPr>
            <w:commentRangeStart w:id="4"/>
            <w:r>
              <w:rPr>
                <w:b/>
                <w:bCs/>
              </w:rPr>
              <w:t>500</w:t>
            </w:r>
            <w:commentRangeEnd w:id="4"/>
            <w:r>
              <w:rPr>
                <w:rStyle w:val="CommentReference"/>
              </w:rPr>
              <w:commentReference w:id="4"/>
            </w:r>
          </w:p>
        </w:tc>
        <w:tc>
          <w:tcPr>
            <w:tcW w:w="2394" w:type="dxa"/>
          </w:tcPr>
          <w:p w:rsidR="00DF7536" w:rsidRDefault="00DF7536" w:rsidP="001B3C01">
            <w:pPr>
              <w:pStyle w:val="ListParagraph"/>
              <w:ind w:left="0"/>
              <w:jc w:val="both"/>
              <w:rPr>
                <w:b/>
                <w:bCs/>
              </w:rPr>
            </w:pPr>
            <w:r>
              <w:rPr>
                <w:b/>
                <w:bCs/>
              </w:rPr>
              <w:t>100 copies</w:t>
            </w:r>
          </w:p>
        </w:tc>
        <w:tc>
          <w:tcPr>
            <w:tcW w:w="2394" w:type="dxa"/>
          </w:tcPr>
          <w:p w:rsidR="00DF7536" w:rsidRDefault="00DF7536" w:rsidP="001B3C01">
            <w:pPr>
              <w:pStyle w:val="ListParagraph"/>
              <w:ind w:left="0"/>
              <w:jc w:val="both"/>
              <w:rPr>
                <w:b/>
                <w:bCs/>
              </w:rPr>
            </w:pPr>
            <w:r>
              <w:rPr>
                <w:b/>
                <w:bCs/>
              </w:rPr>
              <w:t>5,000</w:t>
            </w:r>
          </w:p>
        </w:tc>
      </w:tr>
      <w:tr w:rsidR="000118BB" w:rsidTr="001B3C01">
        <w:tc>
          <w:tcPr>
            <w:tcW w:w="2394" w:type="dxa"/>
          </w:tcPr>
          <w:p w:rsidR="00DF7536" w:rsidRDefault="00DF7536" w:rsidP="001B3C01">
            <w:pPr>
              <w:pStyle w:val="ListParagraph"/>
              <w:ind w:left="0"/>
              <w:jc w:val="both"/>
              <w:rPr>
                <w:b/>
                <w:bCs/>
              </w:rPr>
            </w:pPr>
            <w:r>
              <w:rPr>
                <w:b/>
                <w:bCs/>
              </w:rPr>
              <w:t>Miscellaneous</w:t>
            </w:r>
          </w:p>
        </w:tc>
        <w:tc>
          <w:tcPr>
            <w:tcW w:w="2394" w:type="dxa"/>
          </w:tcPr>
          <w:p w:rsidR="00DF7536" w:rsidRDefault="00DF7536" w:rsidP="001B3C01">
            <w:pPr>
              <w:pStyle w:val="ListParagraph"/>
              <w:ind w:left="0"/>
              <w:jc w:val="both"/>
              <w:rPr>
                <w:b/>
                <w:bCs/>
              </w:rPr>
            </w:pPr>
          </w:p>
        </w:tc>
        <w:tc>
          <w:tcPr>
            <w:tcW w:w="2394" w:type="dxa"/>
          </w:tcPr>
          <w:p w:rsidR="00DF7536" w:rsidRDefault="00DF7536" w:rsidP="001B3C01">
            <w:pPr>
              <w:pStyle w:val="ListParagraph"/>
              <w:ind w:left="0"/>
              <w:jc w:val="both"/>
              <w:rPr>
                <w:b/>
                <w:bCs/>
              </w:rPr>
            </w:pPr>
          </w:p>
        </w:tc>
        <w:tc>
          <w:tcPr>
            <w:tcW w:w="2394" w:type="dxa"/>
          </w:tcPr>
          <w:p w:rsidR="00DF7536" w:rsidRDefault="000118BB" w:rsidP="001B3C01">
            <w:pPr>
              <w:pStyle w:val="ListParagraph"/>
              <w:ind w:left="0"/>
              <w:jc w:val="both"/>
              <w:rPr>
                <w:b/>
                <w:bCs/>
              </w:rPr>
            </w:pPr>
            <w:r>
              <w:rPr>
                <w:b/>
                <w:bCs/>
              </w:rPr>
              <w:t>5,000</w:t>
            </w:r>
          </w:p>
        </w:tc>
      </w:tr>
      <w:tr w:rsidR="000118BB" w:rsidTr="001B3C01">
        <w:tc>
          <w:tcPr>
            <w:tcW w:w="2394" w:type="dxa"/>
          </w:tcPr>
          <w:p w:rsidR="00EC2E35" w:rsidRDefault="00EC2E35" w:rsidP="001B3C01">
            <w:pPr>
              <w:pStyle w:val="ListParagraph"/>
              <w:ind w:left="0"/>
              <w:jc w:val="both"/>
              <w:rPr>
                <w:b/>
                <w:bCs/>
              </w:rPr>
            </w:pPr>
            <w:r>
              <w:rPr>
                <w:b/>
                <w:bCs/>
              </w:rPr>
              <w:t>Total</w:t>
            </w:r>
          </w:p>
        </w:tc>
        <w:tc>
          <w:tcPr>
            <w:tcW w:w="2394" w:type="dxa"/>
          </w:tcPr>
          <w:p w:rsidR="00EC2E35" w:rsidRDefault="00EC2E35" w:rsidP="001B3C01">
            <w:pPr>
              <w:pStyle w:val="ListParagraph"/>
              <w:ind w:left="0"/>
              <w:jc w:val="both"/>
              <w:rPr>
                <w:b/>
                <w:bCs/>
              </w:rPr>
            </w:pPr>
          </w:p>
        </w:tc>
        <w:tc>
          <w:tcPr>
            <w:tcW w:w="2394" w:type="dxa"/>
          </w:tcPr>
          <w:p w:rsidR="00EC2E35" w:rsidRDefault="00EC2E35" w:rsidP="001B3C01">
            <w:pPr>
              <w:pStyle w:val="ListParagraph"/>
              <w:ind w:left="0"/>
              <w:jc w:val="both"/>
              <w:rPr>
                <w:b/>
                <w:bCs/>
              </w:rPr>
            </w:pPr>
          </w:p>
        </w:tc>
        <w:tc>
          <w:tcPr>
            <w:tcW w:w="2394" w:type="dxa"/>
          </w:tcPr>
          <w:p w:rsidR="00EC2E35" w:rsidRDefault="000118BB" w:rsidP="001B3C01">
            <w:pPr>
              <w:pStyle w:val="ListParagraph"/>
              <w:ind w:left="0"/>
              <w:jc w:val="both"/>
              <w:rPr>
                <w:b/>
                <w:bCs/>
              </w:rPr>
            </w:pPr>
            <w:r>
              <w:rPr>
                <w:b/>
                <w:bCs/>
              </w:rPr>
              <w:t>$67,446.00</w:t>
            </w:r>
          </w:p>
        </w:tc>
      </w:tr>
    </w:tbl>
    <w:p w:rsidR="00DF7536" w:rsidRDefault="00DF7536" w:rsidP="00DF7536">
      <w:pPr>
        <w:pStyle w:val="ListParagraph"/>
        <w:jc w:val="both"/>
        <w:rPr>
          <w:b/>
          <w:bCs/>
        </w:rPr>
      </w:pPr>
    </w:p>
    <w:p w:rsidR="00FB7D5D" w:rsidRDefault="00FB7D5D" w:rsidP="00A306A1">
      <w:pPr>
        <w:pStyle w:val="ListParagraph"/>
        <w:numPr>
          <w:ilvl w:val="0"/>
          <w:numId w:val="35"/>
        </w:numPr>
        <w:ind w:hanging="720"/>
        <w:jc w:val="both"/>
        <w:rPr>
          <w:b/>
          <w:bCs/>
        </w:rPr>
      </w:pPr>
      <w:r>
        <w:rPr>
          <w:b/>
          <w:bCs/>
        </w:rPr>
        <w:t>Annexes</w:t>
      </w:r>
    </w:p>
    <w:p w:rsidR="00E92187" w:rsidRPr="00A8597B" w:rsidRDefault="00F14183" w:rsidP="005A3603">
      <w:pPr>
        <w:pStyle w:val="ListParagraph"/>
        <w:numPr>
          <w:ilvl w:val="0"/>
          <w:numId w:val="37"/>
        </w:numPr>
        <w:jc w:val="both"/>
        <w:rPr>
          <w:bCs/>
        </w:rPr>
      </w:pPr>
      <w:r w:rsidRPr="00A8597B">
        <w:rPr>
          <w:bCs/>
        </w:rPr>
        <w:t>AWP 2012 – 2013</w:t>
      </w:r>
    </w:p>
    <w:p w:rsidR="00E92187" w:rsidRPr="00A8597B" w:rsidRDefault="00F14183" w:rsidP="005A3603">
      <w:pPr>
        <w:pStyle w:val="ListParagraph"/>
        <w:numPr>
          <w:ilvl w:val="0"/>
          <w:numId w:val="37"/>
        </w:numPr>
        <w:jc w:val="both"/>
        <w:rPr>
          <w:bCs/>
        </w:rPr>
      </w:pPr>
      <w:r w:rsidRPr="00A8597B">
        <w:rPr>
          <w:bCs/>
        </w:rPr>
        <w:t>SRS 2008 – 201</w:t>
      </w:r>
      <w:r w:rsidR="00A8597B" w:rsidRPr="00A8597B">
        <w:rPr>
          <w:bCs/>
        </w:rPr>
        <w:t>3</w:t>
      </w:r>
    </w:p>
    <w:p w:rsidR="00E92187" w:rsidRPr="00A8597B" w:rsidRDefault="00F14183" w:rsidP="005A3603">
      <w:pPr>
        <w:pStyle w:val="ListParagraph"/>
        <w:numPr>
          <w:ilvl w:val="0"/>
          <w:numId w:val="37"/>
        </w:numPr>
        <w:jc w:val="both"/>
        <w:rPr>
          <w:bCs/>
        </w:rPr>
      </w:pPr>
      <w:r w:rsidRPr="00A8597B">
        <w:rPr>
          <w:bCs/>
        </w:rPr>
        <w:t>UN Women Programme Plans, 2013 – 2017</w:t>
      </w:r>
    </w:p>
    <w:p w:rsidR="00E92187" w:rsidRPr="00A8597B" w:rsidRDefault="00F14183" w:rsidP="005A3603">
      <w:pPr>
        <w:pStyle w:val="ListParagraph"/>
        <w:numPr>
          <w:ilvl w:val="0"/>
          <w:numId w:val="37"/>
        </w:numPr>
        <w:jc w:val="both"/>
        <w:rPr>
          <w:bCs/>
        </w:rPr>
      </w:pPr>
      <w:r w:rsidRPr="00A8597B">
        <w:rPr>
          <w:bCs/>
        </w:rPr>
        <w:t>UNDAF, 2013 – 2017</w:t>
      </w:r>
    </w:p>
    <w:p w:rsidR="00E92187" w:rsidRPr="00A8597B" w:rsidRDefault="009725B5" w:rsidP="005A3603">
      <w:pPr>
        <w:pStyle w:val="ListParagraph"/>
        <w:numPr>
          <w:ilvl w:val="0"/>
          <w:numId w:val="37"/>
        </w:numPr>
        <w:jc w:val="both"/>
        <w:rPr>
          <w:bCs/>
        </w:rPr>
      </w:pPr>
      <w:r w:rsidRPr="00A8597B">
        <w:rPr>
          <w:bCs/>
        </w:rPr>
        <w:t>CSO Advisory Board TORs</w:t>
      </w:r>
    </w:p>
    <w:p w:rsidR="00E92187" w:rsidRPr="00A8597B" w:rsidRDefault="009725B5" w:rsidP="005A3603">
      <w:pPr>
        <w:pStyle w:val="ListParagraph"/>
        <w:numPr>
          <w:ilvl w:val="0"/>
          <w:numId w:val="37"/>
        </w:numPr>
        <w:jc w:val="both"/>
        <w:rPr>
          <w:bCs/>
        </w:rPr>
      </w:pPr>
      <w:r w:rsidRPr="00A8597B">
        <w:rPr>
          <w:bCs/>
        </w:rPr>
        <w:t>Relevant project documents (Pacific Fund EVAW, GEPG, P</w:t>
      </w:r>
      <w:r w:rsidR="001B01BE" w:rsidRPr="00A8597B">
        <w:rPr>
          <w:bCs/>
        </w:rPr>
        <w:t xml:space="preserve">artnership </w:t>
      </w:r>
      <w:r w:rsidRPr="00A8597B">
        <w:rPr>
          <w:bCs/>
        </w:rPr>
        <w:t>I</w:t>
      </w:r>
      <w:r w:rsidR="001B01BE" w:rsidRPr="00A8597B">
        <w:rPr>
          <w:bCs/>
        </w:rPr>
        <w:t xml:space="preserve">n </w:t>
      </w:r>
      <w:r w:rsidRPr="00A8597B">
        <w:rPr>
          <w:bCs/>
        </w:rPr>
        <w:t>M</w:t>
      </w:r>
      <w:r w:rsidR="001B01BE" w:rsidRPr="00A8597B">
        <w:rPr>
          <w:bCs/>
        </w:rPr>
        <w:t>arkets</w:t>
      </w:r>
      <w:r w:rsidRPr="00A8597B">
        <w:rPr>
          <w:bCs/>
        </w:rPr>
        <w:t>, Emergency response to Fiji floods proposal; Partnership Agreement with Barefoot College</w:t>
      </w:r>
      <w:r w:rsidR="001B01BE" w:rsidRPr="00A8597B">
        <w:rPr>
          <w:bCs/>
        </w:rPr>
        <w:t>, CEDAW Solomon Islands project</w:t>
      </w:r>
      <w:r w:rsidRPr="00A8597B">
        <w:rPr>
          <w:bCs/>
        </w:rPr>
        <w:t>)</w:t>
      </w:r>
    </w:p>
    <w:p w:rsidR="00E92187" w:rsidRPr="00A8597B" w:rsidRDefault="001B01BE" w:rsidP="005A3603">
      <w:pPr>
        <w:pStyle w:val="ListParagraph"/>
        <w:numPr>
          <w:ilvl w:val="0"/>
          <w:numId w:val="37"/>
        </w:numPr>
        <w:jc w:val="both"/>
        <w:rPr>
          <w:bCs/>
        </w:rPr>
      </w:pPr>
      <w:r w:rsidRPr="00A8597B">
        <w:rPr>
          <w:bCs/>
        </w:rPr>
        <w:t xml:space="preserve">SRO/COs </w:t>
      </w:r>
      <w:proofErr w:type="spellStart"/>
      <w:r w:rsidRPr="00A8597B">
        <w:rPr>
          <w:bCs/>
        </w:rPr>
        <w:t>organigramme</w:t>
      </w:r>
      <w:proofErr w:type="spellEnd"/>
    </w:p>
    <w:p w:rsidR="00E92187" w:rsidRPr="00A8597B" w:rsidRDefault="001B01BE" w:rsidP="005A3603">
      <w:pPr>
        <w:pStyle w:val="ListParagraph"/>
        <w:numPr>
          <w:ilvl w:val="0"/>
          <w:numId w:val="37"/>
        </w:numPr>
        <w:jc w:val="both"/>
        <w:rPr>
          <w:bCs/>
        </w:rPr>
      </w:pPr>
      <w:r w:rsidRPr="00A8597B">
        <w:rPr>
          <w:bCs/>
        </w:rPr>
        <w:t>Operations Mission Report, July 2012</w:t>
      </w:r>
    </w:p>
    <w:p w:rsidR="00E229DB" w:rsidRPr="00A8597B" w:rsidRDefault="00E229DB" w:rsidP="005A3603">
      <w:pPr>
        <w:pStyle w:val="ListParagraph"/>
        <w:numPr>
          <w:ilvl w:val="0"/>
          <w:numId w:val="37"/>
        </w:numPr>
        <w:jc w:val="both"/>
        <w:rPr>
          <w:bCs/>
        </w:rPr>
      </w:pPr>
      <w:r w:rsidRPr="00A8597B">
        <w:rPr>
          <w:bCs/>
        </w:rPr>
        <w:t>M &amp; E Plan</w:t>
      </w:r>
    </w:p>
    <w:p w:rsidR="00E229DB" w:rsidRPr="00A8597B" w:rsidRDefault="00E229DB" w:rsidP="005A3603">
      <w:pPr>
        <w:pStyle w:val="ListParagraph"/>
        <w:numPr>
          <w:ilvl w:val="0"/>
          <w:numId w:val="37"/>
        </w:numPr>
        <w:jc w:val="both"/>
        <w:rPr>
          <w:bCs/>
        </w:rPr>
      </w:pPr>
      <w:r w:rsidRPr="00A8597B">
        <w:rPr>
          <w:bCs/>
        </w:rPr>
        <w:t>UN Women Evaluation Guidance</w:t>
      </w:r>
    </w:p>
    <w:p w:rsidR="00B82AB3" w:rsidRDefault="00B82AB3" w:rsidP="005A3603">
      <w:pPr>
        <w:pStyle w:val="ListParagraph"/>
        <w:jc w:val="both"/>
        <w:rPr>
          <w:b/>
          <w:bCs/>
        </w:rPr>
      </w:pPr>
      <w:r w:rsidRPr="00A8597B">
        <w:rPr>
          <w:bCs/>
        </w:rPr>
        <w:t>Evaluability Assessment of UNIFEM’s Strategic Plan (2008-2013)</w:t>
      </w:r>
      <w:r w:rsidRPr="00B82AB3">
        <w:t xml:space="preserve"> </w:t>
      </w:r>
      <w:hyperlink r:id="rId11" w:history="1">
        <w:r w:rsidRPr="00863C85">
          <w:rPr>
            <w:rStyle w:val="Hyperlink"/>
            <w:b/>
            <w:bCs/>
          </w:rPr>
          <w:t>http://erc.undp.org/unwomen/evaluationadmin/manageevaluation/viewevaluationdetail.html?evalid=4483</w:t>
        </w:r>
      </w:hyperlink>
    </w:p>
    <w:p w:rsidR="00B82AB3" w:rsidRDefault="00B82AB3" w:rsidP="005A3603">
      <w:pPr>
        <w:pStyle w:val="ListParagraph"/>
        <w:jc w:val="both"/>
        <w:rPr>
          <w:b/>
          <w:bCs/>
        </w:rPr>
      </w:pPr>
    </w:p>
    <w:p w:rsidR="00FB7D5D" w:rsidRDefault="00FB7D5D" w:rsidP="005A3603">
      <w:pPr>
        <w:pStyle w:val="ListParagraph"/>
        <w:jc w:val="both"/>
        <w:rPr>
          <w:b/>
          <w:bCs/>
        </w:rPr>
      </w:pPr>
    </w:p>
    <w:p w:rsidR="00B1688B" w:rsidRPr="00CF1AB2" w:rsidRDefault="00B1688B" w:rsidP="00A306A1">
      <w:pPr>
        <w:pStyle w:val="ListParagraph"/>
        <w:numPr>
          <w:ilvl w:val="0"/>
          <w:numId w:val="35"/>
        </w:numPr>
        <w:ind w:hanging="720"/>
        <w:jc w:val="both"/>
        <w:rPr>
          <w:b/>
          <w:bCs/>
        </w:rPr>
      </w:pPr>
      <w:r w:rsidRPr="00CF1AB2">
        <w:rPr>
          <w:b/>
          <w:bCs/>
        </w:rPr>
        <w:t>Application Procedure:</w:t>
      </w:r>
    </w:p>
    <w:p w:rsidR="008A02E1" w:rsidRPr="00CF1AB2" w:rsidRDefault="00B1688B" w:rsidP="005A3603">
      <w:pPr>
        <w:spacing w:before="240"/>
        <w:jc w:val="both"/>
      </w:pPr>
      <w:r w:rsidRPr="00CF1AB2">
        <w:t>Interested applicants please submit the following to</w:t>
      </w:r>
      <w:r w:rsidRPr="00CF1AB2">
        <w:rPr>
          <w:color w:val="00B0F0"/>
        </w:rPr>
        <w:t xml:space="preserve"> </w:t>
      </w:r>
      <w:hyperlink r:id="rId12" w:history="1">
        <w:r w:rsidR="00331114" w:rsidRPr="00CF1AB2">
          <w:rPr>
            <w:rStyle w:val="Hyperlink"/>
            <w:color w:val="00B0F0"/>
          </w:rPr>
          <w:t>registry@unwomenpacific.org</w:t>
        </w:r>
      </w:hyperlink>
      <w:r w:rsidRPr="00CF1AB2">
        <w:t xml:space="preserve"> </w:t>
      </w:r>
      <w:r w:rsidR="008A02E1" w:rsidRPr="00CF1AB2">
        <w:t xml:space="preserve"> with </w:t>
      </w:r>
    </w:p>
    <w:p w:rsidR="00B1688B" w:rsidRPr="00CF1AB2" w:rsidRDefault="00B1688B" w:rsidP="005A3603">
      <w:pPr>
        <w:spacing w:before="240"/>
        <w:jc w:val="both"/>
      </w:pPr>
      <w:proofErr w:type="gramStart"/>
      <w:r w:rsidRPr="00CF1AB2">
        <w:t>application</w:t>
      </w:r>
      <w:proofErr w:type="gramEnd"/>
      <w:r w:rsidRPr="00CF1AB2">
        <w:t xml:space="preserve"> letter</w:t>
      </w:r>
      <w:r w:rsidR="00A8597B">
        <w:t>:</w:t>
      </w:r>
    </w:p>
    <w:p w:rsidR="00B1688B" w:rsidRPr="00CF1AB2" w:rsidRDefault="00B1688B" w:rsidP="005A3603">
      <w:pPr>
        <w:pStyle w:val="ListParagraph"/>
        <w:numPr>
          <w:ilvl w:val="0"/>
          <w:numId w:val="16"/>
        </w:numPr>
        <w:spacing w:before="240" w:line="240" w:lineRule="auto"/>
        <w:contextualSpacing w:val="0"/>
        <w:jc w:val="both"/>
      </w:pPr>
      <w:r w:rsidRPr="00CF1AB2">
        <w:t>curriculum vitae</w:t>
      </w:r>
    </w:p>
    <w:p w:rsidR="00B1688B" w:rsidRPr="00CF1AB2" w:rsidRDefault="00B1688B" w:rsidP="005A3603">
      <w:pPr>
        <w:pStyle w:val="ListParagraph"/>
        <w:numPr>
          <w:ilvl w:val="0"/>
          <w:numId w:val="16"/>
        </w:numPr>
        <w:spacing w:before="240" w:line="240" w:lineRule="auto"/>
        <w:contextualSpacing w:val="0"/>
        <w:jc w:val="both"/>
      </w:pPr>
      <w:r w:rsidRPr="00CF1AB2">
        <w:t>Personal History Form (P11) (see attached UN</w:t>
      </w:r>
      <w:r w:rsidR="0037470B">
        <w:t xml:space="preserve"> Women</w:t>
      </w:r>
      <w:r w:rsidRPr="00CF1AB2">
        <w:t xml:space="preserve"> form) </w:t>
      </w:r>
    </w:p>
    <w:p w:rsidR="00B1688B" w:rsidRPr="00CF1AB2" w:rsidRDefault="00B1688B" w:rsidP="005A3603">
      <w:pPr>
        <w:pStyle w:val="ListParagraph"/>
        <w:numPr>
          <w:ilvl w:val="0"/>
          <w:numId w:val="16"/>
        </w:numPr>
        <w:spacing w:before="240" w:line="240" w:lineRule="auto"/>
        <w:contextualSpacing w:val="0"/>
        <w:jc w:val="both"/>
      </w:pPr>
      <w:r w:rsidRPr="00CF1AB2">
        <w:t xml:space="preserve">proposed daily rate </w:t>
      </w:r>
    </w:p>
    <w:p w:rsidR="00B1688B" w:rsidRPr="00CF1AB2" w:rsidRDefault="00B1688B" w:rsidP="005A3603">
      <w:pPr>
        <w:pStyle w:val="ListParagraph"/>
        <w:numPr>
          <w:ilvl w:val="0"/>
          <w:numId w:val="16"/>
        </w:numPr>
        <w:spacing w:before="240" w:line="240" w:lineRule="auto"/>
        <w:contextualSpacing w:val="0"/>
        <w:jc w:val="both"/>
      </w:pPr>
      <w:r w:rsidRPr="00CF1AB2">
        <w:lastRenderedPageBreak/>
        <w:t>sample evaluation report</w:t>
      </w:r>
    </w:p>
    <w:p w:rsidR="00B1688B" w:rsidRPr="00CF1AB2" w:rsidRDefault="00B1688B" w:rsidP="00F932D6">
      <w:pPr>
        <w:pStyle w:val="BodyText"/>
        <w:rPr>
          <w:rFonts w:asciiTheme="minorHAnsi" w:hAnsiTheme="minorHAnsi"/>
          <w:szCs w:val="22"/>
        </w:rPr>
      </w:pPr>
      <w:r w:rsidRPr="00CF1AB2">
        <w:rPr>
          <w:rFonts w:asciiTheme="minorHAnsi" w:hAnsiTheme="minorHAnsi"/>
          <w:b/>
          <w:bCs/>
          <w:szCs w:val="22"/>
        </w:rPr>
        <w:t xml:space="preserve">Deadline for Application: before midnight </w:t>
      </w:r>
      <w:r w:rsidR="003D24C2">
        <w:rPr>
          <w:rFonts w:asciiTheme="minorHAnsi" w:hAnsiTheme="minorHAnsi"/>
          <w:b/>
          <w:bCs/>
          <w:szCs w:val="22"/>
        </w:rPr>
        <w:t xml:space="preserve">on 7 October 2012. </w:t>
      </w:r>
    </w:p>
    <w:sectPr w:rsidR="00B1688B" w:rsidRPr="00CF1AB2" w:rsidSect="008965DD">
      <w:footerReference w:type="default" r:id="rId1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yumiko" w:date="2012-09-20T09:18:00Z" w:initials="y">
    <w:p w:rsidR="00C574AB" w:rsidRDefault="00C574AB">
      <w:pPr>
        <w:pStyle w:val="CommentText"/>
      </w:pPr>
      <w:r>
        <w:rPr>
          <w:rStyle w:val="CommentReference"/>
        </w:rPr>
        <w:annotationRef/>
      </w:r>
      <w:r>
        <w:t>No dissemination workshop after that? Are you not sharing the report with the stakeholders?</w:t>
      </w:r>
    </w:p>
  </w:comment>
  <w:comment w:id="4" w:author="yumiko" w:date="2012-09-21T11:56:00Z" w:initials="y">
    <w:p w:rsidR="00DF7536" w:rsidRDefault="00DF7536" w:rsidP="00DF7536">
      <w:pPr>
        <w:pStyle w:val="CommentText"/>
      </w:pPr>
      <w:r>
        <w:rPr>
          <w:rStyle w:val="CommentReference"/>
        </w:rPr>
        <w:annotationRef/>
      </w:r>
      <w:r>
        <w:t>This includes editing, layout and printing.</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C4F" w:rsidRDefault="00A06C4F" w:rsidP="000D359A">
      <w:pPr>
        <w:spacing w:after="0" w:line="240" w:lineRule="auto"/>
      </w:pPr>
      <w:r>
        <w:separator/>
      </w:r>
    </w:p>
  </w:endnote>
  <w:endnote w:type="continuationSeparator" w:id="0">
    <w:p w:rsidR="00A06C4F" w:rsidRDefault="00A06C4F" w:rsidP="000D3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Weiss">
    <w:panose1 w:val="00000000000000000000"/>
    <w:charset w:val="00"/>
    <w:family w:val="roman"/>
    <w:notTrueType/>
    <w:pitch w:val="default"/>
    <w:sig w:usb0="00000003" w:usb1="00000000" w:usb2="00000000" w:usb3="00000000" w:csb0="00000001" w:csb1="00000000"/>
  </w:font>
  <w:font w:name="TrebuchetMS">
    <w:altName w:val="Arial Unicode MS"/>
    <w:charset w:val="80"/>
    <w:family w:val="swiss"/>
    <w:pitch w:val="default"/>
  </w:font>
  <w:font w:name="MS Mincho">
    <w:altName w:val="ＭＳ 明朝"/>
    <w:panose1 w:val="02020609040205080304"/>
    <w:charset w:val="80"/>
    <w:family w:val="modern"/>
    <w:pitch w:val="fixed"/>
    <w:sig w:usb0="E00002FF" w:usb1="6AC7FDFB" w:usb2="00000012" w:usb3="00000000" w:csb0="0002009F" w:csb1="00000000"/>
  </w:font>
  <w:font w:name="ArialMT">
    <w:altName w:val="Arial Unicode MS"/>
    <w:charset w:val="80"/>
    <w:family w:val="swiss"/>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3212315"/>
      <w:docPartObj>
        <w:docPartGallery w:val="Page Numbers (Bottom of Page)"/>
        <w:docPartUnique/>
      </w:docPartObj>
    </w:sdtPr>
    <w:sdtEndPr>
      <w:rPr>
        <w:noProof/>
      </w:rPr>
    </w:sdtEndPr>
    <w:sdtContent>
      <w:p w:rsidR="00E92187" w:rsidRDefault="00A06C4F">
        <w:pPr>
          <w:pStyle w:val="Footer"/>
          <w:jc w:val="right"/>
        </w:pPr>
        <w:r>
          <w:fldChar w:fldCharType="begin"/>
        </w:r>
        <w:r>
          <w:instrText xml:space="preserve"> PAGE   \* MERGEFORMAT </w:instrText>
        </w:r>
        <w:r>
          <w:fldChar w:fldCharType="separate"/>
        </w:r>
        <w:r w:rsidR="00AB71EE">
          <w:rPr>
            <w:noProof/>
          </w:rPr>
          <w:t>10</w:t>
        </w:r>
        <w:r>
          <w:rPr>
            <w:noProof/>
          </w:rPr>
          <w:fldChar w:fldCharType="end"/>
        </w:r>
      </w:p>
    </w:sdtContent>
  </w:sdt>
  <w:p w:rsidR="00E92187" w:rsidRDefault="00E921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C4F" w:rsidRDefault="00A06C4F" w:rsidP="000D359A">
      <w:pPr>
        <w:spacing w:after="0" w:line="240" w:lineRule="auto"/>
      </w:pPr>
      <w:r>
        <w:separator/>
      </w:r>
    </w:p>
  </w:footnote>
  <w:footnote w:type="continuationSeparator" w:id="0">
    <w:p w:rsidR="00A06C4F" w:rsidRDefault="00A06C4F" w:rsidP="000D359A">
      <w:pPr>
        <w:spacing w:after="0" w:line="240" w:lineRule="auto"/>
      </w:pPr>
      <w:r>
        <w:continuationSeparator/>
      </w:r>
    </w:p>
  </w:footnote>
  <w:footnote w:id="1">
    <w:p w:rsidR="00E92187" w:rsidRDefault="00E92187" w:rsidP="007A2DAE">
      <w:r w:rsidRPr="00C30107">
        <w:rPr>
          <w:rStyle w:val="FootnoteReference"/>
          <w:rFonts w:ascii="Arial Narrow" w:hAnsi="Arial Narrow" w:cs="Arial Narrow"/>
          <w:sz w:val="16"/>
          <w:szCs w:val="16"/>
        </w:rPr>
        <w:footnoteRef/>
      </w:r>
      <w:r w:rsidRPr="00C30107">
        <w:rPr>
          <w:rFonts w:ascii="Arial Narrow" w:hAnsi="Arial Narrow" w:cs="Arial Narrow"/>
          <w:sz w:val="16"/>
          <w:szCs w:val="16"/>
        </w:rPr>
        <w:t xml:space="preserve"> Informal</w:t>
      </w:r>
      <w:r w:rsidRPr="00C30107">
        <w:rPr>
          <w:rFonts w:ascii="Arial Narrow" w:hAnsi="Arial Narrow" w:cs="Arial Narrow"/>
          <w:i/>
          <w:iCs/>
          <w:sz w:val="16"/>
          <w:szCs w:val="16"/>
        </w:rPr>
        <w:t xml:space="preserve"> </w:t>
      </w:r>
      <w:r w:rsidRPr="00C30107">
        <w:rPr>
          <w:rFonts w:ascii="Arial Narrow" w:hAnsi="Arial Narrow" w:cs="Arial Narrow"/>
          <w:sz w:val="16"/>
          <w:szCs w:val="16"/>
        </w:rPr>
        <w:t>systems in the Pacific are based on local customs and are male dominated. In PNG, “village courts” are recognized as part of the formal justice system, however many other ad hoc and illegal courts are conducted by Community police, Peace and Good order committees etc. PNG is one of 12 countries proposed to undertake a global pilot program for a UN/UNIFEM study on traditional justice systems.</w:t>
      </w:r>
    </w:p>
  </w:footnote>
  <w:footnote w:id="2">
    <w:p w:rsidR="00E92187" w:rsidRPr="00CA373D" w:rsidRDefault="00E92187" w:rsidP="0088171C">
      <w:pPr>
        <w:spacing w:before="120"/>
        <w:jc w:val="both"/>
        <w:rPr>
          <w:rFonts w:ascii="Arial" w:hAnsi="Arial" w:cs="Arial"/>
          <w:sz w:val="16"/>
          <w:szCs w:val="16"/>
        </w:rPr>
      </w:pPr>
      <w:r>
        <w:rPr>
          <w:rStyle w:val="FootnoteReference"/>
        </w:rPr>
        <w:footnoteRef/>
      </w:r>
      <w:r>
        <w:t xml:space="preserve"> </w:t>
      </w:r>
      <w:r w:rsidRPr="00CA373D">
        <w:rPr>
          <w:rFonts w:ascii="Arial" w:hAnsi="Arial" w:cs="Arial"/>
          <w:bCs/>
          <w:sz w:val="16"/>
          <w:szCs w:val="16"/>
        </w:rPr>
        <w:t>The UNDAF</w:t>
      </w:r>
      <w:r w:rsidRPr="00CA373D">
        <w:rPr>
          <w:rFonts w:ascii="Arial" w:hAnsi="Arial" w:cs="Arial"/>
          <w:b/>
          <w:bCs/>
          <w:sz w:val="16"/>
          <w:szCs w:val="16"/>
        </w:rPr>
        <w:t xml:space="preserve"> </w:t>
      </w:r>
      <w:r w:rsidRPr="00CA373D">
        <w:rPr>
          <w:rFonts w:ascii="Arial" w:hAnsi="Arial" w:cs="Arial"/>
          <w:sz w:val="16"/>
          <w:szCs w:val="16"/>
        </w:rPr>
        <w:t xml:space="preserve">is implemented by two UN Multi Country Offices: Fiji and Samoa. It provides a framework for delivering as ‘one UN’ through 12 small joint country offices across the region, and through greater harmonization with regional inter-governmental organisations and key Development Assistance Partners (DAPs) The Pacific UNDAF supports expanded UN presence and joint programming across 4 programming pillars: Equitable Economic Growth and Poverty Reduction, Good Governance and Human Rights, Equitable Social Protection services and Sustainable Environmental Management. </w:t>
      </w:r>
    </w:p>
    <w:p w:rsidR="00E92187" w:rsidRPr="00CA373D" w:rsidRDefault="00E92187" w:rsidP="0088171C">
      <w:pPr>
        <w:pStyle w:val="FootnoteText"/>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A7EDA"/>
    <w:multiLevelType w:val="hybridMultilevel"/>
    <w:tmpl w:val="B1E404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E113A1"/>
    <w:multiLevelType w:val="hybridMultilevel"/>
    <w:tmpl w:val="B5982D7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82B0274"/>
    <w:multiLevelType w:val="hybridMultilevel"/>
    <w:tmpl w:val="AE6A9A3E"/>
    <w:lvl w:ilvl="0" w:tplc="5FE0783A">
      <w:start w:val="3"/>
      <w:numFmt w:val="bullet"/>
      <w:lvlText w:val="-"/>
      <w:lvlJc w:val="left"/>
      <w:pPr>
        <w:ind w:left="1080" w:hanging="720"/>
      </w:pPr>
      <w:rPr>
        <w:rFonts w:ascii="Times New Roman" w:eastAsia="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CD531A"/>
    <w:multiLevelType w:val="hybridMultilevel"/>
    <w:tmpl w:val="A7865620"/>
    <w:lvl w:ilvl="0" w:tplc="0409000F">
      <w:start w:val="1"/>
      <w:numFmt w:val="decimal"/>
      <w:lvlText w:val="%1."/>
      <w:lvlJc w:val="left"/>
      <w:pPr>
        <w:tabs>
          <w:tab w:val="num" w:pos="502"/>
        </w:tabs>
        <w:ind w:left="502"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
    <w:nsid w:val="13542972"/>
    <w:multiLevelType w:val="hybridMultilevel"/>
    <w:tmpl w:val="5A749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5F75B31"/>
    <w:multiLevelType w:val="hybridMultilevel"/>
    <w:tmpl w:val="7AEC1F20"/>
    <w:lvl w:ilvl="0" w:tplc="5FE0783A">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301745"/>
    <w:multiLevelType w:val="hybridMultilevel"/>
    <w:tmpl w:val="BF94052E"/>
    <w:lvl w:ilvl="0" w:tplc="5FE0783A">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5D4596"/>
    <w:multiLevelType w:val="hybridMultilevel"/>
    <w:tmpl w:val="3A7E6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783141"/>
    <w:multiLevelType w:val="hybridMultilevel"/>
    <w:tmpl w:val="729660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7A6C8C"/>
    <w:multiLevelType w:val="hybridMultilevel"/>
    <w:tmpl w:val="3320A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18163F"/>
    <w:multiLevelType w:val="hybridMultilevel"/>
    <w:tmpl w:val="349256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967CE3"/>
    <w:multiLevelType w:val="hybridMultilevel"/>
    <w:tmpl w:val="8E38616A"/>
    <w:lvl w:ilvl="0" w:tplc="0409000B">
      <w:start w:val="1"/>
      <w:numFmt w:val="bullet"/>
      <w:lvlText w:val=""/>
      <w:lvlJc w:val="left"/>
      <w:pPr>
        <w:ind w:left="1080" w:hanging="360"/>
      </w:pPr>
      <w:rPr>
        <w:rFonts w:ascii="Wingdings" w:hAnsi="Wingdings" w:hint="default"/>
      </w:rPr>
    </w:lvl>
    <w:lvl w:ilvl="1" w:tplc="04090013">
      <w:start w:val="1"/>
      <w:numFmt w:val="upperRoman"/>
      <w:lvlText w:val="%2."/>
      <w:lvlJc w:val="right"/>
      <w:pPr>
        <w:ind w:left="180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1C435C26"/>
    <w:multiLevelType w:val="hybridMultilevel"/>
    <w:tmpl w:val="AE8CA86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1C966665"/>
    <w:multiLevelType w:val="hybridMultilevel"/>
    <w:tmpl w:val="DFDA5328"/>
    <w:lvl w:ilvl="0" w:tplc="5FE0783A">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185C4F"/>
    <w:multiLevelType w:val="hybridMultilevel"/>
    <w:tmpl w:val="33D4C2EC"/>
    <w:lvl w:ilvl="0" w:tplc="5FE0783A">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1861A6"/>
    <w:multiLevelType w:val="hybridMultilevel"/>
    <w:tmpl w:val="CAFE2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BB1C7F"/>
    <w:multiLevelType w:val="multilevel"/>
    <w:tmpl w:val="CAA486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24" w:hanging="720"/>
      </w:pPr>
      <w:rPr>
        <w:rFonts w:hint="default"/>
      </w:rPr>
    </w:lvl>
    <w:lvl w:ilvl="3">
      <w:start w:val="1"/>
      <w:numFmt w:val="decimal"/>
      <w:lvlText w:val="%1.%2.%3.%4"/>
      <w:lvlJc w:val="left"/>
      <w:pPr>
        <w:ind w:left="1026" w:hanging="720"/>
      </w:pPr>
      <w:rPr>
        <w:rFonts w:hint="default"/>
      </w:rPr>
    </w:lvl>
    <w:lvl w:ilvl="4">
      <w:start w:val="1"/>
      <w:numFmt w:val="decimal"/>
      <w:lvlText w:val="%1.%2.%3.%4.%5"/>
      <w:lvlJc w:val="left"/>
      <w:pPr>
        <w:ind w:left="1488" w:hanging="1080"/>
      </w:pPr>
      <w:rPr>
        <w:rFonts w:hint="default"/>
      </w:rPr>
    </w:lvl>
    <w:lvl w:ilvl="5">
      <w:start w:val="1"/>
      <w:numFmt w:val="decimal"/>
      <w:lvlText w:val="%1.%2.%3.%4.%5.%6"/>
      <w:lvlJc w:val="left"/>
      <w:pPr>
        <w:ind w:left="1590" w:hanging="1080"/>
      </w:pPr>
      <w:rPr>
        <w:rFonts w:hint="default"/>
      </w:rPr>
    </w:lvl>
    <w:lvl w:ilvl="6">
      <w:start w:val="1"/>
      <w:numFmt w:val="decimal"/>
      <w:lvlText w:val="%1.%2.%3.%4.%5.%6.%7"/>
      <w:lvlJc w:val="left"/>
      <w:pPr>
        <w:ind w:left="1692" w:hanging="1080"/>
      </w:pPr>
      <w:rPr>
        <w:rFonts w:hint="default"/>
      </w:rPr>
    </w:lvl>
    <w:lvl w:ilvl="7">
      <w:start w:val="1"/>
      <w:numFmt w:val="decimal"/>
      <w:lvlText w:val="%1.%2.%3.%4.%5.%6.%7.%8"/>
      <w:lvlJc w:val="left"/>
      <w:pPr>
        <w:ind w:left="2154" w:hanging="1440"/>
      </w:pPr>
      <w:rPr>
        <w:rFonts w:hint="default"/>
      </w:rPr>
    </w:lvl>
    <w:lvl w:ilvl="8">
      <w:start w:val="1"/>
      <w:numFmt w:val="decimal"/>
      <w:lvlText w:val="%1.%2.%3.%4.%5.%6.%7.%8.%9"/>
      <w:lvlJc w:val="left"/>
      <w:pPr>
        <w:ind w:left="2256" w:hanging="1440"/>
      </w:pPr>
      <w:rPr>
        <w:rFonts w:hint="default"/>
      </w:rPr>
    </w:lvl>
  </w:abstractNum>
  <w:abstractNum w:abstractNumId="17">
    <w:nsid w:val="202854F3"/>
    <w:multiLevelType w:val="hybridMultilevel"/>
    <w:tmpl w:val="5D001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3B62EA"/>
    <w:multiLevelType w:val="hybridMultilevel"/>
    <w:tmpl w:val="F304770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6CC22DE"/>
    <w:multiLevelType w:val="hybridMultilevel"/>
    <w:tmpl w:val="C8D29F2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26F653CC"/>
    <w:multiLevelType w:val="hybridMultilevel"/>
    <w:tmpl w:val="35205F28"/>
    <w:lvl w:ilvl="0" w:tplc="00A073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CBA1C1B"/>
    <w:multiLevelType w:val="multilevel"/>
    <w:tmpl w:val="FC307A4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33E21A4"/>
    <w:multiLevelType w:val="hybridMultilevel"/>
    <w:tmpl w:val="68B8CB6C"/>
    <w:lvl w:ilvl="0" w:tplc="5FE0783A">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594EFC"/>
    <w:multiLevelType w:val="hybridMultilevel"/>
    <w:tmpl w:val="A3EE8522"/>
    <w:lvl w:ilvl="0" w:tplc="5FE0783A">
      <w:start w:val="3"/>
      <w:numFmt w:val="bullet"/>
      <w:lvlText w:val="-"/>
      <w:lvlJc w:val="left"/>
      <w:pPr>
        <w:ind w:left="720" w:hanging="360"/>
      </w:pPr>
      <w:rPr>
        <w:rFonts w:ascii="Times New Roman" w:eastAsia="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cs="Wingdings" w:hint="default"/>
      </w:rPr>
    </w:lvl>
    <w:lvl w:ilvl="3" w:tplc="10090001">
      <w:start w:val="1"/>
      <w:numFmt w:val="bullet"/>
      <w:lvlText w:val=""/>
      <w:lvlJc w:val="left"/>
      <w:pPr>
        <w:ind w:left="2880" w:hanging="360"/>
      </w:pPr>
      <w:rPr>
        <w:rFonts w:ascii="Symbol" w:hAnsi="Symbol" w:cs="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cs="Wingdings" w:hint="default"/>
      </w:rPr>
    </w:lvl>
    <w:lvl w:ilvl="6" w:tplc="10090001">
      <w:start w:val="1"/>
      <w:numFmt w:val="bullet"/>
      <w:lvlText w:val=""/>
      <w:lvlJc w:val="left"/>
      <w:pPr>
        <w:ind w:left="5040" w:hanging="360"/>
      </w:pPr>
      <w:rPr>
        <w:rFonts w:ascii="Symbol" w:hAnsi="Symbol" w:cs="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cs="Wingdings" w:hint="default"/>
      </w:rPr>
    </w:lvl>
  </w:abstractNum>
  <w:abstractNum w:abstractNumId="24">
    <w:nsid w:val="48342C8C"/>
    <w:multiLevelType w:val="hybridMultilevel"/>
    <w:tmpl w:val="2DC683EA"/>
    <w:lvl w:ilvl="0" w:tplc="7058838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C052FB4"/>
    <w:multiLevelType w:val="hybridMultilevel"/>
    <w:tmpl w:val="9A24E850"/>
    <w:lvl w:ilvl="0" w:tplc="5FE0783A">
      <w:start w:val="3"/>
      <w:numFmt w:val="bullet"/>
      <w:lvlText w:val="-"/>
      <w:lvlJc w:val="left"/>
      <w:pPr>
        <w:ind w:left="502" w:hanging="360"/>
      </w:pPr>
      <w:rPr>
        <w:rFonts w:ascii="Times New Roman" w:eastAsia="Times New Roman" w:hAnsi="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6">
    <w:nsid w:val="557063FD"/>
    <w:multiLevelType w:val="hybridMultilevel"/>
    <w:tmpl w:val="7864FB2A"/>
    <w:lvl w:ilvl="0" w:tplc="5FE0783A">
      <w:start w:val="3"/>
      <w:numFmt w:val="bullet"/>
      <w:lvlText w:val="-"/>
      <w:lvlJc w:val="left"/>
      <w:pPr>
        <w:ind w:left="502" w:hanging="360"/>
      </w:pPr>
      <w:rPr>
        <w:rFonts w:ascii="Times New Roman" w:eastAsia="Times New Roman" w:hAnsi="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nsid w:val="58F32142"/>
    <w:multiLevelType w:val="hybridMultilevel"/>
    <w:tmpl w:val="91CE2B6E"/>
    <w:lvl w:ilvl="0" w:tplc="446A223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F73CEA"/>
    <w:multiLevelType w:val="hybridMultilevel"/>
    <w:tmpl w:val="8F8EB536"/>
    <w:lvl w:ilvl="0" w:tplc="8F9A82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C4E5B75"/>
    <w:multiLevelType w:val="hybridMultilevel"/>
    <w:tmpl w:val="C5B66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1373A1"/>
    <w:multiLevelType w:val="hybridMultilevel"/>
    <w:tmpl w:val="D346B95A"/>
    <w:lvl w:ilvl="0" w:tplc="85B0164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5FFF0C0A"/>
    <w:multiLevelType w:val="hybridMultilevel"/>
    <w:tmpl w:val="2DC683EA"/>
    <w:lvl w:ilvl="0" w:tplc="7058838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F60EF7"/>
    <w:multiLevelType w:val="hybridMultilevel"/>
    <w:tmpl w:val="39749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1E42D1"/>
    <w:multiLevelType w:val="hybridMultilevel"/>
    <w:tmpl w:val="0F243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39575C"/>
    <w:multiLevelType w:val="hybridMultilevel"/>
    <w:tmpl w:val="4442E66C"/>
    <w:lvl w:ilvl="0" w:tplc="04090005">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E4E7401"/>
    <w:multiLevelType w:val="hybridMultilevel"/>
    <w:tmpl w:val="42E4A40C"/>
    <w:lvl w:ilvl="0" w:tplc="8A16D00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1D3D34"/>
    <w:multiLevelType w:val="hybridMultilevel"/>
    <w:tmpl w:val="190AFA8C"/>
    <w:lvl w:ilvl="0" w:tplc="13FAE2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9451E8B"/>
    <w:multiLevelType w:val="hybridMultilevel"/>
    <w:tmpl w:val="E450619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8">
    <w:nsid w:val="79C84E65"/>
    <w:multiLevelType w:val="hybridMultilevel"/>
    <w:tmpl w:val="B7ACDEDA"/>
    <w:lvl w:ilvl="0" w:tplc="13527A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17"/>
  </w:num>
  <w:num w:numId="3">
    <w:abstractNumId w:val="24"/>
  </w:num>
  <w:num w:numId="4">
    <w:abstractNumId w:val="28"/>
  </w:num>
  <w:num w:numId="5">
    <w:abstractNumId w:val="32"/>
  </w:num>
  <w:num w:numId="6">
    <w:abstractNumId w:val="38"/>
  </w:num>
  <w:num w:numId="7">
    <w:abstractNumId w:val="15"/>
  </w:num>
  <w:num w:numId="8">
    <w:abstractNumId w:val="4"/>
  </w:num>
  <w:num w:numId="9">
    <w:abstractNumId w:val="20"/>
  </w:num>
  <w:num w:numId="10">
    <w:abstractNumId w:val="34"/>
  </w:num>
  <w:num w:numId="11">
    <w:abstractNumId w:val="21"/>
  </w:num>
  <w:num w:numId="12">
    <w:abstractNumId w:val="27"/>
  </w:num>
  <w:num w:numId="13">
    <w:abstractNumId w:val="35"/>
  </w:num>
  <w:num w:numId="14">
    <w:abstractNumId w:val="1"/>
  </w:num>
  <w:num w:numId="15">
    <w:abstractNumId w:val="12"/>
  </w:num>
  <w:num w:numId="16">
    <w:abstractNumId w:val="23"/>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8"/>
  </w:num>
  <w:num w:numId="20">
    <w:abstractNumId w:val="9"/>
  </w:num>
  <w:num w:numId="21">
    <w:abstractNumId w:val="7"/>
  </w:num>
  <w:num w:numId="22">
    <w:abstractNumId w:val="33"/>
  </w:num>
  <w:num w:numId="23">
    <w:abstractNumId w:val="10"/>
  </w:num>
  <w:num w:numId="24">
    <w:abstractNumId w:val="14"/>
  </w:num>
  <w:num w:numId="25">
    <w:abstractNumId w:val="6"/>
  </w:num>
  <w:num w:numId="26">
    <w:abstractNumId w:val="13"/>
  </w:num>
  <w:num w:numId="27">
    <w:abstractNumId w:val="3"/>
  </w:num>
  <w:num w:numId="28">
    <w:abstractNumId w:val="2"/>
  </w:num>
  <w:num w:numId="29">
    <w:abstractNumId w:val="37"/>
  </w:num>
  <w:num w:numId="30">
    <w:abstractNumId w:val="5"/>
  </w:num>
  <w:num w:numId="31">
    <w:abstractNumId w:val="25"/>
  </w:num>
  <w:num w:numId="32">
    <w:abstractNumId w:val="26"/>
  </w:num>
  <w:num w:numId="33">
    <w:abstractNumId w:val="18"/>
  </w:num>
  <w:num w:numId="34">
    <w:abstractNumId w:val="16"/>
  </w:num>
  <w:num w:numId="35">
    <w:abstractNumId w:val="0"/>
  </w:num>
  <w:num w:numId="36">
    <w:abstractNumId w:val="30"/>
  </w:num>
  <w:num w:numId="37">
    <w:abstractNumId w:val="36"/>
  </w:num>
  <w:num w:numId="38">
    <w:abstractNumId w:val="31"/>
  </w:num>
  <w:num w:numId="39">
    <w:abstractNumId w:val="22"/>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94583"/>
    <w:rsid w:val="000010EA"/>
    <w:rsid w:val="000118BB"/>
    <w:rsid w:val="00012DCD"/>
    <w:rsid w:val="00014049"/>
    <w:rsid w:val="00014C41"/>
    <w:rsid w:val="00030456"/>
    <w:rsid w:val="0003551A"/>
    <w:rsid w:val="000379ED"/>
    <w:rsid w:val="00037BF1"/>
    <w:rsid w:val="00040A37"/>
    <w:rsid w:val="000449B5"/>
    <w:rsid w:val="0006109B"/>
    <w:rsid w:val="00063F3A"/>
    <w:rsid w:val="00067951"/>
    <w:rsid w:val="00070504"/>
    <w:rsid w:val="000763F7"/>
    <w:rsid w:val="00077951"/>
    <w:rsid w:val="000849F3"/>
    <w:rsid w:val="00085052"/>
    <w:rsid w:val="000A3B65"/>
    <w:rsid w:val="000A5FD5"/>
    <w:rsid w:val="000A7009"/>
    <w:rsid w:val="000A7A3A"/>
    <w:rsid w:val="000C5F96"/>
    <w:rsid w:val="000C7764"/>
    <w:rsid w:val="000D359A"/>
    <w:rsid w:val="000D526E"/>
    <w:rsid w:val="00110171"/>
    <w:rsid w:val="0011060F"/>
    <w:rsid w:val="00123A7E"/>
    <w:rsid w:val="00136190"/>
    <w:rsid w:val="00137850"/>
    <w:rsid w:val="001413A7"/>
    <w:rsid w:val="001471B3"/>
    <w:rsid w:val="00152C84"/>
    <w:rsid w:val="001536ED"/>
    <w:rsid w:val="00154F1F"/>
    <w:rsid w:val="0016666E"/>
    <w:rsid w:val="0017444C"/>
    <w:rsid w:val="00184EF9"/>
    <w:rsid w:val="0019103D"/>
    <w:rsid w:val="001B01BE"/>
    <w:rsid w:val="001B0C20"/>
    <w:rsid w:val="001C179B"/>
    <w:rsid w:val="001C3764"/>
    <w:rsid w:val="001D2781"/>
    <w:rsid w:val="00210559"/>
    <w:rsid w:val="00261B0E"/>
    <w:rsid w:val="0026722F"/>
    <w:rsid w:val="002707BD"/>
    <w:rsid w:val="0029249B"/>
    <w:rsid w:val="002A414B"/>
    <w:rsid w:val="002C3250"/>
    <w:rsid w:val="002C3E32"/>
    <w:rsid w:val="002D1FA5"/>
    <w:rsid w:val="002D7DBF"/>
    <w:rsid w:val="002E432E"/>
    <w:rsid w:val="002E442A"/>
    <w:rsid w:val="002E532F"/>
    <w:rsid w:val="002F0388"/>
    <w:rsid w:val="002F38CE"/>
    <w:rsid w:val="0030244E"/>
    <w:rsid w:val="00331114"/>
    <w:rsid w:val="003361F0"/>
    <w:rsid w:val="003445FD"/>
    <w:rsid w:val="00346113"/>
    <w:rsid w:val="00370B28"/>
    <w:rsid w:val="0037470B"/>
    <w:rsid w:val="003861A1"/>
    <w:rsid w:val="003B57FB"/>
    <w:rsid w:val="003B6FDD"/>
    <w:rsid w:val="003C23FD"/>
    <w:rsid w:val="003C4D66"/>
    <w:rsid w:val="003D24C2"/>
    <w:rsid w:val="003D79B8"/>
    <w:rsid w:val="003E44FB"/>
    <w:rsid w:val="003F13E8"/>
    <w:rsid w:val="003F25D9"/>
    <w:rsid w:val="003F4296"/>
    <w:rsid w:val="00401316"/>
    <w:rsid w:val="0040594A"/>
    <w:rsid w:val="00426264"/>
    <w:rsid w:val="004276EE"/>
    <w:rsid w:val="004364C3"/>
    <w:rsid w:val="004448D8"/>
    <w:rsid w:val="00453DA2"/>
    <w:rsid w:val="00453FF4"/>
    <w:rsid w:val="00462978"/>
    <w:rsid w:val="0048228C"/>
    <w:rsid w:val="0049741B"/>
    <w:rsid w:val="004B1499"/>
    <w:rsid w:val="004C5A9A"/>
    <w:rsid w:val="00500068"/>
    <w:rsid w:val="00507BBC"/>
    <w:rsid w:val="00510490"/>
    <w:rsid w:val="005170E9"/>
    <w:rsid w:val="0051787B"/>
    <w:rsid w:val="0052209E"/>
    <w:rsid w:val="0057270B"/>
    <w:rsid w:val="005734E1"/>
    <w:rsid w:val="005846CC"/>
    <w:rsid w:val="005A3603"/>
    <w:rsid w:val="005A598E"/>
    <w:rsid w:val="005C06D6"/>
    <w:rsid w:val="005C63D3"/>
    <w:rsid w:val="005C7348"/>
    <w:rsid w:val="005F6769"/>
    <w:rsid w:val="006047BE"/>
    <w:rsid w:val="00607AED"/>
    <w:rsid w:val="00613D5D"/>
    <w:rsid w:val="006203D9"/>
    <w:rsid w:val="00624F79"/>
    <w:rsid w:val="00637739"/>
    <w:rsid w:val="00645287"/>
    <w:rsid w:val="00663F66"/>
    <w:rsid w:val="00671F86"/>
    <w:rsid w:val="006A0395"/>
    <w:rsid w:val="006A03EB"/>
    <w:rsid w:val="006A70E4"/>
    <w:rsid w:val="006B386C"/>
    <w:rsid w:val="006C457D"/>
    <w:rsid w:val="006C6DAB"/>
    <w:rsid w:val="006D328C"/>
    <w:rsid w:val="006E4604"/>
    <w:rsid w:val="006F6E28"/>
    <w:rsid w:val="007036D6"/>
    <w:rsid w:val="00704A2D"/>
    <w:rsid w:val="0071719C"/>
    <w:rsid w:val="007223EA"/>
    <w:rsid w:val="00725402"/>
    <w:rsid w:val="00725D8C"/>
    <w:rsid w:val="00745B54"/>
    <w:rsid w:val="00752AD1"/>
    <w:rsid w:val="00752D9B"/>
    <w:rsid w:val="00755785"/>
    <w:rsid w:val="00764761"/>
    <w:rsid w:val="0078021D"/>
    <w:rsid w:val="00794C09"/>
    <w:rsid w:val="00797A0D"/>
    <w:rsid w:val="007A2DAE"/>
    <w:rsid w:val="007A3288"/>
    <w:rsid w:val="007B61CA"/>
    <w:rsid w:val="007C0E85"/>
    <w:rsid w:val="007D4666"/>
    <w:rsid w:val="007D53BD"/>
    <w:rsid w:val="007F3AE7"/>
    <w:rsid w:val="007F62C6"/>
    <w:rsid w:val="007F657B"/>
    <w:rsid w:val="008040D7"/>
    <w:rsid w:val="008072BA"/>
    <w:rsid w:val="00837A1F"/>
    <w:rsid w:val="0085151C"/>
    <w:rsid w:val="00852B84"/>
    <w:rsid w:val="008605EA"/>
    <w:rsid w:val="00866E74"/>
    <w:rsid w:val="00877D11"/>
    <w:rsid w:val="0088171C"/>
    <w:rsid w:val="00885C6C"/>
    <w:rsid w:val="00887C02"/>
    <w:rsid w:val="00894F28"/>
    <w:rsid w:val="008965DD"/>
    <w:rsid w:val="008A02E1"/>
    <w:rsid w:val="008A0633"/>
    <w:rsid w:val="008D3391"/>
    <w:rsid w:val="008D597D"/>
    <w:rsid w:val="008D70AF"/>
    <w:rsid w:val="008E77A6"/>
    <w:rsid w:val="009020DB"/>
    <w:rsid w:val="00917736"/>
    <w:rsid w:val="00917847"/>
    <w:rsid w:val="009231F1"/>
    <w:rsid w:val="009318EA"/>
    <w:rsid w:val="00931E42"/>
    <w:rsid w:val="009460BB"/>
    <w:rsid w:val="00957215"/>
    <w:rsid w:val="009725B5"/>
    <w:rsid w:val="009805B9"/>
    <w:rsid w:val="0098715D"/>
    <w:rsid w:val="0099164B"/>
    <w:rsid w:val="0099304D"/>
    <w:rsid w:val="0099330F"/>
    <w:rsid w:val="009A4361"/>
    <w:rsid w:val="009B3EA0"/>
    <w:rsid w:val="009B4481"/>
    <w:rsid w:val="009B5004"/>
    <w:rsid w:val="009B7F37"/>
    <w:rsid w:val="009D3543"/>
    <w:rsid w:val="009E4667"/>
    <w:rsid w:val="009F00ED"/>
    <w:rsid w:val="009F0C78"/>
    <w:rsid w:val="009F1D2C"/>
    <w:rsid w:val="00A06C4F"/>
    <w:rsid w:val="00A1736E"/>
    <w:rsid w:val="00A267E9"/>
    <w:rsid w:val="00A271FC"/>
    <w:rsid w:val="00A306A1"/>
    <w:rsid w:val="00A35E12"/>
    <w:rsid w:val="00A536EA"/>
    <w:rsid w:val="00A65A87"/>
    <w:rsid w:val="00A675DD"/>
    <w:rsid w:val="00A74C01"/>
    <w:rsid w:val="00A84007"/>
    <w:rsid w:val="00A8436C"/>
    <w:rsid w:val="00A8597B"/>
    <w:rsid w:val="00A916FC"/>
    <w:rsid w:val="00A9175B"/>
    <w:rsid w:val="00A95876"/>
    <w:rsid w:val="00AA0E5A"/>
    <w:rsid w:val="00AB302F"/>
    <w:rsid w:val="00AB35DE"/>
    <w:rsid w:val="00AB71EE"/>
    <w:rsid w:val="00AD6651"/>
    <w:rsid w:val="00AF051B"/>
    <w:rsid w:val="00AF06B3"/>
    <w:rsid w:val="00AF757C"/>
    <w:rsid w:val="00B1688B"/>
    <w:rsid w:val="00B1751F"/>
    <w:rsid w:val="00B20BC6"/>
    <w:rsid w:val="00B254DB"/>
    <w:rsid w:val="00B25F70"/>
    <w:rsid w:val="00B371CB"/>
    <w:rsid w:val="00B528E2"/>
    <w:rsid w:val="00B54F8F"/>
    <w:rsid w:val="00B62E66"/>
    <w:rsid w:val="00B82AB3"/>
    <w:rsid w:val="00B92B02"/>
    <w:rsid w:val="00B93974"/>
    <w:rsid w:val="00B95466"/>
    <w:rsid w:val="00BB4EC3"/>
    <w:rsid w:val="00BE1880"/>
    <w:rsid w:val="00BE18C7"/>
    <w:rsid w:val="00BF292E"/>
    <w:rsid w:val="00BF7AFF"/>
    <w:rsid w:val="00C02C7F"/>
    <w:rsid w:val="00C04EEB"/>
    <w:rsid w:val="00C27917"/>
    <w:rsid w:val="00C419FF"/>
    <w:rsid w:val="00C4290C"/>
    <w:rsid w:val="00C4789A"/>
    <w:rsid w:val="00C574AB"/>
    <w:rsid w:val="00C60D9E"/>
    <w:rsid w:val="00C832A8"/>
    <w:rsid w:val="00C8374A"/>
    <w:rsid w:val="00C85E68"/>
    <w:rsid w:val="00CA0839"/>
    <w:rsid w:val="00CA373D"/>
    <w:rsid w:val="00CA797A"/>
    <w:rsid w:val="00CC646A"/>
    <w:rsid w:val="00CD00E7"/>
    <w:rsid w:val="00CF1AB2"/>
    <w:rsid w:val="00D0668A"/>
    <w:rsid w:val="00D14361"/>
    <w:rsid w:val="00D233A6"/>
    <w:rsid w:val="00D236DB"/>
    <w:rsid w:val="00D33FA6"/>
    <w:rsid w:val="00D34850"/>
    <w:rsid w:val="00D42A58"/>
    <w:rsid w:val="00D43F55"/>
    <w:rsid w:val="00D515F4"/>
    <w:rsid w:val="00D60306"/>
    <w:rsid w:val="00D75132"/>
    <w:rsid w:val="00D7784D"/>
    <w:rsid w:val="00D8264C"/>
    <w:rsid w:val="00DB06C2"/>
    <w:rsid w:val="00DB6211"/>
    <w:rsid w:val="00DD4569"/>
    <w:rsid w:val="00DD63E5"/>
    <w:rsid w:val="00DD7A96"/>
    <w:rsid w:val="00DE1A20"/>
    <w:rsid w:val="00DF7536"/>
    <w:rsid w:val="00E1644A"/>
    <w:rsid w:val="00E229DB"/>
    <w:rsid w:val="00E2404D"/>
    <w:rsid w:val="00E33C6F"/>
    <w:rsid w:val="00E36E36"/>
    <w:rsid w:val="00E40931"/>
    <w:rsid w:val="00E41B45"/>
    <w:rsid w:val="00E47D53"/>
    <w:rsid w:val="00E5095F"/>
    <w:rsid w:val="00E609A2"/>
    <w:rsid w:val="00E62E40"/>
    <w:rsid w:val="00E67ABE"/>
    <w:rsid w:val="00E8377A"/>
    <w:rsid w:val="00E84EB1"/>
    <w:rsid w:val="00E84FCE"/>
    <w:rsid w:val="00E917B0"/>
    <w:rsid w:val="00E92187"/>
    <w:rsid w:val="00E94583"/>
    <w:rsid w:val="00EA1BC3"/>
    <w:rsid w:val="00EB06EF"/>
    <w:rsid w:val="00EB4F1B"/>
    <w:rsid w:val="00EC2E35"/>
    <w:rsid w:val="00ED500C"/>
    <w:rsid w:val="00ED7B9D"/>
    <w:rsid w:val="00EE0A46"/>
    <w:rsid w:val="00EF2335"/>
    <w:rsid w:val="00EF2403"/>
    <w:rsid w:val="00EF78D1"/>
    <w:rsid w:val="00F04584"/>
    <w:rsid w:val="00F066E4"/>
    <w:rsid w:val="00F13710"/>
    <w:rsid w:val="00F14183"/>
    <w:rsid w:val="00F22339"/>
    <w:rsid w:val="00F22D79"/>
    <w:rsid w:val="00F27D92"/>
    <w:rsid w:val="00F359AB"/>
    <w:rsid w:val="00F363A9"/>
    <w:rsid w:val="00F36B0B"/>
    <w:rsid w:val="00F51649"/>
    <w:rsid w:val="00F549CD"/>
    <w:rsid w:val="00F63A67"/>
    <w:rsid w:val="00F659EB"/>
    <w:rsid w:val="00F70CFE"/>
    <w:rsid w:val="00F92A12"/>
    <w:rsid w:val="00F932D6"/>
    <w:rsid w:val="00FA089A"/>
    <w:rsid w:val="00FA333A"/>
    <w:rsid w:val="00FA54D4"/>
    <w:rsid w:val="00FB7D5D"/>
    <w:rsid w:val="00FC2621"/>
    <w:rsid w:val="00FE5915"/>
    <w:rsid w:val="00FF0EBF"/>
    <w:rsid w:val="00FF2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5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tref"/>
    <w:basedOn w:val="DefaultParagraphFont"/>
    <w:uiPriority w:val="99"/>
    <w:rsid w:val="000D359A"/>
    <w:rPr>
      <w:vertAlign w:val="superscript"/>
    </w:rPr>
  </w:style>
  <w:style w:type="paragraph" w:styleId="FootnoteText">
    <w:name w:val="footnote text"/>
    <w:aliases w:val="Texto nota pie Car Car Car,FOOTNOTES,fn,single space,Footnote Text Char Char Char,Footnote Text1 Char,Footnote Text2,Footnote Text Char Char Char1 Char,Footnote Text Char Char Char1,ft,ADB"/>
    <w:basedOn w:val="Normal"/>
    <w:link w:val="FootnoteTextChar"/>
    <w:uiPriority w:val="99"/>
    <w:rsid w:val="000D359A"/>
    <w:pPr>
      <w:spacing w:after="0" w:line="240" w:lineRule="auto"/>
    </w:pPr>
    <w:rPr>
      <w:rFonts w:ascii="Times New Roman" w:eastAsia="SimSun" w:hAnsi="Times New Roman" w:cs="Times New Roman"/>
      <w:sz w:val="20"/>
      <w:szCs w:val="20"/>
      <w:lang w:val="en-GB" w:eastAsia="zh-CN"/>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
    <w:basedOn w:val="DefaultParagraphFont"/>
    <w:link w:val="FootnoteText"/>
    <w:uiPriority w:val="99"/>
    <w:rsid w:val="000D359A"/>
    <w:rPr>
      <w:rFonts w:ascii="Times New Roman" w:eastAsia="SimSun" w:hAnsi="Times New Roman" w:cs="Times New Roman"/>
      <w:sz w:val="20"/>
      <w:szCs w:val="20"/>
      <w:lang w:val="en-GB" w:eastAsia="zh-CN"/>
    </w:rPr>
  </w:style>
  <w:style w:type="paragraph" w:styleId="ListParagraph">
    <w:name w:val="List Paragraph"/>
    <w:basedOn w:val="Normal"/>
    <w:link w:val="ListParagraphChar"/>
    <w:uiPriority w:val="34"/>
    <w:qFormat/>
    <w:rsid w:val="000D359A"/>
    <w:pPr>
      <w:ind w:left="720"/>
      <w:contextualSpacing/>
    </w:pPr>
  </w:style>
  <w:style w:type="paragraph" w:styleId="NoSpacing">
    <w:name w:val="No Spacing"/>
    <w:uiPriority w:val="1"/>
    <w:qFormat/>
    <w:rsid w:val="00D14361"/>
    <w:pPr>
      <w:spacing w:after="0" w:line="240" w:lineRule="auto"/>
      <w:jc w:val="both"/>
    </w:pPr>
    <w:rPr>
      <w:rFonts w:ascii="Times New Roman" w:eastAsia="Times New Roman" w:hAnsi="Times New Roman" w:cs="Times New Roman"/>
    </w:rPr>
  </w:style>
  <w:style w:type="character" w:customStyle="1" w:styleId="ListParagraphChar">
    <w:name w:val="List Paragraph Char"/>
    <w:basedOn w:val="DefaultParagraphFont"/>
    <w:link w:val="ListParagraph"/>
    <w:uiPriority w:val="34"/>
    <w:rsid w:val="0030244E"/>
  </w:style>
  <w:style w:type="paragraph" w:styleId="BodyText">
    <w:name w:val="Body Text"/>
    <w:basedOn w:val="Normal"/>
    <w:link w:val="BodyTextChar"/>
    <w:rsid w:val="00B1688B"/>
    <w:pPr>
      <w:spacing w:after="0" w:line="240" w:lineRule="auto"/>
      <w:jc w:val="both"/>
    </w:pPr>
    <w:rPr>
      <w:rFonts w:ascii="Arial" w:eastAsia="SimSun" w:hAnsi="Arial" w:cs="Times New Roman"/>
      <w:szCs w:val="20"/>
      <w:lang w:eastAsia="zh-CN"/>
    </w:rPr>
  </w:style>
  <w:style w:type="character" w:customStyle="1" w:styleId="BodyTextChar">
    <w:name w:val="Body Text Char"/>
    <w:basedOn w:val="DefaultParagraphFont"/>
    <w:link w:val="BodyText"/>
    <w:rsid w:val="00B1688B"/>
    <w:rPr>
      <w:rFonts w:ascii="Arial" w:eastAsia="SimSun" w:hAnsi="Arial" w:cs="Times New Roman"/>
      <w:szCs w:val="20"/>
      <w:lang w:eastAsia="zh-CN"/>
    </w:rPr>
  </w:style>
  <w:style w:type="character" w:styleId="Hyperlink">
    <w:name w:val="Hyperlink"/>
    <w:basedOn w:val="DefaultParagraphFont"/>
    <w:uiPriority w:val="99"/>
    <w:rsid w:val="00B1688B"/>
    <w:rPr>
      <w:color w:val="0000FF"/>
      <w:u w:val="single"/>
    </w:rPr>
  </w:style>
  <w:style w:type="paragraph" w:styleId="BalloonText">
    <w:name w:val="Balloon Text"/>
    <w:basedOn w:val="Normal"/>
    <w:link w:val="BalloonTextChar"/>
    <w:uiPriority w:val="99"/>
    <w:semiHidden/>
    <w:unhideWhenUsed/>
    <w:rsid w:val="005F6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769"/>
    <w:rPr>
      <w:rFonts w:ascii="Tahoma" w:hAnsi="Tahoma" w:cs="Tahoma"/>
      <w:sz w:val="16"/>
      <w:szCs w:val="16"/>
    </w:rPr>
  </w:style>
  <w:style w:type="character" w:styleId="CommentReference">
    <w:name w:val="annotation reference"/>
    <w:basedOn w:val="DefaultParagraphFont"/>
    <w:uiPriority w:val="99"/>
    <w:semiHidden/>
    <w:unhideWhenUsed/>
    <w:rsid w:val="007223EA"/>
    <w:rPr>
      <w:sz w:val="16"/>
      <w:szCs w:val="16"/>
    </w:rPr>
  </w:style>
  <w:style w:type="paragraph" w:styleId="CommentText">
    <w:name w:val="annotation text"/>
    <w:basedOn w:val="Normal"/>
    <w:link w:val="CommentTextChar"/>
    <w:uiPriority w:val="99"/>
    <w:semiHidden/>
    <w:unhideWhenUsed/>
    <w:rsid w:val="007223EA"/>
    <w:pPr>
      <w:spacing w:line="240" w:lineRule="auto"/>
    </w:pPr>
    <w:rPr>
      <w:sz w:val="20"/>
      <w:szCs w:val="20"/>
    </w:rPr>
  </w:style>
  <w:style w:type="character" w:customStyle="1" w:styleId="CommentTextChar">
    <w:name w:val="Comment Text Char"/>
    <w:basedOn w:val="DefaultParagraphFont"/>
    <w:link w:val="CommentText"/>
    <w:uiPriority w:val="99"/>
    <w:semiHidden/>
    <w:rsid w:val="007223EA"/>
    <w:rPr>
      <w:sz w:val="20"/>
      <w:szCs w:val="20"/>
    </w:rPr>
  </w:style>
  <w:style w:type="paragraph" w:styleId="CommentSubject">
    <w:name w:val="annotation subject"/>
    <w:basedOn w:val="CommentText"/>
    <w:next w:val="CommentText"/>
    <w:link w:val="CommentSubjectChar"/>
    <w:uiPriority w:val="99"/>
    <w:semiHidden/>
    <w:unhideWhenUsed/>
    <w:rsid w:val="007223EA"/>
    <w:rPr>
      <w:b/>
      <w:bCs/>
    </w:rPr>
  </w:style>
  <w:style w:type="character" w:customStyle="1" w:styleId="CommentSubjectChar">
    <w:name w:val="Comment Subject Char"/>
    <w:basedOn w:val="CommentTextChar"/>
    <w:link w:val="CommentSubject"/>
    <w:uiPriority w:val="99"/>
    <w:semiHidden/>
    <w:rsid w:val="007223EA"/>
    <w:rPr>
      <w:b/>
      <w:bCs/>
      <w:sz w:val="20"/>
      <w:szCs w:val="20"/>
    </w:rPr>
  </w:style>
  <w:style w:type="paragraph" w:styleId="Revision">
    <w:name w:val="Revision"/>
    <w:hidden/>
    <w:uiPriority w:val="99"/>
    <w:semiHidden/>
    <w:rsid w:val="002C3250"/>
    <w:pPr>
      <w:spacing w:after="0" w:line="240" w:lineRule="auto"/>
    </w:pPr>
  </w:style>
  <w:style w:type="table" w:styleId="TableGrid">
    <w:name w:val="Table Grid"/>
    <w:basedOn w:val="TableNormal"/>
    <w:uiPriority w:val="59"/>
    <w:rsid w:val="00CC64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F13710"/>
    <w:pPr>
      <w:tabs>
        <w:tab w:val="center" w:pos="4320"/>
        <w:tab w:val="right" w:pos="8640"/>
      </w:tabs>
      <w:spacing w:after="0" w:line="240" w:lineRule="auto"/>
    </w:pPr>
    <w:rPr>
      <w:rFonts w:ascii="Arial" w:eastAsia="SimSun" w:hAnsi="Arial" w:cs="Times New Roman"/>
      <w:sz w:val="24"/>
      <w:szCs w:val="20"/>
      <w:lang w:eastAsia="zh-CN"/>
    </w:rPr>
  </w:style>
  <w:style w:type="character" w:customStyle="1" w:styleId="FooterChar">
    <w:name w:val="Footer Char"/>
    <w:basedOn w:val="DefaultParagraphFont"/>
    <w:link w:val="Footer"/>
    <w:uiPriority w:val="99"/>
    <w:rsid w:val="00F13710"/>
    <w:rPr>
      <w:rFonts w:ascii="Arial" w:eastAsia="SimSun" w:hAnsi="Arial" w:cs="Times New Roman"/>
      <w:sz w:val="24"/>
      <w:szCs w:val="20"/>
      <w:lang w:eastAsia="zh-CN"/>
    </w:rPr>
  </w:style>
  <w:style w:type="paragraph" w:styleId="Header">
    <w:name w:val="header"/>
    <w:basedOn w:val="Normal"/>
    <w:link w:val="HeaderChar"/>
    <w:uiPriority w:val="99"/>
    <w:unhideWhenUsed/>
    <w:rsid w:val="00CA37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373D"/>
  </w:style>
  <w:style w:type="paragraph" w:customStyle="1" w:styleId="NoSpacing1">
    <w:name w:val="No Spacing1"/>
    <w:uiPriority w:val="1"/>
    <w:qFormat/>
    <w:rsid w:val="00A35E12"/>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465849">
      <w:bodyDiv w:val="1"/>
      <w:marLeft w:val="0"/>
      <w:marRight w:val="0"/>
      <w:marTop w:val="0"/>
      <w:marBottom w:val="0"/>
      <w:divBdr>
        <w:top w:val="none" w:sz="0" w:space="0" w:color="auto"/>
        <w:left w:val="none" w:sz="0" w:space="0" w:color="auto"/>
        <w:bottom w:val="none" w:sz="0" w:space="0" w:color="auto"/>
        <w:right w:val="none" w:sz="0" w:space="0" w:color="auto"/>
      </w:divBdr>
    </w:div>
    <w:div w:id="148708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registry@unwomenpacific.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rc.undp.org/unwomen/evaluationadmin/manageevaluation/viewevaluationdetail.html?evalid=448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neval.org/search/index.jsp?q=ethical+guidelines"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56D8C-077E-4F7D-89E3-1678A414C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3737</Words>
  <Characters>21307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alisi.qaiqaica</dc:creator>
  <cp:lastModifiedBy>Alisi Qaiqaica</cp:lastModifiedBy>
  <cp:revision>2</cp:revision>
  <cp:lastPrinted>2012-09-14T01:08:00Z</cp:lastPrinted>
  <dcterms:created xsi:type="dcterms:W3CDTF">2013-08-19T23:17:00Z</dcterms:created>
  <dcterms:modified xsi:type="dcterms:W3CDTF">2013-08-19T23:17:00Z</dcterms:modified>
</cp:coreProperties>
</file>