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0CFE" w:rsidRPr="006C7F59" w:rsidRDefault="005D0CFE" w:rsidP="005D0CFE">
      <w:pPr>
        <w:pStyle w:val="Heading1"/>
      </w:pPr>
      <w:r w:rsidRPr="006C7F59">
        <w:t>Terms of Reference for the Evaluation</w:t>
      </w:r>
    </w:p>
    <w:p w:rsidR="005D0CFE" w:rsidRDefault="005D0CFE" w:rsidP="005D0CFE">
      <w:pPr>
        <w:pStyle w:val="NoSpacing"/>
        <w:spacing w:line="276" w:lineRule="auto"/>
        <w:rPr>
          <w:rFonts w:asciiTheme="majorHAnsi" w:hAnsiTheme="majorHAnsi" w:cs="Cambria"/>
          <w:sz w:val="24"/>
          <w:szCs w:val="24"/>
        </w:rPr>
      </w:pPr>
    </w:p>
    <w:p w:rsidR="005D0CFE" w:rsidRPr="00E003D7" w:rsidRDefault="005D0CFE" w:rsidP="005D0CFE">
      <w:pPr>
        <w:pStyle w:val="NoSpacing"/>
        <w:spacing w:line="276" w:lineRule="auto"/>
        <w:jc w:val="center"/>
        <w:rPr>
          <w:rFonts w:asciiTheme="minorHAnsi" w:hAnsiTheme="minorHAnsi" w:cstheme="minorHAnsi"/>
        </w:rPr>
      </w:pPr>
      <w:r w:rsidRPr="006C7F59">
        <w:rPr>
          <w:rFonts w:asciiTheme="majorHAnsi" w:hAnsiTheme="majorHAnsi" w:cs="Cambria"/>
          <w:sz w:val="24"/>
          <w:szCs w:val="24"/>
        </w:rPr>
        <w:t>TERMS OF REFERENCE FOR THE EVALUATION OF End of THE JOINT PROGRAMMEONENDINGVIOLENCEAGAINSTWOMEN</w:t>
      </w:r>
      <w:r w:rsidRPr="006C7F59">
        <w:rPr>
          <w:rFonts w:asciiTheme="majorHAnsi" w:hAnsiTheme="majorHAnsi" w:cs="Cambria"/>
          <w:sz w:val="24"/>
          <w:szCs w:val="24"/>
        </w:rPr>
        <w:br/>
      </w:r>
    </w:p>
    <w:p w:rsidR="005D0CFE" w:rsidRPr="00E003D7" w:rsidRDefault="005D0CFE" w:rsidP="005D0CFE">
      <w:pPr>
        <w:pStyle w:val="NoSpacing"/>
        <w:numPr>
          <w:ilvl w:val="0"/>
          <w:numId w:val="1"/>
        </w:numPr>
        <w:spacing w:line="276" w:lineRule="auto"/>
        <w:rPr>
          <w:rFonts w:asciiTheme="minorHAnsi" w:hAnsiTheme="minorHAnsi" w:cstheme="minorHAnsi"/>
          <w:u w:val="single"/>
        </w:rPr>
      </w:pPr>
      <w:r w:rsidRPr="00E003D7">
        <w:rPr>
          <w:rFonts w:asciiTheme="minorHAnsi" w:hAnsiTheme="minorHAnsi" w:cstheme="minorHAnsi"/>
        </w:rPr>
        <w:t xml:space="preserve"> </w:t>
      </w:r>
      <w:r w:rsidRPr="00077C01">
        <w:rPr>
          <w:rFonts w:asciiTheme="minorHAnsi" w:hAnsiTheme="minorHAnsi" w:cstheme="minorHAnsi"/>
          <w:color w:val="1F3864" w:themeColor="accent5" w:themeShade="80"/>
          <w:u w:val="single"/>
        </w:rPr>
        <w:t>Description of the Program</w:t>
      </w:r>
      <w:r w:rsidRPr="00E003D7">
        <w:rPr>
          <w:rFonts w:asciiTheme="minorHAnsi" w:hAnsiTheme="minorHAnsi" w:cstheme="minorHAnsi"/>
          <w:u w:val="single"/>
        </w:rPr>
        <w:t xml:space="preserve">  </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 xml:space="preserve">The Joint </w:t>
      </w:r>
      <w:proofErr w:type="spellStart"/>
      <w:r w:rsidRPr="00E003D7">
        <w:rPr>
          <w:rFonts w:asciiTheme="minorHAnsi" w:hAnsiTheme="minorHAnsi" w:cstheme="minorHAnsi"/>
        </w:rPr>
        <w:t>Programme</w:t>
      </w:r>
      <w:proofErr w:type="spellEnd"/>
      <w:r w:rsidRPr="00E003D7">
        <w:rPr>
          <w:rFonts w:asciiTheme="minorHAnsi" w:hAnsiTheme="minorHAnsi" w:cstheme="minorHAnsi"/>
        </w:rPr>
        <w:t xml:space="preserve"> on Ending Violence against Women in Ethiopia (JP-EVAW) was launched in December 2010 by the United Nations Entity for Gender Equality and the Empowerment of Women (UN Women) and the United Nations Population Fund (UNFPA) with funding from the Government of Spain through the Spanish Agency for International Development Cooperation. </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 xml:space="preserve">The </w:t>
      </w:r>
      <w:proofErr w:type="spellStart"/>
      <w:r w:rsidRPr="00E003D7">
        <w:rPr>
          <w:rFonts w:asciiTheme="minorHAnsi" w:hAnsiTheme="minorHAnsi" w:cstheme="minorHAnsi"/>
        </w:rPr>
        <w:t>Programme</w:t>
      </w:r>
      <w:proofErr w:type="spellEnd"/>
      <w:r w:rsidRPr="00E003D7">
        <w:rPr>
          <w:rFonts w:asciiTheme="minorHAnsi" w:hAnsiTheme="minorHAnsi" w:cstheme="minorHAnsi"/>
        </w:rPr>
        <w:t xml:space="preserve"> has three expected outcomes</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A greater number of formal and informal justice systems promote women’s human rights at national and local levels across Ethiopia</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Increased number of Ethiopians have access to community level initiatives for advancing women’s human rights and eliminating gender inequality; and</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 xml:space="preserve">Appropriate and effective mechanisms to protect and support girls at risk of gender-based violence. </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 xml:space="preserve">UN Women and UNFPA as the main implementing partners played a leading role and provided technical support for the specific components of the </w:t>
      </w:r>
      <w:proofErr w:type="spellStart"/>
      <w:r w:rsidRPr="00E003D7">
        <w:rPr>
          <w:rFonts w:asciiTheme="minorHAnsi" w:hAnsiTheme="minorHAnsi" w:cstheme="minorHAnsi"/>
        </w:rPr>
        <w:t>programme</w:t>
      </w:r>
      <w:proofErr w:type="spellEnd"/>
      <w:r w:rsidRPr="00E003D7">
        <w:rPr>
          <w:rFonts w:asciiTheme="minorHAnsi" w:hAnsiTheme="minorHAnsi" w:cstheme="minorHAnsi"/>
        </w:rPr>
        <w:t xml:space="preserve"> based on their respective mandates and areas of comparative advantage. As a result UN Women has supported programmatic activities under outcome 1&amp;2 while UNFPA focused on Outcome 2 &amp; 3. UN Women has also taken the leading role of facilitating the evaluation of this joint </w:t>
      </w:r>
      <w:proofErr w:type="spellStart"/>
      <w:r w:rsidRPr="00E003D7">
        <w:rPr>
          <w:rFonts w:asciiTheme="minorHAnsi" w:hAnsiTheme="minorHAnsi" w:cstheme="minorHAnsi"/>
        </w:rPr>
        <w:t>programme</w:t>
      </w:r>
      <w:proofErr w:type="spellEnd"/>
      <w:r w:rsidRPr="00E003D7">
        <w:rPr>
          <w:rFonts w:asciiTheme="minorHAnsi" w:hAnsiTheme="minorHAnsi" w:cstheme="minorHAnsi"/>
        </w:rPr>
        <w:t xml:space="preserve"> and has the overall responsibility for fund management and donor reporting. </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 xml:space="preserve">The major implementing partners under this project are the Ministry of Women, Children and Youth Affairs, Addis Ababa Bureau of Women, Children and Youth Affairs, Regional Bureau of Women, Children and Youth Affairs and </w:t>
      </w:r>
      <w:proofErr w:type="spellStart"/>
      <w:r w:rsidRPr="00E003D7">
        <w:rPr>
          <w:rFonts w:asciiTheme="minorHAnsi" w:hAnsiTheme="minorHAnsi" w:cstheme="minorHAnsi"/>
        </w:rPr>
        <w:t>Non Governmental</w:t>
      </w:r>
      <w:proofErr w:type="spellEnd"/>
      <w:r w:rsidRPr="00E003D7">
        <w:rPr>
          <w:rFonts w:asciiTheme="minorHAnsi" w:hAnsiTheme="minorHAnsi" w:cstheme="minorHAnsi"/>
        </w:rPr>
        <w:t xml:space="preserve"> Organizations.  The non-governmental partners with important roles are: Christian Consortium of Relief and Development Associations; Population and Media Centre (PMC); Addis Ababa Women’s Association (AAWA); the Ethiopian Orthodox Church-Development Wing the Ethiopian Human Rights Commission (EHRC) and </w:t>
      </w:r>
      <w:proofErr w:type="spellStart"/>
      <w:proofErr w:type="gramStart"/>
      <w:r w:rsidRPr="00E003D7">
        <w:rPr>
          <w:rFonts w:asciiTheme="minorHAnsi" w:hAnsiTheme="minorHAnsi" w:cstheme="minorHAnsi"/>
        </w:rPr>
        <w:t>Mujejeguwa</w:t>
      </w:r>
      <w:proofErr w:type="spellEnd"/>
      <w:r w:rsidRPr="00E003D7">
        <w:rPr>
          <w:rFonts w:asciiTheme="minorHAnsi" w:hAnsiTheme="minorHAnsi" w:cstheme="minorHAnsi"/>
        </w:rPr>
        <w:t xml:space="preserve">  -</w:t>
      </w:r>
      <w:proofErr w:type="gramEnd"/>
      <w:r w:rsidRPr="00E003D7">
        <w:rPr>
          <w:rFonts w:asciiTheme="minorHAnsi" w:hAnsiTheme="minorHAnsi" w:cstheme="minorHAnsi"/>
        </w:rPr>
        <w:t xml:space="preserve"> </w:t>
      </w:r>
      <w:proofErr w:type="spellStart"/>
      <w:r w:rsidRPr="00E003D7">
        <w:rPr>
          <w:rFonts w:asciiTheme="minorHAnsi" w:hAnsiTheme="minorHAnsi" w:cstheme="minorHAnsi"/>
        </w:rPr>
        <w:t>Loka</w:t>
      </w:r>
      <w:proofErr w:type="spellEnd"/>
      <w:r w:rsidRPr="00E003D7">
        <w:rPr>
          <w:rFonts w:asciiTheme="minorHAnsi" w:hAnsiTheme="minorHAnsi" w:cstheme="minorHAnsi"/>
        </w:rPr>
        <w:t xml:space="preserve"> Women Development Association (NGO) Since the JP-EVAW is at its final stage, the implementing agencies would like to conduct an evaluation of the </w:t>
      </w:r>
      <w:proofErr w:type="spellStart"/>
      <w:r w:rsidRPr="00E003D7">
        <w:rPr>
          <w:rFonts w:asciiTheme="minorHAnsi" w:hAnsiTheme="minorHAnsi" w:cstheme="minorHAnsi"/>
        </w:rPr>
        <w:t>programme</w:t>
      </w:r>
      <w:proofErr w:type="spellEnd"/>
      <w:r w:rsidRPr="00E003D7">
        <w:rPr>
          <w:rFonts w:asciiTheme="minorHAnsi" w:hAnsiTheme="minorHAnsi" w:cstheme="minorHAnsi"/>
        </w:rPr>
        <w:t xml:space="preserve">. </w:t>
      </w:r>
    </w:p>
    <w:p w:rsidR="005D0CFE" w:rsidRPr="00077C01" w:rsidRDefault="005D0CFE" w:rsidP="005D0CFE">
      <w:pPr>
        <w:pStyle w:val="NoSpacing"/>
        <w:spacing w:line="276" w:lineRule="auto"/>
        <w:rPr>
          <w:rFonts w:asciiTheme="minorHAnsi" w:hAnsiTheme="minorHAnsi" w:cstheme="minorHAnsi"/>
          <w:color w:val="1F3864" w:themeColor="accent5" w:themeShade="80"/>
        </w:rPr>
      </w:pPr>
      <w:r w:rsidRPr="00077C01">
        <w:rPr>
          <w:rFonts w:asciiTheme="minorHAnsi" w:hAnsiTheme="minorHAnsi" w:cstheme="minorHAnsi"/>
          <w:color w:val="1F3864" w:themeColor="accent5" w:themeShade="80"/>
        </w:rPr>
        <w:t xml:space="preserve">II.  </w:t>
      </w:r>
      <w:r w:rsidRPr="00077C01">
        <w:rPr>
          <w:rFonts w:asciiTheme="minorHAnsi" w:hAnsiTheme="minorHAnsi" w:cstheme="minorHAnsi"/>
          <w:color w:val="1F3864" w:themeColor="accent5" w:themeShade="80"/>
          <w:u w:val="single"/>
        </w:rPr>
        <w:t xml:space="preserve"> Purpose and Scope of the evaluation</w:t>
      </w:r>
    </w:p>
    <w:p w:rsidR="005D0CFE" w:rsidRPr="00E003D7" w:rsidRDefault="005D0CFE" w:rsidP="005D0CFE">
      <w:pPr>
        <w:pStyle w:val="NoSpacing"/>
        <w:spacing w:line="276" w:lineRule="auto"/>
        <w:rPr>
          <w:rFonts w:asciiTheme="minorHAnsi" w:hAnsiTheme="minorHAnsi" w:cstheme="minorHAnsi"/>
          <w:i/>
        </w:rPr>
      </w:pPr>
      <w:r w:rsidRPr="00E003D7">
        <w:rPr>
          <w:rFonts w:asciiTheme="minorHAnsi" w:hAnsiTheme="minorHAnsi" w:cstheme="minorHAnsi"/>
          <w:i/>
        </w:rPr>
        <w:t xml:space="preserve">Purpose </w:t>
      </w:r>
    </w:p>
    <w:p w:rsidR="005D0CFE" w:rsidRPr="00E003D7" w:rsidRDefault="005D0CFE" w:rsidP="005D0CFE">
      <w:pPr>
        <w:pStyle w:val="NoSpacing"/>
        <w:spacing w:line="276" w:lineRule="auto"/>
        <w:rPr>
          <w:rFonts w:asciiTheme="minorHAnsi" w:hAnsiTheme="minorHAnsi" w:cstheme="minorHAnsi"/>
          <w:i/>
        </w:rPr>
      </w:pPr>
      <w:r w:rsidRPr="00E003D7">
        <w:rPr>
          <w:rFonts w:asciiTheme="minorHAnsi" w:hAnsiTheme="minorHAnsi" w:cstheme="minorHAnsi"/>
        </w:rPr>
        <w:t xml:space="preserve">The purpose of the evaluation will be to evaluate the relevance, effectiveness, efficiency, sustainability and impact of the joint </w:t>
      </w:r>
      <w:proofErr w:type="spellStart"/>
      <w:r w:rsidRPr="00E003D7">
        <w:rPr>
          <w:rFonts w:asciiTheme="minorHAnsi" w:hAnsiTheme="minorHAnsi" w:cstheme="minorHAnsi"/>
        </w:rPr>
        <w:t>programme</w:t>
      </w:r>
      <w:proofErr w:type="spellEnd"/>
      <w:r w:rsidRPr="00E003D7">
        <w:rPr>
          <w:rFonts w:asciiTheme="minorHAnsi" w:hAnsiTheme="minorHAnsi" w:cstheme="minorHAnsi"/>
        </w:rPr>
        <w:t xml:space="preserve"> in order to identify lessons that can improve UN Women’s and UNFPA’s future initiatives towards ending violence against women. </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 xml:space="preserve">The Specific objectives are; </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 xml:space="preserve">The evaluation will clearly detail the results achieved by the joint </w:t>
      </w:r>
      <w:proofErr w:type="spellStart"/>
      <w:r w:rsidRPr="00E003D7">
        <w:rPr>
          <w:rFonts w:asciiTheme="minorHAnsi" w:hAnsiTheme="minorHAnsi" w:cstheme="minorHAnsi"/>
        </w:rPr>
        <w:t>programme</w:t>
      </w:r>
      <w:proofErr w:type="spellEnd"/>
      <w:r w:rsidRPr="00E003D7">
        <w:rPr>
          <w:rFonts w:asciiTheme="minorHAnsi" w:hAnsiTheme="minorHAnsi" w:cstheme="minorHAnsi"/>
        </w:rPr>
        <w:t xml:space="preserve">. It will look at progress made under the three outcomes of the Joint </w:t>
      </w:r>
      <w:proofErr w:type="spellStart"/>
      <w:r w:rsidRPr="00E003D7">
        <w:rPr>
          <w:rFonts w:asciiTheme="minorHAnsi" w:hAnsiTheme="minorHAnsi" w:cstheme="minorHAnsi"/>
        </w:rPr>
        <w:t>Programme</w:t>
      </w:r>
      <w:proofErr w:type="spellEnd"/>
      <w:r w:rsidRPr="00E003D7">
        <w:rPr>
          <w:rFonts w:asciiTheme="minorHAnsi" w:hAnsiTheme="minorHAnsi" w:cstheme="minorHAnsi"/>
        </w:rPr>
        <w:t xml:space="preserve"> and evaluate to what extent the </w:t>
      </w:r>
      <w:proofErr w:type="spellStart"/>
      <w:r w:rsidRPr="00E003D7">
        <w:rPr>
          <w:rFonts w:asciiTheme="minorHAnsi" w:hAnsiTheme="minorHAnsi" w:cstheme="minorHAnsi"/>
        </w:rPr>
        <w:t>programme</w:t>
      </w:r>
      <w:proofErr w:type="spellEnd"/>
      <w:r w:rsidRPr="00E003D7">
        <w:rPr>
          <w:rFonts w:asciiTheme="minorHAnsi" w:hAnsiTheme="minorHAnsi" w:cstheme="minorHAnsi"/>
        </w:rPr>
        <w:t xml:space="preserve"> is relevant/appropriate towards achieving its overarching goal and the national commitments of the </w:t>
      </w:r>
      <w:r w:rsidRPr="00E003D7">
        <w:rPr>
          <w:rFonts w:asciiTheme="minorHAnsi" w:hAnsiTheme="minorHAnsi" w:cstheme="minorHAnsi"/>
        </w:rPr>
        <w:lastRenderedPageBreak/>
        <w:t>Government of Ethiopia to the advancement of gender equality, women’s empowerment and ending violence against women.</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 xml:space="preserve">Understand and assess the intended and unintended results achieved by the </w:t>
      </w:r>
      <w:proofErr w:type="spellStart"/>
      <w:r w:rsidRPr="00E003D7">
        <w:rPr>
          <w:rFonts w:asciiTheme="minorHAnsi" w:hAnsiTheme="minorHAnsi" w:cstheme="minorHAnsi"/>
        </w:rPr>
        <w:t>programme</w:t>
      </w:r>
      <w:proofErr w:type="spellEnd"/>
      <w:r w:rsidRPr="00E003D7">
        <w:rPr>
          <w:rFonts w:asciiTheme="minorHAnsi" w:hAnsiTheme="minorHAnsi" w:cstheme="minorHAnsi"/>
        </w:rPr>
        <w:t>. The evaluation will highlight good practices and lessons learnt and make concrete recommendations on how to improve intervention in this area in the future</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 xml:space="preserve">Assess relevance, effectiveness and efficiency of </w:t>
      </w:r>
      <w:proofErr w:type="spellStart"/>
      <w:r w:rsidRPr="00E003D7">
        <w:rPr>
          <w:rFonts w:asciiTheme="minorHAnsi" w:hAnsiTheme="minorHAnsi" w:cstheme="minorHAnsi"/>
        </w:rPr>
        <w:t>programme</w:t>
      </w:r>
      <w:proofErr w:type="spellEnd"/>
      <w:r w:rsidRPr="00E003D7">
        <w:rPr>
          <w:rFonts w:asciiTheme="minorHAnsi" w:hAnsiTheme="minorHAnsi" w:cstheme="minorHAnsi"/>
        </w:rPr>
        <w:t xml:space="preserve"> structures, systems and procedures and the adequacy and quality of the inter-agency coordination mechanisms that have been established to maximize the effectiveness of interventions;</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 xml:space="preserve">This evaluation is an important Endeavour to building knowledge and to contribute to organizational learning among UN agencies and implementing partners. It will assess the capacity of partner agencies to adapt to a relatively new programmatic and operational framework. It will review the </w:t>
      </w:r>
      <w:proofErr w:type="spellStart"/>
      <w:r w:rsidRPr="00E003D7">
        <w:rPr>
          <w:rFonts w:asciiTheme="minorHAnsi" w:hAnsiTheme="minorHAnsi" w:cstheme="minorHAnsi"/>
        </w:rPr>
        <w:t>programme</w:t>
      </w:r>
      <w:proofErr w:type="spellEnd"/>
      <w:r w:rsidRPr="00E003D7">
        <w:rPr>
          <w:rFonts w:asciiTheme="minorHAnsi" w:hAnsiTheme="minorHAnsi" w:cstheme="minorHAnsi"/>
        </w:rPr>
        <w:t xml:space="preserve"> design, implementation strategy, institutional arrangements as well as management and operational systems. </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 xml:space="preserve">Assess efficiency of the joint </w:t>
      </w:r>
      <w:proofErr w:type="spellStart"/>
      <w:r w:rsidRPr="00E003D7">
        <w:rPr>
          <w:rFonts w:asciiTheme="minorHAnsi" w:hAnsiTheme="minorHAnsi" w:cstheme="minorHAnsi"/>
        </w:rPr>
        <w:t>programme</w:t>
      </w:r>
      <w:proofErr w:type="spellEnd"/>
      <w:r w:rsidRPr="00E003D7">
        <w:rPr>
          <w:rFonts w:asciiTheme="minorHAnsi" w:hAnsiTheme="minorHAnsi" w:cstheme="minorHAnsi"/>
        </w:rPr>
        <w:t xml:space="preserve"> strategies and resources in the achievement of the intended results. </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 xml:space="preserve">Provide inputs for UNWOMEN and UNFPA’s strategic reflection and learning on their work supporting initiatives on ending VAW. </w:t>
      </w:r>
    </w:p>
    <w:p w:rsidR="005D0CFE" w:rsidRPr="00E003D7" w:rsidRDefault="005D0CFE" w:rsidP="005D0CFE">
      <w:pPr>
        <w:pStyle w:val="NoSpacing"/>
        <w:spacing w:line="276" w:lineRule="auto"/>
        <w:rPr>
          <w:rFonts w:asciiTheme="minorHAnsi" w:hAnsiTheme="minorHAnsi" w:cstheme="minorHAnsi"/>
          <w:i/>
        </w:rPr>
      </w:pPr>
      <w:r w:rsidRPr="00E003D7">
        <w:rPr>
          <w:rFonts w:asciiTheme="minorHAnsi" w:hAnsiTheme="minorHAnsi" w:cstheme="minorHAnsi"/>
          <w:i/>
        </w:rPr>
        <w:t xml:space="preserve">Scope </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The evaluation will specifically include:</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 xml:space="preserve">• UN Women and UNFPA  </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 Main implementing partners of UN Women and UNFPA</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Specific sites for the evaluation will be further worked out by the respective UN agencies during the actual planning of the evaluation process.</w:t>
      </w:r>
    </w:p>
    <w:p w:rsidR="005D0CFE" w:rsidRPr="00E003D7" w:rsidRDefault="005D0CFE" w:rsidP="005D0CFE">
      <w:pPr>
        <w:pStyle w:val="NoSpacing"/>
        <w:spacing w:line="276" w:lineRule="auto"/>
        <w:rPr>
          <w:rFonts w:asciiTheme="minorHAnsi" w:hAnsiTheme="minorHAnsi" w:cstheme="minorHAnsi"/>
          <w:i/>
        </w:rPr>
      </w:pPr>
      <w:r w:rsidRPr="00E003D7">
        <w:rPr>
          <w:rFonts w:asciiTheme="minorHAnsi" w:hAnsiTheme="minorHAnsi" w:cstheme="minorHAnsi"/>
          <w:i/>
        </w:rPr>
        <w:t xml:space="preserve">Evaluation Clients </w:t>
      </w:r>
    </w:p>
    <w:p w:rsidR="005D0CFE" w:rsidRPr="00E003D7" w:rsidRDefault="005D0CFE" w:rsidP="005D0CFE">
      <w:pPr>
        <w:pStyle w:val="NoSpacing"/>
        <w:spacing w:line="276" w:lineRule="auto"/>
        <w:rPr>
          <w:rFonts w:asciiTheme="minorHAnsi" w:hAnsiTheme="minorHAnsi" w:cstheme="minorHAnsi"/>
          <w:i/>
        </w:rPr>
      </w:pPr>
      <w:r w:rsidRPr="00E003D7">
        <w:rPr>
          <w:rFonts w:asciiTheme="minorHAnsi" w:eastAsia="Arial Narrow" w:hAnsiTheme="minorHAnsi" w:cstheme="minorHAnsi"/>
        </w:rPr>
        <w:t>The clients of the evaluation and main audience of the report are</w:t>
      </w:r>
    </w:p>
    <w:p w:rsidR="005D0CFE" w:rsidRPr="00E003D7" w:rsidRDefault="005D0CFE" w:rsidP="005D0CFE">
      <w:pPr>
        <w:pStyle w:val="NoSpacing"/>
        <w:spacing w:line="276" w:lineRule="auto"/>
        <w:rPr>
          <w:rFonts w:asciiTheme="minorHAnsi" w:eastAsia="Arial Narrow" w:hAnsiTheme="minorHAnsi" w:cstheme="minorHAnsi"/>
        </w:rPr>
      </w:pPr>
      <w:r w:rsidRPr="00E003D7">
        <w:rPr>
          <w:rFonts w:asciiTheme="minorHAnsi" w:eastAsia="Arial Narrow" w:hAnsiTheme="minorHAnsi" w:cstheme="minorHAnsi"/>
        </w:rPr>
        <w:t>Relevant staff in target ministries, local government and targeted governmental institutions, commissions and participating CSOs.</w:t>
      </w:r>
    </w:p>
    <w:p w:rsidR="005D0CFE" w:rsidRPr="00E003D7" w:rsidRDefault="005D0CFE" w:rsidP="005D0CFE">
      <w:pPr>
        <w:pStyle w:val="NoSpacing"/>
        <w:spacing w:line="276" w:lineRule="auto"/>
        <w:rPr>
          <w:rFonts w:asciiTheme="minorHAnsi" w:eastAsia="Arial Narrow" w:hAnsiTheme="minorHAnsi" w:cstheme="minorHAnsi"/>
        </w:rPr>
      </w:pPr>
      <w:r w:rsidRPr="00E003D7">
        <w:rPr>
          <w:rFonts w:asciiTheme="minorHAnsi" w:eastAsia="Arial Narrow" w:hAnsiTheme="minorHAnsi" w:cstheme="minorHAnsi"/>
        </w:rPr>
        <w:t xml:space="preserve">Relevant staff in UN Women and UNFPA </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eastAsia="Arial Narrow" w:hAnsiTheme="minorHAnsi" w:cstheme="minorHAnsi"/>
        </w:rPr>
        <w:t>Development partners.</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 xml:space="preserve">The outcome of the evaluation will be used for three purposes </w:t>
      </w:r>
    </w:p>
    <w:p w:rsidR="005D0CFE" w:rsidRPr="00E003D7" w:rsidRDefault="005D0CFE" w:rsidP="005D0CFE">
      <w:pPr>
        <w:pStyle w:val="NoSpacing"/>
        <w:spacing w:line="276" w:lineRule="auto"/>
        <w:rPr>
          <w:rFonts w:asciiTheme="minorHAnsi" w:eastAsia="Arial Narrow" w:hAnsiTheme="minorHAnsi" w:cstheme="minorHAnsi"/>
        </w:rPr>
      </w:pPr>
      <w:r w:rsidRPr="00E003D7">
        <w:rPr>
          <w:rFonts w:asciiTheme="minorHAnsi" w:eastAsia="Arial Narrow" w:hAnsiTheme="minorHAnsi" w:cstheme="minorHAnsi"/>
        </w:rPr>
        <w:t xml:space="preserve">Lessons learnt and good practices will be shared with </w:t>
      </w:r>
      <w:proofErr w:type="spellStart"/>
      <w:r w:rsidRPr="00E003D7">
        <w:rPr>
          <w:rFonts w:asciiTheme="minorHAnsi" w:eastAsia="Arial Narrow" w:hAnsiTheme="minorHAnsi" w:cstheme="minorHAnsi"/>
        </w:rPr>
        <w:t>GoE</w:t>
      </w:r>
      <w:proofErr w:type="spellEnd"/>
      <w:r w:rsidRPr="00E003D7">
        <w:rPr>
          <w:rFonts w:asciiTheme="minorHAnsi" w:eastAsia="Arial Narrow" w:hAnsiTheme="minorHAnsi" w:cstheme="minorHAnsi"/>
        </w:rPr>
        <w:t xml:space="preserve"> stakeholders, CSO, UN partners, relevant staff in UN Women and UNFPA and other relevant stakeholders to be replicated in similar future EVAW -related </w:t>
      </w:r>
      <w:proofErr w:type="spellStart"/>
      <w:r w:rsidRPr="00E003D7">
        <w:rPr>
          <w:rFonts w:asciiTheme="minorHAnsi" w:eastAsia="Arial Narrow" w:hAnsiTheme="minorHAnsi" w:cstheme="minorHAnsi"/>
        </w:rPr>
        <w:t>programmes</w:t>
      </w:r>
      <w:proofErr w:type="spellEnd"/>
      <w:r w:rsidRPr="00E003D7">
        <w:rPr>
          <w:rFonts w:asciiTheme="minorHAnsi" w:eastAsia="Arial Narrow" w:hAnsiTheme="minorHAnsi" w:cstheme="minorHAnsi"/>
        </w:rPr>
        <w:t>;</w:t>
      </w:r>
    </w:p>
    <w:p w:rsidR="005D0CFE" w:rsidRPr="00E003D7" w:rsidRDefault="005D0CFE" w:rsidP="005D0CFE">
      <w:pPr>
        <w:pStyle w:val="NoSpacing"/>
        <w:spacing w:line="276" w:lineRule="auto"/>
        <w:rPr>
          <w:rFonts w:asciiTheme="minorHAnsi" w:eastAsia="Arial Narrow" w:hAnsiTheme="minorHAnsi" w:cstheme="minorHAnsi"/>
        </w:rPr>
      </w:pPr>
      <w:r w:rsidRPr="00E003D7">
        <w:rPr>
          <w:rFonts w:asciiTheme="minorHAnsi" w:eastAsia="Arial Narrow" w:hAnsiTheme="minorHAnsi" w:cstheme="minorHAnsi"/>
        </w:rPr>
        <w:t xml:space="preserve">Address challenges faced in implementing the </w:t>
      </w:r>
      <w:proofErr w:type="spellStart"/>
      <w:r w:rsidRPr="00E003D7">
        <w:rPr>
          <w:rFonts w:asciiTheme="minorHAnsi" w:eastAsia="Arial Narrow" w:hAnsiTheme="minorHAnsi" w:cstheme="minorHAnsi"/>
        </w:rPr>
        <w:t>programme</w:t>
      </w:r>
      <w:proofErr w:type="spellEnd"/>
      <w:r w:rsidRPr="00E003D7">
        <w:rPr>
          <w:rFonts w:asciiTheme="minorHAnsi" w:eastAsia="Arial Narrow" w:hAnsiTheme="minorHAnsi" w:cstheme="minorHAnsi"/>
        </w:rPr>
        <w:t xml:space="preserve"> and develop appropriate management, operational and institutional responses;</w:t>
      </w:r>
    </w:p>
    <w:p w:rsidR="005D0CFE" w:rsidRPr="00E003D7" w:rsidRDefault="005D0CFE" w:rsidP="005D0CFE">
      <w:pPr>
        <w:pStyle w:val="NoSpacing"/>
        <w:spacing w:line="276" w:lineRule="auto"/>
        <w:rPr>
          <w:rFonts w:asciiTheme="minorHAnsi" w:eastAsia="Arial Narrow" w:hAnsiTheme="minorHAnsi" w:cstheme="minorHAnsi"/>
        </w:rPr>
      </w:pPr>
      <w:r w:rsidRPr="00E003D7">
        <w:rPr>
          <w:rFonts w:asciiTheme="minorHAnsi" w:eastAsia="Arial Narrow" w:hAnsiTheme="minorHAnsi" w:cstheme="minorHAnsi"/>
        </w:rPr>
        <w:t>Inform the revision of policy and programmatic initiatives addressing violence against women in Ethiopia to enhance their impact and visibility.</w:t>
      </w:r>
    </w:p>
    <w:p w:rsidR="005D0CFE" w:rsidRPr="00E003D7" w:rsidRDefault="005D0CFE" w:rsidP="005D0CFE">
      <w:pPr>
        <w:pStyle w:val="NoSpacing"/>
        <w:spacing w:line="276" w:lineRule="auto"/>
        <w:rPr>
          <w:rFonts w:asciiTheme="minorHAnsi" w:hAnsiTheme="minorHAnsi" w:cstheme="minorHAnsi"/>
        </w:rPr>
      </w:pPr>
    </w:p>
    <w:p w:rsidR="005D0CFE" w:rsidRPr="00077C01" w:rsidRDefault="005D0CFE" w:rsidP="005D0CFE">
      <w:pPr>
        <w:pStyle w:val="NoSpacing"/>
        <w:spacing w:line="276" w:lineRule="auto"/>
        <w:rPr>
          <w:rFonts w:asciiTheme="minorHAnsi" w:hAnsiTheme="minorHAnsi" w:cstheme="minorHAnsi"/>
          <w:color w:val="1F3864" w:themeColor="accent5" w:themeShade="80"/>
        </w:rPr>
      </w:pPr>
      <w:r w:rsidRPr="00077C01">
        <w:rPr>
          <w:rFonts w:asciiTheme="minorHAnsi" w:hAnsiTheme="minorHAnsi" w:cstheme="minorHAnsi"/>
          <w:color w:val="1F3864" w:themeColor="accent5" w:themeShade="80"/>
        </w:rPr>
        <w:t xml:space="preserve">III. Key Evaluation Questions / analytical Framework </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The questions below are indicative of the key information needs identified during the formulation of this Terms of Reference. The questions will be further refined during the inception phase of this evaluation and in close consultation with the Evaluation Reference Group.</w:t>
      </w:r>
    </w:p>
    <w:p w:rsidR="005D0CFE" w:rsidRPr="00E003D7" w:rsidRDefault="005D0CFE" w:rsidP="005D0CFE">
      <w:pPr>
        <w:pStyle w:val="NoSpacing"/>
        <w:spacing w:line="276" w:lineRule="auto"/>
        <w:rPr>
          <w:rFonts w:asciiTheme="minorHAnsi" w:hAnsiTheme="minorHAnsi" w:cstheme="minorHAnsi"/>
        </w:rPr>
      </w:pPr>
      <w:r w:rsidRPr="00D701F9">
        <w:rPr>
          <w:rFonts w:asciiTheme="minorHAnsi" w:hAnsiTheme="minorHAnsi" w:cstheme="minorHAnsi"/>
          <w:u w:val="single"/>
        </w:rPr>
        <w:t>Relevance and strategic fit</w:t>
      </w:r>
      <w:r w:rsidRPr="00E003D7">
        <w:rPr>
          <w:rFonts w:asciiTheme="minorHAnsi" w:hAnsiTheme="minorHAnsi" w:cstheme="minorHAnsi"/>
        </w:rPr>
        <w:t>:</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lastRenderedPageBreak/>
        <w:t>•</w:t>
      </w:r>
      <w:r w:rsidRPr="00E003D7">
        <w:rPr>
          <w:rFonts w:asciiTheme="minorHAnsi" w:hAnsiTheme="minorHAnsi" w:cstheme="minorHAnsi"/>
        </w:rPr>
        <w:tab/>
        <w:t xml:space="preserve">Has the </w:t>
      </w:r>
      <w:proofErr w:type="spellStart"/>
      <w:r w:rsidRPr="00E003D7">
        <w:rPr>
          <w:rFonts w:asciiTheme="minorHAnsi" w:hAnsiTheme="minorHAnsi" w:cstheme="minorHAnsi"/>
        </w:rPr>
        <w:t>programme</w:t>
      </w:r>
      <w:proofErr w:type="spellEnd"/>
      <w:r w:rsidRPr="00E003D7">
        <w:rPr>
          <w:rFonts w:asciiTheme="minorHAnsi" w:hAnsiTheme="minorHAnsi" w:cstheme="minorHAnsi"/>
        </w:rPr>
        <w:t xml:space="preserve"> addressed the relevant needs in the country? Have new, more relevant needs emerged that the </w:t>
      </w:r>
      <w:proofErr w:type="spellStart"/>
      <w:r w:rsidRPr="00E003D7">
        <w:rPr>
          <w:rFonts w:asciiTheme="minorHAnsi" w:hAnsiTheme="minorHAnsi" w:cstheme="minorHAnsi"/>
        </w:rPr>
        <w:t>programme</w:t>
      </w:r>
      <w:proofErr w:type="spellEnd"/>
      <w:r w:rsidRPr="00E003D7">
        <w:rPr>
          <w:rFonts w:asciiTheme="minorHAnsi" w:hAnsiTheme="minorHAnsi" w:cstheme="minorHAnsi"/>
        </w:rPr>
        <w:t xml:space="preserve"> should address?</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 xml:space="preserve">Have the stakeholders taken ownership of the </w:t>
      </w:r>
      <w:proofErr w:type="spellStart"/>
      <w:r w:rsidRPr="00E003D7">
        <w:rPr>
          <w:rFonts w:asciiTheme="minorHAnsi" w:hAnsiTheme="minorHAnsi" w:cstheme="minorHAnsi"/>
        </w:rPr>
        <w:t>programme</w:t>
      </w:r>
      <w:proofErr w:type="spellEnd"/>
      <w:r w:rsidRPr="00E003D7">
        <w:rPr>
          <w:rFonts w:asciiTheme="minorHAnsi" w:hAnsiTheme="minorHAnsi" w:cstheme="minorHAnsi"/>
        </w:rPr>
        <w:t xml:space="preserve"> concept?</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 xml:space="preserve">To what extent did the </w:t>
      </w:r>
      <w:proofErr w:type="spellStart"/>
      <w:r w:rsidRPr="00E003D7">
        <w:rPr>
          <w:rFonts w:asciiTheme="minorHAnsi" w:hAnsiTheme="minorHAnsi" w:cstheme="minorHAnsi"/>
        </w:rPr>
        <w:t>programme</w:t>
      </w:r>
      <w:proofErr w:type="spellEnd"/>
      <w:r w:rsidRPr="00E003D7">
        <w:rPr>
          <w:rFonts w:asciiTheme="minorHAnsi" w:hAnsiTheme="minorHAnsi" w:cstheme="minorHAnsi"/>
        </w:rPr>
        <w:t xml:space="preserve"> contribute to the national priorities stipulated in key documentation? </w:t>
      </w:r>
    </w:p>
    <w:p w:rsidR="005D0CFE" w:rsidRPr="00E003D7" w:rsidRDefault="005D0CFE" w:rsidP="005D0CFE">
      <w:pPr>
        <w:pStyle w:val="NoSpacing"/>
        <w:spacing w:line="276" w:lineRule="auto"/>
        <w:rPr>
          <w:rFonts w:asciiTheme="minorHAnsi" w:hAnsiTheme="minorHAnsi" w:cstheme="minorHAnsi"/>
        </w:rPr>
      </w:pPr>
    </w:p>
    <w:p w:rsidR="005D0CFE" w:rsidRPr="00E003D7" w:rsidRDefault="005D0CFE" w:rsidP="005D0CFE">
      <w:pPr>
        <w:pStyle w:val="NoSpacing"/>
        <w:spacing w:line="276" w:lineRule="auto"/>
        <w:rPr>
          <w:rFonts w:asciiTheme="minorHAnsi" w:hAnsiTheme="minorHAnsi" w:cstheme="minorHAnsi"/>
        </w:rPr>
      </w:pPr>
      <w:r w:rsidRPr="00D701F9">
        <w:rPr>
          <w:rFonts w:asciiTheme="minorHAnsi" w:hAnsiTheme="minorHAnsi" w:cstheme="minorHAnsi"/>
          <w:u w:val="single"/>
        </w:rPr>
        <w:t>Validity of design</w:t>
      </w:r>
      <w:r w:rsidRPr="00E003D7">
        <w:rPr>
          <w:rFonts w:asciiTheme="minorHAnsi" w:hAnsiTheme="minorHAnsi" w:cstheme="minorHAnsi"/>
        </w:rPr>
        <w:t>:</w:t>
      </w:r>
    </w:p>
    <w:p w:rsidR="005D0CFE" w:rsidRPr="00E003D7" w:rsidRDefault="005D0CFE" w:rsidP="005D0CFE">
      <w:pPr>
        <w:pStyle w:val="NoSpacing"/>
        <w:spacing w:line="276" w:lineRule="auto"/>
        <w:rPr>
          <w:rFonts w:asciiTheme="minorHAnsi" w:hAnsiTheme="minorHAnsi" w:cstheme="minorHAnsi"/>
        </w:rPr>
      </w:pPr>
      <w:proofErr w:type="gramStart"/>
      <w:r w:rsidRPr="00E003D7">
        <w:rPr>
          <w:rFonts w:asciiTheme="minorHAnsi" w:hAnsiTheme="minorHAnsi" w:cstheme="minorHAnsi"/>
        </w:rPr>
        <w:t>•</w:t>
      </w:r>
      <w:r w:rsidRPr="00E003D7">
        <w:rPr>
          <w:rFonts w:asciiTheme="minorHAnsi" w:hAnsiTheme="minorHAnsi" w:cstheme="minorHAnsi"/>
        </w:rPr>
        <w:tab/>
        <w:t xml:space="preserve">How is the </w:t>
      </w:r>
      <w:proofErr w:type="spellStart"/>
      <w:r w:rsidRPr="00E003D7">
        <w:rPr>
          <w:rFonts w:asciiTheme="minorHAnsi" w:hAnsiTheme="minorHAnsi" w:cstheme="minorHAnsi"/>
        </w:rPr>
        <w:t>programme</w:t>
      </w:r>
      <w:proofErr w:type="spellEnd"/>
      <w:proofErr w:type="gramEnd"/>
      <w:r w:rsidRPr="00E003D7">
        <w:rPr>
          <w:rFonts w:asciiTheme="minorHAnsi" w:hAnsiTheme="minorHAnsi" w:cstheme="minorHAnsi"/>
        </w:rPr>
        <w:t xml:space="preserve"> aligned to the UNDAF and was a gender analysis conducted during the UNDAF or the development of the joint </w:t>
      </w:r>
      <w:proofErr w:type="spellStart"/>
      <w:r w:rsidRPr="00E003D7">
        <w:rPr>
          <w:rFonts w:asciiTheme="minorHAnsi" w:hAnsiTheme="minorHAnsi" w:cstheme="minorHAnsi"/>
        </w:rPr>
        <w:t>programme</w:t>
      </w:r>
      <w:proofErr w:type="spellEnd"/>
      <w:r w:rsidRPr="00E003D7">
        <w:rPr>
          <w:rFonts w:asciiTheme="minorHAnsi" w:hAnsiTheme="minorHAnsi" w:cstheme="minorHAnsi"/>
        </w:rPr>
        <w:t>. If undertaken, did the gender analysis offer good quality information on underlying causes of inequality to inform the JP?</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 xml:space="preserve">What was the baseline of the </w:t>
      </w:r>
      <w:proofErr w:type="spellStart"/>
      <w:r w:rsidRPr="00E003D7">
        <w:rPr>
          <w:rFonts w:asciiTheme="minorHAnsi" w:hAnsiTheme="minorHAnsi" w:cstheme="minorHAnsi"/>
        </w:rPr>
        <w:t>programme</w:t>
      </w:r>
      <w:proofErr w:type="spellEnd"/>
      <w:r w:rsidRPr="00E003D7">
        <w:rPr>
          <w:rFonts w:asciiTheme="minorHAnsi" w:hAnsiTheme="minorHAnsi" w:cstheme="minorHAnsi"/>
        </w:rPr>
        <w:t xml:space="preserve"> for the five components at the beginning of the </w:t>
      </w:r>
      <w:proofErr w:type="spellStart"/>
      <w:r w:rsidRPr="00E003D7">
        <w:rPr>
          <w:rFonts w:asciiTheme="minorHAnsi" w:hAnsiTheme="minorHAnsi" w:cstheme="minorHAnsi"/>
        </w:rPr>
        <w:t>programme</w:t>
      </w:r>
      <w:proofErr w:type="spellEnd"/>
      <w:r w:rsidRPr="00E003D7">
        <w:rPr>
          <w:rFonts w:asciiTheme="minorHAnsi" w:hAnsiTheme="minorHAnsi" w:cstheme="minorHAnsi"/>
        </w:rPr>
        <w:t xml:space="preserve">? How were they established? </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 xml:space="preserve">Are the planned </w:t>
      </w:r>
      <w:proofErr w:type="spellStart"/>
      <w:r w:rsidRPr="00E003D7">
        <w:rPr>
          <w:rFonts w:asciiTheme="minorHAnsi" w:hAnsiTheme="minorHAnsi" w:cstheme="minorHAnsi"/>
        </w:rPr>
        <w:t>programme</w:t>
      </w:r>
      <w:proofErr w:type="spellEnd"/>
      <w:r w:rsidRPr="00E003D7">
        <w:rPr>
          <w:rFonts w:asciiTheme="minorHAnsi" w:hAnsiTheme="minorHAnsi" w:cstheme="minorHAnsi"/>
        </w:rPr>
        <w:t xml:space="preserve"> outputs and results relevant and realistic for the situation on the ground? Do they need to be adapted to specific (local, </w:t>
      </w:r>
      <w:proofErr w:type="spellStart"/>
      <w:r w:rsidRPr="00E003D7">
        <w:rPr>
          <w:rFonts w:asciiTheme="minorHAnsi" w:hAnsiTheme="minorHAnsi" w:cstheme="minorHAnsi"/>
        </w:rPr>
        <w:t>sectoral</w:t>
      </w:r>
      <w:proofErr w:type="spellEnd"/>
      <w:r w:rsidRPr="00E003D7">
        <w:rPr>
          <w:rFonts w:asciiTheme="minorHAnsi" w:hAnsiTheme="minorHAnsi" w:cstheme="minorHAnsi"/>
        </w:rPr>
        <w:t xml:space="preserve"> etc.) needs or conditions?</w:t>
      </w:r>
    </w:p>
    <w:p w:rsidR="005D0CFE"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 xml:space="preserve">Is the intervention logic / Theory of Change coherent and realistic, taking into account the phases of the </w:t>
      </w:r>
      <w:proofErr w:type="spellStart"/>
      <w:r w:rsidRPr="00E003D7">
        <w:rPr>
          <w:rFonts w:asciiTheme="minorHAnsi" w:hAnsiTheme="minorHAnsi" w:cstheme="minorHAnsi"/>
        </w:rPr>
        <w:t>programme</w:t>
      </w:r>
      <w:proofErr w:type="spellEnd"/>
      <w:r w:rsidRPr="00E003D7">
        <w:rPr>
          <w:rFonts w:asciiTheme="minorHAnsi" w:hAnsiTheme="minorHAnsi" w:cstheme="minorHAnsi"/>
        </w:rPr>
        <w:t xml:space="preserve"> from joint programming towards a joint </w:t>
      </w:r>
      <w:proofErr w:type="spellStart"/>
      <w:r w:rsidRPr="00E003D7">
        <w:rPr>
          <w:rFonts w:asciiTheme="minorHAnsi" w:hAnsiTheme="minorHAnsi" w:cstheme="minorHAnsi"/>
        </w:rPr>
        <w:t>programme</w:t>
      </w:r>
      <w:proofErr w:type="spellEnd"/>
      <w:r w:rsidRPr="00E003D7">
        <w:rPr>
          <w:rFonts w:asciiTheme="minorHAnsi" w:hAnsiTheme="minorHAnsi" w:cstheme="minorHAnsi"/>
        </w:rPr>
        <w:t xml:space="preserve">? What needs to be adjusted? </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w:t>
      </w:r>
      <w:r>
        <w:rPr>
          <w:rFonts w:asciiTheme="minorHAnsi" w:hAnsiTheme="minorHAnsi" w:cstheme="minorHAnsi"/>
        </w:rPr>
        <w:tab/>
      </w:r>
      <w:r w:rsidRPr="00E003D7">
        <w:rPr>
          <w:rFonts w:asciiTheme="minorHAnsi" w:hAnsiTheme="minorHAnsi" w:cstheme="minorHAnsi"/>
        </w:rPr>
        <w:t xml:space="preserve">Do results causally link to the intended outputs (immediate outcomes) that link to broader impact (development goal)? </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 xml:space="preserve">What are the main strategic components of the </w:t>
      </w:r>
      <w:proofErr w:type="spellStart"/>
      <w:r w:rsidRPr="00E003D7">
        <w:rPr>
          <w:rFonts w:asciiTheme="minorHAnsi" w:hAnsiTheme="minorHAnsi" w:cstheme="minorHAnsi"/>
        </w:rPr>
        <w:t>programme</w:t>
      </w:r>
      <w:proofErr w:type="spellEnd"/>
      <w:r w:rsidRPr="00E003D7">
        <w:rPr>
          <w:rFonts w:asciiTheme="minorHAnsi" w:hAnsiTheme="minorHAnsi" w:cstheme="minorHAnsi"/>
        </w:rPr>
        <w:t>? How do they contribute and logically link to the planned outcomes? How well do they link to each other?</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 xml:space="preserve">Who are the partners of the </w:t>
      </w:r>
      <w:proofErr w:type="spellStart"/>
      <w:r w:rsidRPr="00E003D7">
        <w:rPr>
          <w:rFonts w:asciiTheme="minorHAnsi" w:hAnsiTheme="minorHAnsi" w:cstheme="minorHAnsi"/>
        </w:rPr>
        <w:t>programme</w:t>
      </w:r>
      <w:proofErr w:type="spellEnd"/>
      <w:r w:rsidRPr="00E003D7">
        <w:rPr>
          <w:rFonts w:asciiTheme="minorHAnsi" w:hAnsiTheme="minorHAnsi" w:cstheme="minorHAnsi"/>
        </w:rPr>
        <w:t>? How strategic are partners in terms of mandate, influence, capacities and commitment?</w:t>
      </w:r>
    </w:p>
    <w:p w:rsidR="005D0CFE"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 xml:space="preserve">How appropriate and useful are the indicators described in the </w:t>
      </w:r>
      <w:proofErr w:type="spellStart"/>
      <w:r w:rsidRPr="00E003D7">
        <w:rPr>
          <w:rFonts w:asciiTheme="minorHAnsi" w:hAnsiTheme="minorHAnsi" w:cstheme="minorHAnsi"/>
        </w:rPr>
        <w:t>programme</w:t>
      </w:r>
      <w:proofErr w:type="spellEnd"/>
      <w:r w:rsidRPr="00E003D7">
        <w:rPr>
          <w:rFonts w:asciiTheme="minorHAnsi" w:hAnsiTheme="minorHAnsi" w:cstheme="minorHAnsi"/>
        </w:rPr>
        <w:t xml:space="preserve"> document in assessing the </w:t>
      </w:r>
      <w:proofErr w:type="spellStart"/>
      <w:r w:rsidRPr="00E003D7">
        <w:rPr>
          <w:rFonts w:asciiTheme="minorHAnsi" w:hAnsiTheme="minorHAnsi" w:cstheme="minorHAnsi"/>
        </w:rPr>
        <w:t>programme's</w:t>
      </w:r>
      <w:proofErr w:type="spellEnd"/>
      <w:r w:rsidRPr="00E003D7">
        <w:rPr>
          <w:rFonts w:asciiTheme="minorHAnsi" w:hAnsiTheme="minorHAnsi" w:cstheme="minorHAnsi"/>
        </w:rPr>
        <w:t xml:space="preserve"> progress? Are the targeted indicator values realistic and can they be tracked? If necessary, how should they be modified to be more useful? Are the means of verification for the indicators appropriate?</w:t>
      </w:r>
    </w:p>
    <w:p w:rsidR="005D0CFE" w:rsidRPr="00E003D7" w:rsidRDefault="005D0CFE" w:rsidP="005D0CFE">
      <w:pPr>
        <w:pStyle w:val="NoSpacing"/>
        <w:spacing w:line="276" w:lineRule="auto"/>
        <w:rPr>
          <w:rFonts w:asciiTheme="minorHAnsi" w:hAnsiTheme="minorHAnsi" w:cstheme="minorHAnsi"/>
        </w:rPr>
      </w:pPr>
    </w:p>
    <w:p w:rsidR="005D0CFE" w:rsidRPr="00D701F9" w:rsidRDefault="005D0CFE" w:rsidP="005D0CFE">
      <w:pPr>
        <w:pStyle w:val="NoSpacing"/>
        <w:spacing w:line="276" w:lineRule="auto"/>
        <w:rPr>
          <w:rFonts w:asciiTheme="minorHAnsi" w:hAnsiTheme="minorHAnsi" w:cstheme="minorHAnsi"/>
          <w:u w:val="single"/>
        </w:rPr>
      </w:pPr>
      <w:r w:rsidRPr="00D701F9">
        <w:rPr>
          <w:rFonts w:asciiTheme="minorHAnsi" w:hAnsiTheme="minorHAnsi" w:cstheme="minorHAnsi"/>
          <w:u w:val="single"/>
        </w:rPr>
        <w:t xml:space="preserve">Effectiveness: </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 xml:space="preserve">Is the </w:t>
      </w:r>
      <w:proofErr w:type="spellStart"/>
      <w:r w:rsidRPr="00E003D7">
        <w:rPr>
          <w:rFonts w:asciiTheme="minorHAnsi" w:hAnsiTheme="minorHAnsi" w:cstheme="minorHAnsi"/>
        </w:rPr>
        <w:t>programme</w:t>
      </w:r>
      <w:proofErr w:type="spellEnd"/>
      <w:r w:rsidRPr="00E003D7">
        <w:rPr>
          <w:rFonts w:asciiTheme="minorHAnsi" w:hAnsiTheme="minorHAnsi" w:cstheme="minorHAnsi"/>
        </w:rPr>
        <w:t xml:space="preserve"> making sufficient progress towards its planned outputs? Will the </w:t>
      </w:r>
      <w:proofErr w:type="spellStart"/>
      <w:r w:rsidRPr="00E003D7">
        <w:rPr>
          <w:rFonts w:asciiTheme="minorHAnsi" w:hAnsiTheme="minorHAnsi" w:cstheme="minorHAnsi"/>
        </w:rPr>
        <w:t>programme</w:t>
      </w:r>
      <w:proofErr w:type="spellEnd"/>
      <w:r w:rsidRPr="00E003D7">
        <w:rPr>
          <w:rFonts w:asciiTheme="minorHAnsi" w:hAnsiTheme="minorHAnsi" w:cstheme="minorHAnsi"/>
        </w:rPr>
        <w:t xml:space="preserve"> be likely to achieve its planned outputs upon completion? </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 xml:space="preserve">How have stakeholders been involved in </w:t>
      </w:r>
      <w:proofErr w:type="spellStart"/>
      <w:r w:rsidRPr="00E003D7">
        <w:rPr>
          <w:rFonts w:asciiTheme="minorHAnsi" w:hAnsiTheme="minorHAnsi" w:cstheme="minorHAnsi"/>
        </w:rPr>
        <w:t>programme</w:t>
      </w:r>
      <w:proofErr w:type="spellEnd"/>
      <w:r w:rsidRPr="00E003D7">
        <w:rPr>
          <w:rFonts w:asciiTheme="minorHAnsi" w:hAnsiTheme="minorHAnsi" w:cstheme="minorHAnsi"/>
        </w:rPr>
        <w:t xml:space="preserve"> implementation?</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Have the quantity and quality of the outputs produced so far been satisfactory? Do the benefits accrue equally to men and women?</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How has the JP enhanced ownership and contributed to the development of national capacity?</w:t>
      </w:r>
    </w:p>
    <w:p w:rsidR="005D0CFE"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Are UN agencies working together more effectively?</w:t>
      </w:r>
    </w:p>
    <w:p w:rsidR="005D0CFE" w:rsidRPr="00E003D7" w:rsidRDefault="005D0CFE" w:rsidP="005D0CFE">
      <w:pPr>
        <w:pStyle w:val="NoSpacing"/>
        <w:spacing w:line="276" w:lineRule="auto"/>
        <w:rPr>
          <w:rFonts w:asciiTheme="minorHAnsi" w:hAnsiTheme="minorHAnsi" w:cstheme="minorHAnsi"/>
        </w:rPr>
      </w:pPr>
    </w:p>
    <w:p w:rsidR="005D0CFE" w:rsidRPr="00E003D7" w:rsidRDefault="005D0CFE" w:rsidP="005D0CFE">
      <w:pPr>
        <w:pStyle w:val="NoSpacing"/>
        <w:spacing w:line="276" w:lineRule="auto"/>
        <w:rPr>
          <w:rFonts w:asciiTheme="minorHAnsi" w:hAnsiTheme="minorHAnsi" w:cstheme="minorHAnsi"/>
        </w:rPr>
      </w:pPr>
      <w:r w:rsidRPr="00F56C3B">
        <w:rPr>
          <w:rFonts w:asciiTheme="minorHAnsi" w:hAnsiTheme="minorHAnsi" w:cstheme="minorHAnsi"/>
          <w:u w:val="single"/>
        </w:rPr>
        <w:t>Efficiency</w:t>
      </w:r>
      <w:r w:rsidRPr="00E003D7">
        <w:rPr>
          <w:rFonts w:asciiTheme="minorHAnsi" w:hAnsiTheme="minorHAnsi" w:cstheme="minorHAnsi"/>
        </w:rPr>
        <w:t>:</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Have resources been used efficiently? Have activities supporting the strategy been cost-effective?</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 xml:space="preserve">Have </w:t>
      </w:r>
      <w:proofErr w:type="spellStart"/>
      <w:r w:rsidRPr="00E003D7">
        <w:rPr>
          <w:rFonts w:asciiTheme="minorHAnsi" w:hAnsiTheme="minorHAnsi" w:cstheme="minorHAnsi"/>
        </w:rPr>
        <w:t>programme</w:t>
      </w:r>
      <w:proofErr w:type="spellEnd"/>
      <w:r w:rsidRPr="00E003D7">
        <w:rPr>
          <w:rFonts w:asciiTheme="minorHAnsi" w:hAnsiTheme="minorHAnsi" w:cstheme="minorHAnsi"/>
        </w:rPr>
        <w:t xml:space="preserve"> funds and activities been delivered in a timely manner? If not, what were the bottlenecks encountered?</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Are there sufficient resources (financial, time, people) allocated to integrate human rights and gender equality in the design, implementation, monitoring and evaluation of the JP?</w:t>
      </w:r>
    </w:p>
    <w:p w:rsidR="005D0CFE"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lastRenderedPageBreak/>
        <w:t>•</w:t>
      </w:r>
      <w:r w:rsidRPr="00E003D7">
        <w:rPr>
          <w:rFonts w:asciiTheme="minorHAnsi" w:hAnsiTheme="minorHAnsi" w:cstheme="minorHAnsi"/>
        </w:rPr>
        <w:tab/>
        <w:t xml:space="preserve">Were there any constraints (e.g. political, practical, </w:t>
      </w:r>
      <w:proofErr w:type="gramStart"/>
      <w:r w:rsidRPr="00E003D7">
        <w:rPr>
          <w:rFonts w:asciiTheme="minorHAnsi" w:hAnsiTheme="minorHAnsi" w:cstheme="minorHAnsi"/>
        </w:rPr>
        <w:t>bureaucratic</w:t>
      </w:r>
      <w:proofErr w:type="gramEnd"/>
      <w:r w:rsidRPr="00E003D7">
        <w:rPr>
          <w:rFonts w:asciiTheme="minorHAnsi" w:hAnsiTheme="minorHAnsi" w:cstheme="minorHAnsi"/>
        </w:rPr>
        <w:t>) to addressing human rights and gender equality efficiently during implementation? What level of effort was made to overcome these challenges?</w:t>
      </w:r>
    </w:p>
    <w:p w:rsidR="005D0CFE" w:rsidRPr="00E003D7" w:rsidRDefault="005D0CFE" w:rsidP="005D0CFE">
      <w:pPr>
        <w:pStyle w:val="NoSpacing"/>
        <w:spacing w:line="276" w:lineRule="auto"/>
        <w:rPr>
          <w:rFonts w:asciiTheme="minorHAnsi" w:hAnsiTheme="minorHAnsi" w:cstheme="minorHAnsi"/>
        </w:rPr>
      </w:pPr>
    </w:p>
    <w:p w:rsidR="005D0CFE" w:rsidRPr="00E003D7" w:rsidRDefault="005D0CFE" w:rsidP="005D0CFE">
      <w:pPr>
        <w:pStyle w:val="NoSpacing"/>
        <w:spacing w:line="276" w:lineRule="auto"/>
        <w:rPr>
          <w:rFonts w:asciiTheme="minorHAnsi" w:hAnsiTheme="minorHAnsi" w:cstheme="minorHAnsi"/>
        </w:rPr>
      </w:pPr>
      <w:r w:rsidRPr="00F56C3B">
        <w:rPr>
          <w:rFonts w:asciiTheme="minorHAnsi" w:hAnsiTheme="minorHAnsi" w:cstheme="minorHAnsi"/>
          <w:u w:val="single"/>
        </w:rPr>
        <w:t>Sustainability</w:t>
      </w:r>
      <w:r w:rsidRPr="00E003D7">
        <w:rPr>
          <w:rFonts w:asciiTheme="minorHAnsi" w:hAnsiTheme="minorHAnsi" w:cstheme="minorHAnsi"/>
        </w:rPr>
        <w:t>:</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 xml:space="preserve">Did the intervention design include an appropriate sustainability and exit strategy (including promoting national/local ownership, use of national capacity, etc.) to support positive changes in human rights and gender equality after the end of the intervention? </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To what extent were stakeholders involved in the preparation of the sustainability strategy?</w:t>
      </w:r>
    </w:p>
    <w:p w:rsidR="005D0CFE"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To what degree did partners change their policies or practices to improve human rights and gender equality fulfillment (e.g. new services, greater responsiveness, resource re-allocation, improved quality etc.)?</w:t>
      </w:r>
    </w:p>
    <w:p w:rsidR="005D0CFE" w:rsidRPr="00E003D7" w:rsidRDefault="005D0CFE" w:rsidP="005D0CFE">
      <w:pPr>
        <w:pStyle w:val="NoSpacing"/>
        <w:spacing w:line="276" w:lineRule="auto"/>
        <w:rPr>
          <w:rFonts w:asciiTheme="minorHAnsi" w:hAnsiTheme="minorHAnsi" w:cstheme="minorHAnsi"/>
        </w:rPr>
      </w:pPr>
    </w:p>
    <w:p w:rsidR="005D0CFE" w:rsidRPr="00E003D7" w:rsidRDefault="005D0CFE" w:rsidP="005D0CFE">
      <w:pPr>
        <w:pStyle w:val="NoSpacing"/>
        <w:spacing w:line="276" w:lineRule="auto"/>
        <w:rPr>
          <w:rFonts w:asciiTheme="minorHAnsi" w:hAnsiTheme="minorHAnsi" w:cstheme="minorHAnsi"/>
        </w:rPr>
      </w:pPr>
      <w:r w:rsidRPr="00F56C3B">
        <w:rPr>
          <w:rFonts w:asciiTheme="minorHAnsi" w:hAnsiTheme="minorHAnsi" w:cstheme="minorHAnsi"/>
          <w:u w:val="single"/>
        </w:rPr>
        <w:t>Coherence</w:t>
      </w:r>
      <w:r w:rsidRPr="00E003D7">
        <w:rPr>
          <w:rFonts w:asciiTheme="minorHAnsi" w:hAnsiTheme="minorHAnsi" w:cstheme="minorHAnsi"/>
        </w:rPr>
        <w:t>:</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To what degree are partners working towards the same results with a common understanding of the inter-relationship between interventions?</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To what extent are approaches such as attention to gender, human rights based approach to programming and results based management understood and pursued in a coherent fashion?</w:t>
      </w:r>
    </w:p>
    <w:p w:rsidR="005D0CFE" w:rsidRPr="00E003D7" w:rsidRDefault="005D0CFE" w:rsidP="005D0CFE">
      <w:pPr>
        <w:pStyle w:val="NoSpacing"/>
        <w:spacing w:line="276" w:lineRule="auto"/>
        <w:rPr>
          <w:rFonts w:asciiTheme="minorHAnsi" w:hAnsiTheme="minorHAnsi" w:cstheme="minorHAnsi"/>
        </w:rPr>
      </w:pPr>
    </w:p>
    <w:p w:rsidR="005D0CFE" w:rsidRPr="00E003D7" w:rsidRDefault="005D0CFE" w:rsidP="005D0CFE">
      <w:pPr>
        <w:pStyle w:val="NoSpacing"/>
        <w:spacing w:line="276" w:lineRule="auto"/>
        <w:rPr>
          <w:rFonts w:asciiTheme="minorHAnsi" w:hAnsiTheme="minorHAnsi" w:cstheme="minorHAnsi"/>
        </w:rPr>
      </w:pPr>
      <w:r w:rsidRPr="00F56C3B">
        <w:rPr>
          <w:rFonts w:asciiTheme="minorHAnsi" w:hAnsiTheme="minorHAnsi" w:cstheme="minorHAnsi"/>
          <w:u w:val="single"/>
        </w:rPr>
        <w:t>Management and Coordination</w:t>
      </w:r>
      <w:r w:rsidRPr="00E003D7">
        <w:rPr>
          <w:rFonts w:asciiTheme="minorHAnsi" w:hAnsiTheme="minorHAnsi" w:cstheme="minorHAnsi"/>
        </w:rPr>
        <w:t>:</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How well are responsibilities delineated and implemented in a complementary fashion?</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How well have the coordination functions been fulfilled?</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Were management and implementation capacities adequate?</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 xml:space="preserve">How effectively does the </w:t>
      </w:r>
      <w:proofErr w:type="spellStart"/>
      <w:r w:rsidRPr="00E003D7">
        <w:rPr>
          <w:rFonts w:asciiTheme="minorHAnsi" w:hAnsiTheme="minorHAnsi" w:cstheme="minorHAnsi"/>
        </w:rPr>
        <w:t>programme</w:t>
      </w:r>
      <w:proofErr w:type="spellEnd"/>
      <w:r w:rsidRPr="00E003D7">
        <w:rPr>
          <w:rFonts w:asciiTheme="minorHAnsi" w:hAnsiTheme="minorHAnsi" w:cstheme="minorHAnsi"/>
        </w:rPr>
        <w:t xml:space="preserve"> management monitor </w:t>
      </w:r>
      <w:proofErr w:type="spellStart"/>
      <w:r w:rsidRPr="00E003D7">
        <w:rPr>
          <w:rFonts w:asciiTheme="minorHAnsi" w:hAnsiTheme="minorHAnsi" w:cstheme="minorHAnsi"/>
        </w:rPr>
        <w:t>programme</w:t>
      </w:r>
      <w:proofErr w:type="spellEnd"/>
      <w:r w:rsidRPr="00E003D7">
        <w:rPr>
          <w:rFonts w:asciiTheme="minorHAnsi" w:hAnsiTheme="minorHAnsi" w:cstheme="minorHAnsi"/>
        </w:rPr>
        <w:t xml:space="preserve"> performance and results?</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Have appropriate means of verification for tracking progress, performance and achievement of indicator values been defined?</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 xml:space="preserve">Is relevant information and data systematically being collected and collated? </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 xml:space="preserve">Is information being regularly </w:t>
      </w:r>
      <w:proofErr w:type="spellStart"/>
      <w:r w:rsidRPr="00E003D7">
        <w:rPr>
          <w:rFonts w:asciiTheme="minorHAnsi" w:hAnsiTheme="minorHAnsi" w:cstheme="minorHAnsi"/>
        </w:rPr>
        <w:t>analysed</w:t>
      </w:r>
      <w:proofErr w:type="spellEnd"/>
      <w:r w:rsidRPr="00E003D7">
        <w:rPr>
          <w:rFonts w:asciiTheme="minorHAnsi" w:hAnsiTheme="minorHAnsi" w:cstheme="minorHAnsi"/>
        </w:rPr>
        <w:t xml:space="preserve"> to feed into management decisions? </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 xml:space="preserve">Has the </w:t>
      </w:r>
      <w:proofErr w:type="spellStart"/>
      <w:r w:rsidRPr="00E003D7">
        <w:rPr>
          <w:rFonts w:asciiTheme="minorHAnsi" w:hAnsiTheme="minorHAnsi" w:cstheme="minorHAnsi"/>
        </w:rPr>
        <w:t>programme</w:t>
      </w:r>
      <w:proofErr w:type="spellEnd"/>
      <w:r w:rsidRPr="00E003D7">
        <w:rPr>
          <w:rFonts w:asciiTheme="minorHAnsi" w:hAnsiTheme="minorHAnsi" w:cstheme="minorHAnsi"/>
        </w:rPr>
        <w:t xml:space="preserve"> made strategic use of coordination and collaboration with other Joint </w:t>
      </w:r>
      <w:proofErr w:type="spellStart"/>
      <w:r w:rsidRPr="00E003D7">
        <w:rPr>
          <w:rFonts w:asciiTheme="minorHAnsi" w:hAnsiTheme="minorHAnsi" w:cstheme="minorHAnsi"/>
        </w:rPr>
        <w:t>Programmes</w:t>
      </w:r>
      <w:proofErr w:type="spellEnd"/>
      <w:r w:rsidRPr="00E003D7">
        <w:rPr>
          <w:rFonts w:asciiTheme="minorHAnsi" w:hAnsiTheme="minorHAnsi" w:cstheme="minorHAnsi"/>
        </w:rPr>
        <w:t xml:space="preserve"> to increase its effectiveness and impact?</w:t>
      </w:r>
    </w:p>
    <w:p w:rsidR="005D0CFE" w:rsidRDefault="005D0CFE" w:rsidP="005D0CFE">
      <w:pPr>
        <w:pStyle w:val="NoSpacing"/>
        <w:spacing w:line="276" w:lineRule="auto"/>
        <w:rPr>
          <w:rFonts w:asciiTheme="minorHAnsi" w:hAnsiTheme="minorHAnsi" w:cstheme="minorHAnsi"/>
        </w:rPr>
      </w:pPr>
    </w:p>
    <w:p w:rsidR="005D0CFE" w:rsidRPr="00F56C3B" w:rsidRDefault="005D0CFE" w:rsidP="005D0CFE">
      <w:pPr>
        <w:pStyle w:val="NoSpacing"/>
        <w:spacing w:line="276" w:lineRule="auto"/>
        <w:rPr>
          <w:rFonts w:asciiTheme="minorHAnsi" w:hAnsiTheme="minorHAnsi" w:cstheme="minorHAnsi"/>
          <w:b/>
          <w:color w:val="2E74B5" w:themeColor="accent1" w:themeShade="BF"/>
        </w:rPr>
      </w:pPr>
      <w:r w:rsidRPr="00F56C3B">
        <w:rPr>
          <w:rFonts w:asciiTheme="minorHAnsi" w:hAnsiTheme="minorHAnsi" w:cstheme="minorHAnsi"/>
          <w:b/>
          <w:color w:val="2E74B5" w:themeColor="accent1" w:themeShade="BF"/>
        </w:rPr>
        <w:t>Report Structure</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The report should be structured as follows:</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Title page, table of contents, acronyms</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Executive summary</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Purpose of the evaluation</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Evaluation objectives and scope</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Evaluation Methodology</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Context of subject</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Description of the subject</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Findings</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lastRenderedPageBreak/>
        <w:t>•</w:t>
      </w:r>
      <w:r w:rsidRPr="00E003D7">
        <w:rPr>
          <w:rFonts w:asciiTheme="minorHAnsi" w:hAnsiTheme="minorHAnsi" w:cstheme="minorHAnsi"/>
        </w:rPr>
        <w:tab/>
        <w:t>Analysis</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Conclusions</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Recommendations</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Lessons learnt</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w:t>
      </w:r>
      <w:r w:rsidRPr="00E003D7">
        <w:rPr>
          <w:rFonts w:asciiTheme="minorHAnsi" w:hAnsiTheme="minorHAnsi" w:cstheme="minorHAnsi"/>
        </w:rPr>
        <w:tab/>
        <w:t>Annexes</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The report should not exceed 30 pages excluding annexes</w:t>
      </w:r>
    </w:p>
    <w:p w:rsidR="005D0CFE" w:rsidRPr="00E003D7" w:rsidRDefault="005D0CFE" w:rsidP="005D0CFE">
      <w:pPr>
        <w:pStyle w:val="NoSpacing"/>
        <w:spacing w:line="276" w:lineRule="auto"/>
        <w:rPr>
          <w:rFonts w:asciiTheme="minorHAnsi" w:hAnsiTheme="minorHAnsi" w:cstheme="minorHAnsi"/>
        </w:rPr>
      </w:pPr>
    </w:p>
    <w:p w:rsidR="005D0CFE" w:rsidRPr="00077C01" w:rsidRDefault="005D0CFE" w:rsidP="005D0CFE">
      <w:pPr>
        <w:pStyle w:val="NoSpacing"/>
        <w:spacing w:line="276" w:lineRule="auto"/>
        <w:rPr>
          <w:rFonts w:asciiTheme="minorHAnsi" w:hAnsiTheme="minorHAnsi" w:cstheme="minorHAnsi"/>
          <w:color w:val="1F3864" w:themeColor="accent5" w:themeShade="80"/>
        </w:rPr>
      </w:pPr>
      <w:r w:rsidRPr="00077C01">
        <w:rPr>
          <w:rFonts w:asciiTheme="minorHAnsi" w:hAnsiTheme="minorHAnsi" w:cstheme="minorHAnsi"/>
          <w:color w:val="1F3864" w:themeColor="accent5" w:themeShade="80"/>
        </w:rPr>
        <w:t xml:space="preserve">IV. </w:t>
      </w:r>
      <w:r w:rsidRPr="00077C01">
        <w:rPr>
          <w:rFonts w:asciiTheme="minorHAnsi" w:hAnsiTheme="minorHAnsi" w:cstheme="minorHAnsi"/>
          <w:color w:val="1F3864" w:themeColor="accent5" w:themeShade="80"/>
          <w:u w:val="single"/>
        </w:rPr>
        <w:t>Methodological Approach</w:t>
      </w:r>
    </w:p>
    <w:p w:rsidR="005D0CFE" w:rsidRPr="00E003D7" w:rsidRDefault="005D0CFE" w:rsidP="005D0CFE">
      <w:pPr>
        <w:pStyle w:val="NoSpacing"/>
        <w:spacing w:line="276" w:lineRule="auto"/>
        <w:rPr>
          <w:rFonts w:asciiTheme="minorHAnsi" w:eastAsia="Arial Narrow" w:hAnsiTheme="minorHAnsi" w:cstheme="minorHAnsi"/>
        </w:rPr>
      </w:pPr>
      <w:r w:rsidRPr="00E003D7">
        <w:rPr>
          <w:rFonts w:asciiTheme="minorHAnsi" w:hAnsiTheme="minorHAnsi" w:cstheme="minorHAnsi"/>
        </w:rPr>
        <w:t xml:space="preserve">An Evaluation Reference Group will be established in order to facilitate the systematic involvement of relevant stakeholders in the evaluation process. It serves as consultative body and sounding board for feedback on the evaluation. It allows stakeholders to express their information needs and enhance learning and ownership of the evaluation findings. Ultimately it helps to enhance the credibility of the evaluation findings and therefore their use. The evaluation methodology will be developed by the Evaluation Team and presented for approval to the Evaluation Reference Group. </w:t>
      </w:r>
      <w:r w:rsidRPr="00E003D7">
        <w:rPr>
          <w:rFonts w:asciiTheme="minorHAnsi" w:eastAsia="Arial Narrow" w:hAnsiTheme="minorHAnsi" w:cstheme="minorHAnsi"/>
        </w:rPr>
        <w:t>The evaluation will follow a mixed methods approach utilizing both quantitative and qualitative data collection and analytical methods. Measures will be taken to ensure data quality, validity and credibility of both primary and secondary data gathered and used in the evaluation.</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These methods should be applied with respect of human rights and gender equality principles and facilitate the engagement of key stakeholders. The evaluation will be carried following UN Evaluation Group (UNEG) Norms and Standards), UN Women Evaluation Policy as well as the Ethical Guidelines for evaluations in the UN system, accessible at http://www.unwomen.org/about-us/accountability/evaluation/. In line with Norms and Standards a management response will be prepared for this evaluation as practical means to enhance the use of evaluation findings and follow-up to the evaluation recommendations. The management response will identify who is responsible, what are the action points and the deadlines.</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 xml:space="preserve">The evaluation will be shared broadly with all stakeholders involved in the </w:t>
      </w:r>
      <w:proofErr w:type="spellStart"/>
      <w:r w:rsidRPr="00E003D7">
        <w:rPr>
          <w:rFonts w:asciiTheme="minorHAnsi" w:hAnsiTheme="minorHAnsi" w:cstheme="minorHAnsi"/>
        </w:rPr>
        <w:t>programme</w:t>
      </w:r>
      <w:proofErr w:type="spellEnd"/>
      <w:r w:rsidRPr="00E003D7">
        <w:rPr>
          <w:rFonts w:asciiTheme="minorHAnsi" w:hAnsiTheme="minorHAnsi" w:cstheme="minorHAnsi"/>
        </w:rPr>
        <w:t xml:space="preserve"> to inform future initiatives.</w:t>
      </w:r>
    </w:p>
    <w:p w:rsidR="005D0CFE" w:rsidRPr="00E003D7" w:rsidRDefault="005D0CFE" w:rsidP="005D0CFE">
      <w:pPr>
        <w:pStyle w:val="NoSpacing"/>
        <w:spacing w:line="276" w:lineRule="auto"/>
        <w:rPr>
          <w:rFonts w:asciiTheme="minorHAnsi" w:hAnsiTheme="minorHAnsi" w:cstheme="minorHAnsi"/>
        </w:rPr>
      </w:pPr>
    </w:p>
    <w:p w:rsidR="005D0CFE" w:rsidRPr="000512E0" w:rsidRDefault="005D0CFE" w:rsidP="005D0CFE">
      <w:pPr>
        <w:pStyle w:val="NoSpacing"/>
        <w:spacing w:line="276" w:lineRule="auto"/>
        <w:rPr>
          <w:rFonts w:asciiTheme="minorHAnsi" w:hAnsiTheme="minorHAnsi" w:cstheme="minorHAnsi"/>
          <w:u w:val="single"/>
        </w:rPr>
      </w:pPr>
      <w:r w:rsidRPr="000512E0">
        <w:rPr>
          <w:rFonts w:asciiTheme="minorHAnsi" w:hAnsiTheme="minorHAnsi" w:cstheme="minorHAnsi"/>
          <w:u w:val="single"/>
        </w:rPr>
        <w:t>Evaluation Timeframe</w:t>
      </w:r>
    </w:p>
    <w:p w:rsidR="005D0CFE"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The consultancy will be undertaken in 45 working days from Dec2, 2013 to Jan 25</w:t>
      </w:r>
      <w:proofErr w:type="gramStart"/>
      <w:r w:rsidRPr="00E003D7">
        <w:rPr>
          <w:rFonts w:asciiTheme="minorHAnsi" w:hAnsiTheme="minorHAnsi" w:cstheme="minorHAnsi"/>
        </w:rPr>
        <w:t>,2013</w:t>
      </w:r>
      <w:proofErr w:type="gramEnd"/>
      <w:r w:rsidRPr="00E003D7">
        <w:rPr>
          <w:rFonts w:asciiTheme="minorHAnsi" w:hAnsiTheme="minorHAnsi" w:cstheme="minorHAnsi"/>
        </w:rPr>
        <w:t xml:space="preserve"> 2013. The evaluation team is expected to undertake field visits to some of the </w:t>
      </w:r>
      <w:proofErr w:type="spellStart"/>
      <w:r w:rsidRPr="00E003D7">
        <w:rPr>
          <w:rFonts w:asciiTheme="minorHAnsi" w:hAnsiTheme="minorHAnsi" w:cstheme="minorHAnsi"/>
        </w:rPr>
        <w:t>programme</w:t>
      </w:r>
      <w:proofErr w:type="spellEnd"/>
      <w:r w:rsidRPr="00E003D7">
        <w:rPr>
          <w:rFonts w:asciiTheme="minorHAnsi" w:hAnsiTheme="minorHAnsi" w:cstheme="minorHAnsi"/>
        </w:rPr>
        <w:t xml:space="preserve"> sites and assess the </w:t>
      </w:r>
      <w:proofErr w:type="spellStart"/>
      <w:r w:rsidRPr="00E003D7">
        <w:rPr>
          <w:rFonts w:asciiTheme="minorHAnsi" w:hAnsiTheme="minorHAnsi" w:cstheme="minorHAnsi"/>
        </w:rPr>
        <w:t>programme</w:t>
      </w:r>
      <w:proofErr w:type="spellEnd"/>
      <w:r w:rsidRPr="00E003D7">
        <w:rPr>
          <w:rFonts w:asciiTheme="minorHAnsi" w:hAnsiTheme="minorHAnsi" w:cstheme="minorHAnsi"/>
        </w:rPr>
        <w:t xml:space="preserve"> results </w:t>
      </w:r>
    </w:p>
    <w:p w:rsidR="005D0CFE" w:rsidRPr="00E003D7" w:rsidRDefault="005D0CFE" w:rsidP="005D0CFE">
      <w:pPr>
        <w:pStyle w:val="NoSpacing"/>
        <w:spacing w:line="276" w:lineRule="auto"/>
        <w:rPr>
          <w:rFonts w:asciiTheme="minorHAnsi" w:hAnsiTheme="minorHAnsi" w:cstheme="minorHAnsi"/>
        </w:rPr>
      </w:pPr>
    </w:p>
    <w:p w:rsidR="005D0CFE" w:rsidRPr="000A21A4" w:rsidRDefault="005D0CFE" w:rsidP="005D0CFE">
      <w:pPr>
        <w:pStyle w:val="NoSpacing"/>
        <w:spacing w:line="276" w:lineRule="auto"/>
        <w:rPr>
          <w:rFonts w:asciiTheme="minorHAnsi" w:hAnsiTheme="minorHAnsi" w:cstheme="minorHAnsi"/>
          <w:u w:val="single"/>
        </w:rPr>
      </w:pPr>
      <w:r w:rsidRPr="00E003D7">
        <w:rPr>
          <w:rFonts w:asciiTheme="minorHAnsi" w:hAnsiTheme="minorHAnsi" w:cstheme="minorHAnsi"/>
          <w:u w:val="single"/>
        </w:rPr>
        <w:t>Evaluation Process</w:t>
      </w:r>
    </w:p>
    <w:tbl>
      <w:tblPr>
        <w:tblW w:w="0" w:type="auto"/>
        <w:tblInd w:w="98" w:type="dxa"/>
        <w:tblCellMar>
          <w:left w:w="10" w:type="dxa"/>
          <w:right w:w="10" w:type="dxa"/>
        </w:tblCellMar>
        <w:tblLook w:val="04A0" w:firstRow="1" w:lastRow="0" w:firstColumn="1" w:lastColumn="0" w:noHBand="0" w:noVBand="1"/>
      </w:tblPr>
      <w:tblGrid>
        <w:gridCol w:w="1611"/>
        <w:gridCol w:w="4010"/>
        <w:gridCol w:w="1662"/>
        <w:gridCol w:w="1969"/>
      </w:tblGrid>
      <w:tr w:rsidR="005D0CFE" w:rsidRPr="00E003D7" w:rsidTr="00405CA7">
        <w:trPr>
          <w:trHeight w:val="494"/>
        </w:trPr>
        <w:tc>
          <w:tcPr>
            <w:tcW w:w="16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D0CFE" w:rsidRPr="00E003D7" w:rsidRDefault="005D0CFE" w:rsidP="00405CA7">
            <w:pPr>
              <w:pStyle w:val="NoSpacing"/>
              <w:spacing w:line="276" w:lineRule="auto"/>
              <w:rPr>
                <w:rFonts w:asciiTheme="minorHAnsi" w:hAnsiTheme="minorHAnsi" w:cstheme="minorHAnsi"/>
              </w:rPr>
            </w:pPr>
            <w:r w:rsidRPr="00E003D7">
              <w:rPr>
                <w:rFonts w:asciiTheme="minorHAnsi" w:hAnsiTheme="minorHAnsi" w:cstheme="minorHAnsi"/>
              </w:rPr>
              <w:t>Evaluation Phases</w:t>
            </w:r>
          </w:p>
        </w:tc>
        <w:tc>
          <w:tcPr>
            <w:tcW w:w="41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D0CFE" w:rsidRPr="00E003D7" w:rsidRDefault="005D0CFE" w:rsidP="00405CA7">
            <w:pPr>
              <w:pStyle w:val="NoSpacing"/>
              <w:spacing w:line="276" w:lineRule="auto"/>
              <w:rPr>
                <w:rFonts w:asciiTheme="minorHAnsi" w:hAnsiTheme="minorHAnsi" w:cstheme="minorHAnsi"/>
              </w:rPr>
            </w:pPr>
            <w:r w:rsidRPr="00E003D7">
              <w:rPr>
                <w:rFonts w:asciiTheme="minorHAnsi" w:hAnsiTheme="minorHAnsi" w:cstheme="minorHAnsi"/>
              </w:rPr>
              <w:t>Deliverables</w:t>
            </w:r>
          </w:p>
        </w:tc>
        <w:tc>
          <w:tcPr>
            <w:tcW w:w="17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D0CFE" w:rsidRPr="00E003D7" w:rsidRDefault="005D0CFE" w:rsidP="00405CA7">
            <w:pPr>
              <w:pStyle w:val="NoSpacing"/>
              <w:spacing w:line="276" w:lineRule="auto"/>
              <w:rPr>
                <w:rFonts w:asciiTheme="minorHAnsi" w:hAnsiTheme="minorHAnsi" w:cstheme="minorHAnsi"/>
              </w:rPr>
            </w:pPr>
            <w:r w:rsidRPr="00E003D7">
              <w:rPr>
                <w:rFonts w:asciiTheme="minorHAnsi" w:hAnsiTheme="minorHAnsi" w:cstheme="minorHAnsi"/>
              </w:rPr>
              <w:t>Dates</w:t>
            </w:r>
          </w:p>
        </w:tc>
        <w:tc>
          <w:tcPr>
            <w:tcW w:w="199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D0CFE" w:rsidRPr="00E003D7" w:rsidRDefault="005D0CFE" w:rsidP="00405CA7">
            <w:pPr>
              <w:pStyle w:val="NoSpacing"/>
              <w:spacing w:line="276" w:lineRule="auto"/>
              <w:rPr>
                <w:rFonts w:asciiTheme="minorHAnsi" w:hAnsiTheme="minorHAnsi" w:cstheme="minorHAnsi"/>
              </w:rPr>
            </w:pPr>
            <w:r>
              <w:rPr>
                <w:rFonts w:asciiTheme="minorHAnsi" w:hAnsiTheme="minorHAnsi" w:cstheme="minorHAnsi"/>
              </w:rPr>
              <w:t>Meetings</w:t>
            </w:r>
          </w:p>
        </w:tc>
      </w:tr>
      <w:tr w:rsidR="005D0CFE" w:rsidRPr="00E003D7" w:rsidTr="00405CA7">
        <w:trPr>
          <w:trHeight w:val="1"/>
        </w:trPr>
        <w:tc>
          <w:tcPr>
            <w:tcW w:w="16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D0CFE" w:rsidRPr="00E003D7" w:rsidRDefault="005D0CFE" w:rsidP="00405CA7">
            <w:pPr>
              <w:pStyle w:val="NoSpacing"/>
              <w:rPr>
                <w:rFonts w:asciiTheme="minorHAnsi" w:hAnsiTheme="minorHAnsi" w:cstheme="minorHAnsi"/>
              </w:rPr>
            </w:pPr>
            <w:r w:rsidRPr="00E003D7">
              <w:rPr>
                <w:rFonts w:asciiTheme="minorHAnsi" w:hAnsiTheme="minorHAnsi" w:cstheme="minorHAnsi"/>
              </w:rPr>
              <w:t>Phase 2</w:t>
            </w:r>
          </w:p>
          <w:p w:rsidR="005D0CFE" w:rsidRPr="00E003D7" w:rsidRDefault="005D0CFE" w:rsidP="00405CA7">
            <w:pPr>
              <w:pStyle w:val="NoSpacing"/>
              <w:rPr>
                <w:rFonts w:asciiTheme="minorHAnsi" w:hAnsiTheme="minorHAnsi" w:cstheme="minorHAnsi"/>
              </w:rPr>
            </w:pPr>
            <w:r w:rsidRPr="00E003D7">
              <w:rPr>
                <w:rFonts w:asciiTheme="minorHAnsi" w:hAnsiTheme="minorHAnsi" w:cstheme="minorHAnsi"/>
              </w:rPr>
              <w:t>Evaluation</w:t>
            </w:r>
          </w:p>
          <w:p w:rsidR="005D0CFE" w:rsidRPr="00E003D7" w:rsidRDefault="005D0CFE" w:rsidP="00405CA7">
            <w:pPr>
              <w:pStyle w:val="NoSpacing"/>
              <w:rPr>
                <w:rFonts w:asciiTheme="minorHAnsi" w:hAnsiTheme="minorHAnsi" w:cstheme="minorHAnsi"/>
              </w:rPr>
            </w:pPr>
            <w:r w:rsidRPr="00E003D7">
              <w:rPr>
                <w:rFonts w:asciiTheme="minorHAnsi" w:hAnsiTheme="minorHAnsi" w:cstheme="minorHAnsi"/>
              </w:rPr>
              <w:t>design &amp;</w:t>
            </w:r>
          </w:p>
          <w:p w:rsidR="005D0CFE" w:rsidRPr="00E003D7" w:rsidRDefault="005D0CFE" w:rsidP="00405CA7">
            <w:pPr>
              <w:pStyle w:val="NoSpacing"/>
              <w:rPr>
                <w:rFonts w:asciiTheme="minorHAnsi" w:hAnsiTheme="minorHAnsi" w:cstheme="minorHAnsi"/>
              </w:rPr>
            </w:pPr>
            <w:r w:rsidRPr="00E003D7">
              <w:rPr>
                <w:rFonts w:asciiTheme="minorHAnsi" w:hAnsiTheme="minorHAnsi" w:cstheme="minorHAnsi"/>
              </w:rPr>
              <w:t>desk review</w:t>
            </w:r>
          </w:p>
        </w:tc>
        <w:tc>
          <w:tcPr>
            <w:tcW w:w="41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D0CFE" w:rsidRPr="00E003D7" w:rsidRDefault="005D0CFE" w:rsidP="00405CA7">
            <w:pPr>
              <w:pStyle w:val="NoSpacing"/>
              <w:rPr>
                <w:rFonts w:asciiTheme="minorHAnsi" w:hAnsiTheme="minorHAnsi" w:cstheme="minorHAnsi"/>
              </w:rPr>
            </w:pPr>
            <w:r w:rsidRPr="00E003D7">
              <w:rPr>
                <w:rFonts w:asciiTheme="minorHAnsi" w:hAnsiTheme="minorHAnsi" w:cstheme="minorHAnsi"/>
              </w:rPr>
              <w:t>Submission of draft</w:t>
            </w:r>
          </w:p>
          <w:p w:rsidR="005D0CFE" w:rsidRPr="00E003D7" w:rsidRDefault="005D0CFE" w:rsidP="00405CA7">
            <w:pPr>
              <w:pStyle w:val="NoSpacing"/>
              <w:rPr>
                <w:rFonts w:asciiTheme="minorHAnsi" w:hAnsiTheme="minorHAnsi" w:cstheme="minorHAnsi"/>
              </w:rPr>
            </w:pPr>
            <w:r w:rsidRPr="00E003D7">
              <w:rPr>
                <w:rFonts w:asciiTheme="minorHAnsi" w:hAnsiTheme="minorHAnsi" w:cstheme="minorHAnsi"/>
              </w:rPr>
              <w:t>inception report</w:t>
            </w:r>
          </w:p>
          <w:p w:rsidR="005D0CFE" w:rsidRPr="00E003D7" w:rsidRDefault="005D0CFE" w:rsidP="00405CA7">
            <w:pPr>
              <w:pStyle w:val="NoSpacing"/>
              <w:rPr>
                <w:rFonts w:asciiTheme="minorHAnsi" w:hAnsiTheme="minorHAnsi" w:cstheme="minorHAnsi"/>
              </w:rPr>
            </w:pPr>
            <w:r w:rsidRPr="00E003D7">
              <w:rPr>
                <w:rFonts w:asciiTheme="minorHAnsi" w:hAnsiTheme="minorHAnsi" w:cstheme="minorHAnsi"/>
              </w:rPr>
              <w:t>Submission of final inception</w:t>
            </w:r>
          </w:p>
          <w:p w:rsidR="005D0CFE" w:rsidRPr="00E003D7" w:rsidRDefault="005D0CFE" w:rsidP="00405CA7">
            <w:pPr>
              <w:pStyle w:val="NoSpacing"/>
              <w:rPr>
                <w:rFonts w:asciiTheme="minorHAnsi" w:hAnsiTheme="minorHAnsi" w:cstheme="minorHAnsi"/>
              </w:rPr>
            </w:pPr>
            <w:r w:rsidRPr="00E003D7">
              <w:rPr>
                <w:rFonts w:asciiTheme="minorHAnsi" w:hAnsiTheme="minorHAnsi" w:cstheme="minorHAnsi"/>
              </w:rPr>
              <w:t>report</w:t>
            </w:r>
          </w:p>
          <w:p w:rsidR="005D0CFE" w:rsidRPr="00E003D7" w:rsidRDefault="005D0CFE" w:rsidP="00405CA7">
            <w:pPr>
              <w:pStyle w:val="NoSpacing"/>
              <w:rPr>
                <w:rFonts w:asciiTheme="minorHAnsi" w:hAnsiTheme="minorHAnsi" w:cstheme="minorHAnsi"/>
              </w:rPr>
            </w:pPr>
            <w:r w:rsidRPr="00E003D7">
              <w:rPr>
                <w:rFonts w:asciiTheme="minorHAnsi" w:hAnsiTheme="minorHAnsi" w:cstheme="minorHAnsi"/>
              </w:rPr>
              <w:t>Review of documents</w:t>
            </w:r>
          </w:p>
        </w:tc>
        <w:tc>
          <w:tcPr>
            <w:tcW w:w="17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D0CFE" w:rsidRPr="00E003D7" w:rsidRDefault="005D0CFE" w:rsidP="00405CA7">
            <w:pPr>
              <w:pStyle w:val="NoSpacing"/>
              <w:spacing w:line="276" w:lineRule="auto"/>
              <w:rPr>
                <w:rFonts w:asciiTheme="minorHAnsi" w:hAnsiTheme="minorHAnsi" w:cstheme="minorHAnsi"/>
              </w:rPr>
            </w:pPr>
            <w:r w:rsidRPr="00E003D7">
              <w:rPr>
                <w:rFonts w:asciiTheme="minorHAnsi" w:hAnsiTheme="minorHAnsi" w:cstheme="minorHAnsi"/>
              </w:rPr>
              <w:t xml:space="preserve">Dec 2- Dec 13 </w:t>
            </w:r>
          </w:p>
          <w:p w:rsidR="005D0CFE" w:rsidRPr="00E003D7" w:rsidRDefault="005D0CFE" w:rsidP="00405CA7">
            <w:pPr>
              <w:pStyle w:val="NoSpacing"/>
              <w:spacing w:line="276" w:lineRule="auto"/>
              <w:rPr>
                <w:rFonts w:asciiTheme="minorHAnsi" w:hAnsiTheme="minorHAnsi" w:cstheme="minorHAnsi"/>
              </w:rPr>
            </w:pPr>
          </w:p>
        </w:tc>
        <w:tc>
          <w:tcPr>
            <w:tcW w:w="199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D0CFE" w:rsidRPr="00E003D7" w:rsidRDefault="005D0CFE" w:rsidP="00405CA7">
            <w:pPr>
              <w:pStyle w:val="NoSpacing"/>
              <w:spacing w:line="276" w:lineRule="auto"/>
              <w:rPr>
                <w:rFonts w:asciiTheme="minorHAnsi" w:hAnsiTheme="minorHAnsi" w:cstheme="minorHAnsi"/>
              </w:rPr>
            </w:pPr>
          </w:p>
        </w:tc>
      </w:tr>
      <w:tr w:rsidR="005D0CFE" w:rsidRPr="00E003D7" w:rsidTr="00405CA7">
        <w:trPr>
          <w:trHeight w:val="1"/>
        </w:trPr>
        <w:tc>
          <w:tcPr>
            <w:tcW w:w="16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D0CFE" w:rsidRPr="00E003D7" w:rsidRDefault="005D0CFE" w:rsidP="00405CA7">
            <w:pPr>
              <w:pStyle w:val="NoSpacing"/>
              <w:rPr>
                <w:rFonts w:asciiTheme="minorHAnsi" w:hAnsiTheme="minorHAnsi" w:cstheme="minorHAnsi"/>
              </w:rPr>
            </w:pPr>
            <w:r w:rsidRPr="00E003D7">
              <w:rPr>
                <w:rFonts w:asciiTheme="minorHAnsi" w:hAnsiTheme="minorHAnsi" w:cstheme="minorHAnsi"/>
              </w:rPr>
              <w:lastRenderedPageBreak/>
              <w:t>Phase 3</w:t>
            </w:r>
          </w:p>
          <w:p w:rsidR="005D0CFE" w:rsidRPr="00E003D7" w:rsidRDefault="005D0CFE" w:rsidP="00405CA7">
            <w:pPr>
              <w:pStyle w:val="NoSpacing"/>
              <w:rPr>
                <w:rFonts w:asciiTheme="minorHAnsi" w:hAnsiTheme="minorHAnsi" w:cstheme="minorHAnsi"/>
              </w:rPr>
            </w:pPr>
            <w:r w:rsidRPr="00E003D7">
              <w:rPr>
                <w:rFonts w:asciiTheme="minorHAnsi" w:hAnsiTheme="minorHAnsi" w:cstheme="minorHAnsi"/>
              </w:rPr>
              <w:t>Data collection</w:t>
            </w:r>
          </w:p>
          <w:p w:rsidR="005D0CFE" w:rsidRPr="00E003D7" w:rsidRDefault="005D0CFE" w:rsidP="00405CA7">
            <w:pPr>
              <w:pStyle w:val="NoSpacing"/>
              <w:rPr>
                <w:rFonts w:asciiTheme="minorHAnsi" w:hAnsiTheme="minorHAnsi" w:cstheme="minorHAnsi"/>
              </w:rPr>
            </w:pPr>
            <w:r w:rsidRPr="00E003D7">
              <w:rPr>
                <w:rFonts w:asciiTheme="minorHAnsi" w:hAnsiTheme="minorHAnsi" w:cstheme="minorHAnsi"/>
              </w:rPr>
              <w:t>&amp; field visits to</w:t>
            </w:r>
          </w:p>
          <w:p w:rsidR="005D0CFE" w:rsidRPr="00E003D7" w:rsidRDefault="005D0CFE" w:rsidP="00405CA7">
            <w:pPr>
              <w:pStyle w:val="NoSpacing"/>
              <w:rPr>
                <w:rFonts w:asciiTheme="minorHAnsi" w:hAnsiTheme="minorHAnsi" w:cstheme="minorHAnsi"/>
              </w:rPr>
            </w:pPr>
            <w:r w:rsidRPr="00E003D7">
              <w:rPr>
                <w:rFonts w:asciiTheme="minorHAnsi" w:hAnsiTheme="minorHAnsi" w:cstheme="minorHAnsi"/>
              </w:rPr>
              <w:t>regions</w:t>
            </w:r>
          </w:p>
        </w:tc>
        <w:tc>
          <w:tcPr>
            <w:tcW w:w="41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D0CFE" w:rsidRPr="00E003D7" w:rsidRDefault="005D0CFE" w:rsidP="00405CA7">
            <w:pPr>
              <w:pStyle w:val="NoSpacing"/>
              <w:rPr>
                <w:rFonts w:asciiTheme="minorHAnsi" w:hAnsiTheme="minorHAnsi" w:cstheme="minorHAnsi"/>
              </w:rPr>
            </w:pPr>
            <w:r w:rsidRPr="00E003D7">
              <w:rPr>
                <w:rFonts w:asciiTheme="minorHAnsi" w:hAnsiTheme="minorHAnsi" w:cstheme="minorHAnsi"/>
              </w:rPr>
              <w:t>Field missions to selected Federal and Regional</w:t>
            </w:r>
          </w:p>
          <w:p w:rsidR="005D0CFE" w:rsidRPr="00E003D7" w:rsidRDefault="005D0CFE" w:rsidP="00405CA7">
            <w:pPr>
              <w:pStyle w:val="NoSpacing"/>
              <w:rPr>
                <w:rFonts w:asciiTheme="minorHAnsi" w:hAnsiTheme="minorHAnsi" w:cstheme="minorHAnsi"/>
              </w:rPr>
            </w:pPr>
            <w:r w:rsidRPr="00E003D7">
              <w:rPr>
                <w:rFonts w:asciiTheme="minorHAnsi" w:hAnsiTheme="minorHAnsi" w:cstheme="minorHAnsi"/>
              </w:rPr>
              <w:t>ministries</w:t>
            </w:r>
          </w:p>
          <w:p w:rsidR="005D0CFE" w:rsidRPr="00E003D7" w:rsidRDefault="005D0CFE" w:rsidP="00405CA7">
            <w:pPr>
              <w:pStyle w:val="NoSpacing"/>
              <w:rPr>
                <w:rFonts w:asciiTheme="minorHAnsi" w:hAnsiTheme="minorHAnsi" w:cstheme="minorHAnsi"/>
              </w:rPr>
            </w:pPr>
            <w:r w:rsidRPr="00E003D7">
              <w:rPr>
                <w:rFonts w:asciiTheme="minorHAnsi" w:hAnsiTheme="minorHAnsi" w:cstheme="minorHAnsi"/>
              </w:rPr>
              <w:t>Preparation of Draft report</w:t>
            </w:r>
          </w:p>
          <w:p w:rsidR="005D0CFE" w:rsidRPr="00E003D7" w:rsidRDefault="005D0CFE" w:rsidP="00405CA7">
            <w:pPr>
              <w:pStyle w:val="NoSpacing"/>
              <w:rPr>
                <w:rFonts w:asciiTheme="minorHAnsi" w:hAnsiTheme="minorHAnsi" w:cstheme="minorHAnsi"/>
              </w:rPr>
            </w:pPr>
            <w:r w:rsidRPr="00E003D7">
              <w:rPr>
                <w:rFonts w:asciiTheme="minorHAnsi" w:hAnsiTheme="minorHAnsi" w:cstheme="minorHAnsi"/>
              </w:rPr>
              <w:t>Validation of Draft findings,</w:t>
            </w:r>
          </w:p>
          <w:p w:rsidR="005D0CFE" w:rsidRPr="00E003D7" w:rsidRDefault="005D0CFE" w:rsidP="00405CA7">
            <w:pPr>
              <w:pStyle w:val="NoSpacing"/>
              <w:rPr>
                <w:rFonts w:asciiTheme="minorHAnsi" w:hAnsiTheme="minorHAnsi" w:cstheme="minorHAnsi"/>
              </w:rPr>
            </w:pPr>
            <w:r w:rsidRPr="00E003D7">
              <w:rPr>
                <w:rFonts w:asciiTheme="minorHAnsi" w:hAnsiTheme="minorHAnsi" w:cstheme="minorHAnsi"/>
              </w:rPr>
              <w:t>Feedback on Draft report</w:t>
            </w:r>
          </w:p>
        </w:tc>
        <w:tc>
          <w:tcPr>
            <w:tcW w:w="17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D0CFE" w:rsidRPr="00E003D7" w:rsidRDefault="005D0CFE" w:rsidP="00405CA7">
            <w:pPr>
              <w:pStyle w:val="NoSpacing"/>
              <w:spacing w:line="276" w:lineRule="auto"/>
              <w:rPr>
                <w:rFonts w:asciiTheme="minorHAnsi" w:hAnsiTheme="minorHAnsi" w:cstheme="minorHAnsi"/>
              </w:rPr>
            </w:pPr>
            <w:r w:rsidRPr="00E003D7">
              <w:rPr>
                <w:rFonts w:asciiTheme="minorHAnsi" w:hAnsiTheme="minorHAnsi" w:cstheme="minorHAnsi"/>
              </w:rPr>
              <w:t xml:space="preserve">Dec 16- Dec 31 </w:t>
            </w:r>
          </w:p>
          <w:p w:rsidR="005D0CFE" w:rsidRPr="00E003D7" w:rsidRDefault="005D0CFE" w:rsidP="00405CA7">
            <w:pPr>
              <w:pStyle w:val="NoSpacing"/>
              <w:spacing w:line="276" w:lineRule="auto"/>
              <w:rPr>
                <w:rFonts w:asciiTheme="minorHAnsi" w:hAnsiTheme="minorHAnsi" w:cstheme="minorHAnsi"/>
              </w:rPr>
            </w:pPr>
          </w:p>
        </w:tc>
        <w:tc>
          <w:tcPr>
            <w:tcW w:w="199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D0CFE" w:rsidRPr="00E003D7" w:rsidRDefault="005D0CFE" w:rsidP="00405CA7">
            <w:pPr>
              <w:pStyle w:val="NoSpacing"/>
              <w:spacing w:line="276" w:lineRule="auto"/>
              <w:rPr>
                <w:rFonts w:asciiTheme="minorHAnsi" w:hAnsiTheme="minorHAnsi" w:cstheme="minorHAnsi"/>
              </w:rPr>
            </w:pPr>
            <w:r w:rsidRPr="00E003D7">
              <w:rPr>
                <w:rFonts w:asciiTheme="minorHAnsi" w:hAnsiTheme="minorHAnsi" w:cstheme="minorHAnsi"/>
              </w:rPr>
              <w:t>Yes (participating</w:t>
            </w:r>
          </w:p>
          <w:p w:rsidR="005D0CFE" w:rsidRPr="00E003D7" w:rsidRDefault="005D0CFE" w:rsidP="00405CA7">
            <w:pPr>
              <w:pStyle w:val="NoSpacing"/>
              <w:spacing w:line="276" w:lineRule="auto"/>
              <w:rPr>
                <w:rFonts w:asciiTheme="minorHAnsi" w:hAnsiTheme="minorHAnsi" w:cstheme="minorHAnsi"/>
              </w:rPr>
            </w:pPr>
            <w:r w:rsidRPr="00E003D7">
              <w:rPr>
                <w:rFonts w:asciiTheme="minorHAnsi" w:hAnsiTheme="minorHAnsi" w:cstheme="minorHAnsi"/>
              </w:rPr>
              <w:t>agencies, government,</w:t>
            </w:r>
          </w:p>
          <w:p w:rsidR="005D0CFE" w:rsidRPr="00E003D7" w:rsidRDefault="005D0CFE" w:rsidP="00405CA7">
            <w:pPr>
              <w:pStyle w:val="NoSpacing"/>
              <w:spacing w:line="276" w:lineRule="auto"/>
              <w:rPr>
                <w:rFonts w:asciiTheme="minorHAnsi" w:hAnsiTheme="minorHAnsi" w:cstheme="minorHAnsi"/>
              </w:rPr>
            </w:pPr>
            <w:r w:rsidRPr="00E003D7">
              <w:rPr>
                <w:rFonts w:asciiTheme="minorHAnsi" w:hAnsiTheme="minorHAnsi" w:cstheme="minorHAnsi"/>
              </w:rPr>
              <w:t>Partners etc.)</w:t>
            </w:r>
          </w:p>
          <w:p w:rsidR="005D0CFE" w:rsidRPr="00E003D7" w:rsidRDefault="005D0CFE" w:rsidP="00405CA7">
            <w:pPr>
              <w:pStyle w:val="NoSpacing"/>
              <w:spacing w:line="276" w:lineRule="auto"/>
              <w:rPr>
                <w:rFonts w:asciiTheme="minorHAnsi" w:hAnsiTheme="minorHAnsi" w:cstheme="minorHAnsi"/>
              </w:rPr>
            </w:pPr>
          </w:p>
        </w:tc>
      </w:tr>
      <w:tr w:rsidR="005D0CFE" w:rsidRPr="00E003D7" w:rsidTr="00405CA7">
        <w:trPr>
          <w:trHeight w:val="1"/>
        </w:trPr>
        <w:tc>
          <w:tcPr>
            <w:tcW w:w="16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D0CFE" w:rsidRPr="00E003D7" w:rsidRDefault="005D0CFE" w:rsidP="00405CA7">
            <w:pPr>
              <w:pStyle w:val="NoSpacing"/>
              <w:rPr>
                <w:rFonts w:asciiTheme="minorHAnsi" w:hAnsiTheme="minorHAnsi" w:cstheme="minorHAnsi"/>
              </w:rPr>
            </w:pPr>
            <w:r w:rsidRPr="00E003D7">
              <w:rPr>
                <w:rFonts w:asciiTheme="minorHAnsi" w:hAnsiTheme="minorHAnsi" w:cstheme="minorHAnsi"/>
              </w:rPr>
              <w:t>Phase 4</w:t>
            </w:r>
          </w:p>
          <w:p w:rsidR="005D0CFE" w:rsidRPr="00E003D7" w:rsidRDefault="005D0CFE" w:rsidP="00405CA7">
            <w:pPr>
              <w:pStyle w:val="NoSpacing"/>
              <w:rPr>
                <w:rFonts w:asciiTheme="minorHAnsi" w:hAnsiTheme="minorHAnsi" w:cstheme="minorHAnsi"/>
              </w:rPr>
            </w:pPr>
            <w:r w:rsidRPr="00E003D7">
              <w:rPr>
                <w:rFonts w:asciiTheme="minorHAnsi" w:hAnsiTheme="minorHAnsi" w:cstheme="minorHAnsi"/>
              </w:rPr>
              <w:t>Finalization</w:t>
            </w:r>
          </w:p>
        </w:tc>
        <w:tc>
          <w:tcPr>
            <w:tcW w:w="41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D0CFE" w:rsidRPr="00E003D7" w:rsidRDefault="005D0CFE" w:rsidP="00405CA7">
            <w:pPr>
              <w:pStyle w:val="NoSpacing"/>
              <w:rPr>
                <w:rFonts w:asciiTheme="minorHAnsi" w:hAnsiTheme="minorHAnsi" w:cstheme="minorHAnsi"/>
              </w:rPr>
            </w:pPr>
            <w:r w:rsidRPr="00E003D7">
              <w:rPr>
                <w:rFonts w:asciiTheme="minorHAnsi" w:hAnsiTheme="minorHAnsi" w:cstheme="minorHAnsi"/>
              </w:rPr>
              <w:t>Preparation of Final report</w:t>
            </w:r>
          </w:p>
          <w:p w:rsidR="005D0CFE" w:rsidRPr="00E003D7" w:rsidRDefault="005D0CFE" w:rsidP="00405CA7">
            <w:pPr>
              <w:pStyle w:val="NoSpacing"/>
              <w:rPr>
                <w:rFonts w:asciiTheme="minorHAnsi" w:hAnsiTheme="minorHAnsi" w:cstheme="minorHAnsi"/>
              </w:rPr>
            </w:pPr>
            <w:r w:rsidRPr="00E003D7">
              <w:rPr>
                <w:rFonts w:asciiTheme="minorHAnsi" w:hAnsiTheme="minorHAnsi" w:cstheme="minorHAnsi"/>
              </w:rPr>
              <w:t>Preparation of management</w:t>
            </w:r>
          </w:p>
          <w:p w:rsidR="005D0CFE" w:rsidRPr="00E003D7" w:rsidRDefault="005D0CFE" w:rsidP="00405CA7">
            <w:pPr>
              <w:pStyle w:val="NoSpacing"/>
              <w:rPr>
                <w:rFonts w:asciiTheme="minorHAnsi" w:hAnsiTheme="minorHAnsi" w:cstheme="minorHAnsi"/>
              </w:rPr>
            </w:pPr>
            <w:r w:rsidRPr="00E003D7">
              <w:rPr>
                <w:rFonts w:asciiTheme="minorHAnsi" w:hAnsiTheme="minorHAnsi" w:cstheme="minorHAnsi"/>
              </w:rPr>
              <w:t>response</w:t>
            </w:r>
          </w:p>
          <w:p w:rsidR="005D0CFE" w:rsidRPr="00E003D7" w:rsidRDefault="005D0CFE" w:rsidP="00405CA7">
            <w:pPr>
              <w:pStyle w:val="NoSpacing"/>
              <w:rPr>
                <w:rFonts w:asciiTheme="minorHAnsi" w:hAnsiTheme="minorHAnsi" w:cstheme="minorHAnsi"/>
              </w:rPr>
            </w:pPr>
            <w:r w:rsidRPr="00E003D7">
              <w:rPr>
                <w:rFonts w:asciiTheme="minorHAnsi" w:hAnsiTheme="minorHAnsi" w:cstheme="minorHAnsi"/>
              </w:rPr>
              <w:t>Preparation of evaluation</w:t>
            </w:r>
          </w:p>
          <w:p w:rsidR="005D0CFE" w:rsidRPr="00E003D7" w:rsidRDefault="005D0CFE" w:rsidP="00405CA7">
            <w:pPr>
              <w:pStyle w:val="NoSpacing"/>
              <w:rPr>
                <w:rFonts w:asciiTheme="minorHAnsi" w:hAnsiTheme="minorHAnsi" w:cstheme="minorHAnsi"/>
              </w:rPr>
            </w:pPr>
            <w:r w:rsidRPr="00E003D7">
              <w:rPr>
                <w:rFonts w:asciiTheme="minorHAnsi" w:hAnsiTheme="minorHAnsi" w:cstheme="minorHAnsi"/>
              </w:rPr>
              <w:t>dissemination strategy</w:t>
            </w:r>
          </w:p>
        </w:tc>
        <w:tc>
          <w:tcPr>
            <w:tcW w:w="17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D0CFE" w:rsidRPr="00E003D7" w:rsidRDefault="005D0CFE" w:rsidP="00405CA7">
            <w:pPr>
              <w:pStyle w:val="NoSpacing"/>
              <w:spacing w:line="276" w:lineRule="auto"/>
              <w:rPr>
                <w:rFonts w:asciiTheme="minorHAnsi" w:hAnsiTheme="minorHAnsi" w:cstheme="minorHAnsi"/>
              </w:rPr>
            </w:pPr>
            <w:r w:rsidRPr="00E003D7">
              <w:rPr>
                <w:rFonts w:asciiTheme="minorHAnsi" w:hAnsiTheme="minorHAnsi" w:cstheme="minorHAnsi"/>
              </w:rPr>
              <w:t xml:space="preserve">Jan 2- Jan 13 </w:t>
            </w:r>
          </w:p>
          <w:p w:rsidR="005D0CFE" w:rsidRPr="00E003D7" w:rsidRDefault="005D0CFE" w:rsidP="00405CA7">
            <w:pPr>
              <w:pStyle w:val="NoSpacing"/>
              <w:spacing w:line="276" w:lineRule="auto"/>
              <w:rPr>
                <w:rFonts w:asciiTheme="minorHAnsi" w:hAnsiTheme="minorHAnsi" w:cstheme="minorHAnsi"/>
              </w:rPr>
            </w:pPr>
          </w:p>
        </w:tc>
        <w:tc>
          <w:tcPr>
            <w:tcW w:w="199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D0CFE" w:rsidRPr="00E003D7" w:rsidRDefault="005D0CFE" w:rsidP="00405CA7">
            <w:pPr>
              <w:pStyle w:val="NoSpacing"/>
              <w:spacing w:line="276" w:lineRule="auto"/>
              <w:rPr>
                <w:rFonts w:asciiTheme="minorHAnsi" w:hAnsiTheme="minorHAnsi" w:cstheme="minorHAnsi"/>
              </w:rPr>
            </w:pPr>
            <w:r w:rsidRPr="00E003D7">
              <w:rPr>
                <w:rFonts w:asciiTheme="minorHAnsi" w:hAnsiTheme="minorHAnsi" w:cstheme="minorHAnsi"/>
              </w:rPr>
              <w:t>Yes (participating</w:t>
            </w:r>
          </w:p>
          <w:p w:rsidR="005D0CFE" w:rsidRPr="00E003D7" w:rsidRDefault="005D0CFE" w:rsidP="00405CA7">
            <w:pPr>
              <w:pStyle w:val="NoSpacing"/>
              <w:spacing w:line="276" w:lineRule="auto"/>
              <w:rPr>
                <w:rFonts w:asciiTheme="minorHAnsi" w:hAnsiTheme="minorHAnsi" w:cstheme="minorHAnsi"/>
              </w:rPr>
            </w:pPr>
            <w:r w:rsidRPr="00E003D7">
              <w:rPr>
                <w:rFonts w:asciiTheme="minorHAnsi" w:hAnsiTheme="minorHAnsi" w:cstheme="minorHAnsi"/>
              </w:rPr>
              <w:t>agencies,</w:t>
            </w:r>
          </w:p>
        </w:tc>
      </w:tr>
    </w:tbl>
    <w:p w:rsidR="005D0CFE" w:rsidRPr="00E003D7" w:rsidRDefault="005D0CFE" w:rsidP="005D0CFE">
      <w:pPr>
        <w:pStyle w:val="NoSpacing"/>
        <w:spacing w:line="276" w:lineRule="auto"/>
        <w:rPr>
          <w:rFonts w:asciiTheme="minorHAnsi" w:hAnsiTheme="minorHAnsi" w:cstheme="minorHAnsi"/>
        </w:rPr>
      </w:pPr>
    </w:p>
    <w:p w:rsidR="005D0CFE" w:rsidRPr="00E003D7" w:rsidRDefault="005D0CFE" w:rsidP="005D0CFE">
      <w:pPr>
        <w:pStyle w:val="NoSpacing"/>
        <w:spacing w:line="276" w:lineRule="auto"/>
        <w:rPr>
          <w:rFonts w:asciiTheme="minorHAnsi" w:eastAsia="Arial Narrow" w:hAnsiTheme="minorHAnsi" w:cstheme="minorHAnsi"/>
        </w:rPr>
      </w:pPr>
      <w:r w:rsidRPr="00E003D7">
        <w:rPr>
          <w:rFonts w:asciiTheme="minorHAnsi" w:hAnsiTheme="minorHAnsi" w:cstheme="minorHAnsi"/>
        </w:rPr>
        <w:t xml:space="preserve">Documents that will be shared with partners will include the following: </w:t>
      </w:r>
      <w:r w:rsidRPr="00E003D7">
        <w:rPr>
          <w:rFonts w:asciiTheme="minorHAnsi" w:eastAsia="Arial Narrow" w:hAnsiTheme="minorHAnsi" w:cstheme="minorHAnsi"/>
        </w:rPr>
        <w:t xml:space="preserve">Document on Joint </w:t>
      </w:r>
      <w:proofErr w:type="spellStart"/>
      <w:r w:rsidRPr="00E003D7">
        <w:rPr>
          <w:rFonts w:asciiTheme="minorHAnsi" w:eastAsia="Arial Narrow" w:hAnsiTheme="minorHAnsi" w:cstheme="minorHAnsi"/>
        </w:rPr>
        <w:t>Programme</w:t>
      </w:r>
      <w:proofErr w:type="spellEnd"/>
      <w:r w:rsidRPr="00E003D7">
        <w:rPr>
          <w:rFonts w:asciiTheme="minorHAnsi" w:eastAsia="Arial Narrow" w:hAnsiTheme="minorHAnsi" w:cstheme="minorHAnsi"/>
        </w:rPr>
        <w:t xml:space="preserve"> on Ending Violence Against Women; </w:t>
      </w:r>
      <w:proofErr w:type="spellStart"/>
      <w:r w:rsidRPr="00E003D7">
        <w:rPr>
          <w:rFonts w:asciiTheme="minorHAnsi" w:eastAsia="Arial Narrow" w:hAnsiTheme="minorHAnsi" w:cstheme="minorHAnsi"/>
        </w:rPr>
        <w:t>Programme</w:t>
      </w:r>
      <w:proofErr w:type="spellEnd"/>
      <w:r w:rsidRPr="00E003D7">
        <w:rPr>
          <w:rFonts w:asciiTheme="minorHAnsi" w:eastAsia="Arial Narrow" w:hAnsiTheme="minorHAnsi" w:cstheme="minorHAnsi"/>
        </w:rPr>
        <w:t xml:space="preserve"> work plans; </w:t>
      </w:r>
      <w:proofErr w:type="spellStart"/>
      <w:r w:rsidRPr="00E003D7">
        <w:rPr>
          <w:rFonts w:asciiTheme="minorHAnsi" w:eastAsia="Arial Narrow" w:hAnsiTheme="minorHAnsi" w:cstheme="minorHAnsi"/>
        </w:rPr>
        <w:t>Anuual</w:t>
      </w:r>
      <w:proofErr w:type="spellEnd"/>
      <w:r w:rsidRPr="00E003D7">
        <w:rPr>
          <w:rFonts w:asciiTheme="minorHAnsi" w:eastAsia="Arial Narrow" w:hAnsiTheme="minorHAnsi" w:cstheme="minorHAnsi"/>
        </w:rPr>
        <w:t xml:space="preserve"> </w:t>
      </w:r>
      <w:proofErr w:type="spellStart"/>
      <w:r w:rsidRPr="00E003D7">
        <w:rPr>
          <w:rFonts w:asciiTheme="minorHAnsi" w:eastAsia="Arial Narrow" w:hAnsiTheme="minorHAnsi" w:cstheme="minorHAnsi"/>
        </w:rPr>
        <w:t>Programme</w:t>
      </w:r>
      <w:proofErr w:type="spellEnd"/>
      <w:r w:rsidRPr="00E003D7">
        <w:rPr>
          <w:rFonts w:asciiTheme="minorHAnsi" w:eastAsia="Arial Narrow" w:hAnsiTheme="minorHAnsi" w:cstheme="minorHAnsi"/>
        </w:rPr>
        <w:t xml:space="preserve"> reports; Progress reports (and presentations on progress and achievements); Mission report</w:t>
      </w:r>
      <w:proofErr w:type="gramStart"/>
      <w:r w:rsidRPr="00E003D7">
        <w:rPr>
          <w:rFonts w:asciiTheme="minorHAnsi" w:eastAsia="Arial Narrow" w:hAnsiTheme="minorHAnsi" w:cstheme="minorHAnsi"/>
        </w:rPr>
        <w:t>,  publications</w:t>
      </w:r>
      <w:proofErr w:type="gramEnd"/>
      <w:r w:rsidRPr="00E003D7">
        <w:rPr>
          <w:rFonts w:asciiTheme="minorHAnsi" w:eastAsia="Arial Narrow" w:hAnsiTheme="minorHAnsi" w:cstheme="minorHAnsi"/>
        </w:rPr>
        <w:t xml:space="preserve"> and promotional materials; Reports on specific activities ; Documents related to </w:t>
      </w:r>
      <w:proofErr w:type="spellStart"/>
      <w:r w:rsidRPr="00E003D7">
        <w:rPr>
          <w:rFonts w:asciiTheme="minorHAnsi" w:eastAsia="Arial Narrow" w:hAnsiTheme="minorHAnsi" w:cstheme="minorHAnsi"/>
        </w:rPr>
        <w:t>programme</w:t>
      </w:r>
      <w:proofErr w:type="spellEnd"/>
      <w:r w:rsidRPr="00E003D7">
        <w:rPr>
          <w:rFonts w:asciiTheme="minorHAnsi" w:eastAsia="Arial Narrow" w:hAnsiTheme="minorHAnsi" w:cstheme="minorHAnsi"/>
        </w:rPr>
        <w:t xml:space="preserve"> achievements </w:t>
      </w:r>
    </w:p>
    <w:p w:rsidR="005D0CFE" w:rsidRPr="00E003D7" w:rsidRDefault="005D0CFE" w:rsidP="005D0CFE">
      <w:pPr>
        <w:pStyle w:val="NoSpacing"/>
        <w:spacing w:line="276" w:lineRule="auto"/>
        <w:rPr>
          <w:rFonts w:asciiTheme="minorHAnsi" w:hAnsiTheme="minorHAnsi" w:cstheme="minorHAnsi"/>
        </w:rPr>
      </w:pPr>
    </w:p>
    <w:p w:rsidR="005D0CFE" w:rsidRDefault="005D0CFE" w:rsidP="005D0CFE">
      <w:pPr>
        <w:pStyle w:val="NoSpacing"/>
        <w:spacing w:line="276" w:lineRule="auto"/>
        <w:rPr>
          <w:rFonts w:asciiTheme="minorHAnsi" w:hAnsiTheme="minorHAnsi" w:cstheme="minorHAnsi"/>
          <w:color w:val="1F3864" w:themeColor="accent5" w:themeShade="80"/>
          <w:u w:val="single"/>
        </w:rPr>
      </w:pPr>
      <w:r w:rsidRPr="00077C01">
        <w:rPr>
          <w:rFonts w:asciiTheme="minorHAnsi" w:hAnsiTheme="minorHAnsi" w:cstheme="minorHAnsi"/>
          <w:color w:val="1F3864" w:themeColor="accent5" w:themeShade="80"/>
        </w:rPr>
        <w:t xml:space="preserve">V. </w:t>
      </w:r>
      <w:r w:rsidRPr="00077C01">
        <w:rPr>
          <w:rFonts w:asciiTheme="minorHAnsi" w:hAnsiTheme="minorHAnsi" w:cstheme="minorHAnsi"/>
          <w:color w:val="1F3864" w:themeColor="accent5" w:themeShade="80"/>
          <w:u w:val="single"/>
        </w:rPr>
        <w:t xml:space="preserve">Main out puts of the evaluation </w:t>
      </w:r>
    </w:p>
    <w:p w:rsidR="005D0CFE" w:rsidRPr="00077C01" w:rsidRDefault="005D0CFE" w:rsidP="005D0CFE">
      <w:pPr>
        <w:pStyle w:val="NoSpacing"/>
        <w:spacing w:line="276" w:lineRule="auto"/>
        <w:rPr>
          <w:rFonts w:asciiTheme="minorHAnsi" w:hAnsiTheme="minorHAnsi" w:cstheme="minorHAnsi"/>
          <w:color w:val="1F3864" w:themeColor="accent5" w:themeShade="80"/>
          <w:u w:val="single"/>
        </w:rPr>
      </w:pP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 xml:space="preserve">The deliverables expected from the consultants include the following; </w:t>
      </w:r>
    </w:p>
    <w:p w:rsidR="005D0CFE" w:rsidRPr="00DC1B60" w:rsidRDefault="005D0CFE" w:rsidP="005D0CFE">
      <w:pPr>
        <w:pStyle w:val="NoSpacing"/>
        <w:numPr>
          <w:ilvl w:val="0"/>
          <w:numId w:val="2"/>
        </w:numPr>
        <w:spacing w:line="276" w:lineRule="auto"/>
        <w:rPr>
          <w:rFonts w:asciiTheme="minorHAnsi" w:hAnsiTheme="minorHAnsi" w:cstheme="minorHAnsi"/>
        </w:rPr>
      </w:pPr>
      <w:r w:rsidRPr="00E003D7">
        <w:rPr>
          <w:rFonts w:asciiTheme="minorHAnsi" w:hAnsiTheme="minorHAnsi" w:cstheme="minorHAnsi"/>
        </w:rPr>
        <w:t>An Ince</w:t>
      </w:r>
      <w:r w:rsidRPr="00DC1B60">
        <w:rPr>
          <w:rFonts w:asciiTheme="minorHAnsi" w:hAnsiTheme="minorHAnsi" w:cstheme="minorHAnsi"/>
        </w:rPr>
        <w:t xml:space="preserve">ption report with refined evaluation questions and evaluation methodology </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ii. A draft evaluation report to be reviewed by UN Women, UNFPA and main implementing partners</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 xml:space="preserve">iii. A power point presentation to disseminate for lessons learned </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iv. Final evaluation report which should include annexes of specific findings from the evaluation and recommendations</w:t>
      </w:r>
    </w:p>
    <w:p w:rsidR="005D0CFE" w:rsidRPr="00E003D7" w:rsidRDefault="005D0CFE" w:rsidP="005D0CFE">
      <w:pPr>
        <w:pStyle w:val="NoSpacing"/>
        <w:spacing w:line="276" w:lineRule="auto"/>
        <w:rPr>
          <w:rFonts w:asciiTheme="minorHAnsi" w:hAnsiTheme="minorHAnsi" w:cstheme="minorHAnsi"/>
        </w:rPr>
      </w:pPr>
    </w:p>
    <w:p w:rsidR="005D0CFE" w:rsidRDefault="005D0CFE" w:rsidP="005D0CFE">
      <w:pPr>
        <w:pStyle w:val="NoSpacing"/>
        <w:spacing w:line="276" w:lineRule="auto"/>
        <w:rPr>
          <w:rFonts w:asciiTheme="minorHAnsi" w:hAnsiTheme="minorHAnsi" w:cstheme="minorHAnsi"/>
          <w:color w:val="1F3864" w:themeColor="accent5" w:themeShade="80"/>
          <w:u w:val="single"/>
        </w:rPr>
      </w:pPr>
      <w:r w:rsidRPr="00077C01">
        <w:rPr>
          <w:rFonts w:asciiTheme="minorHAnsi" w:hAnsiTheme="minorHAnsi" w:cstheme="minorHAnsi"/>
          <w:color w:val="1F3864" w:themeColor="accent5" w:themeShade="80"/>
          <w:u w:val="single"/>
        </w:rPr>
        <w:t xml:space="preserve">VI. Management Arrangements </w:t>
      </w:r>
    </w:p>
    <w:p w:rsidR="005D0CFE" w:rsidRPr="00077C01" w:rsidRDefault="005D0CFE" w:rsidP="005D0CFE">
      <w:pPr>
        <w:pStyle w:val="NoSpacing"/>
        <w:spacing w:line="276" w:lineRule="auto"/>
        <w:rPr>
          <w:rFonts w:asciiTheme="minorHAnsi" w:hAnsiTheme="minorHAnsi" w:cstheme="minorHAnsi"/>
          <w:color w:val="1F3864" w:themeColor="accent5" w:themeShade="80"/>
          <w:u w:val="single"/>
        </w:rPr>
      </w:pPr>
    </w:p>
    <w:p w:rsidR="005D0CFE" w:rsidRPr="00E003D7" w:rsidRDefault="005D0CFE" w:rsidP="005D0CFE">
      <w:pPr>
        <w:pStyle w:val="NoSpacing"/>
        <w:spacing w:line="276" w:lineRule="auto"/>
        <w:rPr>
          <w:rFonts w:asciiTheme="minorHAnsi" w:eastAsia="Arial Narrow" w:hAnsiTheme="minorHAnsi" w:cstheme="minorHAnsi"/>
        </w:rPr>
      </w:pPr>
      <w:r w:rsidRPr="00E003D7">
        <w:rPr>
          <w:rFonts w:asciiTheme="minorHAnsi" w:eastAsia="Arial Narrow" w:hAnsiTheme="minorHAnsi" w:cstheme="minorHAnsi"/>
        </w:rPr>
        <w:t xml:space="preserve">UN Women and UNFPA will appoint an evaluation focal person for the Joint </w:t>
      </w:r>
      <w:proofErr w:type="spellStart"/>
      <w:r w:rsidRPr="00E003D7">
        <w:rPr>
          <w:rFonts w:asciiTheme="minorHAnsi" w:eastAsia="Arial Narrow" w:hAnsiTheme="minorHAnsi" w:cstheme="minorHAnsi"/>
        </w:rPr>
        <w:t>Programme</w:t>
      </w:r>
      <w:proofErr w:type="spellEnd"/>
      <w:r w:rsidRPr="00E003D7">
        <w:rPr>
          <w:rFonts w:asciiTheme="minorHAnsi" w:eastAsia="Arial Narrow" w:hAnsiTheme="minorHAnsi" w:cstheme="minorHAnsi"/>
        </w:rPr>
        <w:t xml:space="preserve"> on Ending Violence against Women. The evaluators will thus be able to ask for any support to the evaluation focal persons of the </w:t>
      </w:r>
      <w:proofErr w:type="spellStart"/>
      <w:r w:rsidRPr="00E003D7">
        <w:rPr>
          <w:rFonts w:asciiTheme="minorHAnsi" w:eastAsia="Arial Narrow" w:hAnsiTheme="minorHAnsi" w:cstheme="minorHAnsi"/>
        </w:rPr>
        <w:t>programme</w:t>
      </w:r>
      <w:proofErr w:type="spellEnd"/>
      <w:r w:rsidRPr="00E003D7">
        <w:rPr>
          <w:rFonts w:asciiTheme="minorHAnsi" w:eastAsia="Arial Narrow" w:hAnsiTheme="minorHAnsi" w:cstheme="minorHAnsi"/>
        </w:rPr>
        <w:t xml:space="preserve">. The evaluators will report directly to the evaluation reference group which will be formed to serve as the primary contact with the evaluation team.  The group will consist of the representatives from UN Women and UNFPA, implementing partners.  UN Women will be the evaluation coordination agency. The reference group will assist key aspects of the evaluation process such as reviewing the </w:t>
      </w:r>
      <w:proofErr w:type="spellStart"/>
      <w:r w:rsidRPr="00E003D7">
        <w:rPr>
          <w:rFonts w:asciiTheme="minorHAnsi" w:eastAsia="Arial Narrow" w:hAnsiTheme="minorHAnsi" w:cstheme="minorHAnsi"/>
        </w:rPr>
        <w:t>ToR</w:t>
      </w:r>
      <w:proofErr w:type="spellEnd"/>
      <w:r w:rsidRPr="00E003D7">
        <w:rPr>
          <w:rFonts w:asciiTheme="minorHAnsi" w:eastAsia="Arial Narrow" w:hAnsiTheme="minorHAnsi" w:cstheme="minorHAnsi"/>
        </w:rPr>
        <w:t>, selecting evaluators, reviewing inception report, data gathering tools, and the draft and final evaluation report, organizing and participating in stakeholder meetings and feedback session, preparing management response and supporting dissemination of evaluation results.</w:t>
      </w:r>
    </w:p>
    <w:p w:rsidR="005D0CFE" w:rsidRPr="00E003D7" w:rsidRDefault="005D0CFE" w:rsidP="005D0CFE">
      <w:pPr>
        <w:pStyle w:val="NoSpacing"/>
        <w:spacing w:line="276" w:lineRule="auto"/>
        <w:rPr>
          <w:rFonts w:asciiTheme="minorHAnsi" w:eastAsia="Arial Narrow" w:hAnsiTheme="minorHAnsi" w:cstheme="minorHAnsi"/>
        </w:rPr>
      </w:pPr>
      <w:r w:rsidRPr="00E003D7">
        <w:rPr>
          <w:rFonts w:asciiTheme="minorHAnsi" w:eastAsia="Arial Narrow" w:hAnsiTheme="minorHAnsi" w:cstheme="minorHAnsi"/>
        </w:rPr>
        <w:t xml:space="preserve">Prior to the evaluation, the reference group will discuss with the evaluation the TORs and the criteria for a good quality evaluation as outlined in the international norms, standards and guidelines quoted above. Upon the completion of evaluation, reference group will meet the evaluation team to discuss whether the agreed upon criteria have been fulfilled.  The reference group will give approval for the final evaluation report. The evaluation coordinating agency i.e. UN Women will provide the necessary guidance on the process and in reviewing the draft evaluation report. </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lastRenderedPageBreak/>
        <w:t xml:space="preserve">Accountabilities UN Women will be accountable for coordination of stakeholders’ involved, organizing field-visits, focus groups, providing translator/interpreter and other logistical issues. </w:t>
      </w:r>
    </w:p>
    <w:p w:rsidR="005D0CFE" w:rsidRDefault="005D0CFE" w:rsidP="005D0CFE">
      <w:pPr>
        <w:pStyle w:val="NoSpacing"/>
        <w:spacing w:line="276" w:lineRule="auto"/>
        <w:rPr>
          <w:rFonts w:asciiTheme="minorHAnsi" w:hAnsiTheme="minorHAnsi" w:cstheme="minorHAnsi"/>
        </w:rPr>
      </w:pPr>
    </w:p>
    <w:p w:rsidR="005D0CFE" w:rsidRDefault="005D0CFE" w:rsidP="005D0CFE">
      <w:pPr>
        <w:pStyle w:val="NoSpacing"/>
        <w:spacing w:line="276" w:lineRule="auto"/>
        <w:rPr>
          <w:rFonts w:asciiTheme="minorHAnsi" w:hAnsiTheme="minorHAnsi" w:cstheme="minorHAnsi"/>
        </w:rPr>
      </w:pPr>
      <w:r w:rsidRPr="00077C01">
        <w:rPr>
          <w:rFonts w:asciiTheme="minorHAnsi" w:hAnsiTheme="minorHAnsi" w:cstheme="minorHAnsi"/>
          <w:color w:val="1F3864" w:themeColor="accent5" w:themeShade="80"/>
          <w:u w:val="single"/>
        </w:rPr>
        <w:t>VII. Evaluation Team</w:t>
      </w:r>
      <w:r w:rsidRPr="00077C01">
        <w:rPr>
          <w:rFonts w:asciiTheme="minorHAnsi" w:hAnsiTheme="minorHAnsi" w:cstheme="minorHAnsi"/>
          <w:u w:val="single"/>
        </w:rPr>
        <w:t>:</w:t>
      </w:r>
      <w:r w:rsidRPr="00E003D7">
        <w:rPr>
          <w:rFonts w:asciiTheme="minorHAnsi" w:hAnsiTheme="minorHAnsi" w:cstheme="minorHAnsi"/>
        </w:rPr>
        <w:t xml:space="preserve"> </w:t>
      </w:r>
    </w:p>
    <w:p w:rsidR="005D0CFE" w:rsidRDefault="005D0CFE" w:rsidP="005D0CFE">
      <w:pPr>
        <w:pStyle w:val="NoSpacing"/>
        <w:spacing w:line="276" w:lineRule="auto"/>
        <w:rPr>
          <w:rFonts w:asciiTheme="minorHAnsi" w:hAnsiTheme="minorHAnsi" w:cstheme="minorHAnsi"/>
        </w:rPr>
      </w:pPr>
    </w:p>
    <w:p w:rsidR="005D0CFE" w:rsidRDefault="005D0CFE" w:rsidP="005D0CFE">
      <w:pPr>
        <w:pStyle w:val="NoSpacing"/>
        <w:spacing w:line="276" w:lineRule="auto"/>
        <w:rPr>
          <w:rFonts w:asciiTheme="minorHAnsi" w:eastAsia="Arial Narrow" w:hAnsiTheme="minorHAnsi" w:cstheme="minorHAnsi"/>
        </w:rPr>
      </w:pPr>
      <w:r w:rsidRPr="00E003D7">
        <w:rPr>
          <w:rFonts w:asciiTheme="minorHAnsi" w:eastAsia="Arial Narrow" w:hAnsiTheme="minorHAnsi" w:cstheme="minorHAnsi"/>
        </w:rPr>
        <w:t>An international independent consultant supported by national experts will undertake the evaluation. The evaluation team will be assembled with the right mix of evaluation expertise, sex and special knowledge on gender.</w:t>
      </w:r>
    </w:p>
    <w:p w:rsidR="005D0CFE" w:rsidRDefault="005D0CFE" w:rsidP="005D0CFE">
      <w:pPr>
        <w:pStyle w:val="NoSpacing"/>
        <w:spacing w:line="276" w:lineRule="auto"/>
        <w:rPr>
          <w:rFonts w:asciiTheme="minorHAnsi" w:eastAsia="Arial Narrow" w:hAnsiTheme="minorHAnsi" w:cstheme="minorHAnsi"/>
        </w:rPr>
      </w:pPr>
    </w:p>
    <w:p w:rsidR="005D0CFE" w:rsidRPr="00E003D7" w:rsidRDefault="005D0CFE" w:rsidP="005D0CFE">
      <w:pPr>
        <w:pStyle w:val="NoSpacing"/>
        <w:spacing w:line="276" w:lineRule="auto"/>
        <w:rPr>
          <w:rFonts w:asciiTheme="minorHAnsi" w:eastAsia="Arial Narrow" w:hAnsiTheme="minorHAnsi" w:cstheme="minorHAnsi"/>
        </w:rPr>
      </w:pPr>
    </w:p>
    <w:p w:rsidR="005D0CFE" w:rsidRPr="00E003D7" w:rsidRDefault="005D0CFE" w:rsidP="005D0CFE">
      <w:pPr>
        <w:pStyle w:val="NoSpacing"/>
        <w:spacing w:line="276" w:lineRule="auto"/>
        <w:rPr>
          <w:rFonts w:asciiTheme="minorHAnsi" w:hAnsiTheme="minorHAnsi" w:cstheme="minorHAnsi"/>
        </w:rPr>
      </w:pPr>
    </w:p>
    <w:tbl>
      <w:tblPr>
        <w:tblW w:w="0" w:type="auto"/>
        <w:tblInd w:w="98" w:type="dxa"/>
        <w:tblCellMar>
          <w:left w:w="10" w:type="dxa"/>
          <w:right w:w="10" w:type="dxa"/>
        </w:tblCellMar>
        <w:tblLook w:val="04A0" w:firstRow="1" w:lastRow="0" w:firstColumn="1" w:lastColumn="0" w:noHBand="0" w:noVBand="1"/>
      </w:tblPr>
      <w:tblGrid>
        <w:gridCol w:w="4630"/>
        <w:gridCol w:w="4632"/>
      </w:tblGrid>
      <w:tr w:rsidR="005D0CFE" w:rsidRPr="00E003D7" w:rsidTr="00405CA7">
        <w:trPr>
          <w:trHeight w:val="1"/>
        </w:trPr>
        <w:tc>
          <w:tcPr>
            <w:tcW w:w="478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5D0CFE" w:rsidRPr="00E003D7" w:rsidRDefault="005D0CFE" w:rsidP="00405CA7">
            <w:pPr>
              <w:pStyle w:val="NoSpacing"/>
              <w:spacing w:line="276" w:lineRule="auto"/>
              <w:rPr>
                <w:rFonts w:asciiTheme="minorHAnsi" w:hAnsiTheme="minorHAnsi" w:cstheme="minorHAnsi"/>
              </w:rPr>
            </w:pPr>
            <w:r w:rsidRPr="00E003D7">
              <w:rPr>
                <w:rFonts w:asciiTheme="minorHAnsi" w:hAnsiTheme="minorHAnsi" w:cstheme="minorHAnsi"/>
              </w:rPr>
              <w:t xml:space="preserve">International consultant                    </w:t>
            </w:r>
          </w:p>
          <w:p w:rsidR="005D0CFE" w:rsidRPr="00E003D7" w:rsidRDefault="005D0CFE" w:rsidP="00405CA7">
            <w:pPr>
              <w:pStyle w:val="NoSpacing"/>
              <w:spacing w:line="276" w:lineRule="auto"/>
              <w:rPr>
                <w:rFonts w:asciiTheme="minorHAnsi" w:hAnsiTheme="minorHAnsi" w:cstheme="minorHAnsi"/>
              </w:rPr>
            </w:pPr>
            <w:r w:rsidRPr="00E003D7">
              <w:rPr>
                <w:rFonts w:asciiTheme="minorHAnsi" w:hAnsiTheme="minorHAnsi" w:cstheme="minorHAnsi"/>
              </w:rPr>
              <w:t xml:space="preserve">                             </w:t>
            </w:r>
          </w:p>
        </w:tc>
        <w:tc>
          <w:tcPr>
            <w:tcW w:w="478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5D0CFE" w:rsidRPr="00E003D7" w:rsidRDefault="005D0CFE" w:rsidP="00405CA7">
            <w:pPr>
              <w:pStyle w:val="NoSpacing"/>
              <w:spacing w:line="276" w:lineRule="auto"/>
              <w:rPr>
                <w:rFonts w:asciiTheme="minorHAnsi" w:hAnsiTheme="minorHAnsi" w:cstheme="minorHAnsi"/>
              </w:rPr>
            </w:pPr>
            <w:r w:rsidRPr="00E003D7">
              <w:rPr>
                <w:rFonts w:asciiTheme="minorHAnsi" w:hAnsiTheme="minorHAnsi" w:cstheme="minorHAnsi"/>
              </w:rPr>
              <w:t>National consultant</w:t>
            </w:r>
          </w:p>
        </w:tc>
      </w:tr>
      <w:tr w:rsidR="005D0CFE" w:rsidRPr="00E003D7" w:rsidTr="00405CA7">
        <w:trPr>
          <w:trHeight w:val="1"/>
        </w:trPr>
        <w:tc>
          <w:tcPr>
            <w:tcW w:w="478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5D0CFE" w:rsidRPr="00E003D7" w:rsidRDefault="005D0CFE" w:rsidP="00405CA7">
            <w:pPr>
              <w:pStyle w:val="NoSpacing"/>
              <w:spacing w:line="276" w:lineRule="auto"/>
              <w:rPr>
                <w:rFonts w:asciiTheme="minorHAnsi" w:hAnsiTheme="minorHAnsi" w:cstheme="minorHAnsi"/>
              </w:rPr>
            </w:pPr>
            <w:r w:rsidRPr="00E003D7">
              <w:rPr>
                <w:rFonts w:asciiTheme="minorHAnsi" w:hAnsiTheme="minorHAnsi" w:cstheme="minorHAnsi"/>
              </w:rPr>
              <w:t>Advanced degree in social sciences development studies or other relevant field and with formal research skills</w:t>
            </w:r>
          </w:p>
        </w:tc>
        <w:tc>
          <w:tcPr>
            <w:tcW w:w="478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5D0CFE" w:rsidRPr="00E003D7" w:rsidRDefault="005D0CFE" w:rsidP="00405CA7">
            <w:pPr>
              <w:pStyle w:val="NoSpacing"/>
              <w:spacing w:line="276" w:lineRule="auto"/>
              <w:rPr>
                <w:rFonts w:asciiTheme="minorHAnsi" w:hAnsiTheme="minorHAnsi" w:cstheme="minorHAnsi"/>
              </w:rPr>
            </w:pPr>
            <w:r w:rsidRPr="00E003D7">
              <w:rPr>
                <w:rFonts w:asciiTheme="minorHAnsi" w:hAnsiTheme="minorHAnsi" w:cstheme="minorHAnsi"/>
              </w:rPr>
              <w:t xml:space="preserve">Advanced degree in social sciences development studies or other relevant field and with formal research skills </w:t>
            </w:r>
          </w:p>
        </w:tc>
      </w:tr>
      <w:tr w:rsidR="005D0CFE" w:rsidRPr="00E003D7" w:rsidTr="00405CA7">
        <w:trPr>
          <w:trHeight w:val="1"/>
        </w:trPr>
        <w:tc>
          <w:tcPr>
            <w:tcW w:w="478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5D0CFE" w:rsidRPr="00E003D7" w:rsidRDefault="005D0CFE" w:rsidP="00405CA7">
            <w:pPr>
              <w:pStyle w:val="NoSpacing"/>
              <w:spacing w:line="276" w:lineRule="auto"/>
              <w:rPr>
                <w:rFonts w:asciiTheme="minorHAnsi" w:hAnsiTheme="minorHAnsi" w:cstheme="minorHAnsi"/>
              </w:rPr>
            </w:pPr>
            <w:r w:rsidRPr="00E003D7">
              <w:rPr>
                <w:rFonts w:asciiTheme="minorHAnsi" w:hAnsiTheme="minorHAnsi" w:cstheme="minorHAnsi"/>
              </w:rPr>
              <w:t xml:space="preserve">At least 7 </w:t>
            </w:r>
            <w:proofErr w:type="spellStart"/>
            <w:r w:rsidRPr="00E003D7">
              <w:rPr>
                <w:rFonts w:asciiTheme="minorHAnsi" w:hAnsiTheme="minorHAnsi" w:cstheme="minorHAnsi"/>
              </w:rPr>
              <w:t>years experience</w:t>
            </w:r>
            <w:proofErr w:type="spellEnd"/>
            <w:r w:rsidRPr="00E003D7">
              <w:rPr>
                <w:rFonts w:asciiTheme="minorHAnsi" w:hAnsiTheme="minorHAnsi" w:cstheme="minorHAnsi"/>
              </w:rPr>
              <w:t xml:space="preserve"> in conducting evaluation </w:t>
            </w:r>
          </w:p>
        </w:tc>
        <w:tc>
          <w:tcPr>
            <w:tcW w:w="478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5D0CFE" w:rsidRPr="00E003D7" w:rsidRDefault="005D0CFE" w:rsidP="00405CA7">
            <w:pPr>
              <w:pStyle w:val="NoSpacing"/>
              <w:spacing w:line="276" w:lineRule="auto"/>
              <w:rPr>
                <w:rFonts w:asciiTheme="minorHAnsi" w:hAnsiTheme="minorHAnsi" w:cstheme="minorHAnsi"/>
              </w:rPr>
            </w:pPr>
            <w:r w:rsidRPr="00E003D7">
              <w:rPr>
                <w:rFonts w:asciiTheme="minorHAnsi" w:hAnsiTheme="minorHAnsi" w:cstheme="minorHAnsi"/>
              </w:rPr>
              <w:t xml:space="preserve">At least 5 </w:t>
            </w:r>
            <w:proofErr w:type="spellStart"/>
            <w:r w:rsidRPr="00E003D7">
              <w:rPr>
                <w:rFonts w:asciiTheme="minorHAnsi" w:hAnsiTheme="minorHAnsi" w:cstheme="minorHAnsi"/>
              </w:rPr>
              <w:t>years experience</w:t>
            </w:r>
            <w:proofErr w:type="spellEnd"/>
            <w:r w:rsidRPr="00E003D7">
              <w:rPr>
                <w:rFonts w:asciiTheme="minorHAnsi" w:hAnsiTheme="minorHAnsi" w:cstheme="minorHAnsi"/>
              </w:rPr>
              <w:t xml:space="preserve"> in conducting evaluation </w:t>
            </w:r>
          </w:p>
        </w:tc>
      </w:tr>
      <w:tr w:rsidR="005D0CFE" w:rsidRPr="00E003D7" w:rsidTr="00405CA7">
        <w:trPr>
          <w:trHeight w:val="1"/>
        </w:trPr>
        <w:tc>
          <w:tcPr>
            <w:tcW w:w="478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5D0CFE" w:rsidRPr="00E003D7" w:rsidRDefault="005D0CFE" w:rsidP="00405CA7">
            <w:pPr>
              <w:pStyle w:val="NoSpacing"/>
              <w:spacing w:line="276" w:lineRule="auto"/>
              <w:rPr>
                <w:rFonts w:asciiTheme="minorHAnsi" w:hAnsiTheme="minorHAnsi" w:cstheme="minorHAnsi"/>
              </w:rPr>
            </w:pPr>
            <w:r w:rsidRPr="00E003D7">
              <w:rPr>
                <w:rFonts w:asciiTheme="minorHAnsi" w:hAnsiTheme="minorHAnsi" w:cstheme="minorHAnsi"/>
              </w:rPr>
              <w:t xml:space="preserve">High proficiency in English </w:t>
            </w:r>
          </w:p>
        </w:tc>
        <w:tc>
          <w:tcPr>
            <w:tcW w:w="478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5D0CFE" w:rsidRPr="00E003D7" w:rsidRDefault="005D0CFE" w:rsidP="00405CA7">
            <w:pPr>
              <w:pStyle w:val="NoSpacing"/>
              <w:spacing w:line="276" w:lineRule="auto"/>
              <w:rPr>
                <w:rFonts w:asciiTheme="minorHAnsi" w:hAnsiTheme="minorHAnsi" w:cstheme="minorHAnsi"/>
              </w:rPr>
            </w:pPr>
            <w:r w:rsidRPr="00E003D7">
              <w:rPr>
                <w:rFonts w:asciiTheme="minorHAnsi" w:hAnsiTheme="minorHAnsi" w:cstheme="minorHAnsi"/>
              </w:rPr>
              <w:t xml:space="preserve">Fluent in English and Amharic/local language </w:t>
            </w:r>
          </w:p>
        </w:tc>
      </w:tr>
      <w:tr w:rsidR="005D0CFE" w:rsidRPr="00E003D7" w:rsidTr="00405CA7">
        <w:trPr>
          <w:trHeight w:val="1"/>
        </w:trPr>
        <w:tc>
          <w:tcPr>
            <w:tcW w:w="478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5D0CFE" w:rsidRPr="00E003D7" w:rsidRDefault="005D0CFE" w:rsidP="00405CA7">
            <w:pPr>
              <w:pStyle w:val="NoSpacing"/>
              <w:spacing w:line="276" w:lineRule="auto"/>
              <w:rPr>
                <w:rFonts w:asciiTheme="minorHAnsi" w:hAnsiTheme="minorHAnsi" w:cstheme="minorHAnsi"/>
              </w:rPr>
            </w:pPr>
            <w:r w:rsidRPr="00E003D7">
              <w:rPr>
                <w:rFonts w:asciiTheme="minorHAnsi" w:hAnsiTheme="minorHAnsi" w:cstheme="minorHAnsi"/>
              </w:rPr>
              <w:t>Ability to manage and supervise evaluation teams and ensure timely submission of quality evaluation reports</w:t>
            </w:r>
          </w:p>
        </w:tc>
        <w:tc>
          <w:tcPr>
            <w:tcW w:w="478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5D0CFE" w:rsidRPr="00E003D7" w:rsidRDefault="005D0CFE" w:rsidP="00405CA7">
            <w:pPr>
              <w:pStyle w:val="NoSpacing"/>
              <w:spacing w:line="276" w:lineRule="auto"/>
              <w:rPr>
                <w:rFonts w:asciiTheme="minorHAnsi" w:hAnsiTheme="minorHAnsi" w:cstheme="minorHAnsi"/>
              </w:rPr>
            </w:pPr>
          </w:p>
        </w:tc>
      </w:tr>
      <w:tr w:rsidR="005D0CFE" w:rsidRPr="00E003D7" w:rsidTr="00405CA7">
        <w:trPr>
          <w:trHeight w:val="1"/>
        </w:trPr>
        <w:tc>
          <w:tcPr>
            <w:tcW w:w="478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5D0CFE" w:rsidRPr="00E003D7" w:rsidRDefault="005D0CFE" w:rsidP="00405CA7">
            <w:pPr>
              <w:pStyle w:val="NoSpacing"/>
              <w:spacing w:line="276" w:lineRule="auto"/>
              <w:rPr>
                <w:rFonts w:asciiTheme="minorHAnsi" w:hAnsiTheme="minorHAnsi" w:cstheme="minorHAnsi"/>
              </w:rPr>
            </w:pPr>
            <w:r w:rsidRPr="00E003D7">
              <w:rPr>
                <w:rFonts w:asciiTheme="minorHAnsi" w:hAnsiTheme="minorHAnsi" w:cstheme="minorHAnsi"/>
              </w:rPr>
              <w:t xml:space="preserve">Experience in leading complex evaluations e.g. of UN Joint Programs, Delivering as One </w:t>
            </w:r>
            <w:proofErr w:type="spellStart"/>
            <w:r w:rsidRPr="00E003D7">
              <w:rPr>
                <w:rFonts w:asciiTheme="minorHAnsi" w:hAnsiTheme="minorHAnsi" w:cstheme="minorHAnsi"/>
              </w:rPr>
              <w:t>etc</w:t>
            </w:r>
            <w:proofErr w:type="spellEnd"/>
            <w:r w:rsidRPr="00E003D7">
              <w:rPr>
                <w:rFonts w:asciiTheme="minorHAnsi" w:hAnsiTheme="minorHAnsi" w:cstheme="minorHAnsi"/>
              </w:rPr>
              <w:t xml:space="preserve"> as team leader</w:t>
            </w:r>
          </w:p>
        </w:tc>
        <w:tc>
          <w:tcPr>
            <w:tcW w:w="478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5D0CFE" w:rsidRPr="00E003D7" w:rsidRDefault="005D0CFE" w:rsidP="00405CA7">
            <w:pPr>
              <w:pStyle w:val="NoSpacing"/>
              <w:spacing w:line="276" w:lineRule="auto"/>
              <w:rPr>
                <w:rFonts w:asciiTheme="minorHAnsi" w:hAnsiTheme="minorHAnsi" w:cstheme="minorHAnsi"/>
              </w:rPr>
            </w:pPr>
          </w:p>
        </w:tc>
      </w:tr>
    </w:tbl>
    <w:p w:rsidR="005D0CFE" w:rsidRPr="00E003D7" w:rsidRDefault="005D0CFE" w:rsidP="005D0CFE">
      <w:pPr>
        <w:pStyle w:val="NoSpacing"/>
        <w:spacing w:line="276" w:lineRule="auto"/>
        <w:rPr>
          <w:rFonts w:asciiTheme="minorHAnsi" w:hAnsiTheme="minorHAnsi" w:cstheme="minorHAnsi"/>
          <w:i/>
        </w:rPr>
      </w:pPr>
    </w:p>
    <w:p w:rsidR="005D0CFE" w:rsidRPr="00520CFE" w:rsidRDefault="005D0CFE" w:rsidP="005D0CFE">
      <w:pPr>
        <w:pStyle w:val="NoSpacing"/>
        <w:spacing w:line="276" w:lineRule="auto"/>
        <w:rPr>
          <w:rFonts w:asciiTheme="minorHAnsi" w:hAnsiTheme="minorHAnsi" w:cstheme="minorHAnsi"/>
          <w:i/>
          <w:color w:val="2E74B5" w:themeColor="accent1" w:themeShade="BF"/>
          <w:u w:val="single"/>
        </w:rPr>
      </w:pPr>
      <w:r w:rsidRPr="00520CFE">
        <w:rPr>
          <w:rFonts w:asciiTheme="minorHAnsi" w:hAnsiTheme="minorHAnsi" w:cstheme="minorHAnsi"/>
          <w:i/>
          <w:color w:val="2E74B5" w:themeColor="accent1" w:themeShade="BF"/>
          <w:u w:val="single"/>
        </w:rPr>
        <w:t>Required competencies for both International / National consultant</w:t>
      </w:r>
    </w:p>
    <w:p w:rsidR="005D0CFE" w:rsidRPr="00E003D7" w:rsidRDefault="005D0CFE" w:rsidP="005D0CFE">
      <w:pPr>
        <w:pStyle w:val="NoSpacing"/>
        <w:spacing w:line="276" w:lineRule="auto"/>
        <w:rPr>
          <w:rFonts w:asciiTheme="minorHAnsi" w:hAnsiTheme="minorHAnsi" w:cstheme="minorHAnsi"/>
          <w:i/>
        </w:rPr>
      </w:pP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 xml:space="preserve">- Knowledge of issues concerning violence against </w:t>
      </w:r>
      <w:proofErr w:type="gramStart"/>
      <w:r w:rsidRPr="00E003D7">
        <w:rPr>
          <w:rFonts w:asciiTheme="minorHAnsi" w:hAnsiTheme="minorHAnsi" w:cstheme="minorHAnsi"/>
        </w:rPr>
        <w:t>women ,</w:t>
      </w:r>
      <w:proofErr w:type="gramEnd"/>
      <w:r w:rsidRPr="00E003D7">
        <w:rPr>
          <w:rFonts w:asciiTheme="minorHAnsi" w:hAnsiTheme="minorHAnsi" w:cstheme="minorHAnsi"/>
        </w:rPr>
        <w:t xml:space="preserve"> women's rights and gender equality</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 xml:space="preserve">- Specific knowledge in the area of GBV </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 Excellent facilitation and communication skills</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 Experience with focus group discussions and key informant interviews</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 Ability to deal with multi-stakeholder groups</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 Ability to write focused evaluation reports.</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 Wide experience in quantitative and qualitative data collection methods.</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 Willingness and ability to travel to the different project's sites in the country.</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 Ability to work in a team.</w:t>
      </w:r>
    </w:p>
    <w:p w:rsidR="005D0CFE" w:rsidRPr="00E003D7" w:rsidRDefault="005D0CFE" w:rsidP="005D0CFE">
      <w:pPr>
        <w:pStyle w:val="NoSpacing"/>
        <w:spacing w:line="276" w:lineRule="auto"/>
        <w:rPr>
          <w:rFonts w:asciiTheme="minorHAnsi" w:hAnsiTheme="minorHAnsi" w:cstheme="minorHAnsi"/>
          <w:i/>
        </w:rPr>
      </w:pPr>
    </w:p>
    <w:p w:rsidR="005D0CFE" w:rsidRPr="00E003D7" w:rsidRDefault="005D0CFE" w:rsidP="005D0CFE">
      <w:pPr>
        <w:pStyle w:val="NoSpacing"/>
        <w:spacing w:line="276" w:lineRule="auto"/>
        <w:rPr>
          <w:rFonts w:asciiTheme="minorHAnsi" w:hAnsiTheme="minorHAnsi" w:cstheme="minorHAnsi"/>
          <w:i/>
        </w:rPr>
      </w:pPr>
      <w:r w:rsidRPr="00E003D7">
        <w:rPr>
          <w:rFonts w:asciiTheme="minorHAnsi" w:hAnsiTheme="minorHAnsi" w:cstheme="minorHAnsi"/>
          <w:i/>
        </w:rPr>
        <w:t>Core values / guiding principles:</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The evaluators will adhere to the following core values and guiding principles:</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t>Integrity: Demonstrating consistency in upholding and promoting the values of UN Women in actions and decisions, in line with the UN Code of Conduct.</w:t>
      </w:r>
    </w:p>
    <w:p w:rsidR="005D0CFE" w:rsidRPr="00E003D7" w:rsidRDefault="005D0CFE" w:rsidP="005D0CFE">
      <w:pPr>
        <w:pStyle w:val="NoSpacing"/>
        <w:spacing w:line="276" w:lineRule="auto"/>
        <w:rPr>
          <w:rFonts w:asciiTheme="minorHAnsi" w:hAnsiTheme="minorHAnsi" w:cstheme="minorHAnsi"/>
        </w:rPr>
      </w:pPr>
      <w:r w:rsidRPr="00E003D7">
        <w:rPr>
          <w:rFonts w:asciiTheme="minorHAnsi" w:hAnsiTheme="minorHAnsi" w:cstheme="minorHAnsi"/>
        </w:rPr>
        <w:lastRenderedPageBreak/>
        <w:t xml:space="preserve">Cultural Sensitivity/Valuing diversity: Demonstrating an appreciation of the multicultural nature of the organization and the diversity of its staff. </w:t>
      </w:r>
    </w:p>
    <w:p w:rsidR="005D0CFE" w:rsidRPr="00E003D7" w:rsidRDefault="005D0CFE" w:rsidP="005D0CFE">
      <w:pPr>
        <w:pStyle w:val="NoSpacing"/>
        <w:spacing w:line="276" w:lineRule="auto"/>
        <w:rPr>
          <w:rFonts w:asciiTheme="minorHAnsi" w:hAnsiTheme="minorHAnsi" w:cstheme="minorHAnsi"/>
          <w:u w:val="single"/>
        </w:rPr>
      </w:pPr>
      <w:r w:rsidRPr="00E003D7">
        <w:rPr>
          <w:rFonts w:asciiTheme="minorHAnsi" w:hAnsiTheme="minorHAnsi" w:cstheme="minorHAnsi"/>
        </w:rPr>
        <w:t>Demonstrating an international outlook, appreciating differences in values and learning from cultural diversity.</w:t>
      </w:r>
      <w:r w:rsidRPr="00E003D7">
        <w:rPr>
          <w:rFonts w:asciiTheme="minorHAnsi" w:hAnsiTheme="minorHAnsi" w:cstheme="minorHAnsi"/>
          <w:u w:val="single"/>
        </w:rPr>
        <w:t xml:space="preserve"> </w:t>
      </w:r>
    </w:p>
    <w:p w:rsidR="004E7FC8" w:rsidRDefault="004E7FC8">
      <w:bookmarkStart w:id="0" w:name="_GoBack"/>
      <w:bookmarkEnd w:id="0"/>
    </w:p>
    <w:sectPr w:rsidR="004E7FC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FE63C8"/>
    <w:multiLevelType w:val="hybridMultilevel"/>
    <w:tmpl w:val="CB7C0D2A"/>
    <w:lvl w:ilvl="0" w:tplc="01103D8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563384D"/>
    <w:multiLevelType w:val="hybridMultilevel"/>
    <w:tmpl w:val="95D45868"/>
    <w:lvl w:ilvl="0" w:tplc="09009968">
      <w:start w:val="1"/>
      <w:numFmt w:val="upperRoman"/>
      <w:lvlText w:val="%1."/>
      <w:lvlJc w:val="left"/>
      <w:pPr>
        <w:ind w:left="1080" w:hanging="72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0CFE"/>
    <w:rsid w:val="004E7FC8"/>
    <w:rsid w:val="005D0C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6186122-4FB1-4E87-A118-0899D675B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0CFE"/>
    <w:pPr>
      <w:spacing w:after="200" w:line="276" w:lineRule="auto"/>
    </w:pPr>
  </w:style>
  <w:style w:type="paragraph" w:styleId="Heading1">
    <w:name w:val="heading 1"/>
    <w:basedOn w:val="Normal"/>
    <w:next w:val="Normal"/>
    <w:link w:val="Heading1Char"/>
    <w:uiPriority w:val="9"/>
    <w:qFormat/>
    <w:rsid w:val="005D0CFE"/>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0CFE"/>
    <w:rPr>
      <w:rFonts w:asciiTheme="majorHAnsi" w:eastAsiaTheme="majorEastAsia" w:hAnsiTheme="majorHAnsi" w:cstheme="majorBidi"/>
      <w:b/>
      <w:bCs/>
      <w:color w:val="2E74B5" w:themeColor="accent1" w:themeShade="BF"/>
      <w:sz w:val="28"/>
      <w:szCs w:val="28"/>
    </w:rPr>
  </w:style>
  <w:style w:type="paragraph" w:styleId="NoSpacing">
    <w:name w:val="No Spacing"/>
    <w:link w:val="NoSpacingChar"/>
    <w:uiPriority w:val="1"/>
    <w:qFormat/>
    <w:rsid w:val="005D0CFE"/>
    <w:pPr>
      <w:spacing w:after="0" w:line="240" w:lineRule="auto"/>
      <w:jc w:val="both"/>
    </w:pPr>
    <w:rPr>
      <w:rFonts w:ascii="Arial" w:eastAsia="Calibri" w:hAnsi="Arial" w:cs="Times New Roman"/>
    </w:rPr>
  </w:style>
  <w:style w:type="character" w:customStyle="1" w:styleId="NoSpacingChar">
    <w:name w:val="No Spacing Char"/>
    <w:link w:val="NoSpacing"/>
    <w:uiPriority w:val="1"/>
    <w:rsid w:val="005D0CFE"/>
    <w:rPr>
      <w:rFonts w:ascii="Arial" w:eastAsia="Calibri" w:hAnsi="Arial"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2664</Words>
  <Characters>15187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17816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1Z19KY1-UNW-HERAN</dc:creator>
  <cp:keywords/>
  <dc:description/>
  <cp:lastModifiedBy>1Z19KY1-UNW-HERAN</cp:lastModifiedBy>
  <cp:revision>1</cp:revision>
  <dcterms:created xsi:type="dcterms:W3CDTF">2014-02-28T06:38:00Z</dcterms:created>
  <dcterms:modified xsi:type="dcterms:W3CDTF">2014-02-28T06:39:00Z</dcterms:modified>
</cp:coreProperties>
</file>