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C42" w:rsidRDefault="006E290E" w:rsidP="00F92F08">
      <w:pPr>
        <w:spacing w:line="240" w:lineRule="auto"/>
        <w:jc w:val="both"/>
        <w:rPr>
          <w:rFonts w:asciiTheme="minorHAnsi" w:hAnsiTheme="minorHAnsi"/>
          <w:lang w:val="fr-FR"/>
        </w:rPr>
      </w:pPr>
      <w:r w:rsidRPr="007E54E4">
        <w:rPr>
          <w:noProof/>
          <w:lang w:bidi="ar-SA"/>
        </w:rPr>
        <w:drawing>
          <wp:anchor distT="0" distB="0" distL="114300" distR="114300" simplePos="0" relativeHeight="251660288" behindDoc="1" locked="0" layoutInCell="1" allowOverlap="1">
            <wp:simplePos x="0" y="0"/>
            <wp:positionH relativeFrom="column">
              <wp:posOffset>3876675</wp:posOffset>
            </wp:positionH>
            <wp:positionV relativeFrom="paragraph">
              <wp:posOffset>-5715</wp:posOffset>
            </wp:positionV>
            <wp:extent cx="2087245" cy="1004570"/>
            <wp:effectExtent l="0" t="0" r="0" b="0"/>
            <wp:wrapThrough wrapText="bothSides">
              <wp:wrapPolygon edited="0">
                <wp:start x="0" y="0"/>
                <wp:lineTo x="0" y="21300"/>
                <wp:lineTo x="21488" y="21300"/>
                <wp:lineTo x="21488" y="0"/>
                <wp:lineTo x="0" y="0"/>
              </wp:wrapPolygon>
            </wp:wrapThrough>
            <wp:docPr id="3" name="Picture 3" descr="C:\Users\diana.ranola\Documents\UN_Women_English_Blue_White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ana.ranola\Documents\UN_Women_English_Blue_WhiteBackgroun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87245" cy="1004570"/>
                    </a:xfrm>
                    <a:prstGeom prst="rect">
                      <a:avLst/>
                    </a:prstGeom>
                    <a:noFill/>
                    <a:ln>
                      <a:noFill/>
                    </a:ln>
                  </pic:spPr>
                </pic:pic>
              </a:graphicData>
            </a:graphic>
          </wp:anchor>
        </w:drawing>
      </w:r>
    </w:p>
    <w:p w:rsidR="006E290E" w:rsidRDefault="006E290E" w:rsidP="00F92F08">
      <w:pPr>
        <w:spacing w:line="240" w:lineRule="auto"/>
        <w:jc w:val="both"/>
        <w:rPr>
          <w:rFonts w:asciiTheme="minorHAnsi" w:hAnsiTheme="minorHAnsi"/>
          <w:lang w:val="fr-FR"/>
        </w:rPr>
      </w:pPr>
    </w:p>
    <w:p w:rsidR="006E290E" w:rsidRDefault="006E290E" w:rsidP="00F92F08">
      <w:pPr>
        <w:spacing w:line="240" w:lineRule="auto"/>
        <w:jc w:val="both"/>
        <w:rPr>
          <w:rFonts w:asciiTheme="minorHAnsi" w:hAnsiTheme="minorHAnsi"/>
          <w:lang w:val="fr-FR"/>
        </w:rPr>
      </w:pPr>
    </w:p>
    <w:p w:rsidR="006E290E" w:rsidRDefault="006E290E" w:rsidP="00F92F08">
      <w:pPr>
        <w:spacing w:line="240" w:lineRule="auto"/>
        <w:jc w:val="both"/>
        <w:rPr>
          <w:rFonts w:asciiTheme="minorHAnsi" w:hAnsiTheme="minorHAnsi"/>
          <w:lang w:val="fr-FR"/>
        </w:rPr>
      </w:pPr>
    </w:p>
    <w:p w:rsidR="006E290E" w:rsidRDefault="006E290E" w:rsidP="00F92F08">
      <w:pPr>
        <w:spacing w:line="240" w:lineRule="auto"/>
        <w:jc w:val="both"/>
        <w:rPr>
          <w:rFonts w:asciiTheme="minorHAnsi" w:hAnsiTheme="minorHAnsi"/>
          <w:lang w:val="fr-FR"/>
        </w:rPr>
      </w:pPr>
    </w:p>
    <w:p w:rsidR="006E290E" w:rsidRDefault="006E290E" w:rsidP="00F92F08">
      <w:pPr>
        <w:spacing w:line="240" w:lineRule="auto"/>
        <w:jc w:val="both"/>
        <w:rPr>
          <w:rFonts w:asciiTheme="minorHAnsi" w:hAnsiTheme="minorHAnsi"/>
          <w:lang w:val="fr-FR"/>
        </w:rPr>
      </w:pPr>
    </w:p>
    <w:p w:rsidR="006E290E" w:rsidRDefault="006E290E" w:rsidP="00F92F08">
      <w:pPr>
        <w:spacing w:line="240" w:lineRule="auto"/>
        <w:jc w:val="both"/>
        <w:rPr>
          <w:rFonts w:asciiTheme="minorHAnsi" w:hAnsiTheme="minorHAnsi"/>
          <w:lang w:val="fr-FR"/>
        </w:rPr>
      </w:pPr>
    </w:p>
    <w:p w:rsidR="006E290E" w:rsidRDefault="006E290E" w:rsidP="00F92F08">
      <w:pPr>
        <w:spacing w:line="240" w:lineRule="auto"/>
        <w:jc w:val="both"/>
        <w:rPr>
          <w:rFonts w:asciiTheme="minorHAnsi" w:hAnsiTheme="minorHAnsi"/>
          <w:lang w:val="fr-FR"/>
        </w:rPr>
      </w:pPr>
    </w:p>
    <w:p w:rsidR="006E290E" w:rsidRDefault="006E290E" w:rsidP="00F92F08">
      <w:pPr>
        <w:spacing w:line="240" w:lineRule="auto"/>
        <w:jc w:val="both"/>
        <w:rPr>
          <w:rFonts w:asciiTheme="minorHAnsi" w:hAnsiTheme="minorHAnsi"/>
          <w:lang w:val="fr-FR"/>
        </w:rPr>
      </w:pPr>
    </w:p>
    <w:p w:rsidR="006E290E" w:rsidRDefault="006E290E" w:rsidP="00F92F08">
      <w:pPr>
        <w:spacing w:line="240" w:lineRule="auto"/>
        <w:jc w:val="both"/>
        <w:rPr>
          <w:rFonts w:asciiTheme="minorHAnsi" w:hAnsiTheme="minorHAnsi"/>
          <w:lang w:val="fr-FR"/>
        </w:rPr>
      </w:pPr>
    </w:p>
    <w:p w:rsidR="006E290E" w:rsidRPr="00192D0E" w:rsidRDefault="006E290E" w:rsidP="006E290E">
      <w:pPr>
        <w:pStyle w:val="Title"/>
        <w:jc w:val="both"/>
        <w:rPr>
          <w:rFonts w:asciiTheme="minorHAnsi" w:hAnsiTheme="minorHAnsi"/>
          <w:color w:val="auto"/>
          <w:sz w:val="22"/>
          <w:szCs w:val="22"/>
        </w:rPr>
      </w:pPr>
      <w:r w:rsidRPr="00192D0E">
        <w:rPr>
          <w:rFonts w:asciiTheme="minorHAnsi" w:hAnsiTheme="minorHAnsi"/>
          <w:color w:val="auto"/>
          <w:sz w:val="22"/>
          <w:szCs w:val="22"/>
        </w:rPr>
        <w:t>Programme Review</w:t>
      </w:r>
    </w:p>
    <w:p w:rsidR="006E290E" w:rsidRPr="00DB4D20" w:rsidRDefault="006E290E" w:rsidP="006E290E">
      <w:pPr>
        <w:pStyle w:val="Title"/>
        <w:jc w:val="both"/>
        <w:rPr>
          <w:rFonts w:asciiTheme="minorHAnsi" w:hAnsiTheme="minorHAnsi"/>
          <w:color w:val="auto"/>
          <w:sz w:val="22"/>
          <w:szCs w:val="22"/>
        </w:rPr>
      </w:pPr>
      <w:r w:rsidRPr="00192D0E">
        <w:rPr>
          <w:rFonts w:asciiTheme="minorHAnsi" w:hAnsiTheme="minorHAnsi"/>
          <w:color w:val="auto"/>
          <w:sz w:val="22"/>
          <w:szCs w:val="22"/>
        </w:rPr>
        <w:t>The Up-scaling Gender Responsive Budgeting for Accelerated Acti</w:t>
      </w:r>
      <w:r>
        <w:rPr>
          <w:rFonts w:asciiTheme="minorHAnsi" w:hAnsiTheme="minorHAnsi"/>
          <w:color w:val="auto"/>
          <w:sz w:val="22"/>
          <w:szCs w:val="22"/>
        </w:rPr>
        <w:t xml:space="preserve">on Towards Gender Equality - </w:t>
      </w:r>
      <w:r w:rsidRPr="00192D0E">
        <w:rPr>
          <w:rFonts w:asciiTheme="minorHAnsi" w:hAnsiTheme="minorHAnsi"/>
          <w:color w:val="auto"/>
          <w:sz w:val="22"/>
          <w:szCs w:val="22"/>
        </w:rPr>
        <w:t>GRB Phase III programme</w:t>
      </w:r>
      <w:r w:rsidR="00280712">
        <w:rPr>
          <w:rFonts w:asciiTheme="minorHAnsi" w:hAnsiTheme="minorHAnsi"/>
          <w:color w:val="auto"/>
          <w:sz w:val="22"/>
          <w:szCs w:val="22"/>
        </w:rPr>
        <w:t xml:space="preserve"> (2009-2012)</w:t>
      </w:r>
    </w:p>
    <w:p w:rsidR="006E290E" w:rsidRPr="00DB4D20" w:rsidRDefault="006E290E" w:rsidP="00F92F08">
      <w:pPr>
        <w:spacing w:line="240" w:lineRule="auto"/>
        <w:jc w:val="both"/>
        <w:rPr>
          <w:rFonts w:asciiTheme="minorHAnsi" w:hAnsiTheme="minorHAnsi"/>
        </w:rPr>
      </w:pPr>
    </w:p>
    <w:p w:rsidR="00DD08B3" w:rsidRPr="00DB4D20" w:rsidRDefault="00DD08B3" w:rsidP="00F92F08">
      <w:pPr>
        <w:spacing w:line="240" w:lineRule="auto"/>
        <w:jc w:val="both"/>
        <w:rPr>
          <w:rFonts w:asciiTheme="minorHAnsi" w:hAnsiTheme="minorHAnsi"/>
        </w:rPr>
      </w:pPr>
    </w:p>
    <w:p w:rsidR="00DD08B3" w:rsidRPr="00DB4D20" w:rsidRDefault="00DD08B3" w:rsidP="00F92F08">
      <w:pPr>
        <w:spacing w:line="240" w:lineRule="auto"/>
        <w:jc w:val="both"/>
        <w:rPr>
          <w:rFonts w:asciiTheme="minorHAnsi" w:hAnsiTheme="minorHAnsi"/>
        </w:rPr>
      </w:pPr>
    </w:p>
    <w:p w:rsidR="00DD08B3" w:rsidRPr="00DB4D20" w:rsidRDefault="00DD08B3" w:rsidP="00F92F08">
      <w:pPr>
        <w:spacing w:line="240" w:lineRule="auto"/>
        <w:jc w:val="both"/>
        <w:rPr>
          <w:rFonts w:asciiTheme="minorHAnsi" w:hAnsiTheme="minorHAnsi"/>
        </w:rPr>
      </w:pPr>
    </w:p>
    <w:p w:rsidR="00DD08B3" w:rsidRPr="00DB4D20" w:rsidRDefault="00DD08B3" w:rsidP="00F92F08">
      <w:pPr>
        <w:spacing w:line="240" w:lineRule="auto"/>
        <w:jc w:val="both"/>
        <w:rPr>
          <w:rFonts w:asciiTheme="minorHAnsi" w:hAnsiTheme="minorHAnsi"/>
        </w:rPr>
      </w:pPr>
    </w:p>
    <w:p w:rsidR="00DD08B3" w:rsidRPr="00DB4D20" w:rsidRDefault="00DD08B3" w:rsidP="00F92F08">
      <w:pPr>
        <w:spacing w:line="240" w:lineRule="auto"/>
        <w:jc w:val="both"/>
        <w:rPr>
          <w:rFonts w:asciiTheme="minorHAnsi" w:hAnsiTheme="minorHAnsi"/>
        </w:rPr>
      </w:pPr>
    </w:p>
    <w:p w:rsidR="00DD08B3" w:rsidRPr="00DB4D20" w:rsidRDefault="00DD08B3" w:rsidP="00F92F08">
      <w:pPr>
        <w:spacing w:line="240" w:lineRule="auto"/>
        <w:jc w:val="both"/>
        <w:rPr>
          <w:rFonts w:asciiTheme="minorHAnsi" w:hAnsiTheme="minorHAnsi"/>
        </w:rPr>
      </w:pPr>
    </w:p>
    <w:p w:rsidR="006E290E" w:rsidRPr="00DB4D20" w:rsidRDefault="006E290E" w:rsidP="00F92F08">
      <w:pPr>
        <w:spacing w:line="240" w:lineRule="auto"/>
        <w:jc w:val="both"/>
        <w:rPr>
          <w:rFonts w:asciiTheme="minorHAnsi" w:hAnsiTheme="minorHAnsi"/>
        </w:rPr>
      </w:pPr>
    </w:p>
    <w:p w:rsidR="006E290E" w:rsidRPr="00DB4D20" w:rsidRDefault="006E290E" w:rsidP="00F92F08">
      <w:pPr>
        <w:spacing w:line="240" w:lineRule="auto"/>
        <w:jc w:val="both"/>
        <w:rPr>
          <w:rFonts w:asciiTheme="minorHAnsi" w:hAnsiTheme="minorHAnsi"/>
        </w:rPr>
      </w:pPr>
    </w:p>
    <w:p w:rsidR="006E290E" w:rsidRPr="00DB4D20" w:rsidRDefault="006E290E" w:rsidP="00F92F08">
      <w:pPr>
        <w:spacing w:line="240" w:lineRule="auto"/>
        <w:jc w:val="both"/>
        <w:rPr>
          <w:rFonts w:asciiTheme="minorHAnsi" w:hAnsiTheme="minorHAnsi"/>
        </w:rPr>
      </w:pPr>
    </w:p>
    <w:p w:rsidR="006E290E" w:rsidRPr="00DB4D20" w:rsidRDefault="006E290E" w:rsidP="00F92F08">
      <w:pPr>
        <w:spacing w:line="240" w:lineRule="auto"/>
        <w:jc w:val="both"/>
        <w:rPr>
          <w:rFonts w:asciiTheme="minorHAnsi" w:hAnsiTheme="minorHAnsi"/>
        </w:rPr>
      </w:pPr>
    </w:p>
    <w:p w:rsidR="006E290E" w:rsidRPr="00DB4D20" w:rsidRDefault="006E290E" w:rsidP="00F92F08">
      <w:pPr>
        <w:spacing w:line="240" w:lineRule="auto"/>
        <w:jc w:val="both"/>
        <w:rPr>
          <w:rFonts w:asciiTheme="minorHAnsi" w:hAnsiTheme="minorHAnsi"/>
        </w:rPr>
      </w:pPr>
    </w:p>
    <w:p w:rsidR="006E290E" w:rsidRDefault="006E290E" w:rsidP="006E290E">
      <w:pPr>
        <w:pStyle w:val="Heading1"/>
        <w:spacing w:line="240" w:lineRule="auto"/>
        <w:jc w:val="both"/>
        <w:rPr>
          <w:rFonts w:asciiTheme="minorHAnsi" w:hAnsiTheme="minorHAnsi"/>
          <w:color w:val="auto"/>
          <w:sz w:val="22"/>
          <w:szCs w:val="22"/>
        </w:rPr>
      </w:pPr>
      <w:r>
        <w:rPr>
          <w:rFonts w:asciiTheme="minorHAnsi" w:hAnsiTheme="minorHAnsi"/>
          <w:color w:val="auto"/>
          <w:sz w:val="22"/>
          <w:szCs w:val="22"/>
        </w:rPr>
        <w:lastRenderedPageBreak/>
        <w:t>Strategic Review Contributors</w:t>
      </w:r>
      <w:r w:rsidR="003057DA">
        <w:rPr>
          <w:rFonts w:asciiTheme="minorHAnsi" w:hAnsiTheme="minorHAnsi"/>
          <w:color w:val="auto"/>
          <w:sz w:val="22"/>
          <w:szCs w:val="22"/>
        </w:rPr>
        <w:t>*</w:t>
      </w:r>
    </w:p>
    <w:p w:rsidR="003057DA" w:rsidRDefault="003057DA" w:rsidP="006E290E">
      <w:pPr>
        <w:spacing w:line="240" w:lineRule="auto"/>
        <w:jc w:val="both"/>
      </w:pPr>
    </w:p>
    <w:p w:rsidR="006E290E" w:rsidRPr="002B61C6" w:rsidRDefault="006E290E" w:rsidP="006E290E">
      <w:pPr>
        <w:spacing w:line="240" w:lineRule="auto"/>
        <w:jc w:val="both"/>
        <w:rPr>
          <w:rStyle w:val="SubtleEmphasis"/>
          <w:caps/>
          <w:spacing w:val="20"/>
          <w:sz w:val="18"/>
          <w:szCs w:val="18"/>
        </w:rPr>
      </w:pPr>
      <w:r w:rsidRPr="00DB4D20">
        <w:rPr>
          <w:rStyle w:val="SubtleEmphasis"/>
          <w:rFonts w:asciiTheme="minorHAnsi" w:hAnsiTheme="minorHAnsi"/>
          <w:b/>
        </w:rPr>
        <w:t>Zamira</w:t>
      </w:r>
      <w:r w:rsidR="00857CC4">
        <w:rPr>
          <w:rStyle w:val="SubtleEmphasis"/>
          <w:rFonts w:asciiTheme="minorHAnsi" w:hAnsiTheme="minorHAnsi"/>
          <w:b/>
        </w:rPr>
        <w:t xml:space="preserve"> </w:t>
      </w:r>
      <w:r w:rsidRPr="00DB4D20">
        <w:rPr>
          <w:rStyle w:val="SubtleEmphasis"/>
          <w:rFonts w:asciiTheme="minorHAnsi" w:hAnsiTheme="minorHAnsi"/>
          <w:b/>
        </w:rPr>
        <w:t xml:space="preserve">Djabarova, </w:t>
      </w:r>
      <w:r w:rsidRPr="00DB4D20">
        <w:rPr>
          <w:rStyle w:val="SubtleEmphasis"/>
          <w:rFonts w:asciiTheme="minorHAnsi" w:hAnsiTheme="minorHAnsi"/>
        </w:rPr>
        <w:t xml:space="preserve">International Consultant  </w:t>
      </w:r>
    </w:p>
    <w:p w:rsidR="006E290E" w:rsidRPr="002B61C6" w:rsidRDefault="006E290E" w:rsidP="006E290E">
      <w:pPr>
        <w:spacing w:line="240" w:lineRule="auto"/>
        <w:jc w:val="both"/>
        <w:rPr>
          <w:rStyle w:val="SubtleEmphasis"/>
        </w:rPr>
      </w:pPr>
      <w:r w:rsidRPr="00DB4D20">
        <w:rPr>
          <w:rStyle w:val="SubtleEmphasis"/>
          <w:rFonts w:asciiTheme="minorHAnsi" w:hAnsiTheme="minorHAnsi"/>
          <w:b/>
        </w:rPr>
        <w:t xml:space="preserve">Abdesselam Fazouane, </w:t>
      </w:r>
      <w:r w:rsidRPr="00DB4D20">
        <w:rPr>
          <w:rStyle w:val="SubtleEmphasis"/>
          <w:rFonts w:asciiTheme="minorHAnsi" w:hAnsiTheme="minorHAnsi"/>
        </w:rPr>
        <w:t>National Consultant,  Morocco</w:t>
      </w:r>
    </w:p>
    <w:p w:rsidR="006E290E" w:rsidRPr="002B61C6" w:rsidRDefault="006E290E" w:rsidP="006E290E">
      <w:pPr>
        <w:spacing w:line="240" w:lineRule="auto"/>
        <w:jc w:val="both"/>
        <w:rPr>
          <w:rStyle w:val="SubtleEmphasis"/>
        </w:rPr>
      </w:pPr>
      <w:r w:rsidRPr="00DB4D20">
        <w:rPr>
          <w:rStyle w:val="SubtleEmphasis"/>
          <w:rFonts w:asciiTheme="minorHAnsi" w:hAnsiTheme="minorHAnsi"/>
          <w:b/>
        </w:rPr>
        <w:t xml:space="preserve">Katia Kristina Pereira Taela, </w:t>
      </w:r>
      <w:r w:rsidRPr="00DB4D20">
        <w:rPr>
          <w:rStyle w:val="SubtleEmphasis"/>
          <w:rFonts w:asciiTheme="minorHAnsi" w:hAnsiTheme="minorHAnsi"/>
        </w:rPr>
        <w:t>National Consultant, Mozambique</w:t>
      </w:r>
    </w:p>
    <w:p w:rsidR="006E290E" w:rsidRDefault="006E290E" w:rsidP="006E290E">
      <w:pPr>
        <w:spacing w:line="240" w:lineRule="auto"/>
        <w:jc w:val="both"/>
        <w:rPr>
          <w:rStyle w:val="SubtleEmphasis"/>
          <w:rFonts w:asciiTheme="minorHAnsi" w:hAnsiTheme="minorHAnsi"/>
        </w:rPr>
      </w:pPr>
      <w:r w:rsidRPr="00192D0E">
        <w:rPr>
          <w:rStyle w:val="SubtleEmphasis"/>
          <w:rFonts w:asciiTheme="minorHAnsi" w:hAnsiTheme="minorHAnsi"/>
          <w:b/>
        </w:rPr>
        <w:t xml:space="preserve">Cristina Soler García, </w:t>
      </w:r>
      <w:r w:rsidRPr="00192D0E">
        <w:rPr>
          <w:rStyle w:val="SubtleEmphasis"/>
          <w:rFonts w:asciiTheme="minorHAnsi" w:hAnsiTheme="minorHAnsi"/>
        </w:rPr>
        <w:t>National Consultant, Ecuador</w:t>
      </w:r>
    </w:p>
    <w:p w:rsidR="003057DA" w:rsidRDefault="003057DA" w:rsidP="006E290E">
      <w:pPr>
        <w:spacing w:line="240" w:lineRule="auto"/>
        <w:jc w:val="both"/>
        <w:rPr>
          <w:rStyle w:val="SubtleEmphasis"/>
          <w:rFonts w:asciiTheme="minorHAnsi" w:hAnsiTheme="minorHAnsi"/>
        </w:rPr>
      </w:pPr>
    </w:p>
    <w:p w:rsidR="006E290E" w:rsidRPr="00192D0E" w:rsidRDefault="006E290E" w:rsidP="006E290E">
      <w:pPr>
        <w:spacing w:line="240" w:lineRule="auto"/>
        <w:jc w:val="both"/>
        <w:rPr>
          <w:rFonts w:asciiTheme="minorHAnsi" w:hAnsiTheme="minorHAnsi"/>
        </w:rPr>
      </w:pPr>
    </w:p>
    <w:p w:rsidR="00E216D0" w:rsidRPr="00192D0E" w:rsidRDefault="00E216D0" w:rsidP="00F92F08">
      <w:pPr>
        <w:spacing w:line="240" w:lineRule="auto"/>
        <w:jc w:val="both"/>
        <w:rPr>
          <w:rFonts w:asciiTheme="minorHAnsi" w:hAnsiTheme="minorHAnsi"/>
        </w:rPr>
      </w:pPr>
    </w:p>
    <w:p w:rsidR="00DD08B3" w:rsidRDefault="00DD08B3" w:rsidP="00F92F08">
      <w:pPr>
        <w:spacing w:line="240" w:lineRule="auto"/>
        <w:jc w:val="both"/>
        <w:rPr>
          <w:rFonts w:asciiTheme="minorHAnsi" w:hAnsiTheme="minorHAnsi"/>
        </w:rPr>
      </w:pPr>
    </w:p>
    <w:p w:rsidR="00F92F08" w:rsidRDefault="00F92F08" w:rsidP="00F92F08">
      <w:pPr>
        <w:spacing w:line="240" w:lineRule="auto"/>
        <w:jc w:val="both"/>
        <w:rPr>
          <w:rFonts w:asciiTheme="minorHAnsi" w:hAnsiTheme="minorHAnsi"/>
        </w:rPr>
      </w:pPr>
    </w:p>
    <w:p w:rsidR="00F92F08" w:rsidRPr="00192D0E" w:rsidRDefault="00F92F08" w:rsidP="00F92F08">
      <w:pPr>
        <w:spacing w:line="240" w:lineRule="auto"/>
        <w:jc w:val="both"/>
        <w:rPr>
          <w:rFonts w:asciiTheme="minorHAnsi" w:hAnsiTheme="minorHAnsi"/>
        </w:rPr>
      </w:pPr>
    </w:p>
    <w:p w:rsidR="00DD08B3" w:rsidRDefault="00DD08B3"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6E290E" w:rsidRDefault="006E290E" w:rsidP="00F92F08">
      <w:pPr>
        <w:spacing w:line="240" w:lineRule="auto"/>
        <w:jc w:val="both"/>
        <w:rPr>
          <w:rFonts w:asciiTheme="minorHAnsi" w:hAnsiTheme="minorHAnsi"/>
        </w:rPr>
      </w:pPr>
    </w:p>
    <w:p w:rsidR="003057DA" w:rsidRDefault="003057DA" w:rsidP="00F92F08">
      <w:pPr>
        <w:spacing w:line="240" w:lineRule="auto"/>
        <w:jc w:val="both"/>
        <w:rPr>
          <w:rStyle w:val="SubtleEmphasis"/>
          <w:rFonts w:asciiTheme="minorHAnsi" w:hAnsiTheme="minorHAnsi"/>
          <w:b/>
        </w:rPr>
      </w:pPr>
    </w:p>
    <w:p w:rsidR="003057DA" w:rsidRDefault="003057DA" w:rsidP="00F92F08">
      <w:pPr>
        <w:spacing w:line="240" w:lineRule="auto"/>
        <w:jc w:val="both"/>
        <w:rPr>
          <w:rStyle w:val="SubtleEmphasis"/>
          <w:rFonts w:asciiTheme="minorHAnsi" w:hAnsiTheme="minorHAnsi"/>
          <w:b/>
        </w:rPr>
      </w:pPr>
    </w:p>
    <w:p w:rsidR="006E290E" w:rsidRDefault="003057DA" w:rsidP="00F92F08">
      <w:pPr>
        <w:spacing w:line="240" w:lineRule="auto"/>
        <w:jc w:val="both"/>
        <w:rPr>
          <w:rStyle w:val="SubtleEmphasis"/>
          <w:rFonts w:asciiTheme="minorHAnsi" w:hAnsiTheme="minorHAnsi"/>
        </w:rPr>
      </w:pPr>
      <w:r>
        <w:rPr>
          <w:rStyle w:val="SubtleEmphasis"/>
          <w:rFonts w:asciiTheme="minorHAnsi" w:hAnsiTheme="minorHAnsi"/>
          <w:b/>
        </w:rPr>
        <w:t>*</w:t>
      </w:r>
      <w:r w:rsidRPr="003057DA">
        <w:rPr>
          <w:rStyle w:val="SubtleEmphasis"/>
          <w:rFonts w:asciiTheme="minorHAnsi" w:hAnsiTheme="minorHAnsi"/>
          <w:b/>
        </w:rPr>
        <w:t>Katherine Gifford,</w:t>
      </w:r>
      <w:r>
        <w:rPr>
          <w:rStyle w:val="SubtleEmphasis"/>
          <w:rFonts w:asciiTheme="minorHAnsi" w:hAnsiTheme="minorHAnsi"/>
        </w:rPr>
        <w:t xml:space="preserve"> </w:t>
      </w:r>
      <w:r w:rsidR="00857CC4">
        <w:rPr>
          <w:rStyle w:val="SubtleEmphasis"/>
          <w:rFonts w:asciiTheme="minorHAnsi" w:hAnsiTheme="minorHAnsi"/>
        </w:rPr>
        <w:t xml:space="preserve">Designed Strategic Review Methodology and </w:t>
      </w:r>
      <w:r>
        <w:rPr>
          <w:rStyle w:val="SubtleEmphasis"/>
          <w:rFonts w:asciiTheme="minorHAnsi" w:hAnsiTheme="minorHAnsi"/>
        </w:rPr>
        <w:t>Report Editor</w:t>
      </w:r>
    </w:p>
    <w:p w:rsidR="00175C42" w:rsidRPr="00192D0E" w:rsidRDefault="00F92F08" w:rsidP="00F92F08">
      <w:pPr>
        <w:pStyle w:val="TOCHeading"/>
        <w:spacing w:line="240" w:lineRule="auto"/>
        <w:jc w:val="both"/>
        <w:rPr>
          <w:rFonts w:asciiTheme="minorHAnsi" w:hAnsiTheme="minorHAnsi"/>
          <w:color w:val="auto"/>
          <w:sz w:val="22"/>
          <w:szCs w:val="22"/>
        </w:rPr>
      </w:pPr>
      <w:r>
        <w:rPr>
          <w:rFonts w:asciiTheme="minorHAnsi" w:hAnsiTheme="minorHAnsi"/>
          <w:iCs/>
          <w:caps w:val="0"/>
          <w:color w:val="auto"/>
          <w:spacing w:val="0"/>
          <w:sz w:val="22"/>
          <w:szCs w:val="22"/>
        </w:rPr>
        <w:lastRenderedPageBreak/>
        <w:t xml:space="preserve">TABLE OF </w:t>
      </w:r>
      <w:r>
        <w:rPr>
          <w:rFonts w:asciiTheme="minorHAnsi" w:hAnsiTheme="minorHAnsi"/>
          <w:color w:val="auto"/>
          <w:sz w:val="22"/>
          <w:szCs w:val="22"/>
        </w:rPr>
        <w:t>ContentS:</w:t>
      </w:r>
    </w:p>
    <w:p w:rsidR="00FC0716" w:rsidRDefault="007536BC">
      <w:pPr>
        <w:pStyle w:val="TOC1"/>
        <w:rPr>
          <w:rFonts w:asciiTheme="minorHAnsi" w:eastAsiaTheme="minorEastAsia" w:hAnsiTheme="minorHAnsi" w:cstheme="minorBidi"/>
          <w:b w:val="0"/>
          <w:sz w:val="24"/>
          <w:szCs w:val="24"/>
          <w:lang w:bidi="ar-SA"/>
        </w:rPr>
      </w:pPr>
      <w:r w:rsidRPr="00192D0E">
        <w:rPr>
          <w:rFonts w:asciiTheme="minorHAnsi" w:hAnsiTheme="minorHAnsi"/>
        </w:rPr>
        <w:fldChar w:fldCharType="begin"/>
      </w:r>
      <w:r w:rsidR="00175C42" w:rsidRPr="00192D0E">
        <w:rPr>
          <w:rFonts w:asciiTheme="minorHAnsi" w:hAnsiTheme="minorHAnsi"/>
        </w:rPr>
        <w:instrText xml:space="preserve"> TOC \o "1-3" \h \z \u </w:instrText>
      </w:r>
      <w:r w:rsidRPr="00192D0E">
        <w:rPr>
          <w:rFonts w:asciiTheme="minorHAnsi" w:hAnsiTheme="minorHAnsi"/>
        </w:rPr>
        <w:fldChar w:fldCharType="separate"/>
      </w:r>
      <w:r w:rsidR="00FC0716" w:rsidRPr="009349B8">
        <w:rPr>
          <w:rFonts w:asciiTheme="minorHAnsi" w:hAnsiTheme="minorHAnsi"/>
        </w:rPr>
        <w:t>Acronyms</w:t>
      </w:r>
      <w:r w:rsidR="00FC0716">
        <w:tab/>
      </w:r>
      <w:r>
        <w:fldChar w:fldCharType="begin"/>
      </w:r>
      <w:r w:rsidR="00FC0716">
        <w:instrText xml:space="preserve"> PAGEREF _Toc249106555 \h </w:instrText>
      </w:r>
      <w:r>
        <w:fldChar w:fldCharType="separate"/>
      </w:r>
      <w:r w:rsidR="00874700">
        <w:t>4</w:t>
      </w:r>
      <w:r>
        <w:fldChar w:fldCharType="end"/>
      </w:r>
    </w:p>
    <w:p w:rsidR="00FC0716" w:rsidRDefault="00FC0716">
      <w:pPr>
        <w:pStyle w:val="TOC1"/>
        <w:rPr>
          <w:rFonts w:asciiTheme="minorHAnsi" w:eastAsiaTheme="minorEastAsia" w:hAnsiTheme="minorHAnsi" w:cstheme="minorBidi"/>
          <w:b w:val="0"/>
          <w:sz w:val="24"/>
          <w:szCs w:val="24"/>
          <w:lang w:bidi="ar-SA"/>
        </w:rPr>
      </w:pPr>
      <w:r>
        <w:rPr>
          <w:rFonts w:asciiTheme="minorHAnsi" w:hAnsiTheme="minorHAnsi"/>
        </w:rPr>
        <w:t>Executive S</w:t>
      </w:r>
      <w:r w:rsidRPr="009349B8">
        <w:rPr>
          <w:rFonts w:asciiTheme="minorHAnsi" w:hAnsiTheme="minorHAnsi"/>
        </w:rPr>
        <w:t>ummary</w:t>
      </w:r>
      <w:r>
        <w:tab/>
      </w:r>
      <w:r w:rsidR="007536BC">
        <w:fldChar w:fldCharType="begin"/>
      </w:r>
      <w:r>
        <w:instrText xml:space="preserve"> PAGEREF _Toc249106556 \h </w:instrText>
      </w:r>
      <w:r w:rsidR="007536BC">
        <w:fldChar w:fldCharType="separate"/>
      </w:r>
      <w:r w:rsidR="00874700">
        <w:t>5</w:t>
      </w:r>
      <w:r w:rsidR="007536BC">
        <w:fldChar w:fldCharType="end"/>
      </w:r>
    </w:p>
    <w:p w:rsidR="00FC0716" w:rsidRDefault="00FC0716">
      <w:pPr>
        <w:pStyle w:val="TOC1"/>
        <w:rPr>
          <w:rFonts w:asciiTheme="minorHAnsi" w:eastAsiaTheme="minorEastAsia" w:hAnsiTheme="minorHAnsi" w:cstheme="minorBidi"/>
          <w:b w:val="0"/>
          <w:sz w:val="24"/>
          <w:szCs w:val="24"/>
          <w:lang w:bidi="ar-SA"/>
        </w:rPr>
      </w:pPr>
      <w:r>
        <w:rPr>
          <w:rFonts w:asciiTheme="minorHAnsi" w:hAnsiTheme="minorHAnsi"/>
        </w:rPr>
        <w:t>Strategic</w:t>
      </w:r>
      <w:r w:rsidRPr="009349B8">
        <w:rPr>
          <w:rFonts w:asciiTheme="minorHAnsi" w:hAnsiTheme="minorHAnsi"/>
        </w:rPr>
        <w:t xml:space="preserve"> Review </w:t>
      </w:r>
      <w:r>
        <w:rPr>
          <w:rFonts w:asciiTheme="minorHAnsi" w:hAnsiTheme="minorHAnsi"/>
        </w:rPr>
        <w:t>Methodology &amp; Limitations</w:t>
      </w:r>
      <w:r>
        <w:tab/>
      </w:r>
      <w:r w:rsidR="007536BC">
        <w:fldChar w:fldCharType="begin"/>
      </w:r>
      <w:r>
        <w:instrText xml:space="preserve"> PAGEREF _Toc249106557 \h </w:instrText>
      </w:r>
      <w:r w:rsidR="007536BC">
        <w:fldChar w:fldCharType="separate"/>
      </w:r>
      <w:r w:rsidR="00874700">
        <w:t>7</w:t>
      </w:r>
      <w:r w:rsidR="007536BC">
        <w:fldChar w:fldCharType="end"/>
      </w:r>
    </w:p>
    <w:p w:rsidR="00FC0716" w:rsidRDefault="00FC0716">
      <w:pPr>
        <w:pStyle w:val="TOC1"/>
        <w:rPr>
          <w:rFonts w:asciiTheme="minorHAnsi" w:eastAsiaTheme="minorEastAsia" w:hAnsiTheme="minorHAnsi" w:cstheme="minorBidi"/>
          <w:b w:val="0"/>
          <w:sz w:val="24"/>
          <w:szCs w:val="24"/>
          <w:lang w:bidi="ar-SA"/>
        </w:rPr>
      </w:pPr>
      <w:r>
        <w:rPr>
          <w:rFonts w:asciiTheme="minorHAnsi" w:hAnsiTheme="minorHAnsi"/>
        </w:rPr>
        <w:t>GRB Theory of Change</w:t>
      </w:r>
      <w:r>
        <w:tab/>
      </w:r>
      <w:r w:rsidR="007536BC">
        <w:fldChar w:fldCharType="begin"/>
      </w:r>
      <w:r>
        <w:instrText xml:space="preserve"> PAGEREF _Toc249106558 \h </w:instrText>
      </w:r>
      <w:r w:rsidR="007536BC">
        <w:fldChar w:fldCharType="separate"/>
      </w:r>
      <w:r w:rsidR="00874700">
        <w:t>8</w:t>
      </w:r>
      <w:r w:rsidR="007536BC">
        <w:fldChar w:fldCharType="end"/>
      </w:r>
    </w:p>
    <w:p w:rsidR="00FC0716" w:rsidRDefault="00FC0716">
      <w:pPr>
        <w:pStyle w:val="TOC1"/>
        <w:rPr>
          <w:rFonts w:asciiTheme="minorHAnsi" w:eastAsiaTheme="minorEastAsia" w:hAnsiTheme="minorHAnsi" w:cstheme="minorBidi"/>
          <w:b w:val="0"/>
          <w:sz w:val="24"/>
          <w:szCs w:val="24"/>
          <w:lang w:bidi="ar-SA"/>
        </w:rPr>
      </w:pPr>
      <w:r w:rsidRPr="009349B8">
        <w:rPr>
          <w:rFonts w:asciiTheme="minorHAnsi" w:hAnsiTheme="minorHAnsi"/>
        </w:rPr>
        <w:t>Programme Strategies and Results Achieved</w:t>
      </w:r>
      <w:r>
        <w:tab/>
      </w:r>
      <w:r w:rsidR="007536BC">
        <w:fldChar w:fldCharType="begin"/>
      </w:r>
      <w:r>
        <w:instrText xml:space="preserve"> PAGEREF _Toc249106560 \h </w:instrText>
      </w:r>
      <w:r w:rsidR="007536BC">
        <w:fldChar w:fldCharType="separate"/>
      </w:r>
      <w:r w:rsidR="00874700">
        <w:t>9</w:t>
      </w:r>
      <w:r w:rsidR="007536BC">
        <w:fldChar w:fldCharType="end"/>
      </w:r>
    </w:p>
    <w:p w:rsidR="00FC0716" w:rsidRDefault="00774FFC">
      <w:pPr>
        <w:pStyle w:val="TOC1"/>
        <w:rPr>
          <w:rFonts w:asciiTheme="minorHAnsi" w:eastAsiaTheme="minorEastAsia" w:hAnsiTheme="minorHAnsi" w:cstheme="minorBidi"/>
          <w:b w:val="0"/>
          <w:sz w:val="24"/>
          <w:szCs w:val="24"/>
          <w:lang w:bidi="ar-SA"/>
        </w:rPr>
      </w:pPr>
      <w:r>
        <w:rPr>
          <w:rFonts w:asciiTheme="minorHAnsi" w:hAnsiTheme="minorHAnsi"/>
        </w:rPr>
        <w:t>Programme Management</w:t>
      </w:r>
      <w:r w:rsidR="00FC0716">
        <w:tab/>
      </w:r>
      <w:r w:rsidR="00631211">
        <w:t>18</w:t>
      </w:r>
    </w:p>
    <w:p w:rsidR="00874700" w:rsidRPr="00874700" w:rsidRDefault="00774FFC">
      <w:pPr>
        <w:pStyle w:val="TOC1"/>
        <w:rPr>
          <w:rFonts w:asciiTheme="minorHAnsi" w:eastAsiaTheme="minorEastAsia" w:hAnsiTheme="minorHAnsi" w:cstheme="minorBidi"/>
          <w:b w:val="0"/>
          <w:sz w:val="24"/>
          <w:szCs w:val="24"/>
          <w:lang w:bidi="ar-SA"/>
        </w:rPr>
      </w:pPr>
      <w:r>
        <w:rPr>
          <w:rFonts w:asciiTheme="minorHAnsi" w:hAnsiTheme="minorHAnsi"/>
        </w:rPr>
        <w:t>Identified Challenges</w:t>
      </w:r>
      <w:r w:rsidR="00874700">
        <w:tab/>
      </w:r>
      <w:r w:rsidR="00C933B4">
        <w:t>18</w:t>
      </w:r>
    </w:p>
    <w:p w:rsidR="00FC0716" w:rsidRDefault="00FC0716">
      <w:pPr>
        <w:pStyle w:val="TOC1"/>
        <w:rPr>
          <w:rFonts w:asciiTheme="minorHAnsi" w:eastAsiaTheme="minorEastAsia" w:hAnsiTheme="minorHAnsi" w:cstheme="minorBidi"/>
          <w:b w:val="0"/>
          <w:sz w:val="24"/>
          <w:szCs w:val="24"/>
          <w:lang w:bidi="ar-SA"/>
        </w:rPr>
      </w:pPr>
      <w:r w:rsidRPr="009349B8">
        <w:rPr>
          <w:rFonts w:asciiTheme="minorHAnsi" w:hAnsiTheme="minorHAnsi"/>
        </w:rPr>
        <w:t>Conclusions and Recommendations</w:t>
      </w:r>
      <w:r>
        <w:tab/>
      </w:r>
      <w:r w:rsidR="009F456F">
        <w:t>19</w:t>
      </w:r>
    </w:p>
    <w:p w:rsidR="00FC0716" w:rsidRDefault="00FC0716">
      <w:pPr>
        <w:pStyle w:val="TOC1"/>
        <w:rPr>
          <w:rFonts w:asciiTheme="minorHAnsi" w:eastAsiaTheme="minorEastAsia" w:hAnsiTheme="minorHAnsi" w:cstheme="minorBidi"/>
          <w:b w:val="0"/>
          <w:sz w:val="24"/>
          <w:szCs w:val="24"/>
          <w:lang w:bidi="ar-SA"/>
        </w:rPr>
      </w:pPr>
      <w:r>
        <w:rPr>
          <w:rFonts w:asciiTheme="minorHAnsi" w:hAnsiTheme="minorHAnsi"/>
        </w:rPr>
        <w:t>A</w:t>
      </w:r>
      <w:r w:rsidRPr="009349B8">
        <w:rPr>
          <w:rFonts w:asciiTheme="minorHAnsi" w:hAnsiTheme="minorHAnsi"/>
        </w:rPr>
        <w:t xml:space="preserve">nnex 1: </w:t>
      </w:r>
      <w:r>
        <w:rPr>
          <w:rFonts w:asciiTheme="minorHAnsi" w:hAnsiTheme="minorHAnsi"/>
        </w:rPr>
        <w:t>S</w:t>
      </w:r>
      <w:r w:rsidRPr="009349B8">
        <w:rPr>
          <w:rFonts w:asciiTheme="minorHAnsi" w:hAnsiTheme="minorHAnsi"/>
        </w:rPr>
        <w:t xml:space="preserve">napshot of three phases of </w:t>
      </w:r>
      <w:r>
        <w:rPr>
          <w:rFonts w:asciiTheme="minorHAnsi" w:hAnsiTheme="minorHAnsi"/>
        </w:rPr>
        <w:t>the G</w:t>
      </w:r>
      <w:r w:rsidRPr="009349B8">
        <w:rPr>
          <w:rFonts w:asciiTheme="minorHAnsi" w:hAnsiTheme="minorHAnsi"/>
        </w:rPr>
        <w:t>lobal GRB Programme</w:t>
      </w:r>
      <w:r>
        <w:tab/>
      </w:r>
      <w:r w:rsidR="009F456F">
        <w:t>21</w:t>
      </w:r>
    </w:p>
    <w:p w:rsidR="00FC0716" w:rsidRDefault="00874700">
      <w:pPr>
        <w:pStyle w:val="TOC1"/>
        <w:rPr>
          <w:rFonts w:asciiTheme="minorHAnsi" w:eastAsiaTheme="minorEastAsia" w:hAnsiTheme="minorHAnsi" w:cstheme="minorBidi"/>
          <w:b w:val="0"/>
          <w:sz w:val="24"/>
          <w:szCs w:val="24"/>
          <w:lang w:bidi="ar-SA"/>
        </w:rPr>
      </w:pPr>
      <w:r w:rsidRPr="00DB4D20">
        <w:rPr>
          <w:rFonts w:asciiTheme="minorHAnsi" w:hAnsiTheme="minorHAnsi"/>
        </w:rPr>
        <w:t>Annex 2: Guiding International and National Policy Frameworks</w:t>
      </w:r>
      <w:r w:rsidR="00FC0716">
        <w:tab/>
      </w:r>
      <w:r w:rsidR="007536BC">
        <w:fldChar w:fldCharType="begin"/>
      </w:r>
      <w:r w:rsidR="00FC0716">
        <w:instrText xml:space="preserve"> PAGEREF _Toc249106565 \h </w:instrText>
      </w:r>
      <w:r w:rsidR="007536BC">
        <w:fldChar w:fldCharType="separate"/>
      </w:r>
      <w:r>
        <w:t>22</w:t>
      </w:r>
      <w:r w:rsidR="007536BC">
        <w:fldChar w:fldCharType="end"/>
      </w:r>
    </w:p>
    <w:p w:rsidR="00FC0716" w:rsidRDefault="00874700">
      <w:pPr>
        <w:pStyle w:val="TOC1"/>
        <w:rPr>
          <w:rFonts w:asciiTheme="minorHAnsi" w:eastAsiaTheme="minorEastAsia" w:hAnsiTheme="minorHAnsi" w:cstheme="minorBidi"/>
          <w:b w:val="0"/>
          <w:sz w:val="24"/>
          <w:szCs w:val="24"/>
          <w:lang w:bidi="ar-SA"/>
        </w:rPr>
      </w:pPr>
      <w:r w:rsidRPr="00DB4D20">
        <w:rPr>
          <w:rFonts w:asciiTheme="minorHAnsi" w:hAnsiTheme="minorHAnsi"/>
        </w:rPr>
        <w:t>Annex 3</w:t>
      </w:r>
      <w:r w:rsidR="00FC0716" w:rsidRPr="00DB4D20">
        <w:rPr>
          <w:rFonts w:asciiTheme="minorHAnsi" w:hAnsiTheme="minorHAnsi"/>
        </w:rPr>
        <w:t xml:space="preserve">: </w:t>
      </w:r>
      <w:r w:rsidRPr="00DB4D20">
        <w:rPr>
          <w:rFonts w:asciiTheme="minorHAnsi" w:hAnsiTheme="minorHAnsi"/>
        </w:rPr>
        <w:t>Strategic Review Guiding Questions</w:t>
      </w:r>
      <w:r w:rsidR="00FC0716">
        <w:tab/>
      </w:r>
      <w:r w:rsidR="007536BC">
        <w:fldChar w:fldCharType="begin"/>
      </w:r>
      <w:r w:rsidR="00FC0716">
        <w:instrText xml:space="preserve"> PAGEREF _Toc249106566 \h </w:instrText>
      </w:r>
      <w:r w:rsidR="007536BC">
        <w:fldChar w:fldCharType="separate"/>
      </w:r>
      <w:r>
        <w:t>23</w:t>
      </w:r>
      <w:r w:rsidR="007536BC">
        <w:fldChar w:fldCharType="end"/>
      </w:r>
    </w:p>
    <w:p w:rsidR="00874700" w:rsidRDefault="007536BC" w:rsidP="00874700">
      <w:pPr>
        <w:pStyle w:val="TOC1"/>
        <w:rPr>
          <w:rFonts w:asciiTheme="minorHAnsi" w:eastAsiaTheme="minorEastAsia" w:hAnsiTheme="minorHAnsi" w:cstheme="minorBidi"/>
          <w:b w:val="0"/>
          <w:sz w:val="24"/>
          <w:szCs w:val="24"/>
          <w:lang w:bidi="ar-SA"/>
        </w:rPr>
      </w:pPr>
      <w:r w:rsidRPr="00192D0E">
        <w:rPr>
          <w:rFonts w:asciiTheme="minorHAnsi" w:hAnsiTheme="minorHAnsi"/>
        </w:rPr>
        <w:fldChar w:fldCharType="end"/>
      </w:r>
      <w:r w:rsidR="00874700" w:rsidRPr="00DB4D20">
        <w:rPr>
          <w:rFonts w:asciiTheme="minorHAnsi" w:hAnsiTheme="minorHAnsi"/>
        </w:rPr>
        <w:t>Annex 4: Referenced Documents</w:t>
      </w:r>
      <w:r w:rsidR="00874700">
        <w:tab/>
      </w:r>
      <w:r w:rsidR="009F456F">
        <w:t>24</w:t>
      </w:r>
    </w:p>
    <w:p w:rsidR="00175C42" w:rsidRPr="00192D0E" w:rsidRDefault="00175C42" w:rsidP="00F92F08">
      <w:pPr>
        <w:spacing w:line="240" w:lineRule="auto"/>
        <w:jc w:val="both"/>
        <w:rPr>
          <w:rFonts w:asciiTheme="minorHAnsi" w:hAnsiTheme="minorHAnsi"/>
        </w:rPr>
      </w:pPr>
    </w:p>
    <w:p w:rsidR="0068677C" w:rsidRPr="00192D0E" w:rsidRDefault="0068677C" w:rsidP="00F92F08">
      <w:pPr>
        <w:spacing w:line="240" w:lineRule="auto"/>
        <w:jc w:val="both"/>
        <w:rPr>
          <w:rFonts w:asciiTheme="minorHAnsi" w:hAnsiTheme="minorHAnsi"/>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C52FCF" w:rsidRDefault="00C52FCF" w:rsidP="00C52FCF">
      <w:pPr>
        <w:spacing w:line="240" w:lineRule="auto"/>
        <w:jc w:val="both"/>
        <w:rPr>
          <w:rFonts w:asciiTheme="minorHAnsi" w:hAnsiTheme="minorHAnsi"/>
          <w:b/>
        </w:rPr>
      </w:pPr>
    </w:p>
    <w:p w:rsidR="00A11A56" w:rsidRDefault="00A11A56" w:rsidP="00C52FCF">
      <w:pPr>
        <w:spacing w:line="240" w:lineRule="auto"/>
        <w:jc w:val="both"/>
        <w:rPr>
          <w:rFonts w:asciiTheme="minorHAnsi" w:hAnsiTheme="minorHAnsi"/>
          <w:b/>
        </w:rPr>
      </w:pPr>
    </w:p>
    <w:p w:rsidR="00A11A56" w:rsidRDefault="00A11A56" w:rsidP="00C52FCF">
      <w:pPr>
        <w:spacing w:line="240" w:lineRule="auto"/>
        <w:jc w:val="both"/>
        <w:rPr>
          <w:rFonts w:asciiTheme="minorHAnsi" w:hAnsiTheme="minorHAnsi"/>
          <w:b/>
        </w:rPr>
      </w:pPr>
    </w:p>
    <w:p w:rsidR="00170478" w:rsidRPr="00192D0E" w:rsidRDefault="00170478" w:rsidP="00170478">
      <w:pPr>
        <w:pStyle w:val="Heading1"/>
        <w:spacing w:line="240" w:lineRule="auto"/>
        <w:jc w:val="both"/>
        <w:rPr>
          <w:rFonts w:asciiTheme="minorHAnsi" w:hAnsiTheme="minorHAnsi"/>
          <w:color w:val="auto"/>
          <w:sz w:val="22"/>
          <w:szCs w:val="22"/>
        </w:rPr>
      </w:pPr>
      <w:bookmarkStart w:id="0" w:name="_Toc249106555"/>
      <w:r>
        <w:rPr>
          <w:rFonts w:asciiTheme="minorHAnsi" w:hAnsiTheme="minorHAnsi"/>
          <w:color w:val="auto"/>
          <w:sz w:val="22"/>
          <w:szCs w:val="22"/>
        </w:rPr>
        <w:lastRenderedPageBreak/>
        <w:t>Acronyms</w:t>
      </w:r>
      <w:bookmarkEnd w:id="0"/>
    </w:p>
    <w:p w:rsidR="00E559AE" w:rsidRDefault="00E559AE" w:rsidP="00C52FCF">
      <w:pPr>
        <w:spacing w:after="120" w:line="240" w:lineRule="auto"/>
        <w:jc w:val="both"/>
        <w:rPr>
          <w:rFonts w:asciiTheme="minorHAnsi" w:hAnsiTheme="minorHAnsi"/>
        </w:rPr>
      </w:pPr>
      <w:r w:rsidRPr="00192D0E">
        <w:rPr>
          <w:rFonts w:asciiTheme="minorHAnsi" w:hAnsiTheme="minorHAnsi"/>
        </w:rPr>
        <w:t>CBMS</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Community Based Monitoring Systems</w:t>
      </w:r>
    </w:p>
    <w:p w:rsidR="00E559AE" w:rsidRDefault="00E559AE" w:rsidP="00C52FCF">
      <w:pPr>
        <w:spacing w:after="120" w:line="240" w:lineRule="auto"/>
        <w:jc w:val="both"/>
        <w:rPr>
          <w:rFonts w:asciiTheme="minorHAnsi" w:hAnsiTheme="minorHAnsi"/>
        </w:rPr>
      </w:pPr>
      <w:r w:rsidRPr="00192D0E">
        <w:rPr>
          <w:rFonts w:asciiTheme="minorHAnsi" w:hAnsiTheme="minorHAnsi"/>
        </w:rPr>
        <w:t>CeC</w:t>
      </w:r>
      <w:r>
        <w:rPr>
          <w:rFonts w:asciiTheme="minorHAnsi" w:hAnsiTheme="minorHAnsi"/>
        </w:rPr>
        <w:t>A</w:t>
      </w:r>
      <w:r w:rsidRPr="00192D0E">
        <w:rPr>
          <w:rFonts w:asciiTheme="minorHAnsi" w:hAnsiTheme="minorHAnsi"/>
        </w:rPr>
        <w:t>Ge</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Pr="00192D0E">
        <w:rPr>
          <w:rFonts w:asciiTheme="minorHAnsi" w:hAnsiTheme="minorHAnsi"/>
        </w:rPr>
        <w:t>Center for Gender Studies and Coordination</w:t>
      </w:r>
    </w:p>
    <w:p w:rsidR="00C52FCF" w:rsidRDefault="00C52FCF" w:rsidP="00C52FCF">
      <w:pPr>
        <w:spacing w:after="120" w:line="240" w:lineRule="auto"/>
        <w:jc w:val="both"/>
        <w:rPr>
          <w:rFonts w:asciiTheme="minorHAnsi" w:hAnsiTheme="minorHAnsi"/>
        </w:rPr>
      </w:pPr>
      <w:r>
        <w:rPr>
          <w:rFonts w:asciiTheme="minorHAnsi" w:hAnsiTheme="minorHAnsi"/>
        </w:rPr>
        <w:t>CEDAW</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Convention to Eliminate All Forms of Discrimination Against Women</w:t>
      </w:r>
    </w:p>
    <w:p w:rsidR="00E559AE" w:rsidRDefault="00E559AE" w:rsidP="00C52FCF">
      <w:pPr>
        <w:spacing w:after="120" w:line="240" w:lineRule="auto"/>
        <w:jc w:val="both"/>
        <w:rPr>
          <w:rFonts w:asciiTheme="minorHAnsi" w:hAnsiTheme="minorHAnsi"/>
        </w:rPr>
      </w:pPr>
      <w:r>
        <w:rPr>
          <w:rFonts w:asciiTheme="minorHAnsi" w:hAnsiTheme="minorHAnsi"/>
        </w:rPr>
        <w:t>CPLP</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Pr="00192D0E">
        <w:rPr>
          <w:rFonts w:asciiTheme="minorHAnsi" w:hAnsiTheme="minorHAnsi"/>
        </w:rPr>
        <w:t>Community of Portuguese Language Countries</w:t>
      </w:r>
    </w:p>
    <w:p w:rsidR="00C52FCF" w:rsidRPr="00ED2187" w:rsidRDefault="00C52FCF" w:rsidP="00C52FCF">
      <w:pPr>
        <w:spacing w:after="120" w:line="240" w:lineRule="auto"/>
        <w:jc w:val="both"/>
        <w:rPr>
          <w:rFonts w:asciiTheme="minorHAnsi" w:hAnsiTheme="minorHAnsi"/>
        </w:rPr>
      </w:pPr>
      <w:r w:rsidRPr="00ED2187">
        <w:rPr>
          <w:rFonts w:asciiTheme="minorHAnsi" w:hAnsiTheme="minorHAnsi"/>
        </w:rPr>
        <w:t>CSO</w:t>
      </w:r>
      <w:r w:rsidRPr="00ED2187">
        <w:rPr>
          <w:rFonts w:asciiTheme="minorHAnsi" w:hAnsiTheme="minorHAnsi"/>
        </w:rPr>
        <w:tab/>
      </w:r>
      <w:r w:rsidRPr="00ED2187">
        <w:rPr>
          <w:rFonts w:asciiTheme="minorHAnsi" w:hAnsiTheme="minorHAnsi"/>
        </w:rPr>
        <w:tab/>
      </w:r>
      <w:r w:rsidRPr="00ED2187">
        <w:rPr>
          <w:rFonts w:asciiTheme="minorHAnsi" w:hAnsiTheme="minorHAnsi"/>
        </w:rPr>
        <w:tab/>
      </w:r>
      <w:r w:rsidRPr="00ED2187">
        <w:rPr>
          <w:rFonts w:asciiTheme="minorHAnsi" w:hAnsiTheme="minorHAnsi"/>
        </w:rPr>
        <w:tab/>
        <w:t>Civil Society Organization</w:t>
      </w:r>
    </w:p>
    <w:p w:rsidR="00E559AE" w:rsidRDefault="00E559AE" w:rsidP="00C52FCF">
      <w:pPr>
        <w:spacing w:after="120" w:line="240" w:lineRule="auto"/>
        <w:jc w:val="both"/>
        <w:rPr>
          <w:rFonts w:asciiTheme="minorHAnsi" w:hAnsiTheme="minorHAnsi"/>
        </w:rPr>
      </w:pPr>
      <w:r>
        <w:rPr>
          <w:rFonts w:asciiTheme="minorHAnsi" w:hAnsiTheme="minorHAnsi"/>
        </w:rPr>
        <w:t>FLASCO</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Pr="00192D0E">
        <w:rPr>
          <w:rFonts w:asciiTheme="minorHAnsi" w:hAnsiTheme="minorHAnsi"/>
        </w:rPr>
        <w:t>Latin American School of Social Sciences</w:t>
      </w:r>
    </w:p>
    <w:p w:rsidR="00C52FCF" w:rsidRDefault="00C52FCF" w:rsidP="00C52FCF">
      <w:pPr>
        <w:spacing w:after="120" w:line="240" w:lineRule="auto"/>
        <w:jc w:val="both"/>
        <w:rPr>
          <w:rFonts w:asciiTheme="minorHAnsi" w:hAnsiTheme="minorHAnsi"/>
        </w:rPr>
      </w:pPr>
      <w:r>
        <w:rPr>
          <w:rFonts w:asciiTheme="minorHAnsi" w:hAnsiTheme="minorHAnsi"/>
        </w:rPr>
        <w:t>GEWE</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Gender Equality and Women’s Empowerment</w:t>
      </w:r>
    </w:p>
    <w:p w:rsidR="00C52FCF" w:rsidRPr="00ED2187" w:rsidRDefault="00C52FCF" w:rsidP="00C52FCF">
      <w:pPr>
        <w:spacing w:after="120" w:line="240" w:lineRule="auto"/>
        <w:jc w:val="both"/>
        <w:rPr>
          <w:rFonts w:asciiTheme="minorHAnsi" w:hAnsiTheme="minorHAnsi"/>
        </w:rPr>
      </w:pPr>
      <w:r w:rsidRPr="00ED2187">
        <w:rPr>
          <w:rFonts w:asciiTheme="minorHAnsi" w:hAnsiTheme="minorHAnsi"/>
        </w:rPr>
        <w:t>GRB</w:t>
      </w:r>
      <w:r w:rsidRPr="00ED2187">
        <w:rPr>
          <w:rFonts w:asciiTheme="minorHAnsi" w:hAnsiTheme="minorHAnsi"/>
        </w:rPr>
        <w:tab/>
      </w:r>
      <w:r w:rsidRPr="00ED2187">
        <w:rPr>
          <w:rFonts w:asciiTheme="minorHAnsi" w:hAnsiTheme="minorHAnsi"/>
        </w:rPr>
        <w:tab/>
      </w:r>
      <w:r w:rsidRPr="00ED2187">
        <w:rPr>
          <w:rFonts w:asciiTheme="minorHAnsi" w:hAnsiTheme="minorHAnsi"/>
        </w:rPr>
        <w:tab/>
      </w:r>
      <w:r w:rsidRPr="00ED2187">
        <w:rPr>
          <w:rFonts w:asciiTheme="minorHAnsi" w:hAnsiTheme="minorHAnsi"/>
        </w:rPr>
        <w:tab/>
        <w:t>Gender responsive budgeting</w:t>
      </w:r>
    </w:p>
    <w:p w:rsidR="00C52FCF" w:rsidRPr="00ED2187" w:rsidRDefault="00C52FCF" w:rsidP="00C52FCF">
      <w:pPr>
        <w:spacing w:after="120" w:line="240" w:lineRule="auto"/>
        <w:jc w:val="both"/>
        <w:rPr>
          <w:rFonts w:asciiTheme="minorHAnsi" w:hAnsiTheme="minorHAnsi"/>
        </w:rPr>
      </w:pPr>
      <w:r w:rsidRPr="00ED2187">
        <w:rPr>
          <w:rFonts w:asciiTheme="minorHAnsi" w:hAnsiTheme="minorHAnsi"/>
        </w:rPr>
        <w:t>HQ</w:t>
      </w:r>
      <w:r w:rsidRPr="00ED2187">
        <w:rPr>
          <w:rFonts w:asciiTheme="minorHAnsi" w:hAnsiTheme="minorHAnsi"/>
        </w:rPr>
        <w:tab/>
      </w:r>
      <w:r w:rsidRPr="00ED2187">
        <w:rPr>
          <w:rFonts w:asciiTheme="minorHAnsi" w:hAnsiTheme="minorHAnsi"/>
        </w:rPr>
        <w:tab/>
      </w:r>
      <w:r w:rsidRPr="00ED2187">
        <w:rPr>
          <w:rFonts w:asciiTheme="minorHAnsi" w:hAnsiTheme="minorHAnsi"/>
        </w:rPr>
        <w:tab/>
      </w:r>
      <w:r w:rsidRPr="00ED2187">
        <w:rPr>
          <w:rFonts w:asciiTheme="minorHAnsi" w:hAnsiTheme="minorHAnsi"/>
        </w:rPr>
        <w:tab/>
        <w:t>Headquarters</w:t>
      </w:r>
    </w:p>
    <w:p w:rsidR="00190C11" w:rsidRDefault="00190C11" w:rsidP="00C52FCF">
      <w:pPr>
        <w:spacing w:after="120" w:line="240" w:lineRule="auto"/>
        <w:jc w:val="both"/>
        <w:rPr>
          <w:rFonts w:asciiTheme="minorHAnsi" w:hAnsiTheme="minorHAnsi"/>
        </w:rPr>
      </w:pPr>
      <w:r>
        <w:rPr>
          <w:rFonts w:asciiTheme="minorHAnsi" w:hAnsiTheme="minorHAnsi"/>
        </w:rPr>
        <w:t>MPD</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Ministry of Planning and Development (Mozambique)</w:t>
      </w:r>
    </w:p>
    <w:p w:rsidR="00C52FCF" w:rsidRPr="00ED2187" w:rsidRDefault="00C52FCF" w:rsidP="00C52FCF">
      <w:pPr>
        <w:spacing w:after="120" w:line="240" w:lineRule="auto"/>
        <w:jc w:val="both"/>
        <w:rPr>
          <w:rFonts w:asciiTheme="minorHAnsi" w:hAnsiTheme="minorHAnsi" w:cs="Arial"/>
        </w:rPr>
      </w:pPr>
      <w:r w:rsidRPr="00ED2187">
        <w:rPr>
          <w:rFonts w:asciiTheme="minorHAnsi" w:hAnsiTheme="minorHAnsi"/>
        </w:rPr>
        <w:t>MTEF</w:t>
      </w:r>
      <w:r w:rsidRPr="00ED2187">
        <w:rPr>
          <w:rFonts w:asciiTheme="minorHAnsi" w:hAnsiTheme="minorHAnsi"/>
        </w:rPr>
        <w:tab/>
      </w:r>
      <w:r w:rsidRPr="00ED2187">
        <w:rPr>
          <w:rFonts w:asciiTheme="minorHAnsi" w:hAnsiTheme="minorHAnsi"/>
        </w:rPr>
        <w:tab/>
      </w:r>
      <w:r w:rsidRPr="00ED2187">
        <w:rPr>
          <w:rFonts w:asciiTheme="minorHAnsi" w:hAnsiTheme="minorHAnsi"/>
        </w:rPr>
        <w:tab/>
      </w:r>
      <w:r w:rsidRPr="00ED2187">
        <w:rPr>
          <w:rFonts w:asciiTheme="minorHAnsi" w:hAnsiTheme="minorHAnsi"/>
        </w:rPr>
        <w:tab/>
      </w:r>
      <w:r w:rsidRPr="00ED2187">
        <w:rPr>
          <w:rFonts w:asciiTheme="minorHAnsi" w:hAnsiTheme="minorHAnsi" w:cs="Arial"/>
        </w:rPr>
        <w:t>Medium Term Expenditure Framework</w:t>
      </w:r>
    </w:p>
    <w:p w:rsidR="00C52FCF" w:rsidRDefault="00C52FCF" w:rsidP="00C52FCF">
      <w:pPr>
        <w:spacing w:after="120" w:line="240" w:lineRule="auto"/>
        <w:jc w:val="both"/>
        <w:rPr>
          <w:rFonts w:asciiTheme="minorHAnsi" w:hAnsiTheme="minorHAnsi" w:cs="Arial"/>
        </w:rPr>
      </w:pPr>
      <w:r>
        <w:rPr>
          <w:rFonts w:asciiTheme="minorHAnsi" w:hAnsiTheme="minorHAnsi" w:cs="Arial"/>
        </w:rPr>
        <w:t>ToC</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t>Theory of Change</w:t>
      </w:r>
    </w:p>
    <w:p w:rsidR="00A11A56" w:rsidRDefault="00C52FCF" w:rsidP="00C52FCF">
      <w:pPr>
        <w:spacing w:after="120" w:line="240" w:lineRule="auto"/>
        <w:jc w:val="both"/>
        <w:rPr>
          <w:rFonts w:asciiTheme="minorHAnsi" w:hAnsiTheme="minorHAnsi" w:cs="Arial"/>
        </w:rPr>
      </w:pPr>
      <w:r w:rsidRPr="00ED2187">
        <w:rPr>
          <w:rFonts w:asciiTheme="minorHAnsi" w:hAnsiTheme="minorHAnsi" w:cs="Arial"/>
        </w:rPr>
        <w:t>UN Women</w:t>
      </w:r>
      <w:r w:rsidRPr="00ED2187">
        <w:rPr>
          <w:rFonts w:asciiTheme="minorHAnsi" w:hAnsiTheme="minorHAnsi" w:cs="Arial"/>
        </w:rPr>
        <w:tab/>
      </w:r>
      <w:r w:rsidRPr="00ED2187">
        <w:rPr>
          <w:rFonts w:asciiTheme="minorHAnsi" w:hAnsiTheme="minorHAnsi" w:cs="Arial"/>
        </w:rPr>
        <w:tab/>
      </w:r>
      <w:r w:rsidRPr="00ED2187">
        <w:rPr>
          <w:rFonts w:asciiTheme="minorHAnsi" w:hAnsiTheme="minorHAnsi" w:cs="Arial"/>
        </w:rPr>
        <w:tab/>
        <w:t>United Nations Entity for Gender Equality and Women’s Empowerment</w:t>
      </w:r>
    </w:p>
    <w:p w:rsidR="00C52FCF" w:rsidRPr="00ED2187" w:rsidRDefault="00A11A56" w:rsidP="00C52FCF">
      <w:pPr>
        <w:spacing w:after="120" w:line="240" w:lineRule="auto"/>
        <w:jc w:val="both"/>
        <w:rPr>
          <w:rFonts w:asciiTheme="minorHAnsi" w:hAnsiTheme="minorHAnsi"/>
        </w:rPr>
      </w:pPr>
      <w:r>
        <w:rPr>
          <w:rFonts w:asciiTheme="minorHAnsi" w:hAnsiTheme="minorHAnsi" w:cs="Arial"/>
        </w:rPr>
        <w:t>VAW</w:t>
      </w:r>
      <w:r>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t>Violence Against Women</w:t>
      </w:r>
    </w:p>
    <w:p w:rsidR="0068677C" w:rsidRPr="00192D0E" w:rsidRDefault="0068677C"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Default="00DD08B3" w:rsidP="00F92F08">
      <w:pPr>
        <w:spacing w:line="240" w:lineRule="auto"/>
        <w:jc w:val="both"/>
        <w:rPr>
          <w:rFonts w:asciiTheme="minorHAnsi" w:hAnsiTheme="minorHAnsi"/>
        </w:rPr>
      </w:pPr>
    </w:p>
    <w:p w:rsidR="00F92F08" w:rsidRPr="00192D0E" w:rsidRDefault="00F92F08"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Pr="00192D0E" w:rsidRDefault="00DD08B3" w:rsidP="00F92F08">
      <w:pPr>
        <w:spacing w:line="240" w:lineRule="auto"/>
        <w:jc w:val="both"/>
        <w:rPr>
          <w:rFonts w:asciiTheme="minorHAnsi" w:hAnsiTheme="minorHAnsi"/>
        </w:rPr>
      </w:pPr>
    </w:p>
    <w:p w:rsidR="00DD08B3" w:rsidRDefault="00DD08B3" w:rsidP="00F92F08">
      <w:pPr>
        <w:spacing w:line="240" w:lineRule="auto"/>
        <w:jc w:val="both"/>
        <w:rPr>
          <w:rFonts w:asciiTheme="minorHAnsi" w:hAnsiTheme="minorHAnsi"/>
        </w:rPr>
      </w:pPr>
    </w:p>
    <w:p w:rsidR="00E65E26" w:rsidRPr="00192D0E" w:rsidRDefault="00E65E26" w:rsidP="00F92F08">
      <w:pPr>
        <w:spacing w:line="240" w:lineRule="auto"/>
        <w:jc w:val="both"/>
        <w:rPr>
          <w:rFonts w:asciiTheme="minorHAnsi" w:hAnsiTheme="minorHAnsi"/>
        </w:rPr>
      </w:pPr>
    </w:p>
    <w:p w:rsidR="00863F7E" w:rsidRPr="00F863DE" w:rsidRDefault="00F04C75" w:rsidP="00F92F08">
      <w:pPr>
        <w:pStyle w:val="Heading1"/>
        <w:spacing w:line="240" w:lineRule="auto"/>
        <w:jc w:val="both"/>
        <w:rPr>
          <w:rFonts w:asciiTheme="minorHAnsi" w:hAnsiTheme="minorHAnsi"/>
          <w:b/>
          <w:color w:val="auto"/>
          <w:sz w:val="22"/>
          <w:szCs w:val="22"/>
        </w:rPr>
      </w:pPr>
      <w:bookmarkStart w:id="1" w:name="_Toc249106556"/>
      <w:r w:rsidRPr="00F863DE">
        <w:rPr>
          <w:rFonts w:asciiTheme="minorHAnsi" w:hAnsiTheme="minorHAnsi"/>
          <w:b/>
          <w:color w:val="auto"/>
          <w:sz w:val="22"/>
          <w:szCs w:val="22"/>
        </w:rPr>
        <w:lastRenderedPageBreak/>
        <w:t>executive summary</w:t>
      </w:r>
      <w:bookmarkEnd w:id="1"/>
    </w:p>
    <w:p w:rsidR="00280712" w:rsidRDefault="001726E5" w:rsidP="00280712">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685338">
        <w:rPr>
          <w:rFonts w:asciiTheme="minorHAnsi" w:hAnsiTheme="minorHAnsi" w:cs="Arial"/>
          <w:spacing w:val="4"/>
          <w:kern w:val="1"/>
          <w:szCs w:val="13"/>
          <w:lang w:bidi="ar-SA"/>
        </w:rPr>
        <w:t>The</w:t>
      </w:r>
      <w:r w:rsidRPr="00685338">
        <w:rPr>
          <w:rFonts w:asciiTheme="minorHAnsi" w:hAnsiTheme="minorHAnsi" w:cs="Arial"/>
          <w:i/>
          <w:iCs/>
          <w:spacing w:val="4"/>
          <w:kern w:val="1"/>
          <w:szCs w:val="13"/>
          <w:lang w:bidi="ar-SA"/>
        </w:rPr>
        <w:t xml:space="preserve"> Up-scaling Gender Responsive Budgeting for Accelerated Action </w:t>
      </w:r>
      <w:proofErr w:type="gramStart"/>
      <w:r w:rsidRPr="00685338">
        <w:rPr>
          <w:rFonts w:asciiTheme="minorHAnsi" w:hAnsiTheme="minorHAnsi" w:cs="Arial"/>
          <w:i/>
          <w:iCs/>
          <w:spacing w:val="4"/>
          <w:kern w:val="1"/>
          <w:szCs w:val="13"/>
          <w:lang w:bidi="ar-SA"/>
        </w:rPr>
        <w:t>Towa</w:t>
      </w:r>
      <w:r w:rsidR="009E3C22" w:rsidRPr="00685338">
        <w:rPr>
          <w:rFonts w:asciiTheme="minorHAnsi" w:hAnsiTheme="minorHAnsi" w:cs="Arial"/>
          <w:i/>
          <w:iCs/>
          <w:spacing w:val="4"/>
          <w:kern w:val="1"/>
          <w:szCs w:val="13"/>
          <w:lang w:bidi="ar-SA"/>
        </w:rPr>
        <w:t>rds</w:t>
      </w:r>
      <w:proofErr w:type="gramEnd"/>
      <w:r w:rsidR="009E3C22" w:rsidRPr="00685338">
        <w:rPr>
          <w:rFonts w:asciiTheme="minorHAnsi" w:hAnsiTheme="minorHAnsi" w:cs="Arial"/>
          <w:i/>
          <w:iCs/>
          <w:spacing w:val="4"/>
          <w:kern w:val="1"/>
          <w:szCs w:val="13"/>
          <w:lang w:bidi="ar-SA"/>
        </w:rPr>
        <w:t xml:space="preserve"> Gender Equality - Phase III </w:t>
      </w:r>
      <w:r w:rsidRPr="00685338">
        <w:rPr>
          <w:rFonts w:asciiTheme="minorHAnsi" w:hAnsiTheme="minorHAnsi" w:cs="Arial"/>
          <w:spacing w:val="4"/>
          <w:kern w:val="1"/>
          <w:szCs w:val="13"/>
          <w:lang w:bidi="ar-SA"/>
        </w:rPr>
        <w:t>programme</w:t>
      </w:r>
      <w:r w:rsidR="00AB3BE0">
        <w:rPr>
          <w:rFonts w:asciiTheme="minorHAnsi" w:hAnsiTheme="minorHAnsi" w:cs="Arial"/>
          <w:spacing w:val="4"/>
          <w:kern w:val="1"/>
          <w:szCs w:val="13"/>
          <w:lang w:bidi="ar-SA"/>
        </w:rPr>
        <w:t xml:space="preserve"> was launched in September 2009</w:t>
      </w:r>
      <w:r w:rsidR="00494E7F">
        <w:rPr>
          <w:rFonts w:asciiTheme="minorHAnsi" w:hAnsiTheme="minorHAnsi" w:cs="Arial"/>
          <w:spacing w:val="4"/>
          <w:kern w:val="1"/>
          <w:szCs w:val="13"/>
          <w:lang w:bidi="ar-SA"/>
        </w:rPr>
        <w:t xml:space="preserve"> </w:t>
      </w:r>
      <w:r w:rsidR="00AB3BE0" w:rsidRPr="00685338">
        <w:rPr>
          <w:rFonts w:asciiTheme="minorHAnsi" w:hAnsiTheme="minorHAnsi" w:cs="Arial"/>
          <w:spacing w:val="4"/>
          <w:kern w:val="1"/>
          <w:szCs w:val="13"/>
          <w:lang w:bidi="ar-SA"/>
        </w:rPr>
        <w:t xml:space="preserve">and implemented </w:t>
      </w:r>
      <w:r w:rsidR="00E93769">
        <w:rPr>
          <w:rFonts w:asciiTheme="minorHAnsi" w:hAnsiTheme="minorHAnsi" w:cs="Arial"/>
          <w:spacing w:val="4"/>
          <w:kern w:val="1"/>
          <w:szCs w:val="13"/>
          <w:lang w:bidi="ar-SA"/>
        </w:rPr>
        <w:t xml:space="preserve">in </w:t>
      </w:r>
      <w:r w:rsidR="00AB3BE0" w:rsidRPr="00685338">
        <w:rPr>
          <w:rFonts w:asciiTheme="minorHAnsi" w:hAnsiTheme="minorHAnsi" w:cs="Arial"/>
          <w:b/>
          <w:spacing w:val="4"/>
          <w:kern w:val="1"/>
          <w:szCs w:val="13"/>
          <w:lang w:bidi="ar-SA"/>
        </w:rPr>
        <w:t>Ecuador</w:t>
      </w:r>
      <w:r w:rsidR="00AB3BE0" w:rsidRPr="00685338">
        <w:rPr>
          <w:rFonts w:asciiTheme="minorHAnsi" w:hAnsiTheme="minorHAnsi" w:cs="Arial"/>
          <w:spacing w:val="4"/>
          <w:kern w:val="1"/>
          <w:szCs w:val="13"/>
          <w:lang w:bidi="ar-SA"/>
        </w:rPr>
        <w:t xml:space="preserve">, </w:t>
      </w:r>
      <w:r w:rsidR="00AB3BE0" w:rsidRPr="00685338">
        <w:rPr>
          <w:rFonts w:asciiTheme="minorHAnsi" w:hAnsiTheme="minorHAnsi" w:cs="Arial"/>
          <w:b/>
          <w:spacing w:val="4"/>
          <w:kern w:val="1"/>
          <w:szCs w:val="13"/>
          <w:lang w:bidi="ar-SA"/>
        </w:rPr>
        <w:t>Morocco</w:t>
      </w:r>
      <w:r w:rsidR="00AB3BE0" w:rsidRPr="00685338">
        <w:rPr>
          <w:rFonts w:asciiTheme="minorHAnsi" w:hAnsiTheme="minorHAnsi" w:cs="Arial"/>
          <w:spacing w:val="4"/>
          <w:kern w:val="1"/>
          <w:szCs w:val="13"/>
          <w:lang w:bidi="ar-SA"/>
        </w:rPr>
        <w:t xml:space="preserve"> and </w:t>
      </w:r>
      <w:r w:rsidR="00AB3BE0" w:rsidRPr="00685338">
        <w:rPr>
          <w:rFonts w:asciiTheme="minorHAnsi" w:hAnsiTheme="minorHAnsi" w:cs="Arial"/>
          <w:b/>
          <w:spacing w:val="4"/>
          <w:kern w:val="1"/>
          <w:szCs w:val="13"/>
          <w:lang w:bidi="ar-SA"/>
        </w:rPr>
        <w:t>Mozambique</w:t>
      </w:r>
      <w:r w:rsidR="003278C4">
        <w:rPr>
          <w:rFonts w:asciiTheme="minorHAnsi" w:hAnsiTheme="minorHAnsi" w:cs="Arial"/>
          <w:b/>
          <w:spacing w:val="4"/>
          <w:kern w:val="1"/>
          <w:szCs w:val="13"/>
          <w:lang w:bidi="ar-SA"/>
        </w:rPr>
        <w:t xml:space="preserve"> </w:t>
      </w:r>
      <w:r w:rsidRPr="00685338">
        <w:rPr>
          <w:rFonts w:asciiTheme="minorHAnsi" w:hAnsiTheme="minorHAnsi" w:cs="Arial"/>
          <w:spacing w:val="4"/>
          <w:kern w:val="1"/>
          <w:szCs w:val="13"/>
          <w:lang w:bidi="ar-SA"/>
        </w:rPr>
        <w:t>with suppo</w:t>
      </w:r>
      <w:r w:rsidR="00BE2FCB">
        <w:rPr>
          <w:rFonts w:asciiTheme="minorHAnsi" w:hAnsiTheme="minorHAnsi" w:cs="Arial"/>
          <w:spacing w:val="4"/>
          <w:kern w:val="1"/>
          <w:szCs w:val="13"/>
          <w:lang w:bidi="ar-SA"/>
        </w:rPr>
        <w:t>rt from</w:t>
      </w:r>
      <w:r w:rsidR="00AB3BE0">
        <w:rPr>
          <w:rFonts w:asciiTheme="minorHAnsi" w:hAnsiTheme="minorHAnsi" w:cs="Arial"/>
          <w:spacing w:val="4"/>
          <w:kern w:val="1"/>
          <w:szCs w:val="13"/>
          <w:lang w:bidi="ar-SA"/>
        </w:rPr>
        <w:t xml:space="preserve"> the Government of Belgium</w:t>
      </w:r>
      <w:r w:rsidR="00CA5E2F" w:rsidRPr="00685338">
        <w:rPr>
          <w:rFonts w:asciiTheme="minorHAnsi" w:hAnsiTheme="minorHAnsi" w:cs="Arial"/>
          <w:spacing w:val="4"/>
          <w:kern w:val="1"/>
          <w:szCs w:val="13"/>
          <w:lang w:bidi="ar-SA"/>
        </w:rPr>
        <w:t>.</w:t>
      </w:r>
      <w:r w:rsidR="003278C4">
        <w:rPr>
          <w:rFonts w:asciiTheme="minorHAnsi" w:hAnsiTheme="minorHAnsi" w:cs="Arial"/>
          <w:spacing w:val="4"/>
          <w:kern w:val="1"/>
          <w:szCs w:val="13"/>
          <w:lang w:bidi="ar-SA"/>
        </w:rPr>
        <w:t xml:space="preserve"> </w:t>
      </w:r>
      <w:r w:rsidR="00280712">
        <w:rPr>
          <w:rFonts w:asciiTheme="minorHAnsi" w:hAnsiTheme="minorHAnsi" w:cs="Arial"/>
          <w:spacing w:val="4"/>
          <w:kern w:val="1"/>
          <w:szCs w:val="13"/>
          <w:lang w:bidi="ar-SA"/>
        </w:rPr>
        <w:t xml:space="preserve">It </w:t>
      </w:r>
      <w:r w:rsidR="00E93769">
        <w:rPr>
          <w:rFonts w:asciiTheme="minorHAnsi" w:hAnsiTheme="minorHAnsi" w:cs="Arial"/>
          <w:spacing w:val="4"/>
          <w:kern w:val="1"/>
          <w:szCs w:val="13"/>
          <w:lang w:bidi="ar-SA"/>
        </w:rPr>
        <w:t>provides</w:t>
      </w:r>
      <w:r w:rsidR="00280712" w:rsidRPr="0012278F">
        <w:rPr>
          <w:rFonts w:asciiTheme="minorHAnsi" w:hAnsiTheme="minorHAnsi" w:cs="Arial"/>
          <w:spacing w:val="4"/>
          <w:kern w:val="1"/>
          <w:szCs w:val="13"/>
          <w:lang w:bidi="ar-SA"/>
        </w:rPr>
        <w:t xml:space="preserve"> an example of long-term, holistic programming that effectively engaged multiple actors and hit the nec</w:t>
      </w:r>
      <w:r w:rsidR="00E6127D">
        <w:rPr>
          <w:rFonts w:asciiTheme="minorHAnsi" w:hAnsiTheme="minorHAnsi" w:cs="Arial"/>
          <w:spacing w:val="4"/>
          <w:kern w:val="1"/>
          <w:szCs w:val="13"/>
          <w:lang w:bidi="ar-SA"/>
        </w:rPr>
        <w:t>essary 'pressure points' to achieve</w:t>
      </w:r>
      <w:r w:rsidR="00280712" w:rsidRPr="0012278F">
        <w:rPr>
          <w:rFonts w:asciiTheme="minorHAnsi" w:hAnsiTheme="minorHAnsi" w:cs="Arial"/>
          <w:spacing w:val="4"/>
          <w:kern w:val="1"/>
          <w:szCs w:val="13"/>
          <w:lang w:bidi="ar-SA"/>
        </w:rPr>
        <w:t xml:space="preserve"> intended results</w:t>
      </w:r>
      <w:r w:rsidR="00280712">
        <w:rPr>
          <w:rFonts w:asciiTheme="minorHAnsi" w:hAnsiTheme="minorHAnsi" w:cs="Arial"/>
          <w:spacing w:val="4"/>
          <w:kern w:val="1"/>
          <w:szCs w:val="13"/>
          <w:lang w:bidi="ar-SA"/>
        </w:rPr>
        <w:t xml:space="preserve">. </w:t>
      </w:r>
      <w:r w:rsidR="000C1677">
        <w:rPr>
          <w:rFonts w:asciiTheme="minorHAnsi" w:hAnsiTheme="minorHAnsi" w:cs="Arial"/>
          <w:spacing w:val="4"/>
          <w:kern w:val="1"/>
          <w:szCs w:val="13"/>
          <w:lang w:bidi="ar-SA"/>
        </w:rPr>
        <w:t xml:space="preserve">Two earlier phases preceded the Phase III, </w:t>
      </w:r>
      <w:r w:rsidR="00280712">
        <w:rPr>
          <w:rFonts w:asciiTheme="minorHAnsi" w:hAnsiTheme="minorHAnsi" w:cs="Arial"/>
          <w:spacing w:val="4"/>
          <w:kern w:val="1"/>
          <w:szCs w:val="13"/>
          <w:lang w:bidi="ar-SA"/>
        </w:rPr>
        <w:t xml:space="preserve">with the work maturing over the course of ten years into deeper application </w:t>
      </w:r>
      <w:r w:rsidR="00494E7F">
        <w:rPr>
          <w:rFonts w:asciiTheme="minorHAnsi" w:hAnsiTheme="minorHAnsi" w:cs="Arial"/>
          <w:spacing w:val="4"/>
          <w:kern w:val="1"/>
          <w:szCs w:val="13"/>
          <w:lang w:bidi="ar-SA"/>
        </w:rPr>
        <w:t xml:space="preserve">and national ownership </w:t>
      </w:r>
      <w:r w:rsidR="00280712">
        <w:rPr>
          <w:rFonts w:asciiTheme="minorHAnsi" w:hAnsiTheme="minorHAnsi" w:cs="Arial"/>
          <w:spacing w:val="4"/>
          <w:kern w:val="1"/>
          <w:szCs w:val="13"/>
          <w:lang w:bidi="ar-SA"/>
        </w:rPr>
        <w:t>of gender responsive budgeting (GRB)</w:t>
      </w:r>
      <w:r w:rsidR="00280712" w:rsidRPr="001726E5">
        <w:rPr>
          <w:rFonts w:asciiTheme="minorHAnsi" w:hAnsiTheme="minorHAnsi" w:cs="Arial"/>
          <w:spacing w:val="4"/>
          <w:kern w:val="1"/>
          <w:szCs w:val="13"/>
          <w:lang w:bidi="ar-SA"/>
        </w:rPr>
        <w:t>.</w:t>
      </w:r>
      <w:r w:rsidR="00280712">
        <w:rPr>
          <w:rFonts w:asciiTheme="minorHAnsi" w:hAnsiTheme="minorHAnsi" w:cs="Arial"/>
          <w:spacing w:val="4"/>
          <w:kern w:val="1"/>
          <w:szCs w:val="13"/>
          <w:lang w:bidi="ar-SA"/>
        </w:rPr>
        <w:t xml:space="preserve"> During Phase I (2001-2004), </w:t>
      </w:r>
      <w:r w:rsidR="00E93769">
        <w:rPr>
          <w:rFonts w:asciiTheme="minorHAnsi" w:hAnsiTheme="minorHAnsi" w:cs="Arial"/>
          <w:spacing w:val="4"/>
          <w:kern w:val="1"/>
          <w:szCs w:val="13"/>
          <w:lang w:bidi="ar-SA"/>
        </w:rPr>
        <w:t xml:space="preserve">the primary focus was on raising </w:t>
      </w:r>
      <w:r w:rsidR="00280712">
        <w:rPr>
          <w:rFonts w:asciiTheme="minorHAnsi" w:hAnsiTheme="minorHAnsi" w:cs="Arial"/>
          <w:spacing w:val="4"/>
          <w:kern w:val="1"/>
          <w:szCs w:val="13"/>
          <w:lang w:bidi="ar-SA"/>
        </w:rPr>
        <w:t xml:space="preserve">awareness of GRB </w:t>
      </w:r>
      <w:r w:rsidR="00280712" w:rsidRPr="001726E5">
        <w:rPr>
          <w:rFonts w:asciiTheme="minorHAnsi" w:hAnsiTheme="minorHAnsi" w:cs="Arial"/>
          <w:spacing w:val="4"/>
          <w:kern w:val="1"/>
          <w:szCs w:val="13"/>
          <w:lang w:bidi="ar-SA"/>
        </w:rPr>
        <w:t>with government and civil society</w:t>
      </w:r>
      <w:r w:rsidR="00494E7F">
        <w:rPr>
          <w:rFonts w:asciiTheme="minorHAnsi" w:hAnsiTheme="minorHAnsi" w:cs="Arial"/>
          <w:spacing w:val="4"/>
          <w:kern w:val="1"/>
          <w:szCs w:val="13"/>
          <w:lang w:bidi="ar-SA"/>
        </w:rPr>
        <w:t xml:space="preserve">. </w:t>
      </w:r>
      <w:r w:rsidR="00280712" w:rsidRPr="001726E5">
        <w:rPr>
          <w:rFonts w:asciiTheme="minorHAnsi" w:hAnsiTheme="minorHAnsi" w:cs="Arial"/>
          <w:spacing w:val="4"/>
          <w:kern w:val="1"/>
          <w:szCs w:val="13"/>
          <w:lang w:bidi="ar-SA"/>
        </w:rPr>
        <w:t xml:space="preserve">Phase II </w:t>
      </w:r>
      <w:r w:rsidR="00280712">
        <w:rPr>
          <w:rFonts w:asciiTheme="minorHAnsi" w:hAnsiTheme="minorHAnsi" w:cs="Arial"/>
          <w:spacing w:val="4"/>
          <w:kern w:val="1"/>
          <w:szCs w:val="13"/>
          <w:lang w:bidi="ar-SA"/>
        </w:rPr>
        <w:t xml:space="preserve">(2005-2008) </w:t>
      </w:r>
      <w:r w:rsidR="00594900">
        <w:rPr>
          <w:rFonts w:asciiTheme="minorHAnsi" w:hAnsiTheme="minorHAnsi" w:cs="Arial"/>
          <w:spacing w:val="4"/>
          <w:kern w:val="1"/>
          <w:szCs w:val="13"/>
          <w:lang w:bidi="ar-SA"/>
        </w:rPr>
        <w:t>built on the awareness raising efforts</w:t>
      </w:r>
      <w:r w:rsidR="00280712" w:rsidRPr="001726E5">
        <w:rPr>
          <w:rFonts w:asciiTheme="minorHAnsi" w:hAnsiTheme="minorHAnsi" w:cs="Arial"/>
          <w:spacing w:val="4"/>
          <w:kern w:val="1"/>
          <w:szCs w:val="13"/>
          <w:lang w:bidi="ar-SA"/>
        </w:rPr>
        <w:t xml:space="preserve"> to align specific policy commitments for gender equality with resource allocation practices. Phase III</w:t>
      </w:r>
      <w:r w:rsidR="00280712">
        <w:rPr>
          <w:rFonts w:asciiTheme="minorHAnsi" w:hAnsiTheme="minorHAnsi" w:cs="Arial"/>
          <w:spacing w:val="4"/>
          <w:kern w:val="1"/>
          <w:szCs w:val="13"/>
          <w:lang w:bidi="ar-SA"/>
        </w:rPr>
        <w:t xml:space="preserve"> (2009-2012)</w:t>
      </w:r>
      <w:r w:rsidR="00280712" w:rsidRPr="001726E5">
        <w:rPr>
          <w:rFonts w:asciiTheme="minorHAnsi" w:hAnsiTheme="minorHAnsi" w:cs="Arial"/>
          <w:spacing w:val="4"/>
          <w:kern w:val="1"/>
          <w:szCs w:val="13"/>
          <w:lang w:bidi="ar-SA"/>
        </w:rPr>
        <w:t>, in turn, focu</w:t>
      </w:r>
      <w:r w:rsidR="00E6127D">
        <w:rPr>
          <w:rFonts w:asciiTheme="minorHAnsi" w:hAnsiTheme="minorHAnsi" w:cs="Arial"/>
          <w:spacing w:val="4"/>
          <w:kern w:val="1"/>
          <w:szCs w:val="13"/>
          <w:lang w:bidi="ar-SA"/>
        </w:rPr>
        <w:t xml:space="preserve">sed on </w:t>
      </w:r>
      <w:r w:rsidR="00280712">
        <w:rPr>
          <w:rFonts w:asciiTheme="minorHAnsi" w:hAnsiTheme="minorHAnsi" w:cs="Arial"/>
          <w:spacing w:val="4"/>
          <w:kern w:val="1"/>
          <w:szCs w:val="13"/>
          <w:lang w:bidi="ar-SA"/>
        </w:rPr>
        <w:t>increased sustainabili</w:t>
      </w:r>
      <w:r w:rsidR="00280712" w:rsidRPr="001726E5">
        <w:rPr>
          <w:rFonts w:asciiTheme="minorHAnsi" w:hAnsiTheme="minorHAnsi" w:cs="Arial"/>
          <w:spacing w:val="4"/>
          <w:kern w:val="1"/>
          <w:szCs w:val="13"/>
          <w:lang w:bidi="ar-SA"/>
        </w:rPr>
        <w:t xml:space="preserve">ty </w:t>
      </w:r>
      <w:r w:rsidR="00280712">
        <w:rPr>
          <w:rFonts w:asciiTheme="minorHAnsi" w:hAnsiTheme="minorHAnsi" w:cs="Arial"/>
          <w:spacing w:val="4"/>
          <w:kern w:val="1"/>
          <w:szCs w:val="13"/>
          <w:lang w:bidi="ar-SA"/>
        </w:rPr>
        <w:t>an</w:t>
      </w:r>
      <w:r w:rsidR="00B1344E">
        <w:rPr>
          <w:rFonts w:asciiTheme="minorHAnsi" w:hAnsiTheme="minorHAnsi" w:cs="Arial"/>
          <w:spacing w:val="4"/>
          <w:kern w:val="1"/>
          <w:szCs w:val="13"/>
          <w:lang w:bidi="ar-SA"/>
        </w:rPr>
        <w:t xml:space="preserve">d institutionalization </w:t>
      </w:r>
      <w:r w:rsidR="00280712" w:rsidRPr="001726E5">
        <w:rPr>
          <w:rFonts w:asciiTheme="minorHAnsi" w:hAnsiTheme="minorHAnsi" w:cs="Arial"/>
          <w:spacing w:val="4"/>
          <w:kern w:val="1"/>
          <w:szCs w:val="13"/>
          <w:lang w:bidi="ar-SA"/>
        </w:rPr>
        <w:t xml:space="preserve">through </w:t>
      </w:r>
      <w:r w:rsidR="00B1344E">
        <w:rPr>
          <w:rFonts w:asciiTheme="minorHAnsi" w:hAnsiTheme="minorHAnsi" w:cs="Arial"/>
          <w:spacing w:val="4"/>
          <w:kern w:val="1"/>
          <w:szCs w:val="13"/>
          <w:lang w:bidi="ar-SA"/>
        </w:rPr>
        <w:t xml:space="preserve">the </w:t>
      </w:r>
      <w:r w:rsidR="00594900">
        <w:rPr>
          <w:rFonts w:asciiTheme="minorHAnsi" w:hAnsiTheme="minorHAnsi" w:cs="Arial"/>
          <w:spacing w:val="4"/>
          <w:kern w:val="1"/>
          <w:szCs w:val="13"/>
          <w:lang w:bidi="ar-SA"/>
        </w:rPr>
        <w:t>d</w:t>
      </w:r>
      <w:r w:rsidR="00280712">
        <w:rPr>
          <w:rFonts w:asciiTheme="minorHAnsi" w:hAnsiTheme="minorHAnsi" w:cs="Arial"/>
          <w:spacing w:val="4"/>
          <w:kern w:val="1"/>
          <w:szCs w:val="13"/>
          <w:lang w:bidi="ar-SA"/>
        </w:rPr>
        <w:t>evelopment of ‘GRB models’, establishment of Centers of Excellence</w:t>
      </w:r>
      <w:r w:rsidR="00280712" w:rsidRPr="001726E5">
        <w:rPr>
          <w:rFonts w:asciiTheme="minorHAnsi" w:hAnsiTheme="minorHAnsi" w:cs="Arial"/>
          <w:spacing w:val="4"/>
          <w:kern w:val="1"/>
          <w:szCs w:val="13"/>
          <w:lang w:bidi="ar-SA"/>
        </w:rPr>
        <w:t xml:space="preserve">, and </w:t>
      </w:r>
      <w:r w:rsidR="00494E7F">
        <w:rPr>
          <w:rFonts w:asciiTheme="minorHAnsi" w:hAnsiTheme="minorHAnsi" w:cs="Arial"/>
          <w:spacing w:val="4"/>
          <w:kern w:val="1"/>
          <w:szCs w:val="13"/>
          <w:lang w:bidi="ar-SA"/>
        </w:rPr>
        <w:t>GRB application at</w:t>
      </w:r>
      <w:r w:rsidR="00280712">
        <w:rPr>
          <w:rFonts w:asciiTheme="minorHAnsi" w:hAnsiTheme="minorHAnsi" w:cs="Arial"/>
          <w:spacing w:val="4"/>
          <w:kern w:val="1"/>
          <w:szCs w:val="13"/>
          <w:lang w:bidi="ar-SA"/>
        </w:rPr>
        <w:t xml:space="preserve"> </w:t>
      </w:r>
      <w:r w:rsidR="00494E7F">
        <w:rPr>
          <w:rFonts w:asciiTheme="minorHAnsi" w:hAnsiTheme="minorHAnsi" w:cs="Arial"/>
          <w:spacing w:val="4"/>
          <w:kern w:val="1"/>
          <w:szCs w:val="13"/>
          <w:lang w:bidi="ar-SA"/>
        </w:rPr>
        <w:t>sectoral level</w:t>
      </w:r>
      <w:r w:rsidR="00280712">
        <w:rPr>
          <w:rFonts w:asciiTheme="minorHAnsi" w:hAnsiTheme="minorHAnsi" w:cs="Arial"/>
          <w:spacing w:val="4"/>
          <w:kern w:val="1"/>
          <w:szCs w:val="13"/>
          <w:lang w:bidi="ar-SA"/>
        </w:rPr>
        <w:t>.</w:t>
      </w:r>
    </w:p>
    <w:p w:rsidR="00826E95" w:rsidRDefault="00826E95" w:rsidP="00826E95">
      <w:pPr>
        <w:widowControl w:val="0"/>
        <w:tabs>
          <w:tab w:val="left" w:pos="2709"/>
        </w:tabs>
        <w:autoSpaceDE w:val="0"/>
        <w:autoSpaceDN w:val="0"/>
        <w:adjustRightInd w:val="0"/>
        <w:spacing w:after="0" w:line="240" w:lineRule="auto"/>
        <w:jc w:val="both"/>
        <w:rPr>
          <w:rFonts w:asciiTheme="minorHAnsi" w:hAnsiTheme="minorHAnsi" w:cs="Arial"/>
          <w:spacing w:val="4"/>
          <w:kern w:val="1"/>
          <w:szCs w:val="13"/>
          <w:lang w:bidi="ar-SA"/>
        </w:rPr>
      </w:pPr>
    </w:p>
    <w:p w:rsidR="0012278F" w:rsidRDefault="00B1344E" w:rsidP="00E93769">
      <w:pPr>
        <w:widowControl w:val="0"/>
        <w:tabs>
          <w:tab w:val="left" w:pos="2709"/>
        </w:tabs>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 xml:space="preserve">As </w:t>
      </w:r>
      <w:r w:rsidR="00537EFA">
        <w:rPr>
          <w:rFonts w:asciiTheme="minorHAnsi" w:hAnsiTheme="minorHAnsi" w:cs="Arial"/>
          <w:spacing w:val="4"/>
          <w:kern w:val="1"/>
          <w:szCs w:val="13"/>
          <w:lang w:bidi="ar-SA"/>
        </w:rPr>
        <w:t>in</w:t>
      </w:r>
      <w:r>
        <w:rPr>
          <w:rFonts w:asciiTheme="minorHAnsi" w:hAnsiTheme="minorHAnsi" w:cs="Arial"/>
          <w:spacing w:val="4"/>
          <w:kern w:val="1"/>
          <w:szCs w:val="13"/>
          <w:lang w:bidi="ar-SA"/>
        </w:rPr>
        <w:t xml:space="preserve"> the preceding two phases, the</w:t>
      </w:r>
      <w:r w:rsidR="00E6127D">
        <w:rPr>
          <w:rFonts w:asciiTheme="minorHAnsi" w:hAnsiTheme="minorHAnsi" w:cs="Arial"/>
          <w:spacing w:val="4"/>
          <w:kern w:val="1"/>
          <w:szCs w:val="13"/>
          <w:lang w:bidi="ar-SA"/>
        </w:rPr>
        <w:t xml:space="preserve"> </w:t>
      </w:r>
      <w:r w:rsidR="009C0235">
        <w:rPr>
          <w:rFonts w:asciiTheme="minorHAnsi" w:hAnsiTheme="minorHAnsi" w:cs="Arial"/>
          <w:spacing w:val="4"/>
          <w:kern w:val="1"/>
          <w:szCs w:val="13"/>
          <w:lang w:bidi="ar-SA"/>
        </w:rPr>
        <w:t>Phase III</w:t>
      </w:r>
      <w:r w:rsidR="00E93769">
        <w:rPr>
          <w:rFonts w:asciiTheme="minorHAnsi" w:hAnsiTheme="minorHAnsi" w:cs="Arial"/>
          <w:spacing w:val="4"/>
          <w:kern w:val="1"/>
          <w:szCs w:val="13"/>
          <w:lang w:bidi="ar-SA"/>
        </w:rPr>
        <w:t xml:space="preserve"> </w:t>
      </w:r>
      <w:r>
        <w:rPr>
          <w:rFonts w:asciiTheme="minorHAnsi" w:hAnsiTheme="minorHAnsi" w:cs="Arial"/>
          <w:spacing w:val="4"/>
          <w:kern w:val="1"/>
          <w:szCs w:val="13"/>
          <w:lang w:bidi="ar-SA"/>
        </w:rPr>
        <w:t xml:space="preserve">programme was implemented in close </w:t>
      </w:r>
      <w:r w:rsidR="00537EFA">
        <w:rPr>
          <w:rFonts w:asciiTheme="minorHAnsi" w:hAnsiTheme="minorHAnsi" w:cs="Arial"/>
          <w:spacing w:val="4"/>
          <w:kern w:val="1"/>
          <w:szCs w:val="13"/>
          <w:lang w:bidi="ar-SA"/>
        </w:rPr>
        <w:t>collaboration with government</w:t>
      </w:r>
      <w:r>
        <w:rPr>
          <w:rFonts w:asciiTheme="minorHAnsi" w:hAnsiTheme="minorHAnsi" w:cs="Arial"/>
          <w:spacing w:val="4"/>
          <w:kern w:val="1"/>
          <w:szCs w:val="13"/>
          <w:lang w:bidi="ar-SA"/>
        </w:rPr>
        <w:t xml:space="preserve"> to support </w:t>
      </w:r>
      <w:r w:rsidR="00E93769">
        <w:rPr>
          <w:rFonts w:asciiTheme="minorHAnsi" w:hAnsiTheme="minorHAnsi" w:cs="Arial"/>
          <w:spacing w:val="4"/>
          <w:kern w:val="1"/>
          <w:szCs w:val="13"/>
          <w:lang w:bidi="ar-SA"/>
        </w:rPr>
        <w:t>delivery on</w:t>
      </w:r>
      <w:r w:rsidR="0012278F" w:rsidRPr="0012278F">
        <w:rPr>
          <w:rFonts w:asciiTheme="minorHAnsi" w:hAnsiTheme="minorHAnsi" w:cs="Arial"/>
          <w:spacing w:val="4"/>
          <w:kern w:val="1"/>
          <w:szCs w:val="13"/>
          <w:lang w:bidi="ar-SA"/>
        </w:rPr>
        <w:t xml:space="preserve"> gender equality commitments by </w:t>
      </w:r>
      <w:r w:rsidR="00E93769" w:rsidRPr="0012278F">
        <w:rPr>
          <w:rFonts w:asciiTheme="minorHAnsi" w:hAnsiTheme="minorHAnsi" w:cs="Arial"/>
          <w:spacing w:val="4"/>
          <w:kern w:val="1"/>
          <w:szCs w:val="13"/>
          <w:lang w:bidi="ar-SA"/>
        </w:rPr>
        <w:t xml:space="preserve">investing in capacities for gender </w:t>
      </w:r>
      <w:r w:rsidR="00E93769">
        <w:rPr>
          <w:rFonts w:asciiTheme="minorHAnsi" w:hAnsiTheme="minorHAnsi" w:cs="Arial"/>
          <w:spacing w:val="4"/>
          <w:kern w:val="1"/>
          <w:szCs w:val="13"/>
          <w:lang w:bidi="ar-SA"/>
        </w:rPr>
        <w:t xml:space="preserve">responsive </w:t>
      </w:r>
      <w:r w:rsidR="00E93769" w:rsidRPr="0012278F">
        <w:rPr>
          <w:rFonts w:asciiTheme="minorHAnsi" w:hAnsiTheme="minorHAnsi" w:cs="Arial"/>
          <w:spacing w:val="4"/>
          <w:kern w:val="1"/>
          <w:szCs w:val="13"/>
          <w:lang w:bidi="ar-SA"/>
        </w:rPr>
        <w:t xml:space="preserve">policy making, </w:t>
      </w:r>
      <w:r>
        <w:rPr>
          <w:rFonts w:asciiTheme="minorHAnsi" w:hAnsiTheme="minorHAnsi" w:cs="Arial"/>
          <w:spacing w:val="4"/>
          <w:kern w:val="1"/>
          <w:szCs w:val="13"/>
          <w:lang w:bidi="ar-SA"/>
        </w:rPr>
        <w:t>promot</w:t>
      </w:r>
      <w:r w:rsidR="00537EFA">
        <w:rPr>
          <w:rFonts w:asciiTheme="minorHAnsi" w:hAnsiTheme="minorHAnsi" w:cs="Arial"/>
          <w:spacing w:val="4"/>
          <w:kern w:val="1"/>
          <w:szCs w:val="13"/>
          <w:lang w:bidi="ar-SA"/>
        </w:rPr>
        <w:t>ing</w:t>
      </w:r>
      <w:r w:rsidR="0012278F" w:rsidRPr="0012278F">
        <w:rPr>
          <w:rFonts w:asciiTheme="minorHAnsi" w:hAnsiTheme="minorHAnsi" w:cs="Arial"/>
          <w:spacing w:val="4"/>
          <w:kern w:val="1"/>
          <w:szCs w:val="13"/>
          <w:lang w:bidi="ar-SA"/>
        </w:rPr>
        <w:t xml:space="preserve"> transparency in the </w:t>
      </w:r>
      <w:r w:rsidR="00E87E3F">
        <w:rPr>
          <w:rFonts w:asciiTheme="minorHAnsi" w:hAnsiTheme="minorHAnsi" w:cs="Arial"/>
          <w:spacing w:val="4"/>
          <w:kern w:val="1"/>
          <w:szCs w:val="13"/>
          <w:lang w:bidi="ar-SA"/>
        </w:rPr>
        <w:t>allocation</w:t>
      </w:r>
      <w:r w:rsidR="003278C4">
        <w:rPr>
          <w:rFonts w:asciiTheme="minorHAnsi" w:hAnsiTheme="minorHAnsi" w:cs="Arial"/>
          <w:spacing w:val="4"/>
          <w:kern w:val="1"/>
          <w:szCs w:val="13"/>
          <w:lang w:bidi="ar-SA"/>
        </w:rPr>
        <w:t xml:space="preserve"> </w:t>
      </w:r>
      <w:r w:rsidR="00CA5E2F" w:rsidRPr="0012278F">
        <w:rPr>
          <w:rFonts w:asciiTheme="minorHAnsi" w:hAnsiTheme="minorHAnsi" w:cs="Arial"/>
          <w:spacing w:val="4"/>
          <w:kern w:val="1"/>
          <w:szCs w:val="13"/>
          <w:lang w:bidi="ar-SA"/>
        </w:rPr>
        <w:t>of resources</w:t>
      </w:r>
      <w:r>
        <w:rPr>
          <w:rFonts w:asciiTheme="minorHAnsi" w:hAnsiTheme="minorHAnsi" w:cs="Arial"/>
          <w:spacing w:val="4"/>
          <w:kern w:val="1"/>
          <w:szCs w:val="13"/>
          <w:lang w:bidi="ar-SA"/>
        </w:rPr>
        <w:t>, and develop</w:t>
      </w:r>
      <w:r w:rsidR="00537EFA">
        <w:rPr>
          <w:rFonts w:asciiTheme="minorHAnsi" w:hAnsiTheme="minorHAnsi" w:cs="Arial"/>
          <w:spacing w:val="4"/>
          <w:kern w:val="1"/>
          <w:szCs w:val="13"/>
          <w:lang w:bidi="ar-SA"/>
        </w:rPr>
        <w:t>ing</w:t>
      </w:r>
      <w:r w:rsidR="0012278F" w:rsidRPr="0012278F">
        <w:rPr>
          <w:rFonts w:asciiTheme="minorHAnsi" w:hAnsiTheme="minorHAnsi" w:cs="Arial"/>
          <w:spacing w:val="4"/>
          <w:kern w:val="1"/>
          <w:szCs w:val="13"/>
          <w:lang w:bidi="ar-SA"/>
        </w:rPr>
        <w:t xml:space="preserve"> guidelines and </w:t>
      </w:r>
      <w:r w:rsidR="00CA5E2F" w:rsidRPr="0012278F">
        <w:rPr>
          <w:rFonts w:asciiTheme="minorHAnsi" w:hAnsiTheme="minorHAnsi" w:cs="Arial"/>
          <w:spacing w:val="4"/>
          <w:kern w:val="1"/>
          <w:szCs w:val="13"/>
          <w:lang w:bidi="ar-SA"/>
        </w:rPr>
        <w:t xml:space="preserve">tools </w:t>
      </w:r>
      <w:r w:rsidR="00B374C7">
        <w:rPr>
          <w:rFonts w:asciiTheme="minorHAnsi" w:hAnsiTheme="minorHAnsi" w:cs="Arial"/>
          <w:spacing w:val="4"/>
          <w:kern w:val="1"/>
          <w:szCs w:val="13"/>
          <w:lang w:bidi="ar-SA"/>
        </w:rPr>
        <w:t xml:space="preserve">towards </w:t>
      </w:r>
      <w:r w:rsidR="00F863DE">
        <w:rPr>
          <w:rFonts w:asciiTheme="minorHAnsi" w:hAnsiTheme="minorHAnsi" w:cs="Arial"/>
          <w:spacing w:val="4"/>
          <w:kern w:val="1"/>
          <w:szCs w:val="13"/>
          <w:lang w:bidi="ar-SA"/>
        </w:rPr>
        <w:t xml:space="preserve">institutionalization of GRB </w:t>
      </w:r>
      <w:r w:rsidR="0012278F" w:rsidRPr="0012278F">
        <w:rPr>
          <w:rFonts w:asciiTheme="minorHAnsi" w:hAnsiTheme="minorHAnsi" w:cs="Arial"/>
          <w:spacing w:val="4"/>
          <w:kern w:val="1"/>
          <w:szCs w:val="13"/>
          <w:lang w:bidi="ar-SA"/>
        </w:rPr>
        <w:t>in sectoral and central agencies</w:t>
      </w:r>
      <w:r w:rsidR="0012278F">
        <w:rPr>
          <w:rFonts w:asciiTheme="minorHAnsi" w:hAnsiTheme="minorHAnsi" w:cs="Arial"/>
          <w:spacing w:val="4"/>
          <w:kern w:val="1"/>
          <w:szCs w:val="13"/>
          <w:lang w:bidi="ar-SA"/>
        </w:rPr>
        <w:t>.</w:t>
      </w:r>
      <w:r w:rsidR="00E93769">
        <w:rPr>
          <w:rFonts w:asciiTheme="minorHAnsi" w:hAnsiTheme="minorHAnsi" w:cs="Arial"/>
          <w:spacing w:val="4"/>
          <w:kern w:val="1"/>
          <w:szCs w:val="13"/>
          <w:lang w:bidi="ar-SA"/>
        </w:rPr>
        <w:t xml:space="preserve"> </w:t>
      </w:r>
      <w:r w:rsidR="00F863DE">
        <w:rPr>
          <w:rFonts w:asciiTheme="minorHAnsi" w:hAnsiTheme="minorHAnsi" w:cs="Arial"/>
          <w:spacing w:val="4"/>
          <w:kern w:val="1"/>
          <w:szCs w:val="13"/>
          <w:lang w:bidi="ar-SA"/>
        </w:rPr>
        <w:t>The programme</w:t>
      </w:r>
      <w:r w:rsidR="0012278F" w:rsidRPr="0012278F">
        <w:rPr>
          <w:rFonts w:asciiTheme="minorHAnsi" w:hAnsiTheme="minorHAnsi" w:cs="Arial"/>
          <w:spacing w:val="4"/>
          <w:kern w:val="1"/>
          <w:szCs w:val="13"/>
          <w:lang w:bidi="ar-SA"/>
        </w:rPr>
        <w:t xml:space="preserve"> </w:t>
      </w:r>
      <w:r w:rsidR="00E93769">
        <w:rPr>
          <w:rFonts w:asciiTheme="minorHAnsi" w:hAnsiTheme="minorHAnsi" w:cs="Arial"/>
          <w:spacing w:val="4"/>
          <w:kern w:val="1"/>
          <w:szCs w:val="13"/>
          <w:lang w:bidi="ar-SA"/>
        </w:rPr>
        <w:t xml:space="preserve">supported </w:t>
      </w:r>
      <w:r>
        <w:rPr>
          <w:rFonts w:asciiTheme="minorHAnsi" w:hAnsiTheme="minorHAnsi" w:cs="Arial"/>
          <w:spacing w:val="4"/>
          <w:kern w:val="1"/>
          <w:szCs w:val="13"/>
          <w:lang w:bidi="ar-SA"/>
        </w:rPr>
        <w:t>strong partnership</w:t>
      </w:r>
      <w:r w:rsidR="00F863DE">
        <w:rPr>
          <w:rFonts w:asciiTheme="minorHAnsi" w:hAnsiTheme="minorHAnsi" w:cs="Arial"/>
          <w:spacing w:val="4"/>
          <w:kern w:val="1"/>
          <w:szCs w:val="13"/>
          <w:lang w:bidi="ar-SA"/>
        </w:rPr>
        <w:t>s</w:t>
      </w:r>
      <w:r>
        <w:rPr>
          <w:rFonts w:asciiTheme="minorHAnsi" w:hAnsiTheme="minorHAnsi" w:cs="Arial"/>
          <w:spacing w:val="4"/>
          <w:kern w:val="1"/>
          <w:szCs w:val="13"/>
          <w:lang w:bidi="ar-SA"/>
        </w:rPr>
        <w:t xml:space="preserve"> with Ministries of Finance and Planning, yielding important results in national ownership of this work. Additionally, the programme focused on collaboration </w:t>
      </w:r>
      <w:r w:rsidR="00E93769">
        <w:rPr>
          <w:rFonts w:asciiTheme="minorHAnsi" w:hAnsiTheme="minorHAnsi" w:cs="Arial"/>
          <w:spacing w:val="4"/>
          <w:kern w:val="1"/>
          <w:szCs w:val="13"/>
          <w:lang w:bidi="ar-SA"/>
        </w:rPr>
        <w:t>with</w:t>
      </w:r>
      <w:r w:rsidR="0012278F" w:rsidRPr="0012278F">
        <w:rPr>
          <w:rFonts w:asciiTheme="minorHAnsi" w:hAnsiTheme="minorHAnsi" w:cs="Arial"/>
          <w:spacing w:val="4"/>
          <w:kern w:val="1"/>
          <w:szCs w:val="13"/>
          <w:lang w:bidi="ar-SA"/>
        </w:rPr>
        <w:t xml:space="preserve"> civil </w:t>
      </w:r>
      <w:r w:rsidR="00CA5E2F" w:rsidRPr="0012278F">
        <w:rPr>
          <w:rFonts w:asciiTheme="minorHAnsi" w:hAnsiTheme="minorHAnsi" w:cs="Arial"/>
          <w:spacing w:val="4"/>
          <w:kern w:val="1"/>
          <w:szCs w:val="13"/>
          <w:lang w:bidi="ar-SA"/>
        </w:rPr>
        <w:t>society organizations</w:t>
      </w:r>
      <w:r w:rsidR="0012278F" w:rsidRPr="0012278F">
        <w:rPr>
          <w:rFonts w:asciiTheme="minorHAnsi" w:hAnsiTheme="minorHAnsi" w:cs="Arial"/>
          <w:spacing w:val="4"/>
          <w:kern w:val="1"/>
          <w:szCs w:val="13"/>
          <w:lang w:bidi="ar-SA"/>
        </w:rPr>
        <w:t xml:space="preserve"> (CSOs) and to a lesser degree with parliament t</w:t>
      </w:r>
      <w:r w:rsidR="00E93769">
        <w:rPr>
          <w:rFonts w:asciiTheme="minorHAnsi" w:hAnsiTheme="minorHAnsi" w:cs="Arial"/>
          <w:spacing w:val="4"/>
          <w:kern w:val="1"/>
          <w:szCs w:val="13"/>
          <w:lang w:bidi="ar-SA"/>
        </w:rPr>
        <w:t xml:space="preserve">o monitor government actions, </w:t>
      </w:r>
      <w:r w:rsidR="0012278F" w:rsidRPr="0012278F">
        <w:rPr>
          <w:rFonts w:asciiTheme="minorHAnsi" w:hAnsiTheme="minorHAnsi" w:cs="Arial"/>
          <w:spacing w:val="4"/>
          <w:kern w:val="1"/>
          <w:szCs w:val="13"/>
          <w:lang w:bidi="ar-SA"/>
        </w:rPr>
        <w:t>hold</w:t>
      </w:r>
      <w:r w:rsidR="00E93769">
        <w:rPr>
          <w:rFonts w:asciiTheme="minorHAnsi" w:hAnsiTheme="minorHAnsi" w:cs="Arial"/>
          <w:spacing w:val="4"/>
          <w:kern w:val="1"/>
          <w:szCs w:val="13"/>
          <w:lang w:bidi="ar-SA"/>
        </w:rPr>
        <w:t>ing</w:t>
      </w:r>
      <w:r w:rsidR="0012278F" w:rsidRPr="0012278F">
        <w:rPr>
          <w:rFonts w:asciiTheme="minorHAnsi" w:hAnsiTheme="minorHAnsi" w:cs="Arial"/>
          <w:spacing w:val="4"/>
          <w:kern w:val="1"/>
          <w:szCs w:val="13"/>
          <w:lang w:bidi="ar-SA"/>
        </w:rPr>
        <w:t xml:space="preserve"> them accountable</w:t>
      </w:r>
      <w:r w:rsidR="00650051">
        <w:rPr>
          <w:rFonts w:asciiTheme="minorHAnsi" w:hAnsiTheme="minorHAnsi" w:cs="Arial"/>
          <w:spacing w:val="4"/>
          <w:kern w:val="1"/>
          <w:szCs w:val="13"/>
          <w:lang w:bidi="ar-SA"/>
        </w:rPr>
        <w:t xml:space="preserve"> for delivery on their commitments</w:t>
      </w:r>
      <w:r w:rsidR="0012278F" w:rsidRPr="0012278F">
        <w:rPr>
          <w:rFonts w:asciiTheme="minorHAnsi" w:hAnsiTheme="minorHAnsi" w:cs="Arial"/>
          <w:spacing w:val="4"/>
          <w:kern w:val="1"/>
          <w:szCs w:val="13"/>
          <w:lang w:bidi="ar-SA"/>
        </w:rPr>
        <w:t xml:space="preserve">. </w:t>
      </w:r>
      <w:r>
        <w:rPr>
          <w:rFonts w:asciiTheme="minorHAnsi" w:hAnsiTheme="minorHAnsi" w:cs="Arial"/>
          <w:spacing w:val="4"/>
          <w:kern w:val="1"/>
          <w:szCs w:val="13"/>
          <w:lang w:bidi="ar-SA"/>
        </w:rPr>
        <w:t>Finally, engagement</w:t>
      </w:r>
      <w:r w:rsidR="0012278F" w:rsidRPr="00E93769">
        <w:rPr>
          <w:rFonts w:asciiTheme="minorHAnsi" w:hAnsiTheme="minorHAnsi" w:cs="Arial"/>
          <w:spacing w:val="4"/>
          <w:kern w:val="1"/>
          <w:szCs w:val="13"/>
          <w:lang w:bidi="ar-SA"/>
        </w:rPr>
        <w:t xml:space="preserve"> with academia supported</w:t>
      </w:r>
      <w:r w:rsidR="00650051" w:rsidRPr="00E93769">
        <w:rPr>
          <w:rFonts w:asciiTheme="minorHAnsi" w:hAnsiTheme="minorHAnsi" w:cs="Arial"/>
          <w:spacing w:val="4"/>
          <w:kern w:val="1"/>
          <w:szCs w:val="13"/>
          <w:lang w:bidi="ar-SA"/>
        </w:rPr>
        <w:t xml:space="preserve"> </w:t>
      </w:r>
      <w:r w:rsidR="00BE2FCB">
        <w:rPr>
          <w:rFonts w:asciiTheme="minorHAnsi" w:hAnsiTheme="minorHAnsi" w:cs="Arial"/>
          <w:spacing w:val="4"/>
          <w:kern w:val="1"/>
          <w:szCs w:val="13"/>
          <w:lang w:bidi="ar-SA"/>
        </w:rPr>
        <w:t xml:space="preserve">efforts to strengthen </w:t>
      </w:r>
      <w:r w:rsidR="00E93769" w:rsidRPr="00E93769">
        <w:rPr>
          <w:rFonts w:asciiTheme="minorHAnsi" w:hAnsiTheme="minorHAnsi" w:cs="Arial"/>
          <w:spacing w:val="4"/>
          <w:kern w:val="1"/>
          <w:szCs w:val="13"/>
          <w:lang w:bidi="ar-SA"/>
        </w:rPr>
        <w:t>sustainable capacity</w:t>
      </w:r>
      <w:r w:rsidR="00650051" w:rsidRPr="00E93769">
        <w:rPr>
          <w:rFonts w:asciiTheme="minorHAnsi" w:hAnsiTheme="minorHAnsi" w:cs="Arial"/>
          <w:spacing w:val="4"/>
          <w:kern w:val="1"/>
          <w:szCs w:val="13"/>
          <w:lang w:bidi="ar-SA"/>
        </w:rPr>
        <w:t xml:space="preserve"> by integrating GRB training into existing </w:t>
      </w:r>
      <w:r w:rsidR="00E93769" w:rsidRPr="00E93769">
        <w:rPr>
          <w:rFonts w:asciiTheme="minorHAnsi" w:hAnsiTheme="minorHAnsi" w:cs="Arial"/>
          <w:spacing w:val="4"/>
          <w:kern w:val="1"/>
          <w:szCs w:val="13"/>
          <w:lang w:bidi="ar-SA"/>
        </w:rPr>
        <w:t>curricula and courses</w:t>
      </w:r>
      <w:r w:rsidR="0012278F" w:rsidRPr="00E93769">
        <w:rPr>
          <w:rFonts w:asciiTheme="minorHAnsi" w:hAnsiTheme="minorHAnsi" w:cs="Arial"/>
          <w:spacing w:val="4"/>
          <w:kern w:val="1"/>
          <w:szCs w:val="13"/>
          <w:lang w:bidi="ar-SA"/>
        </w:rPr>
        <w:t>.</w:t>
      </w:r>
      <w:r w:rsidR="0012278F">
        <w:rPr>
          <w:rFonts w:asciiTheme="minorHAnsi" w:hAnsiTheme="minorHAnsi" w:cs="Arial"/>
          <w:spacing w:val="4"/>
          <w:kern w:val="1"/>
          <w:szCs w:val="13"/>
          <w:lang w:bidi="ar-SA"/>
        </w:rPr>
        <w:t xml:space="preserve"> </w:t>
      </w:r>
    </w:p>
    <w:p w:rsidR="009C0235" w:rsidRDefault="009C0235" w:rsidP="0012278F">
      <w:pPr>
        <w:widowControl w:val="0"/>
        <w:tabs>
          <w:tab w:val="left" w:pos="2709"/>
        </w:tabs>
        <w:autoSpaceDE w:val="0"/>
        <w:autoSpaceDN w:val="0"/>
        <w:adjustRightInd w:val="0"/>
        <w:spacing w:after="0" w:line="240" w:lineRule="auto"/>
        <w:jc w:val="both"/>
        <w:rPr>
          <w:rFonts w:asciiTheme="minorHAnsi" w:hAnsiTheme="minorHAnsi" w:cs="Arial"/>
          <w:spacing w:val="4"/>
          <w:kern w:val="1"/>
          <w:szCs w:val="13"/>
          <w:lang w:bidi="ar-SA"/>
        </w:rPr>
      </w:pPr>
    </w:p>
    <w:p w:rsidR="00E6127D" w:rsidRDefault="009C0235" w:rsidP="009C0235">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 xml:space="preserve">Two </w:t>
      </w:r>
      <w:r w:rsidR="00AB3BE0">
        <w:rPr>
          <w:rFonts w:asciiTheme="minorHAnsi" w:hAnsiTheme="minorHAnsi" w:cs="Arial"/>
          <w:spacing w:val="4"/>
          <w:kern w:val="1"/>
          <w:szCs w:val="13"/>
          <w:lang w:bidi="ar-SA"/>
        </w:rPr>
        <w:t>major</w:t>
      </w:r>
      <w:r>
        <w:rPr>
          <w:rFonts w:asciiTheme="minorHAnsi" w:hAnsiTheme="minorHAnsi" w:cs="Arial"/>
          <w:spacing w:val="4"/>
          <w:kern w:val="1"/>
          <w:szCs w:val="13"/>
          <w:lang w:bidi="ar-SA"/>
        </w:rPr>
        <w:t xml:space="preserve"> programme results clearly demonstrate the deeper application of GRB over the course of </w:t>
      </w:r>
      <w:r w:rsidR="00494E7F">
        <w:rPr>
          <w:rFonts w:asciiTheme="minorHAnsi" w:hAnsiTheme="minorHAnsi" w:cs="Arial"/>
          <w:spacing w:val="4"/>
          <w:kern w:val="1"/>
          <w:szCs w:val="13"/>
          <w:lang w:bidi="ar-SA"/>
        </w:rPr>
        <w:t xml:space="preserve">programme </w:t>
      </w:r>
      <w:r>
        <w:rPr>
          <w:rFonts w:asciiTheme="minorHAnsi" w:hAnsiTheme="minorHAnsi" w:cs="Arial"/>
          <w:spacing w:val="4"/>
          <w:kern w:val="1"/>
          <w:szCs w:val="13"/>
          <w:lang w:bidi="ar-SA"/>
        </w:rPr>
        <w:t xml:space="preserve">– serving as ‘models’ that provide important lessons for other countries as they progress in their GRB efforts.  </w:t>
      </w:r>
    </w:p>
    <w:p w:rsidR="00E93769" w:rsidRPr="00E93769" w:rsidRDefault="00E93769" w:rsidP="009C0235">
      <w:pPr>
        <w:widowControl w:val="0"/>
        <w:autoSpaceDE w:val="0"/>
        <w:autoSpaceDN w:val="0"/>
        <w:adjustRightInd w:val="0"/>
        <w:spacing w:after="0" w:line="240" w:lineRule="auto"/>
        <w:jc w:val="both"/>
        <w:rPr>
          <w:rFonts w:asciiTheme="minorHAnsi" w:hAnsiTheme="minorHAnsi" w:cs="Arial"/>
          <w:spacing w:val="4"/>
          <w:kern w:val="1"/>
          <w:sz w:val="8"/>
          <w:szCs w:val="8"/>
          <w:lang w:bidi="ar-SA"/>
        </w:rPr>
      </w:pPr>
    </w:p>
    <w:p w:rsidR="00E6127D" w:rsidRDefault="009C0235" w:rsidP="00BF6B28">
      <w:pPr>
        <w:pStyle w:val="ListParagraph"/>
        <w:widowControl w:val="0"/>
        <w:numPr>
          <w:ilvl w:val="0"/>
          <w:numId w:val="13"/>
        </w:numPr>
        <w:autoSpaceDE w:val="0"/>
        <w:autoSpaceDN w:val="0"/>
        <w:adjustRightInd w:val="0"/>
        <w:spacing w:after="0" w:line="240" w:lineRule="auto"/>
        <w:jc w:val="both"/>
        <w:rPr>
          <w:rFonts w:asciiTheme="minorHAnsi" w:hAnsiTheme="minorHAnsi" w:cs="Arial"/>
          <w:bCs/>
          <w:spacing w:val="3"/>
          <w:kern w:val="1"/>
          <w:szCs w:val="13"/>
          <w:lang w:bidi="ar-SA"/>
        </w:rPr>
      </w:pPr>
      <w:r w:rsidRPr="00E6127D">
        <w:rPr>
          <w:rFonts w:asciiTheme="minorHAnsi" w:hAnsiTheme="minorHAnsi" w:cs="Arial"/>
          <w:spacing w:val="4"/>
          <w:kern w:val="1"/>
          <w:szCs w:val="13"/>
          <w:lang w:bidi="ar-SA"/>
        </w:rPr>
        <w:t xml:space="preserve">The </w:t>
      </w:r>
      <w:r w:rsidRPr="00E6127D">
        <w:rPr>
          <w:rFonts w:asciiTheme="minorHAnsi" w:hAnsiTheme="minorHAnsi" w:cs="Arial"/>
          <w:b/>
          <w:spacing w:val="4"/>
          <w:kern w:val="1"/>
          <w:szCs w:val="13"/>
          <w:lang w:bidi="ar-SA"/>
        </w:rPr>
        <w:t>Morocco</w:t>
      </w:r>
      <w:r w:rsidRPr="00E6127D">
        <w:rPr>
          <w:rFonts w:asciiTheme="minorHAnsi" w:hAnsiTheme="minorHAnsi" w:cs="Arial"/>
          <w:spacing w:val="4"/>
          <w:kern w:val="1"/>
          <w:szCs w:val="13"/>
          <w:lang w:bidi="ar-SA"/>
        </w:rPr>
        <w:t xml:space="preserve"> Gender Report, an official document that has accompanied the Finance Bill to Parliament every year since </w:t>
      </w:r>
      <w:r w:rsidR="00DB4D20" w:rsidRPr="00E6127D">
        <w:rPr>
          <w:rFonts w:asciiTheme="minorHAnsi" w:hAnsiTheme="minorHAnsi" w:cs="Arial"/>
          <w:spacing w:val="4"/>
          <w:kern w:val="1"/>
          <w:szCs w:val="13"/>
          <w:lang w:bidi="ar-SA"/>
        </w:rPr>
        <w:t>2005</w:t>
      </w:r>
      <w:r w:rsidRPr="00E6127D">
        <w:rPr>
          <w:rFonts w:asciiTheme="minorHAnsi" w:hAnsiTheme="minorHAnsi" w:cs="Arial"/>
          <w:spacing w:val="4"/>
          <w:kern w:val="1"/>
          <w:szCs w:val="13"/>
          <w:lang w:bidi="ar-SA"/>
        </w:rPr>
        <w:t xml:space="preserve">, has been continually improved over the course of Phase III. </w:t>
      </w:r>
      <w:r w:rsidR="00F863DE">
        <w:rPr>
          <w:rFonts w:asciiTheme="minorHAnsi" w:hAnsiTheme="minorHAnsi" w:cs="Arial"/>
          <w:spacing w:val="4"/>
          <w:kern w:val="1"/>
          <w:szCs w:val="13"/>
          <w:lang w:bidi="ar-SA"/>
        </w:rPr>
        <w:t xml:space="preserve">The report provides the foundation for government accountability to parliament and citizens, serving as an </w:t>
      </w:r>
      <w:r w:rsidR="00F863DE" w:rsidRPr="00863AA5">
        <w:rPr>
          <w:rFonts w:asciiTheme="minorHAnsi" w:hAnsiTheme="minorHAnsi" w:cs="Arial"/>
          <w:spacing w:val="4"/>
          <w:kern w:val="1"/>
          <w:szCs w:val="13"/>
          <w:lang w:bidi="ar-SA"/>
        </w:rPr>
        <w:t xml:space="preserve">important </w:t>
      </w:r>
      <w:r w:rsidR="00F863DE">
        <w:rPr>
          <w:rFonts w:asciiTheme="minorHAnsi" w:hAnsiTheme="minorHAnsi" w:cs="Arial"/>
          <w:spacing w:val="4"/>
          <w:kern w:val="1"/>
          <w:szCs w:val="13"/>
          <w:lang w:bidi="ar-SA"/>
        </w:rPr>
        <w:t>monitoring tool to advance implementation of GRB. It</w:t>
      </w:r>
      <w:r w:rsidRPr="00E6127D">
        <w:rPr>
          <w:rFonts w:asciiTheme="minorHAnsi" w:hAnsiTheme="minorHAnsi" w:cs="Arial"/>
          <w:spacing w:val="4"/>
          <w:kern w:val="1"/>
          <w:szCs w:val="13"/>
          <w:lang w:bidi="ar-SA"/>
        </w:rPr>
        <w:t xml:space="preserve"> contains information on the work by each sector disaggregated by gender</w:t>
      </w:r>
      <w:r w:rsidR="00F863DE">
        <w:rPr>
          <w:rFonts w:asciiTheme="minorHAnsi" w:hAnsiTheme="minorHAnsi" w:cs="Arial"/>
          <w:spacing w:val="4"/>
          <w:kern w:val="1"/>
          <w:szCs w:val="13"/>
          <w:lang w:bidi="ar-SA"/>
        </w:rPr>
        <w:t xml:space="preserve"> with a continual increase in the number of departments participating</w:t>
      </w:r>
      <w:r w:rsidRPr="00E6127D">
        <w:rPr>
          <w:rFonts w:asciiTheme="minorHAnsi" w:hAnsiTheme="minorHAnsi" w:cs="Arial"/>
          <w:spacing w:val="4"/>
          <w:kern w:val="1"/>
          <w:szCs w:val="13"/>
          <w:lang w:bidi="ar-SA"/>
        </w:rPr>
        <w:t>.</w:t>
      </w:r>
      <w:r w:rsidR="003278C4" w:rsidRPr="00E6127D">
        <w:rPr>
          <w:rFonts w:asciiTheme="minorHAnsi" w:hAnsiTheme="minorHAnsi" w:cs="Arial"/>
          <w:spacing w:val="4"/>
          <w:kern w:val="1"/>
          <w:szCs w:val="13"/>
          <w:lang w:bidi="ar-SA"/>
        </w:rPr>
        <w:t xml:space="preserve"> </w:t>
      </w:r>
      <w:r w:rsidR="00E93769">
        <w:rPr>
          <w:rFonts w:asciiTheme="minorHAnsi" w:hAnsiTheme="minorHAnsi" w:cs="Arial"/>
          <w:spacing w:val="4"/>
          <w:kern w:val="1"/>
          <w:szCs w:val="13"/>
          <w:lang w:bidi="ar-SA"/>
        </w:rPr>
        <w:t>To illustrate</w:t>
      </w:r>
      <w:r w:rsidR="00F863DE">
        <w:rPr>
          <w:rFonts w:asciiTheme="minorHAnsi" w:hAnsiTheme="minorHAnsi" w:cs="Arial"/>
          <w:spacing w:val="4"/>
          <w:kern w:val="1"/>
          <w:szCs w:val="13"/>
          <w:lang w:bidi="ar-SA"/>
        </w:rPr>
        <w:t xml:space="preserve"> the type of information it produces</w:t>
      </w:r>
      <w:r w:rsidR="00E93769">
        <w:rPr>
          <w:rFonts w:asciiTheme="minorHAnsi" w:hAnsiTheme="minorHAnsi" w:cs="Arial"/>
          <w:spacing w:val="4"/>
          <w:kern w:val="1"/>
          <w:szCs w:val="13"/>
          <w:lang w:bidi="ar-SA"/>
        </w:rPr>
        <w:t xml:space="preserve">, data from the </w:t>
      </w:r>
      <w:r w:rsidRPr="00E6127D">
        <w:rPr>
          <w:rFonts w:asciiTheme="minorHAnsi" w:hAnsiTheme="minorHAnsi" w:cs="Arial"/>
          <w:spacing w:val="4"/>
          <w:kern w:val="1"/>
          <w:szCs w:val="13"/>
          <w:lang w:bidi="ar-SA"/>
        </w:rPr>
        <w:t xml:space="preserve">2012 </w:t>
      </w:r>
      <w:r w:rsidR="00F863DE">
        <w:rPr>
          <w:rFonts w:asciiTheme="minorHAnsi" w:hAnsiTheme="minorHAnsi" w:cs="Arial"/>
          <w:spacing w:val="4"/>
          <w:kern w:val="1"/>
          <w:szCs w:val="13"/>
          <w:lang w:bidi="ar-SA"/>
        </w:rPr>
        <w:t>r</w:t>
      </w:r>
      <w:r w:rsidRPr="00E6127D">
        <w:rPr>
          <w:rFonts w:asciiTheme="minorHAnsi" w:hAnsiTheme="minorHAnsi" w:cs="Arial"/>
          <w:spacing w:val="4"/>
          <w:kern w:val="1"/>
          <w:szCs w:val="13"/>
          <w:lang w:bidi="ar-SA"/>
        </w:rPr>
        <w:t xml:space="preserve">eport </w:t>
      </w:r>
      <w:r w:rsidRPr="00E6127D">
        <w:rPr>
          <w:rFonts w:asciiTheme="minorHAnsi" w:hAnsiTheme="minorHAnsi" w:cs="Arial"/>
          <w:bCs/>
          <w:spacing w:val="3"/>
          <w:kern w:val="1"/>
          <w:szCs w:val="13"/>
          <w:lang w:bidi="ar-SA"/>
        </w:rPr>
        <w:t xml:space="preserve">showed that gender responsive road improvements had a positive impact on women's access to </w:t>
      </w:r>
      <w:r w:rsidR="00E6127D">
        <w:rPr>
          <w:rFonts w:asciiTheme="minorHAnsi" w:hAnsiTheme="minorHAnsi" w:cs="Arial"/>
          <w:bCs/>
          <w:spacing w:val="3"/>
          <w:kern w:val="1"/>
          <w:szCs w:val="13"/>
          <w:lang w:bidi="ar-SA"/>
        </w:rPr>
        <w:t>healthcare and education</w:t>
      </w:r>
      <w:r w:rsidR="00AB3BE0" w:rsidRPr="00E6127D">
        <w:rPr>
          <w:rFonts w:asciiTheme="minorHAnsi" w:hAnsiTheme="minorHAnsi" w:cs="Arial"/>
          <w:bCs/>
          <w:spacing w:val="3"/>
          <w:kern w:val="1"/>
          <w:szCs w:val="13"/>
          <w:lang w:bidi="ar-SA"/>
        </w:rPr>
        <w:t>.</w:t>
      </w:r>
    </w:p>
    <w:p w:rsidR="00F863DE" w:rsidRPr="00F863DE" w:rsidRDefault="00F863DE" w:rsidP="00F863DE">
      <w:pPr>
        <w:pStyle w:val="ListParagraph"/>
        <w:widowControl w:val="0"/>
        <w:autoSpaceDE w:val="0"/>
        <w:autoSpaceDN w:val="0"/>
        <w:adjustRightInd w:val="0"/>
        <w:spacing w:after="0" w:line="240" w:lineRule="auto"/>
        <w:jc w:val="both"/>
        <w:rPr>
          <w:rFonts w:asciiTheme="minorHAnsi" w:hAnsiTheme="minorHAnsi" w:cs="Arial"/>
          <w:bCs/>
          <w:spacing w:val="3"/>
          <w:kern w:val="1"/>
          <w:sz w:val="12"/>
          <w:szCs w:val="12"/>
          <w:lang w:bidi="ar-SA"/>
        </w:rPr>
      </w:pPr>
    </w:p>
    <w:p w:rsidR="00B374C7" w:rsidRPr="00E6127D" w:rsidRDefault="00623C0F" w:rsidP="00BF6B28">
      <w:pPr>
        <w:pStyle w:val="ListParagraph"/>
        <w:widowControl w:val="0"/>
        <w:numPr>
          <w:ilvl w:val="0"/>
          <w:numId w:val="13"/>
        </w:numPr>
        <w:autoSpaceDE w:val="0"/>
        <w:autoSpaceDN w:val="0"/>
        <w:adjustRightInd w:val="0"/>
        <w:spacing w:after="0" w:line="240" w:lineRule="auto"/>
        <w:jc w:val="both"/>
        <w:rPr>
          <w:rFonts w:asciiTheme="minorHAnsi" w:hAnsiTheme="minorHAnsi" w:cs="Arial"/>
          <w:bCs/>
          <w:spacing w:val="3"/>
          <w:kern w:val="1"/>
          <w:szCs w:val="13"/>
          <w:lang w:bidi="ar-SA"/>
        </w:rPr>
      </w:pPr>
      <w:r w:rsidRPr="00E6127D">
        <w:rPr>
          <w:rFonts w:asciiTheme="minorHAnsi" w:hAnsiTheme="minorHAnsi" w:cs="Arial"/>
          <w:bCs/>
          <w:spacing w:val="3"/>
          <w:kern w:val="1"/>
          <w:szCs w:val="13"/>
          <w:lang w:bidi="ar-SA"/>
        </w:rPr>
        <w:t xml:space="preserve">The refinement and implementation of </w:t>
      </w:r>
      <w:r w:rsidR="004D7F71" w:rsidRPr="00E6127D">
        <w:rPr>
          <w:rFonts w:asciiTheme="minorHAnsi" w:hAnsiTheme="minorHAnsi" w:cs="Arial"/>
          <w:bCs/>
          <w:spacing w:val="3"/>
          <w:kern w:val="1"/>
          <w:szCs w:val="13"/>
          <w:lang w:bidi="ar-SA"/>
        </w:rPr>
        <w:t>the</w:t>
      </w:r>
      <w:r w:rsidRPr="00E6127D">
        <w:rPr>
          <w:rFonts w:asciiTheme="minorHAnsi" w:hAnsiTheme="minorHAnsi" w:cs="Arial"/>
          <w:bCs/>
          <w:spacing w:val="3"/>
          <w:kern w:val="1"/>
          <w:szCs w:val="13"/>
          <w:lang w:bidi="ar-SA"/>
        </w:rPr>
        <w:t xml:space="preserve"> tracking system</w:t>
      </w:r>
      <w:r w:rsidR="003278C4" w:rsidRPr="00E6127D">
        <w:rPr>
          <w:rFonts w:asciiTheme="minorHAnsi" w:hAnsiTheme="minorHAnsi" w:cs="Arial"/>
          <w:bCs/>
          <w:spacing w:val="3"/>
          <w:kern w:val="1"/>
          <w:szCs w:val="13"/>
          <w:lang w:bidi="ar-SA"/>
        </w:rPr>
        <w:t xml:space="preserve"> </w:t>
      </w:r>
      <w:r w:rsidR="00B374C7" w:rsidRPr="00E6127D">
        <w:rPr>
          <w:rFonts w:asciiTheme="minorHAnsi" w:hAnsiTheme="minorHAnsi" w:cs="Arial"/>
          <w:bCs/>
          <w:spacing w:val="3"/>
          <w:kern w:val="1"/>
          <w:szCs w:val="13"/>
          <w:lang w:bidi="ar-SA"/>
        </w:rPr>
        <w:t xml:space="preserve">in </w:t>
      </w:r>
      <w:r w:rsidR="00B374C7" w:rsidRPr="00E6127D">
        <w:rPr>
          <w:rFonts w:asciiTheme="minorHAnsi" w:hAnsiTheme="minorHAnsi" w:cs="Arial"/>
          <w:b/>
          <w:bCs/>
          <w:spacing w:val="3"/>
          <w:kern w:val="1"/>
          <w:szCs w:val="13"/>
          <w:lang w:bidi="ar-SA"/>
        </w:rPr>
        <w:t xml:space="preserve">Ecuador </w:t>
      </w:r>
      <w:r w:rsidR="00B374C7" w:rsidRPr="00E6127D">
        <w:rPr>
          <w:rFonts w:asciiTheme="minorHAnsi" w:hAnsiTheme="minorHAnsi" w:cs="Arial"/>
          <w:bCs/>
          <w:spacing w:val="3"/>
          <w:kern w:val="1"/>
          <w:szCs w:val="13"/>
          <w:lang w:bidi="ar-SA"/>
        </w:rPr>
        <w:t xml:space="preserve">provides a second example of intensive GRB application that has yielded </w:t>
      </w:r>
      <w:r w:rsidR="00494E7F">
        <w:rPr>
          <w:rFonts w:asciiTheme="minorHAnsi" w:hAnsiTheme="minorHAnsi" w:cs="Arial"/>
          <w:bCs/>
          <w:spacing w:val="3"/>
          <w:kern w:val="1"/>
          <w:szCs w:val="13"/>
          <w:lang w:bidi="ar-SA"/>
        </w:rPr>
        <w:t xml:space="preserve">results. </w:t>
      </w:r>
      <w:r w:rsidR="00E67090" w:rsidRPr="00E6127D">
        <w:rPr>
          <w:rFonts w:asciiTheme="minorHAnsi" w:hAnsiTheme="minorHAnsi" w:cs="Arial"/>
          <w:spacing w:val="4"/>
          <w:kern w:val="1"/>
          <w:szCs w:val="13"/>
          <w:lang w:bidi="ar-SA"/>
        </w:rPr>
        <w:t xml:space="preserve">The </w:t>
      </w:r>
      <w:r w:rsidR="00E67090" w:rsidRPr="00E6127D">
        <w:rPr>
          <w:rFonts w:asciiTheme="minorHAnsi" w:hAnsiTheme="minorHAnsi" w:cs="Arial"/>
          <w:i/>
          <w:spacing w:val="4"/>
          <w:kern w:val="1"/>
          <w:szCs w:val="13"/>
          <w:lang w:bidi="ar-SA"/>
        </w:rPr>
        <w:t>Catalogue</w:t>
      </w:r>
      <w:r w:rsidR="00E67090" w:rsidRPr="00E6127D">
        <w:rPr>
          <w:rFonts w:asciiTheme="minorHAnsi" w:hAnsiTheme="minorHAnsi" w:cs="Arial"/>
          <w:spacing w:val="4"/>
          <w:kern w:val="1"/>
          <w:szCs w:val="13"/>
          <w:lang w:bidi="ar-SA"/>
        </w:rPr>
        <w:t xml:space="preserve"> is an instrument that facilitates tracking of resources allocated by sector for gender equality, according to the </w:t>
      </w:r>
      <w:r w:rsidR="004D7F71" w:rsidRPr="00E6127D">
        <w:rPr>
          <w:rFonts w:asciiTheme="minorHAnsi" w:hAnsiTheme="minorHAnsi" w:cs="Arial"/>
          <w:spacing w:val="4"/>
          <w:kern w:val="1"/>
          <w:szCs w:val="13"/>
          <w:lang w:bidi="ar-SA"/>
        </w:rPr>
        <w:t xml:space="preserve">action </w:t>
      </w:r>
      <w:r w:rsidR="00E67090" w:rsidRPr="00E6127D">
        <w:rPr>
          <w:rFonts w:asciiTheme="minorHAnsi" w:hAnsiTheme="minorHAnsi" w:cs="Arial"/>
          <w:spacing w:val="4"/>
          <w:kern w:val="1"/>
          <w:szCs w:val="13"/>
          <w:lang w:bidi="ar-SA"/>
        </w:rPr>
        <w:t xml:space="preserve">lines of the National Plan for Gender Equality. The </w:t>
      </w:r>
      <w:r w:rsidR="00E67090" w:rsidRPr="00494E7F">
        <w:rPr>
          <w:rFonts w:asciiTheme="minorHAnsi" w:hAnsiTheme="minorHAnsi" w:cs="Arial"/>
          <w:i/>
          <w:spacing w:val="4"/>
          <w:kern w:val="1"/>
          <w:szCs w:val="13"/>
          <w:lang w:bidi="ar-SA"/>
        </w:rPr>
        <w:t>Catalogue</w:t>
      </w:r>
      <w:r w:rsidR="00E67090" w:rsidRPr="00E6127D">
        <w:rPr>
          <w:rFonts w:asciiTheme="minorHAnsi" w:hAnsiTheme="minorHAnsi" w:cs="Arial"/>
          <w:spacing w:val="4"/>
          <w:kern w:val="1"/>
          <w:szCs w:val="13"/>
          <w:lang w:bidi="ar-SA"/>
        </w:rPr>
        <w:t xml:space="preserve"> is a</w:t>
      </w:r>
      <w:r w:rsidR="004D7F71" w:rsidRPr="00E6127D">
        <w:rPr>
          <w:rFonts w:asciiTheme="minorHAnsi" w:hAnsiTheme="minorHAnsi" w:cs="Arial"/>
          <w:spacing w:val="4"/>
          <w:kern w:val="1"/>
          <w:szCs w:val="13"/>
          <w:lang w:bidi="ar-SA"/>
        </w:rPr>
        <w:t xml:space="preserve"> refined </w:t>
      </w:r>
      <w:r w:rsidR="00E67090" w:rsidRPr="00E6127D">
        <w:rPr>
          <w:rFonts w:asciiTheme="minorHAnsi" w:hAnsiTheme="minorHAnsi" w:cs="Arial"/>
          <w:spacing w:val="4"/>
          <w:kern w:val="1"/>
          <w:szCs w:val="13"/>
          <w:lang w:bidi="ar-SA"/>
        </w:rPr>
        <w:t>version of the earlier version of the tracking system (</w:t>
      </w:r>
      <w:r w:rsidR="00E67090" w:rsidRPr="00E6127D">
        <w:rPr>
          <w:rFonts w:asciiTheme="minorHAnsi" w:hAnsiTheme="minorHAnsi" w:cs="Arial"/>
          <w:i/>
          <w:iCs/>
          <w:spacing w:val="4"/>
          <w:kern w:val="1"/>
          <w:szCs w:val="13"/>
          <w:lang w:bidi="ar-SA"/>
        </w:rPr>
        <w:t>K Classifier)</w:t>
      </w:r>
      <w:r w:rsidR="00E67090" w:rsidRPr="00E6127D">
        <w:rPr>
          <w:rFonts w:asciiTheme="minorHAnsi" w:hAnsiTheme="minorHAnsi" w:cs="Arial"/>
          <w:spacing w:val="4"/>
          <w:kern w:val="1"/>
          <w:szCs w:val="13"/>
          <w:lang w:bidi="ar-SA"/>
        </w:rPr>
        <w:t>.</w:t>
      </w:r>
      <w:r w:rsidR="00494E7F">
        <w:rPr>
          <w:rFonts w:asciiTheme="minorHAnsi" w:hAnsiTheme="minorHAnsi" w:cs="Arial"/>
          <w:spacing w:val="4"/>
          <w:kern w:val="1"/>
          <w:szCs w:val="13"/>
          <w:lang w:bidi="ar-SA"/>
        </w:rPr>
        <w:t xml:space="preserve"> </w:t>
      </w:r>
      <w:r w:rsidRPr="00E6127D">
        <w:rPr>
          <w:rFonts w:asciiTheme="minorHAnsi" w:hAnsiTheme="minorHAnsi" w:cs="Arial"/>
          <w:spacing w:val="4"/>
          <w:kern w:val="1"/>
          <w:szCs w:val="13"/>
          <w:lang w:bidi="ar-SA"/>
        </w:rPr>
        <w:t xml:space="preserve">In 2012, as an outcome of improved tracking of gender equality, the total budget allocations for gender equality priorities reached 1.3 billion USD (three times more than in 2011) and equal to 4.77% of the total State Budget. </w:t>
      </w:r>
      <w:r w:rsidR="00494E7F">
        <w:rPr>
          <w:rFonts w:asciiTheme="minorHAnsi" w:hAnsiTheme="minorHAnsi" w:cs="Arial"/>
          <w:spacing w:val="4"/>
          <w:kern w:val="1"/>
          <w:szCs w:val="13"/>
          <w:lang w:bidi="ar-SA"/>
        </w:rPr>
        <w:t>I</w:t>
      </w:r>
      <w:r w:rsidR="001E4AA3" w:rsidRPr="00E6127D">
        <w:rPr>
          <w:rFonts w:asciiTheme="minorHAnsi" w:hAnsiTheme="minorHAnsi" w:cs="Arial"/>
          <w:spacing w:val="4"/>
          <w:kern w:val="1"/>
          <w:szCs w:val="13"/>
          <w:lang w:bidi="ar-SA"/>
        </w:rPr>
        <w:t>t should be noted that at least part of this change occurred</w:t>
      </w:r>
      <w:r w:rsidRPr="00E6127D">
        <w:rPr>
          <w:rFonts w:asciiTheme="minorHAnsi" w:hAnsiTheme="minorHAnsi" w:cs="Arial"/>
          <w:spacing w:val="4"/>
          <w:kern w:val="1"/>
          <w:szCs w:val="13"/>
          <w:lang w:bidi="ar-SA"/>
        </w:rPr>
        <w:t xml:space="preserve"> due to the reclassification process that resulted from the transition from </w:t>
      </w:r>
      <w:r w:rsidRPr="00494E7F">
        <w:rPr>
          <w:rFonts w:asciiTheme="minorHAnsi" w:hAnsiTheme="minorHAnsi" w:cs="Arial"/>
          <w:i/>
          <w:spacing w:val="4"/>
          <w:kern w:val="1"/>
          <w:szCs w:val="13"/>
          <w:lang w:bidi="ar-SA"/>
        </w:rPr>
        <w:t>K Classifier</w:t>
      </w:r>
      <w:r w:rsidRPr="00E6127D">
        <w:rPr>
          <w:rFonts w:asciiTheme="minorHAnsi" w:hAnsiTheme="minorHAnsi" w:cs="Arial"/>
          <w:spacing w:val="4"/>
          <w:kern w:val="1"/>
          <w:szCs w:val="13"/>
          <w:lang w:bidi="ar-SA"/>
        </w:rPr>
        <w:t xml:space="preserve"> to the </w:t>
      </w:r>
      <w:r w:rsidRPr="00494E7F">
        <w:rPr>
          <w:rFonts w:asciiTheme="minorHAnsi" w:hAnsiTheme="minorHAnsi" w:cs="Arial"/>
          <w:i/>
          <w:spacing w:val="4"/>
          <w:kern w:val="1"/>
          <w:szCs w:val="13"/>
          <w:lang w:bidi="ar-SA"/>
        </w:rPr>
        <w:t>Catalogue</w:t>
      </w:r>
      <w:r w:rsidRPr="00E6127D">
        <w:rPr>
          <w:rFonts w:asciiTheme="minorHAnsi" w:hAnsiTheme="minorHAnsi" w:cs="Arial"/>
          <w:spacing w:val="4"/>
          <w:kern w:val="1"/>
          <w:szCs w:val="13"/>
          <w:lang w:bidi="ar-SA"/>
        </w:rPr>
        <w:t>.</w:t>
      </w:r>
    </w:p>
    <w:p w:rsidR="0012278F" w:rsidRDefault="0012278F" w:rsidP="0012278F">
      <w:pPr>
        <w:widowControl w:val="0"/>
        <w:tabs>
          <w:tab w:val="left" w:pos="6722"/>
        </w:tabs>
        <w:autoSpaceDE w:val="0"/>
        <w:autoSpaceDN w:val="0"/>
        <w:adjustRightInd w:val="0"/>
        <w:spacing w:after="0" w:line="240" w:lineRule="auto"/>
        <w:jc w:val="both"/>
        <w:rPr>
          <w:rFonts w:asciiTheme="minorHAnsi" w:hAnsiTheme="minorHAnsi" w:cs="Arial"/>
          <w:spacing w:val="4"/>
          <w:kern w:val="1"/>
          <w:szCs w:val="13"/>
          <w:lang w:bidi="ar-SA"/>
        </w:rPr>
      </w:pPr>
    </w:p>
    <w:p w:rsidR="00594900" w:rsidRDefault="00594900" w:rsidP="009E3C22">
      <w:pPr>
        <w:widowControl w:val="0"/>
        <w:tabs>
          <w:tab w:val="left" w:pos="6722"/>
        </w:tabs>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lastRenderedPageBreak/>
        <w:t xml:space="preserve">The </w:t>
      </w:r>
      <w:r w:rsidR="0012278F" w:rsidRPr="0012278F">
        <w:rPr>
          <w:rFonts w:asciiTheme="minorHAnsi" w:hAnsiTheme="minorHAnsi" w:cs="Arial"/>
          <w:spacing w:val="4"/>
          <w:kern w:val="1"/>
          <w:szCs w:val="13"/>
          <w:lang w:bidi="ar-SA"/>
        </w:rPr>
        <w:t>development of Centers of Excellence (at various levels of completio</w:t>
      </w:r>
      <w:r w:rsidR="00E67090">
        <w:rPr>
          <w:rFonts w:asciiTheme="minorHAnsi" w:hAnsiTheme="minorHAnsi" w:cs="Arial"/>
          <w:spacing w:val="4"/>
          <w:kern w:val="1"/>
          <w:szCs w:val="13"/>
          <w:lang w:bidi="ar-SA"/>
        </w:rPr>
        <w:t xml:space="preserve">n) and systematic application of GRB tools and </w:t>
      </w:r>
      <w:r w:rsidR="0012278F" w:rsidRPr="0012278F">
        <w:rPr>
          <w:rFonts w:asciiTheme="minorHAnsi" w:hAnsiTheme="minorHAnsi" w:cs="Arial"/>
          <w:spacing w:val="4"/>
          <w:kern w:val="1"/>
          <w:szCs w:val="13"/>
          <w:lang w:bidi="ar-SA"/>
        </w:rPr>
        <w:t>guidelines</w:t>
      </w:r>
      <w:r>
        <w:rPr>
          <w:rFonts w:asciiTheme="minorHAnsi" w:hAnsiTheme="minorHAnsi" w:cs="Arial"/>
          <w:spacing w:val="4"/>
          <w:kern w:val="1"/>
          <w:szCs w:val="13"/>
          <w:lang w:bidi="ar-SA"/>
        </w:rPr>
        <w:t xml:space="preserve"> illustrate the high level of national ownership of this work and its increasing institutionalization</w:t>
      </w:r>
      <w:r w:rsidR="00623C0F">
        <w:rPr>
          <w:rFonts w:asciiTheme="minorHAnsi" w:hAnsiTheme="minorHAnsi" w:cs="Arial"/>
          <w:spacing w:val="4"/>
          <w:kern w:val="1"/>
          <w:szCs w:val="13"/>
          <w:lang w:bidi="ar-SA"/>
        </w:rPr>
        <w:t xml:space="preserve">. The achievements in this area </w:t>
      </w:r>
      <w:r w:rsidR="0012278F">
        <w:rPr>
          <w:rFonts w:asciiTheme="minorHAnsi" w:hAnsiTheme="minorHAnsi" w:cs="Arial"/>
          <w:spacing w:val="4"/>
          <w:kern w:val="1"/>
          <w:szCs w:val="13"/>
          <w:lang w:bidi="ar-SA"/>
        </w:rPr>
        <w:t xml:space="preserve">were </w:t>
      </w:r>
      <w:r>
        <w:rPr>
          <w:rFonts w:asciiTheme="minorHAnsi" w:hAnsiTheme="minorHAnsi" w:cs="Arial"/>
          <w:spacing w:val="4"/>
          <w:kern w:val="1"/>
          <w:szCs w:val="13"/>
          <w:lang w:bidi="ar-SA"/>
        </w:rPr>
        <w:t>grounded in</w:t>
      </w:r>
      <w:r w:rsidR="0012278F" w:rsidRPr="0012278F">
        <w:rPr>
          <w:rFonts w:asciiTheme="minorHAnsi" w:hAnsiTheme="minorHAnsi" w:cs="Arial"/>
          <w:spacing w:val="4"/>
          <w:kern w:val="1"/>
          <w:szCs w:val="13"/>
          <w:lang w:bidi="ar-SA"/>
        </w:rPr>
        <w:t xml:space="preserve"> the foundation established </w:t>
      </w:r>
      <w:r w:rsidR="00CA5E2F" w:rsidRPr="0012278F">
        <w:rPr>
          <w:rFonts w:asciiTheme="minorHAnsi" w:hAnsiTheme="minorHAnsi" w:cs="Arial"/>
          <w:spacing w:val="4"/>
          <w:kern w:val="1"/>
          <w:szCs w:val="13"/>
          <w:lang w:bidi="ar-SA"/>
        </w:rPr>
        <w:t>through strengthened</w:t>
      </w:r>
      <w:r w:rsidR="0012278F" w:rsidRPr="0012278F">
        <w:rPr>
          <w:rFonts w:asciiTheme="minorHAnsi" w:hAnsiTheme="minorHAnsi" w:cs="Arial"/>
          <w:spacing w:val="4"/>
          <w:kern w:val="1"/>
          <w:szCs w:val="13"/>
          <w:lang w:bidi="ar-SA"/>
        </w:rPr>
        <w:t xml:space="preserve"> capacity and the diverse set of </w:t>
      </w:r>
      <w:r w:rsidR="00537EFA">
        <w:rPr>
          <w:rFonts w:asciiTheme="minorHAnsi" w:hAnsiTheme="minorHAnsi" w:cs="Arial"/>
          <w:spacing w:val="4"/>
          <w:kern w:val="1"/>
          <w:szCs w:val="13"/>
          <w:lang w:bidi="ar-SA"/>
        </w:rPr>
        <w:t>established partnerships</w:t>
      </w:r>
      <w:r w:rsidR="0012278F">
        <w:rPr>
          <w:rFonts w:asciiTheme="minorHAnsi" w:hAnsiTheme="minorHAnsi" w:cs="Arial"/>
          <w:spacing w:val="4"/>
          <w:kern w:val="1"/>
          <w:szCs w:val="13"/>
          <w:lang w:bidi="ar-SA"/>
        </w:rPr>
        <w:t>.</w:t>
      </w:r>
      <w:r w:rsidR="0012278F" w:rsidRPr="0012278F">
        <w:rPr>
          <w:rFonts w:asciiTheme="minorHAnsi" w:hAnsiTheme="minorHAnsi" w:cs="Arial"/>
          <w:spacing w:val="4"/>
          <w:kern w:val="1"/>
          <w:szCs w:val="13"/>
          <w:lang w:bidi="ar-SA"/>
        </w:rPr>
        <w:t xml:space="preserve"> </w:t>
      </w:r>
      <w:r w:rsidR="00537EFA" w:rsidRPr="00594900">
        <w:rPr>
          <w:rFonts w:asciiTheme="minorHAnsi" w:hAnsiTheme="minorHAnsi" w:cs="Arial"/>
          <w:spacing w:val="4"/>
          <w:kern w:val="1"/>
          <w:szCs w:val="13"/>
          <w:lang w:bidi="ar-SA"/>
        </w:rPr>
        <w:t>To illustrate these results</w:t>
      </w:r>
      <w:r w:rsidR="00537EFA">
        <w:rPr>
          <w:rFonts w:asciiTheme="minorHAnsi" w:hAnsiTheme="minorHAnsi" w:cs="Arial"/>
          <w:spacing w:val="4"/>
          <w:kern w:val="1"/>
          <w:szCs w:val="13"/>
          <w:lang w:bidi="ar-SA"/>
        </w:rPr>
        <w:t>:</w:t>
      </w:r>
    </w:p>
    <w:p w:rsidR="00BE2FCB" w:rsidRPr="00BE2FCB" w:rsidRDefault="00BE2FCB" w:rsidP="009E3C22">
      <w:pPr>
        <w:widowControl w:val="0"/>
        <w:tabs>
          <w:tab w:val="left" w:pos="6722"/>
        </w:tabs>
        <w:autoSpaceDE w:val="0"/>
        <w:autoSpaceDN w:val="0"/>
        <w:adjustRightInd w:val="0"/>
        <w:spacing w:after="0" w:line="240" w:lineRule="auto"/>
        <w:jc w:val="both"/>
        <w:rPr>
          <w:rFonts w:asciiTheme="minorHAnsi" w:hAnsiTheme="minorHAnsi" w:cs="Arial"/>
          <w:spacing w:val="4"/>
          <w:kern w:val="1"/>
          <w:sz w:val="8"/>
          <w:szCs w:val="8"/>
          <w:lang w:bidi="ar-SA"/>
        </w:rPr>
      </w:pPr>
    </w:p>
    <w:p w:rsidR="00594900" w:rsidRDefault="0012278F" w:rsidP="00BF6B28">
      <w:pPr>
        <w:pStyle w:val="ListParagraph"/>
        <w:widowControl w:val="0"/>
        <w:numPr>
          <w:ilvl w:val="0"/>
          <w:numId w:val="14"/>
        </w:numPr>
        <w:tabs>
          <w:tab w:val="left" w:pos="6722"/>
        </w:tabs>
        <w:autoSpaceDE w:val="0"/>
        <w:autoSpaceDN w:val="0"/>
        <w:adjustRightInd w:val="0"/>
        <w:spacing w:after="0" w:line="240" w:lineRule="auto"/>
        <w:jc w:val="both"/>
        <w:rPr>
          <w:rFonts w:asciiTheme="minorHAnsi" w:hAnsiTheme="minorHAnsi" w:cs="Arial"/>
          <w:kern w:val="1"/>
          <w:szCs w:val="13"/>
          <w:lang w:bidi="ar-SA"/>
        </w:rPr>
      </w:pPr>
      <w:r w:rsidRPr="00594900">
        <w:rPr>
          <w:rFonts w:asciiTheme="minorHAnsi" w:hAnsiTheme="minorHAnsi" w:cs="Arial"/>
          <w:b/>
          <w:bCs/>
          <w:spacing w:val="4"/>
          <w:kern w:val="1"/>
          <w:szCs w:val="13"/>
          <w:lang w:bidi="ar-SA"/>
        </w:rPr>
        <w:t>Morocco</w:t>
      </w:r>
      <w:r w:rsidRPr="00594900">
        <w:rPr>
          <w:rFonts w:asciiTheme="minorHAnsi" w:hAnsiTheme="minorHAnsi" w:cs="Arial"/>
          <w:spacing w:val="4"/>
          <w:kern w:val="1"/>
          <w:szCs w:val="13"/>
          <w:lang w:bidi="ar-SA"/>
        </w:rPr>
        <w:t xml:space="preserve"> launched the Center of Excellence in November 2012 </w:t>
      </w:r>
      <w:r w:rsidR="00CA5E2F" w:rsidRPr="00594900">
        <w:rPr>
          <w:rFonts w:asciiTheme="minorHAnsi" w:hAnsiTheme="minorHAnsi" w:cs="Arial"/>
          <w:spacing w:val="4"/>
          <w:kern w:val="1"/>
          <w:szCs w:val="13"/>
          <w:lang w:bidi="ar-SA"/>
        </w:rPr>
        <w:t>to provide</w:t>
      </w:r>
      <w:r w:rsidRPr="00594900">
        <w:rPr>
          <w:rFonts w:asciiTheme="minorHAnsi" w:hAnsiTheme="minorHAnsi" w:cs="Arial"/>
          <w:spacing w:val="4"/>
          <w:kern w:val="1"/>
          <w:szCs w:val="13"/>
          <w:lang w:bidi="ar-SA"/>
        </w:rPr>
        <w:t xml:space="preserve"> a repository of skills, serve as a platform for communities of practice and facilitate south-</w:t>
      </w:r>
      <w:r w:rsidR="00CA5E2F" w:rsidRPr="00594900">
        <w:rPr>
          <w:rFonts w:asciiTheme="minorHAnsi" w:hAnsiTheme="minorHAnsi" w:cs="Arial"/>
          <w:spacing w:val="4"/>
          <w:kern w:val="1"/>
          <w:szCs w:val="13"/>
          <w:lang w:bidi="ar-SA"/>
        </w:rPr>
        <w:t>sout</w:t>
      </w:r>
      <w:r w:rsidR="003F06AD" w:rsidRPr="00594900">
        <w:rPr>
          <w:rFonts w:asciiTheme="minorHAnsi" w:hAnsiTheme="minorHAnsi" w:cs="Arial"/>
          <w:spacing w:val="4"/>
          <w:kern w:val="1"/>
          <w:szCs w:val="13"/>
          <w:lang w:bidi="ar-SA"/>
        </w:rPr>
        <w:t xml:space="preserve">h, north-south and triangular </w:t>
      </w:r>
      <w:r w:rsidR="00CA5E2F" w:rsidRPr="00594900">
        <w:rPr>
          <w:rFonts w:asciiTheme="minorHAnsi" w:hAnsiTheme="minorHAnsi" w:cs="Arial"/>
          <w:kern w:val="1"/>
          <w:szCs w:val="13"/>
          <w:lang w:bidi="ar-SA"/>
        </w:rPr>
        <w:t>exchange</w:t>
      </w:r>
      <w:r w:rsidR="003F06AD" w:rsidRPr="00594900">
        <w:rPr>
          <w:rFonts w:asciiTheme="minorHAnsi" w:hAnsiTheme="minorHAnsi" w:cs="Arial"/>
          <w:kern w:val="1"/>
          <w:szCs w:val="13"/>
          <w:lang w:bidi="ar-SA"/>
        </w:rPr>
        <w:t>s</w:t>
      </w:r>
      <w:r w:rsidRPr="00594900">
        <w:rPr>
          <w:rFonts w:asciiTheme="minorHAnsi" w:hAnsiTheme="minorHAnsi" w:cs="Arial"/>
          <w:kern w:val="1"/>
          <w:szCs w:val="13"/>
          <w:lang w:bidi="ar-SA"/>
        </w:rPr>
        <w:t xml:space="preserve"> </w:t>
      </w:r>
      <w:r w:rsidR="003F06AD" w:rsidRPr="00594900">
        <w:rPr>
          <w:rFonts w:asciiTheme="minorHAnsi" w:hAnsiTheme="minorHAnsi" w:cs="Arial"/>
          <w:kern w:val="1"/>
          <w:szCs w:val="13"/>
          <w:lang w:bidi="ar-SA"/>
        </w:rPr>
        <w:t>between worldwide countries</w:t>
      </w:r>
      <w:r w:rsidR="00594900">
        <w:rPr>
          <w:rFonts w:asciiTheme="minorHAnsi" w:hAnsiTheme="minorHAnsi" w:cs="Arial"/>
          <w:kern w:val="1"/>
          <w:szCs w:val="13"/>
          <w:lang w:bidi="ar-SA"/>
        </w:rPr>
        <w:t>.</w:t>
      </w:r>
    </w:p>
    <w:p w:rsidR="00F863DE" w:rsidRPr="00F863DE" w:rsidRDefault="00F863DE" w:rsidP="00F863DE">
      <w:pPr>
        <w:pStyle w:val="ListParagraph"/>
        <w:widowControl w:val="0"/>
        <w:tabs>
          <w:tab w:val="left" w:pos="6722"/>
        </w:tabs>
        <w:autoSpaceDE w:val="0"/>
        <w:autoSpaceDN w:val="0"/>
        <w:adjustRightInd w:val="0"/>
        <w:spacing w:after="0" w:line="240" w:lineRule="auto"/>
        <w:jc w:val="both"/>
        <w:rPr>
          <w:rFonts w:asciiTheme="minorHAnsi" w:hAnsiTheme="minorHAnsi" w:cs="Arial"/>
          <w:kern w:val="1"/>
          <w:sz w:val="12"/>
          <w:szCs w:val="12"/>
          <w:lang w:bidi="ar-SA"/>
        </w:rPr>
      </w:pPr>
    </w:p>
    <w:p w:rsidR="00CA5E2F" w:rsidRPr="00594900" w:rsidRDefault="00537EFA" w:rsidP="00BF6B28">
      <w:pPr>
        <w:pStyle w:val="ListParagraph"/>
        <w:widowControl w:val="0"/>
        <w:numPr>
          <w:ilvl w:val="0"/>
          <w:numId w:val="14"/>
        </w:numPr>
        <w:tabs>
          <w:tab w:val="left" w:pos="6722"/>
        </w:tabs>
        <w:autoSpaceDE w:val="0"/>
        <w:autoSpaceDN w:val="0"/>
        <w:adjustRightInd w:val="0"/>
        <w:spacing w:after="0" w:line="240" w:lineRule="auto"/>
        <w:jc w:val="both"/>
        <w:rPr>
          <w:rFonts w:asciiTheme="minorHAnsi" w:hAnsiTheme="minorHAnsi" w:cs="Arial"/>
          <w:kern w:val="1"/>
          <w:szCs w:val="13"/>
          <w:lang w:bidi="ar-SA"/>
        </w:rPr>
      </w:pPr>
      <w:r>
        <w:rPr>
          <w:rFonts w:asciiTheme="minorHAnsi" w:hAnsiTheme="minorHAnsi" w:cs="Arial"/>
          <w:kern w:val="1"/>
          <w:szCs w:val="13"/>
          <w:lang w:bidi="ar-SA"/>
        </w:rPr>
        <w:t>A</w:t>
      </w:r>
      <w:r w:rsidR="00AB3BE0" w:rsidRPr="00594900">
        <w:rPr>
          <w:rFonts w:asciiTheme="minorHAnsi" w:hAnsiTheme="minorHAnsi" w:cs="Arial"/>
          <w:kern w:val="1"/>
          <w:szCs w:val="13"/>
          <w:lang w:bidi="ar-SA"/>
        </w:rPr>
        <w:t>ll three countries effectively integrated gender into call circulars, thereby providing guidance to sectors and central ministries on addressing gender in plans and budgets.</w:t>
      </w:r>
    </w:p>
    <w:p w:rsidR="00685338" w:rsidRDefault="00685338" w:rsidP="00E87E3F">
      <w:pPr>
        <w:widowControl w:val="0"/>
        <w:tabs>
          <w:tab w:val="left" w:pos="6722"/>
        </w:tabs>
        <w:autoSpaceDE w:val="0"/>
        <w:autoSpaceDN w:val="0"/>
        <w:adjustRightInd w:val="0"/>
        <w:spacing w:after="0" w:line="240" w:lineRule="auto"/>
        <w:jc w:val="both"/>
        <w:rPr>
          <w:rFonts w:asciiTheme="minorHAnsi" w:hAnsiTheme="minorHAnsi" w:cs="Arial"/>
          <w:spacing w:val="4"/>
          <w:kern w:val="1"/>
          <w:szCs w:val="13"/>
          <w:lang w:bidi="ar-SA"/>
        </w:rPr>
      </w:pPr>
    </w:p>
    <w:p w:rsidR="00594900" w:rsidRDefault="000C7404" w:rsidP="00E87E3F">
      <w:pPr>
        <w:widowControl w:val="0"/>
        <w:tabs>
          <w:tab w:val="left" w:pos="6722"/>
        </w:tabs>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Finally, P</w:t>
      </w:r>
      <w:r w:rsidR="00004E0E" w:rsidRPr="00004E0E">
        <w:rPr>
          <w:rFonts w:asciiTheme="minorHAnsi" w:hAnsiTheme="minorHAnsi" w:cs="Arial"/>
          <w:spacing w:val="4"/>
          <w:kern w:val="1"/>
          <w:szCs w:val="13"/>
          <w:lang w:bidi="ar-SA"/>
        </w:rPr>
        <w:t xml:space="preserve">hase III </w:t>
      </w:r>
      <w:r w:rsidR="00AB3BE0">
        <w:rPr>
          <w:rFonts w:asciiTheme="minorHAnsi" w:hAnsiTheme="minorHAnsi" w:cs="Arial"/>
          <w:spacing w:val="4"/>
          <w:kern w:val="1"/>
          <w:szCs w:val="13"/>
          <w:lang w:bidi="ar-SA"/>
        </w:rPr>
        <w:t>focused</w:t>
      </w:r>
      <w:r w:rsidR="00004E0E" w:rsidRPr="00004E0E">
        <w:rPr>
          <w:rFonts w:asciiTheme="minorHAnsi" w:hAnsiTheme="minorHAnsi" w:cs="Arial"/>
          <w:spacing w:val="4"/>
          <w:kern w:val="1"/>
          <w:szCs w:val="13"/>
          <w:lang w:bidi="ar-SA"/>
        </w:rPr>
        <w:t xml:space="preserve"> on application of GRB at sectoral level, an important entry point for ensuring delivery on gender equality commitments</w:t>
      </w:r>
      <w:r w:rsidR="00CA5E2F">
        <w:rPr>
          <w:rFonts w:asciiTheme="minorHAnsi" w:hAnsiTheme="minorHAnsi" w:cs="Arial"/>
          <w:spacing w:val="4"/>
          <w:kern w:val="1"/>
          <w:szCs w:val="13"/>
          <w:lang w:bidi="ar-SA"/>
        </w:rPr>
        <w:t>.</w:t>
      </w:r>
      <w:r w:rsidR="00004E0E" w:rsidRPr="00004E0E">
        <w:rPr>
          <w:rFonts w:asciiTheme="minorHAnsi" w:hAnsiTheme="minorHAnsi" w:cs="Arial"/>
          <w:spacing w:val="4"/>
          <w:kern w:val="1"/>
          <w:szCs w:val="13"/>
          <w:lang w:bidi="ar-SA"/>
        </w:rPr>
        <w:t xml:space="preserve"> The programme made particular strides in multi-sectoral work on violence against women (all countries) and other targeted sectors</w:t>
      </w:r>
      <w:r w:rsidR="00CA5E2F">
        <w:rPr>
          <w:rFonts w:asciiTheme="minorHAnsi" w:hAnsiTheme="minorHAnsi" w:cs="Arial"/>
          <w:spacing w:val="4"/>
          <w:kern w:val="1"/>
          <w:szCs w:val="13"/>
          <w:lang w:bidi="ar-SA"/>
        </w:rPr>
        <w:t>.</w:t>
      </w:r>
      <w:r w:rsidR="00004E0E" w:rsidRPr="00004E0E">
        <w:rPr>
          <w:rFonts w:asciiTheme="minorHAnsi" w:hAnsiTheme="minorHAnsi" w:cs="Arial"/>
          <w:spacing w:val="4"/>
          <w:kern w:val="1"/>
          <w:szCs w:val="13"/>
          <w:lang w:bidi="ar-SA"/>
        </w:rPr>
        <w:t xml:space="preserve"> </w:t>
      </w:r>
      <w:r w:rsidR="00BE2FCB">
        <w:rPr>
          <w:rFonts w:asciiTheme="minorHAnsi" w:hAnsiTheme="minorHAnsi" w:cs="Arial"/>
          <w:spacing w:val="4"/>
          <w:kern w:val="1"/>
          <w:szCs w:val="13"/>
          <w:lang w:bidi="ar-SA"/>
        </w:rPr>
        <w:t>\</w:t>
      </w:r>
    </w:p>
    <w:p w:rsidR="00BE2FCB" w:rsidRPr="00BE2FCB" w:rsidRDefault="00BE2FCB" w:rsidP="00E87E3F">
      <w:pPr>
        <w:widowControl w:val="0"/>
        <w:tabs>
          <w:tab w:val="left" w:pos="6722"/>
        </w:tabs>
        <w:autoSpaceDE w:val="0"/>
        <w:autoSpaceDN w:val="0"/>
        <w:adjustRightInd w:val="0"/>
        <w:spacing w:after="0" w:line="240" w:lineRule="auto"/>
        <w:jc w:val="both"/>
        <w:rPr>
          <w:rFonts w:asciiTheme="minorHAnsi" w:hAnsiTheme="minorHAnsi" w:cs="Arial"/>
          <w:spacing w:val="4"/>
          <w:kern w:val="1"/>
          <w:sz w:val="8"/>
          <w:szCs w:val="8"/>
          <w:lang w:bidi="ar-SA"/>
        </w:rPr>
      </w:pPr>
    </w:p>
    <w:p w:rsidR="00494E7F" w:rsidRDefault="00494E7F" w:rsidP="00F863DE">
      <w:pPr>
        <w:pStyle w:val="ListParagraph"/>
        <w:widowControl w:val="0"/>
        <w:numPr>
          <w:ilvl w:val="0"/>
          <w:numId w:val="15"/>
        </w:numPr>
        <w:tabs>
          <w:tab w:val="left" w:pos="6722"/>
        </w:tabs>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For example, in</w:t>
      </w:r>
      <w:r w:rsidR="00004E0E" w:rsidRPr="00594900">
        <w:rPr>
          <w:rFonts w:asciiTheme="minorHAnsi" w:hAnsiTheme="minorHAnsi" w:cs="Arial"/>
          <w:b/>
          <w:bCs/>
          <w:spacing w:val="4"/>
          <w:kern w:val="1"/>
          <w:szCs w:val="13"/>
          <w:lang w:bidi="ar-SA"/>
        </w:rPr>
        <w:t xml:space="preserve"> Mozambique</w:t>
      </w:r>
      <w:r w:rsidR="00004E0E" w:rsidRPr="00494E7F">
        <w:rPr>
          <w:rFonts w:asciiTheme="minorHAnsi" w:hAnsiTheme="minorHAnsi" w:cs="Arial"/>
          <w:bCs/>
          <w:spacing w:val="4"/>
          <w:kern w:val="1"/>
          <w:szCs w:val="13"/>
          <w:lang w:bidi="ar-SA"/>
        </w:rPr>
        <w:t>,</w:t>
      </w:r>
      <w:r w:rsidR="00004E0E" w:rsidRPr="00594900">
        <w:rPr>
          <w:rFonts w:asciiTheme="minorHAnsi" w:hAnsiTheme="minorHAnsi" w:cs="Arial"/>
          <w:spacing w:val="4"/>
          <w:kern w:val="1"/>
          <w:szCs w:val="13"/>
          <w:lang w:bidi="ar-SA"/>
        </w:rPr>
        <w:t xml:space="preserve"> as a result of capacity development and advocacy, the Ministries of Health, Interior and Social Action specified their work on eradication of VAW i</w:t>
      </w:r>
      <w:r w:rsidR="00CA5E2F" w:rsidRPr="00594900">
        <w:rPr>
          <w:rFonts w:asciiTheme="minorHAnsi" w:hAnsiTheme="minorHAnsi" w:cs="Arial"/>
          <w:spacing w:val="4"/>
          <w:kern w:val="1"/>
          <w:szCs w:val="13"/>
          <w:lang w:bidi="ar-SA"/>
        </w:rPr>
        <w:t xml:space="preserve">n their respective annual plans. </w:t>
      </w:r>
      <w:r w:rsidR="00004E0E" w:rsidRPr="00594900">
        <w:rPr>
          <w:rFonts w:asciiTheme="minorHAnsi" w:hAnsiTheme="minorHAnsi" w:cs="Arial"/>
          <w:spacing w:val="4"/>
          <w:kern w:val="1"/>
          <w:szCs w:val="13"/>
          <w:lang w:bidi="ar-SA"/>
        </w:rPr>
        <w:t>These three sectors developed an integrated mechanism for assistance to victims of violence, including harmonized sector protocols on VAW based on the National Action Plan on elimination of VAW</w:t>
      </w:r>
      <w:r w:rsidR="00CA5E2F" w:rsidRPr="00594900">
        <w:rPr>
          <w:rFonts w:asciiTheme="minorHAnsi" w:hAnsiTheme="minorHAnsi" w:cs="Arial"/>
          <w:spacing w:val="4"/>
          <w:kern w:val="1"/>
          <w:szCs w:val="13"/>
          <w:lang w:bidi="ar-SA"/>
        </w:rPr>
        <w:t>.</w:t>
      </w:r>
      <w:r w:rsidR="00004E0E" w:rsidRPr="00594900">
        <w:rPr>
          <w:rFonts w:asciiTheme="minorHAnsi" w:hAnsiTheme="minorHAnsi" w:cs="Arial"/>
          <w:spacing w:val="4"/>
          <w:kern w:val="1"/>
          <w:szCs w:val="13"/>
          <w:lang w:bidi="ar-SA"/>
        </w:rPr>
        <w:t xml:space="preserve"> </w:t>
      </w:r>
    </w:p>
    <w:p w:rsidR="001A4FEF" w:rsidRDefault="001A4FEF" w:rsidP="001A4FEF">
      <w:pPr>
        <w:widowControl w:val="0"/>
        <w:tabs>
          <w:tab w:val="left" w:pos="6722"/>
        </w:tabs>
        <w:autoSpaceDE w:val="0"/>
        <w:autoSpaceDN w:val="0"/>
        <w:adjustRightInd w:val="0"/>
        <w:spacing w:after="0" w:line="240" w:lineRule="auto"/>
        <w:jc w:val="both"/>
        <w:rPr>
          <w:rFonts w:asciiTheme="minorHAnsi" w:hAnsiTheme="minorHAnsi" w:cs="Arial"/>
          <w:spacing w:val="4"/>
          <w:kern w:val="1"/>
          <w:szCs w:val="13"/>
          <w:lang w:bidi="ar-SA"/>
        </w:rPr>
      </w:pPr>
    </w:p>
    <w:p w:rsidR="001A4FEF" w:rsidRDefault="001A4FEF" w:rsidP="001A4FEF">
      <w:pPr>
        <w:widowControl w:val="0"/>
        <w:tabs>
          <w:tab w:val="left" w:pos="6722"/>
        </w:tabs>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Through analysis and reflection of the main results achieved by the Phase III, the following recommendations (for UN Women and programmatically overall) have been developed:</w:t>
      </w:r>
    </w:p>
    <w:p w:rsidR="001A4FEF" w:rsidRPr="00EA0F0D" w:rsidRDefault="001A4FEF" w:rsidP="001A4FEF">
      <w:pPr>
        <w:widowControl w:val="0"/>
        <w:autoSpaceDE w:val="0"/>
        <w:autoSpaceDN w:val="0"/>
        <w:adjustRightInd w:val="0"/>
        <w:spacing w:after="0" w:line="240" w:lineRule="auto"/>
        <w:jc w:val="both"/>
        <w:rPr>
          <w:rFonts w:asciiTheme="minorHAnsi" w:hAnsiTheme="minorHAnsi" w:cs="Arial"/>
          <w:i/>
          <w:spacing w:val="4"/>
          <w:kern w:val="1"/>
          <w:sz w:val="12"/>
          <w:szCs w:val="12"/>
          <w:highlight w:val="yellow"/>
          <w:lang w:bidi="ar-SA"/>
        </w:rPr>
      </w:pPr>
    </w:p>
    <w:p w:rsidR="001A4FEF" w:rsidRPr="00EF5966" w:rsidRDefault="001A4FEF" w:rsidP="001A4FEF">
      <w:pPr>
        <w:widowControl w:val="0"/>
        <w:autoSpaceDE w:val="0"/>
        <w:autoSpaceDN w:val="0"/>
        <w:adjustRightInd w:val="0"/>
        <w:spacing w:after="0" w:line="240" w:lineRule="auto"/>
        <w:jc w:val="both"/>
        <w:rPr>
          <w:rFonts w:asciiTheme="minorHAnsi" w:hAnsiTheme="minorHAnsi" w:cs="Arial"/>
          <w:i/>
          <w:spacing w:val="4"/>
          <w:kern w:val="1"/>
          <w:lang w:bidi="ar-SA"/>
        </w:rPr>
      </w:pPr>
      <w:r w:rsidRPr="00EF5966">
        <w:rPr>
          <w:rFonts w:asciiTheme="minorHAnsi" w:hAnsiTheme="minorHAnsi" w:cs="Arial"/>
          <w:i/>
          <w:spacing w:val="4"/>
          <w:kern w:val="1"/>
          <w:lang w:bidi="ar-SA"/>
        </w:rPr>
        <w:t>For UN Women:</w:t>
      </w:r>
    </w:p>
    <w:p w:rsidR="001A4FEF" w:rsidRPr="001A4FEF" w:rsidRDefault="001A4FEF" w:rsidP="001A4FEF">
      <w:pPr>
        <w:widowControl w:val="0"/>
        <w:autoSpaceDE w:val="0"/>
        <w:autoSpaceDN w:val="0"/>
        <w:adjustRightInd w:val="0"/>
        <w:spacing w:after="0" w:line="240" w:lineRule="auto"/>
        <w:jc w:val="both"/>
        <w:rPr>
          <w:rFonts w:asciiTheme="minorHAnsi" w:hAnsiTheme="minorHAnsi" w:cs="Arial"/>
          <w:i/>
          <w:spacing w:val="4"/>
          <w:kern w:val="1"/>
          <w:sz w:val="10"/>
          <w:szCs w:val="10"/>
          <w:highlight w:val="yellow"/>
          <w:lang w:bidi="ar-SA"/>
        </w:rPr>
      </w:pPr>
    </w:p>
    <w:p w:rsidR="001A4FEF" w:rsidRPr="00EF5966" w:rsidRDefault="001A4FEF" w:rsidP="001A4FEF">
      <w:pPr>
        <w:pStyle w:val="ListParagraph"/>
        <w:widowControl w:val="0"/>
        <w:numPr>
          <w:ilvl w:val="0"/>
          <w:numId w:val="12"/>
        </w:numPr>
        <w:autoSpaceDE w:val="0"/>
        <w:autoSpaceDN w:val="0"/>
        <w:adjustRightInd w:val="0"/>
        <w:spacing w:after="0" w:line="240" w:lineRule="auto"/>
        <w:jc w:val="both"/>
        <w:rPr>
          <w:rFonts w:asciiTheme="minorHAnsi" w:hAnsiTheme="minorHAnsi" w:cs="Arial"/>
          <w:spacing w:val="4"/>
          <w:kern w:val="1"/>
          <w:lang w:bidi="ar-SA"/>
        </w:rPr>
      </w:pPr>
      <w:r>
        <w:rPr>
          <w:rFonts w:asciiTheme="minorHAnsi" w:hAnsiTheme="minorHAnsi"/>
          <w:lang w:val="en-GB"/>
        </w:rPr>
        <w:t>S</w:t>
      </w:r>
      <w:r w:rsidRPr="00EF5966">
        <w:rPr>
          <w:rFonts w:asciiTheme="minorHAnsi" w:hAnsiTheme="minorHAnsi"/>
          <w:lang w:val="en-GB"/>
        </w:rPr>
        <w:t>erve as a key interlocutor in policy dialogue at national, regional and global levels</w:t>
      </w:r>
      <w:r>
        <w:rPr>
          <w:rFonts w:asciiTheme="minorHAnsi" w:hAnsiTheme="minorHAnsi"/>
          <w:lang w:val="en-GB"/>
        </w:rPr>
        <w:t xml:space="preserve">, focusing on </w:t>
      </w:r>
      <w:r w:rsidRPr="00EF5966">
        <w:rPr>
          <w:rFonts w:asciiTheme="minorHAnsi" w:hAnsiTheme="minorHAnsi"/>
          <w:lang w:val="en-GB"/>
        </w:rPr>
        <w:t>continued and systematic engagement in policy influencing and advocacy on GRB;</w:t>
      </w:r>
    </w:p>
    <w:p w:rsidR="001A4FEF" w:rsidRPr="00EF5966" w:rsidRDefault="001A4FEF" w:rsidP="001A4FEF">
      <w:pPr>
        <w:pStyle w:val="ListParagraph"/>
        <w:widowControl w:val="0"/>
        <w:numPr>
          <w:ilvl w:val="0"/>
          <w:numId w:val="12"/>
        </w:numPr>
        <w:autoSpaceDE w:val="0"/>
        <w:autoSpaceDN w:val="0"/>
        <w:adjustRightInd w:val="0"/>
        <w:spacing w:after="0" w:line="240" w:lineRule="auto"/>
        <w:jc w:val="both"/>
        <w:rPr>
          <w:rFonts w:asciiTheme="minorHAnsi" w:hAnsiTheme="minorHAnsi" w:cs="Arial"/>
          <w:spacing w:val="4"/>
          <w:kern w:val="1"/>
          <w:lang w:bidi="ar-SA"/>
        </w:rPr>
      </w:pPr>
      <w:r w:rsidRPr="00EF5966">
        <w:rPr>
          <w:rFonts w:asciiTheme="minorHAnsi" w:hAnsiTheme="minorHAnsi" w:cs="Arial"/>
          <w:spacing w:val="4"/>
          <w:kern w:val="1"/>
          <w:lang w:bidi="ar-SA"/>
        </w:rPr>
        <w:t xml:space="preserve">Utilize </w:t>
      </w:r>
      <w:r>
        <w:rPr>
          <w:rFonts w:asciiTheme="minorHAnsi" w:hAnsiTheme="minorHAnsi" w:cs="Arial"/>
          <w:spacing w:val="4"/>
          <w:kern w:val="1"/>
          <w:lang w:bidi="ar-SA"/>
        </w:rPr>
        <w:t>Phase III results</w:t>
      </w:r>
      <w:r w:rsidRPr="00EF5966">
        <w:rPr>
          <w:rFonts w:asciiTheme="minorHAnsi" w:hAnsiTheme="minorHAnsi" w:cs="Arial"/>
          <w:spacing w:val="4"/>
          <w:kern w:val="1"/>
          <w:lang w:bidi="ar-SA"/>
        </w:rPr>
        <w:t>, particularly in the areas of deepened GRB application</w:t>
      </w:r>
      <w:r>
        <w:rPr>
          <w:rFonts w:asciiTheme="minorHAnsi" w:hAnsiTheme="minorHAnsi" w:cs="Arial"/>
          <w:spacing w:val="4"/>
          <w:kern w:val="1"/>
          <w:lang w:bidi="ar-SA"/>
        </w:rPr>
        <w:t xml:space="preserve"> and increased national ownership</w:t>
      </w:r>
      <w:r w:rsidRPr="00EF5966">
        <w:rPr>
          <w:rFonts w:asciiTheme="minorHAnsi" w:hAnsiTheme="minorHAnsi" w:cs="Arial"/>
          <w:spacing w:val="4"/>
          <w:kern w:val="1"/>
          <w:lang w:bidi="ar-SA"/>
        </w:rPr>
        <w:t>, for regional and global advocacy.</w:t>
      </w:r>
    </w:p>
    <w:p w:rsidR="001A4FEF" w:rsidRPr="00EA0F0D" w:rsidRDefault="001A4FEF" w:rsidP="001A4FEF">
      <w:pPr>
        <w:widowControl w:val="0"/>
        <w:autoSpaceDE w:val="0"/>
        <w:autoSpaceDN w:val="0"/>
        <w:adjustRightInd w:val="0"/>
        <w:spacing w:after="0" w:line="240" w:lineRule="auto"/>
        <w:jc w:val="both"/>
        <w:rPr>
          <w:rFonts w:asciiTheme="minorHAnsi" w:hAnsiTheme="minorHAnsi" w:cs="Arial"/>
          <w:spacing w:val="4"/>
          <w:kern w:val="1"/>
          <w:sz w:val="12"/>
          <w:szCs w:val="12"/>
          <w:highlight w:val="yellow"/>
          <w:lang w:bidi="ar-SA"/>
        </w:rPr>
      </w:pPr>
    </w:p>
    <w:p w:rsidR="001A4FEF" w:rsidRDefault="001A4FEF" w:rsidP="001A4FEF">
      <w:pPr>
        <w:widowControl w:val="0"/>
        <w:autoSpaceDE w:val="0"/>
        <w:autoSpaceDN w:val="0"/>
        <w:adjustRightInd w:val="0"/>
        <w:spacing w:after="0" w:line="240" w:lineRule="auto"/>
        <w:jc w:val="both"/>
        <w:rPr>
          <w:rFonts w:asciiTheme="minorHAnsi" w:hAnsiTheme="minorHAnsi" w:cs="Arial"/>
          <w:i/>
          <w:spacing w:val="4"/>
          <w:kern w:val="1"/>
          <w:lang w:bidi="ar-SA"/>
        </w:rPr>
      </w:pPr>
      <w:r w:rsidRPr="00EF5966">
        <w:rPr>
          <w:rFonts w:asciiTheme="minorHAnsi" w:hAnsiTheme="minorHAnsi" w:cs="Arial"/>
          <w:i/>
          <w:spacing w:val="4"/>
          <w:kern w:val="1"/>
          <w:lang w:bidi="ar-SA"/>
        </w:rPr>
        <w:t>Programmatically overall:</w:t>
      </w:r>
    </w:p>
    <w:p w:rsidR="001A4FEF" w:rsidRPr="001A4FEF" w:rsidRDefault="001A4FEF" w:rsidP="001A4FEF">
      <w:pPr>
        <w:widowControl w:val="0"/>
        <w:autoSpaceDE w:val="0"/>
        <w:autoSpaceDN w:val="0"/>
        <w:adjustRightInd w:val="0"/>
        <w:spacing w:after="0" w:line="240" w:lineRule="auto"/>
        <w:jc w:val="both"/>
        <w:rPr>
          <w:rFonts w:asciiTheme="minorHAnsi" w:hAnsiTheme="minorHAnsi" w:cs="Arial"/>
          <w:i/>
          <w:spacing w:val="4"/>
          <w:kern w:val="1"/>
          <w:sz w:val="8"/>
          <w:szCs w:val="8"/>
          <w:lang w:bidi="ar-SA"/>
        </w:rPr>
      </w:pPr>
    </w:p>
    <w:p w:rsidR="00057855" w:rsidRDefault="00057855" w:rsidP="00057855">
      <w:pPr>
        <w:pStyle w:val="ListParagraph"/>
        <w:numPr>
          <w:ilvl w:val="0"/>
          <w:numId w:val="26"/>
        </w:numPr>
        <w:spacing w:after="0" w:line="240" w:lineRule="auto"/>
        <w:jc w:val="both"/>
        <w:rPr>
          <w:rFonts w:asciiTheme="minorHAnsi" w:hAnsiTheme="minorHAnsi"/>
          <w:lang w:val="en-GB"/>
        </w:rPr>
      </w:pPr>
      <w:r w:rsidRPr="001A4FEF">
        <w:rPr>
          <w:rFonts w:asciiTheme="minorHAnsi" w:hAnsiTheme="minorHAnsi"/>
          <w:lang w:val="en-GB"/>
        </w:rPr>
        <w:t xml:space="preserve">Drawing upon the main </w:t>
      </w:r>
      <w:r>
        <w:rPr>
          <w:rFonts w:asciiTheme="minorHAnsi" w:hAnsiTheme="minorHAnsi"/>
          <w:lang w:val="en-GB"/>
        </w:rPr>
        <w:t xml:space="preserve">Phase III </w:t>
      </w:r>
      <w:r w:rsidRPr="001A4FEF">
        <w:rPr>
          <w:rFonts w:asciiTheme="minorHAnsi" w:hAnsiTheme="minorHAnsi"/>
          <w:lang w:val="en-GB"/>
        </w:rPr>
        <w:t xml:space="preserve">results, </w:t>
      </w:r>
      <w:r>
        <w:rPr>
          <w:rFonts w:asciiTheme="minorHAnsi" w:hAnsiTheme="minorHAnsi"/>
          <w:lang w:val="en-GB"/>
        </w:rPr>
        <w:t>continue to emphasize multi-stakeholder partnerships with strong engagement of the Ministry of Finance and/or Planning towards strengthening national ownership of work on GRB.</w:t>
      </w:r>
    </w:p>
    <w:p w:rsidR="001A4FEF" w:rsidRPr="00EF5966" w:rsidRDefault="001A4FEF" w:rsidP="001A4FEF">
      <w:pPr>
        <w:pStyle w:val="ListParagraph"/>
        <w:numPr>
          <w:ilvl w:val="0"/>
          <w:numId w:val="26"/>
        </w:numPr>
        <w:spacing w:line="240" w:lineRule="auto"/>
        <w:jc w:val="both"/>
        <w:rPr>
          <w:rFonts w:asciiTheme="minorHAnsi" w:hAnsiTheme="minorHAnsi"/>
          <w:lang w:val="en-GB"/>
        </w:rPr>
      </w:pPr>
      <w:r w:rsidRPr="00EF5966">
        <w:rPr>
          <w:rFonts w:asciiTheme="minorHAnsi" w:hAnsiTheme="minorHAnsi"/>
          <w:lang w:val="en-GB"/>
        </w:rPr>
        <w:t>Continue to utilize a multi-dimensional approach to capacity strengthening with an emphasis on alliance building across the government and with non-state actors. Ensure the inclusion of methods for adequate assessment of the impact of capacity efforts;</w:t>
      </w:r>
    </w:p>
    <w:p w:rsidR="001A4FEF" w:rsidRPr="00EF5966" w:rsidRDefault="00057855" w:rsidP="001A4FEF">
      <w:pPr>
        <w:pStyle w:val="ListParagraph"/>
        <w:numPr>
          <w:ilvl w:val="0"/>
          <w:numId w:val="26"/>
        </w:numPr>
        <w:spacing w:line="240" w:lineRule="auto"/>
        <w:jc w:val="both"/>
        <w:rPr>
          <w:rFonts w:asciiTheme="minorHAnsi" w:hAnsiTheme="minorHAnsi"/>
          <w:b/>
          <w:lang w:val="en-GB"/>
        </w:rPr>
      </w:pPr>
      <w:r>
        <w:rPr>
          <w:rFonts w:asciiTheme="minorHAnsi" w:hAnsiTheme="minorHAnsi"/>
          <w:lang w:val="en-GB"/>
        </w:rPr>
        <w:t>Based on the findings, c</w:t>
      </w:r>
      <w:r w:rsidR="001A4FEF" w:rsidRPr="00EF5966">
        <w:rPr>
          <w:rFonts w:asciiTheme="minorHAnsi" w:hAnsiTheme="minorHAnsi"/>
          <w:lang w:val="en-GB"/>
        </w:rPr>
        <w:t xml:space="preserve">onsider the </w:t>
      </w:r>
      <w:r>
        <w:rPr>
          <w:rFonts w:asciiTheme="minorHAnsi" w:hAnsiTheme="minorHAnsi"/>
          <w:lang w:val="en-GB"/>
        </w:rPr>
        <w:t>potential</w:t>
      </w:r>
      <w:r w:rsidR="001A4FEF" w:rsidRPr="00EF5966">
        <w:rPr>
          <w:rFonts w:asciiTheme="minorHAnsi" w:hAnsiTheme="minorHAnsi"/>
          <w:lang w:val="en-GB"/>
        </w:rPr>
        <w:t xml:space="preserve"> of incentives to support uptake of GRB work by </w:t>
      </w:r>
      <w:r w:rsidR="001A4FEF">
        <w:rPr>
          <w:rFonts w:asciiTheme="minorHAnsi" w:hAnsiTheme="minorHAnsi"/>
          <w:lang w:val="en-GB"/>
        </w:rPr>
        <w:t>government and non-state actors;</w:t>
      </w:r>
    </w:p>
    <w:p w:rsidR="001A4FEF" w:rsidRDefault="00057855" w:rsidP="001A4FEF">
      <w:pPr>
        <w:pStyle w:val="ListParagraph"/>
        <w:numPr>
          <w:ilvl w:val="0"/>
          <w:numId w:val="26"/>
        </w:numPr>
        <w:spacing w:line="240" w:lineRule="auto"/>
        <w:jc w:val="both"/>
        <w:rPr>
          <w:rFonts w:asciiTheme="minorHAnsi" w:hAnsiTheme="minorHAnsi"/>
          <w:lang w:val="en-GB"/>
        </w:rPr>
      </w:pPr>
      <w:r>
        <w:rPr>
          <w:rFonts w:asciiTheme="minorHAnsi" w:hAnsiTheme="minorHAnsi"/>
          <w:lang w:val="en-GB"/>
        </w:rPr>
        <w:t>D</w:t>
      </w:r>
      <w:r w:rsidR="001A4FEF">
        <w:rPr>
          <w:rFonts w:asciiTheme="minorHAnsi" w:hAnsiTheme="minorHAnsi"/>
          <w:lang w:val="en-GB"/>
        </w:rPr>
        <w:t xml:space="preserve">evelop </w:t>
      </w:r>
      <w:r w:rsidR="001A4FEF" w:rsidRPr="00EF5966">
        <w:rPr>
          <w:rFonts w:asciiTheme="minorHAnsi" w:hAnsiTheme="minorHAnsi"/>
          <w:lang w:val="en-GB"/>
        </w:rPr>
        <w:t xml:space="preserve">a plan for </w:t>
      </w:r>
      <w:r w:rsidR="001A4FEF">
        <w:rPr>
          <w:rFonts w:asciiTheme="minorHAnsi" w:hAnsiTheme="minorHAnsi"/>
          <w:lang w:val="en-GB"/>
        </w:rPr>
        <w:t>ongoing</w:t>
      </w:r>
      <w:r w:rsidR="001A4FEF" w:rsidRPr="00EF5966">
        <w:rPr>
          <w:rFonts w:asciiTheme="minorHAnsi" w:hAnsiTheme="minorHAnsi"/>
          <w:lang w:val="en-GB"/>
        </w:rPr>
        <w:t xml:space="preserve"> reflection and revision of monitoring and tracking </w:t>
      </w:r>
      <w:r w:rsidR="00E0709E">
        <w:rPr>
          <w:rFonts w:asciiTheme="minorHAnsi" w:hAnsiTheme="minorHAnsi"/>
          <w:lang w:val="en-GB"/>
        </w:rPr>
        <w:t>systems</w:t>
      </w:r>
      <w:r w:rsidR="001A4FEF" w:rsidRPr="00EF5966">
        <w:rPr>
          <w:rFonts w:asciiTheme="minorHAnsi" w:hAnsiTheme="minorHAnsi"/>
          <w:lang w:val="en-GB"/>
        </w:rPr>
        <w:t xml:space="preserve"> to</w:t>
      </w:r>
      <w:r w:rsidR="00E0709E">
        <w:rPr>
          <w:rFonts w:asciiTheme="minorHAnsi" w:hAnsiTheme="minorHAnsi"/>
          <w:lang w:val="en-GB"/>
        </w:rPr>
        <w:t xml:space="preserve"> strengthen</w:t>
      </w:r>
      <w:r w:rsidR="001A4FEF" w:rsidRPr="00EF5966">
        <w:rPr>
          <w:rFonts w:asciiTheme="minorHAnsi" w:hAnsiTheme="minorHAnsi"/>
          <w:lang w:val="en-GB"/>
        </w:rPr>
        <w:t xml:space="preserve"> </w:t>
      </w:r>
      <w:r>
        <w:rPr>
          <w:rFonts w:asciiTheme="minorHAnsi" w:hAnsiTheme="minorHAnsi"/>
          <w:lang w:val="en-GB"/>
        </w:rPr>
        <w:t xml:space="preserve">systems of </w:t>
      </w:r>
      <w:r w:rsidR="001A4FEF" w:rsidRPr="00EF5966">
        <w:rPr>
          <w:rFonts w:asciiTheme="minorHAnsi" w:hAnsiTheme="minorHAnsi"/>
          <w:lang w:val="en-GB"/>
        </w:rPr>
        <w:t xml:space="preserve">accountability.  </w:t>
      </w:r>
      <w:r w:rsidR="00E0709E">
        <w:rPr>
          <w:rFonts w:asciiTheme="minorHAnsi" w:hAnsiTheme="minorHAnsi"/>
          <w:lang w:val="en-GB"/>
        </w:rPr>
        <w:t>Ensure</w:t>
      </w:r>
      <w:r w:rsidR="001A4FEF" w:rsidRPr="00EF5966">
        <w:rPr>
          <w:rFonts w:asciiTheme="minorHAnsi" w:hAnsiTheme="minorHAnsi"/>
          <w:lang w:val="en-GB"/>
        </w:rPr>
        <w:t xml:space="preserve"> development of clear and comprehensive guidance to accompany implementation of </w:t>
      </w:r>
      <w:r w:rsidR="00E0709E">
        <w:rPr>
          <w:rFonts w:asciiTheme="minorHAnsi" w:hAnsiTheme="minorHAnsi"/>
          <w:lang w:val="en-GB"/>
        </w:rPr>
        <w:t>these systems</w:t>
      </w:r>
      <w:r w:rsidR="001A4FEF" w:rsidRPr="00EF5966">
        <w:rPr>
          <w:rFonts w:asciiTheme="minorHAnsi" w:hAnsiTheme="minorHAnsi"/>
          <w:lang w:val="en-GB"/>
        </w:rPr>
        <w:t xml:space="preserve"> to support their effective implementa</w:t>
      </w:r>
      <w:r w:rsidR="001A4FEF">
        <w:rPr>
          <w:rFonts w:asciiTheme="minorHAnsi" w:hAnsiTheme="minorHAnsi"/>
          <w:lang w:val="en-GB"/>
        </w:rPr>
        <w:t>tion;</w:t>
      </w:r>
    </w:p>
    <w:p w:rsidR="001A4FEF" w:rsidRPr="00EF5966" w:rsidRDefault="001A4FEF" w:rsidP="001A4FEF">
      <w:pPr>
        <w:pStyle w:val="ListParagraph"/>
        <w:numPr>
          <w:ilvl w:val="0"/>
          <w:numId w:val="26"/>
        </w:numPr>
        <w:spacing w:line="240" w:lineRule="auto"/>
        <w:jc w:val="both"/>
        <w:rPr>
          <w:rFonts w:asciiTheme="minorHAnsi" w:hAnsiTheme="minorHAnsi"/>
          <w:lang w:val="en-GB"/>
        </w:rPr>
      </w:pPr>
      <w:r>
        <w:rPr>
          <w:rFonts w:asciiTheme="minorHAnsi" w:hAnsiTheme="minorHAnsi"/>
          <w:lang w:val="en-GB"/>
        </w:rPr>
        <w:t>Continue to build and strengthen partnerships with academia to support the integration of GRB into existing courses and/or curricula</w:t>
      </w:r>
      <w:r w:rsidR="00057855">
        <w:rPr>
          <w:rFonts w:asciiTheme="minorHAnsi" w:hAnsiTheme="minorHAnsi"/>
          <w:lang w:val="en-GB"/>
        </w:rPr>
        <w:t xml:space="preserve"> towards increased institutionalization; and</w:t>
      </w:r>
    </w:p>
    <w:p w:rsidR="001A4FEF" w:rsidRPr="00EF5966" w:rsidRDefault="001A4FEF" w:rsidP="001A4FEF">
      <w:pPr>
        <w:pStyle w:val="ListParagraph"/>
        <w:numPr>
          <w:ilvl w:val="0"/>
          <w:numId w:val="26"/>
        </w:numPr>
        <w:spacing w:line="240" w:lineRule="auto"/>
        <w:jc w:val="both"/>
        <w:rPr>
          <w:rFonts w:asciiTheme="minorHAnsi" w:hAnsiTheme="minorHAnsi"/>
          <w:b/>
          <w:lang w:val="en-GB"/>
        </w:rPr>
      </w:pPr>
      <w:r w:rsidRPr="00EF5966">
        <w:rPr>
          <w:rFonts w:asciiTheme="minorHAnsi" w:hAnsiTheme="minorHAnsi" w:cs="Arial"/>
          <w:spacing w:val="4"/>
          <w:kern w:val="1"/>
          <w:lang w:bidi="ar-SA"/>
        </w:rPr>
        <w:t xml:space="preserve">Build on </w:t>
      </w:r>
      <w:proofErr w:type="spellStart"/>
      <w:r w:rsidRPr="00EF5966">
        <w:rPr>
          <w:rFonts w:asciiTheme="minorHAnsi" w:hAnsiTheme="minorHAnsi" w:cs="Arial"/>
          <w:spacing w:val="4"/>
          <w:kern w:val="1"/>
          <w:lang w:bidi="ar-SA"/>
        </w:rPr>
        <w:t>programme</w:t>
      </w:r>
      <w:proofErr w:type="spellEnd"/>
      <w:r w:rsidRPr="00EF5966">
        <w:rPr>
          <w:rFonts w:asciiTheme="minorHAnsi" w:hAnsiTheme="minorHAnsi" w:cs="Arial"/>
          <w:spacing w:val="4"/>
          <w:kern w:val="1"/>
          <w:lang w:bidi="ar-SA"/>
        </w:rPr>
        <w:t xml:space="preserve"> results </w:t>
      </w:r>
      <w:r>
        <w:rPr>
          <w:rFonts w:asciiTheme="minorHAnsi" w:hAnsiTheme="minorHAnsi" w:cs="Arial"/>
          <w:spacing w:val="4"/>
          <w:kern w:val="1"/>
          <w:lang w:bidi="ar-SA"/>
        </w:rPr>
        <w:t>to deepen</w:t>
      </w:r>
      <w:r w:rsidRPr="00EF5966">
        <w:rPr>
          <w:rFonts w:asciiTheme="minorHAnsi" w:hAnsiTheme="minorHAnsi" w:cs="Arial"/>
          <w:spacing w:val="4"/>
          <w:kern w:val="1"/>
          <w:lang w:bidi="ar-SA"/>
        </w:rPr>
        <w:t xml:space="preserve"> </w:t>
      </w:r>
      <w:proofErr w:type="spellStart"/>
      <w:r w:rsidRPr="00EF5966">
        <w:rPr>
          <w:rFonts w:asciiTheme="minorHAnsi" w:hAnsiTheme="minorHAnsi" w:cs="Arial"/>
          <w:spacing w:val="4"/>
          <w:kern w:val="1"/>
          <w:lang w:bidi="ar-SA"/>
        </w:rPr>
        <w:t>sectoral</w:t>
      </w:r>
      <w:proofErr w:type="spellEnd"/>
      <w:r w:rsidRPr="00EF5966">
        <w:rPr>
          <w:rFonts w:asciiTheme="minorHAnsi" w:hAnsiTheme="minorHAnsi" w:cs="Arial"/>
          <w:spacing w:val="4"/>
          <w:kern w:val="1"/>
          <w:lang w:bidi="ar-SA"/>
        </w:rPr>
        <w:t xml:space="preserve"> level work in</w:t>
      </w:r>
      <w:r w:rsidR="00057855">
        <w:rPr>
          <w:rFonts w:asciiTheme="minorHAnsi" w:hAnsiTheme="minorHAnsi" w:cs="Arial"/>
          <w:spacing w:val="4"/>
          <w:kern w:val="1"/>
          <w:lang w:bidi="ar-SA"/>
        </w:rPr>
        <w:t xml:space="preserve"> Phase III countries and beyond.</w:t>
      </w:r>
    </w:p>
    <w:p w:rsidR="00F863DE" w:rsidRPr="00E0709E" w:rsidRDefault="00F863DE" w:rsidP="00E0709E">
      <w:pPr>
        <w:widowControl w:val="0"/>
        <w:tabs>
          <w:tab w:val="left" w:pos="6722"/>
        </w:tabs>
        <w:autoSpaceDE w:val="0"/>
        <w:autoSpaceDN w:val="0"/>
        <w:adjustRightInd w:val="0"/>
        <w:spacing w:after="0" w:line="240" w:lineRule="auto"/>
        <w:jc w:val="both"/>
        <w:rPr>
          <w:rFonts w:asciiTheme="minorHAnsi" w:hAnsiTheme="minorHAnsi" w:cs="Arial"/>
          <w:spacing w:val="4"/>
          <w:kern w:val="1"/>
          <w:szCs w:val="13"/>
          <w:lang w:bidi="ar-SA"/>
        </w:rPr>
      </w:pPr>
    </w:p>
    <w:p w:rsidR="00E93769" w:rsidRPr="00F863DE" w:rsidRDefault="00E93769" w:rsidP="00F863DE">
      <w:pPr>
        <w:pStyle w:val="Heading1"/>
        <w:spacing w:before="0" w:after="120" w:line="240" w:lineRule="auto"/>
        <w:jc w:val="left"/>
        <w:rPr>
          <w:rFonts w:asciiTheme="minorHAnsi" w:hAnsiTheme="minorHAnsi"/>
          <w:b/>
          <w:color w:val="auto"/>
          <w:sz w:val="22"/>
          <w:szCs w:val="22"/>
        </w:rPr>
      </w:pPr>
      <w:bookmarkStart w:id="2" w:name="_Toc249106557"/>
      <w:r w:rsidRPr="00F863DE">
        <w:rPr>
          <w:rFonts w:asciiTheme="minorHAnsi" w:hAnsiTheme="minorHAnsi"/>
          <w:b/>
          <w:color w:val="auto"/>
          <w:sz w:val="22"/>
          <w:szCs w:val="22"/>
        </w:rPr>
        <w:lastRenderedPageBreak/>
        <w:t xml:space="preserve">PROGRAMME </w:t>
      </w:r>
      <w:r w:rsidR="000908D5" w:rsidRPr="00F863DE">
        <w:rPr>
          <w:rFonts w:asciiTheme="minorHAnsi" w:hAnsiTheme="minorHAnsi"/>
          <w:b/>
          <w:color w:val="auto"/>
          <w:sz w:val="22"/>
          <w:szCs w:val="22"/>
        </w:rPr>
        <w:t>BACKGROUND</w:t>
      </w:r>
    </w:p>
    <w:p w:rsidR="000908D5" w:rsidRDefault="000908D5" w:rsidP="00FE7A69">
      <w:pPr>
        <w:spacing w:after="0" w:line="240" w:lineRule="auto"/>
        <w:jc w:val="both"/>
        <w:rPr>
          <w:rFonts w:asciiTheme="minorHAnsi" w:eastAsia="Calibri" w:hAnsiTheme="minorHAnsi"/>
        </w:rPr>
      </w:pPr>
      <w:r w:rsidRPr="000908D5">
        <w:rPr>
          <w:rFonts w:asciiTheme="minorHAnsi" w:hAnsiTheme="minorHAnsi"/>
        </w:rPr>
        <w:t>The</w:t>
      </w:r>
      <w:r w:rsidR="00C53A62">
        <w:rPr>
          <w:rFonts w:asciiTheme="minorHAnsi" w:hAnsiTheme="minorHAnsi"/>
        </w:rPr>
        <w:t xml:space="preserve"> close of the</w:t>
      </w:r>
      <w:r w:rsidRPr="000908D5">
        <w:rPr>
          <w:rFonts w:asciiTheme="minorHAnsi" w:hAnsiTheme="minorHAnsi"/>
        </w:rPr>
        <w:t xml:space="preserve"> Phase III programme </w:t>
      </w:r>
      <w:r w:rsidR="00C53A62">
        <w:rPr>
          <w:rFonts w:asciiTheme="minorHAnsi" w:hAnsiTheme="minorHAnsi"/>
        </w:rPr>
        <w:t>marked</w:t>
      </w:r>
      <w:r w:rsidRPr="000908D5">
        <w:rPr>
          <w:rFonts w:asciiTheme="minorHAnsi" w:hAnsiTheme="minorHAnsi"/>
        </w:rPr>
        <w:t xml:space="preserve"> completion of a decade of gender responsive planning and budgeting work implemented by UN Women and partners in more than 20 countries through a three-phased approach</w:t>
      </w:r>
      <w:r>
        <w:rPr>
          <w:rFonts w:asciiTheme="minorHAnsi" w:hAnsiTheme="minorHAnsi"/>
        </w:rPr>
        <w:t xml:space="preserve">. </w:t>
      </w:r>
      <w:r w:rsidRPr="00FE7A69">
        <w:rPr>
          <w:rFonts w:asciiTheme="minorHAnsi" w:eastAsia="Calibri" w:hAnsiTheme="minorHAnsi"/>
        </w:rPr>
        <w:t xml:space="preserve">Phase I of the </w:t>
      </w:r>
      <w:r w:rsidR="00E0709E">
        <w:rPr>
          <w:rFonts w:asciiTheme="minorHAnsi" w:eastAsia="Calibri" w:hAnsiTheme="minorHAnsi"/>
        </w:rPr>
        <w:t xml:space="preserve">global </w:t>
      </w:r>
      <w:proofErr w:type="spellStart"/>
      <w:r w:rsidRPr="00FE7A69">
        <w:rPr>
          <w:rFonts w:asciiTheme="minorHAnsi" w:eastAsia="Calibri" w:hAnsiTheme="minorHAnsi"/>
        </w:rPr>
        <w:t>programme</w:t>
      </w:r>
      <w:proofErr w:type="spellEnd"/>
      <w:r w:rsidRPr="00FE7A69">
        <w:rPr>
          <w:rFonts w:asciiTheme="minorHAnsi" w:eastAsia="Calibri" w:hAnsiTheme="minorHAnsi"/>
        </w:rPr>
        <w:t xml:space="preserve"> (2001-2004) provided technical and financial support to gender budget initiatives in twenty countries in Latin America, Africa, Asia, and the Arab States with an emphasis on making tools and methodologies available, increasing stakeholders’ capacity to advocate for and ca</w:t>
      </w:r>
      <w:r w:rsidR="00FE7A69" w:rsidRPr="00FE7A69">
        <w:rPr>
          <w:rFonts w:asciiTheme="minorHAnsi" w:eastAsia="Calibri" w:hAnsiTheme="minorHAnsi"/>
        </w:rPr>
        <w:t>rry out gender budget analysis and improve</w:t>
      </w:r>
      <w:r w:rsidRPr="00FE7A69">
        <w:rPr>
          <w:rFonts w:asciiTheme="minorHAnsi" w:eastAsia="Calibri" w:hAnsiTheme="minorHAnsi"/>
        </w:rPr>
        <w:t xml:space="preserve"> budgeting and planning proce</w:t>
      </w:r>
      <w:r w:rsidR="00FE7A69" w:rsidRPr="00FE7A69">
        <w:rPr>
          <w:rFonts w:asciiTheme="minorHAnsi" w:eastAsia="Calibri" w:hAnsiTheme="minorHAnsi"/>
        </w:rPr>
        <w:t>sses</w:t>
      </w:r>
      <w:r w:rsidRPr="00FE7A69">
        <w:rPr>
          <w:rFonts w:asciiTheme="minorHAnsi" w:eastAsia="Calibri" w:hAnsiTheme="minorHAnsi"/>
        </w:rPr>
        <w:t>.  Phase II (2005-2008) was implemented under the leade</w:t>
      </w:r>
      <w:r w:rsidR="00C01ABB">
        <w:rPr>
          <w:rFonts w:asciiTheme="minorHAnsi" w:eastAsia="Calibri" w:hAnsiTheme="minorHAnsi"/>
        </w:rPr>
        <w:t>rship of national Ministries in four countries</w:t>
      </w:r>
      <w:r w:rsidR="00BE2FCB">
        <w:rPr>
          <w:rStyle w:val="FootnoteReference"/>
          <w:rFonts w:asciiTheme="minorHAnsi" w:eastAsia="Calibri" w:hAnsiTheme="minorHAnsi"/>
        </w:rPr>
        <w:footnoteReference w:id="1"/>
      </w:r>
      <w:r w:rsidR="00C01ABB">
        <w:rPr>
          <w:rFonts w:asciiTheme="minorHAnsi" w:eastAsia="Calibri" w:hAnsiTheme="minorHAnsi"/>
        </w:rPr>
        <w:t xml:space="preserve"> and </w:t>
      </w:r>
      <w:r w:rsidRPr="00FE7A69">
        <w:rPr>
          <w:rFonts w:asciiTheme="minorHAnsi" w:eastAsia="Calibri" w:hAnsiTheme="minorHAnsi"/>
        </w:rPr>
        <w:t>focused on ensuring that national budgeting processes incorporated a gender perspective in budgeting guidelines, identification of priorities, al</w:t>
      </w:r>
      <w:r w:rsidR="00C01ABB">
        <w:rPr>
          <w:rFonts w:asciiTheme="minorHAnsi" w:eastAsia="Calibri" w:hAnsiTheme="minorHAnsi"/>
        </w:rPr>
        <w:t>location of resources, and/or identification</w:t>
      </w:r>
      <w:r w:rsidRPr="00FE7A69">
        <w:rPr>
          <w:rFonts w:asciiTheme="minorHAnsi" w:eastAsia="Calibri" w:hAnsiTheme="minorHAnsi"/>
        </w:rPr>
        <w:t xml:space="preserve"> </w:t>
      </w:r>
      <w:r w:rsidR="00C01ABB">
        <w:rPr>
          <w:rFonts w:asciiTheme="minorHAnsi" w:eastAsia="Calibri" w:hAnsiTheme="minorHAnsi"/>
        </w:rPr>
        <w:t xml:space="preserve">of </w:t>
      </w:r>
      <w:r w:rsidRPr="00FE7A69">
        <w:rPr>
          <w:rFonts w:asciiTheme="minorHAnsi" w:eastAsia="Calibri" w:hAnsiTheme="minorHAnsi"/>
        </w:rPr>
        <w:t>indicators for monitoring performance.</w:t>
      </w:r>
      <w:r>
        <w:rPr>
          <w:rFonts w:asciiTheme="minorHAnsi" w:eastAsia="Calibri" w:hAnsiTheme="minorHAnsi"/>
        </w:rPr>
        <w:t xml:space="preserve"> </w:t>
      </w:r>
      <w:r w:rsidRPr="000908D5">
        <w:rPr>
          <w:rFonts w:asciiTheme="minorHAnsi" w:eastAsia="Calibri" w:hAnsiTheme="minorHAnsi"/>
        </w:rPr>
        <w:t>The</w:t>
      </w:r>
      <w:r w:rsidR="00FE7A69">
        <w:rPr>
          <w:rFonts w:asciiTheme="minorHAnsi" w:eastAsia="Calibri" w:hAnsiTheme="minorHAnsi"/>
        </w:rPr>
        <w:t xml:space="preserve"> Phase III was </w:t>
      </w:r>
      <w:r w:rsidRPr="000908D5">
        <w:rPr>
          <w:rFonts w:asciiTheme="minorHAnsi" w:eastAsia="Calibri" w:hAnsiTheme="minorHAnsi"/>
        </w:rPr>
        <w:t>a strategic response to lessons learned and needs identif</w:t>
      </w:r>
      <w:r w:rsidR="00FE7A69">
        <w:rPr>
          <w:rFonts w:asciiTheme="minorHAnsi" w:eastAsia="Calibri" w:hAnsiTheme="minorHAnsi"/>
        </w:rPr>
        <w:t xml:space="preserve">ied in the previous two phases. Therefore, it </w:t>
      </w:r>
      <w:r w:rsidR="00C01ABB">
        <w:rPr>
          <w:rFonts w:asciiTheme="minorHAnsi" w:eastAsia="Calibri" w:hAnsiTheme="minorHAnsi"/>
        </w:rPr>
        <w:t>sought to</w:t>
      </w:r>
      <w:r w:rsidR="00FE7A69">
        <w:rPr>
          <w:rFonts w:eastAsia="Calibri"/>
        </w:rPr>
        <w:t xml:space="preserve"> </w:t>
      </w:r>
      <w:r w:rsidR="00C01ABB">
        <w:rPr>
          <w:rFonts w:eastAsia="Calibri"/>
        </w:rPr>
        <w:t>create</w:t>
      </w:r>
      <w:r w:rsidR="00FE7A69" w:rsidRPr="000908D5">
        <w:rPr>
          <w:rFonts w:asciiTheme="minorHAnsi" w:eastAsia="Calibri" w:hAnsiTheme="minorHAnsi"/>
        </w:rPr>
        <w:t xml:space="preserve"> an enabling environment to f</w:t>
      </w:r>
      <w:r w:rsidR="00FE7A69">
        <w:rPr>
          <w:rFonts w:asciiTheme="minorHAnsi" w:eastAsia="Calibri" w:hAnsiTheme="minorHAnsi"/>
        </w:rPr>
        <w:t xml:space="preserve">urther </w:t>
      </w:r>
      <w:r w:rsidR="00FE7A69" w:rsidRPr="00FE7A69">
        <w:rPr>
          <w:rFonts w:asciiTheme="minorHAnsi" w:eastAsia="Calibri" w:hAnsiTheme="minorHAnsi"/>
        </w:rPr>
        <w:t>support and upscale the innovative approaches</w:t>
      </w:r>
      <w:r w:rsidR="00C01ABB">
        <w:rPr>
          <w:rFonts w:asciiTheme="minorHAnsi" w:eastAsia="Calibri" w:hAnsiTheme="minorHAnsi"/>
        </w:rPr>
        <w:t xml:space="preserve"> developed</w:t>
      </w:r>
      <w:r w:rsidR="00FE7A69" w:rsidRPr="00FE7A69">
        <w:rPr>
          <w:rFonts w:asciiTheme="minorHAnsi" w:eastAsia="Calibri" w:hAnsiTheme="minorHAnsi"/>
        </w:rPr>
        <w:t xml:space="preserve">, capacities </w:t>
      </w:r>
      <w:r w:rsidR="00C01ABB">
        <w:rPr>
          <w:rFonts w:asciiTheme="minorHAnsi" w:eastAsia="Calibri" w:hAnsiTheme="minorHAnsi"/>
        </w:rPr>
        <w:t xml:space="preserve">built, and </w:t>
      </w:r>
      <w:r w:rsidR="00FE7A69" w:rsidRPr="00FE7A69">
        <w:rPr>
          <w:rFonts w:asciiTheme="minorHAnsi" w:eastAsia="Calibri" w:hAnsiTheme="minorHAnsi"/>
        </w:rPr>
        <w:t>concrete measures introduced to mainstream GRB into planning and budgeting processes</w:t>
      </w:r>
      <w:r w:rsidR="00C01ABB">
        <w:rPr>
          <w:rFonts w:asciiTheme="minorHAnsi" w:eastAsia="Calibri" w:hAnsiTheme="minorHAnsi"/>
        </w:rPr>
        <w:t xml:space="preserve">.  </w:t>
      </w:r>
      <w:r w:rsidR="00BE2FCB">
        <w:rPr>
          <w:rFonts w:asciiTheme="minorHAnsi" w:eastAsia="Calibri" w:hAnsiTheme="minorHAnsi"/>
        </w:rPr>
        <w:t>T</w:t>
      </w:r>
      <w:r w:rsidR="00C01ABB">
        <w:rPr>
          <w:rFonts w:asciiTheme="minorHAnsi" w:eastAsia="Calibri" w:hAnsiTheme="minorHAnsi"/>
        </w:rPr>
        <w:t>he Phase III was framed to respond to increased demand at national and global levels for expanding and upscaling GRB work</w:t>
      </w:r>
      <w:r w:rsidR="00FE7A69" w:rsidRPr="00FE7A69">
        <w:rPr>
          <w:rFonts w:asciiTheme="minorHAnsi" w:eastAsia="Calibri" w:hAnsiTheme="minorHAnsi"/>
        </w:rPr>
        <w:t xml:space="preserve">.  </w:t>
      </w:r>
    </w:p>
    <w:p w:rsidR="000908D5" w:rsidRDefault="000908D5" w:rsidP="00FE7A69">
      <w:pPr>
        <w:spacing w:after="0" w:line="240" w:lineRule="auto"/>
        <w:ind w:right="-90"/>
        <w:jc w:val="both"/>
        <w:rPr>
          <w:rFonts w:asciiTheme="minorHAnsi" w:eastAsia="Calibri" w:hAnsiTheme="minorHAnsi"/>
        </w:rPr>
      </w:pPr>
    </w:p>
    <w:tbl>
      <w:tblPr>
        <w:tblW w:w="0" w:type="auto"/>
        <w:tblBorders>
          <w:top w:val="nil"/>
          <w:left w:val="nil"/>
          <w:bottom w:val="nil"/>
          <w:right w:val="nil"/>
        </w:tblBorders>
        <w:tblLayout w:type="fixed"/>
        <w:tblLook w:val="0000" w:firstRow="0" w:lastRow="0" w:firstColumn="0" w:lastColumn="0" w:noHBand="0" w:noVBand="0"/>
      </w:tblPr>
      <w:tblGrid>
        <w:gridCol w:w="9468"/>
      </w:tblGrid>
      <w:tr w:rsidR="00E93769" w:rsidRPr="00E93769" w:rsidTr="00E93769">
        <w:trPr>
          <w:trHeight w:val="434"/>
        </w:trPr>
        <w:tc>
          <w:tcPr>
            <w:tcW w:w="9468" w:type="dxa"/>
          </w:tcPr>
          <w:p w:rsidR="00BE2FCB" w:rsidRPr="00E93769" w:rsidRDefault="00FE7A69" w:rsidP="00FE7A69">
            <w:pPr>
              <w:autoSpaceDE w:val="0"/>
              <w:autoSpaceDN w:val="0"/>
              <w:adjustRightInd w:val="0"/>
              <w:spacing w:after="0" w:line="240" w:lineRule="auto"/>
              <w:ind w:right="-90"/>
              <w:rPr>
                <w:rFonts w:asciiTheme="minorHAnsi" w:hAnsiTheme="minorHAnsi"/>
                <w:color w:val="000000"/>
                <w:lang w:bidi="ar-SA"/>
              </w:rPr>
            </w:pPr>
            <w:r>
              <w:rPr>
                <w:rFonts w:asciiTheme="minorHAnsi" w:hAnsiTheme="minorHAnsi"/>
                <w:color w:val="000000"/>
                <w:lang w:bidi="ar-SA"/>
              </w:rPr>
              <w:t>As per the Project Document, the Phase III</w:t>
            </w:r>
            <w:r w:rsidR="00E93769">
              <w:rPr>
                <w:rFonts w:asciiTheme="minorHAnsi" w:hAnsiTheme="minorHAnsi"/>
                <w:color w:val="000000"/>
                <w:lang w:bidi="ar-SA"/>
              </w:rPr>
              <w:t xml:space="preserve"> overall goal was </w:t>
            </w:r>
            <w:r w:rsidR="00E93769" w:rsidRPr="00FE7A69">
              <w:rPr>
                <w:rFonts w:asciiTheme="minorHAnsi" w:hAnsiTheme="minorHAnsi"/>
                <w:i/>
                <w:color w:val="000000"/>
                <w:lang w:bidi="ar-SA"/>
              </w:rPr>
              <w:t xml:space="preserve">that budgets and budget processes fully incorporate gender equality. </w:t>
            </w:r>
            <w:r w:rsidR="00E93769">
              <w:rPr>
                <w:rFonts w:asciiTheme="minorHAnsi" w:hAnsiTheme="minorHAnsi"/>
                <w:color w:val="000000"/>
                <w:lang w:bidi="ar-SA"/>
              </w:rPr>
              <w:t xml:space="preserve"> To support achievement of this goal, the programme focused on two primary outcomes, with f</w:t>
            </w:r>
            <w:r w:rsidR="00E0709E">
              <w:rPr>
                <w:rFonts w:asciiTheme="minorHAnsi" w:hAnsiTheme="minorHAnsi"/>
                <w:color w:val="000000"/>
                <w:lang w:bidi="ar-SA"/>
              </w:rPr>
              <w:t>our corresponding outputs each:</w:t>
            </w:r>
          </w:p>
        </w:tc>
      </w:tr>
    </w:tbl>
    <w:p w:rsidR="00C53A62" w:rsidRPr="0005030D" w:rsidRDefault="00C53A62" w:rsidP="0005030D">
      <w:pPr>
        <w:widowControl w:val="0"/>
        <w:autoSpaceDE w:val="0"/>
        <w:autoSpaceDN w:val="0"/>
        <w:adjustRightInd w:val="0"/>
        <w:spacing w:after="0" w:line="240" w:lineRule="auto"/>
        <w:jc w:val="both"/>
        <w:rPr>
          <w:rFonts w:asciiTheme="minorHAnsi" w:hAnsiTheme="minorHAnsi" w:cs="Arial"/>
          <w:spacing w:val="4"/>
          <w:kern w:val="1"/>
          <w:lang w:bidi="ar-SA"/>
        </w:rPr>
      </w:pPr>
    </w:p>
    <w:p w:rsidR="0005030D" w:rsidRPr="00FE7A69" w:rsidRDefault="0005030D" w:rsidP="00C53A62">
      <w:pPr>
        <w:pStyle w:val="ListParagraph"/>
        <w:numPr>
          <w:ilvl w:val="0"/>
          <w:numId w:val="17"/>
        </w:numPr>
        <w:autoSpaceDE w:val="0"/>
        <w:autoSpaceDN w:val="0"/>
        <w:adjustRightInd w:val="0"/>
        <w:spacing w:after="31" w:line="240" w:lineRule="auto"/>
        <w:ind w:left="360"/>
        <w:rPr>
          <w:rFonts w:asciiTheme="minorHAnsi" w:hAnsiTheme="minorHAnsi"/>
          <w:b/>
          <w:bCs/>
          <w:iCs/>
          <w:color w:val="000000"/>
          <w:lang w:bidi="ar-SA"/>
        </w:rPr>
      </w:pPr>
      <w:r w:rsidRPr="00FE7A69">
        <w:rPr>
          <w:rFonts w:asciiTheme="minorHAnsi" w:hAnsiTheme="minorHAnsi"/>
          <w:b/>
          <w:bCs/>
          <w:iCs/>
          <w:color w:val="000000"/>
          <w:lang w:bidi="ar-SA"/>
        </w:rPr>
        <w:t xml:space="preserve">Deepened application of models for GRB in four countries </w:t>
      </w:r>
    </w:p>
    <w:p w:rsidR="00C53A62" w:rsidRPr="00C53A62" w:rsidRDefault="00C53A62" w:rsidP="00C53A62">
      <w:pPr>
        <w:pStyle w:val="ListParagraph"/>
        <w:numPr>
          <w:ilvl w:val="0"/>
          <w:numId w:val="15"/>
        </w:numPr>
        <w:autoSpaceDE w:val="0"/>
        <w:autoSpaceDN w:val="0"/>
        <w:adjustRightInd w:val="0"/>
        <w:spacing w:after="31" w:line="240" w:lineRule="auto"/>
        <w:rPr>
          <w:rFonts w:asciiTheme="minorHAnsi" w:hAnsiTheme="minorHAnsi"/>
        </w:rPr>
      </w:pPr>
      <w:r w:rsidRPr="00C53A62">
        <w:rPr>
          <w:rFonts w:asciiTheme="minorHAnsi" w:hAnsiTheme="minorHAnsi"/>
        </w:rPr>
        <w:t xml:space="preserve">Output 1.1: Strengthened leadership of Ministries of Finance in institutionalizing GRB </w:t>
      </w:r>
    </w:p>
    <w:p w:rsidR="00C53A62" w:rsidRPr="00C53A62" w:rsidRDefault="00C53A62" w:rsidP="00C53A62">
      <w:pPr>
        <w:pStyle w:val="ListParagraph"/>
        <w:numPr>
          <w:ilvl w:val="0"/>
          <w:numId w:val="15"/>
        </w:numPr>
        <w:autoSpaceDE w:val="0"/>
        <w:autoSpaceDN w:val="0"/>
        <w:adjustRightInd w:val="0"/>
        <w:spacing w:after="31" w:line="240" w:lineRule="auto"/>
        <w:rPr>
          <w:rFonts w:asciiTheme="minorHAnsi" w:hAnsiTheme="minorHAnsi"/>
        </w:rPr>
      </w:pPr>
      <w:r w:rsidRPr="00C53A62">
        <w:rPr>
          <w:rFonts w:asciiTheme="minorHAnsi" w:hAnsiTheme="minorHAnsi"/>
        </w:rPr>
        <w:t xml:space="preserve">Output 1.2: Plans and budgets in key priority sectors adequately respond to women’s needs and GE priorities </w:t>
      </w:r>
    </w:p>
    <w:p w:rsidR="00C53A62" w:rsidRPr="00C53A62" w:rsidRDefault="00C53A62" w:rsidP="00C53A62">
      <w:pPr>
        <w:pStyle w:val="ListParagraph"/>
        <w:numPr>
          <w:ilvl w:val="0"/>
          <w:numId w:val="15"/>
        </w:numPr>
        <w:autoSpaceDE w:val="0"/>
        <w:autoSpaceDN w:val="0"/>
        <w:adjustRightInd w:val="0"/>
        <w:spacing w:after="31" w:line="240" w:lineRule="auto"/>
        <w:rPr>
          <w:rFonts w:asciiTheme="minorHAnsi" w:hAnsiTheme="minorHAnsi"/>
        </w:rPr>
      </w:pPr>
      <w:r w:rsidRPr="00C53A62">
        <w:rPr>
          <w:rFonts w:asciiTheme="minorHAnsi" w:hAnsiTheme="minorHAnsi"/>
        </w:rPr>
        <w:t xml:space="preserve">Output 1.3: Strengthened oversight of public policy towards accountability to women’s rights </w:t>
      </w:r>
    </w:p>
    <w:p w:rsidR="00C53A62" w:rsidRPr="00C53A62" w:rsidRDefault="00C53A62" w:rsidP="00C53A62">
      <w:pPr>
        <w:pStyle w:val="ListParagraph"/>
        <w:numPr>
          <w:ilvl w:val="0"/>
          <w:numId w:val="15"/>
        </w:numPr>
        <w:autoSpaceDE w:val="0"/>
        <w:autoSpaceDN w:val="0"/>
        <w:adjustRightInd w:val="0"/>
        <w:spacing w:after="31" w:line="240" w:lineRule="auto"/>
        <w:rPr>
          <w:rFonts w:asciiTheme="minorHAnsi" w:hAnsiTheme="minorHAnsi"/>
        </w:rPr>
      </w:pPr>
      <w:r w:rsidRPr="00C53A62">
        <w:rPr>
          <w:rFonts w:asciiTheme="minorHAnsi" w:hAnsiTheme="minorHAnsi"/>
        </w:rPr>
        <w:t>Output 1.4: Strengthened efforts for integrating GRB into national policy debates and capacity development efforts</w:t>
      </w:r>
    </w:p>
    <w:p w:rsidR="00C53A62" w:rsidRPr="00E0709E" w:rsidRDefault="00C53A62" w:rsidP="00C53A62">
      <w:pPr>
        <w:pStyle w:val="ListParagraph"/>
        <w:autoSpaceDE w:val="0"/>
        <w:autoSpaceDN w:val="0"/>
        <w:adjustRightInd w:val="0"/>
        <w:spacing w:after="31" w:line="240" w:lineRule="auto"/>
        <w:rPr>
          <w:rFonts w:asciiTheme="minorHAnsi" w:hAnsiTheme="minorHAnsi"/>
          <w:color w:val="000000"/>
          <w:sz w:val="10"/>
          <w:szCs w:val="10"/>
          <w:lang w:bidi="ar-SA"/>
        </w:rPr>
      </w:pPr>
    </w:p>
    <w:p w:rsidR="0005030D" w:rsidRPr="0005030D" w:rsidRDefault="0005030D" w:rsidP="0005030D">
      <w:pPr>
        <w:autoSpaceDE w:val="0"/>
        <w:autoSpaceDN w:val="0"/>
        <w:adjustRightInd w:val="0"/>
        <w:spacing w:after="0" w:line="240" w:lineRule="auto"/>
        <w:rPr>
          <w:rFonts w:asciiTheme="minorHAnsi" w:hAnsiTheme="minorHAnsi"/>
          <w:color w:val="000000"/>
          <w:lang w:bidi="ar-SA"/>
        </w:rPr>
      </w:pPr>
      <w:r w:rsidRPr="0005030D">
        <w:rPr>
          <w:rFonts w:asciiTheme="minorHAnsi" w:hAnsiTheme="minorHAnsi"/>
          <w:b/>
          <w:bCs/>
          <w:color w:val="000000"/>
          <w:lang w:bidi="ar-SA"/>
        </w:rPr>
        <w:t xml:space="preserve">2. </w:t>
      </w:r>
      <w:r w:rsidRPr="0005030D">
        <w:rPr>
          <w:rFonts w:asciiTheme="minorHAnsi" w:hAnsiTheme="minorHAnsi"/>
          <w:b/>
          <w:bCs/>
          <w:i/>
          <w:iCs/>
          <w:color w:val="000000"/>
          <w:lang w:bidi="ar-SA"/>
        </w:rPr>
        <w:t xml:space="preserve">Upscaled political, technical, and financial support to GRB efforts around the world </w:t>
      </w:r>
    </w:p>
    <w:p w:rsidR="00C53A62" w:rsidRPr="00C53A62" w:rsidRDefault="00C53A62" w:rsidP="00C53A62">
      <w:pPr>
        <w:pStyle w:val="ListParagraph"/>
        <w:widowControl w:val="0"/>
        <w:numPr>
          <w:ilvl w:val="0"/>
          <w:numId w:val="18"/>
        </w:numPr>
        <w:autoSpaceDE w:val="0"/>
        <w:autoSpaceDN w:val="0"/>
        <w:adjustRightInd w:val="0"/>
        <w:spacing w:after="0" w:line="240" w:lineRule="auto"/>
        <w:jc w:val="both"/>
        <w:rPr>
          <w:rFonts w:asciiTheme="minorHAnsi" w:hAnsiTheme="minorHAnsi" w:cs="Arial"/>
          <w:spacing w:val="4"/>
          <w:kern w:val="1"/>
          <w:lang w:bidi="ar-SA"/>
        </w:rPr>
      </w:pPr>
      <w:r w:rsidRPr="00C53A62">
        <w:rPr>
          <w:rFonts w:asciiTheme="minorHAnsi" w:hAnsiTheme="minorHAnsi"/>
        </w:rPr>
        <w:t xml:space="preserve">Output 2.1: Regional centers of excellence with the capacity to respond to demand from countries for GRB technical support </w:t>
      </w:r>
    </w:p>
    <w:p w:rsidR="0075135A" w:rsidRPr="00C53A62" w:rsidRDefault="00C53A62" w:rsidP="00C53A62">
      <w:pPr>
        <w:pStyle w:val="ListParagraph"/>
        <w:widowControl w:val="0"/>
        <w:numPr>
          <w:ilvl w:val="0"/>
          <w:numId w:val="18"/>
        </w:numPr>
        <w:autoSpaceDE w:val="0"/>
        <w:autoSpaceDN w:val="0"/>
        <w:adjustRightInd w:val="0"/>
        <w:spacing w:after="0" w:line="240" w:lineRule="auto"/>
        <w:jc w:val="both"/>
        <w:rPr>
          <w:rFonts w:asciiTheme="minorHAnsi" w:hAnsiTheme="minorHAnsi" w:cs="Arial"/>
          <w:spacing w:val="4"/>
          <w:kern w:val="1"/>
          <w:lang w:bidi="ar-SA"/>
        </w:rPr>
      </w:pPr>
      <w:r w:rsidRPr="00C53A62">
        <w:rPr>
          <w:rFonts w:asciiTheme="minorHAnsi" w:hAnsiTheme="minorHAnsi"/>
        </w:rPr>
        <w:t>Output 2.2: Demonstrated impact of GRB on the realization of women’s rights and the elimination of gender inequalities</w:t>
      </w:r>
    </w:p>
    <w:p w:rsidR="00C53A62" w:rsidRPr="00C53A62" w:rsidRDefault="00C53A62" w:rsidP="00C53A62">
      <w:pPr>
        <w:pStyle w:val="ListParagraph"/>
        <w:widowControl w:val="0"/>
        <w:numPr>
          <w:ilvl w:val="0"/>
          <w:numId w:val="18"/>
        </w:numPr>
        <w:autoSpaceDE w:val="0"/>
        <w:autoSpaceDN w:val="0"/>
        <w:adjustRightInd w:val="0"/>
        <w:spacing w:after="0" w:line="240" w:lineRule="auto"/>
        <w:jc w:val="both"/>
        <w:rPr>
          <w:rFonts w:asciiTheme="minorHAnsi" w:hAnsiTheme="minorHAnsi" w:cs="Arial"/>
          <w:spacing w:val="4"/>
          <w:kern w:val="1"/>
          <w:lang w:bidi="ar-SA"/>
        </w:rPr>
      </w:pPr>
      <w:r w:rsidRPr="00C53A62">
        <w:rPr>
          <w:rFonts w:asciiTheme="minorHAnsi" w:hAnsiTheme="minorHAnsi"/>
        </w:rPr>
        <w:t xml:space="preserve">Output 2.3: Expanded partnerships with UN agencies and bilateral agencies (especially in the context of UN reform) and other development partners for increased programming on GRB. </w:t>
      </w:r>
    </w:p>
    <w:p w:rsidR="00C53A62" w:rsidRPr="00C53A62" w:rsidRDefault="00C53A62" w:rsidP="00C53A62">
      <w:pPr>
        <w:pStyle w:val="ListParagraph"/>
        <w:widowControl w:val="0"/>
        <w:numPr>
          <w:ilvl w:val="0"/>
          <w:numId w:val="18"/>
        </w:numPr>
        <w:autoSpaceDE w:val="0"/>
        <w:autoSpaceDN w:val="0"/>
        <w:adjustRightInd w:val="0"/>
        <w:spacing w:after="0" w:line="240" w:lineRule="auto"/>
        <w:jc w:val="both"/>
        <w:rPr>
          <w:rFonts w:asciiTheme="minorHAnsi" w:hAnsiTheme="minorHAnsi" w:cs="Arial"/>
          <w:spacing w:val="4"/>
          <w:kern w:val="1"/>
          <w:lang w:bidi="ar-SA"/>
        </w:rPr>
      </w:pPr>
      <w:r w:rsidRPr="00C53A62">
        <w:rPr>
          <w:rFonts w:asciiTheme="minorHAnsi" w:hAnsiTheme="minorHAnsi"/>
        </w:rPr>
        <w:t>Output 2.4: Increased knowledge on GRB application and stepped up capacity to document GRB results</w:t>
      </w:r>
    </w:p>
    <w:p w:rsidR="000908D5" w:rsidRPr="000908D5" w:rsidRDefault="000908D5" w:rsidP="000908D5">
      <w:pPr>
        <w:spacing w:after="0" w:line="240" w:lineRule="auto"/>
        <w:jc w:val="both"/>
        <w:rPr>
          <w:rFonts w:asciiTheme="minorHAnsi" w:hAnsiTheme="minorHAnsi"/>
        </w:rPr>
      </w:pPr>
    </w:p>
    <w:p w:rsidR="0075135A" w:rsidRDefault="0075135A" w:rsidP="0075135A">
      <w:pPr>
        <w:widowControl w:val="0"/>
        <w:autoSpaceDE w:val="0"/>
        <w:autoSpaceDN w:val="0"/>
        <w:adjustRightInd w:val="0"/>
        <w:spacing w:after="0" w:line="240" w:lineRule="auto"/>
        <w:jc w:val="both"/>
        <w:rPr>
          <w:rFonts w:asciiTheme="minorHAnsi" w:hAnsiTheme="minorHAnsi"/>
        </w:rPr>
      </w:pPr>
      <w:r w:rsidRPr="00685338">
        <w:rPr>
          <w:rFonts w:asciiTheme="minorHAnsi" w:hAnsiTheme="minorHAnsi" w:cs="Arial"/>
          <w:spacing w:val="4"/>
          <w:kern w:val="1"/>
          <w:szCs w:val="13"/>
          <w:lang w:bidi="ar-SA"/>
        </w:rPr>
        <w:t xml:space="preserve">The </w:t>
      </w:r>
      <w:r>
        <w:rPr>
          <w:rFonts w:asciiTheme="minorHAnsi" w:hAnsiTheme="minorHAnsi" w:cs="Arial"/>
          <w:spacing w:val="4"/>
          <w:kern w:val="1"/>
          <w:szCs w:val="13"/>
          <w:lang w:bidi="ar-SA"/>
        </w:rPr>
        <w:t xml:space="preserve">Phase III </w:t>
      </w:r>
      <w:r w:rsidR="00F863DE">
        <w:rPr>
          <w:rFonts w:asciiTheme="minorHAnsi" w:hAnsiTheme="minorHAnsi" w:cs="Arial"/>
          <w:spacing w:val="4"/>
          <w:kern w:val="1"/>
          <w:szCs w:val="13"/>
          <w:lang w:bidi="ar-SA"/>
        </w:rPr>
        <w:t>strategic review provide</w:t>
      </w:r>
      <w:r w:rsidR="00C01ABB">
        <w:rPr>
          <w:rFonts w:asciiTheme="minorHAnsi" w:hAnsiTheme="minorHAnsi" w:cs="Arial"/>
          <w:spacing w:val="4"/>
          <w:kern w:val="1"/>
          <w:szCs w:val="13"/>
          <w:lang w:bidi="ar-SA"/>
        </w:rPr>
        <w:t>s</w:t>
      </w:r>
      <w:r w:rsidRPr="00685338">
        <w:rPr>
          <w:rFonts w:asciiTheme="minorHAnsi" w:hAnsiTheme="minorHAnsi" w:cs="Arial"/>
          <w:spacing w:val="4"/>
          <w:kern w:val="1"/>
          <w:szCs w:val="13"/>
          <w:lang w:bidi="ar-SA"/>
        </w:rPr>
        <w:t xml:space="preserve"> </w:t>
      </w:r>
      <w:r w:rsidRPr="00685338">
        <w:rPr>
          <w:rFonts w:asciiTheme="minorHAnsi" w:hAnsiTheme="minorHAnsi"/>
        </w:rPr>
        <w:t xml:space="preserve">an opportunity for </w:t>
      </w:r>
      <w:r>
        <w:rPr>
          <w:rFonts w:asciiTheme="minorHAnsi" w:hAnsiTheme="minorHAnsi"/>
        </w:rPr>
        <w:t xml:space="preserve">reflection and </w:t>
      </w:r>
      <w:r w:rsidRPr="00685338">
        <w:rPr>
          <w:rFonts w:asciiTheme="minorHAnsi" w:hAnsiTheme="minorHAnsi"/>
        </w:rPr>
        <w:t xml:space="preserve">learning within the broader historical context of </w:t>
      </w:r>
      <w:r>
        <w:rPr>
          <w:rFonts w:asciiTheme="minorHAnsi" w:hAnsiTheme="minorHAnsi"/>
        </w:rPr>
        <w:t xml:space="preserve">UN Women’s </w:t>
      </w:r>
      <w:r w:rsidRPr="00685338">
        <w:rPr>
          <w:rFonts w:asciiTheme="minorHAnsi" w:hAnsiTheme="minorHAnsi"/>
        </w:rPr>
        <w:t xml:space="preserve">work on </w:t>
      </w:r>
      <w:r>
        <w:rPr>
          <w:rFonts w:asciiTheme="minorHAnsi" w:hAnsiTheme="minorHAnsi"/>
        </w:rPr>
        <w:t>GRB</w:t>
      </w:r>
      <w:r w:rsidRPr="00685338">
        <w:rPr>
          <w:rFonts w:asciiTheme="minorHAnsi" w:hAnsiTheme="minorHAnsi"/>
        </w:rPr>
        <w:t xml:space="preserve">. </w:t>
      </w:r>
      <w:r>
        <w:rPr>
          <w:rFonts w:asciiTheme="minorHAnsi" w:hAnsiTheme="minorHAnsi"/>
        </w:rPr>
        <w:t>T</w:t>
      </w:r>
      <w:r w:rsidRPr="00685338">
        <w:rPr>
          <w:rFonts w:asciiTheme="minorHAnsi" w:hAnsiTheme="minorHAnsi"/>
        </w:rPr>
        <w:t xml:space="preserve">he </w:t>
      </w:r>
      <w:r>
        <w:rPr>
          <w:rFonts w:asciiTheme="minorHAnsi" w:hAnsiTheme="minorHAnsi"/>
        </w:rPr>
        <w:t xml:space="preserve">goal of the </w:t>
      </w:r>
      <w:r w:rsidRPr="00685338">
        <w:rPr>
          <w:rFonts w:asciiTheme="minorHAnsi" w:hAnsiTheme="minorHAnsi"/>
        </w:rPr>
        <w:t xml:space="preserve">review </w:t>
      </w:r>
      <w:r w:rsidR="00C01ABB">
        <w:rPr>
          <w:rFonts w:asciiTheme="minorHAnsi" w:hAnsiTheme="minorHAnsi"/>
        </w:rPr>
        <w:t>i</w:t>
      </w:r>
      <w:r w:rsidRPr="00685338">
        <w:rPr>
          <w:rFonts w:asciiTheme="minorHAnsi" w:hAnsiTheme="minorHAnsi"/>
        </w:rPr>
        <w:t>s to provide a critical assessment, through comprehensive and participatory consultation, analysis and documentation, of how the pro</w:t>
      </w:r>
      <w:r>
        <w:rPr>
          <w:rFonts w:asciiTheme="minorHAnsi" w:hAnsiTheme="minorHAnsi"/>
        </w:rPr>
        <w:t>gramme contributed to a deeper application of GRB to support strong national ownership and sustainability of results</w:t>
      </w:r>
      <w:r w:rsidRPr="00685338">
        <w:rPr>
          <w:rFonts w:asciiTheme="minorHAnsi" w:hAnsiTheme="minorHAnsi"/>
        </w:rPr>
        <w:t xml:space="preserve">.  The </w:t>
      </w:r>
      <w:r>
        <w:rPr>
          <w:rFonts w:asciiTheme="minorHAnsi" w:hAnsiTheme="minorHAnsi"/>
        </w:rPr>
        <w:t xml:space="preserve">review </w:t>
      </w:r>
      <w:r w:rsidRPr="00685338">
        <w:rPr>
          <w:rFonts w:asciiTheme="minorHAnsi" w:hAnsiTheme="minorHAnsi"/>
        </w:rPr>
        <w:t xml:space="preserve">findings and recommendations </w:t>
      </w:r>
      <w:r>
        <w:rPr>
          <w:rFonts w:asciiTheme="minorHAnsi" w:hAnsiTheme="minorHAnsi"/>
        </w:rPr>
        <w:t xml:space="preserve">aim to contribute to </w:t>
      </w:r>
      <w:r w:rsidRPr="00685338">
        <w:rPr>
          <w:rFonts w:asciiTheme="minorHAnsi" w:hAnsiTheme="minorHAnsi"/>
        </w:rPr>
        <w:t>learning and inform future plans for GBR work</w:t>
      </w:r>
      <w:r>
        <w:rPr>
          <w:rFonts w:asciiTheme="minorHAnsi" w:hAnsiTheme="minorHAnsi"/>
        </w:rPr>
        <w:t xml:space="preserve"> in the three programme countries and beyond</w:t>
      </w:r>
      <w:r w:rsidRPr="00685338">
        <w:rPr>
          <w:rFonts w:asciiTheme="minorHAnsi" w:hAnsiTheme="minorHAnsi"/>
        </w:rPr>
        <w:t>.</w:t>
      </w:r>
    </w:p>
    <w:p w:rsidR="009E1AA8" w:rsidRPr="00192D0E" w:rsidRDefault="00E04887" w:rsidP="00BB220F">
      <w:pPr>
        <w:pStyle w:val="Heading1"/>
        <w:spacing w:before="0" w:after="120" w:line="240" w:lineRule="auto"/>
        <w:jc w:val="both"/>
        <w:rPr>
          <w:rFonts w:asciiTheme="minorHAnsi" w:hAnsiTheme="minorHAnsi"/>
          <w:b/>
          <w:color w:val="auto"/>
          <w:sz w:val="22"/>
          <w:szCs w:val="22"/>
        </w:rPr>
      </w:pPr>
      <w:r>
        <w:rPr>
          <w:rFonts w:asciiTheme="minorHAnsi" w:hAnsiTheme="minorHAnsi"/>
          <w:b/>
          <w:color w:val="auto"/>
          <w:sz w:val="22"/>
          <w:szCs w:val="22"/>
        </w:rPr>
        <w:lastRenderedPageBreak/>
        <w:t xml:space="preserve">STRATEGIC </w:t>
      </w:r>
      <w:r w:rsidR="009E1AA8" w:rsidRPr="00192D0E">
        <w:rPr>
          <w:rFonts w:asciiTheme="minorHAnsi" w:hAnsiTheme="minorHAnsi"/>
          <w:b/>
          <w:color w:val="auto"/>
          <w:sz w:val="22"/>
          <w:szCs w:val="22"/>
        </w:rPr>
        <w:t xml:space="preserve">Review </w:t>
      </w:r>
      <w:r>
        <w:rPr>
          <w:rFonts w:asciiTheme="minorHAnsi" w:hAnsiTheme="minorHAnsi"/>
          <w:b/>
          <w:color w:val="auto"/>
          <w:sz w:val="22"/>
          <w:szCs w:val="22"/>
        </w:rPr>
        <w:t>METHODOLOGY &amp; LIMITATIONS</w:t>
      </w:r>
      <w:bookmarkEnd w:id="2"/>
    </w:p>
    <w:p w:rsidR="008A429E" w:rsidRDefault="00E87E3F" w:rsidP="00BB220F">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Due to</w:t>
      </w:r>
      <w:r w:rsidR="002904F3">
        <w:rPr>
          <w:rFonts w:asciiTheme="minorHAnsi" w:hAnsiTheme="minorHAnsi" w:cs="Arial"/>
          <w:spacing w:val="4"/>
          <w:kern w:val="1"/>
          <w:szCs w:val="13"/>
          <w:lang w:bidi="ar-SA"/>
        </w:rPr>
        <w:t xml:space="preserve"> programme</w:t>
      </w:r>
      <w:r>
        <w:rPr>
          <w:rFonts w:asciiTheme="minorHAnsi" w:hAnsiTheme="minorHAnsi" w:cs="Arial"/>
          <w:spacing w:val="4"/>
          <w:kern w:val="1"/>
          <w:szCs w:val="13"/>
          <w:lang w:bidi="ar-SA"/>
        </w:rPr>
        <w:t xml:space="preserve"> resource limitations and</w:t>
      </w:r>
      <w:r w:rsidR="009E3C22">
        <w:rPr>
          <w:rFonts w:asciiTheme="minorHAnsi" w:hAnsiTheme="minorHAnsi" w:cs="Arial"/>
          <w:spacing w:val="4"/>
          <w:kern w:val="1"/>
          <w:szCs w:val="13"/>
          <w:lang w:bidi="ar-SA"/>
        </w:rPr>
        <w:t xml:space="preserve"> </w:t>
      </w:r>
      <w:r w:rsidR="00BE2FCB">
        <w:rPr>
          <w:rFonts w:asciiTheme="minorHAnsi" w:hAnsiTheme="minorHAnsi" w:cs="Arial"/>
          <w:spacing w:val="4"/>
          <w:kern w:val="1"/>
          <w:szCs w:val="13"/>
          <w:lang w:bidi="ar-SA"/>
        </w:rPr>
        <w:t>the completion</w:t>
      </w:r>
      <w:r w:rsidR="00C53A62">
        <w:rPr>
          <w:rFonts w:asciiTheme="minorHAnsi" w:hAnsiTheme="minorHAnsi" w:cs="Arial"/>
          <w:spacing w:val="4"/>
          <w:kern w:val="1"/>
          <w:szCs w:val="13"/>
          <w:lang w:bidi="ar-SA"/>
        </w:rPr>
        <w:t xml:space="preserve"> of a</w:t>
      </w:r>
      <w:r w:rsidR="009E3C22">
        <w:rPr>
          <w:rFonts w:asciiTheme="minorHAnsi" w:hAnsiTheme="minorHAnsi" w:cs="Arial"/>
          <w:spacing w:val="4"/>
          <w:kern w:val="1"/>
          <w:szCs w:val="13"/>
          <w:lang w:bidi="ar-SA"/>
        </w:rPr>
        <w:t xml:space="preserve"> comprehensive, </w:t>
      </w:r>
      <w:r w:rsidR="00CA5E2F" w:rsidRPr="00557AB7">
        <w:rPr>
          <w:rFonts w:asciiTheme="minorHAnsi" w:hAnsiTheme="minorHAnsi" w:cs="Arial"/>
          <w:spacing w:val="4"/>
          <w:kern w:val="1"/>
          <w:szCs w:val="13"/>
          <w:lang w:bidi="ar-SA"/>
        </w:rPr>
        <w:t>external eva</w:t>
      </w:r>
      <w:r w:rsidR="009E3C22">
        <w:rPr>
          <w:rFonts w:asciiTheme="minorHAnsi" w:hAnsiTheme="minorHAnsi" w:cs="Arial"/>
          <w:spacing w:val="4"/>
          <w:kern w:val="1"/>
          <w:szCs w:val="13"/>
          <w:lang w:bidi="ar-SA"/>
        </w:rPr>
        <w:t>luation of the GRB Phase II</w:t>
      </w:r>
      <w:r w:rsidR="00537EFA">
        <w:rPr>
          <w:rFonts w:asciiTheme="minorHAnsi" w:hAnsiTheme="minorHAnsi" w:cs="Arial"/>
          <w:spacing w:val="4"/>
          <w:kern w:val="1"/>
          <w:szCs w:val="13"/>
          <w:lang w:bidi="ar-SA"/>
        </w:rPr>
        <w:t xml:space="preserve"> in 2009</w:t>
      </w:r>
      <w:r w:rsidR="009E3C22">
        <w:rPr>
          <w:rFonts w:asciiTheme="minorHAnsi" w:hAnsiTheme="minorHAnsi" w:cs="Arial"/>
          <w:spacing w:val="4"/>
          <w:kern w:val="1"/>
          <w:szCs w:val="13"/>
          <w:lang w:bidi="ar-SA"/>
        </w:rPr>
        <w:t xml:space="preserve">, UN </w:t>
      </w:r>
      <w:r w:rsidR="00CA5E2F" w:rsidRPr="00557AB7">
        <w:rPr>
          <w:rFonts w:asciiTheme="minorHAnsi" w:hAnsiTheme="minorHAnsi" w:cs="Arial"/>
          <w:spacing w:val="4"/>
          <w:kern w:val="1"/>
          <w:szCs w:val="13"/>
          <w:lang w:bidi="ar-SA"/>
        </w:rPr>
        <w:t>Women utilized a strategic review process (</w:t>
      </w:r>
      <w:r w:rsidR="002904F3">
        <w:rPr>
          <w:rFonts w:asciiTheme="minorHAnsi" w:hAnsiTheme="minorHAnsi" w:cs="Arial"/>
          <w:spacing w:val="4"/>
          <w:kern w:val="1"/>
          <w:szCs w:val="13"/>
          <w:lang w:bidi="ar-SA"/>
        </w:rPr>
        <w:t xml:space="preserve">September - </w:t>
      </w:r>
      <w:r w:rsidR="00CA5E2F" w:rsidRPr="00557AB7">
        <w:rPr>
          <w:rFonts w:asciiTheme="minorHAnsi" w:hAnsiTheme="minorHAnsi" w:cs="Arial"/>
          <w:spacing w:val="4"/>
          <w:kern w:val="1"/>
          <w:szCs w:val="13"/>
          <w:lang w:bidi="ar-SA"/>
        </w:rPr>
        <w:t>December 2012) to gather and analyze information</w:t>
      </w:r>
      <w:r w:rsidR="00CA5E2F">
        <w:rPr>
          <w:rFonts w:asciiTheme="minorHAnsi" w:hAnsiTheme="minorHAnsi" w:cs="Arial"/>
          <w:spacing w:val="4"/>
          <w:kern w:val="1"/>
          <w:szCs w:val="13"/>
          <w:lang w:bidi="ar-SA"/>
        </w:rPr>
        <w:t xml:space="preserve"> about the main</w:t>
      </w:r>
      <w:r w:rsidR="002904F3">
        <w:rPr>
          <w:rFonts w:asciiTheme="minorHAnsi" w:hAnsiTheme="minorHAnsi" w:cs="Arial"/>
          <w:spacing w:val="4"/>
          <w:kern w:val="1"/>
          <w:szCs w:val="13"/>
          <w:lang w:bidi="ar-SA"/>
        </w:rPr>
        <w:t xml:space="preserve"> results achieved</w:t>
      </w:r>
      <w:r w:rsidR="00537EFA">
        <w:rPr>
          <w:rFonts w:asciiTheme="minorHAnsi" w:hAnsiTheme="minorHAnsi" w:cs="Arial"/>
          <w:spacing w:val="4"/>
          <w:kern w:val="1"/>
          <w:szCs w:val="13"/>
          <w:lang w:bidi="ar-SA"/>
        </w:rPr>
        <w:t xml:space="preserve"> during </w:t>
      </w:r>
      <w:r w:rsidR="00E0709E">
        <w:rPr>
          <w:rFonts w:asciiTheme="minorHAnsi" w:hAnsiTheme="minorHAnsi" w:cs="Arial"/>
          <w:spacing w:val="4"/>
          <w:kern w:val="1"/>
          <w:szCs w:val="13"/>
          <w:lang w:bidi="ar-SA"/>
        </w:rPr>
        <w:t xml:space="preserve">the </w:t>
      </w:r>
      <w:r w:rsidR="00537EFA">
        <w:rPr>
          <w:rFonts w:asciiTheme="minorHAnsi" w:hAnsiTheme="minorHAnsi" w:cs="Arial"/>
          <w:spacing w:val="4"/>
          <w:kern w:val="1"/>
          <w:szCs w:val="13"/>
          <w:lang w:bidi="ar-SA"/>
        </w:rPr>
        <w:t>Phase III</w:t>
      </w:r>
      <w:r w:rsidR="00A03401">
        <w:rPr>
          <w:rFonts w:asciiTheme="minorHAnsi" w:hAnsiTheme="minorHAnsi" w:cs="Arial"/>
          <w:spacing w:val="4"/>
          <w:kern w:val="1"/>
          <w:szCs w:val="13"/>
          <w:lang w:bidi="ar-SA"/>
        </w:rPr>
        <w:t>.</w:t>
      </w:r>
      <w:r w:rsidR="00CA5E2F" w:rsidRPr="00557AB7">
        <w:rPr>
          <w:rFonts w:asciiTheme="minorHAnsi" w:hAnsiTheme="minorHAnsi" w:cs="Arial"/>
          <w:spacing w:val="4"/>
          <w:kern w:val="1"/>
          <w:szCs w:val="13"/>
          <w:lang w:bidi="ar-SA"/>
        </w:rPr>
        <w:t xml:space="preserve"> While the review was not fully equivalent to an external evaluation, the team at HQ applied a standardized approach to ensure documentation of results and identification of recommendations. </w:t>
      </w:r>
      <w:r w:rsidR="00C53A62">
        <w:rPr>
          <w:rFonts w:asciiTheme="minorHAnsi" w:hAnsiTheme="minorHAnsi" w:cs="Arial"/>
          <w:spacing w:val="4"/>
          <w:kern w:val="1"/>
          <w:szCs w:val="13"/>
          <w:lang w:bidi="ar-SA"/>
        </w:rPr>
        <w:t>T</w:t>
      </w:r>
      <w:r w:rsidR="004D7F71">
        <w:rPr>
          <w:rFonts w:asciiTheme="minorHAnsi" w:hAnsiTheme="minorHAnsi" w:cs="Arial"/>
          <w:spacing w:val="4"/>
          <w:kern w:val="1"/>
          <w:szCs w:val="13"/>
          <w:lang w:bidi="ar-SA"/>
        </w:rPr>
        <w:t>he</w:t>
      </w:r>
      <w:r w:rsidR="008A429E">
        <w:rPr>
          <w:rFonts w:asciiTheme="minorHAnsi" w:hAnsiTheme="minorHAnsi" w:cs="Arial"/>
          <w:spacing w:val="4"/>
          <w:kern w:val="1"/>
          <w:szCs w:val="13"/>
          <w:lang w:bidi="ar-SA"/>
        </w:rPr>
        <w:t xml:space="preserve"> review was conceptualized through extensive consultat</w:t>
      </w:r>
      <w:r w:rsidR="00537EFA">
        <w:rPr>
          <w:rFonts w:asciiTheme="minorHAnsi" w:hAnsiTheme="minorHAnsi" w:cs="Arial"/>
          <w:spacing w:val="4"/>
          <w:kern w:val="1"/>
          <w:szCs w:val="13"/>
          <w:lang w:bidi="ar-SA"/>
        </w:rPr>
        <w:t>ion with UN Women colleagues in</w:t>
      </w:r>
      <w:r w:rsidR="008A429E">
        <w:rPr>
          <w:rFonts w:asciiTheme="minorHAnsi" w:hAnsiTheme="minorHAnsi" w:cs="Arial"/>
          <w:spacing w:val="4"/>
          <w:kern w:val="1"/>
          <w:szCs w:val="13"/>
          <w:lang w:bidi="ar-SA"/>
        </w:rPr>
        <w:t xml:space="preserve"> the Phase III countries.</w:t>
      </w:r>
      <w:r w:rsidR="008A429E">
        <w:rPr>
          <w:rStyle w:val="FootnoteReference"/>
          <w:rFonts w:asciiTheme="minorHAnsi" w:hAnsiTheme="minorHAnsi" w:cs="Arial"/>
          <w:spacing w:val="4"/>
          <w:kern w:val="1"/>
          <w:szCs w:val="13"/>
          <w:lang w:bidi="ar-SA"/>
        </w:rPr>
        <w:footnoteReference w:id="2"/>
      </w:r>
      <w:r w:rsidR="00C53A62">
        <w:rPr>
          <w:rFonts w:asciiTheme="minorHAnsi" w:hAnsiTheme="minorHAnsi" w:cs="Arial"/>
          <w:spacing w:val="4"/>
          <w:kern w:val="1"/>
          <w:szCs w:val="13"/>
          <w:lang w:bidi="ar-SA"/>
        </w:rPr>
        <w:t xml:space="preserve"> </w:t>
      </w:r>
      <w:r w:rsidR="004D7F71">
        <w:rPr>
          <w:rFonts w:asciiTheme="minorHAnsi" w:hAnsiTheme="minorHAnsi" w:cs="Arial"/>
          <w:spacing w:val="4"/>
          <w:kern w:val="1"/>
          <w:szCs w:val="13"/>
          <w:lang w:bidi="ar-SA"/>
        </w:rPr>
        <w:t>It</w:t>
      </w:r>
      <w:r w:rsidR="00557AB7" w:rsidRPr="00557AB7">
        <w:rPr>
          <w:rFonts w:asciiTheme="minorHAnsi" w:hAnsiTheme="minorHAnsi" w:cs="Arial"/>
          <w:spacing w:val="4"/>
          <w:kern w:val="1"/>
          <w:szCs w:val="13"/>
          <w:lang w:bidi="ar-SA"/>
        </w:rPr>
        <w:t xml:space="preserve"> utilized </w:t>
      </w:r>
      <w:r w:rsidR="008A429E">
        <w:rPr>
          <w:rFonts w:asciiTheme="minorHAnsi" w:hAnsiTheme="minorHAnsi" w:cs="Arial"/>
          <w:spacing w:val="4"/>
          <w:kern w:val="1"/>
          <w:szCs w:val="13"/>
          <w:lang w:bidi="ar-SA"/>
        </w:rPr>
        <w:t>three</w:t>
      </w:r>
      <w:r w:rsidR="005D2F4E">
        <w:rPr>
          <w:rFonts w:asciiTheme="minorHAnsi" w:hAnsiTheme="minorHAnsi" w:cs="Arial"/>
          <w:spacing w:val="4"/>
          <w:kern w:val="1"/>
          <w:szCs w:val="13"/>
          <w:lang w:bidi="ar-SA"/>
        </w:rPr>
        <w:t xml:space="preserve"> main</w:t>
      </w:r>
      <w:r w:rsidR="00557AB7" w:rsidRPr="00557AB7">
        <w:rPr>
          <w:rFonts w:asciiTheme="minorHAnsi" w:hAnsiTheme="minorHAnsi" w:cs="Arial"/>
          <w:spacing w:val="4"/>
          <w:kern w:val="1"/>
          <w:szCs w:val="13"/>
          <w:lang w:bidi="ar-SA"/>
        </w:rPr>
        <w:t xml:space="preserve"> methods o</w:t>
      </w:r>
      <w:r>
        <w:rPr>
          <w:rFonts w:asciiTheme="minorHAnsi" w:hAnsiTheme="minorHAnsi" w:cs="Arial"/>
          <w:spacing w:val="4"/>
          <w:kern w:val="1"/>
          <w:szCs w:val="13"/>
          <w:lang w:bidi="ar-SA"/>
        </w:rPr>
        <w:t>f data collection:</w:t>
      </w:r>
      <w:r w:rsidR="00557AB7" w:rsidRPr="00557AB7">
        <w:rPr>
          <w:rFonts w:asciiTheme="minorHAnsi" w:hAnsiTheme="minorHAnsi" w:cs="Arial"/>
          <w:spacing w:val="4"/>
          <w:kern w:val="1"/>
          <w:szCs w:val="13"/>
          <w:lang w:bidi="ar-SA"/>
        </w:rPr>
        <w:t xml:space="preserve"> 1) </w:t>
      </w:r>
      <w:r w:rsidR="008A429E">
        <w:rPr>
          <w:rFonts w:asciiTheme="minorHAnsi" w:hAnsiTheme="minorHAnsi" w:cs="Arial"/>
          <w:spacing w:val="4"/>
          <w:kern w:val="1"/>
          <w:szCs w:val="13"/>
          <w:lang w:bidi="ar-SA"/>
        </w:rPr>
        <w:t xml:space="preserve">desk review of programme and country policy documents, 2) </w:t>
      </w:r>
      <w:r w:rsidR="002904F3">
        <w:rPr>
          <w:rFonts w:asciiTheme="minorHAnsi" w:hAnsiTheme="minorHAnsi" w:cs="Arial"/>
          <w:spacing w:val="4"/>
          <w:kern w:val="1"/>
          <w:szCs w:val="13"/>
          <w:lang w:bidi="ar-SA"/>
        </w:rPr>
        <w:t>collection and analysis of</w:t>
      </w:r>
      <w:r w:rsidR="008A429E">
        <w:rPr>
          <w:rFonts w:asciiTheme="minorHAnsi" w:hAnsiTheme="minorHAnsi" w:cs="Arial"/>
          <w:spacing w:val="4"/>
          <w:kern w:val="1"/>
          <w:szCs w:val="13"/>
          <w:lang w:bidi="ar-SA"/>
        </w:rPr>
        <w:t xml:space="preserve"> monitoring reports</w:t>
      </w:r>
      <w:r w:rsidR="003278C4">
        <w:rPr>
          <w:rFonts w:asciiTheme="minorHAnsi" w:hAnsiTheme="minorHAnsi" w:cs="Arial"/>
          <w:spacing w:val="4"/>
          <w:kern w:val="1"/>
          <w:szCs w:val="13"/>
          <w:lang w:bidi="ar-SA"/>
        </w:rPr>
        <w:t xml:space="preserve"> </w:t>
      </w:r>
      <w:r w:rsidR="00CA5E2F" w:rsidRPr="00557AB7">
        <w:rPr>
          <w:rFonts w:asciiTheme="minorHAnsi" w:hAnsiTheme="minorHAnsi" w:cs="Arial"/>
          <w:spacing w:val="4"/>
          <w:kern w:val="1"/>
          <w:szCs w:val="13"/>
          <w:lang w:bidi="ar-SA"/>
        </w:rPr>
        <w:t>aligned with</w:t>
      </w:r>
      <w:r w:rsidR="003278C4">
        <w:rPr>
          <w:rFonts w:asciiTheme="minorHAnsi" w:hAnsiTheme="minorHAnsi" w:cs="Arial"/>
          <w:spacing w:val="4"/>
          <w:kern w:val="1"/>
          <w:szCs w:val="13"/>
          <w:lang w:bidi="ar-SA"/>
        </w:rPr>
        <w:t xml:space="preserve"> </w:t>
      </w:r>
      <w:r>
        <w:rPr>
          <w:rFonts w:asciiTheme="minorHAnsi" w:hAnsiTheme="minorHAnsi" w:cs="Arial"/>
          <w:spacing w:val="4"/>
          <w:kern w:val="1"/>
          <w:szCs w:val="13"/>
          <w:lang w:bidi="ar-SA"/>
        </w:rPr>
        <w:t>the programme results framework and</w:t>
      </w:r>
      <w:r w:rsidR="008A429E">
        <w:rPr>
          <w:rFonts w:asciiTheme="minorHAnsi" w:hAnsiTheme="minorHAnsi" w:cs="Arial"/>
          <w:spacing w:val="4"/>
          <w:kern w:val="1"/>
          <w:szCs w:val="13"/>
          <w:lang w:bidi="ar-SA"/>
        </w:rPr>
        <w:t xml:space="preserve"> 3</w:t>
      </w:r>
      <w:r w:rsidR="00557AB7" w:rsidRPr="00557AB7">
        <w:rPr>
          <w:rFonts w:asciiTheme="minorHAnsi" w:hAnsiTheme="minorHAnsi" w:cs="Arial"/>
          <w:spacing w:val="4"/>
          <w:kern w:val="1"/>
          <w:szCs w:val="13"/>
          <w:lang w:bidi="ar-SA"/>
        </w:rPr>
        <w:t xml:space="preserve">) </w:t>
      </w:r>
      <w:r w:rsidR="002904F3">
        <w:rPr>
          <w:rFonts w:asciiTheme="minorHAnsi" w:hAnsiTheme="minorHAnsi" w:cs="Arial"/>
          <w:spacing w:val="4"/>
          <w:kern w:val="1"/>
          <w:szCs w:val="13"/>
          <w:lang w:bidi="ar-SA"/>
        </w:rPr>
        <w:t>national consultations</w:t>
      </w:r>
      <w:r w:rsidR="00537EFA">
        <w:rPr>
          <w:rFonts w:asciiTheme="minorHAnsi" w:hAnsiTheme="minorHAnsi" w:cs="Arial"/>
          <w:spacing w:val="4"/>
          <w:kern w:val="1"/>
          <w:szCs w:val="13"/>
          <w:lang w:bidi="ar-SA"/>
        </w:rPr>
        <w:t>, through</w:t>
      </w:r>
      <w:r w:rsidR="002904F3">
        <w:rPr>
          <w:rFonts w:asciiTheme="minorHAnsi" w:hAnsiTheme="minorHAnsi" w:cs="Arial"/>
          <w:spacing w:val="4"/>
          <w:kern w:val="1"/>
          <w:szCs w:val="13"/>
          <w:lang w:bidi="ar-SA"/>
        </w:rPr>
        <w:t xml:space="preserve"> </w:t>
      </w:r>
      <w:r w:rsidR="00CA5E2F" w:rsidRPr="00557AB7">
        <w:rPr>
          <w:rFonts w:asciiTheme="minorHAnsi" w:hAnsiTheme="minorHAnsi" w:cs="Arial"/>
          <w:spacing w:val="4"/>
          <w:kern w:val="1"/>
          <w:szCs w:val="13"/>
          <w:lang w:bidi="ar-SA"/>
        </w:rPr>
        <w:t>interviews</w:t>
      </w:r>
      <w:r w:rsidR="00557AB7" w:rsidRPr="00557AB7">
        <w:rPr>
          <w:rFonts w:asciiTheme="minorHAnsi" w:hAnsiTheme="minorHAnsi" w:cs="Arial"/>
          <w:spacing w:val="4"/>
          <w:kern w:val="1"/>
          <w:szCs w:val="13"/>
          <w:lang w:bidi="ar-SA"/>
        </w:rPr>
        <w:t xml:space="preserve"> and focus groups</w:t>
      </w:r>
      <w:r w:rsidR="00537EFA">
        <w:rPr>
          <w:rFonts w:asciiTheme="minorHAnsi" w:hAnsiTheme="minorHAnsi" w:cs="Arial"/>
          <w:spacing w:val="4"/>
          <w:kern w:val="1"/>
          <w:szCs w:val="13"/>
          <w:lang w:bidi="ar-SA"/>
        </w:rPr>
        <w:t>,</w:t>
      </w:r>
      <w:r w:rsidR="00557AB7" w:rsidRPr="00557AB7">
        <w:rPr>
          <w:rFonts w:asciiTheme="minorHAnsi" w:hAnsiTheme="minorHAnsi" w:cs="Arial"/>
          <w:spacing w:val="4"/>
          <w:kern w:val="1"/>
          <w:szCs w:val="13"/>
          <w:lang w:bidi="ar-SA"/>
        </w:rPr>
        <w:t xml:space="preserve"> to collect information based on fourteen standard questions</w:t>
      </w:r>
      <w:r>
        <w:rPr>
          <w:rFonts w:asciiTheme="minorHAnsi" w:hAnsiTheme="minorHAnsi" w:cs="Arial"/>
          <w:spacing w:val="4"/>
          <w:kern w:val="1"/>
          <w:szCs w:val="13"/>
          <w:lang w:bidi="ar-SA"/>
        </w:rPr>
        <w:t xml:space="preserve"> (Annex 3</w:t>
      </w:r>
      <w:r w:rsidR="00557AB7" w:rsidRPr="00557AB7">
        <w:rPr>
          <w:rFonts w:asciiTheme="minorHAnsi" w:hAnsiTheme="minorHAnsi" w:cs="Arial"/>
          <w:spacing w:val="4"/>
          <w:kern w:val="1"/>
          <w:szCs w:val="13"/>
          <w:lang w:bidi="ar-SA"/>
        </w:rPr>
        <w:t>)</w:t>
      </w:r>
      <w:r w:rsidR="008A429E">
        <w:rPr>
          <w:rFonts w:asciiTheme="minorHAnsi" w:hAnsiTheme="minorHAnsi" w:cs="Arial"/>
          <w:spacing w:val="4"/>
          <w:kern w:val="1"/>
          <w:szCs w:val="13"/>
          <w:lang w:bidi="ar-SA"/>
        </w:rPr>
        <w:t>.</w:t>
      </w:r>
    </w:p>
    <w:p w:rsidR="008A429E" w:rsidRDefault="008A429E" w:rsidP="002904F3">
      <w:pPr>
        <w:widowControl w:val="0"/>
        <w:autoSpaceDE w:val="0"/>
        <w:autoSpaceDN w:val="0"/>
        <w:adjustRightInd w:val="0"/>
        <w:spacing w:after="0" w:line="240" w:lineRule="auto"/>
        <w:jc w:val="both"/>
        <w:rPr>
          <w:rFonts w:asciiTheme="minorHAnsi" w:hAnsiTheme="minorHAnsi" w:cs="Arial"/>
          <w:spacing w:val="4"/>
          <w:kern w:val="1"/>
          <w:szCs w:val="13"/>
          <w:highlight w:val="yellow"/>
          <w:lang w:bidi="ar-SA"/>
        </w:rPr>
      </w:pPr>
    </w:p>
    <w:p w:rsidR="00A03401" w:rsidRDefault="004D7F71" w:rsidP="002904F3">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224A56">
        <w:rPr>
          <w:rFonts w:asciiTheme="minorHAnsi" w:hAnsiTheme="minorHAnsi" w:cs="Arial"/>
          <w:spacing w:val="4"/>
          <w:kern w:val="1"/>
          <w:szCs w:val="13"/>
          <w:lang w:bidi="ar-SA"/>
        </w:rPr>
        <w:t>D</w:t>
      </w:r>
      <w:r w:rsidR="00557AB7" w:rsidRPr="00224A56">
        <w:rPr>
          <w:rFonts w:asciiTheme="minorHAnsi" w:hAnsiTheme="minorHAnsi" w:cs="Arial"/>
          <w:spacing w:val="4"/>
          <w:kern w:val="1"/>
          <w:szCs w:val="13"/>
          <w:lang w:bidi="ar-SA"/>
        </w:rPr>
        <w:t>etai</w:t>
      </w:r>
      <w:r w:rsidRPr="00224A56">
        <w:rPr>
          <w:rFonts w:asciiTheme="minorHAnsi" w:hAnsiTheme="minorHAnsi" w:cs="Arial"/>
          <w:spacing w:val="4"/>
          <w:kern w:val="1"/>
          <w:szCs w:val="13"/>
          <w:lang w:bidi="ar-SA"/>
        </w:rPr>
        <w:t xml:space="preserve">led instructions and guidance </w:t>
      </w:r>
      <w:r w:rsidR="00C53A62">
        <w:rPr>
          <w:rFonts w:asciiTheme="minorHAnsi" w:hAnsiTheme="minorHAnsi" w:cs="Arial"/>
          <w:spacing w:val="4"/>
          <w:kern w:val="1"/>
          <w:szCs w:val="13"/>
          <w:lang w:bidi="ar-SA"/>
        </w:rPr>
        <w:t xml:space="preserve">were provided to support </w:t>
      </w:r>
      <w:r w:rsidR="00BE2FCB">
        <w:rPr>
          <w:rFonts w:asciiTheme="minorHAnsi" w:hAnsiTheme="minorHAnsi" w:cs="Arial"/>
          <w:spacing w:val="4"/>
          <w:kern w:val="1"/>
          <w:szCs w:val="13"/>
          <w:lang w:bidi="ar-SA"/>
        </w:rPr>
        <w:t>the review implementation</w:t>
      </w:r>
      <w:r w:rsidR="00C53A62">
        <w:rPr>
          <w:rFonts w:asciiTheme="minorHAnsi" w:hAnsiTheme="minorHAnsi" w:cs="Arial"/>
          <w:spacing w:val="4"/>
          <w:kern w:val="1"/>
          <w:szCs w:val="13"/>
          <w:lang w:bidi="ar-SA"/>
        </w:rPr>
        <w:t xml:space="preserve">. </w:t>
      </w:r>
      <w:r w:rsidRPr="00224A56">
        <w:rPr>
          <w:rFonts w:asciiTheme="minorHAnsi" w:hAnsiTheme="minorHAnsi" w:cs="Arial"/>
          <w:spacing w:val="4"/>
          <w:kern w:val="1"/>
          <w:szCs w:val="13"/>
          <w:lang w:bidi="ar-SA"/>
        </w:rPr>
        <w:t>The guidance described the</w:t>
      </w:r>
      <w:r w:rsidR="00557AB7" w:rsidRPr="00224A56">
        <w:rPr>
          <w:rFonts w:asciiTheme="minorHAnsi" w:hAnsiTheme="minorHAnsi" w:cs="Arial"/>
          <w:spacing w:val="4"/>
          <w:kern w:val="1"/>
          <w:szCs w:val="13"/>
          <w:lang w:bidi="ar-SA"/>
        </w:rPr>
        <w:t xml:space="preserve"> goals and the </w:t>
      </w:r>
      <w:r w:rsidR="002904F3">
        <w:rPr>
          <w:rFonts w:asciiTheme="minorHAnsi" w:hAnsiTheme="minorHAnsi" w:cs="Arial"/>
          <w:spacing w:val="4"/>
          <w:kern w:val="1"/>
          <w:szCs w:val="13"/>
          <w:lang w:bidi="ar-SA"/>
        </w:rPr>
        <w:t>recommended methods</w:t>
      </w:r>
      <w:r w:rsidR="00C53A62">
        <w:rPr>
          <w:rFonts w:asciiTheme="minorHAnsi" w:hAnsiTheme="minorHAnsi" w:cs="Arial"/>
          <w:spacing w:val="4"/>
          <w:kern w:val="1"/>
          <w:szCs w:val="13"/>
          <w:lang w:bidi="ar-SA"/>
        </w:rPr>
        <w:t xml:space="preserve"> for data collection</w:t>
      </w:r>
      <w:r w:rsidR="00A03401" w:rsidRPr="00224A56">
        <w:rPr>
          <w:rFonts w:asciiTheme="minorHAnsi" w:hAnsiTheme="minorHAnsi" w:cs="Arial"/>
          <w:spacing w:val="4"/>
          <w:kern w:val="1"/>
          <w:szCs w:val="13"/>
          <w:lang w:bidi="ar-SA"/>
        </w:rPr>
        <w:t>.</w:t>
      </w:r>
      <w:r w:rsidR="003278C4">
        <w:rPr>
          <w:rFonts w:asciiTheme="minorHAnsi" w:hAnsiTheme="minorHAnsi" w:cs="Arial"/>
          <w:spacing w:val="4"/>
          <w:kern w:val="1"/>
          <w:szCs w:val="13"/>
          <w:lang w:bidi="ar-SA"/>
        </w:rPr>
        <w:t xml:space="preserve"> </w:t>
      </w:r>
      <w:r w:rsidR="00C53A62">
        <w:rPr>
          <w:rFonts w:asciiTheme="minorHAnsi" w:hAnsiTheme="minorHAnsi" w:cs="Arial"/>
          <w:spacing w:val="4"/>
          <w:kern w:val="1"/>
          <w:szCs w:val="13"/>
          <w:lang w:bidi="ar-SA"/>
        </w:rPr>
        <w:t>T</w:t>
      </w:r>
      <w:r w:rsidR="00537EFA">
        <w:rPr>
          <w:rFonts w:asciiTheme="minorHAnsi" w:hAnsiTheme="minorHAnsi" w:cs="Arial"/>
          <w:spacing w:val="4"/>
          <w:kern w:val="1"/>
          <w:szCs w:val="13"/>
          <w:lang w:bidi="ar-SA"/>
        </w:rPr>
        <w:t xml:space="preserve">he </w:t>
      </w:r>
      <w:r w:rsidR="00BE2FCB">
        <w:rPr>
          <w:rFonts w:asciiTheme="minorHAnsi" w:hAnsiTheme="minorHAnsi" w:cs="Arial"/>
          <w:spacing w:val="4"/>
          <w:kern w:val="1"/>
          <w:szCs w:val="13"/>
          <w:lang w:bidi="ar-SA"/>
        </w:rPr>
        <w:t>questionnaire referenced above</w:t>
      </w:r>
      <w:r w:rsidR="00537EFA">
        <w:rPr>
          <w:rFonts w:asciiTheme="minorHAnsi" w:hAnsiTheme="minorHAnsi" w:cs="Arial"/>
          <w:spacing w:val="4"/>
          <w:kern w:val="1"/>
          <w:szCs w:val="13"/>
          <w:lang w:bidi="ar-SA"/>
        </w:rPr>
        <w:t xml:space="preserve"> provided</w:t>
      </w:r>
      <w:r w:rsidR="008A429E" w:rsidRPr="00224A56">
        <w:rPr>
          <w:rFonts w:asciiTheme="minorHAnsi" w:hAnsiTheme="minorHAnsi" w:cs="Arial"/>
          <w:spacing w:val="4"/>
          <w:kern w:val="1"/>
          <w:szCs w:val="13"/>
          <w:lang w:bidi="ar-SA"/>
        </w:rPr>
        <w:t xml:space="preserve"> a</w:t>
      </w:r>
      <w:r w:rsidR="00224A56" w:rsidRPr="00224A56">
        <w:rPr>
          <w:rFonts w:asciiTheme="minorHAnsi" w:hAnsiTheme="minorHAnsi" w:cs="Arial"/>
          <w:spacing w:val="4"/>
          <w:kern w:val="1"/>
          <w:szCs w:val="13"/>
          <w:lang w:bidi="ar-SA"/>
        </w:rPr>
        <w:t xml:space="preserve"> guide</w:t>
      </w:r>
      <w:r w:rsidR="003278C4">
        <w:rPr>
          <w:rFonts w:asciiTheme="minorHAnsi" w:hAnsiTheme="minorHAnsi" w:cs="Arial"/>
          <w:spacing w:val="4"/>
          <w:kern w:val="1"/>
          <w:szCs w:val="13"/>
          <w:lang w:bidi="ar-SA"/>
        </w:rPr>
        <w:t xml:space="preserve"> </w:t>
      </w:r>
      <w:r w:rsidR="008A429E" w:rsidRPr="00224A56">
        <w:rPr>
          <w:rFonts w:asciiTheme="minorHAnsi" w:hAnsiTheme="minorHAnsi" w:cs="Arial"/>
          <w:spacing w:val="4"/>
          <w:kern w:val="1"/>
          <w:szCs w:val="13"/>
          <w:lang w:bidi="ar-SA"/>
        </w:rPr>
        <w:t>to be</w:t>
      </w:r>
      <w:r w:rsidR="00557AB7" w:rsidRPr="00224A56">
        <w:rPr>
          <w:rFonts w:asciiTheme="minorHAnsi" w:hAnsiTheme="minorHAnsi" w:cs="Arial"/>
          <w:spacing w:val="4"/>
          <w:kern w:val="1"/>
          <w:szCs w:val="13"/>
          <w:lang w:bidi="ar-SA"/>
        </w:rPr>
        <w:t xml:space="preserve"> adapte</w:t>
      </w:r>
      <w:r w:rsidR="00A03401" w:rsidRPr="00224A56">
        <w:rPr>
          <w:rFonts w:asciiTheme="minorHAnsi" w:hAnsiTheme="minorHAnsi" w:cs="Arial"/>
          <w:spacing w:val="4"/>
          <w:kern w:val="1"/>
          <w:szCs w:val="13"/>
          <w:lang w:bidi="ar-SA"/>
        </w:rPr>
        <w:t xml:space="preserve">d </w:t>
      </w:r>
      <w:r w:rsidR="008A429E" w:rsidRPr="00224A56">
        <w:rPr>
          <w:rFonts w:asciiTheme="minorHAnsi" w:hAnsiTheme="minorHAnsi" w:cs="Arial"/>
          <w:spacing w:val="4"/>
          <w:kern w:val="1"/>
          <w:szCs w:val="13"/>
          <w:lang w:bidi="ar-SA"/>
        </w:rPr>
        <w:t>for</w:t>
      </w:r>
      <w:r w:rsidR="003278C4">
        <w:rPr>
          <w:rFonts w:asciiTheme="minorHAnsi" w:hAnsiTheme="minorHAnsi" w:cs="Arial"/>
          <w:spacing w:val="4"/>
          <w:kern w:val="1"/>
          <w:szCs w:val="13"/>
          <w:lang w:bidi="ar-SA"/>
        </w:rPr>
        <w:t xml:space="preserve"> </w:t>
      </w:r>
      <w:r w:rsidR="00E65E26" w:rsidRPr="00224A56">
        <w:rPr>
          <w:rFonts w:asciiTheme="minorHAnsi" w:hAnsiTheme="minorHAnsi" w:cs="Arial"/>
          <w:spacing w:val="4"/>
          <w:kern w:val="1"/>
          <w:szCs w:val="13"/>
          <w:lang w:bidi="ar-SA"/>
        </w:rPr>
        <w:t>each</w:t>
      </w:r>
      <w:r w:rsidR="00A03401" w:rsidRPr="00224A56">
        <w:rPr>
          <w:rFonts w:asciiTheme="minorHAnsi" w:hAnsiTheme="minorHAnsi" w:cs="Arial"/>
          <w:spacing w:val="4"/>
          <w:kern w:val="1"/>
          <w:szCs w:val="13"/>
          <w:lang w:bidi="ar-SA"/>
        </w:rPr>
        <w:t xml:space="preserve"> national context. </w:t>
      </w:r>
      <w:r w:rsidR="00C53A62">
        <w:rPr>
          <w:rFonts w:asciiTheme="minorHAnsi" w:hAnsiTheme="minorHAnsi" w:cs="Arial"/>
          <w:spacing w:val="4"/>
          <w:kern w:val="1"/>
          <w:szCs w:val="13"/>
          <w:lang w:bidi="ar-SA"/>
        </w:rPr>
        <w:t>T</w:t>
      </w:r>
      <w:r w:rsidR="00557AB7" w:rsidRPr="00224A56">
        <w:rPr>
          <w:rFonts w:asciiTheme="minorHAnsi" w:hAnsiTheme="minorHAnsi" w:cs="Arial"/>
          <w:spacing w:val="4"/>
          <w:kern w:val="1"/>
          <w:szCs w:val="13"/>
          <w:lang w:bidi="ar-SA"/>
        </w:rPr>
        <w:t xml:space="preserve">he questions </w:t>
      </w:r>
      <w:r w:rsidR="00CA5E2F" w:rsidRPr="00224A56">
        <w:rPr>
          <w:rFonts w:asciiTheme="minorHAnsi" w:hAnsiTheme="minorHAnsi" w:cs="Arial"/>
          <w:spacing w:val="4"/>
          <w:kern w:val="1"/>
          <w:szCs w:val="13"/>
          <w:lang w:bidi="ar-SA"/>
        </w:rPr>
        <w:t>were formulated</w:t>
      </w:r>
      <w:r w:rsidR="00557AB7" w:rsidRPr="00224A56">
        <w:rPr>
          <w:rFonts w:asciiTheme="minorHAnsi" w:hAnsiTheme="minorHAnsi" w:cs="Arial"/>
          <w:spacing w:val="4"/>
          <w:kern w:val="1"/>
          <w:szCs w:val="13"/>
          <w:lang w:bidi="ar-SA"/>
        </w:rPr>
        <w:t xml:space="preserve"> differently from the results</w:t>
      </w:r>
      <w:r w:rsidR="00A03401" w:rsidRPr="00224A56">
        <w:rPr>
          <w:rFonts w:asciiTheme="minorHAnsi" w:hAnsiTheme="minorHAnsi" w:cs="Arial"/>
          <w:spacing w:val="4"/>
          <w:kern w:val="1"/>
          <w:szCs w:val="13"/>
          <w:lang w:bidi="ar-SA"/>
        </w:rPr>
        <w:t xml:space="preserve"> specified in</w:t>
      </w:r>
      <w:r w:rsidR="00557AB7" w:rsidRPr="00224A56">
        <w:rPr>
          <w:rFonts w:asciiTheme="minorHAnsi" w:hAnsiTheme="minorHAnsi" w:cs="Arial"/>
          <w:spacing w:val="4"/>
          <w:kern w:val="1"/>
          <w:szCs w:val="13"/>
          <w:lang w:bidi="ar-SA"/>
        </w:rPr>
        <w:t xml:space="preserve"> the programme results framework, </w:t>
      </w:r>
      <w:r w:rsidR="00E65E26" w:rsidRPr="00224A56">
        <w:rPr>
          <w:rFonts w:asciiTheme="minorHAnsi" w:hAnsiTheme="minorHAnsi" w:cs="Arial"/>
          <w:spacing w:val="4"/>
          <w:kern w:val="1"/>
          <w:szCs w:val="13"/>
          <w:lang w:bidi="ar-SA"/>
        </w:rPr>
        <w:t>as they were intended to facilitate more in-depth assessment of</w:t>
      </w:r>
      <w:r w:rsidR="008A429E" w:rsidRPr="00224A56">
        <w:rPr>
          <w:rFonts w:asciiTheme="minorHAnsi" w:hAnsiTheme="minorHAnsi" w:cs="Arial"/>
          <w:spacing w:val="4"/>
          <w:kern w:val="1"/>
          <w:szCs w:val="13"/>
          <w:lang w:bidi="ar-SA"/>
        </w:rPr>
        <w:t xml:space="preserve"> achievements, c</w:t>
      </w:r>
      <w:r w:rsidR="00C53A62">
        <w:rPr>
          <w:rFonts w:asciiTheme="minorHAnsi" w:hAnsiTheme="minorHAnsi" w:cs="Arial"/>
          <w:spacing w:val="4"/>
          <w:kern w:val="1"/>
          <w:szCs w:val="13"/>
          <w:lang w:bidi="ar-SA"/>
        </w:rPr>
        <w:t xml:space="preserve">hallenges and lessons learned. </w:t>
      </w:r>
      <w:r w:rsidR="008A429E" w:rsidRPr="00224A56">
        <w:rPr>
          <w:rFonts w:asciiTheme="minorHAnsi" w:hAnsiTheme="minorHAnsi" w:cs="Arial"/>
          <w:spacing w:val="4"/>
          <w:kern w:val="1"/>
          <w:szCs w:val="13"/>
          <w:lang w:bidi="ar-SA"/>
        </w:rPr>
        <w:t xml:space="preserve">Consequently, </w:t>
      </w:r>
      <w:r w:rsidR="00CA5E2F" w:rsidRPr="00224A56">
        <w:rPr>
          <w:rFonts w:asciiTheme="minorHAnsi" w:hAnsiTheme="minorHAnsi" w:cs="Arial"/>
          <w:spacing w:val="4"/>
          <w:kern w:val="1"/>
          <w:szCs w:val="13"/>
          <w:lang w:bidi="ar-SA"/>
        </w:rPr>
        <w:t>the national</w:t>
      </w:r>
      <w:r w:rsidR="00557AB7" w:rsidRPr="00224A56">
        <w:rPr>
          <w:rFonts w:asciiTheme="minorHAnsi" w:hAnsiTheme="minorHAnsi" w:cs="Arial"/>
          <w:spacing w:val="4"/>
          <w:kern w:val="1"/>
          <w:szCs w:val="13"/>
          <w:lang w:bidi="ar-SA"/>
        </w:rPr>
        <w:t xml:space="preserve"> review reports provided </w:t>
      </w:r>
      <w:r w:rsidR="00E0709E">
        <w:rPr>
          <w:rFonts w:asciiTheme="minorHAnsi" w:hAnsiTheme="minorHAnsi" w:cs="Arial"/>
          <w:spacing w:val="4"/>
          <w:kern w:val="1"/>
          <w:szCs w:val="13"/>
          <w:lang w:bidi="ar-SA"/>
        </w:rPr>
        <w:t xml:space="preserve">less </w:t>
      </w:r>
      <w:r w:rsidR="00557AB7" w:rsidRPr="00224A56">
        <w:rPr>
          <w:rFonts w:asciiTheme="minorHAnsi" w:hAnsiTheme="minorHAnsi" w:cs="Arial"/>
          <w:spacing w:val="4"/>
          <w:kern w:val="1"/>
          <w:szCs w:val="13"/>
          <w:lang w:bidi="ar-SA"/>
        </w:rPr>
        <w:t xml:space="preserve">specificity in assessing achievement of the results in </w:t>
      </w:r>
      <w:r w:rsidR="00CA5E2F" w:rsidRPr="00224A56">
        <w:rPr>
          <w:rFonts w:asciiTheme="minorHAnsi" w:hAnsiTheme="minorHAnsi" w:cs="Arial"/>
          <w:spacing w:val="4"/>
          <w:kern w:val="1"/>
          <w:szCs w:val="13"/>
          <w:lang w:bidi="ar-SA"/>
        </w:rPr>
        <w:t>the logical</w:t>
      </w:r>
      <w:r w:rsidR="00557AB7" w:rsidRPr="00224A56">
        <w:rPr>
          <w:rFonts w:asciiTheme="minorHAnsi" w:hAnsiTheme="minorHAnsi" w:cs="Arial"/>
          <w:spacing w:val="4"/>
          <w:kern w:val="1"/>
          <w:szCs w:val="13"/>
          <w:lang w:bidi="ar-SA"/>
        </w:rPr>
        <w:t xml:space="preserve"> framework. </w:t>
      </w:r>
      <w:r w:rsidR="00E0709E">
        <w:rPr>
          <w:rFonts w:asciiTheme="minorHAnsi" w:hAnsiTheme="minorHAnsi" w:cs="Arial"/>
          <w:spacing w:val="4"/>
          <w:kern w:val="1"/>
          <w:szCs w:val="13"/>
          <w:lang w:bidi="ar-SA"/>
        </w:rPr>
        <w:t>However</w:t>
      </w:r>
      <w:r w:rsidR="00557AB7" w:rsidRPr="00224A56">
        <w:rPr>
          <w:rFonts w:asciiTheme="minorHAnsi" w:hAnsiTheme="minorHAnsi" w:cs="Arial"/>
          <w:spacing w:val="4"/>
          <w:kern w:val="1"/>
          <w:szCs w:val="13"/>
          <w:lang w:bidi="ar-SA"/>
        </w:rPr>
        <w:t xml:space="preserve">, this was a deliberate choice on the </w:t>
      </w:r>
      <w:r w:rsidR="00224A56" w:rsidRPr="00224A56">
        <w:rPr>
          <w:rFonts w:asciiTheme="minorHAnsi" w:hAnsiTheme="minorHAnsi" w:cs="Arial"/>
          <w:spacing w:val="4"/>
          <w:kern w:val="1"/>
          <w:szCs w:val="13"/>
          <w:lang w:bidi="ar-SA"/>
        </w:rPr>
        <w:t xml:space="preserve">part of the HQ </w:t>
      </w:r>
      <w:r w:rsidR="00557AB7" w:rsidRPr="00224A56">
        <w:rPr>
          <w:rFonts w:asciiTheme="minorHAnsi" w:hAnsiTheme="minorHAnsi" w:cs="Arial"/>
          <w:spacing w:val="4"/>
          <w:kern w:val="1"/>
          <w:szCs w:val="13"/>
          <w:lang w:bidi="ar-SA"/>
        </w:rPr>
        <w:t xml:space="preserve">to complement the final cumulative monitoring exercise that aligned with the </w:t>
      </w:r>
      <w:proofErr w:type="spellStart"/>
      <w:r w:rsidR="00557AB7" w:rsidRPr="00224A56">
        <w:rPr>
          <w:rFonts w:asciiTheme="minorHAnsi" w:hAnsiTheme="minorHAnsi" w:cs="Arial"/>
          <w:spacing w:val="4"/>
          <w:kern w:val="1"/>
          <w:szCs w:val="13"/>
          <w:lang w:bidi="ar-SA"/>
        </w:rPr>
        <w:t>programme</w:t>
      </w:r>
      <w:proofErr w:type="spellEnd"/>
      <w:r w:rsidR="00557AB7" w:rsidRPr="00224A56">
        <w:rPr>
          <w:rFonts w:asciiTheme="minorHAnsi" w:hAnsiTheme="minorHAnsi" w:cs="Arial"/>
          <w:spacing w:val="4"/>
          <w:kern w:val="1"/>
          <w:szCs w:val="13"/>
          <w:lang w:bidi="ar-SA"/>
        </w:rPr>
        <w:t xml:space="preserve"> result</w:t>
      </w:r>
      <w:r w:rsidR="00537EFA">
        <w:rPr>
          <w:rFonts w:asciiTheme="minorHAnsi" w:hAnsiTheme="minorHAnsi" w:cs="Arial"/>
          <w:spacing w:val="4"/>
          <w:kern w:val="1"/>
          <w:szCs w:val="13"/>
          <w:lang w:bidi="ar-SA"/>
        </w:rPr>
        <w:t>s</w:t>
      </w:r>
      <w:r w:rsidR="00557AB7" w:rsidRPr="00224A56">
        <w:rPr>
          <w:rFonts w:asciiTheme="minorHAnsi" w:hAnsiTheme="minorHAnsi" w:cs="Arial"/>
          <w:spacing w:val="4"/>
          <w:kern w:val="1"/>
          <w:szCs w:val="13"/>
          <w:lang w:bidi="ar-SA"/>
        </w:rPr>
        <w:t xml:space="preserve"> framework</w:t>
      </w:r>
      <w:r w:rsidR="00537EFA">
        <w:rPr>
          <w:rFonts w:asciiTheme="minorHAnsi" w:hAnsiTheme="minorHAnsi" w:cs="Arial"/>
          <w:spacing w:val="4"/>
          <w:kern w:val="1"/>
          <w:szCs w:val="13"/>
          <w:lang w:bidi="ar-SA"/>
        </w:rPr>
        <w:t>. Therefore, the strategic review was an exercise that facilitate</w:t>
      </w:r>
      <w:r w:rsidR="00BE2FCB">
        <w:rPr>
          <w:rFonts w:asciiTheme="minorHAnsi" w:hAnsiTheme="minorHAnsi" w:cs="Arial"/>
          <w:spacing w:val="4"/>
          <w:kern w:val="1"/>
          <w:szCs w:val="13"/>
          <w:lang w:bidi="ar-SA"/>
        </w:rPr>
        <w:t>d</w:t>
      </w:r>
      <w:r w:rsidR="00537EFA">
        <w:rPr>
          <w:rFonts w:asciiTheme="minorHAnsi" w:hAnsiTheme="minorHAnsi" w:cs="Arial"/>
          <w:spacing w:val="4"/>
          <w:kern w:val="1"/>
          <w:szCs w:val="13"/>
          <w:lang w:bidi="ar-SA"/>
        </w:rPr>
        <w:t xml:space="preserve"> great</w:t>
      </w:r>
      <w:r w:rsidR="00E0709E">
        <w:rPr>
          <w:rFonts w:asciiTheme="minorHAnsi" w:hAnsiTheme="minorHAnsi" w:cs="Arial"/>
          <w:spacing w:val="4"/>
          <w:kern w:val="1"/>
          <w:szCs w:val="13"/>
          <w:lang w:bidi="ar-SA"/>
        </w:rPr>
        <w:t xml:space="preserve">er depth of </w:t>
      </w:r>
      <w:r w:rsidR="00537EFA">
        <w:rPr>
          <w:rFonts w:asciiTheme="minorHAnsi" w:hAnsiTheme="minorHAnsi" w:cs="Arial"/>
          <w:spacing w:val="4"/>
          <w:kern w:val="1"/>
          <w:szCs w:val="13"/>
          <w:lang w:bidi="ar-SA"/>
        </w:rPr>
        <w:t xml:space="preserve">reflection by national partners about the potential for sustainability of these results and formulation of recommendations </w:t>
      </w:r>
      <w:r w:rsidR="00BE2FCB">
        <w:rPr>
          <w:rFonts w:asciiTheme="minorHAnsi" w:hAnsiTheme="minorHAnsi" w:cs="Arial"/>
          <w:spacing w:val="4"/>
          <w:kern w:val="1"/>
          <w:szCs w:val="13"/>
          <w:lang w:bidi="ar-SA"/>
        </w:rPr>
        <w:t>to</w:t>
      </w:r>
      <w:r w:rsidR="00537EFA">
        <w:rPr>
          <w:rFonts w:asciiTheme="minorHAnsi" w:hAnsiTheme="minorHAnsi" w:cs="Arial"/>
          <w:spacing w:val="4"/>
          <w:kern w:val="1"/>
          <w:szCs w:val="13"/>
          <w:lang w:bidi="ar-SA"/>
        </w:rPr>
        <w:t xml:space="preserve"> inform UN Women’s work in this area.</w:t>
      </w:r>
    </w:p>
    <w:p w:rsidR="008A429E" w:rsidRDefault="008A429E" w:rsidP="008A429E">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FE3284" w:rsidRPr="004F109E" w:rsidRDefault="00C53A62" w:rsidP="00FE3284">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B807BA">
        <w:rPr>
          <w:rFonts w:asciiTheme="minorHAnsi" w:hAnsiTheme="minorHAnsi" w:cs="Arial"/>
          <w:spacing w:val="4"/>
          <w:kern w:val="1"/>
          <w:szCs w:val="13"/>
          <w:lang w:bidi="ar-SA"/>
        </w:rPr>
        <w:t xml:space="preserve">The limitations for the strategic review fall into two </w:t>
      </w:r>
      <w:r w:rsidR="00537EFA" w:rsidRPr="00B807BA">
        <w:rPr>
          <w:rFonts w:asciiTheme="minorHAnsi" w:hAnsiTheme="minorHAnsi" w:cs="Arial"/>
          <w:spacing w:val="4"/>
          <w:kern w:val="1"/>
          <w:szCs w:val="13"/>
          <w:lang w:bidi="ar-SA"/>
        </w:rPr>
        <w:t xml:space="preserve">main </w:t>
      </w:r>
      <w:r w:rsidRPr="00B807BA">
        <w:rPr>
          <w:rFonts w:asciiTheme="minorHAnsi" w:hAnsiTheme="minorHAnsi" w:cs="Arial"/>
          <w:spacing w:val="4"/>
          <w:kern w:val="1"/>
          <w:szCs w:val="13"/>
          <w:lang w:bidi="ar-SA"/>
        </w:rPr>
        <w:t xml:space="preserve">categories: </w:t>
      </w:r>
      <w:r w:rsidR="00C01ABB">
        <w:rPr>
          <w:rFonts w:asciiTheme="minorHAnsi" w:hAnsiTheme="minorHAnsi" w:cs="Arial"/>
          <w:spacing w:val="4"/>
          <w:kern w:val="1"/>
          <w:szCs w:val="13"/>
          <w:lang w:bidi="ar-SA"/>
        </w:rPr>
        <w:t xml:space="preserve">1) </w:t>
      </w:r>
      <w:r w:rsidR="00BE2FCB">
        <w:rPr>
          <w:rFonts w:asciiTheme="minorHAnsi" w:hAnsiTheme="minorHAnsi" w:cs="Arial"/>
          <w:spacing w:val="4"/>
          <w:kern w:val="1"/>
          <w:szCs w:val="13"/>
          <w:lang w:bidi="ar-SA"/>
        </w:rPr>
        <w:t xml:space="preserve">limitations of </w:t>
      </w:r>
      <w:proofErr w:type="spellStart"/>
      <w:r w:rsidRPr="00B807BA">
        <w:rPr>
          <w:rFonts w:asciiTheme="minorHAnsi" w:hAnsiTheme="minorHAnsi" w:cs="Arial"/>
          <w:spacing w:val="4"/>
          <w:kern w:val="1"/>
          <w:szCs w:val="13"/>
          <w:lang w:bidi="ar-SA"/>
        </w:rPr>
        <w:t>programme</w:t>
      </w:r>
      <w:proofErr w:type="spellEnd"/>
      <w:r w:rsidRPr="00B807BA">
        <w:rPr>
          <w:rFonts w:asciiTheme="minorHAnsi" w:hAnsiTheme="minorHAnsi" w:cs="Arial"/>
          <w:spacing w:val="4"/>
          <w:kern w:val="1"/>
          <w:szCs w:val="13"/>
          <w:lang w:bidi="ar-SA"/>
        </w:rPr>
        <w:t xml:space="preserve"> monitoring overall and </w:t>
      </w:r>
      <w:r w:rsidR="00C01ABB">
        <w:rPr>
          <w:rFonts w:asciiTheme="minorHAnsi" w:hAnsiTheme="minorHAnsi" w:cs="Arial"/>
          <w:spacing w:val="4"/>
          <w:kern w:val="1"/>
          <w:szCs w:val="13"/>
          <w:lang w:bidi="ar-SA"/>
        </w:rPr>
        <w:t xml:space="preserve">2) </w:t>
      </w:r>
      <w:r w:rsidRPr="00B807BA">
        <w:rPr>
          <w:rFonts w:asciiTheme="minorHAnsi" w:hAnsiTheme="minorHAnsi" w:cs="Arial"/>
          <w:spacing w:val="4"/>
          <w:kern w:val="1"/>
          <w:szCs w:val="13"/>
          <w:lang w:bidi="ar-SA"/>
        </w:rPr>
        <w:t xml:space="preserve">limitations </w:t>
      </w:r>
      <w:r w:rsidR="00537EFA" w:rsidRPr="00B807BA">
        <w:rPr>
          <w:rFonts w:asciiTheme="minorHAnsi" w:hAnsiTheme="minorHAnsi" w:cs="Arial"/>
          <w:spacing w:val="4"/>
          <w:kern w:val="1"/>
          <w:szCs w:val="13"/>
          <w:lang w:bidi="ar-SA"/>
        </w:rPr>
        <w:t>of</w:t>
      </w:r>
      <w:r w:rsidRPr="00B807BA">
        <w:rPr>
          <w:rFonts w:asciiTheme="minorHAnsi" w:hAnsiTheme="minorHAnsi" w:cs="Arial"/>
          <w:spacing w:val="4"/>
          <w:kern w:val="1"/>
          <w:szCs w:val="13"/>
          <w:lang w:bidi="ar-SA"/>
        </w:rPr>
        <w:t xml:space="preserve"> the review process. In the first category, the constraints were mainly due to </w:t>
      </w:r>
      <w:r w:rsidR="00537EFA" w:rsidRPr="00B807BA">
        <w:rPr>
          <w:rFonts w:asciiTheme="minorHAnsi" w:hAnsiTheme="minorHAnsi" w:cs="Arial"/>
          <w:spacing w:val="4"/>
          <w:kern w:val="1"/>
          <w:szCs w:val="13"/>
          <w:lang w:bidi="ar-SA"/>
        </w:rPr>
        <w:t xml:space="preserve">the </w:t>
      </w:r>
      <w:r w:rsidRPr="00B807BA">
        <w:rPr>
          <w:rFonts w:asciiTheme="minorHAnsi" w:hAnsiTheme="minorHAnsi" w:cs="Arial"/>
          <w:spacing w:val="4"/>
          <w:kern w:val="1"/>
          <w:szCs w:val="13"/>
          <w:lang w:bidi="ar-SA"/>
        </w:rPr>
        <w:t xml:space="preserve">formulation of the results framework </w:t>
      </w:r>
      <w:r w:rsidR="00FE3284" w:rsidRPr="00B807BA">
        <w:rPr>
          <w:rFonts w:asciiTheme="minorHAnsi" w:hAnsiTheme="minorHAnsi" w:cs="Arial"/>
          <w:spacing w:val="4"/>
          <w:kern w:val="1"/>
          <w:szCs w:val="13"/>
          <w:lang w:bidi="ar-SA"/>
        </w:rPr>
        <w:t>that guided implementation and monitoring. The initial global project</w:t>
      </w:r>
      <w:r w:rsidR="00B807BA">
        <w:rPr>
          <w:rFonts w:asciiTheme="minorHAnsi" w:hAnsiTheme="minorHAnsi" w:cs="Arial"/>
          <w:spacing w:val="4"/>
          <w:kern w:val="1"/>
          <w:szCs w:val="13"/>
          <w:lang w:bidi="ar-SA"/>
        </w:rPr>
        <w:t xml:space="preserve"> document contained</w:t>
      </w:r>
      <w:r w:rsidR="00537EFA" w:rsidRPr="00B807BA">
        <w:rPr>
          <w:rFonts w:asciiTheme="minorHAnsi" w:hAnsiTheme="minorHAnsi" w:cs="Arial"/>
          <w:spacing w:val="4"/>
          <w:kern w:val="1"/>
          <w:szCs w:val="13"/>
          <w:lang w:bidi="ar-SA"/>
        </w:rPr>
        <w:t xml:space="preserve"> two outcomes, with corresponding outputs </w:t>
      </w:r>
      <w:r w:rsidR="00B807BA">
        <w:rPr>
          <w:rFonts w:asciiTheme="minorHAnsi" w:hAnsiTheme="minorHAnsi" w:cs="Arial"/>
          <w:spacing w:val="4"/>
          <w:kern w:val="1"/>
          <w:szCs w:val="13"/>
          <w:lang w:bidi="ar-SA"/>
        </w:rPr>
        <w:t xml:space="preserve">(see background section) </w:t>
      </w:r>
      <w:r w:rsidR="00537EFA" w:rsidRPr="00B807BA">
        <w:rPr>
          <w:rFonts w:asciiTheme="minorHAnsi" w:hAnsiTheme="minorHAnsi" w:cs="Arial"/>
          <w:spacing w:val="4"/>
          <w:kern w:val="1"/>
          <w:szCs w:val="13"/>
          <w:lang w:bidi="ar-SA"/>
        </w:rPr>
        <w:t xml:space="preserve">and </w:t>
      </w:r>
      <w:r w:rsidR="00B807BA">
        <w:rPr>
          <w:rFonts w:asciiTheme="minorHAnsi" w:hAnsiTheme="minorHAnsi" w:cs="Arial"/>
          <w:spacing w:val="4"/>
          <w:kern w:val="1"/>
          <w:szCs w:val="13"/>
          <w:lang w:bidi="ar-SA"/>
        </w:rPr>
        <w:t>three so-called needs that we</w:t>
      </w:r>
      <w:r w:rsidR="00FE3284" w:rsidRPr="00B807BA">
        <w:rPr>
          <w:rFonts w:asciiTheme="minorHAnsi" w:hAnsiTheme="minorHAnsi" w:cs="Arial"/>
          <w:spacing w:val="4"/>
          <w:kern w:val="1"/>
          <w:szCs w:val="13"/>
          <w:lang w:bidi="ar-SA"/>
        </w:rPr>
        <w:t>re formulated as re</w:t>
      </w:r>
      <w:r w:rsidR="00B807BA">
        <w:rPr>
          <w:rFonts w:asciiTheme="minorHAnsi" w:hAnsiTheme="minorHAnsi" w:cs="Arial"/>
          <w:spacing w:val="4"/>
          <w:kern w:val="1"/>
          <w:szCs w:val="13"/>
          <w:lang w:bidi="ar-SA"/>
        </w:rPr>
        <w:t xml:space="preserve">sults in themselves, but did not </w:t>
      </w:r>
      <w:r w:rsidR="00FE3284" w:rsidRPr="00B807BA">
        <w:rPr>
          <w:rFonts w:asciiTheme="minorHAnsi" w:hAnsiTheme="minorHAnsi" w:cs="Arial"/>
          <w:spacing w:val="4"/>
          <w:kern w:val="1"/>
          <w:szCs w:val="13"/>
          <w:lang w:bidi="ar-SA"/>
        </w:rPr>
        <w:t>feature in any of the monitoring or reporting.</w:t>
      </w:r>
      <w:r w:rsidR="00B807BA">
        <w:rPr>
          <w:rFonts w:asciiTheme="minorHAnsi" w:hAnsiTheme="minorHAnsi" w:cs="Arial"/>
          <w:spacing w:val="4"/>
          <w:kern w:val="1"/>
          <w:szCs w:val="13"/>
          <w:lang w:bidi="ar-SA"/>
        </w:rPr>
        <w:t xml:space="preserve"> These sets of results were related to each other and progress has been made in all of them.  However, the presence of m</w:t>
      </w:r>
      <w:r w:rsidR="00FE3284" w:rsidRPr="004F109E">
        <w:rPr>
          <w:rFonts w:asciiTheme="minorHAnsi" w:hAnsiTheme="minorHAnsi" w:cs="Arial"/>
          <w:spacing w:val="4"/>
          <w:kern w:val="1"/>
          <w:szCs w:val="13"/>
          <w:lang w:bidi="ar-SA"/>
        </w:rPr>
        <w:t>ultiple</w:t>
      </w:r>
      <w:r w:rsidR="00B807BA">
        <w:rPr>
          <w:rFonts w:asciiTheme="minorHAnsi" w:hAnsiTheme="minorHAnsi" w:cs="Arial"/>
          <w:spacing w:val="4"/>
          <w:kern w:val="1"/>
          <w:szCs w:val="13"/>
          <w:lang w:bidi="ar-SA"/>
        </w:rPr>
        <w:t xml:space="preserve"> level</w:t>
      </w:r>
      <w:r w:rsidR="00FE3284" w:rsidRPr="004F109E">
        <w:rPr>
          <w:rFonts w:asciiTheme="minorHAnsi" w:hAnsiTheme="minorHAnsi" w:cs="Arial"/>
          <w:spacing w:val="4"/>
          <w:kern w:val="1"/>
          <w:szCs w:val="13"/>
          <w:lang w:bidi="ar-SA"/>
        </w:rPr>
        <w:t xml:space="preserve"> results created </w:t>
      </w:r>
      <w:r w:rsidR="00B807BA">
        <w:rPr>
          <w:rFonts w:asciiTheme="minorHAnsi" w:hAnsiTheme="minorHAnsi" w:cs="Arial"/>
          <w:spacing w:val="4"/>
          <w:kern w:val="1"/>
          <w:szCs w:val="13"/>
          <w:lang w:bidi="ar-SA"/>
        </w:rPr>
        <w:t xml:space="preserve">some </w:t>
      </w:r>
      <w:r w:rsidR="00FE3284" w:rsidRPr="004F109E">
        <w:rPr>
          <w:rFonts w:asciiTheme="minorHAnsi" w:hAnsiTheme="minorHAnsi" w:cs="Arial"/>
          <w:spacing w:val="4"/>
          <w:kern w:val="1"/>
          <w:szCs w:val="13"/>
          <w:lang w:bidi="ar-SA"/>
        </w:rPr>
        <w:t>challenges for monitoring programme implementation</w:t>
      </w:r>
      <w:r w:rsidR="00FE3284">
        <w:rPr>
          <w:rFonts w:asciiTheme="minorHAnsi" w:hAnsiTheme="minorHAnsi" w:cs="Arial"/>
          <w:spacing w:val="4"/>
          <w:kern w:val="1"/>
          <w:szCs w:val="13"/>
          <w:lang w:bidi="ar-SA"/>
        </w:rPr>
        <w:t>.</w:t>
      </w:r>
      <w:r w:rsidR="00FE3284" w:rsidRPr="004F109E">
        <w:rPr>
          <w:rFonts w:asciiTheme="minorHAnsi" w:hAnsiTheme="minorHAnsi" w:cs="Arial"/>
          <w:spacing w:val="4"/>
          <w:kern w:val="1"/>
          <w:szCs w:val="13"/>
          <w:lang w:bidi="ar-SA"/>
        </w:rPr>
        <w:t xml:space="preserve"> </w:t>
      </w:r>
      <w:r w:rsidR="00B807BA">
        <w:rPr>
          <w:rFonts w:asciiTheme="minorHAnsi" w:hAnsiTheme="minorHAnsi" w:cs="Arial"/>
          <w:spacing w:val="4"/>
          <w:kern w:val="1"/>
          <w:szCs w:val="13"/>
          <w:lang w:bidi="ar-SA"/>
        </w:rPr>
        <w:t>The</w:t>
      </w:r>
      <w:r w:rsidR="00FE3284" w:rsidRPr="004F109E">
        <w:rPr>
          <w:rFonts w:asciiTheme="minorHAnsi" w:hAnsiTheme="minorHAnsi" w:cs="Arial"/>
          <w:spacing w:val="4"/>
          <w:kern w:val="1"/>
          <w:szCs w:val="13"/>
          <w:lang w:bidi="ar-SA"/>
        </w:rPr>
        <w:t xml:space="preserve"> outcomes and outputs were, to an extent, adapted to their national contexts with baseline</w:t>
      </w:r>
      <w:r w:rsidR="002904F3">
        <w:rPr>
          <w:rFonts w:asciiTheme="minorHAnsi" w:hAnsiTheme="minorHAnsi" w:cs="Arial"/>
          <w:spacing w:val="4"/>
          <w:kern w:val="1"/>
          <w:szCs w:val="13"/>
          <w:lang w:bidi="ar-SA"/>
        </w:rPr>
        <w:t>s and targets set in 2009. The identified</w:t>
      </w:r>
      <w:r w:rsidR="00FE3284" w:rsidRPr="004F109E">
        <w:rPr>
          <w:rFonts w:asciiTheme="minorHAnsi" w:hAnsiTheme="minorHAnsi" w:cs="Arial"/>
          <w:spacing w:val="4"/>
          <w:kern w:val="1"/>
          <w:szCs w:val="13"/>
          <w:lang w:bidi="ar-SA"/>
        </w:rPr>
        <w:t xml:space="preserve"> targets served as a basis for monitoring exercises in 2011 and 2012. </w:t>
      </w:r>
      <w:r w:rsidR="00BE2FCB">
        <w:rPr>
          <w:rFonts w:asciiTheme="minorHAnsi" w:hAnsiTheme="minorHAnsi" w:cs="Arial"/>
          <w:spacing w:val="4"/>
          <w:kern w:val="1"/>
          <w:szCs w:val="13"/>
          <w:lang w:bidi="ar-SA"/>
        </w:rPr>
        <w:t>However, i</w:t>
      </w:r>
      <w:r w:rsidR="00FE3284">
        <w:rPr>
          <w:rFonts w:asciiTheme="minorHAnsi" w:hAnsiTheme="minorHAnsi" w:cs="Arial"/>
          <w:spacing w:val="4"/>
          <w:kern w:val="1"/>
          <w:szCs w:val="13"/>
          <w:lang w:bidi="ar-SA"/>
        </w:rPr>
        <w:t xml:space="preserve">n </w:t>
      </w:r>
      <w:r w:rsidR="00FE3284" w:rsidRPr="004F109E">
        <w:rPr>
          <w:rFonts w:asciiTheme="minorHAnsi" w:hAnsiTheme="minorHAnsi" w:cs="Arial"/>
          <w:spacing w:val="4"/>
          <w:kern w:val="1"/>
          <w:szCs w:val="13"/>
          <w:lang w:bidi="ar-SA"/>
        </w:rPr>
        <w:t>some instanc</w:t>
      </w:r>
      <w:r w:rsidR="002904F3">
        <w:rPr>
          <w:rFonts w:asciiTheme="minorHAnsi" w:hAnsiTheme="minorHAnsi" w:cs="Arial"/>
          <w:spacing w:val="4"/>
          <w:kern w:val="1"/>
          <w:szCs w:val="13"/>
          <w:lang w:bidi="ar-SA"/>
        </w:rPr>
        <w:t xml:space="preserve">es </w:t>
      </w:r>
      <w:r w:rsidR="00FE3284" w:rsidRPr="004F109E">
        <w:rPr>
          <w:rFonts w:asciiTheme="minorHAnsi" w:hAnsiTheme="minorHAnsi" w:cs="Arial"/>
          <w:spacing w:val="4"/>
          <w:kern w:val="1"/>
          <w:szCs w:val="13"/>
          <w:lang w:bidi="ar-SA"/>
        </w:rPr>
        <w:t>targets were changed substantively from one year to the next</w:t>
      </w:r>
      <w:r w:rsidR="002904F3">
        <w:rPr>
          <w:rFonts w:asciiTheme="minorHAnsi" w:hAnsiTheme="minorHAnsi" w:cs="Arial"/>
          <w:spacing w:val="4"/>
          <w:kern w:val="1"/>
          <w:szCs w:val="13"/>
          <w:lang w:bidi="ar-SA"/>
        </w:rPr>
        <w:t xml:space="preserve">, which presented </w:t>
      </w:r>
      <w:r w:rsidR="00CF0FB9">
        <w:rPr>
          <w:rFonts w:asciiTheme="minorHAnsi" w:hAnsiTheme="minorHAnsi" w:cs="Arial"/>
          <w:spacing w:val="4"/>
          <w:kern w:val="1"/>
          <w:szCs w:val="13"/>
          <w:lang w:bidi="ar-SA"/>
        </w:rPr>
        <w:t xml:space="preserve">particular </w:t>
      </w:r>
      <w:r w:rsidR="002904F3">
        <w:rPr>
          <w:rFonts w:asciiTheme="minorHAnsi" w:hAnsiTheme="minorHAnsi" w:cs="Arial"/>
          <w:spacing w:val="4"/>
          <w:kern w:val="1"/>
          <w:szCs w:val="13"/>
          <w:lang w:bidi="ar-SA"/>
        </w:rPr>
        <w:t>challenges for comparison across years</w:t>
      </w:r>
      <w:r w:rsidR="00FE3284" w:rsidRPr="004F109E">
        <w:rPr>
          <w:rFonts w:asciiTheme="minorHAnsi" w:hAnsiTheme="minorHAnsi" w:cs="Arial"/>
          <w:spacing w:val="4"/>
          <w:kern w:val="1"/>
          <w:szCs w:val="13"/>
          <w:lang w:bidi="ar-SA"/>
        </w:rPr>
        <w:t>.</w:t>
      </w:r>
    </w:p>
    <w:p w:rsidR="00FE3284" w:rsidRDefault="00FE3284" w:rsidP="00FE3284">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FE3284" w:rsidRDefault="00CF0FB9" w:rsidP="00FE3284">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In terms of the</w:t>
      </w:r>
      <w:r w:rsidR="005B3DA6">
        <w:rPr>
          <w:rFonts w:asciiTheme="minorHAnsi" w:hAnsiTheme="minorHAnsi" w:cs="Arial"/>
          <w:spacing w:val="4"/>
          <w:kern w:val="1"/>
          <w:szCs w:val="13"/>
          <w:lang w:bidi="ar-SA"/>
        </w:rPr>
        <w:t xml:space="preserve"> </w:t>
      </w:r>
      <w:r w:rsidR="00FE3284">
        <w:rPr>
          <w:rFonts w:asciiTheme="minorHAnsi" w:hAnsiTheme="minorHAnsi" w:cs="Arial"/>
          <w:spacing w:val="4"/>
          <w:kern w:val="1"/>
          <w:szCs w:val="13"/>
          <w:lang w:bidi="ar-SA"/>
        </w:rPr>
        <w:t>limitations</w:t>
      </w:r>
      <w:r>
        <w:rPr>
          <w:rFonts w:asciiTheme="minorHAnsi" w:hAnsiTheme="minorHAnsi" w:cs="Arial"/>
          <w:spacing w:val="4"/>
          <w:kern w:val="1"/>
          <w:szCs w:val="13"/>
          <w:lang w:bidi="ar-SA"/>
        </w:rPr>
        <w:t xml:space="preserve"> of the review process</w:t>
      </w:r>
      <w:r w:rsidR="00FE3284">
        <w:rPr>
          <w:rFonts w:asciiTheme="minorHAnsi" w:hAnsiTheme="minorHAnsi" w:cs="Arial"/>
          <w:spacing w:val="4"/>
          <w:kern w:val="1"/>
          <w:szCs w:val="13"/>
          <w:lang w:bidi="ar-SA"/>
        </w:rPr>
        <w:t>, t</w:t>
      </w:r>
      <w:r w:rsidR="00FE3284" w:rsidRPr="00557AB7">
        <w:rPr>
          <w:rFonts w:asciiTheme="minorHAnsi" w:hAnsiTheme="minorHAnsi" w:cs="Arial"/>
          <w:spacing w:val="4"/>
          <w:kern w:val="1"/>
          <w:szCs w:val="13"/>
          <w:lang w:bidi="ar-SA"/>
        </w:rPr>
        <w:t xml:space="preserve">he national consultants in each country had only 10 days to gather and analyze the information, which limited the depth of the </w:t>
      </w:r>
      <w:r w:rsidR="00B807BA">
        <w:rPr>
          <w:rFonts w:asciiTheme="minorHAnsi" w:hAnsiTheme="minorHAnsi" w:cs="Arial"/>
          <w:spacing w:val="4"/>
          <w:kern w:val="1"/>
          <w:szCs w:val="13"/>
          <w:lang w:bidi="ar-SA"/>
        </w:rPr>
        <w:t>data collection and analysis at country level</w:t>
      </w:r>
      <w:r w:rsidR="00FE3284">
        <w:rPr>
          <w:rFonts w:asciiTheme="minorHAnsi" w:hAnsiTheme="minorHAnsi" w:cs="Arial"/>
          <w:spacing w:val="4"/>
          <w:kern w:val="1"/>
          <w:szCs w:val="13"/>
          <w:lang w:bidi="ar-SA"/>
        </w:rPr>
        <w:t>.</w:t>
      </w:r>
      <w:r w:rsidR="00FE3284" w:rsidRPr="00557AB7">
        <w:rPr>
          <w:rFonts w:asciiTheme="minorHAnsi" w:hAnsiTheme="minorHAnsi" w:cs="Arial"/>
          <w:spacing w:val="4"/>
          <w:kern w:val="1"/>
          <w:szCs w:val="13"/>
          <w:lang w:bidi="ar-SA"/>
        </w:rPr>
        <w:t xml:space="preserve"> Nevertheless</w:t>
      </w:r>
      <w:r w:rsidR="00224A56">
        <w:rPr>
          <w:rFonts w:asciiTheme="minorHAnsi" w:hAnsiTheme="minorHAnsi" w:cs="Arial"/>
          <w:spacing w:val="4"/>
          <w:kern w:val="1"/>
          <w:szCs w:val="13"/>
          <w:lang w:bidi="ar-SA"/>
        </w:rPr>
        <w:t>,</w:t>
      </w:r>
      <w:r w:rsidR="00FE3284" w:rsidRPr="00557AB7">
        <w:rPr>
          <w:rFonts w:asciiTheme="minorHAnsi" w:hAnsiTheme="minorHAnsi" w:cs="Arial"/>
          <w:spacing w:val="4"/>
          <w:kern w:val="1"/>
          <w:szCs w:val="13"/>
          <w:lang w:bidi="ar-SA"/>
        </w:rPr>
        <w:t xml:space="preserve"> the consultants were successful in interviewing major partners and programme stakeholders</w:t>
      </w:r>
      <w:r w:rsidR="00FE3284">
        <w:rPr>
          <w:rFonts w:asciiTheme="minorHAnsi" w:hAnsiTheme="minorHAnsi" w:cs="Arial"/>
          <w:spacing w:val="4"/>
          <w:kern w:val="1"/>
          <w:szCs w:val="13"/>
          <w:lang w:bidi="ar-SA"/>
        </w:rPr>
        <w:t>.</w:t>
      </w:r>
      <w:r w:rsidR="00FE3284" w:rsidRPr="00557AB7">
        <w:rPr>
          <w:rFonts w:asciiTheme="minorHAnsi" w:hAnsiTheme="minorHAnsi" w:cs="Arial"/>
          <w:spacing w:val="4"/>
          <w:kern w:val="1"/>
          <w:szCs w:val="13"/>
          <w:lang w:bidi="ar-SA"/>
        </w:rPr>
        <w:t xml:space="preserve"> In order to produce a synthesis report based on the national reports, an international consultant was h</w:t>
      </w:r>
      <w:r w:rsidR="00FE3284">
        <w:rPr>
          <w:rFonts w:asciiTheme="minorHAnsi" w:hAnsiTheme="minorHAnsi" w:cs="Arial"/>
          <w:spacing w:val="4"/>
          <w:kern w:val="1"/>
          <w:szCs w:val="13"/>
          <w:lang w:bidi="ar-SA"/>
        </w:rPr>
        <w:t>ired upon finalization</w:t>
      </w:r>
      <w:r w:rsidR="00FE3284" w:rsidRPr="00557AB7">
        <w:rPr>
          <w:rFonts w:asciiTheme="minorHAnsi" w:hAnsiTheme="minorHAnsi" w:cs="Arial"/>
          <w:spacing w:val="4"/>
          <w:kern w:val="1"/>
          <w:szCs w:val="13"/>
          <w:lang w:bidi="ar-SA"/>
        </w:rPr>
        <w:t xml:space="preserve"> of the </w:t>
      </w:r>
      <w:r w:rsidR="00224A56">
        <w:rPr>
          <w:rFonts w:asciiTheme="minorHAnsi" w:hAnsiTheme="minorHAnsi" w:cs="Arial"/>
          <w:spacing w:val="4"/>
          <w:kern w:val="1"/>
          <w:szCs w:val="13"/>
          <w:lang w:bidi="ar-SA"/>
        </w:rPr>
        <w:t>country reports</w:t>
      </w:r>
      <w:r w:rsidR="00FE3284" w:rsidRPr="00557AB7">
        <w:rPr>
          <w:rFonts w:asciiTheme="minorHAnsi" w:hAnsiTheme="minorHAnsi" w:cs="Arial"/>
          <w:spacing w:val="4"/>
          <w:kern w:val="1"/>
          <w:szCs w:val="13"/>
          <w:lang w:bidi="ar-SA"/>
        </w:rPr>
        <w:t xml:space="preserve">. Had time and resources allowed, the review would have benefited from </w:t>
      </w:r>
      <w:r w:rsidR="00224A56">
        <w:rPr>
          <w:rFonts w:asciiTheme="minorHAnsi" w:hAnsiTheme="minorHAnsi" w:cs="Arial"/>
          <w:spacing w:val="4"/>
          <w:kern w:val="1"/>
          <w:szCs w:val="13"/>
          <w:lang w:bidi="ar-SA"/>
        </w:rPr>
        <w:t xml:space="preserve">more </w:t>
      </w:r>
      <w:r w:rsidR="00FE3284" w:rsidRPr="00557AB7">
        <w:rPr>
          <w:rFonts w:asciiTheme="minorHAnsi" w:hAnsiTheme="minorHAnsi" w:cs="Arial"/>
          <w:spacing w:val="4"/>
          <w:kern w:val="1"/>
          <w:szCs w:val="13"/>
          <w:lang w:bidi="ar-SA"/>
        </w:rPr>
        <w:t>cooperation between international and national consultants during the national review process itself.</w:t>
      </w:r>
    </w:p>
    <w:p w:rsidR="009E1AA8" w:rsidRPr="000908D5" w:rsidRDefault="007B7DAC" w:rsidP="00BB220F">
      <w:pPr>
        <w:pStyle w:val="Heading1"/>
        <w:spacing w:before="0" w:after="120" w:line="240" w:lineRule="auto"/>
        <w:jc w:val="both"/>
        <w:rPr>
          <w:rFonts w:asciiTheme="minorHAnsi" w:hAnsiTheme="minorHAnsi"/>
          <w:b/>
          <w:color w:val="auto"/>
          <w:sz w:val="22"/>
          <w:szCs w:val="22"/>
        </w:rPr>
      </w:pPr>
      <w:bookmarkStart w:id="3" w:name="_Toc249106558"/>
      <w:r w:rsidRPr="000908D5">
        <w:rPr>
          <w:rFonts w:asciiTheme="minorHAnsi" w:hAnsiTheme="minorHAnsi"/>
          <w:b/>
          <w:color w:val="auto"/>
          <w:sz w:val="22"/>
          <w:szCs w:val="22"/>
        </w:rPr>
        <w:lastRenderedPageBreak/>
        <w:t>GRB THEORY OF CHANGE</w:t>
      </w:r>
      <w:bookmarkEnd w:id="3"/>
    </w:p>
    <w:p w:rsidR="00E87E3F" w:rsidRDefault="007B7DAC" w:rsidP="00BB220F">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7B7DAC">
        <w:rPr>
          <w:rFonts w:asciiTheme="minorHAnsi" w:hAnsiTheme="minorHAnsi" w:cs="Arial"/>
          <w:spacing w:val="4"/>
          <w:kern w:val="1"/>
          <w:szCs w:val="13"/>
          <w:lang w:bidi="ar-SA"/>
        </w:rPr>
        <w:t>Morocco, Ecuador and Mozambique have been implemen</w:t>
      </w:r>
      <w:r w:rsidR="00CF0FB9">
        <w:rPr>
          <w:rFonts w:asciiTheme="minorHAnsi" w:hAnsiTheme="minorHAnsi" w:cs="Arial"/>
          <w:spacing w:val="4"/>
          <w:kern w:val="1"/>
          <w:szCs w:val="13"/>
          <w:lang w:bidi="ar-SA"/>
        </w:rPr>
        <w:t>ting GRB</w:t>
      </w:r>
      <w:r w:rsidRPr="007B7DAC">
        <w:rPr>
          <w:rFonts w:asciiTheme="minorHAnsi" w:hAnsiTheme="minorHAnsi" w:cs="Arial"/>
          <w:spacing w:val="4"/>
          <w:kern w:val="1"/>
          <w:szCs w:val="13"/>
          <w:lang w:bidi="ar-SA"/>
        </w:rPr>
        <w:t xml:space="preserve"> with UN Women's support for over a decade</w:t>
      </w:r>
      <w:r>
        <w:rPr>
          <w:rFonts w:asciiTheme="minorHAnsi" w:hAnsiTheme="minorHAnsi" w:cs="Arial"/>
          <w:spacing w:val="4"/>
          <w:kern w:val="1"/>
          <w:szCs w:val="13"/>
          <w:lang w:bidi="ar-SA"/>
        </w:rPr>
        <w:t>.</w:t>
      </w:r>
      <w:r w:rsidRPr="007B7DAC">
        <w:rPr>
          <w:rFonts w:asciiTheme="minorHAnsi" w:hAnsiTheme="minorHAnsi" w:cs="Arial"/>
          <w:spacing w:val="4"/>
          <w:kern w:val="1"/>
          <w:szCs w:val="13"/>
          <w:lang w:bidi="ar-SA"/>
        </w:rPr>
        <w:t xml:space="preserve"> The experiences and lessons from each of the countries have greatly contributed to </w:t>
      </w:r>
      <w:r w:rsidR="005B3DA6">
        <w:rPr>
          <w:rFonts w:asciiTheme="minorHAnsi" w:hAnsiTheme="minorHAnsi" w:cs="Arial"/>
          <w:spacing w:val="4"/>
          <w:kern w:val="1"/>
          <w:szCs w:val="13"/>
          <w:lang w:bidi="ar-SA"/>
        </w:rPr>
        <w:t>a</w:t>
      </w:r>
      <w:r w:rsidR="003278C4">
        <w:rPr>
          <w:rFonts w:asciiTheme="minorHAnsi" w:hAnsiTheme="minorHAnsi" w:cs="Arial"/>
          <w:spacing w:val="4"/>
          <w:kern w:val="1"/>
          <w:szCs w:val="13"/>
          <w:lang w:bidi="ar-SA"/>
        </w:rPr>
        <w:t xml:space="preserve"> deepened</w:t>
      </w:r>
      <w:r w:rsidR="005B3DA6">
        <w:rPr>
          <w:rFonts w:asciiTheme="minorHAnsi" w:hAnsiTheme="minorHAnsi" w:cs="Arial"/>
          <w:spacing w:val="4"/>
          <w:kern w:val="1"/>
          <w:szCs w:val="13"/>
          <w:lang w:bidi="ar-SA"/>
        </w:rPr>
        <w:t xml:space="preserve"> application of </w:t>
      </w:r>
      <w:r w:rsidR="00BB220F">
        <w:rPr>
          <w:rFonts w:asciiTheme="minorHAnsi" w:hAnsiTheme="minorHAnsi" w:cs="Arial"/>
          <w:spacing w:val="4"/>
          <w:kern w:val="1"/>
          <w:szCs w:val="13"/>
          <w:lang w:bidi="ar-SA"/>
        </w:rPr>
        <w:t>gender budgeting</w:t>
      </w:r>
      <w:r w:rsidR="00B30D3E">
        <w:rPr>
          <w:rFonts w:asciiTheme="minorHAnsi" w:hAnsiTheme="minorHAnsi" w:cs="Arial"/>
          <w:spacing w:val="4"/>
          <w:kern w:val="1"/>
          <w:szCs w:val="13"/>
          <w:lang w:bidi="ar-SA"/>
        </w:rPr>
        <w:t xml:space="preserve"> in the three countries and </w:t>
      </w:r>
      <w:r w:rsidR="00224A56">
        <w:rPr>
          <w:rFonts w:asciiTheme="minorHAnsi" w:hAnsiTheme="minorHAnsi" w:cs="Arial"/>
          <w:spacing w:val="4"/>
          <w:kern w:val="1"/>
          <w:szCs w:val="13"/>
          <w:lang w:bidi="ar-SA"/>
        </w:rPr>
        <w:t xml:space="preserve">the </w:t>
      </w:r>
      <w:r w:rsidR="00B30D3E">
        <w:rPr>
          <w:rFonts w:asciiTheme="minorHAnsi" w:hAnsiTheme="minorHAnsi" w:cs="Arial"/>
          <w:spacing w:val="4"/>
          <w:kern w:val="1"/>
          <w:szCs w:val="13"/>
          <w:lang w:bidi="ar-SA"/>
        </w:rPr>
        <w:t xml:space="preserve">articulation </w:t>
      </w:r>
      <w:r w:rsidRPr="007B7DAC">
        <w:rPr>
          <w:rFonts w:asciiTheme="minorHAnsi" w:hAnsiTheme="minorHAnsi" w:cs="Arial"/>
          <w:spacing w:val="4"/>
          <w:kern w:val="1"/>
          <w:szCs w:val="13"/>
          <w:lang w:bidi="ar-SA"/>
        </w:rPr>
        <w:t>of the UN Women</w:t>
      </w:r>
      <w:r w:rsidR="00CF0FB9">
        <w:rPr>
          <w:rFonts w:asciiTheme="minorHAnsi" w:hAnsiTheme="minorHAnsi" w:cs="Arial"/>
          <w:spacing w:val="4"/>
          <w:kern w:val="1"/>
          <w:szCs w:val="13"/>
          <w:lang w:bidi="ar-SA"/>
        </w:rPr>
        <w:t>’s</w:t>
      </w:r>
      <w:r w:rsidRPr="007B7DAC">
        <w:rPr>
          <w:rFonts w:asciiTheme="minorHAnsi" w:hAnsiTheme="minorHAnsi" w:cs="Arial"/>
          <w:spacing w:val="4"/>
          <w:kern w:val="1"/>
          <w:szCs w:val="13"/>
          <w:lang w:bidi="ar-SA"/>
        </w:rPr>
        <w:t xml:space="preserve"> Theory of Change (ToC)</w:t>
      </w:r>
      <w:r w:rsidR="00BB220F">
        <w:rPr>
          <w:rFonts w:asciiTheme="minorHAnsi" w:hAnsiTheme="minorHAnsi" w:cs="Arial"/>
          <w:spacing w:val="4"/>
          <w:kern w:val="1"/>
          <w:szCs w:val="13"/>
          <w:lang w:bidi="ar-SA"/>
        </w:rPr>
        <w:t xml:space="preserve"> on GRB</w:t>
      </w:r>
      <w:r w:rsidR="00360A77">
        <w:rPr>
          <w:rFonts w:asciiTheme="minorHAnsi" w:hAnsiTheme="minorHAnsi" w:cs="Arial"/>
          <w:spacing w:val="4"/>
          <w:kern w:val="1"/>
          <w:szCs w:val="13"/>
          <w:lang w:bidi="ar-SA"/>
        </w:rPr>
        <w:t>.</w:t>
      </w:r>
    </w:p>
    <w:p w:rsidR="00BB220F" w:rsidRDefault="00BB220F" w:rsidP="00BB220F">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BB220F" w:rsidRDefault="007B7DAC" w:rsidP="00BB220F">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7B7DAC">
        <w:rPr>
          <w:rFonts w:asciiTheme="minorHAnsi" w:hAnsiTheme="minorHAnsi" w:cs="Arial"/>
          <w:spacing w:val="4"/>
          <w:kern w:val="1"/>
          <w:szCs w:val="13"/>
          <w:lang w:bidi="ar-SA"/>
        </w:rPr>
        <w:t>The visual below depicts the GRB ToC, illustr</w:t>
      </w:r>
      <w:r w:rsidR="00360A77">
        <w:rPr>
          <w:rFonts w:asciiTheme="minorHAnsi" w:hAnsiTheme="minorHAnsi" w:cs="Arial"/>
          <w:spacing w:val="4"/>
          <w:kern w:val="1"/>
          <w:szCs w:val="13"/>
          <w:lang w:bidi="ar-SA"/>
        </w:rPr>
        <w:t xml:space="preserve">ating UN Women's approach of supporting </w:t>
      </w:r>
      <w:r w:rsidRPr="007B7DAC">
        <w:rPr>
          <w:rFonts w:asciiTheme="minorHAnsi" w:hAnsiTheme="minorHAnsi" w:cs="Arial"/>
          <w:spacing w:val="4"/>
          <w:kern w:val="1"/>
          <w:szCs w:val="13"/>
          <w:lang w:bidi="ar-SA"/>
        </w:rPr>
        <w:t xml:space="preserve">efforts at all stages of the </w:t>
      </w:r>
      <w:r w:rsidR="00BB220F">
        <w:rPr>
          <w:rFonts w:asciiTheme="minorHAnsi" w:hAnsiTheme="minorHAnsi" w:cs="Arial"/>
          <w:spacing w:val="4"/>
          <w:kern w:val="1"/>
          <w:szCs w:val="13"/>
          <w:lang w:bidi="ar-SA"/>
        </w:rPr>
        <w:t>planning and budgeting cycle</w:t>
      </w:r>
      <w:r w:rsidR="00360A77">
        <w:rPr>
          <w:rFonts w:asciiTheme="minorHAnsi" w:hAnsiTheme="minorHAnsi" w:cs="Arial"/>
          <w:spacing w:val="4"/>
          <w:kern w:val="1"/>
          <w:szCs w:val="13"/>
          <w:lang w:bidi="ar-SA"/>
        </w:rPr>
        <w:t>.</w:t>
      </w:r>
      <w:r w:rsidRPr="007B7DAC">
        <w:rPr>
          <w:rFonts w:asciiTheme="minorHAnsi" w:hAnsiTheme="minorHAnsi" w:cs="Arial"/>
          <w:spacing w:val="4"/>
          <w:kern w:val="1"/>
          <w:szCs w:val="13"/>
          <w:lang w:bidi="ar-SA"/>
        </w:rPr>
        <w:t xml:space="preserve"> It recognizes that each stage of the cycle is part of a </w:t>
      </w:r>
      <w:r w:rsidR="00BB220F">
        <w:rPr>
          <w:rFonts w:asciiTheme="minorHAnsi" w:hAnsiTheme="minorHAnsi" w:cs="Arial"/>
          <w:spacing w:val="4"/>
          <w:kern w:val="1"/>
          <w:szCs w:val="13"/>
          <w:lang w:bidi="ar-SA"/>
        </w:rPr>
        <w:t xml:space="preserve">larger </w:t>
      </w:r>
      <w:r w:rsidRPr="007B7DAC">
        <w:rPr>
          <w:rFonts w:asciiTheme="minorHAnsi" w:hAnsiTheme="minorHAnsi" w:cs="Arial"/>
          <w:spacing w:val="4"/>
          <w:kern w:val="1"/>
          <w:szCs w:val="13"/>
          <w:lang w:bidi="ar-SA"/>
        </w:rPr>
        <w:t>whole, with interdependence between</w:t>
      </w:r>
      <w:r w:rsidR="00360A77">
        <w:rPr>
          <w:rFonts w:asciiTheme="minorHAnsi" w:hAnsiTheme="minorHAnsi" w:cs="Arial"/>
          <w:spacing w:val="4"/>
          <w:kern w:val="1"/>
          <w:szCs w:val="13"/>
          <w:lang w:bidi="ar-SA"/>
        </w:rPr>
        <w:t xml:space="preserve"> each stage.</w:t>
      </w:r>
      <w:r w:rsidR="00360A77">
        <w:rPr>
          <w:rStyle w:val="FootnoteReference"/>
          <w:rFonts w:asciiTheme="minorHAnsi" w:hAnsiTheme="minorHAnsi" w:cs="Arial"/>
          <w:spacing w:val="4"/>
          <w:kern w:val="1"/>
          <w:szCs w:val="13"/>
          <w:lang w:bidi="ar-SA"/>
        </w:rPr>
        <w:footnoteReference w:id="3"/>
      </w:r>
      <w:r w:rsidRPr="007B7DAC">
        <w:rPr>
          <w:rFonts w:asciiTheme="minorHAnsi" w:hAnsiTheme="minorHAnsi" w:cs="Arial"/>
          <w:spacing w:val="4"/>
          <w:kern w:val="1"/>
          <w:szCs w:val="13"/>
          <w:lang w:bidi="ar-SA"/>
        </w:rPr>
        <w:t xml:space="preserve"> Ideally, this cycle is an ongoing process of consultation, participation, planning, implementation and evaluation with generated evidence used to inform and improve continued planning and implementation. </w:t>
      </w:r>
    </w:p>
    <w:p w:rsidR="00BB220F" w:rsidRDefault="00BB220F" w:rsidP="00BB220F">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46693F" w:rsidRDefault="007B7DAC" w:rsidP="00BB220F">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7B7DAC">
        <w:rPr>
          <w:rFonts w:asciiTheme="minorHAnsi" w:hAnsiTheme="minorHAnsi" w:cs="Arial"/>
          <w:spacing w:val="4"/>
          <w:kern w:val="1"/>
          <w:szCs w:val="13"/>
          <w:lang w:bidi="ar-SA"/>
        </w:rPr>
        <w:t xml:space="preserve">GRB programming </w:t>
      </w:r>
      <w:r w:rsidR="00CF0FB9">
        <w:rPr>
          <w:rFonts w:asciiTheme="minorHAnsi" w:hAnsiTheme="minorHAnsi" w:cs="Arial"/>
          <w:spacing w:val="4"/>
          <w:kern w:val="1"/>
          <w:szCs w:val="13"/>
          <w:lang w:bidi="ar-SA"/>
        </w:rPr>
        <w:t>is designed with consideration of the</w:t>
      </w:r>
      <w:r w:rsidRPr="007B7DAC">
        <w:rPr>
          <w:rFonts w:asciiTheme="minorHAnsi" w:hAnsiTheme="minorHAnsi" w:cs="Arial"/>
          <w:spacing w:val="4"/>
          <w:kern w:val="1"/>
          <w:szCs w:val="13"/>
          <w:lang w:bidi="ar-SA"/>
        </w:rPr>
        <w:t xml:space="preserve"> importance of engaging different partners at each stage of the cycle, based upon who leads decision-making and actions at a respective stage</w:t>
      </w:r>
      <w:r w:rsidR="00360A77">
        <w:rPr>
          <w:rFonts w:asciiTheme="minorHAnsi" w:hAnsiTheme="minorHAnsi" w:cs="Arial"/>
          <w:spacing w:val="4"/>
          <w:kern w:val="1"/>
          <w:szCs w:val="13"/>
          <w:lang w:bidi="ar-SA"/>
        </w:rPr>
        <w:t>.</w:t>
      </w:r>
      <w:r w:rsidRPr="007B7DAC">
        <w:rPr>
          <w:rFonts w:asciiTheme="minorHAnsi" w:hAnsiTheme="minorHAnsi" w:cs="Arial"/>
          <w:spacing w:val="4"/>
          <w:kern w:val="1"/>
          <w:szCs w:val="13"/>
          <w:lang w:bidi="ar-SA"/>
        </w:rPr>
        <w:t xml:space="preserve"> While the primary responsibility for implementation of GRB lies with government, to be fully effective it requires engagement of other actors, including civil society, academia, </w:t>
      </w:r>
      <w:proofErr w:type="gramStart"/>
      <w:r w:rsidRPr="007B7DAC">
        <w:rPr>
          <w:rFonts w:asciiTheme="minorHAnsi" w:hAnsiTheme="minorHAnsi" w:cs="Arial"/>
          <w:spacing w:val="4"/>
          <w:kern w:val="1"/>
          <w:szCs w:val="13"/>
          <w:lang w:bidi="ar-SA"/>
        </w:rPr>
        <w:t>media</w:t>
      </w:r>
      <w:proofErr w:type="gramEnd"/>
      <w:r w:rsidRPr="007B7DAC">
        <w:rPr>
          <w:rFonts w:asciiTheme="minorHAnsi" w:hAnsiTheme="minorHAnsi" w:cs="Arial"/>
          <w:spacing w:val="4"/>
          <w:kern w:val="1"/>
          <w:szCs w:val="13"/>
          <w:lang w:bidi="ar-SA"/>
        </w:rPr>
        <w:t xml:space="preserve"> and (in ideal circumstances) members of parliament to strengthen government accountability to the achievemen</w:t>
      </w:r>
      <w:r w:rsidR="00360A77">
        <w:rPr>
          <w:rFonts w:asciiTheme="minorHAnsi" w:hAnsiTheme="minorHAnsi" w:cs="Arial"/>
          <w:spacing w:val="4"/>
          <w:kern w:val="1"/>
          <w:szCs w:val="13"/>
          <w:lang w:bidi="ar-SA"/>
        </w:rPr>
        <w:t>t of gender responsive outcomes.</w:t>
      </w:r>
      <w:r w:rsidR="00360A77">
        <w:rPr>
          <w:rStyle w:val="FootnoteReference"/>
          <w:rFonts w:asciiTheme="minorHAnsi" w:hAnsiTheme="minorHAnsi" w:cs="Arial"/>
          <w:spacing w:val="4"/>
          <w:kern w:val="1"/>
          <w:szCs w:val="13"/>
          <w:lang w:bidi="ar-SA"/>
        </w:rPr>
        <w:footnoteReference w:id="4"/>
      </w:r>
      <w:r w:rsidRPr="007B7DAC">
        <w:rPr>
          <w:rFonts w:asciiTheme="minorHAnsi" w:hAnsiTheme="minorHAnsi" w:cs="Arial"/>
          <w:spacing w:val="4"/>
          <w:kern w:val="1"/>
          <w:szCs w:val="13"/>
          <w:lang w:bidi="ar-SA"/>
        </w:rPr>
        <w:t xml:space="preserve"> </w:t>
      </w:r>
      <w:r w:rsidR="00CF0FB9">
        <w:rPr>
          <w:rFonts w:asciiTheme="minorHAnsi" w:hAnsiTheme="minorHAnsi" w:cs="Arial"/>
          <w:spacing w:val="4"/>
          <w:kern w:val="1"/>
          <w:szCs w:val="13"/>
          <w:lang w:bidi="ar-SA"/>
        </w:rPr>
        <w:t xml:space="preserve">In this area of work, </w:t>
      </w:r>
      <w:r w:rsidRPr="007B7DAC">
        <w:rPr>
          <w:rFonts w:asciiTheme="minorHAnsi" w:hAnsiTheme="minorHAnsi" w:cs="Arial"/>
          <w:spacing w:val="4"/>
          <w:kern w:val="1"/>
          <w:szCs w:val="13"/>
          <w:lang w:bidi="ar-SA"/>
        </w:rPr>
        <w:t>UN Women emphasizes alliance building, multi-dimensional partnership and the development and application of tools that are tailored for appropriate intervention at each stage, thereby facilitating progress along the cycle.</w:t>
      </w:r>
    </w:p>
    <w:p w:rsidR="00BB220F" w:rsidRPr="007B7DAC" w:rsidRDefault="00BB220F" w:rsidP="00BB220F">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3841B8" w:rsidRPr="00192D0E" w:rsidRDefault="003278C4" w:rsidP="00F92F08">
      <w:pPr>
        <w:spacing w:line="240" w:lineRule="auto"/>
        <w:jc w:val="both"/>
        <w:rPr>
          <w:rFonts w:asciiTheme="minorHAnsi" w:hAnsiTheme="minorHAnsi"/>
        </w:rPr>
      </w:pPr>
      <w:r>
        <w:rPr>
          <w:rFonts w:asciiTheme="minorHAnsi" w:hAnsiTheme="minorHAnsi"/>
          <w:noProof/>
          <w:lang w:bidi="ar-SA"/>
        </w:rPr>
        <mc:AlternateContent>
          <mc:Choice Requires="wps">
            <w:drawing>
              <wp:anchor distT="0" distB="0" distL="114300" distR="114300" simplePos="0" relativeHeight="251658240" behindDoc="0" locked="0" layoutInCell="1" allowOverlap="1">
                <wp:simplePos x="0" y="0"/>
                <wp:positionH relativeFrom="column">
                  <wp:posOffset>158750</wp:posOffset>
                </wp:positionH>
                <wp:positionV relativeFrom="paragraph">
                  <wp:posOffset>2642870</wp:posOffset>
                </wp:positionV>
                <wp:extent cx="5623560" cy="2730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273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132D" w:rsidRPr="00E87E3F" w:rsidRDefault="00AD132D" w:rsidP="00374DC9">
                            <w:pPr>
                              <w:rPr>
                                <w:rFonts w:asciiTheme="minorHAnsi" w:hAnsiTheme="minorHAnsi"/>
                                <w:i/>
                                <w:sz w:val="20"/>
                                <w:szCs w:val="20"/>
                              </w:rPr>
                            </w:pPr>
                            <w:r w:rsidRPr="00E87E3F">
                              <w:rPr>
                                <w:rFonts w:asciiTheme="minorHAnsi" w:hAnsiTheme="minorHAnsi" w:cs="Cambria"/>
                                <w:i/>
                                <w:sz w:val="20"/>
                                <w:szCs w:val="20"/>
                                <w:lang w:bidi="ar-SA"/>
                              </w:rPr>
                              <w:t xml:space="preserve">The theory of change of gender responsive budgeting, August 2012, UN Women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5pt;margin-top:208.1pt;width:442.8pt;height: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" stroked="f">
                <v:textbox>
                  <w:txbxContent>
                    <w:p w:rsidR="00AD132D" w:rsidRPr="00E87E3F" w:rsidRDefault="00AD132D" w:rsidP="00374DC9">
                      <w:pPr>
                        <w:rPr>
                          <w:rFonts w:asciiTheme="minorHAnsi" w:hAnsiTheme="minorHAnsi"/>
                          <w:i/>
                          <w:sz w:val="20"/>
                          <w:szCs w:val="20"/>
                        </w:rPr>
                      </w:pPr>
                      <w:r w:rsidRPr="00E87E3F">
                        <w:rPr>
                          <w:rFonts w:asciiTheme="minorHAnsi" w:hAnsiTheme="minorHAnsi" w:cs="Cambria"/>
                          <w:i/>
                          <w:sz w:val="20"/>
                          <w:szCs w:val="20"/>
                          <w:lang w:bidi="ar-SA"/>
                        </w:rPr>
                        <w:t xml:space="preserve">The theory of change of gender responsive budgeting, August 2012, UN Women </w:t>
                      </w:r>
                    </w:p>
                  </w:txbxContent>
                </v:textbox>
              </v:shape>
            </w:pict>
          </mc:Fallback>
        </mc:AlternateContent>
      </w:r>
      <w:r w:rsidR="00DF1957">
        <w:rPr>
          <w:rFonts w:asciiTheme="minorHAnsi" w:hAnsiTheme="minorHAnsi"/>
          <w:noProof/>
          <w:lang w:bidi="ar-SA"/>
        </w:rPr>
        <w:drawing>
          <wp:inline distT="0" distB="0" distL="0" distR="0">
            <wp:extent cx="5365750" cy="2722819"/>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369303" cy="2724622"/>
                    </a:xfrm>
                    <a:prstGeom prst="rect">
                      <a:avLst/>
                    </a:prstGeom>
                    <a:noFill/>
                    <a:ln w="9525">
                      <a:noFill/>
                      <a:miter lim="800000"/>
                      <a:headEnd/>
                      <a:tailEnd/>
                    </a:ln>
                  </pic:spPr>
                </pic:pic>
              </a:graphicData>
            </a:graphic>
          </wp:inline>
        </w:drawing>
      </w:r>
    </w:p>
    <w:p w:rsidR="00633D9F" w:rsidRDefault="00633D9F" w:rsidP="00633D9F">
      <w:pPr>
        <w:pStyle w:val="Heading1"/>
        <w:spacing w:before="0" w:after="120" w:line="240" w:lineRule="auto"/>
        <w:jc w:val="both"/>
        <w:rPr>
          <w:rFonts w:asciiTheme="minorHAnsi" w:hAnsiTheme="minorHAnsi"/>
          <w:color w:val="auto"/>
          <w:sz w:val="22"/>
          <w:szCs w:val="22"/>
        </w:rPr>
      </w:pPr>
      <w:bookmarkStart w:id="4" w:name="_Toc249106560"/>
    </w:p>
    <w:p w:rsidR="003F082C" w:rsidRPr="000908D5" w:rsidRDefault="003F082C" w:rsidP="00633D9F">
      <w:pPr>
        <w:pStyle w:val="Heading1"/>
        <w:spacing w:before="0" w:after="120" w:line="240" w:lineRule="auto"/>
        <w:jc w:val="both"/>
        <w:rPr>
          <w:rFonts w:asciiTheme="minorHAnsi" w:hAnsiTheme="minorHAnsi"/>
          <w:b/>
          <w:color w:val="auto"/>
          <w:sz w:val="22"/>
          <w:szCs w:val="22"/>
        </w:rPr>
      </w:pPr>
      <w:r w:rsidRPr="000908D5">
        <w:rPr>
          <w:rFonts w:asciiTheme="minorHAnsi" w:hAnsiTheme="minorHAnsi"/>
          <w:b/>
          <w:color w:val="auto"/>
          <w:sz w:val="22"/>
          <w:szCs w:val="22"/>
        </w:rPr>
        <w:t xml:space="preserve">Programme </w:t>
      </w:r>
      <w:r w:rsidR="001B74CC" w:rsidRPr="000908D5">
        <w:rPr>
          <w:rFonts w:asciiTheme="minorHAnsi" w:hAnsiTheme="minorHAnsi"/>
          <w:b/>
          <w:color w:val="auto"/>
          <w:sz w:val="22"/>
          <w:szCs w:val="22"/>
        </w:rPr>
        <w:t xml:space="preserve">Strategies and Results </w:t>
      </w:r>
      <w:bookmarkEnd w:id="4"/>
    </w:p>
    <w:p w:rsidR="000F7FD7" w:rsidRDefault="00CF0FB9" w:rsidP="000F7FD7">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T</w:t>
      </w:r>
      <w:r w:rsidR="00555F8A" w:rsidRPr="00555F8A">
        <w:rPr>
          <w:rFonts w:asciiTheme="minorHAnsi" w:hAnsiTheme="minorHAnsi" w:cs="Arial"/>
          <w:spacing w:val="4"/>
          <w:kern w:val="1"/>
          <w:szCs w:val="13"/>
          <w:lang w:bidi="ar-SA"/>
        </w:rPr>
        <w:t xml:space="preserve">he Phase III </w:t>
      </w:r>
      <w:proofErr w:type="spellStart"/>
      <w:r w:rsidR="00555F8A" w:rsidRPr="00555F8A">
        <w:rPr>
          <w:rFonts w:asciiTheme="minorHAnsi" w:hAnsiTheme="minorHAnsi" w:cs="Arial"/>
          <w:spacing w:val="4"/>
          <w:kern w:val="1"/>
          <w:szCs w:val="13"/>
          <w:lang w:bidi="ar-SA"/>
        </w:rPr>
        <w:t>pr</w:t>
      </w:r>
      <w:r w:rsidR="00555F8A">
        <w:rPr>
          <w:rFonts w:asciiTheme="minorHAnsi" w:hAnsiTheme="minorHAnsi" w:cs="Arial"/>
          <w:spacing w:val="4"/>
          <w:kern w:val="1"/>
          <w:szCs w:val="13"/>
          <w:lang w:bidi="ar-SA"/>
        </w:rPr>
        <w:t>ogramme</w:t>
      </w:r>
      <w:proofErr w:type="spellEnd"/>
      <w:r w:rsidR="00555F8A">
        <w:rPr>
          <w:rFonts w:asciiTheme="minorHAnsi" w:hAnsiTheme="minorHAnsi" w:cs="Arial"/>
          <w:spacing w:val="4"/>
          <w:kern w:val="1"/>
          <w:szCs w:val="13"/>
          <w:lang w:bidi="ar-SA"/>
        </w:rPr>
        <w:t xml:space="preserve"> applied inter-lin</w:t>
      </w:r>
      <w:r w:rsidR="00555F8A" w:rsidRPr="00555F8A">
        <w:rPr>
          <w:rFonts w:asciiTheme="minorHAnsi" w:hAnsiTheme="minorHAnsi" w:cs="Arial"/>
          <w:spacing w:val="4"/>
          <w:kern w:val="1"/>
          <w:szCs w:val="13"/>
          <w:lang w:bidi="ar-SA"/>
        </w:rPr>
        <w:t xml:space="preserve">ked strategies to achieve </w:t>
      </w:r>
      <w:r w:rsidR="005B3DA6">
        <w:rPr>
          <w:rFonts w:asciiTheme="minorHAnsi" w:hAnsiTheme="minorHAnsi" w:cs="Arial"/>
          <w:spacing w:val="4"/>
          <w:kern w:val="1"/>
          <w:szCs w:val="13"/>
          <w:lang w:bidi="ar-SA"/>
        </w:rPr>
        <w:t xml:space="preserve">expected </w:t>
      </w:r>
      <w:r w:rsidR="00555F8A" w:rsidRPr="00555F8A">
        <w:rPr>
          <w:rFonts w:asciiTheme="minorHAnsi" w:hAnsiTheme="minorHAnsi" w:cs="Arial"/>
          <w:spacing w:val="4"/>
          <w:kern w:val="1"/>
          <w:szCs w:val="13"/>
          <w:lang w:bidi="ar-SA"/>
        </w:rPr>
        <w:t>results</w:t>
      </w:r>
      <w:r w:rsidR="00F963D4">
        <w:rPr>
          <w:rFonts w:asciiTheme="minorHAnsi" w:hAnsiTheme="minorHAnsi" w:cs="Arial"/>
          <w:spacing w:val="4"/>
          <w:kern w:val="1"/>
          <w:szCs w:val="13"/>
          <w:lang w:bidi="ar-SA"/>
        </w:rPr>
        <w:t>.</w:t>
      </w:r>
      <w:r w:rsidR="00555F8A" w:rsidRPr="00555F8A">
        <w:rPr>
          <w:rFonts w:asciiTheme="minorHAnsi" w:hAnsiTheme="minorHAnsi" w:cs="Arial"/>
          <w:spacing w:val="4"/>
          <w:kern w:val="1"/>
          <w:szCs w:val="13"/>
          <w:lang w:bidi="ar-SA"/>
        </w:rPr>
        <w:t xml:space="preserve"> It is important </w:t>
      </w:r>
      <w:r w:rsidR="00555F8A" w:rsidRPr="00555F8A">
        <w:rPr>
          <w:rFonts w:asciiTheme="minorHAnsi" w:hAnsiTheme="minorHAnsi" w:cs="Arial"/>
          <w:spacing w:val="4"/>
          <w:kern w:val="1"/>
          <w:szCs w:val="13"/>
          <w:lang w:bidi="ar-SA"/>
        </w:rPr>
        <w:lastRenderedPageBreak/>
        <w:t xml:space="preserve">to note that certain achievements, such as comprehensive capacity strengthening, are notable accomplishments in their own right that also contribute to </w:t>
      </w:r>
      <w:r w:rsidR="002904F3">
        <w:rPr>
          <w:rFonts w:asciiTheme="minorHAnsi" w:hAnsiTheme="minorHAnsi" w:cs="Arial"/>
          <w:spacing w:val="4"/>
          <w:kern w:val="1"/>
          <w:szCs w:val="13"/>
          <w:lang w:bidi="ar-SA"/>
        </w:rPr>
        <w:t>other</w:t>
      </w:r>
      <w:r w:rsidR="00555F8A" w:rsidRPr="00555F8A">
        <w:rPr>
          <w:rFonts w:asciiTheme="minorHAnsi" w:hAnsiTheme="minorHAnsi" w:cs="Arial"/>
          <w:spacing w:val="4"/>
          <w:kern w:val="1"/>
          <w:szCs w:val="13"/>
          <w:lang w:bidi="ar-SA"/>
        </w:rPr>
        <w:t xml:space="preserve"> results </w:t>
      </w:r>
      <w:r w:rsidR="00BB220F">
        <w:rPr>
          <w:rFonts w:asciiTheme="minorHAnsi" w:hAnsiTheme="minorHAnsi" w:cs="Arial"/>
          <w:spacing w:val="4"/>
          <w:kern w:val="1"/>
          <w:szCs w:val="13"/>
          <w:lang w:bidi="ar-SA"/>
        </w:rPr>
        <w:t>that support strengthened</w:t>
      </w:r>
      <w:r w:rsidR="00555F8A" w:rsidRPr="00555F8A">
        <w:rPr>
          <w:rFonts w:asciiTheme="minorHAnsi" w:hAnsiTheme="minorHAnsi" w:cs="Arial"/>
          <w:spacing w:val="4"/>
          <w:kern w:val="1"/>
          <w:szCs w:val="13"/>
          <w:lang w:bidi="ar-SA"/>
        </w:rPr>
        <w:t xml:space="preserve"> institutionalization</w:t>
      </w:r>
      <w:r w:rsidR="00F963D4">
        <w:rPr>
          <w:rFonts w:asciiTheme="minorHAnsi" w:hAnsiTheme="minorHAnsi" w:cs="Arial"/>
          <w:spacing w:val="4"/>
          <w:kern w:val="1"/>
          <w:szCs w:val="13"/>
          <w:lang w:bidi="ar-SA"/>
        </w:rPr>
        <w:t>.</w:t>
      </w:r>
      <w:r w:rsidR="00555F8A" w:rsidRPr="00555F8A">
        <w:rPr>
          <w:rFonts w:asciiTheme="minorHAnsi" w:hAnsiTheme="minorHAnsi" w:cs="Arial"/>
          <w:spacing w:val="4"/>
          <w:kern w:val="1"/>
          <w:szCs w:val="13"/>
          <w:lang w:bidi="ar-SA"/>
        </w:rPr>
        <w:t xml:space="preserve"> The </w:t>
      </w:r>
      <w:r w:rsidR="00BB220F">
        <w:rPr>
          <w:rFonts w:asciiTheme="minorHAnsi" w:hAnsiTheme="minorHAnsi" w:cs="Arial"/>
          <w:spacing w:val="4"/>
          <w:kern w:val="1"/>
          <w:szCs w:val="13"/>
          <w:lang w:bidi="ar-SA"/>
        </w:rPr>
        <w:t>following section</w:t>
      </w:r>
      <w:r w:rsidR="00555F8A" w:rsidRPr="00555F8A">
        <w:rPr>
          <w:rFonts w:asciiTheme="minorHAnsi" w:hAnsiTheme="minorHAnsi" w:cs="Arial"/>
          <w:spacing w:val="4"/>
          <w:kern w:val="1"/>
          <w:szCs w:val="13"/>
          <w:lang w:bidi="ar-SA"/>
        </w:rPr>
        <w:t xml:space="preserve"> foc</w:t>
      </w:r>
      <w:r>
        <w:rPr>
          <w:rFonts w:asciiTheme="minorHAnsi" w:hAnsiTheme="minorHAnsi" w:cs="Arial"/>
          <w:spacing w:val="4"/>
          <w:kern w:val="1"/>
          <w:szCs w:val="13"/>
          <w:lang w:bidi="ar-SA"/>
        </w:rPr>
        <w:t>uses on three levels of results:</w:t>
      </w:r>
      <w:r w:rsidR="00555F8A" w:rsidRPr="00555F8A">
        <w:rPr>
          <w:rFonts w:asciiTheme="minorHAnsi" w:hAnsiTheme="minorHAnsi" w:cs="Arial"/>
          <w:spacing w:val="4"/>
          <w:kern w:val="1"/>
          <w:szCs w:val="13"/>
          <w:lang w:bidi="ar-SA"/>
        </w:rPr>
        <w:t xml:space="preserve"> a) </w:t>
      </w:r>
      <w:r w:rsidR="00555F8A" w:rsidRPr="00BB220F">
        <w:rPr>
          <w:rFonts w:asciiTheme="minorHAnsi" w:hAnsiTheme="minorHAnsi" w:cs="Arial"/>
          <w:spacing w:val="4"/>
          <w:kern w:val="1"/>
          <w:szCs w:val="13"/>
          <w:lang w:bidi="ar-SA"/>
        </w:rPr>
        <w:t>foundational</w:t>
      </w:r>
      <w:r w:rsidR="00555F8A" w:rsidRPr="00555F8A">
        <w:rPr>
          <w:rFonts w:asciiTheme="minorHAnsi" w:hAnsiTheme="minorHAnsi" w:cs="Arial"/>
          <w:spacing w:val="4"/>
          <w:kern w:val="1"/>
          <w:szCs w:val="13"/>
          <w:lang w:bidi="ar-SA"/>
        </w:rPr>
        <w:t xml:space="preserve"> through capacity strengthening an</w:t>
      </w:r>
      <w:r>
        <w:rPr>
          <w:rFonts w:asciiTheme="minorHAnsi" w:hAnsiTheme="minorHAnsi" w:cs="Arial"/>
          <w:spacing w:val="4"/>
          <w:kern w:val="1"/>
          <w:szCs w:val="13"/>
          <w:lang w:bidi="ar-SA"/>
        </w:rPr>
        <w:t>d multi-stakeholder partnership;</w:t>
      </w:r>
      <w:r w:rsidR="00555F8A" w:rsidRPr="00555F8A">
        <w:rPr>
          <w:rFonts w:asciiTheme="minorHAnsi" w:hAnsiTheme="minorHAnsi" w:cs="Arial"/>
          <w:spacing w:val="4"/>
          <w:kern w:val="1"/>
          <w:szCs w:val="13"/>
          <w:lang w:bidi="ar-SA"/>
        </w:rPr>
        <w:t xml:space="preserve"> b) </w:t>
      </w:r>
      <w:r w:rsidR="00BB220F">
        <w:rPr>
          <w:rFonts w:asciiTheme="minorHAnsi" w:hAnsiTheme="minorHAnsi" w:cs="Arial"/>
          <w:spacing w:val="4"/>
          <w:kern w:val="1"/>
          <w:szCs w:val="13"/>
          <w:lang w:bidi="ar-SA"/>
        </w:rPr>
        <w:t>strengthened</w:t>
      </w:r>
      <w:r w:rsidR="00555F8A" w:rsidRPr="00BB220F">
        <w:rPr>
          <w:rFonts w:asciiTheme="minorHAnsi" w:hAnsiTheme="minorHAnsi" w:cs="Arial"/>
          <w:spacing w:val="4"/>
          <w:kern w:val="1"/>
          <w:szCs w:val="13"/>
          <w:lang w:bidi="ar-SA"/>
        </w:rPr>
        <w:t xml:space="preserve"> institutionalization</w:t>
      </w:r>
      <w:r w:rsidR="00555F8A" w:rsidRPr="00555F8A">
        <w:rPr>
          <w:rFonts w:asciiTheme="minorHAnsi" w:hAnsiTheme="minorHAnsi" w:cs="Arial"/>
          <w:spacing w:val="4"/>
          <w:kern w:val="1"/>
          <w:szCs w:val="13"/>
          <w:lang w:bidi="ar-SA"/>
        </w:rPr>
        <w:t xml:space="preserve"> through establi</w:t>
      </w:r>
      <w:r>
        <w:rPr>
          <w:rFonts w:asciiTheme="minorHAnsi" w:hAnsiTheme="minorHAnsi" w:cs="Arial"/>
          <w:spacing w:val="4"/>
          <w:kern w:val="1"/>
          <w:szCs w:val="13"/>
          <w:lang w:bidi="ar-SA"/>
        </w:rPr>
        <w:t>shment of Centers of Excellence,</w:t>
      </w:r>
      <w:r w:rsidR="00555F8A" w:rsidRPr="00555F8A">
        <w:rPr>
          <w:rFonts w:asciiTheme="minorHAnsi" w:hAnsiTheme="minorHAnsi" w:cs="Arial"/>
          <w:spacing w:val="4"/>
          <w:kern w:val="1"/>
          <w:szCs w:val="13"/>
          <w:lang w:bidi="ar-SA"/>
        </w:rPr>
        <w:t xml:space="preserve"> application of guideli</w:t>
      </w:r>
      <w:r>
        <w:rPr>
          <w:rFonts w:asciiTheme="minorHAnsi" w:hAnsiTheme="minorHAnsi" w:cs="Arial"/>
          <w:spacing w:val="4"/>
          <w:kern w:val="1"/>
          <w:szCs w:val="13"/>
          <w:lang w:bidi="ar-SA"/>
        </w:rPr>
        <w:t>nes, tools and tracking systems;</w:t>
      </w:r>
      <w:r w:rsidR="00555F8A" w:rsidRPr="00555F8A">
        <w:rPr>
          <w:rFonts w:asciiTheme="minorHAnsi" w:hAnsiTheme="minorHAnsi" w:cs="Arial"/>
          <w:spacing w:val="4"/>
          <w:kern w:val="1"/>
          <w:szCs w:val="13"/>
          <w:lang w:bidi="ar-SA"/>
        </w:rPr>
        <w:t xml:space="preserve"> and c) </w:t>
      </w:r>
      <w:r w:rsidR="00BB220F">
        <w:rPr>
          <w:rFonts w:asciiTheme="minorHAnsi" w:hAnsiTheme="minorHAnsi" w:cs="Arial"/>
          <w:spacing w:val="4"/>
          <w:kern w:val="1"/>
          <w:szCs w:val="13"/>
          <w:lang w:bidi="ar-SA"/>
        </w:rPr>
        <w:t>initial</w:t>
      </w:r>
      <w:r w:rsidR="00555F8A" w:rsidRPr="00BB220F">
        <w:rPr>
          <w:rFonts w:asciiTheme="minorHAnsi" w:hAnsiTheme="minorHAnsi" w:cs="Arial"/>
          <w:spacing w:val="4"/>
          <w:kern w:val="1"/>
          <w:szCs w:val="13"/>
          <w:lang w:bidi="ar-SA"/>
        </w:rPr>
        <w:t xml:space="preserve"> impact-level change</w:t>
      </w:r>
      <w:r w:rsidR="00555F8A" w:rsidRPr="00555F8A">
        <w:rPr>
          <w:rFonts w:asciiTheme="minorHAnsi" w:hAnsiTheme="minorHAnsi" w:cs="Arial"/>
          <w:spacing w:val="4"/>
          <w:kern w:val="1"/>
          <w:szCs w:val="13"/>
          <w:lang w:bidi="ar-SA"/>
        </w:rPr>
        <w:t xml:space="preserve"> through application of GRB </w:t>
      </w:r>
      <w:r>
        <w:rPr>
          <w:rFonts w:asciiTheme="minorHAnsi" w:hAnsiTheme="minorHAnsi" w:cs="Arial"/>
          <w:spacing w:val="4"/>
          <w:kern w:val="1"/>
          <w:szCs w:val="13"/>
          <w:lang w:bidi="ar-SA"/>
        </w:rPr>
        <w:t>‘models’ and efforts at</w:t>
      </w:r>
      <w:r w:rsidR="00555F8A" w:rsidRPr="00555F8A">
        <w:rPr>
          <w:rFonts w:asciiTheme="minorHAnsi" w:hAnsiTheme="minorHAnsi" w:cs="Arial"/>
          <w:spacing w:val="4"/>
          <w:kern w:val="1"/>
          <w:szCs w:val="13"/>
          <w:lang w:bidi="ar-SA"/>
        </w:rPr>
        <w:t xml:space="preserve"> </w:t>
      </w:r>
      <w:proofErr w:type="spellStart"/>
      <w:r w:rsidR="00555F8A" w:rsidRPr="00555F8A">
        <w:rPr>
          <w:rFonts w:asciiTheme="minorHAnsi" w:hAnsiTheme="minorHAnsi" w:cs="Arial"/>
          <w:spacing w:val="4"/>
          <w:kern w:val="1"/>
          <w:szCs w:val="13"/>
          <w:lang w:bidi="ar-SA"/>
        </w:rPr>
        <w:t>sectoral</w:t>
      </w:r>
      <w:proofErr w:type="spellEnd"/>
      <w:r w:rsidR="00555F8A" w:rsidRPr="00555F8A">
        <w:rPr>
          <w:rFonts w:asciiTheme="minorHAnsi" w:hAnsiTheme="minorHAnsi" w:cs="Arial"/>
          <w:spacing w:val="4"/>
          <w:kern w:val="1"/>
          <w:szCs w:val="13"/>
          <w:lang w:bidi="ar-SA"/>
        </w:rPr>
        <w:t xml:space="preserve"> level.</w:t>
      </w:r>
    </w:p>
    <w:p w:rsidR="00555F8A" w:rsidRPr="000F7FD7" w:rsidRDefault="00555F8A" w:rsidP="000F7FD7">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F963D4" w:rsidRDefault="00555F8A" w:rsidP="00BF6B28">
      <w:pPr>
        <w:pStyle w:val="ListParagraph"/>
        <w:numPr>
          <w:ilvl w:val="0"/>
          <w:numId w:val="4"/>
        </w:numPr>
        <w:spacing w:line="240" w:lineRule="auto"/>
        <w:ind w:left="360"/>
        <w:jc w:val="both"/>
        <w:rPr>
          <w:rFonts w:asciiTheme="minorHAnsi" w:hAnsiTheme="minorHAnsi" w:cs="Arial"/>
          <w:b/>
          <w:bCs/>
          <w:spacing w:val="3"/>
          <w:kern w:val="1"/>
          <w:szCs w:val="13"/>
          <w:u w:val="single"/>
          <w:lang w:bidi="ar-SA"/>
        </w:rPr>
      </w:pPr>
      <w:r w:rsidRPr="00555F8A">
        <w:rPr>
          <w:rFonts w:asciiTheme="minorHAnsi" w:hAnsiTheme="minorHAnsi" w:cs="Arial"/>
          <w:b/>
          <w:bCs/>
          <w:spacing w:val="3"/>
          <w:kern w:val="1"/>
          <w:szCs w:val="13"/>
          <w:u w:val="single"/>
          <w:lang w:bidi="ar-SA"/>
        </w:rPr>
        <w:t xml:space="preserve">Creating a Critical Mass of Supporters for GRB through Capacity </w:t>
      </w:r>
      <w:r w:rsidR="00190C11">
        <w:rPr>
          <w:rFonts w:asciiTheme="minorHAnsi" w:hAnsiTheme="minorHAnsi" w:cs="Arial"/>
          <w:b/>
          <w:bCs/>
          <w:spacing w:val="3"/>
          <w:kern w:val="1"/>
          <w:szCs w:val="13"/>
          <w:u w:val="single"/>
          <w:lang w:bidi="ar-SA"/>
        </w:rPr>
        <w:t>Strengthening</w:t>
      </w:r>
      <w:r w:rsidRPr="00555F8A">
        <w:rPr>
          <w:rFonts w:asciiTheme="minorHAnsi" w:hAnsiTheme="minorHAnsi" w:cs="Arial"/>
          <w:b/>
          <w:bCs/>
          <w:spacing w:val="3"/>
          <w:kern w:val="1"/>
          <w:szCs w:val="13"/>
          <w:u w:val="single"/>
          <w:lang w:bidi="ar-SA"/>
        </w:rPr>
        <w:t>&amp; Partnership</w:t>
      </w:r>
    </w:p>
    <w:p w:rsidR="00555F8A" w:rsidRPr="00555F8A" w:rsidRDefault="00555F8A" w:rsidP="00F963D4">
      <w:pPr>
        <w:pStyle w:val="ListParagraph"/>
        <w:spacing w:line="240" w:lineRule="auto"/>
        <w:ind w:left="360"/>
        <w:jc w:val="both"/>
        <w:rPr>
          <w:rFonts w:asciiTheme="minorHAnsi" w:hAnsiTheme="minorHAnsi" w:cs="Arial"/>
          <w:b/>
          <w:bCs/>
          <w:spacing w:val="3"/>
          <w:kern w:val="1"/>
          <w:szCs w:val="13"/>
          <w:u w:val="single"/>
          <w:lang w:bidi="ar-SA"/>
        </w:rPr>
      </w:pPr>
    </w:p>
    <w:p w:rsidR="000F7FD7" w:rsidRDefault="000F7FD7" w:rsidP="00BF6B28">
      <w:pPr>
        <w:pStyle w:val="ListParagraph"/>
        <w:numPr>
          <w:ilvl w:val="0"/>
          <w:numId w:val="5"/>
        </w:numPr>
        <w:spacing w:line="240" w:lineRule="auto"/>
        <w:jc w:val="both"/>
        <w:rPr>
          <w:rFonts w:asciiTheme="minorHAnsi" w:hAnsiTheme="minorHAnsi"/>
          <w:b/>
        </w:rPr>
      </w:pPr>
      <w:r w:rsidRPr="000F7FD7">
        <w:rPr>
          <w:rFonts w:asciiTheme="minorHAnsi" w:hAnsiTheme="minorHAnsi"/>
          <w:b/>
        </w:rPr>
        <w:t>Capacity Development</w:t>
      </w:r>
    </w:p>
    <w:p w:rsidR="008D210B" w:rsidRDefault="00190C11" w:rsidP="00633D9F">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GRB c</w:t>
      </w:r>
      <w:r w:rsidR="000F7FD7">
        <w:rPr>
          <w:rFonts w:asciiTheme="minorHAnsi" w:hAnsiTheme="minorHAnsi" w:cs="Arial"/>
          <w:spacing w:val="4"/>
          <w:kern w:val="1"/>
          <w:szCs w:val="13"/>
          <w:lang w:bidi="ar-SA"/>
        </w:rPr>
        <w:t>apacity development ha</w:t>
      </w:r>
      <w:r w:rsidR="000F7FD7" w:rsidRPr="000F7FD7">
        <w:rPr>
          <w:rFonts w:asciiTheme="minorHAnsi" w:hAnsiTheme="minorHAnsi" w:cs="Arial"/>
          <w:spacing w:val="4"/>
          <w:kern w:val="1"/>
          <w:szCs w:val="13"/>
          <w:lang w:bidi="ar-SA"/>
        </w:rPr>
        <w:t>s</w:t>
      </w:r>
      <w:r w:rsidR="000F7FD7">
        <w:rPr>
          <w:rFonts w:asciiTheme="minorHAnsi" w:hAnsiTheme="minorHAnsi" w:cs="Arial"/>
          <w:spacing w:val="4"/>
          <w:kern w:val="1"/>
          <w:szCs w:val="13"/>
          <w:lang w:bidi="ar-SA"/>
        </w:rPr>
        <w:t xml:space="preserve"> been</w:t>
      </w:r>
      <w:r w:rsidR="000F7FD7" w:rsidRPr="000F7FD7">
        <w:rPr>
          <w:rFonts w:asciiTheme="minorHAnsi" w:hAnsiTheme="minorHAnsi" w:cs="Arial"/>
          <w:spacing w:val="4"/>
          <w:kern w:val="1"/>
          <w:szCs w:val="13"/>
          <w:lang w:bidi="ar-SA"/>
        </w:rPr>
        <w:t xml:space="preserve"> a central strategy employed by UN Women over the last decade</w:t>
      </w:r>
      <w:r w:rsidR="000F7FD7">
        <w:rPr>
          <w:rFonts w:asciiTheme="minorHAnsi" w:hAnsiTheme="minorHAnsi" w:cs="Arial"/>
          <w:spacing w:val="4"/>
          <w:kern w:val="1"/>
          <w:szCs w:val="13"/>
          <w:lang w:bidi="ar-SA"/>
        </w:rPr>
        <w:t>.</w:t>
      </w:r>
      <w:r w:rsidR="003278C4">
        <w:rPr>
          <w:rFonts w:asciiTheme="minorHAnsi" w:hAnsiTheme="minorHAnsi" w:cs="Arial"/>
          <w:spacing w:val="4"/>
          <w:kern w:val="1"/>
          <w:szCs w:val="13"/>
          <w:lang w:bidi="ar-SA"/>
        </w:rPr>
        <w:t xml:space="preserve"> </w:t>
      </w:r>
      <w:r>
        <w:rPr>
          <w:rFonts w:asciiTheme="minorHAnsi" w:hAnsiTheme="minorHAnsi" w:cs="Arial"/>
          <w:spacing w:val="4"/>
          <w:kern w:val="1"/>
          <w:szCs w:val="13"/>
          <w:lang w:bidi="ar-SA"/>
        </w:rPr>
        <w:t xml:space="preserve">During </w:t>
      </w:r>
      <w:r w:rsidR="00CF0FB9">
        <w:rPr>
          <w:rFonts w:asciiTheme="minorHAnsi" w:hAnsiTheme="minorHAnsi" w:cs="Arial"/>
          <w:spacing w:val="4"/>
          <w:kern w:val="1"/>
          <w:szCs w:val="13"/>
          <w:lang w:bidi="ar-SA"/>
        </w:rPr>
        <w:t>the Phase</w:t>
      </w:r>
      <w:r>
        <w:rPr>
          <w:rFonts w:asciiTheme="minorHAnsi" w:hAnsiTheme="minorHAnsi" w:cs="Arial"/>
          <w:spacing w:val="4"/>
          <w:kern w:val="1"/>
          <w:szCs w:val="13"/>
          <w:lang w:bidi="ar-SA"/>
        </w:rPr>
        <w:t>, continued capacity strengthening was</w:t>
      </w:r>
      <w:r w:rsidR="000F7FD7" w:rsidRPr="000F7FD7">
        <w:rPr>
          <w:rFonts w:asciiTheme="minorHAnsi" w:hAnsiTheme="minorHAnsi" w:cs="Arial"/>
          <w:spacing w:val="4"/>
          <w:kern w:val="1"/>
          <w:szCs w:val="13"/>
          <w:lang w:bidi="ar-SA"/>
        </w:rPr>
        <w:t xml:space="preserve"> instrumental in creating a critical mass of GRB supporters and champions. </w:t>
      </w:r>
      <w:r w:rsidR="008D210B">
        <w:rPr>
          <w:rFonts w:asciiTheme="minorHAnsi" w:hAnsiTheme="minorHAnsi" w:cs="Arial"/>
          <w:spacing w:val="4"/>
          <w:kern w:val="1"/>
          <w:szCs w:val="13"/>
          <w:lang w:bidi="ar-SA"/>
        </w:rPr>
        <w:t>To demonstrate the main achievements in this area:</w:t>
      </w:r>
    </w:p>
    <w:p w:rsidR="00CF0FB9" w:rsidRPr="00CF0FB9" w:rsidRDefault="00CF0FB9" w:rsidP="00633D9F">
      <w:pPr>
        <w:widowControl w:val="0"/>
        <w:autoSpaceDE w:val="0"/>
        <w:autoSpaceDN w:val="0"/>
        <w:adjustRightInd w:val="0"/>
        <w:spacing w:after="0" w:line="240" w:lineRule="auto"/>
        <w:jc w:val="both"/>
        <w:rPr>
          <w:rFonts w:asciiTheme="minorHAnsi" w:hAnsiTheme="minorHAnsi" w:cs="Arial"/>
          <w:spacing w:val="4"/>
          <w:kern w:val="1"/>
          <w:sz w:val="8"/>
          <w:szCs w:val="8"/>
          <w:lang w:bidi="ar-SA"/>
        </w:rPr>
      </w:pPr>
    </w:p>
    <w:p w:rsidR="008D210B" w:rsidRPr="00CF0FB9" w:rsidRDefault="008D210B" w:rsidP="008D210B">
      <w:pPr>
        <w:pStyle w:val="ListParagraph"/>
        <w:widowControl w:val="0"/>
        <w:numPr>
          <w:ilvl w:val="0"/>
          <w:numId w:val="19"/>
        </w:numPr>
        <w:autoSpaceDE w:val="0"/>
        <w:autoSpaceDN w:val="0"/>
        <w:adjustRightInd w:val="0"/>
        <w:spacing w:after="0" w:line="240" w:lineRule="auto"/>
        <w:jc w:val="both"/>
        <w:rPr>
          <w:rFonts w:asciiTheme="minorHAnsi" w:hAnsiTheme="minorHAnsi" w:cs="Arial"/>
          <w:spacing w:val="4"/>
          <w:kern w:val="1"/>
          <w:lang w:bidi="ar-SA"/>
        </w:rPr>
      </w:pPr>
      <w:r>
        <w:rPr>
          <w:rFonts w:asciiTheme="minorHAnsi" w:hAnsiTheme="minorHAnsi" w:cs="Arial"/>
          <w:spacing w:val="4"/>
          <w:kern w:val="1"/>
          <w:szCs w:val="13"/>
          <w:lang w:bidi="ar-SA"/>
        </w:rPr>
        <w:t>I</w:t>
      </w:r>
      <w:r w:rsidR="000F7FD7" w:rsidRPr="008D210B">
        <w:rPr>
          <w:rFonts w:asciiTheme="minorHAnsi" w:hAnsiTheme="minorHAnsi" w:cs="Arial"/>
          <w:spacing w:val="4"/>
          <w:kern w:val="1"/>
          <w:szCs w:val="13"/>
          <w:lang w:bidi="ar-SA"/>
        </w:rPr>
        <w:t>n</w:t>
      </w:r>
      <w:r w:rsidR="00190C11" w:rsidRPr="008D210B">
        <w:rPr>
          <w:rFonts w:asciiTheme="minorHAnsi" w:hAnsiTheme="minorHAnsi" w:cs="Arial"/>
          <w:b/>
          <w:bCs/>
          <w:spacing w:val="3"/>
          <w:kern w:val="1"/>
          <w:szCs w:val="13"/>
          <w:lang w:bidi="ar-SA"/>
        </w:rPr>
        <w:t xml:space="preserve"> Mozambique</w:t>
      </w:r>
      <w:r w:rsidR="000F7FD7" w:rsidRPr="008D210B">
        <w:rPr>
          <w:rFonts w:asciiTheme="minorHAnsi" w:hAnsiTheme="minorHAnsi" w:cs="Arial"/>
          <w:spacing w:val="4"/>
          <w:kern w:val="1"/>
          <w:szCs w:val="13"/>
          <w:lang w:bidi="ar-SA"/>
        </w:rPr>
        <w:t xml:space="preserve"> in 2011-12, GRB training reached 478 people from government, academia, parliament, and civil society. </w:t>
      </w:r>
    </w:p>
    <w:p w:rsidR="00CF0FB9" w:rsidRPr="00CF0FB9" w:rsidRDefault="00CF0FB9" w:rsidP="00CF0FB9">
      <w:pPr>
        <w:pStyle w:val="ListParagraph"/>
        <w:widowControl w:val="0"/>
        <w:autoSpaceDE w:val="0"/>
        <w:autoSpaceDN w:val="0"/>
        <w:adjustRightInd w:val="0"/>
        <w:spacing w:after="0" w:line="240" w:lineRule="auto"/>
        <w:jc w:val="both"/>
        <w:rPr>
          <w:rFonts w:asciiTheme="minorHAnsi" w:hAnsiTheme="minorHAnsi" w:cs="Arial"/>
          <w:spacing w:val="4"/>
          <w:kern w:val="1"/>
          <w:sz w:val="8"/>
          <w:szCs w:val="8"/>
          <w:lang w:bidi="ar-SA"/>
        </w:rPr>
      </w:pPr>
    </w:p>
    <w:p w:rsidR="008D210B" w:rsidRPr="00CF0FB9" w:rsidRDefault="000F7FD7" w:rsidP="008D210B">
      <w:pPr>
        <w:pStyle w:val="ListParagraph"/>
        <w:widowControl w:val="0"/>
        <w:numPr>
          <w:ilvl w:val="0"/>
          <w:numId w:val="19"/>
        </w:numPr>
        <w:autoSpaceDE w:val="0"/>
        <w:autoSpaceDN w:val="0"/>
        <w:adjustRightInd w:val="0"/>
        <w:spacing w:after="0" w:line="240" w:lineRule="auto"/>
        <w:jc w:val="both"/>
        <w:rPr>
          <w:rFonts w:asciiTheme="minorHAnsi" w:hAnsiTheme="minorHAnsi" w:cs="Arial"/>
          <w:spacing w:val="4"/>
          <w:kern w:val="1"/>
          <w:lang w:bidi="ar-SA"/>
        </w:rPr>
      </w:pPr>
      <w:r w:rsidRPr="008D210B">
        <w:rPr>
          <w:rFonts w:asciiTheme="minorHAnsi" w:hAnsiTheme="minorHAnsi" w:cs="Arial"/>
          <w:spacing w:val="4"/>
          <w:kern w:val="1"/>
          <w:szCs w:val="13"/>
          <w:lang w:bidi="ar-SA"/>
        </w:rPr>
        <w:t>In</w:t>
      </w:r>
      <w:r w:rsidRPr="008D210B">
        <w:rPr>
          <w:rFonts w:asciiTheme="minorHAnsi" w:hAnsiTheme="minorHAnsi" w:cs="Arial"/>
          <w:b/>
          <w:bCs/>
          <w:spacing w:val="4"/>
          <w:kern w:val="1"/>
          <w:szCs w:val="13"/>
          <w:lang w:bidi="ar-SA"/>
        </w:rPr>
        <w:t xml:space="preserve"> Ecuador,</w:t>
      </w:r>
      <w:r w:rsidRPr="008D210B">
        <w:rPr>
          <w:rFonts w:asciiTheme="minorHAnsi" w:hAnsiTheme="minorHAnsi" w:cs="Arial"/>
          <w:spacing w:val="4"/>
          <w:kern w:val="1"/>
          <w:szCs w:val="13"/>
          <w:lang w:bidi="ar-SA"/>
        </w:rPr>
        <w:t xml:space="preserve"> capacity </w:t>
      </w:r>
      <w:r w:rsidR="00190C11" w:rsidRPr="008D210B">
        <w:rPr>
          <w:rFonts w:asciiTheme="minorHAnsi" w:hAnsiTheme="minorHAnsi" w:cs="Arial"/>
          <w:spacing w:val="4"/>
          <w:kern w:val="1"/>
          <w:szCs w:val="13"/>
          <w:lang w:bidi="ar-SA"/>
        </w:rPr>
        <w:t>strengthening efforts</w:t>
      </w:r>
      <w:r w:rsidRPr="008D210B">
        <w:rPr>
          <w:rFonts w:asciiTheme="minorHAnsi" w:hAnsiTheme="minorHAnsi" w:cs="Arial"/>
          <w:spacing w:val="4"/>
          <w:kern w:val="1"/>
          <w:szCs w:val="13"/>
          <w:lang w:bidi="ar-SA"/>
        </w:rPr>
        <w:t xml:space="preserve"> were designed in partnership with academia and the Ministry of Finance. Due to the Ministry's leadership on sensitizing and training officials, sessions on gender budgeting reache</w:t>
      </w:r>
      <w:r w:rsidR="007D54FF" w:rsidRPr="008D210B">
        <w:rPr>
          <w:rFonts w:asciiTheme="minorHAnsi" w:hAnsiTheme="minorHAnsi" w:cs="Arial"/>
          <w:spacing w:val="4"/>
          <w:kern w:val="1"/>
          <w:szCs w:val="13"/>
          <w:lang w:bidi="ar-SA"/>
        </w:rPr>
        <w:t xml:space="preserve">d 1,015 government and civil society representatives.  </w:t>
      </w:r>
      <w:r w:rsidRPr="008D210B">
        <w:rPr>
          <w:rFonts w:asciiTheme="minorHAnsi" w:hAnsiTheme="minorHAnsi" w:cs="Arial"/>
          <w:spacing w:val="4"/>
          <w:kern w:val="1"/>
          <w:szCs w:val="13"/>
          <w:lang w:bidi="ar-SA"/>
        </w:rPr>
        <w:t xml:space="preserve">As a result, newly trained professionals contributed to </w:t>
      </w:r>
      <w:r w:rsidR="00CF0FB9">
        <w:rPr>
          <w:rFonts w:asciiTheme="minorHAnsi" w:hAnsiTheme="minorHAnsi" w:cs="Arial"/>
          <w:spacing w:val="4"/>
          <w:kern w:val="1"/>
          <w:szCs w:val="13"/>
          <w:lang w:bidi="ar-SA"/>
        </w:rPr>
        <w:t xml:space="preserve">the </w:t>
      </w:r>
      <w:r w:rsidRPr="008D210B">
        <w:rPr>
          <w:rFonts w:asciiTheme="minorHAnsi" w:hAnsiTheme="minorHAnsi" w:cs="Arial"/>
          <w:spacing w:val="3"/>
          <w:kern w:val="1"/>
          <w:szCs w:val="13"/>
          <w:lang w:bidi="ar-SA"/>
        </w:rPr>
        <w:t xml:space="preserve">development of GRB tools and advocated for their use within their respective agencies. </w:t>
      </w:r>
      <w:r w:rsidR="0075435D" w:rsidRPr="008D210B">
        <w:rPr>
          <w:rFonts w:asciiTheme="minorHAnsi" w:hAnsiTheme="minorHAnsi"/>
        </w:rPr>
        <w:t xml:space="preserve">This group now forms a broad range of actors who are supportive and aware of GRB. </w:t>
      </w:r>
    </w:p>
    <w:p w:rsidR="00CF0FB9" w:rsidRPr="00CF0FB9" w:rsidRDefault="00CF0FB9" w:rsidP="00CF0FB9">
      <w:pPr>
        <w:widowControl w:val="0"/>
        <w:autoSpaceDE w:val="0"/>
        <w:autoSpaceDN w:val="0"/>
        <w:adjustRightInd w:val="0"/>
        <w:spacing w:after="0" w:line="240" w:lineRule="auto"/>
        <w:jc w:val="both"/>
        <w:rPr>
          <w:rFonts w:asciiTheme="minorHAnsi" w:hAnsiTheme="minorHAnsi" w:cs="Arial"/>
          <w:spacing w:val="4"/>
          <w:kern w:val="1"/>
          <w:sz w:val="8"/>
          <w:szCs w:val="8"/>
          <w:lang w:bidi="ar-SA"/>
        </w:rPr>
      </w:pPr>
    </w:p>
    <w:p w:rsidR="000F7FD7" w:rsidRPr="008D210B" w:rsidRDefault="000F7FD7" w:rsidP="008D210B">
      <w:pPr>
        <w:pStyle w:val="ListParagraph"/>
        <w:widowControl w:val="0"/>
        <w:numPr>
          <w:ilvl w:val="0"/>
          <w:numId w:val="19"/>
        </w:numPr>
        <w:autoSpaceDE w:val="0"/>
        <w:autoSpaceDN w:val="0"/>
        <w:adjustRightInd w:val="0"/>
        <w:spacing w:after="0" w:line="240" w:lineRule="auto"/>
        <w:jc w:val="both"/>
        <w:rPr>
          <w:rFonts w:asciiTheme="minorHAnsi" w:hAnsiTheme="minorHAnsi" w:cs="Arial"/>
          <w:spacing w:val="4"/>
          <w:kern w:val="1"/>
          <w:lang w:bidi="ar-SA"/>
        </w:rPr>
      </w:pPr>
      <w:r w:rsidRPr="008D210B">
        <w:rPr>
          <w:rFonts w:asciiTheme="minorHAnsi" w:hAnsiTheme="minorHAnsi" w:cs="Arial"/>
          <w:spacing w:val="3"/>
          <w:kern w:val="1"/>
          <w:szCs w:val="13"/>
          <w:lang w:bidi="ar-SA"/>
        </w:rPr>
        <w:t>In</w:t>
      </w:r>
      <w:r w:rsidRPr="008D210B">
        <w:rPr>
          <w:rFonts w:asciiTheme="minorHAnsi" w:hAnsiTheme="minorHAnsi" w:cs="Arial"/>
          <w:b/>
          <w:bCs/>
          <w:spacing w:val="3"/>
          <w:kern w:val="1"/>
          <w:szCs w:val="13"/>
          <w:lang w:bidi="ar-SA"/>
        </w:rPr>
        <w:t xml:space="preserve"> Mozambique, </w:t>
      </w:r>
      <w:r w:rsidR="00190C11" w:rsidRPr="008D210B">
        <w:rPr>
          <w:rFonts w:asciiTheme="minorHAnsi" w:hAnsiTheme="minorHAnsi" w:cs="Arial"/>
          <w:spacing w:val="4"/>
          <w:kern w:val="1"/>
          <w:szCs w:val="13"/>
          <w:lang w:bidi="ar-SA"/>
        </w:rPr>
        <w:t>w</w:t>
      </w:r>
      <w:r w:rsidRPr="008D210B">
        <w:rPr>
          <w:rFonts w:asciiTheme="minorHAnsi" w:hAnsiTheme="minorHAnsi" w:cs="Arial"/>
          <w:spacing w:val="4"/>
          <w:kern w:val="1"/>
          <w:szCs w:val="13"/>
          <w:lang w:bidi="ar-SA"/>
        </w:rPr>
        <w:t>hile conducting traditional trainings on GRB, the programme also focused on supporting various sectors (through gender focal points</w:t>
      </w:r>
      <w:r w:rsidR="00DB15C8" w:rsidRPr="008D210B">
        <w:rPr>
          <w:rFonts w:asciiTheme="minorHAnsi" w:hAnsiTheme="minorHAnsi" w:cs="Arial"/>
          <w:spacing w:val="4"/>
          <w:kern w:val="1"/>
          <w:szCs w:val="13"/>
          <w:lang w:bidi="ar-SA"/>
        </w:rPr>
        <w:t xml:space="preserve"> and planning and budgeting officials</w:t>
      </w:r>
      <w:r w:rsidRPr="008D210B">
        <w:rPr>
          <w:rFonts w:asciiTheme="minorHAnsi" w:hAnsiTheme="minorHAnsi" w:cs="Arial"/>
          <w:spacing w:val="4"/>
          <w:kern w:val="1"/>
          <w:szCs w:val="13"/>
          <w:lang w:bidi="ar-SA"/>
        </w:rPr>
        <w:t xml:space="preserve">) to perform a guided gender analysis of their respective plans and budgets. Gender sensitive guidelines were </w:t>
      </w:r>
      <w:r w:rsidR="00DB15C8" w:rsidRPr="008D210B">
        <w:rPr>
          <w:rFonts w:asciiTheme="minorHAnsi" w:hAnsiTheme="minorHAnsi" w:cs="Arial"/>
          <w:spacing w:val="4"/>
          <w:kern w:val="1"/>
          <w:szCs w:val="13"/>
          <w:lang w:bidi="ar-SA"/>
        </w:rPr>
        <w:t xml:space="preserve">developed and </w:t>
      </w:r>
      <w:r w:rsidR="00190C11" w:rsidRPr="008D210B">
        <w:rPr>
          <w:rFonts w:asciiTheme="minorHAnsi" w:hAnsiTheme="minorHAnsi" w:cs="Arial"/>
          <w:spacing w:val="4"/>
          <w:kern w:val="1"/>
          <w:szCs w:val="13"/>
          <w:lang w:bidi="ar-SA"/>
        </w:rPr>
        <w:t>disseminated to support</w:t>
      </w:r>
      <w:r w:rsidRPr="008D210B">
        <w:rPr>
          <w:rFonts w:asciiTheme="minorHAnsi" w:hAnsiTheme="minorHAnsi" w:cs="Arial"/>
          <w:spacing w:val="4"/>
          <w:kern w:val="1"/>
          <w:szCs w:val="13"/>
          <w:lang w:bidi="ar-SA"/>
        </w:rPr>
        <w:t xml:space="preserve"> sectors </w:t>
      </w:r>
      <w:r w:rsidR="00190C11" w:rsidRPr="008D210B">
        <w:rPr>
          <w:rFonts w:asciiTheme="minorHAnsi" w:hAnsiTheme="minorHAnsi" w:cs="Arial"/>
          <w:spacing w:val="4"/>
          <w:kern w:val="1"/>
          <w:szCs w:val="13"/>
          <w:lang w:bidi="ar-SA"/>
        </w:rPr>
        <w:t>in</w:t>
      </w:r>
      <w:r w:rsidR="003278C4" w:rsidRPr="008D210B">
        <w:rPr>
          <w:rFonts w:asciiTheme="minorHAnsi" w:hAnsiTheme="minorHAnsi" w:cs="Arial"/>
          <w:spacing w:val="4"/>
          <w:kern w:val="1"/>
          <w:szCs w:val="13"/>
          <w:lang w:bidi="ar-SA"/>
        </w:rPr>
        <w:t xml:space="preserve"> </w:t>
      </w:r>
      <w:r w:rsidRPr="008D210B">
        <w:rPr>
          <w:rFonts w:asciiTheme="minorHAnsi" w:hAnsiTheme="minorHAnsi" w:cs="Arial"/>
          <w:spacing w:val="4"/>
          <w:kern w:val="1"/>
          <w:szCs w:val="13"/>
          <w:lang w:bidi="ar-SA"/>
        </w:rPr>
        <w:t>monitor</w:t>
      </w:r>
      <w:r w:rsidR="00190C11" w:rsidRPr="008D210B">
        <w:rPr>
          <w:rFonts w:asciiTheme="minorHAnsi" w:hAnsiTheme="minorHAnsi" w:cs="Arial"/>
          <w:spacing w:val="4"/>
          <w:kern w:val="1"/>
          <w:szCs w:val="13"/>
          <w:lang w:bidi="ar-SA"/>
        </w:rPr>
        <w:t>ing</w:t>
      </w:r>
      <w:r w:rsidRPr="008D210B">
        <w:rPr>
          <w:rFonts w:asciiTheme="minorHAnsi" w:hAnsiTheme="minorHAnsi" w:cs="Arial"/>
          <w:spacing w:val="4"/>
          <w:kern w:val="1"/>
          <w:szCs w:val="13"/>
          <w:lang w:bidi="ar-SA"/>
        </w:rPr>
        <w:t xml:space="preserve"> implementation of the National Plan on Advancement of Women and the </w:t>
      </w:r>
      <w:r w:rsidRPr="008D210B">
        <w:rPr>
          <w:rFonts w:asciiTheme="minorHAnsi" w:hAnsiTheme="minorHAnsi" w:cs="Arial"/>
          <w:spacing w:val="4"/>
          <w:kern w:val="1"/>
          <w:lang w:bidi="ar-SA"/>
        </w:rPr>
        <w:t>National Plan on Combating Violence against Women</w:t>
      </w:r>
      <w:r w:rsidR="000B3647" w:rsidRPr="008D210B">
        <w:rPr>
          <w:rFonts w:asciiTheme="minorHAnsi" w:hAnsiTheme="minorHAnsi" w:cs="Arial"/>
          <w:spacing w:val="4"/>
          <w:kern w:val="1"/>
          <w:lang w:bidi="ar-SA"/>
        </w:rPr>
        <w:t>.</w:t>
      </w:r>
    </w:p>
    <w:p w:rsidR="000F7FD7" w:rsidRPr="00633D9F" w:rsidRDefault="000F7FD7" w:rsidP="00633D9F">
      <w:pPr>
        <w:widowControl w:val="0"/>
        <w:autoSpaceDE w:val="0"/>
        <w:autoSpaceDN w:val="0"/>
        <w:adjustRightInd w:val="0"/>
        <w:spacing w:after="0" w:line="240" w:lineRule="auto"/>
        <w:ind w:left="80" w:right="-6720"/>
        <w:jc w:val="both"/>
        <w:rPr>
          <w:rFonts w:asciiTheme="minorHAnsi" w:hAnsiTheme="minorHAnsi" w:cs="Arial"/>
          <w:spacing w:val="4"/>
          <w:kern w:val="1"/>
          <w:lang w:bidi="ar-SA"/>
        </w:rPr>
      </w:pPr>
    </w:p>
    <w:p w:rsidR="000F7FD7" w:rsidRPr="00633D9F" w:rsidRDefault="008D210B" w:rsidP="00BF6B28">
      <w:pPr>
        <w:pStyle w:val="ListParagraph"/>
        <w:widowControl w:val="0"/>
        <w:numPr>
          <w:ilvl w:val="0"/>
          <w:numId w:val="5"/>
        </w:numPr>
        <w:autoSpaceDE w:val="0"/>
        <w:autoSpaceDN w:val="0"/>
        <w:adjustRightInd w:val="0"/>
        <w:spacing w:after="0" w:line="240" w:lineRule="auto"/>
        <w:rPr>
          <w:rFonts w:asciiTheme="minorHAnsi" w:hAnsiTheme="minorHAnsi" w:cs="Arial"/>
          <w:b/>
          <w:bCs/>
          <w:spacing w:val="3"/>
          <w:kern w:val="1"/>
          <w:lang w:bidi="ar-SA"/>
        </w:rPr>
      </w:pPr>
      <w:r>
        <w:rPr>
          <w:rFonts w:asciiTheme="minorHAnsi" w:hAnsiTheme="minorHAnsi" w:cs="Arial"/>
          <w:b/>
          <w:bCs/>
          <w:spacing w:val="3"/>
          <w:kern w:val="1"/>
          <w:lang w:bidi="ar-SA"/>
        </w:rPr>
        <w:t>Partnerships</w:t>
      </w:r>
    </w:p>
    <w:p w:rsidR="000F7FD7" w:rsidRPr="000F7FD7" w:rsidRDefault="000F7FD7" w:rsidP="000F7FD7">
      <w:pPr>
        <w:pStyle w:val="ListParagraph"/>
        <w:widowControl w:val="0"/>
        <w:autoSpaceDE w:val="0"/>
        <w:autoSpaceDN w:val="0"/>
        <w:adjustRightInd w:val="0"/>
        <w:spacing w:after="0" w:line="240" w:lineRule="auto"/>
        <w:rPr>
          <w:rFonts w:asciiTheme="minorHAnsi" w:hAnsiTheme="minorHAnsi" w:cs="Arial"/>
          <w:b/>
          <w:bCs/>
          <w:spacing w:val="3"/>
          <w:kern w:val="1"/>
          <w:szCs w:val="13"/>
          <w:lang w:bidi="ar-SA"/>
        </w:rPr>
      </w:pPr>
    </w:p>
    <w:p w:rsidR="000F7FD7" w:rsidRPr="00122C13" w:rsidRDefault="000F7FD7" w:rsidP="000F7FD7">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0F7FD7">
        <w:rPr>
          <w:rFonts w:asciiTheme="minorHAnsi" w:hAnsiTheme="minorHAnsi" w:cs="Arial"/>
          <w:spacing w:val="4"/>
          <w:kern w:val="1"/>
          <w:szCs w:val="13"/>
          <w:lang w:bidi="ar-SA"/>
        </w:rPr>
        <w:t>Over the course of the three pro</w:t>
      </w:r>
      <w:r w:rsidR="00770D03">
        <w:rPr>
          <w:rFonts w:asciiTheme="minorHAnsi" w:hAnsiTheme="minorHAnsi" w:cs="Arial"/>
          <w:spacing w:val="4"/>
          <w:kern w:val="1"/>
          <w:szCs w:val="13"/>
          <w:lang w:bidi="ar-SA"/>
        </w:rPr>
        <w:t>gramme phases, the approach to engaging</w:t>
      </w:r>
      <w:r w:rsidRPr="000F7FD7">
        <w:rPr>
          <w:rFonts w:asciiTheme="minorHAnsi" w:hAnsiTheme="minorHAnsi" w:cs="Arial"/>
          <w:spacing w:val="4"/>
          <w:kern w:val="1"/>
          <w:szCs w:val="13"/>
          <w:lang w:bidi="ar-SA"/>
        </w:rPr>
        <w:t xml:space="preserve"> diff</w:t>
      </w:r>
      <w:r w:rsidR="00AC6834">
        <w:rPr>
          <w:rFonts w:asciiTheme="minorHAnsi" w:hAnsiTheme="minorHAnsi" w:cs="Arial"/>
          <w:spacing w:val="4"/>
          <w:kern w:val="1"/>
          <w:szCs w:val="13"/>
          <w:lang w:bidi="ar-SA"/>
        </w:rPr>
        <w:t xml:space="preserve">erent partners has </w:t>
      </w:r>
      <w:r w:rsidR="00CF0FB9">
        <w:rPr>
          <w:rFonts w:asciiTheme="minorHAnsi" w:hAnsiTheme="minorHAnsi" w:cs="Arial"/>
          <w:spacing w:val="4"/>
          <w:kern w:val="1"/>
          <w:szCs w:val="13"/>
          <w:lang w:bidi="ar-SA"/>
        </w:rPr>
        <w:t>shifted</w:t>
      </w:r>
      <w:r w:rsidR="00AC6834">
        <w:rPr>
          <w:rFonts w:asciiTheme="minorHAnsi" w:hAnsiTheme="minorHAnsi" w:cs="Arial"/>
          <w:spacing w:val="4"/>
          <w:kern w:val="1"/>
          <w:szCs w:val="13"/>
          <w:lang w:bidi="ar-SA"/>
        </w:rPr>
        <w:t xml:space="preserve"> in focus</w:t>
      </w:r>
      <w:r w:rsidRPr="000F7FD7">
        <w:rPr>
          <w:rFonts w:asciiTheme="minorHAnsi" w:hAnsiTheme="minorHAnsi" w:cs="Arial"/>
          <w:spacing w:val="4"/>
          <w:kern w:val="1"/>
          <w:szCs w:val="13"/>
          <w:lang w:bidi="ar-SA"/>
        </w:rPr>
        <w:t xml:space="preserve">. Initially, </w:t>
      </w:r>
      <w:r w:rsidR="00B30D3E">
        <w:rPr>
          <w:rFonts w:asciiTheme="minorHAnsi" w:hAnsiTheme="minorHAnsi" w:cs="Arial"/>
          <w:spacing w:val="4"/>
          <w:kern w:val="1"/>
          <w:szCs w:val="13"/>
          <w:lang w:bidi="ar-SA"/>
        </w:rPr>
        <w:t>in Phase I, the programme</w:t>
      </w:r>
      <w:r w:rsidRPr="000F7FD7">
        <w:rPr>
          <w:rFonts w:asciiTheme="minorHAnsi" w:hAnsiTheme="minorHAnsi" w:cs="Arial"/>
          <w:spacing w:val="4"/>
          <w:kern w:val="1"/>
          <w:szCs w:val="13"/>
          <w:lang w:bidi="ar-SA"/>
        </w:rPr>
        <w:t xml:space="preserve"> targeted National Women's Machineries (NWMs)</w:t>
      </w:r>
      <w:r w:rsidR="002C0315">
        <w:rPr>
          <w:rFonts w:asciiTheme="minorHAnsi" w:hAnsiTheme="minorHAnsi" w:cs="Arial"/>
          <w:spacing w:val="4"/>
          <w:kern w:val="1"/>
          <w:szCs w:val="13"/>
          <w:lang w:bidi="ar-SA"/>
        </w:rPr>
        <w:t>.</w:t>
      </w:r>
      <w:r w:rsidRPr="000F7FD7">
        <w:rPr>
          <w:rFonts w:asciiTheme="minorHAnsi" w:hAnsiTheme="minorHAnsi" w:cs="Arial"/>
          <w:spacing w:val="4"/>
          <w:kern w:val="1"/>
          <w:szCs w:val="13"/>
          <w:lang w:bidi="ar-SA"/>
        </w:rPr>
        <w:t xml:space="preserve"> Phase II endeavored to shift the </w:t>
      </w:r>
      <w:r w:rsidR="00AC6834">
        <w:rPr>
          <w:rFonts w:asciiTheme="minorHAnsi" w:hAnsiTheme="minorHAnsi" w:cs="Arial"/>
          <w:spacing w:val="4"/>
          <w:kern w:val="1"/>
          <w:szCs w:val="13"/>
          <w:lang w:bidi="ar-SA"/>
        </w:rPr>
        <w:t xml:space="preserve">primary </w:t>
      </w:r>
      <w:r w:rsidRPr="000F7FD7">
        <w:rPr>
          <w:rFonts w:asciiTheme="minorHAnsi" w:hAnsiTheme="minorHAnsi" w:cs="Arial"/>
          <w:spacing w:val="4"/>
          <w:kern w:val="1"/>
          <w:szCs w:val="13"/>
          <w:lang w:bidi="ar-SA"/>
        </w:rPr>
        <w:t xml:space="preserve">focus to agencies </w:t>
      </w:r>
      <w:r w:rsidR="00B30D3E">
        <w:rPr>
          <w:rFonts w:asciiTheme="minorHAnsi" w:hAnsiTheme="minorHAnsi" w:cs="Arial"/>
          <w:spacing w:val="4"/>
          <w:kern w:val="1"/>
          <w:szCs w:val="13"/>
          <w:lang w:bidi="ar-SA"/>
        </w:rPr>
        <w:t>responsible for budgeting,</w:t>
      </w:r>
      <w:r w:rsidRPr="000F7FD7">
        <w:rPr>
          <w:rFonts w:asciiTheme="minorHAnsi" w:hAnsiTheme="minorHAnsi" w:cs="Arial"/>
          <w:spacing w:val="4"/>
          <w:kern w:val="1"/>
          <w:szCs w:val="13"/>
          <w:lang w:bidi="ar-SA"/>
        </w:rPr>
        <w:t xml:space="preserve"> Ministries of Finance and Minis</w:t>
      </w:r>
      <w:r w:rsidR="00B30D3E">
        <w:rPr>
          <w:rFonts w:asciiTheme="minorHAnsi" w:hAnsiTheme="minorHAnsi" w:cs="Arial"/>
          <w:spacing w:val="4"/>
          <w:kern w:val="1"/>
          <w:szCs w:val="13"/>
          <w:lang w:bidi="ar-SA"/>
        </w:rPr>
        <w:t>tries of Planning and Budgeting</w:t>
      </w:r>
      <w:r w:rsidRPr="000F7FD7">
        <w:rPr>
          <w:rFonts w:asciiTheme="minorHAnsi" w:hAnsiTheme="minorHAnsi" w:cs="Arial"/>
          <w:spacing w:val="4"/>
          <w:kern w:val="1"/>
          <w:szCs w:val="13"/>
          <w:lang w:bidi="ar-SA"/>
        </w:rPr>
        <w:t xml:space="preserve"> depending on the country context</w:t>
      </w:r>
      <w:r w:rsidR="002C0315">
        <w:rPr>
          <w:rFonts w:asciiTheme="minorHAnsi" w:hAnsiTheme="minorHAnsi" w:cs="Arial"/>
          <w:spacing w:val="4"/>
          <w:kern w:val="1"/>
          <w:szCs w:val="13"/>
          <w:lang w:bidi="ar-SA"/>
        </w:rPr>
        <w:t>.</w:t>
      </w:r>
      <w:r w:rsidRPr="000F7FD7">
        <w:rPr>
          <w:rFonts w:asciiTheme="minorHAnsi" w:hAnsiTheme="minorHAnsi" w:cs="Arial"/>
          <w:spacing w:val="4"/>
          <w:kern w:val="1"/>
          <w:szCs w:val="13"/>
          <w:lang w:bidi="ar-SA"/>
        </w:rPr>
        <w:t xml:space="preserve"> Phase III had the intentional approach of targeting sec</w:t>
      </w:r>
      <w:r w:rsidR="007E6A7D">
        <w:rPr>
          <w:rFonts w:asciiTheme="minorHAnsi" w:hAnsiTheme="minorHAnsi" w:cs="Arial"/>
          <w:spacing w:val="4"/>
          <w:kern w:val="1"/>
          <w:szCs w:val="13"/>
          <w:lang w:bidi="ar-SA"/>
        </w:rPr>
        <w:t>tor</w:t>
      </w:r>
      <w:r w:rsidRPr="000F7FD7">
        <w:rPr>
          <w:rFonts w:asciiTheme="minorHAnsi" w:hAnsiTheme="minorHAnsi" w:cs="Arial"/>
          <w:spacing w:val="4"/>
          <w:kern w:val="1"/>
          <w:szCs w:val="13"/>
          <w:lang w:bidi="ar-SA"/>
        </w:rPr>
        <w:t>s, while continuing to engage with Ministries of Finance and Planning/Budgeting</w:t>
      </w:r>
      <w:r w:rsidR="002C0315">
        <w:rPr>
          <w:rFonts w:asciiTheme="minorHAnsi" w:hAnsiTheme="minorHAnsi" w:cs="Arial"/>
          <w:spacing w:val="4"/>
          <w:kern w:val="1"/>
          <w:szCs w:val="13"/>
          <w:lang w:bidi="ar-SA"/>
        </w:rPr>
        <w:t>.</w:t>
      </w:r>
      <w:r w:rsidRPr="000F7FD7">
        <w:rPr>
          <w:rFonts w:asciiTheme="minorHAnsi" w:hAnsiTheme="minorHAnsi" w:cs="Arial"/>
          <w:spacing w:val="4"/>
          <w:kern w:val="1"/>
          <w:szCs w:val="13"/>
          <w:lang w:bidi="ar-SA"/>
        </w:rPr>
        <w:t xml:space="preserve"> Targeted sectors included Education, Health, Justice, Agriculture, Labor, Interior, and Directorates of Youth and Vocational Training, selected based on the high proportion of women participating in them. </w:t>
      </w:r>
      <w:r w:rsidR="00D409BB">
        <w:rPr>
          <w:rFonts w:asciiTheme="minorHAnsi" w:hAnsiTheme="minorHAnsi"/>
        </w:rPr>
        <w:t xml:space="preserve">Alternatively, a theme or a strategy (rather than a sector) was chosen, such as violence against women (VAW), where the </w:t>
      </w:r>
      <w:proofErr w:type="spellStart"/>
      <w:r w:rsidR="00D409BB">
        <w:rPr>
          <w:rFonts w:asciiTheme="minorHAnsi" w:hAnsiTheme="minorHAnsi"/>
        </w:rPr>
        <w:t>programme</w:t>
      </w:r>
      <w:proofErr w:type="spellEnd"/>
      <w:r w:rsidR="00D409BB">
        <w:rPr>
          <w:rFonts w:asciiTheme="minorHAnsi" w:hAnsiTheme="minorHAnsi"/>
        </w:rPr>
        <w:t xml:space="preserve"> worked with all relevant ministries to ensure implementation of the law or strategy on combating VAW and the relevant sections of the National Plan on Advancement of Women.  </w:t>
      </w:r>
      <w:r w:rsidR="002C0315" w:rsidRPr="00122C13">
        <w:rPr>
          <w:rFonts w:asciiTheme="minorHAnsi" w:hAnsiTheme="minorHAnsi" w:cs="Arial"/>
          <w:spacing w:val="4"/>
          <w:kern w:val="1"/>
          <w:szCs w:val="13"/>
          <w:lang w:bidi="ar-SA"/>
        </w:rPr>
        <w:t xml:space="preserve">Additionally, Phase III worked with civil society and, to some extent, parliament to </w:t>
      </w:r>
      <w:r w:rsidR="008D210B" w:rsidRPr="00122C13">
        <w:rPr>
          <w:rFonts w:asciiTheme="minorHAnsi" w:hAnsiTheme="minorHAnsi" w:cs="Arial"/>
          <w:spacing w:val="4"/>
          <w:kern w:val="1"/>
          <w:szCs w:val="13"/>
          <w:lang w:bidi="ar-SA"/>
        </w:rPr>
        <w:t xml:space="preserve">build the demand side of GRB and </w:t>
      </w:r>
      <w:r w:rsidR="002C0315" w:rsidRPr="00122C13">
        <w:rPr>
          <w:rFonts w:asciiTheme="minorHAnsi" w:hAnsiTheme="minorHAnsi" w:cs="Arial"/>
          <w:spacing w:val="4"/>
          <w:kern w:val="1"/>
          <w:szCs w:val="13"/>
          <w:lang w:bidi="ar-SA"/>
        </w:rPr>
        <w:t xml:space="preserve">support </w:t>
      </w:r>
      <w:r w:rsidR="008D210B" w:rsidRPr="00122C13">
        <w:rPr>
          <w:rFonts w:asciiTheme="minorHAnsi" w:hAnsiTheme="minorHAnsi" w:cs="Arial"/>
          <w:spacing w:val="4"/>
          <w:kern w:val="1"/>
          <w:szCs w:val="13"/>
          <w:lang w:bidi="ar-SA"/>
        </w:rPr>
        <w:t xml:space="preserve">effective monitoring.  Finally, it engaged in </w:t>
      </w:r>
      <w:r w:rsidR="002C0315" w:rsidRPr="00122C13">
        <w:rPr>
          <w:rFonts w:asciiTheme="minorHAnsi" w:hAnsiTheme="minorHAnsi" w:cs="Arial"/>
          <w:spacing w:val="4"/>
          <w:kern w:val="1"/>
          <w:szCs w:val="13"/>
          <w:lang w:bidi="ar-SA"/>
        </w:rPr>
        <w:t xml:space="preserve">partnerships with academia to </w:t>
      </w:r>
      <w:r w:rsidR="008D210B" w:rsidRPr="00122C13">
        <w:rPr>
          <w:rFonts w:asciiTheme="minorHAnsi" w:hAnsiTheme="minorHAnsi" w:cs="Arial"/>
          <w:spacing w:val="4"/>
          <w:kern w:val="1"/>
          <w:szCs w:val="13"/>
          <w:lang w:bidi="ar-SA"/>
        </w:rPr>
        <w:t>strengthen</w:t>
      </w:r>
      <w:r w:rsidR="002C0315" w:rsidRPr="00122C13">
        <w:rPr>
          <w:rFonts w:asciiTheme="minorHAnsi" w:hAnsiTheme="minorHAnsi" w:cs="Arial"/>
          <w:spacing w:val="4"/>
          <w:kern w:val="1"/>
          <w:szCs w:val="13"/>
          <w:lang w:bidi="ar-SA"/>
        </w:rPr>
        <w:t xml:space="preserve"> sustainability and institutionalization.</w:t>
      </w:r>
      <w:r w:rsidR="00B30D3E">
        <w:rPr>
          <w:rFonts w:asciiTheme="minorHAnsi" w:hAnsiTheme="minorHAnsi" w:cs="Arial"/>
          <w:spacing w:val="4"/>
          <w:kern w:val="1"/>
          <w:szCs w:val="13"/>
          <w:lang w:bidi="ar-SA"/>
        </w:rPr>
        <w:t xml:space="preserve"> However, it is important to note that throughout the three phases, </w:t>
      </w:r>
      <w:r w:rsidR="00122C13">
        <w:rPr>
          <w:rFonts w:asciiTheme="minorHAnsi" w:hAnsiTheme="minorHAnsi" w:cs="Arial"/>
          <w:spacing w:val="4"/>
          <w:kern w:val="1"/>
          <w:szCs w:val="13"/>
          <w:lang w:bidi="ar-SA"/>
        </w:rPr>
        <w:t xml:space="preserve">work </w:t>
      </w:r>
      <w:r w:rsidR="00B30D3E" w:rsidRPr="00122C13">
        <w:rPr>
          <w:rFonts w:asciiTheme="minorHAnsi" w:hAnsiTheme="minorHAnsi" w:cs="Arial"/>
          <w:spacing w:val="4"/>
          <w:kern w:val="1"/>
          <w:lang w:bidi="ar-SA"/>
        </w:rPr>
        <w:t>continued with NWMs</w:t>
      </w:r>
      <w:r w:rsidR="00122C13" w:rsidRPr="00122C13">
        <w:rPr>
          <w:rFonts w:asciiTheme="minorHAnsi" w:hAnsiTheme="minorHAnsi" w:cs="Arial"/>
          <w:shd w:val="clear" w:color="auto" w:fill="FFFFFF"/>
        </w:rPr>
        <w:t xml:space="preserve"> to support their capacity to engage in national planning processes and monitor </w:t>
      </w:r>
      <w:r w:rsidR="00122C13" w:rsidRPr="00122C13">
        <w:rPr>
          <w:rFonts w:asciiTheme="minorHAnsi" w:hAnsiTheme="minorHAnsi" w:cs="Arial"/>
          <w:shd w:val="clear" w:color="auto" w:fill="FFFFFF"/>
        </w:rPr>
        <w:lastRenderedPageBreak/>
        <w:t>implementation of efforts aimed at addressing gender equality.</w:t>
      </w:r>
    </w:p>
    <w:p w:rsidR="000F7FD7" w:rsidRPr="000F7FD7" w:rsidRDefault="000F7FD7" w:rsidP="000F7FD7">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0F7FD7" w:rsidRPr="000F7FD7" w:rsidRDefault="000F7FD7" w:rsidP="000F7FD7">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r w:rsidRPr="000F7FD7">
        <w:rPr>
          <w:rFonts w:asciiTheme="minorHAnsi" w:hAnsiTheme="minorHAnsi" w:cs="Arial"/>
          <w:b/>
          <w:bCs/>
          <w:i/>
          <w:iCs/>
          <w:spacing w:val="1"/>
          <w:kern w:val="1"/>
          <w:szCs w:val="13"/>
          <w:lang w:bidi="ar-SA"/>
        </w:rPr>
        <w:t>Partnering with Ministries of Finance and Planning</w:t>
      </w:r>
    </w:p>
    <w:p w:rsidR="00770D03" w:rsidRDefault="00770D03" w:rsidP="000F7FD7">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8D210B" w:rsidRDefault="000F7FD7" w:rsidP="000F7FD7">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0F7FD7">
        <w:rPr>
          <w:rFonts w:asciiTheme="minorHAnsi" w:hAnsiTheme="minorHAnsi" w:cs="Arial"/>
          <w:spacing w:val="4"/>
          <w:kern w:val="1"/>
          <w:szCs w:val="13"/>
          <w:lang w:bidi="ar-SA"/>
        </w:rPr>
        <w:t xml:space="preserve">The </w:t>
      </w:r>
      <w:r w:rsidR="008445DA">
        <w:rPr>
          <w:rFonts w:asciiTheme="minorHAnsi" w:hAnsiTheme="minorHAnsi" w:cs="Arial"/>
          <w:spacing w:val="4"/>
          <w:kern w:val="1"/>
          <w:szCs w:val="13"/>
          <w:lang w:bidi="ar-SA"/>
        </w:rPr>
        <w:t xml:space="preserve">strategic </w:t>
      </w:r>
      <w:r w:rsidRPr="000F7FD7">
        <w:rPr>
          <w:rFonts w:asciiTheme="minorHAnsi" w:hAnsiTheme="minorHAnsi" w:cs="Arial"/>
          <w:spacing w:val="4"/>
          <w:kern w:val="1"/>
          <w:szCs w:val="13"/>
          <w:lang w:bidi="ar-SA"/>
        </w:rPr>
        <w:t xml:space="preserve">review </w:t>
      </w:r>
      <w:r w:rsidR="00122C13">
        <w:rPr>
          <w:rFonts w:asciiTheme="minorHAnsi" w:hAnsiTheme="minorHAnsi" w:cs="Arial"/>
          <w:spacing w:val="4"/>
          <w:kern w:val="1"/>
          <w:szCs w:val="13"/>
          <w:lang w:bidi="ar-SA"/>
        </w:rPr>
        <w:t xml:space="preserve">found </w:t>
      </w:r>
      <w:r w:rsidRPr="000F7FD7">
        <w:rPr>
          <w:rFonts w:asciiTheme="minorHAnsi" w:hAnsiTheme="minorHAnsi" w:cs="Arial"/>
          <w:spacing w:val="4"/>
          <w:kern w:val="1"/>
          <w:szCs w:val="13"/>
          <w:lang w:bidi="ar-SA"/>
        </w:rPr>
        <w:t xml:space="preserve">that while sectors were targeted during Phase III, stronger partnerships (and results) continued to be achieved with Ministries of Finance and Planning. </w:t>
      </w:r>
      <w:r w:rsidR="008D210B">
        <w:rPr>
          <w:rFonts w:asciiTheme="minorHAnsi" w:hAnsiTheme="minorHAnsi" w:cs="Arial"/>
          <w:spacing w:val="4"/>
          <w:kern w:val="1"/>
          <w:szCs w:val="13"/>
          <w:lang w:bidi="ar-SA"/>
        </w:rPr>
        <w:t>A</w:t>
      </w:r>
      <w:r w:rsidR="008445DA">
        <w:rPr>
          <w:rFonts w:asciiTheme="minorHAnsi" w:hAnsiTheme="minorHAnsi" w:cs="Arial"/>
          <w:spacing w:val="4"/>
          <w:kern w:val="1"/>
          <w:szCs w:val="13"/>
          <w:lang w:bidi="ar-SA"/>
        </w:rPr>
        <w:t xml:space="preserve">s a prime example, </w:t>
      </w:r>
      <w:r w:rsidR="008D210B">
        <w:rPr>
          <w:rFonts w:asciiTheme="minorHAnsi" w:hAnsiTheme="minorHAnsi" w:cs="Arial"/>
          <w:spacing w:val="4"/>
          <w:kern w:val="1"/>
          <w:szCs w:val="13"/>
          <w:lang w:bidi="ar-SA"/>
        </w:rPr>
        <w:t>through partnership with Ministries of Finance and Planning</w:t>
      </w:r>
      <w:r w:rsidR="008445DA">
        <w:rPr>
          <w:rFonts w:asciiTheme="minorHAnsi" w:hAnsiTheme="minorHAnsi" w:cs="Arial"/>
          <w:spacing w:val="4"/>
          <w:kern w:val="1"/>
          <w:szCs w:val="13"/>
          <w:lang w:bidi="ar-SA"/>
        </w:rPr>
        <w:t>,</w:t>
      </w:r>
      <w:r w:rsidR="008D210B">
        <w:rPr>
          <w:rFonts w:asciiTheme="minorHAnsi" w:hAnsiTheme="minorHAnsi" w:cs="Arial"/>
          <w:spacing w:val="4"/>
          <w:kern w:val="1"/>
          <w:szCs w:val="13"/>
          <w:lang w:bidi="ar-SA"/>
        </w:rPr>
        <w:t xml:space="preserve"> all</w:t>
      </w:r>
      <w:r w:rsidRPr="000F7FD7">
        <w:rPr>
          <w:rFonts w:asciiTheme="minorHAnsi" w:hAnsiTheme="minorHAnsi" w:cs="Arial"/>
          <w:spacing w:val="4"/>
          <w:kern w:val="1"/>
          <w:szCs w:val="13"/>
          <w:lang w:bidi="ar-SA"/>
        </w:rPr>
        <w:t xml:space="preserve"> three countries</w:t>
      </w:r>
      <w:r w:rsidR="008D210B">
        <w:rPr>
          <w:rFonts w:asciiTheme="minorHAnsi" w:hAnsiTheme="minorHAnsi" w:cs="Arial"/>
          <w:spacing w:val="4"/>
          <w:kern w:val="1"/>
          <w:szCs w:val="13"/>
          <w:lang w:bidi="ar-SA"/>
        </w:rPr>
        <w:t xml:space="preserve"> ensured integration of specific gender requirements in their respective </w:t>
      </w:r>
      <w:r w:rsidR="00122C13">
        <w:rPr>
          <w:rFonts w:asciiTheme="minorHAnsi" w:hAnsiTheme="minorHAnsi" w:cs="Arial"/>
          <w:spacing w:val="4"/>
          <w:kern w:val="1"/>
          <w:szCs w:val="13"/>
          <w:lang w:bidi="ar-SA"/>
        </w:rPr>
        <w:t>Annual Budget Circulars, which provide strategic guidance to central and line ministries in the preparation of their budgets.</w:t>
      </w:r>
    </w:p>
    <w:p w:rsidR="00770D03" w:rsidRDefault="00770D03" w:rsidP="000F7FD7">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8445DA" w:rsidRDefault="008D210B" w:rsidP="00770D03">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T</w:t>
      </w:r>
      <w:r w:rsidR="000F7FD7" w:rsidRPr="000F7FD7">
        <w:rPr>
          <w:rFonts w:asciiTheme="minorHAnsi" w:hAnsiTheme="minorHAnsi" w:cs="Arial"/>
          <w:spacing w:val="4"/>
          <w:kern w:val="1"/>
          <w:szCs w:val="13"/>
          <w:lang w:bidi="ar-SA"/>
        </w:rPr>
        <w:t xml:space="preserve">he </w:t>
      </w:r>
      <w:r>
        <w:rPr>
          <w:rFonts w:asciiTheme="minorHAnsi" w:hAnsiTheme="minorHAnsi" w:cs="Arial"/>
          <w:spacing w:val="4"/>
          <w:kern w:val="1"/>
          <w:szCs w:val="13"/>
          <w:lang w:bidi="ar-SA"/>
        </w:rPr>
        <w:t xml:space="preserve">continuity </w:t>
      </w:r>
      <w:r w:rsidR="002D1133">
        <w:rPr>
          <w:rFonts w:asciiTheme="minorHAnsi" w:hAnsiTheme="minorHAnsi" w:cs="Arial"/>
          <w:spacing w:val="4"/>
          <w:kern w:val="1"/>
          <w:szCs w:val="13"/>
          <w:lang w:bidi="ar-SA"/>
        </w:rPr>
        <w:t xml:space="preserve">and sustainability </w:t>
      </w:r>
      <w:r>
        <w:rPr>
          <w:rFonts w:asciiTheme="minorHAnsi" w:hAnsiTheme="minorHAnsi" w:cs="Arial"/>
          <w:spacing w:val="4"/>
          <w:kern w:val="1"/>
          <w:szCs w:val="13"/>
          <w:lang w:bidi="ar-SA"/>
        </w:rPr>
        <w:t>of GRB depends</w:t>
      </w:r>
      <w:r w:rsidR="002D1133">
        <w:rPr>
          <w:rFonts w:asciiTheme="minorHAnsi" w:hAnsiTheme="minorHAnsi" w:cs="Arial"/>
          <w:spacing w:val="4"/>
          <w:kern w:val="1"/>
          <w:szCs w:val="13"/>
          <w:lang w:bidi="ar-SA"/>
        </w:rPr>
        <w:t xml:space="preserve">, in part, </w:t>
      </w:r>
      <w:r w:rsidR="000F7FD7" w:rsidRPr="00190C11">
        <w:rPr>
          <w:rFonts w:asciiTheme="minorHAnsi" w:hAnsiTheme="minorHAnsi" w:cs="Arial"/>
          <w:spacing w:val="4"/>
          <w:kern w:val="1"/>
          <w:szCs w:val="13"/>
          <w:lang w:bidi="ar-SA"/>
        </w:rPr>
        <w:t>on structures that are responsible for implementation and monitoring within the government</w:t>
      </w:r>
      <w:r w:rsidR="002C0315" w:rsidRPr="00190C11">
        <w:rPr>
          <w:rFonts w:asciiTheme="minorHAnsi" w:hAnsiTheme="minorHAnsi" w:cs="Arial"/>
          <w:spacing w:val="4"/>
          <w:kern w:val="1"/>
          <w:szCs w:val="13"/>
          <w:lang w:bidi="ar-SA"/>
        </w:rPr>
        <w:t>.</w:t>
      </w:r>
      <w:r w:rsidR="003278C4">
        <w:rPr>
          <w:rFonts w:asciiTheme="minorHAnsi" w:hAnsiTheme="minorHAnsi" w:cs="Arial"/>
          <w:spacing w:val="4"/>
          <w:kern w:val="1"/>
          <w:szCs w:val="13"/>
          <w:lang w:bidi="ar-SA"/>
        </w:rPr>
        <w:t xml:space="preserve"> </w:t>
      </w:r>
      <w:r w:rsidR="002D1133">
        <w:rPr>
          <w:rFonts w:asciiTheme="minorHAnsi" w:hAnsiTheme="minorHAnsi" w:cs="Arial"/>
          <w:spacing w:val="4"/>
          <w:kern w:val="1"/>
          <w:szCs w:val="13"/>
          <w:lang w:bidi="ar-SA"/>
        </w:rPr>
        <w:t>Phase III</w:t>
      </w:r>
      <w:r w:rsidR="008445DA">
        <w:rPr>
          <w:rFonts w:asciiTheme="minorHAnsi" w:hAnsiTheme="minorHAnsi" w:cs="Arial"/>
          <w:spacing w:val="4"/>
          <w:kern w:val="1"/>
          <w:szCs w:val="13"/>
          <w:lang w:bidi="ar-SA"/>
        </w:rPr>
        <w:t xml:space="preserve"> effectively created and/or strengthened </w:t>
      </w:r>
      <w:r w:rsidR="002D1133">
        <w:rPr>
          <w:rFonts w:asciiTheme="minorHAnsi" w:hAnsiTheme="minorHAnsi" w:cs="Arial"/>
          <w:spacing w:val="4"/>
          <w:kern w:val="1"/>
          <w:szCs w:val="13"/>
          <w:lang w:bidi="ar-SA"/>
        </w:rPr>
        <w:t>such systems</w:t>
      </w:r>
      <w:r w:rsidR="00122C13">
        <w:rPr>
          <w:rFonts w:asciiTheme="minorHAnsi" w:hAnsiTheme="minorHAnsi" w:cs="Arial"/>
          <w:spacing w:val="4"/>
          <w:kern w:val="1"/>
          <w:szCs w:val="13"/>
          <w:lang w:bidi="ar-SA"/>
        </w:rPr>
        <w:t xml:space="preserve"> through close collaboration with Ministries of Finance and Planning.  The following examples illustrate efforts in this area</w:t>
      </w:r>
      <w:r w:rsidR="008445DA">
        <w:rPr>
          <w:rFonts w:asciiTheme="minorHAnsi" w:hAnsiTheme="minorHAnsi" w:cs="Arial"/>
          <w:spacing w:val="4"/>
          <w:kern w:val="1"/>
          <w:szCs w:val="13"/>
          <w:lang w:bidi="ar-SA"/>
        </w:rPr>
        <w:t>:</w:t>
      </w:r>
    </w:p>
    <w:p w:rsidR="00D409BB" w:rsidRPr="00D409BB" w:rsidRDefault="00D409BB" w:rsidP="00770D03">
      <w:pPr>
        <w:widowControl w:val="0"/>
        <w:autoSpaceDE w:val="0"/>
        <w:autoSpaceDN w:val="0"/>
        <w:adjustRightInd w:val="0"/>
        <w:spacing w:after="0" w:line="240" w:lineRule="auto"/>
        <w:jc w:val="both"/>
        <w:rPr>
          <w:rFonts w:asciiTheme="minorHAnsi" w:hAnsiTheme="minorHAnsi" w:cs="Arial"/>
          <w:spacing w:val="4"/>
          <w:kern w:val="1"/>
          <w:sz w:val="8"/>
          <w:szCs w:val="8"/>
          <w:lang w:bidi="ar-SA"/>
        </w:rPr>
      </w:pPr>
    </w:p>
    <w:p w:rsidR="008445DA" w:rsidRDefault="000F7FD7" w:rsidP="008445DA">
      <w:pPr>
        <w:pStyle w:val="ListParagraph"/>
        <w:widowControl w:val="0"/>
        <w:numPr>
          <w:ilvl w:val="0"/>
          <w:numId w:val="21"/>
        </w:numPr>
        <w:autoSpaceDE w:val="0"/>
        <w:autoSpaceDN w:val="0"/>
        <w:adjustRightInd w:val="0"/>
        <w:spacing w:after="0" w:line="240" w:lineRule="auto"/>
        <w:jc w:val="both"/>
        <w:rPr>
          <w:rFonts w:asciiTheme="minorHAnsi" w:hAnsiTheme="minorHAnsi" w:cs="Arial"/>
          <w:spacing w:val="4"/>
          <w:kern w:val="1"/>
          <w:szCs w:val="13"/>
          <w:lang w:bidi="ar-SA"/>
        </w:rPr>
      </w:pPr>
      <w:r w:rsidRPr="008445DA">
        <w:rPr>
          <w:rFonts w:asciiTheme="minorHAnsi" w:hAnsiTheme="minorHAnsi" w:cs="Arial"/>
          <w:spacing w:val="4"/>
          <w:kern w:val="1"/>
          <w:szCs w:val="13"/>
          <w:lang w:bidi="ar-SA"/>
        </w:rPr>
        <w:t>In</w:t>
      </w:r>
      <w:r w:rsidRPr="008445DA">
        <w:rPr>
          <w:rFonts w:asciiTheme="minorHAnsi" w:hAnsiTheme="minorHAnsi" w:cs="Arial"/>
          <w:b/>
          <w:bCs/>
          <w:spacing w:val="4"/>
          <w:kern w:val="1"/>
          <w:szCs w:val="13"/>
          <w:lang w:bidi="ar-SA"/>
        </w:rPr>
        <w:t xml:space="preserve"> Morocco,</w:t>
      </w:r>
      <w:r w:rsidRPr="008445DA">
        <w:rPr>
          <w:rFonts w:asciiTheme="minorHAnsi" w:hAnsiTheme="minorHAnsi" w:cs="Arial"/>
          <w:spacing w:val="4"/>
          <w:kern w:val="1"/>
          <w:szCs w:val="13"/>
          <w:lang w:bidi="ar-SA"/>
        </w:rPr>
        <w:t xml:space="preserve"> the Ministry of Economy and</w:t>
      </w:r>
      <w:r w:rsidR="003278C4" w:rsidRPr="008445DA">
        <w:rPr>
          <w:rFonts w:asciiTheme="minorHAnsi" w:hAnsiTheme="minorHAnsi" w:cs="Arial"/>
          <w:spacing w:val="4"/>
          <w:kern w:val="1"/>
          <w:szCs w:val="13"/>
          <w:lang w:bidi="ar-SA"/>
        </w:rPr>
        <w:t xml:space="preserve"> </w:t>
      </w:r>
      <w:r w:rsidR="00770D03" w:rsidRPr="008445DA">
        <w:rPr>
          <w:rFonts w:asciiTheme="minorHAnsi" w:hAnsiTheme="minorHAnsi" w:cs="Arial"/>
          <w:spacing w:val="4"/>
          <w:kern w:val="1"/>
          <w:szCs w:val="13"/>
          <w:lang w:bidi="ar-SA"/>
        </w:rPr>
        <w:t>Finance constituted a GRB team of gender focal points from th</w:t>
      </w:r>
      <w:r w:rsidR="002C0315" w:rsidRPr="008445DA">
        <w:rPr>
          <w:rFonts w:asciiTheme="minorHAnsi" w:hAnsiTheme="minorHAnsi" w:cs="Arial"/>
          <w:spacing w:val="4"/>
          <w:kern w:val="1"/>
          <w:szCs w:val="13"/>
          <w:lang w:bidi="ar-SA"/>
        </w:rPr>
        <w:t>ree directorates:</w:t>
      </w:r>
      <w:r w:rsidR="00770D03" w:rsidRPr="008445DA">
        <w:rPr>
          <w:rFonts w:asciiTheme="minorHAnsi" w:hAnsiTheme="minorHAnsi" w:cs="Arial"/>
          <w:spacing w:val="4"/>
          <w:kern w:val="1"/>
          <w:szCs w:val="13"/>
          <w:lang w:bidi="ar-SA"/>
        </w:rPr>
        <w:t xml:space="preserve"> the Directorate of Financial Studies and Forecasting, the Directorate of Budget, and the Directorate of Administrative and General Aff</w:t>
      </w:r>
      <w:r w:rsidR="00D409BB">
        <w:rPr>
          <w:rFonts w:asciiTheme="minorHAnsi" w:hAnsiTheme="minorHAnsi" w:cs="Arial"/>
          <w:spacing w:val="4"/>
          <w:kern w:val="1"/>
          <w:szCs w:val="13"/>
          <w:lang w:bidi="ar-SA"/>
        </w:rPr>
        <w:t xml:space="preserve">airs. This committee coordinated </w:t>
      </w:r>
      <w:r w:rsidR="00770D03" w:rsidRPr="008445DA">
        <w:rPr>
          <w:rFonts w:asciiTheme="minorHAnsi" w:hAnsiTheme="minorHAnsi" w:cs="Arial"/>
          <w:spacing w:val="4"/>
          <w:kern w:val="1"/>
          <w:szCs w:val="13"/>
          <w:lang w:bidi="ar-SA"/>
        </w:rPr>
        <w:t>development and</w:t>
      </w:r>
      <w:r w:rsidR="003F06AD" w:rsidRPr="008445DA">
        <w:rPr>
          <w:rFonts w:asciiTheme="minorHAnsi" w:hAnsiTheme="minorHAnsi" w:cs="Arial"/>
          <w:spacing w:val="4"/>
          <w:kern w:val="1"/>
          <w:szCs w:val="13"/>
          <w:lang w:bidi="ar-SA"/>
        </w:rPr>
        <w:t xml:space="preserve"> implementation of the GRB programme activities</w:t>
      </w:r>
      <w:r w:rsidR="008445DA">
        <w:rPr>
          <w:rFonts w:asciiTheme="minorHAnsi" w:hAnsiTheme="minorHAnsi" w:cs="Arial"/>
          <w:spacing w:val="4"/>
          <w:kern w:val="1"/>
          <w:szCs w:val="13"/>
          <w:lang w:bidi="ar-SA"/>
        </w:rPr>
        <w:t>, with t</w:t>
      </w:r>
      <w:r w:rsidR="003278C4" w:rsidRPr="008445DA">
        <w:rPr>
          <w:rFonts w:asciiTheme="minorHAnsi" w:hAnsiTheme="minorHAnsi" w:cs="Arial"/>
          <w:spacing w:val="4"/>
          <w:kern w:val="1"/>
          <w:szCs w:val="13"/>
          <w:lang w:bidi="ar-SA"/>
        </w:rPr>
        <w:t>he Directorate of Financial Studies and Forecasting</w:t>
      </w:r>
      <w:r w:rsidR="00770D03" w:rsidRPr="008445DA">
        <w:rPr>
          <w:rFonts w:asciiTheme="minorHAnsi" w:hAnsiTheme="minorHAnsi" w:cs="Arial"/>
          <w:spacing w:val="4"/>
          <w:kern w:val="1"/>
          <w:szCs w:val="13"/>
          <w:lang w:bidi="ar-SA"/>
        </w:rPr>
        <w:t xml:space="preserve"> </w:t>
      </w:r>
      <w:r w:rsidR="008445DA">
        <w:rPr>
          <w:rFonts w:asciiTheme="minorHAnsi" w:hAnsiTheme="minorHAnsi" w:cs="Arial"/>
          <w:spacing w:val="4"/>
          <w:kern w:val="1"/>
          <w:szCs w:val="13"/>
          <w:lang w:bidi="ar-SA"/>
        </w:rPr>
        <w:t>providing</w:t>
      </w:r>
      <w:r w:rsidR="00770D03" w:rsidRPr="008445DA">
        <w:rPr>
          <w:rFonts w:asciiTheme="minorHAnsi" w:hAnsiTheme="minorHAnsi" w:cs="Arial"/>
          <w:spacing w:val="4"/>
          <w:kern w:val="1"/>
          <w:szCs w:val="13"/>
          <w:lang w:bidi="ar-SA"/>
        </w:rPr>
        <w:t xml:space="preserve"> technical</w:t>
      </w:r>
      <w:r w:rsidR="008445DA">
        <w:rPr>
          <w:rFonts w:asciiTheme="minorHAnsi" w:hAnsiTheme="minorHAnsi" w:cs="Arial"/>
          <w:spacing w:val="4"/>
          <w:kern w:val="1"/>
          <w:szCs w:val="13"/>
          <w:lang w:bidi="ar-SA"/>
        </w:rPr>
        <w:t xml:space="preserve"> support to other ministries in providing their contributions for the Gender Report</w:t>
      </w:r>
      <w:r w:rsidR="00770D03" w:rsidRPr="008445DA">
        <w:rPr>
          <w:rFonts w:asciiTheme="minorHAnsi" w:hAnsiTheme="minorHAnsi" w:cs="Arial"/>
          <w:spacing w:val="4"/>
          <w:kern w:val="1"/>
          <w:szCs w:val="13"/>
          <w:lang w:bidi="ar-SA"/>
        </w:rPr>
        <w:t xml:space="preserve">. </w:t>
      </w:r>
    </w:p>
    <w:p w:rsidR="00D409BB" w:rsidRPr="00D409BB" w:rsidRDefault="00D409BB" w:rsidP="00D409BB">
      <w:pPr>
        <w:pStyle w:val="ListParagraph"/>
        <w:widowControl w:val="0"/>
        <w:autoSpaceDE w:val="0"/>
        <w:autoSpaceDN w:val="0"/>
        <w:adjustRightInd w:val="0"/>
        <w:spacing w:after="0" w:line="240" w:lineRule="auto"/>
        <w:jc w:val="both"/>
        <w:rPr>
          <w:rFonts w:asciiTheme="minorHAnsi" w:hAnsiTheme="minorHAnsi" w:cs="Arial"/>
          <w:spacing w:val="4"/>
          <w:kern w:val="1"/>
          <w:sz w:val="8"/>
          <w:szCs w:val="8"/>
          <w:lang w:bidi="ar-SA"/>
        </w:rPr>
      </w:pPr>
    </w:p>
    <w:p w:rsidR="00770D03" w:rsidRPr="008445DA" w:rsidRDefault="00770D03" w:rsidP="008445DA">
      <w:pPr>
        <w:pStyle w:val="ListParagraph"/>
        <w:widowControl w:val="0"/>
        <w:numPr>
          <w:ilvl w:val="0"/>
          <w:numId w:val="21"/>
        </w:numPr>
        <w:autoSpaceDE w:val="0"/>
        <w:autoSpaceDN w:val="0"/>
        <w:adjustRightInd w:val="0"/>
        <w:spacing w:after="0" w:line="240" w:lineRule="auto"/>
        <w:jc w:val="both"/>
        <w:rPr>
          <w:rFonts w:asciiTheme="minorHAnsi" w:hAnsiTheme="minorHAnsi" w:cs="Arial"/>
          <w:spacing w:val="4"/>
          <w:kern w:val="1"/>
          <w:szCs w:val="13"/>
          <w:lang w:bidi="ar-SA"/>
        </w:rPr>
      </w:pPr>
      <w:r w:rsidRPr="008445DA">
        <w:rPr>
          <w:rFonts w:asciiTheme="minorHAnsi" w:hAnsiTheme="minorHAnsi" w:cs="Arial"/>
          <w:spacing w:val="4"/>
          <w:kern w:val="1"/>
          <w:szCs w:val="13"/>
          <w:lang w:bidi="ar-SA"/>
        </w:rPr>
        <w:t>In</w:t>
      </w:r>
      <w:r w:rsidRPr="008445DA">
        <w:rPr>
          <w:rFonts w:asciiTheme="minorHAnsi" w:hAnsiTheme="minorHAnsi" w:cs="Arial"/>
          <w:b/>
          <w:bCs/>
          <w:spacing w:val="4"/>
          <w:kern w:val="1"/>
          <w:szCs w:val="13"/>
          <w:lang w:bidi="ar-SA"/>
        </w:rPr>
        <w:t xml:space="preserve"> Ecuador,</w:t>
      </w:r>
      <w:r w:rsidRPr="008445DA">
        <w:rPr>
          <w:rFonts w:asciiTheme="minorHAnsi" w:hAnsiTheme="minorHAnsi" w:cs="Arial"/>
          <w:spacing w:val="4"/>
          <w:kern w:val="1"/>
          <w:szCs w:val="13"/>
          <w:lang w:bidi="ar-SA"/>
        </w:rPr>
        <w:t xml:space="preserve"> a major step towa</w:t>
      </w:r>
      <w:r w:rsidR="007E6A7D" w:rsidRPr="008445DA">
        <w:rPr>
          <w:rFonts w:asciiTheme="minorHAnsi" w:hAnsiTheme="minorHAnsi" w:cs="Arial"/>
          <w:spacing w:val="4"/>
          <w:kern w:val="1"/>
          <w:szCs w:val="13"/>
          <w:lang w:bidi="ar-SA"/>
        </w:rPr>
        <w:t>rds i</w:t>
      </w:r>
      <w:r w:rsidRPr="008445DA">
        <w:rPr>
          <w:rFonts w:asciiTheme="minorHAnsi" w:hAnsiTheme="minorHAnsi" w:cs="Arial"/>
          <w:spacing w:val="4"/>
          <w:kern w:val="1"/>
          <w:szCs w:val="13"/>
          <w:lang w:bidi="ar-SA"/>
        </w:rPr>
        <w:t>nstitutionalization of GRB was the formal establishment of the Directorate/Department of Fiscal Equity within the Ministry of Finance</w:t>
      </w:r>
      <w:r w:rsidR="006A633B" w:rsidRPr="008445DA">
        <w:rPr>
          <w:rFonts w:asciiTheme="minorHAnsi" w:hAnsiTheme="minorHAnsi" w:cs="Arial"/>
          <w:spacing w:val="4"/>
          <w:kern w:val="1"/>
          <w:szCs w:val="13"/>
          <w:lang w:bidi="ar-SA"/>
        </w:rPr>
        <w:t>. This u</w:t>
      </w:r>
      <w:r w:rsidR="00D409BB">
        <w:rPr>
          <w:rFonts w:asciiTheme="minorHAnsi" w:hAnsiTheme="minorHAnsi" w:cs="Arial"/>
          <w:spacing w:val="4"/>
          <w:kern w:val="1"/>
          <w:szCs w:val="13"/>
          <w:lang w:bidi="ar-SA"/>
        </w:rPr>
        <w:t>nit worked</w:t>
      </w:r>
      <w:r w:rsidRPr="008445DA">
        <w:rPr>
          <w:rFonts w:asciiTheme="minorHAnsi" w:hAnsiTheme="minorHAnsi" w:cs="Arial"/>
          <w:spacing w:val="4"/>
          <w:kern w:val="1"/>
          <w:szCs w:val="13"/>
          <w:lang w:bidi="ar-SA"/>
        </w:rPr>
        <w:t xml:space="preserve"> closely with other departments to mainstream gender in budget instruments and to use the gender budget tracking system</w:t>
      </w:r>
      <w:r w:rsidR="006A633B" w:rsidRPr="008445DA">
        <w:rPr>
          <w:rFonts w:asciiTheme="minorHAnsi" w:hAnsiTheme="minorHAnsi" w:cs="Arial"/>
          <w:spacing w:val="4"/>
          <w:kern w:val="1"/>
          <w:szCs w:val="13"/>
          <w:lang w:bidi="ar-SA"/>
        </w:rPr>
        <w:t>.</w:t>
      </w:r>
      <w:r w:rsidRPr="008445DA">
        <w:rPr>
          <w:rFonts w:asciiTheme="minorHAnsi" w:hAnsiTheme="minorHAnsi" w:cs="Arial"/>
          <w:spacing w:val="4"/>
          <w:kern w:val="1"/>
          <w:szCs w:val="13"/>
          <w:lang w:bidi="ar-SA"/>
        </w:rPr>
        <w:t xml:space="preserve"> </w:t>
      </w:r>
      <w:r w:rsidR="002D1133">
        <w:rPr>
          <w:rFonts w:asciiTheme="minorHAnsi" w:hAnsiTheme="minorHAnsi" w:cs="Arial"/>
          <w:spacing w:val="4"/>
          <w:kern w:val="1"/>
          <w:szCs w:val="13"/>
          <w:lang w:bidi="ar-SA"/>
        </w:rPr>
        <w:t>T</w:t>
      </w:r>
      <w:r w:rsidRPr="008445DA">
        <w:rPr>
          <w:rFonts w:asciiTheme="minorHAnsi" w:hAnsiTheme="minorHAnsi" w:cs="Arial"/>
          <w:spacing w:val="4"/>
          <w:kern w:val="1"/>
          <w:szCs w:val="13"/>
          <w:lang w:bidi="ar-SA"/>
        </w:rPr>
        <w:t xml:space="preserve">his unit </w:t>
      </w:r>
      <w:r w:rsidR="00D409BB">
        <w:rPr>
          <w:rFonts w:asciiTheme="minorHAnsi" w:hAnsiTheme="minorHAnsi" w:cs="Arial"/>
          <w:spacing w:val="4"/>
          <w:kern w:val="1"/>
          <w:szCs w:val="13"/>
          <w:lang w:bidi="ar-SA"/>
        </w:rPr>
        <w:t>was</w:t>
      </w:r>
      <w:r w:rsidRPr="008445DA">
        <w:rPr>
          <w:rFonts w:asciiTheme="minorHAnsi" w:hAnsiTheme="minorHAnsi" w:cs="Arial"/>
          <w:spacing w:val="4"/>
          <w:kern w:val="1"/>
          <w:szCs w:val="13"/>
          <w:lang w:bidi="ar-SA"/>
        </w:rPr>
        <w:t xml:space="preserve"> </w:t>
      </w:r>
      <w:r w:rsidR="002D1133">
        <w:rPr>
          <w:rFonts w:asciiTheme="minorHAnsi" w:hAnsiTheme="minorHAnsi" w:cs="Arial"/>
          <w:spacing w:val="4"/>
          <w:kern w:val="1"/>
          <w:szCs w:val="13"/>
          <w:lang w:bidi="ar-SA"/>
        </w:rPr>
        <w:t xml:space="preserve">consistently </w:t>
      </w:r>
      <w:r w:rsidR="00D409BB">
        <w:rPr>
          <w:rFonts w:asciiTheme="minorHAnsi" w:hAnsiTheme="minorHAnsi" w:cs="Arial"/>
          <w:spacing w:val="4"/>
          <w:kern w:val="1"/>
          <w:szCs w:val="13"/>
          <w:lang w:bidi="ar-SA"/>
        </w:rPr>
        <w:t>strengthened and provided</w:t>
      </w:r>
      <w:r w:rsidRPr="008445DA">
        <w:rPr>
          <w:rFonts w:asciiTheme="minorHAnsi" w:hAnsiTheme="minorHAnsi" w:cs="Arial"/>
          <w:spacing w:val="4"/>
          <w:kern w:val="1"/>
          <w:szCs w:val="13"/>
          <w:lang w:bidi="ar-SA"/>
        </w:rPr>
        <w:t xml:space="preserve"> analysis from gender and equity perspectives covering issues of aging, disability and culture.</w:t>
      </w:r>
    </w:p>
    <w:p w:rsidR="00770D03" w:rsidRDefault="00770D03" w:rsidP="00770D03">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p>
    <w:p w:rsidR="00770D03" w:rsidRPr="00770D03" w:rsidRDefault="00770D03" w:rsidP="00770D03">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r w:rsidRPr="00770D03">
        <w:rPr>
          <w:rFonts w:asciiTheme="minorHAnsi" w:hAnsiTheme="minorHAnsi" w:cs="Arial"/>
          <w:b/>
          <w:bCs/>
          <w:i/>
          <w:iCs/>
          <w:spacing w:val="1"/>
          <w:kern w:val="1"/>
          <w:szCs w:val="13"/>
          <w:lang w:bidi="ar-SA"/>
        </w:rPr>
        <w:t>Partnering with National Women's Machineries</w:t>
      </w:r>
    </w:p>
    <w:p w:rsidR="00770D03" w:rsidRDefault="00770D03" w:rsidP="00770D03">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302ECE" w:rsidRDefault="00770D03" w:rsidP="00770D03">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302ECE">
        <w:rPr>
          <w:rFonts w:asciiTheme="minorHAnsi" w:hAnsiTheme="minorHAnsi" w:cs="Arial"/>
          <w:spacing w:val="4"/>
          <w:kern w:val="1"/>
          <w:szCs w:val="13"/>
          <w:lang w:bidi="ar-SA"/>
        </w:rPr>
        <w:t xml:space="preserve">The programme's </w:t>
      </w:r>
      <w:r w:rsidR="00302ECE">
        <w:rPr>
          <w:rFonts w:asciiTheme="minorHAnsi" w:hAnsiTheme="minorHAnsi" w:cs="Arial"/>
          <w:spacing w:val="4"/>
          <w:kern w:val="1"/>
          <w:szCs w:val="13"/>
          <w:lang w:bidi="ar-SA"/>
        </w:rPr>
        <w:t>partnership</w:t>
      </w:r>
      <w:r w:rsidRPr="00302ECE">
        <w:rPr>
          <w:rFonts w:asciiTheme="minorHAnsi" w:hAnsiTheme="minorHAnsi" w:cs="Arial"/>
          <w:spacing w:val="4"/>
          <w:kern w:val="1"/>
          <w:szCs w:val="13"/>
          <w:lang w:bidi="ar-SA"/>
        </w:rPr>
        <w:t xml:space="preserve"> with NWMs was varied</w:t>
      </w:r>
      <w:r w:rsidR="006A633B" w:rsidRPr="00302ECE">
        <w:rPr>
          <w:rFonts w:asciiTheme="minorHAnsi" w:hAnsiTheme="minorHAnsi" w:cs="Arial"/>
          <w:spacing w:val="4"/>
          <w:kern w:val="1"/>
          <w:szCs w:val="13"/>
          <w:lang w:bidi="ar-SA"/>
        </w:rPr>
        <w:t>,</w:t>
      </w:r>
      <w:r w:rsidRPr="00302ECE">
        <w:rPr>
          <w:rFonts w:asciiTheme="minorHAnsi" w:hAnsiTheme="minorHAnsi" w:cs="Arial"/>
          <w:spacing w:val="4"/>
          <w:kern w:val="1"/>
          <w:szCs w:val="13"/>
          <w:lang w:bidi="ar-SA"/>
        </w:rPr>
        <w:t xml:space="preserve"> as they often had limited capacity and access to input</w:t>
      </w:r>
      <w:r w:rsidR="003278C4" w:rsidRPr="00302ECE">
        <w:rPr>
          <w:rFonts w:asciiTheme="minorHAnsi" w:hAnsiTheme="minorHAnsi" w:cs="Arial"/>
          <w:spacing w:val="4"/>
          <w:kern w:val="1"/>
          <w:szCs w:val="13"/>
          <w:lang w:bidi="ar-SA"/>
        </w:rPr>
        <w:t xml:space="preserve"> </w:t>
      </w:r>
      <w:r w:rsidRPr="00302ECE">
        <w:rPr>
          <w:rFonts w:asciiTheme="minorHAnsi" w:hAnsiTheme="minorHAnsi" w:cs="Arial"/>
          <w:spacing w:val="4"/>
          <w:kern w:val="1"/>
          <w:szCs w:val="13"/>
          <w:lang w:bidi="ar-SA"/>
        </w:rPr>
        <w:t>into</w:t>
      </w:r>
      <w:r w:rsidR="007E6A7D" w:rsidRPr="00302ECE">
        <w:rPr>
          <w:rFonts w:asciiTheme="minorHAnsi" w:hAnsiTheme="minorHAnsi" w:cs="Arial"/>
          <w:spacing w:val="4"/>
          <w:kern w:val="1"/>
          <w:szCs w:val="13"/>
          <w:lang w:bidi="ar-SA"/>
        </w:rPr>
        <w:t xml:space="preserve"> and influence</w:t>
      </w:r>
      <w:r w:rsidRPr="00302ECE">
        <w:rPr>
          <w:rFonts w:asciiTheme="minorHAnsi" w:hAnsiTheme="minorHAnsi" w:cs="Arial"/>
          <w:spacing w:val="4"/>
          <w:kern w:val="1"/>
          <w:szCs w:val="13"/>
          <w:lang w:bidi="ar-SA"/>
        </w:rPr>
        <w:t xml:space="preserve"> the budgeting process</w:t>
      </w:r>
      <w:r w:rsidR="006A633B" w:rsidRPr="00302ECE">
        <w:rPr>
          <w:rFonts w:asciiTheme="minorHAnsi" w:hAnsiTheme="minorHAnsi" w:cs="Arial"/>
          <w:spacing w:val="4"/>
          <w:kern w:val="1"/>
          <w:szCs w:val="13"/>
          <w:lang w:bidi="ar-SA"/>
        </w:rPr>
        <w:t>.</w:t>
      </w:r>
      <w:r w:rsidRPr="00302ECE">
        <w:rPr>
          <w:rFonts w:asciiTheme="minorHAnsi" w:hAnsiTheme="minorHAnsi" w:cs="Arial"/>
          <w:spacing w:val="4"/>
          <w:kern w:val="1"/>
          <w:szCs w:val="13"/>
          <w:lang w:bidi="ar-SA"/>
        </w:rPr>
        <w:t xml:space="preserve"> </w:t>
      </w:r>
      <w:r w:rsidR="002D1133" w:rsidRPr="00302ECE">
        <w:rPr>
          <w:rFonts w:asciiTheme="minorHAnsi" w:hAnsiTheme="minorHAnsi" w:cs="Arial"/>
          <w:spacing w:val="4"/>
          <w:kern w:val="1"/>
          <w:szCs w:val="13"/>
          <w:lang w:bidi="ar-SA"/>
        </w:rPr>
        <w:t xml:space="preserve">Despite these issues, the programme employed a strategy of focused </w:t>
      </w:r>
      <w:r w:rsidR="00302ECE">
        <w:rPr>
          <w:rFonts w:asciiTheme="minorHAnsi" w:hAnsiTheme="minorHAnsi" w:cs="Arial"/>
          <w:spacing w:val="4"/>
          <w:kern w:val="1"/>
          <w:szCs w:val="13"/>
          <w:lang w:bidi="ar-SA"/>
        </w:rPr>
        <w:t>engagement</w:t>
      </w:r>
      <w:r w:rsidR="002D1133" w:rsidRPr="00302ECE">
        <w:rPr>
          <w:rFonts w:asciiTheme="minorHAnsi" w:hAnsiTheme="minorHAnsi" w:cs="Arial"/>
          <w:spacing w:val="4"/>
          <w:kern w:val="1"/>
          <w:szCs w:val="13"/>
          <w:lang w:bidi="ar-SA"/>
        </w:rPr>
        <w:t>, aimed at</w:t>
      </w:r>
      <w:r w:rsidRPr="00302ECE">
        <w:rPr>
          <w:rFonts w:asciiTheme="minorHAnsi" w:hAnsiTheme="minorHAnsi" w:cs="Arial"/>
          <w:spacing w:val="4"/>
          <w:kern w:val="1"/>
          <w:szCs w:val="13"/>
          <w:lang w:bidi="ar-SA"/>
        </w:rPr>
        <w:t xml:space="preserve"> suppo</w:t>
      </w:r>
      <w:r w:rsidR="006A633B" w:rsidRPr="00302ECE">
        <w:rPr>
          <w:rFonts w:asciiTheme="minorHAnsi" w:hAnsiTheme="minorHAnsi" w:cs="Arial"/>
          <w:spacing w:val="4"/>
          <w:kern w:val="1"/>
          <w:szCs w:val="13"/>
          <w:lang w:bidi="ar-SA"/>
        </w:rPr>
        <w:t>rting women's machineries in gain</w:t>
      </w:r>
      <w:r w:rsidRPr="00302ECE">
        <w:rPr>
          <w:rFonts w:asciiTheme="minorHAnsi" w:hAnsiTheme="minorHAnsi" w:cs="Arial"/>
          <w:spacing w:val="4"/>
          <w:kern w:val="1"/>
          <w:szCs w:val="13"/>
          <w:lang w:bidi="ar-SA"/>
        </w:rPr>
        <w:t xml:space="preserve">ing access to budgeting processes within the Ministries of Finance and Planning. </w:t>
      </w:r>
      <w:r w:rsidR="00122C13" w:rsidRPr="00302ECE">
        <w:rPr>
          <w:rFonts w:asciiTheme="minorHAnsi" w:hAnsiTheme="minorHAnsi" w:cs="Arial"/>
          <w:spacing w:val="4"/>
          <w:kern w:val="1"/>
          <w:szCs w:val="13"/>
          <w:lang w:bidi="ar-SA"/>
        </w:rPr>
        <w:t xml:space="preserve">This strategy was utilized to strike a balance between the importance of ongoing </w:t>
      </w:r>
      <w:r w:rsidR="00302ECE">
        <w:rPr>
          <w:rFonts w:asciiTheme="minorHAnsi" w:hAnsiTheme="minorHAnsi" w:cs="Arial"/>
          <w:spacing w:val="4"/>
          <w:kern w:val="1"/>
          <w:szCs w:val="13"/>
          <w:lang w:bidi="ar-SA"/>
        </w:rPr>
        <w:t>collaboration</w:t>
      </w:r>
      <w:r w:rsidR="00122C13" w:rsidRPr="00302ECE">
        <w:rPr>
          <w:rFonts w:asciiTheme="minorHAnsi" w:hAnsiTheme="minorHAnsi" w:cs="Arial"/>
          <w:spacing w:val="4"/>
          <w:kern w:val="1"/>
          <w:szCs w:val="13"/>
          <w:lang w:bidi="ar-SA"/>
        </w:rPr>
        <w:t xml:space="preserve"> with UN Women’s </w:t>
      </w:r>
      <w:r w:rsidR="00302ECE">
        <w:rPr>
          <w:rFonts w:asciiTheme="minorHAnsi" w:hAnsiTheme="minorHAnsi" w:cs="Arial"/>
          <w:spacing w:val="4"/>
          <w:kern w:val="1"/>
          <w:szCs w:val="13"/>
          <w:lang w:bidi="ar-SA"/>
        </w:rPr>
        <w:t xml:space="preserve">natural counterparts to address </w:t>
      </w:r>
      <w:r w:rsidR="00302ECE" w:rsidRPr="00302ECE">
        <w:rPr>
          <w:rFonts w:asciiTheme="minorHAnsi" w:hAnsiTheme="minorHAnsi" w:cs="Arial"/>
          <w:spacing w:val="4"/>
          <w:kern w:val="1"/>
          <w:szCs w:val="13"/>
          <w:lang w:bidi="ar-SA"/>
        </w:rPr>
        <w:t xml:space="preserve">gender equality </w:t>
      </w:r>
      <w:r w:rsidR="00302ECE">
        <w:rPr>
          <w:rFonts w:asciiTheme="minorHAnsi" w:hAnsiTheme="minorHAnsi" w:cs="Arial"/>
          <w:spacing w:val="4"/>
          <w:kern w:val="1"/>
          <w:szCs w:val="13"/>
          <w:lang w:bidi="ar-SA"/>
        </w:rPr>
        <w:t xml:space="preserve">within government </w:t>
      </w:r>
      <w:r w:rsidR="00302ECE" w:rsidRPr="00302ECE">
        <w:rPr>
          <w:rFonts w:asciiTheme="minorHAnsi" w:hAnsiTheme="minorHAnsi" w:cs="Arial"/>
          <w:spacing w:val="4"/>
          <w:kern w:val="1"/>
          <w:szCs w:val="13"/>
          <w:lang w:bidi="ar-SA"/>
        </w:rPr>
        <w:t xml:space="preserve">and the clear challenges of capacity in the </w:t>
      </w:r>
      <w:r w:rsidR="00122C13" w:rsidRPr="00302ECE">
        <w:rPr>
          <w:rFonts w:asciiTheme="minorHAnsi" w:hAnsiTheme="minorHAnsi" w:cs="Arial"/>
          <w:spacing w:val="4"/>
          <w:kern w:val="1"/>
          <w:szCs w:val="13"/>
          <w:lang w:bidi="ar-SA"/>
        </w:rPr>
        <w:t>NWMs</w:t>
      </w:r>
      <w:r w:rsidR="00302ECE" w:rsidRPr="00302ECE">
        <w:rPr>
          <w:rFonts w:asciiTheme="minorHAnsi" w:hAnsiTheme="minorHAnsi" w:cs="Arial"/>
          <w:spacing w:val="4"/>
          <w:kern w:val="1"/>
          <w:szCs w:val="13"/>
          <w:lang w:bidi="ar-SA"/>
        </w:rPr>
        <w:t xml:space="preserve">. </w:t>
      </w:r>
      <w:r w:rsidR="00122C13" w:rsidRPr="00302ECE">
        <w:rPr>
          <w:rFonts w:asciiTheme="minorHAnsi" w:hAnsiTheme="minorHAnsi" w:cs="Arial"/>
          <w:spacing w:val="4"/>
          <w:kern w:val="1"/>
          <w:szCs w:val="13"/>
          <w:lang w:bidi="ar-SA"/>
        </w:rPr>
        <w:t xml:space="preserve"> </w:t>
      </w:r>
      <w:r w:rsidR="00302ECE" w:rsidRPr="00302ECE">
        <w:rPr>
          <w:rFonts w:asciiTheme="minorHAnsi" w:hAnsiTheme="minorHAnsi" w:cs="Arial"/>
          <w:spacing w:val="4"/>
          <w:kern w:val="1"/>
          <w:szCs w:val="13"/>
          <w:lang w:bidi="ar-SA"/>
        </w:rPr>
        <w:t>To illustrate this area of partnership and its corresponding challenges:</w:t>
      </w:r>
    </w:p>
    <w:p w:rsidR="00302ECE" w:rsidRPr="00302ECE" w:rsidRDefault="00302ECE" w:rsidP="00770D03">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302ECE" w:rsidRDefault="00302ECE" w:rsidP="00302ECE">
      <w:pPr>
        <w:pStyle w:val="ListParagraph"/>
        <w:widowControl w:val="0"/>
        <w:numPr>
          <w:ilvl w:val="0"/>
          <w:numId w:val="24"/>
        </w:numPr>
        <w:autoSpaceDE w:val="0"/>
        <w:autoSpaceDN w:val="0"/>
        <w:adjustRightInd w:val="0"/>
        <w:spacing w:after="0" w:line="240" w:lineRule="auto"/>
        <w:jc w:val="both"/>
        <w:rPr>
          <w:rFonts w:asciiTheme="minorHAnsi" w:hAnsiTheme="minorHAnsi" w:cs="Arial"/>
          <w:spacing w:val="4"/>
          <w:kern w:val="1"/>
          <w:szCs w:val="13"/>
          <w:lang w:bidi="ar-SA"/>
        </w:rPr>
      </w:pPr>
      <w:r w:rsidRPr="00302ECE">
        <w:rPr>
          <w:rFonts w:asciiTheme="minorHAnsi" w:hAnsiTheme="minorHAnsi" w:cs="Arial"/>
          <w:spacing w:val="4"/>
          <w:kern w:val="1"/>
          <w:szCs w:val="13"/>
          <w:lang w:bidi="ar-SA"/>
        </w:rPr>
        <w:t>I</w:t>
      </w:r>
      <w:r w:rsidR="00770D03" w:rsidRPr="00302ECE">
        <w:rPr>
          <w:rFonts w:asciiTheme="minorHAnsi" w:hAnsiTheme="minorHAnsi" w:cs="Arial"/>
          <w:spacing w:val="4"/>
          <w:kern w:val="1"/>
          <w:szCs w:val="13"/>
          <w:lang w:bidi="ar-SA"/>
        </w:rPr>
        <w:t xml:space="preserve">n </w:t>
      </w:r>
      <w:r w:rsidR="00770D03" w:rsidRPr="00302ECE">
        <w:rPr>
          <w:rFonts w:asciiTheme="minorHAnsi" w:hAnsiTheme="minorHAnsi" w:cs="Arial"/>
          <w:b/>
          <w:bCs/>
          <w:spacing w:val="4"/>
          <w:kern w:val="1"/>
          <w:szCs w:val="13"/>
          <w:lang w:bidi="ar-SA"/>
        </w:rPr>
        <w:t>Mozambique</w:t>
      </w:r>
      <w:r w:rsidR="00770D03" w:rsidRPr="00302ECE">
        <w:rPr>
          <w:rFonts w:asciiTheme="minorHAnsi" w:hAnsiTheme="minorHAnsi" w:cs="Arial"/>
          <w:spacing w:val="4"/>
          <w:kern w:val="1"/>
          <w:szCs w:val="13"/>
          <w:lang w:bidi="ar-SA"/>
        </w:rPr>
        <w:t xml:space="preserve"> the </w:t>
      </w:r>
      <w:r w:rsidR="00445A4E" w:rsidRPr="00302ECE">
        <w:rPr>
          <w:rFonts w:asciiTheme="minorHAnsi" w:hAnsiTheme="minorHAnsi" w:cs="Arial"/>
          <w:spacing w:val="4"/>
          <w:kern w:val="1"/>
          <w:szCs w:val="13"/>
          <w:lang w:bidi="ar-SA"/>
        </w:rPr>
        <w:t xml:space="preserve">National Council on the Advancement of Women, through the </w:t>
      </w:r>
      <w:r w:rsidR="00770D03" w:rsidRPr="00302ECE">
        <w:rPr>
          <w:rFonts w:asciiTheme="minorHAnsi" w:hAnsiTheme="minorHAnsi" w:cs="Arial"/>
          <w:spacing w:val="4"/>
          <w:kern w:val="1"/>
          <w:szCs w:val="13"/>
          <w:lang w:bidi="ar-SA"/>
        </w:rPr>
        <w:t>NWM</w:t>
      </w:r>
      <w:r w:rsidR="00445A4E" w:rsidRPr="00302ECE">
        <w:rPr>
          <w:rFonts w:asciiTheme="minorHAnsi" w:hAnsiTheme="minorHAnsi" w:cs="Arial"/>
          <w:spacing w:val="4"/>
          <w:kern w:val="1"/>
          <w:szCs w:val="13"/>
          <w:lang w:bidi="ar-SA"/>
        </w:rPr>
        <w:t xml:space="preserve">, coordinated and monitored the </w:t>
      </w:r>
      <w:r w:rsidR="00770D03" w:rsidRPr="00302ECE">
        <w:rPr>
          <w:rFonts w:asciiTheme="minorHAnsi" w:hAnsiTheme="minorHAnsi" w:cs="Arial"/>
          <w:spacing w:val="4"/>
          <w:kern w:val="1"/>
          <w:szCs w:val="13"/>
          <w:lang w:bidi="ar-SA"/>
        </w:rPr>
        <w:t>implementation of the National Plan on Advancement of Women</w:t>
      </w:r>
      <w:r w:rsidR="006A633B" w:rsidRPr="00302ECE">
        <w:rPr>
          <w:rFonts w:asciiTheme="minorHAnsi" w:hAnsiTheme="minorHAnsi" w:cs="Arial"/>
          <w:spacing w:val="4"/>
          <w:kern w:val="1"/>
          <w:szCs w:val="13"/>
          <w:lang w:bidi="ar-SA"/>
        </w:rPr>
        <w:t>.</w:t>
      </w:r>
      <w:r w:rsidR="00770D03" w:rsidRPr="00302ECE">
        <w:rPr>
          <w:rFonts w:asciiTheme="minorHAnsi" w:hAnsiTheme="minorHAnsi" w:cs="Arial"/>
          <w:spacing w:val="4"/>
          <w:kern w:val="1"/>
          <w:szCs w:val="13"/>
          <w:lang w:bidi="ar-SA"/>
        </w:rPr>
        <w:t xml:space="preserve"> While UN Women supported development of indicators for the Plan (to be used by all relevant sectors), due to limited capacity and space for engagement of the national machinery among other ministries, the uptake of the indicators varied from sector to sector and was rather slow in many of them</w:t>
      </w:r>
      <w:r w:rsidR="006A633B" w:rsidRPr="00302ECE">
        <w:rPr>
          <w:rFonts w:asciiTheme="minorHAnsi" w:hAnsiTheme="minorHAnsi" w:cs="Arial"/>
          <w:spacing w:val="4"/>
          <w:kern w:val="1"/>
          <w:szCs w:val="13"/>
          <w:lang w:bidi="ar-SA"/>
        </w:rPr>
        <w:t>.</w:t>
      </w:r>
      <w:r w:rsidR="00770D03" w:rsidRPr="00302ECE">
        <w:rPr>
          <w:rFonts w:asciiTheme="minorHAnsi" w:hAnsiTheme="minorHAnsi" w:cs="Arial"/>
          <w:spacing w:val="4"/>
          <w:kern w:val="1"/>
          <w:szCs w:val="13"/>
          <w:lang w:bidi="ar-SA"/>
        </w:rPr>
        <w:t xml:space="preserve"> </w:t>
      </w:r>
    </w:p>
    <w:p w:rsidR="00D409BB" w:rsidRPr="00D409BB" w:rsidRDefault="00D409BB" w:rsidP="00D409BB">
      <w:pPr>
        <w:pStyle w:val="ListParagraph"/>
        <w:widowControl w:val="0"/>
        <w:autoSpaceDE w:val="0"/>
        <w:autoSpaceDN w:val="0"/>
        <w:adjustRightInd w:val="0"/>
        <w:spacing w:after="0" w:line="240" w:lineRule="auto"/>
        <w:jc w:val="both"/>
        <w:rPr>
          <w:rFonts w:asciiTheme="minorHAnsi" w:hAnsiTheme="minorHAnsi" w:cs="Arial"/>
          <w:spacing w:val="4"/>
          <w:kern w:val="1"/>
          <w:sz w:val="8"/>
          <w:szCs w:val="8"/>
          <w:lang w:bidi="ar-SA"/>
        </w:rPr>
      </w:pPr>
    </w:p>
    <w:p w:rsidR="00770D03" w:rsidRPr="001A4FEF" w:rsidRDefault="00770D03" w:rsidP="00302ECE">
      <w:pPr>
        <w:pStyle w:val="ListParagraph"/>
        <w:widowControl w:val="0"/>
        <w:numPr>
          <w:ilvl w:val="0"/>
          <w:numId w:val="24"/>
        </w:numPr>
        <w:autoSpaceDE w:val="0"/>
        <w:autoSpaceDN w:val="0"/>
        <w:adjustRightInd w:val="0"/>
        <w:spacing w:after="0" w:line="240" w:lineRule="auto"/>
        <w:jc w:val="both"/>
        <w:rPr>
          <w:rFonts w:asciiTheme="minorHAnsi" w:hAnsiTheme="minorHAnsi" w:cs="Arial"/>
          <w:spacing w:val="4"/>
          <w:kern w:val="1"/>
          <w:szCs w:val="13"/>
          <w:lang w:bidi="ar-SA"/>
        </w:rPr>
      </w:pPr>
      <w:r w:rsidRPr="001A4FEF">
        <w:rPr>
          <w:rFonts w:asciiTheme="minorHAnsi" w:hAnsiTheme="minorHAnsi" w:cs="Arial"/>
          <w:spacing w:val="4"/>
          <w:kern w:val="1"/>
          <w:szCs w:val="13"/>
          <w:lang w:bidi="ar-SA"/>
        </w:rPr>
        <w:t xml:space="preserve">In </w:t>
      </w:r>
      <w:r w:rsidRPr="001A4FEF">
        <w:rPr>
          <w:rFonts w:asciiTheme="minorHAnsi" w:hAnsiTheme="minorHAnsi" w:cs="Arial"/>
          <w:b/>
          <w:bCs/>
          <w:spacing w:val="4"/>
          <w:kern w:val="1"/>
          <w:szCs w:val="13"/>
          <w:lang w:bidi="ar-SA"/>
        </w:rPr>
        <w:t>Ecuador,</w:t>
      </w:r>
      <w:r w:rsidRPr="001A4FEF">
        <w:rPr>
          <w:rFonts w:asciiTheme="minorHAnsi" w:hAnsiTheme="minorHAnsi" w:cs="Arial"/>
          <w:spacing w:val="4"/>
          <w:kern w:val="1"/>
          <w:szCs w:val="13"/>
          <w:lang w:bidi="ar-SA"/>
        </w:rPr>
        <w:t xml:space="preserve"> the NWM's marginalized status led to it being sidelined in the institutional reform process and as a result the NWM had even less opportunity to </w:t>
      </w:r>
      <w:r w:rsidR="007E6A7D" w:rsidRPr="001A4FEF">
        <w:rPr>
          <w:rFonts w:asciiTheme="minorHAnsi" w:hAnsiTheme="minorHAnsi" w:cs="Arial"/>
          <w:spacing w:val="4"/>
          <w:kern w:val="1"/>
          <w:szCs w:val="13"/>
          <w:lang w:bidi="ar-SA"/>
        </w:rPr>
        <w:t>influence</w:t>
      </w:r>
      <w:r w:rsidRPr="001A4FEF">
        <w:rPr>
          <w:rFonts w:asciiTheme="minorHAnsi" w:hAnsiTheme="minorHAnsi" w:cs="Arial"/>
          <w:spacing w:val="4"/>
          <w:kern w:val="1"/>
          <w:szCs w:val="13"/>
          <w:lang w:bidi="ar-SA"/>
        </w:rPr>
        <w:t xml:space="preserve"> the pr</w:t>
      </w:r>
      <w:r w:rsidR="007E6A7D" w:rsidRPr="001A4FEF">
        <w:rPr>
          <w:rFonts w:asciiTheme="minorHAnsi" w:hAnsiTheme="minorHAnsi" w:cs="Arial"/>
          <w:spacing w:val="4"/>
          <w:kern w:val="1"/>
          <w:szCs w:val="13"/>
          <w:lang w:bidi="ar-SA"/>
        </w:rPr>
        <w:t xml:space="preserve">ocess and </w:t>
      </w:r>
      <w:r w:rsidR="006A633B" w:rsidRPr="001A4FEF">
        <w:rPr>
          <w:rFonts w:asciiTheme="minorHAnsi" w:hAnsiTheme="minorHAnsi" w:cs="Arial"/>
          <w:spacing w:val="4"/>
          <w:kern w:val="1"/>
          <w:szCs w:val="13"/>
          <w:lang w:bidi="ar-SA"/>
        </w:rPr>
        <w:t>build its capacity</w:t>
      </w:r>
      <w:r w:rsidRPr="001A4FEF">
        <w:rPr>
          <w:rFonts w:asciiTheme="minorHAnsi" w:hAnsiTheme="minorHAnsi" w:cs="Arial"/>
          <w:spacing w:val="4"/>
          <w:kern w:val="1"/>
          <w:szCs w:val="13"/>
          <w:lang w:bidi="ar-SA"/>
        </w:rPr>
        <w:t>.</w:t>
      </w:r>
    </w:p>
    <w:p w:rsidR="00770D03" w:rsidRPr="00770D03" w:rsidRDefault="00770D03" w:rsidP="00770D03">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770D03" w:rsidRPr="00770D03" w:rsidRDefault="00770D03" w:rsidP="00770D03">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r w:rsidRPr="00770D03">
        <w:rPr>
          <w:rFonts w:asciiTheme="minorHAnsi" w:hAnsiTheme="minorHAnsi" w:cs="Arial"/>
          <w:b/>
          <w:bCs/>
          <w:i/>
          <w:iCs/>
          <w:spacing w:val="1"/>
          <w:kern w:val="1"/>
          <w:szCs w:val="13"/>
          <w:lang w:bidi="ar-SA"/>
        </w:rPr>
        <w:lastRenderedPageBreak/>
        <w:t>Partnering with Civil Society, Academia, Parliaments and Donors</w:t>
      </w:r>
    </w:p>
    <w:p w:rsidR="00770D03" w:rsidRDefault="00770D03" w:rsidP="00770D03">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2D1133" w:rsidRDefault="00D409BB" w:rsidP="00770D03">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P</w:t>
      </w:r>
      <w:r w:rsidR="002D1133">
        <w:rPr>
          <w:rFonts w:asciiTheme="minorHAnsi" w:hAnsiTheme="minorHAnsi" w:cs="Arial"/>
          <w:spacing w:val="4"/>
          <w:kern w:val="1"/>
          <w:szCs w:val="13"/>
          <w:lang w:bidi="ar-SA"/>
        </w:rPr>
        <w:t>artnerships with civil society organizations and academia provided an opportune space for engagement and were particularly effective in the Phase III programme.  The following experiences demonstrate the importance of strategic partnership with this set of partners.</w:t>
      </w:r>
    </w:p>
    <w:p w:rsidR="002D1133" w:rsidRDefault="002D1133" w:rsidP="00770D03">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2D1133" w:rsidRDefault="00770D03" w:rsidP="002D1133">
      <w:pPr>
        <w:pStyle w:val="ListParagraph"/>
        <w:widowControl w:val="0"/>
        <w:numPr>
          <w:ilvl w:val="0"/>
          <w:numId w:val="22"/>
        </w:numPr>
        <w:autoSpaceDE w:val="0"/>
        <w:autoSpaceDN w:val="0"/>
        <w:adjustRightInd w:val="0"/>
        <w:spacing w:after="0" w:line="240" w:lineRule="auto"/>
        <w:jc w:val="both"/>
        <w:rPr>
          <w:rFonts w:asciiTheme="minorHAnsi" w:hAnsiTheme="minorHAnsi" w:cs="Arial"/>
          <w:spacing w:val="4"/>
          <w:kern w:val="1"/>
          <w:szCs w:val="13"/>
          <w:lang w:bidi="ar-SA"/>
        </w:rPr>
      </w:pPr>
      <w:r w:rsidRPr="002D1133">
        <w:rPr>
          <w:rFonts w:asciiTheme="minorHAnsi" w:hAnsiTheme="minorHAnsi" w:cs="Arial"/>
          <w:spacing w:val="4"/>
          <w:kern w:val="1"/>
          <w:szCs w:val="13"/>
          <w:lang w:bidi="ar-SA"/>
        </w:rPr>
        <w:t>In</w:t>
      </w:r>
      <w:r w:rsidRPr="002D1133">
        <w:rPr>
          <w:rFonts w:asciiTheme="minorHAnsi" w:hAnsiTheme="minorHAnsi" w:cs="Arial"/>
          <w:b/>
          <w:bCs/>
          <w:spacing w:val="3"/>
          <w:kern w:val="1"/>
          <w:szCs w:val="13"/>
          <w:lang w:bidi="ar-SA"/>
        </w:rPr>
        <w:t xml:space="preserve"> Ecuador,</w:t>
      </w:r>
      <w:r w:rsidRPr="002D1133">
        <w:rPr>
          <w:rFonts w:asciiTheme="minorHAnsi" w:hAnsiTheme="minorHAnsi" w:cs="Arial"/>
          <w:spacing w:val="4"/>
          <w:kern w:val="1"/>
          <w:szCs w:val="13"/>
          <w:lang w:bidi="ar-SA"/>
        </w:rPr>
        <w:t xml:space="preserve"> women</w:t>
      </w:r>
      <w:r w:rsidR="00B647BD" w:rsidRPr="002D1133">
        <w:rPr>
          <w:rFonts w:asciiTheme="minorHAnsi" w:hAnsiTheme="minorHAnsi" w:cs="Arial"/>
          <w:spacing w:val="4"/>
          <w:kern w:val="1"/>
          <w:szCs w:val="13"/>
          <w:lang w:bidi="ar-SA"/>
        </w:rPr>
        <w:t xml:space="preserve"> leaders played an active role in</w:t>
      </w:r>
      <w:r w:rsidRPr="002D1133">
        <w:rPr>
          <w:rFonts w:asciiTheme="minorHAnsi" w:hAnsiTheme="minorHAnsi" w:cs="Arial"/>
          <w:spacing w:val="4"/>
          <w:kern w:val="1"/>
          <w:szCs w:val="13"/>
          <w:lang w:bidi="ar-SA"/>
        </w:rPr>
        <w:t xml:space="preserve"> monitoring and demanding accountability</w:t>
      </w:r>
      <w:r w:rsidR="00B647BD" w:rsidRPr="002D1133">
        <w:rPr>
          <w:rFonts w:asciiTheme="minorHAnsi" w:hAnsiTheme="minorHAnsi" w:cs="Arial"/>
          <w:spacing w:val="4"/>
          <w:kern w:val="1"/>
          <w:szCs w:val="13"/>
          <w:lang w:bidi="ar-SA"/>
        </w:rPr>
        <w:t>.</w:t>
      </w:r>
      <w:r w:rsidRPr="002D1133">
        <w:rPr>
          <w:rFonts w:asciiTheme="minorHAnsi" w:hAnsiTheme="minorHAnsi" w:cs="Arial"/>
          <w:spacing w:val="4"/>
          <w:kern w:val="1"/>
          <w:szCs w:val="13"/>
          <w:lang w:bidi="ar-SA"/>
        </w:rPr>
        <w:t xml:space="preserve"> The programme trained over 50 members of the civil society network Foro de la Mujer in monitoring budgetary processes, resulting in the production of a budgetary report on the implementation of the National Plan on Eradication of Violence (2008, 2010 and 2011). This report, in addition to revealing the progress towards implementation of the National Plan on Eradication of Violence, specified the need for further investment and introduced a new approach for monitoring by civil society</w:t>
      </w:r>
      <w:r w:rsidR="00B647BD" w:rsidRPr="002D1133">
        <w:rPr>
          <w:rFonts w:asciiTheme="minorHAnsi" w:hAnsiTheme="minorHAnsi" w:cs="Arial"/>
          <w:spacing w:val="4"/>
          <w:kern w:val="1"/>
          <w:szCs w:val="13"/>
          <w:lang w:bidi="ar-SA"/>
        </w:rPr>
        <w:t>.</w:t>
      </w:r>
      <w:r w:rsidRPr="002D1133">
        <w:rPr>
          <w:rFonts w:asciiTheme="minorHAnsi" w:hAnsiTheme="minorHAnsi" w:cs="Arial"/>
          <w:spacing w:val="4"/>
          <w:kern w:val="1"/>
          <w:szCs w:val="13"/>
          <w:lang w:bidi="ar-SA"/>
        </w:rPr>
        <w:t xml:space="preserve"> Similar initiati</w:t>
      </w:r>
      <w:r w:rsidR="00B647BD" w:rsidRPr="002D1133">
        <w:rPr>
          <w:rFonts w:asciiTheme="minorHAnsi" w:hAnsiTheme="minorHAnsi" w:cs="Arial"/>
          <w:spacing w:val="4"/>
          <w:kern w:val="1"/>
          <w:szCs w:val="13"/>
          <w:lang w:bidi="ar-SA"/>
        </w:rPr>
        <w:t>ves exist at the local level (e.</w:t>
      </w:r>
      <w:r w:rsidRPr="002D1133">
        <w:rPr>
          <w:rFonts w:asciiTheme="minorHAnsi" w:hAnsiTheme="minorHAnsi" w:cs="Arial"/>
          <w:spacing w:val="4"/>
          <w:kern w:val="1"/>
          <w:szCs w:val="13"/>
          <w:lang w:bidi="ar-SA"/>
        </w:rPr>
        <w:t>g</w:t>
      </w:r>
      <w:r w:rsidR="00B647BD" w:rsidRPr="002D1133">
        <w:rPr>
          <w:rFonts w:asciiTheme="minorHAnsi" w:hAnsiTheme="minorHAnsi" w:cs="Arial"/>
          <w:spacing w:val="4"/>
          <w:kern w:val="1"/>
          <w:szCs w:val="13"/>
          <w:lang w:bidi="ar-SA"/>
        </w:rPr>
        <w:t>.</w:t>
      </w:r>
      <w:r w:rsidRPr="002D1133">
        <w:rPr>
          <w:rFonts w:asciiTheme="minorHAnsi" w:hAnsiTheme="minorHAnsi" w:cs="Arial"/>
          <w:spacing w:val="4"/>
          <w:kern w:val="1"/>
          <w:szCs w:val="13"/>
          <w:lang w:bidi="ar-SA"/>
        </w:rPr>
        <w:t xml:space="preserve"> in the province of Esmeraldas), where the Centre for Development and Alternative Studies coordinated with women's organizations to strengthen their knowledge about monitoring service delivery. </w:t>
      </w:r>
    </w:p>
    <w:p w:rsidR="00D409BB" w:rsidRPr="00D409BB" w:rsidRDefault="00D409BB" w:rsidP="00D409BB">
      <w:pPr>
        <w:pStyle w:val="ListParagraph"/>
        <w:widowControl w:val="0"/>
        <w:autoSpaceDE w:val="0"/>
        <w:autoSpaceDN w:val="0"/>
        <w:adjustRightInd w:val="0"/>
        <w:spacing w:after="0" w:line="240" w:lineRule="auto"/>
        <w:jc w:val="both"/>
        <w:rPr>
          <w:rFonts w:asciiTheme="minorHAnsi" w:hAnsiTheme="minorHAnsi" w:cs="Arial"/>
          <w:spacing w:val="4"/>
          <w:kern w:val="1"/>
          <w:sz w:val="8"/>
          <w:szCs w:val="8"/>
          <w:lang w:bidi="ar-SA"/>
        </w:rPr>
      </w:pPr>
    </w:p>
    <w:p w:rsidR="00770D03" w:rsidRPr="002D1133" w:rsidRDefault="00770D03" w:rsidP="002D1133">
      <w:pPr>
        <w:pStyle w:val="ListParagraph"/>
        <w:widowControl w:val="0"/>
        <w:numPr>
          <w:ilvl w:val="0"/>
          <w:numId w:val="22"/>
        </w:numPr>
        <w:autoSpaceDE w:val="0"/>
        <w:autoSpaceDN w:val="0"/>
        <w:adjustRightInd w:val="0"/>
        <w:spacing w:after="0" w:line="240" w:lineRule="auto"/>
        <w:jc w:val="both"/>
        <w:rPr>
          <w:rFonts w:asciiTheme="minorHAnsi" w:hAnsiTheme="minorHAnsi" w:cs="Arial"/>
          <w:spacing w:val="4"/>
          <w:kern w:val="1"/>
          <w:szCs w:val="13"/>
          <w:lang w:bidi="ar-SA"/>
        </w:rPr>
      </w:pPr>
      <w:r w:rsidRPr="002D1133">
        <w:rPr>
          <w:rFonts w:asciiTheme="minorHAnsi" w:hAnsiTheme="minorHAnsi" w:cs="Arial"/>
          <w:spacing w:val="4"/>
          <w:kern w:val="1"/>
          <w:szCs w:val="13"/>
          <w:lang w:bidi="ar-SA"/>
        </w:rPr>
        <w:t>In</w:t>
      </w:r>
      <w:r w:rsidRPr="002D1133">
        <w:rPr>
          <w:rFonts w:asciiTheme="minorHAnsi" w:hAnsiTheme="minorHAnsi" w:cs="Arial"/>
          <w:b/>
          <w:bCs/>
          <w:spacing w:val="4"/>
          <w:kern w:val="1"/>
          <w:szCs w:val="13"/>
          <w:lang w:bidi="ar-SA"/>
        </w:rPr>
        <w:t xml:space="preserve"> Morocco,</w:t>
      </w:r>
      <w:r w:rsidRPr="002D1133">
        <w:rPr>
          <w:rFonts w:asciiTheme="minorHAnsi" w:hAnsiTheme="minorHAnsi" w:cs="Arial"/>
          <w:spacing w:val="4"/>
          <w:kern w:val="1"/>
          <w:szCs w:val="13"/>
          <w:lang w:bidi="ar-SA"/>
        </w:rPr>
        <w:t xml:space="preserve"> a collective of NGOs on GRB was organized, which developed an advocacy memorandum requesting the institutionalization of GRB within the reform of the organic law on finance</w:t>
      </w:r>
      <w:r w:rsidR="00B647BD" w:rsidRPr="002D1133">
        <w:rPr>
          <w:rFonts w:asciiTheme="minorHAnsi" w:hAnsiTheme="minorHAnsi" w:cs="Arial"/>
          <w:spacing w:val="4"/>
          <w:kern w:val="1"/>
          <w:szCs w:val="13"/>
          <w:lang w:bidi="ar-SA"/>
        </w:rPr>
        <w:t>.</w:t>
      </w:r>
      <w:r w:rsidR="003278C4" w:rsidRPr="002D1133">
        <w:rPr>
          <w:rFonts w:asciiTheme="minorHAnsi" w:hAnsiTheme="minorHAnsi" w:cs="Arial"/>
          <w:spacing w:val="4"/>
          <w:kern w:val="1"/>
          <w:szCs w:val="13"/>
          <w:lang w:bidi="ar-SA"/>
        </w:rPr>
        <w:t xml:space="preserve"> </w:t>
      </w:r>
      <w:r w:rsidR="0075435D" w:rsidRPr="002D1133">
        <w:rPr>
          <w:rFonts w:asciiTheme="minorHAnsi" w:hAnsiTheme="minorHAnsi" w:cs="Arial"/>
          <w:spacing w:val="4"/>
          <w:kern w:val="1"/>
          <w:szCs w:val="13"/>
          <w:lang w:bidi="ar-SA"/>
        </w:rPr>
        <w:t>While this was an important step,</w:t>
      </w:r>
      <w:r w:rsidRPr="002D1133">
        <w:rPr>
          <w:rFonts w:asciiTheme="minorHAnsi" w:hAnsiTheme="minorHAnsi" w:cs="Arial"/>
          <w:spacing w:val="4"/>
          <w:kern w:val="1"/>
          <w:szCs w:val="13"/>
          <w:lang w:bidi="ar-SA"/>
        </w:rPr>
        <w:t xml:space="preserve"> </w:t>
      </w:r>
      <w:r w:rsidR="003278C4" w:rsidRPr="002D1133">
        <w:rPr>
          <w:rFonts w:asciiTheme="minorHAnsi" w:hAnsiTheme="minorHAnsi" w:cs="Arial"/>
          <w:spacing w:val="4"/>
          <w:kern w:val="1"/>
          <w:szCs w:val="13"/>
          <w:lang w:bidi="ar-SA"/>
        </w:rPr>
        <w:t xml:space="preserve">linkages between the NGOs and the government </w:t>
      </w:r>
      <w:r w:rsidR="00D409BB">
        <w:rPr>
          <w:rFonts w:asciiTheme="minorHAnsi" w:hAnsiTheme="minorHAnsi" w:cs="Arial"/>
          <w:spacing w:val="4"/>
          <w:kern w:val="1"/>
          <w:szCs w:val="13"/>
          <w:lang w:bidi="ar-SA"/>
        </w:rPr>
        <w:t>need to be further</w:t>
      </w:r>
      <w:r w:rsidR="003278C4" w:rsidRPr="002D1133">
        <w:rPr>
          <w:rFonts w:asciiTheme="minorHAnsi" w:hAnsiTheme="minorHAnsi" w:cs="Arial"/>
          <w:spacing w:val="4"/>
          <w:kern w:val="1"/>
          <w:szCs w:val="13"/>
          <w:lang w:bidi="ar-SA"/>
        </w:rPr>
        <w:t xml:space="preserve"> strengthened.  </w:t>
      </w:r>
    </w:p>
    <w:p w:rsidR="00770D03" w:rsidRDefault="00770D03" w:rsidP="00770D03">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4D64A4" w:rsidRDefault="00770D03" w:rsidP="004D64A4">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770D03">
        <w:rPr>
          <w:rFonts w:asciiTheme="minorHAnsi" w:hAnsiTheme="minorHAnsi" w:cs="Arial"/>
          <w:spacing w:val="4"/>
          <w:kern w:val="1"/>
          <w:szCs w:val="13"/>
          <w:lang w:bidi="ar-SA"/>
        </w:rPr>
        <w:t xml:space="preserve">All three countries have established strong </w:t>
      </w:r>
      <w:r w:rsidR="00302ECE">
        <w:rPr>
          <w:rFonts w:asciiTheme="minorHAnsi" w:hAnsiTheme="minorHAnsi" w:cs="Arial"/>
          <w:spacing w:val="4"/>
          <w:kern w:val="1"/>
          <w:szCs w:val="13"/>
          <w:lang w:bidi="ar-SA"/>
        </w:rPr>
        <w:t>collaboration</w:t>
      </w:r>
      <w:r w:rsidRPr="00770D03">
        <w:rPr>
          <w:rFonts w:asciiTheme="minorHAnsi" w:hAnsiTheme="minorHAnsi" w:cs="Arial"/>
          <w:spacing w:val="4"/>
          <w:kern w:val="1"/>
          <w:szCs w:val="13"/>
          <w:lang w:bidi="ar-SA"/>
        </w:rPr>
        <w:t>s with academia and/or with civil servant training centers that offer in-depth GRB degree and non-degree courses</w:t>
      </w:r>
      <w:r w:rsidR="00B647BD">
        <w:rPr>
          <w:rFonts w:asciiTheme="minorHAnsi" w:hAnsiTheme="minorHAnsi" w:cs="Arial"/>
          <w:spacing w:val="4"/>
          <w:kern w:val="1"/>
          <w:szCs w:val="13"/>
          <w:lang w:bidi="ar-SA"/>
        </w:rPr>
        <w:t>.</w:t>
      </w:r>
      <w:r w:rsidR="003278C4">
        <w:rPr>
          <w:rFonts w:asciiTheme="minorHAnsi" w:hAnsiTheme="minorHAnsi" w:cs="Arial"/>
          <w:spacing w:val="4"/>
          <w:kern w:val="1"/>
          <w:szCs w:val="13"/>
          <w:lang w:bidi="ar-SA"/>
        </w:rPr>
        <w:t xml:space="preserve"> </w:t>
      </w:r>
      <w:r w:rsidR="00371D1E" w:rsidRPr="00371D1E">
        <w:rPr>
          <w:rFonts w:asciiTheme="minorHAnsi" w:hAnsiTheme="minorHAnsi" w:cs="Arial"/>
          <w:spacing w:val="4"/>
          <w:kern w:val="1"/>
          <w:szCs w:val="13"/>
          <w:lang w:bidi="ar-SA"/>
        </w:rPr>
        <w:t xml:space="preserve">The importance of academic involvement in GRB was recognized in </w:t>
      </w:r>
      <w:r w:rsidR="00371D1E" w:rsidRPr="00371D1E">
        <w:rPr>
          <w:rFonts w:asciiTheme="minorHAnsi" w:hAnsiTheme="minorHAnsi" w:cs="Arial"/>
          <w:b/>
          <w:bCs/>
          <w:spacing w:val="4"/>
          <w:kern w:val="1"/>
          <w:szCs w:val="13"/>
          <w:lang w:bidi="ar-SA"/>
        </w:rPr>
        <w:t>Ecuador,</w:t>
      </w:r>
      <w:r w:rsidR="00371D1E" w:rsidRPr="00371D1E">
        <w:rPr>
          <w:rFonts w:asciiTheme="minorHAnsi" w:hAnsiTheme="minorHAnsi" w:cs="Arial"/>
          <w:spacing w:val="4"/>
          <w:kern w:val="1"/>
          <w:szCs w:val="13"/>
          <w:lang w:bidi="ar-SA"/>
        </w:rPr>
        <w:t xml:space="preserve"> where the first postgraduate course in GRB was offered by the Latin American School of Social Sciences (FLACSO) in 2006, which since has offered courses and programmes on gender equality, including on GRB, on a consistent basis. In</w:t>
      </w:r>
      <w:r w:rsidR="00371D1E" w:rsidRPr="00371D1E">
        <w:rPr>
          <w:rFonts w:asciiTheme="minorHAnsi" w:hAnsiTheme="minorHAnsi" w:cs="Arial"/>
          <w:b/>
          <w:bCs/>
          <w:spacing w:val="4"/>
          <w:kern w:val="1"/>
          <w:szCs w:val="13"/>
          <w:lang w:bidi="ar-SA"/>
        </w:rPr>
        <w:t xml:space="preserve"> Mozambique,</w:t>
      </w:r>
      <w:r w:rsidR="00371D1E" w:rsidRPr="00371D1E">
        <w:rPr>
          <w:rFonts w:asciiTheme="minorHAnsi" w:hAnsiTheme="minorHAnsi" w:cs="Arial"/>
          <w:spacing w:val="4"/>
          <w:kern w:val="1"/>
          <w:szCs w:val="13"/>
          <w:lang w:bidi="ar-SA"/>
        </w:rPr>
        <w:t xml:space="preserve"> the programme supported the Ci</w:t>
      </w:r>
      <w:r w:rsidR="00445A4E">
        <w:rPr>
          <w:rFonts w:asciiTheme="minorHAnsi" w:hAnsiTheme="minorHAnsi" w:cs="Arial"/>
          <w:spacing w:val="4"/>
          <w:kern w:val="1"/>
          <w:szCs w:val="13"/>
          <w:lang w:bidi="ar-SA"/>
        </w:rPr>
        <w:t>vil Service Training Institute</w:t>
      </w:r>
      <w:r w:rsidR="00371D1E" w:rsidRPr="00371D1E">
        <w:rPr>
          <w:rFonts w:asciiTheme="minorHAnsi" w:hAnsiTheme="minorHAnsi" w:cs="Arial"/>
          <w:spacing w:val="4"/>
          <w:kern w:val="1"/>
          <w:szCs w:val="13"/>
          <w:lang w:bidi="ar-SA"/>
        </w:rPr>
        <w:t xml:space="preserve"> and the Centre for Gender Studies and Coordination (at University of Eduardo Mondlane) to design and offer </w:t>
      </w:r>
      <w:r w:rsidR="00BB79A0">
        <w:rPr>
          <w:rFonts w:asciiTheme="minorHAnsi" w:hAnsiTheme="minorHAnsi" w:cs="Arial"/>
          <w:spacing w:val="4"/>
          <w:kern w:val="1"/>
          <w:szCs w:val="13"/>
          <w:lang w:bidi="ar-SA"/>
        </w:rPr>
        <w:t xml:space="preserve">GRB </w:t>
      </w:r>
      <w:r w:rsidR="00371D1E" w:rsidRPr="00371D1E">
        <w:rPr>
          <w:rFonts w:asciiTheme="minorHAnsi" w:hAnsiTheme="minorHAnsi" w:cs="Arial"/>
          <w:spacing w:val="4"/>
          <w:kern w:val="1"/>
          <w:szCs w:val="13"/>
          <w:lang w:bidi="ar-SA"/>
        </w:rPr>
        <w:t>workshops and courses</w:t>
      </w:r>
      <w:r w:rsidR="00B647BD">
        <w:rPr>
          <w:rFonts w:asciiTheme="minorHAnsi" w:hAnsiTheme="minorHAnsi" w:cs="Arial"/>
          <w:spacing w:val="4"/>
          <w:kern w:val="1"/>
          <w:szCs w:val="13"/>
          <w:lang w:bidi="ar-SA"/>
        </w:rPr>
        <w:t>.</w:t>
      </w:r>
      <w:r w:rsidR="00371D1E" w:rsidRPr="00371D1E">
        <w:rPr>
          <w:rFonts w:asciiTheme="minorHAnsi" w:hAnsiTheme="minorHAnsi" w:cs="Arial"/>
          <w:spacing w:val="4"/>
          <w:kern w:val="1"/>
          <w:szCs w:val="13"/>
          <w:lang w:bidi="ar-SA"/>
        </w:rPr>
        <w:t xml:space="preserve"> </w:t>
      </w:r>
      <w:r w:rsidR="00BB79A0">
        <w:rPr>
          <w:rFonts w:asciiTheme="minorHAnsi" w:hAnsiTheme="minorHAnsi" w:cs="Arial"/>
          <w:spacing w:val="4"/>
          <w:kern w:val="1"/>
          <w:szCs w:val="13"/>
          <w:lang w:bidi="ar-SA"/>
        </w:rPr>
        <w:t>Similarly, i</w:t>
      </w:r>
      <w:r w:rsidR="00371D1E" w:rsidRPr="00371D1E">
        <w:rPr>
          <w:rFonts w:asciiTheme="minorHAnsi" w:hAnsiTheme="minorHAnsi" w:cs="Arial"/>
          <w:spacing w:val="4"/>
          <w:kern w:val="1"/>
          <w:szCs w:val="13"/>
          <w:lang w:bidi="ar-SA"/>
        </w:rPr>
        <w:t>n</w:t>
      </w:r>
      <w:r w:rsidR="00371D1E" w:rsidRPr="00371D1E">
        <w:rPr>
          <w:rFonts w:asciiTheme="minorHAnsi" w:hAnsiTheme="minorHAnsi" w:cs="Arial"/>
          <w:b/>
          <w:bCs/>
          <w:spacing w:val="4"/>
          <w:kern w:val="1"/>
          <w:szCs w:val="13"/>
          <w:lang w:bidi="ar-SA"/>
        </w:rPr>
        <w:t xml:space="preserve"> Morocco,</w:t>
      </w:r>
      <w:r w:rsidR="00371D1E" w:rsidRPr="00371D1E">
        <w:rPr>
          <w:rFonts w:asciiTheme="minorHAnsi" w:hAnsiTheme="minorHAnsi" w:cs="Arial"/>
          <w:spacing w:val="4"/>
          <w:kern w:val="1"/>
          <w:szCs w:val="13"/>
          <w:lang w:bidi="ar-SA"/>
        </w:rPr>
        <w:t xml:space="preserve"> the programme partnered with the National Urban Planning Institute</w:t>
      </w:r>
      <w:r w:rsidR="00B647BD">
        <w:rPr>
          <w:rFonts w:asciiTheme="minorHAnsi" w:hAnsiTheme="minorHAnsi" w:cs="Arial"/>
          <w:spacing w:val="4"/>
          <w:kern w:val="1"/>
          <w:szCs w:val="13"/>
          <w:lang w:bidi="ar-SA"/>
        </w:rPr>
        <w:t>.</w:t>
      </w:r>
      <w:r w:rsidR="003278C4">
        <w:rPr>
          <w:rFonts w:asciiTheme="minorHAnsi" w:hAnsiTheme="minorHAnsi" w:cs="Arial"/>
          <w:spacing w:val="4"/>
          <w:kern w:val="1"/>
          <w:szCs w:val="13"/>
          <w:lang w:bidi="ar-SA"/>
        </w:rPr>
        <w:t xml:space="preserve"> </w:t>
      </w:r>
      <w:r w:rsidR="0075435D" w:rsidRPr="00770D03">
        <w:rPr>
          <w:rFonts w:asciiTheme="minorHAnsi" w:hAnsiTheme="minorHAnsi" w:cs="Arial"/>
          <w:spacing w:val="4"/>
          <w:kern w:val="1"/>
          <w:szCs w:val="13"/>
          <w:lang w:bidi="ar-SA"/>
        </w:rPr>
        <w:t>This</w:t>
      </w:r>
      <w:r w:rsidR="00BB79A0">
        <w:rPr>
          <w:rFonts w:asciiTheme="minorHAnsi" w:hAnsiTheme="minorHAnsi" w:cs="Arial"/>
          <w:spacing w:val="4"/>
          <w:kern w:val="1"/>
          <w:szCs w:val="13"/>
          <w:lang w:bidi="ar-SA"/>
        </w:rPr>
        <w:t xml:space="preserve"> overall partnership</w:t>
      </w:r>
      <w:r w:rsidR="0075435D" w:rsidRPr="00770D03">
        <w:rPr>
          <w:rFonts w:asciiTheme="minorHAnsi" w:hAnsiTheme="minorHAnsi" w:cs="Arial"/>
          <w:spacing w:val="4"/>
          <w:kern w:val="1"/>
          <w:szCs w:val="13"/>
          <w:lang w:bidi="ar-SA"/>
        </w:rPr>
        <w:t xml:space="preserve"> approach ha</w:t>
      </w:r>
      <w:r w:rsidR="0075435D">
        <w:rPr>
          <w:rFonts w:asciiTheme="minorHAnsi" w:hAnsiTheme="minorHAnsi" w:cs="Arial"/>
          <w:spacing w:val="4"/>
          <w:kern w:val="1"/>
          <w:szCs w:val="13"/>
          <w:lang w:bidi="ar-SA"/>
        </w:rPr>
        <w:t xml:space="preserve">s been essential </w:t>
      </w:r>
      <w:r w:rsidR="00BB79A0">
        <w:rPr>
          <w:rFonts w:asciiTheme="minorHAnsi" w:hAnsiTheme="minorHAnsi" w:cs="Arial"/>
          <w:spacing w:val="4"/>
          <w:kern w:val="1"/>
          <w:szCs w:val="13"/>
          <w:lang w:bidi="ar-SA"/>
        </w:rPr>
        <w:t>for the following reasons: 1)</w:t>
      </w:r>
      <w:r w:rsidR="0075435D">
        <w:rPr>
          <w:rFonts w:asciiTheme="minorHAnsi" w:hAnsiTheme="minorHAnsi" w:cs="Arial"/>
          <w:spacing w:val="4"/>
          <w:kern w:val="1"/>
          <w:szCs w:val="13"/>
          <w:lang w:bidi="ar-SA"/>
        </w:rPr>
        <w:t xml:space="preserve"> </w:t>
      </w:r>
      <w:r w:rsidR="0075435D" w:rsidRPr="00770D03">
        <w:rPr>
          <w:rFonts w:asciiTheme="minorHAnsi" w:hAnsiTheme="minorHAnsi" w:cs="Arial"/>
          <w:spacing w:val="4"/>
          <w:kern w:val="1"/>
          <w:szCs w:val="13"/>
          <w:lang w:bidi="ar-SA"/>
        </w:rPr>
        <w:t>a cour</w:t>
      </w:r>
      <w:r w:rsidR="0075435D">
        <w:rPr>
          <w:rFonts w:asciiTheme="minorHAnsi" w:hAnsiTheme="minorHAnsi" w:cs="Arial"/>
          <w:spacing w:val="4"/>
          <w:kern w:val="1"/>
          <w:szCs w:val="13"/>
          <w:lang w:bidi="ar-SA"/>
        </w:rPr>
        <w:t>se within an existing, country-level structure</w:t>
      </w:r>
      <w:r w:rsidR="0075435D" w:rsidRPr="00770D03">
        <w:rPr>
          <w:rFonts w:asciiTheme="minorHAnsi" w:hAnsiTheme="minorHAnsi" w:cs="Arial"/>
          <w:spacing w:val="4"/>
          <w:kern w:val="1"/>
          <w:szCs w:val="13"/>
          <w:lang w:bidi="ar-SA"/>
        </w:rPr>
        <w:t xml:space="preserve"> contributes </w:t>
      </w:r>
      <w:r w:rsidR="0075435D" w:rsidRPr="00371D1E">
        <w:rPr>
          <w:rFonts w:asciiTheme="minorHAnsi" w:hAnsiTheme="minorHAnsi" w:cs="Arial"/>
          <w:spacing w:val="4"/>
          <w:kern w:val="1"/>
          <w:szCs w:val="13"/>
          <w:lang w:bidi="ar-SA"/>
        </w:rPr>
        <w:t xml:space="preserve">to </w:t>
      </w:r>
      <w:r w:rsidR="0075435D">
        <w:rPr>
          <w:rFonts w:asciiTheme="minorHAnsi" w:hAnsiTheme="minorHAnsi" w:cs="Arial"/>
          <w:spacing w:val="4"/>
          <w:kern w:val="1"/>
          <w:szCs w:val="13"/>
          <w:lang w:bidi="ar-SA"/>
        </w:rPr>
        <w:t>t</w:t>
      </w:r>
      <w:r w:rsidR="00BB79A0">
        <w:rPr>
          <w:rFonts w:asciiTheme="minorHAnsi" w:hAnsiTheme="minorHAnsi" w:cs="Arial"/>
          <w:spacing w:val="4"/>
          <w:kern w:val="1"/>
          <w:szCs w:val="13"/>
          <w:lang w:bidi="ar-SA"/>
        </w:rPr>
        <w:t xml:space="preserve">he institutionalization of GRB, 2) </w:t>
      </w:r>
      <w:r w:rsidR="0075435D">
        <w:rPr>
          <w:rFonts w:asciiTheme="minorHAnsi" w:hAnsiTheme="minorHAnsi" w:cs="Arial"/>
          <w:spacing w:val="4"/>
          <w:kern w:val="1"/>
          <w:szCs w:val="13"/>
          <w:lang w:bidi="ar-SA"/>
        </w:rPr>
        <w:t>it allows for tailoring</w:t>
      </w:r>
      <w:r w:rsidR="0075435D" w:rsidRPr="00371D1E">
        <w:rPr>
          <w:rFonts w:asciiTheme="minorHAnsi" w:hAnsiTheme="minorHAnsi" w:cs="Arial"/>
          <w:spacing w:val="4"/>
          <w:kern w:val="1"/>
          <w:szCs w:val="13"/>
          <w:lang w:bidi="ar-SA"/>
        </w:rPr>
        <w:t xml:space="preserve"> courses to the national context</w:t>
      </w:r>
      <w:r w:rsidR="00BB79A0">
        <w:rPr>
          <w:rFonts w:asciiTheme="minorHAnsi" w:hAnsiTheme="minorHAnsi" w:cs="Arial"/>
          <w:spacing w:val="4"/>
          <w:kern w:val="1"/>
          <w:szCs w:val="13"/>
          <w:lang w:bidi="ar-SA"/>
        </w:rPr>
        <w:t xml:space="preserve">, </w:t>
      </w:r>
      <w:r w:rsidR="0075435D" w:rsidRPr="00371D1E">
        <w:rPr>
          <w:rFonts w:asciiTheme="minorHAnsi" w:hAnsiTheme="minorHAnsi" w:cs="Arial"/>
          <w:spacing w:val="4"/>
          <w:kern w:val="1"/>
          <w:szCs w:val="13"/>
          <w:lang w:bidi="ar-SA"/>
        </w:rPr>
        <w:t>and</w:t>
      </w:r>
      <w:r w:rsidR="00BB79A0">
        <w:rPr>
          <w:rFonts w:asciiTheme="minorHAnsi" w:hAnsiTheme="minorHAnsi" w:cs="Arial"/>
          <w:spacing w:val="4"/>
          <w:kern w:val="1"/>
          <w:szCs w:val="13"/>
          <w:lang w:bidi="ar-SA"/>
        </w:rPr>
        <w:t xml:space="preserve"> 3) it supports</w:t>
      </w:r>
      <w:r w:rsidR="0075435D" w:rsidRPr="00371D1E">
        <w:rPr>
          <w:rFonts w:asciiTheme="minorHAnsi" w:hAnsiTheme="minorHAnsi" w:cs="Arial"/>
          <w:spacing w:val="4"/>
          <w:kern w:val="1"/>
          <w:szCs w:val="13"/>
          <w:lang w:bidi="ar-SA"/>
        </w:rPr>
        <w:t xml:space="preserve"> demand</w:t>
      </w:r>
      <w:r w:rsidR="00BB79A0">
        <w:rPr>
          <w:rFonts w:asciiTheme="minorHAnsi" w:hAnsiTheme="minorHAnsi" w:cs="Arial"/>
          <w:spacing w:val="4"/>
          <w:kern w:val="1"/>
          <w:szCs w:val="13"/>
          <w:lang w:bidi="ar-SA"/>
        </w:rPr>
        <w:t xml:space="preserve"> generation</w:t>
      </w:r>
      <w:r w:rsidR="0075435D" w:rsidRPr="00371D1E">
        <w:rPr>
          <w:rFonts w:asciiTheme="minorHAnsi" w:hAnsiTheme="minorHAnsi" w:cs="Arial"/>
          <w:spacing w:val="4"/>
          <w:kern w:val="1"/>
          <w:szCs w:val="13"/>
          <w:lang w:bidi="ar-SA"/>
        </w:rPr>
        <w:t>.</w:t>
      </w:r>
    </w:p>
    <w:p w:rsidR="0075435D" w:rsidRDefault="0075435D" w:rsidP="004D64A4">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B57638" w:rsidRDefault="00B647BD" w:rsidP="00B57638">
      <w:pPr>
        <w:widowControl w:val="0"/>
        <w:autoSpaceDE w:val="0"/>
        <w:autoSpaceDN w:val="0"/>
        <w:adjustRightInd w:val="0"/>
        <w:spacing w:after="0" w:line="240" w:lineRule="auto"/>
        <w:jc w:val="both"/>
        <w:rPr>
          <w:rFonts w:asciiTheme="minorHAnsi" w:hAnsiTheme="minorHAnsi" w:cs="Arial"/>
          <w:iCs/>
          <w:spacing w:val="4"/>
          <w:kern w:val="1"/>
          <w:szCs w:val="13"/>
          <w:lang w:bidi="ar-SA"/>
        </w:rPr>
      </w:pPr>
      <w:r w:rsidRPr="00B66D75">
        <w:rPr>
          <w:rFonts w:asciiTheme="minorHAnsi" w:hAnsiTheme="minorHAnsi" w:cs="Arial"/>
          <w:spacing w:val="4"/>
          <w:kern w:val="1"/>
          <w:szCs w:val="13"/>
          <w:lang w:bidi="ar-SA"/>
        </w:rPr>
        <w:t xml:space="preserve">An important example of the potential of partnering with donors comes from Morocco, which received </w:t>
      </w:r>
      <w:r w:rsidR="00371D1E" w:rsidRPr="00B66D75">
        <w:rPr>
          <w:rFonts w:asciiTheme="minorHAnsi" w:hAnsiTheme="minorHAnsi" w:cs="Arial"/>
          <w:spacing w:val="4"/>
          <w:kern w:val="1"/>
          <w:szCs w:val="13"/>
          <w:lang w:bidi="ar-SA"/>
        </w:rPr>
        <w:t>45 million Euros in the form of budget support</w:t>
      </w:r>
      <w:r w:rsidRPr="00B66D75">
        <w:rPr>
          <w:rFonts w:asciiTheme="minorHAnsi" w:hAnsiTheme="minorHAnsi" w:cs="Arial"/>
          <w:spacing w:val="4"/>
          <w:kern w:val="1"/>
          <w:szCs w:val="13"/>
          <w:lang w:bidi="ar-SA"/>
        </w:rPr>
        <w:t xml:space="preserve"> from the European Union</w:t>
      </w:r>
      <w:r w:rsidR="00F61521">
        <w:rPr>
          <w:rFonts w:asciiTheme="minorHAnsi" w:hAnsiTheme="minorHAnsi" w:cs="Arial"/>
          <w:spacing w:val="4"/>
          <w:kern w:val="1"/>
          <w:szCs w:val="13"/>
          <w:lang w:bidi="ar-SA"/>
        </w:rPr>
        <w:t xml:space="preserve"> to support</w:t>
      </w:r>
      <w:r w:rsidR="00371D1E" w:rsidRPr="00B66D75">
        <w:rPr>
          <w:rFonts w:asciiTheme="minorHAnsi" w:hAnsiTheme="minorHAnsi" w:cs="Arial"/>
          <w:spacing w:val="4"/>
          <w:kern w:val="1"/>
          <w:szCs w:val="13"/>
          <w:lang w:bidi="ar-SA"/>
        </w:rPr>
        <w:t xml:space="preserve"> implementation of Morocco's National Equality</w:t>
      </w:r>
      <w:r w:rsidR="003278C4">
        <w:rPr>
          <w:rFonts w:asciiTheme="minorHAnsi" w:hAnsiTheme="minorHAnsi" w:cs="Arial"/>
          <w:spacing w:val="4"/>
          <w:kern w:val="1"/>
          <w:szCs w:val="13"/>
          <w:lang w:bidi="ar-SA"/>
        </w:rPr>
        <w:t xml:space="preserve"> </w:t>
      </w:r>
      <w:r w:rsidR="00371D1E" w:rsidRPr="00B66D75">
        <w:rPr>
          <w:rFonts w:asciiTheme="minorHAnsi" w:hAnsiTheme="minorHAnsi" w:cs="Arial"/>
          <w:iCs/>
          <w:spacing w:val="4"/>
          <w:kern w:val="1"/>
          <w:szCs w:val="13"/>
          <w:lang w:bidi="ar-SA"/>
        </w:rPr>
        <w:t>Plan</w:t>
      </w:r>
      <w:r w:rsidR="00371D1E" w:rsidRPr="00B66D75">
        <w:rPr>
          <w:rFonts w:asciiTheme="minorHAnsi" w:hAnsiTheme="minorHAnsi" w:cs="Arial"/>
          <w:i/>
          <w:iCs/>
          <w:spacing w:val="4"/>
          <w:kern w:val="1"/>
          <w:szCs w:val="13"/>
          <w:lang w:bidi="ar-SA"/>
        </w:rPr>
        <w:t xml:space="preserve">. </w:t>
      </w:r>
      <w:r w:rsidR="00F61521">
        <w:rPr>
          <w:rFonts w:asciiTheme="minorHAnsi" w:hAnsiTheme="minorHAnsi" w:cs="Arial"/>
          <w:iCs/>
          <w:spacing w:val="4"/>
          <w:kern w:val="1"/>
          <w:szCs w:val="13"/>
          <w:lang w:bidi="ar-SA"/>
        </w:rPr>
        <w:t xml:space="preserve">This support was, in part, provided based </w:t>
      </w:r>
      <w:r w:rsidR="00F61521" w:rsidRPr="00F61521">
        <w:rPr>
          <w:rFonts w:asciiTheme="minorHAnsi" w:hAnsiTheme="minorHAnsi"/>
        </w:rPr>
        <w:t>the experience in Morocco over the last decade to develop systems to ensure gender-responsive results based budgeting</w:t>
      </w:r>
      <w:r w:rsidR="00F61521" w:rsidRPr="00F61521">
        <w:rPr>
          <w:rFonts w:asciiTheme="minorHAnsi" w:hAnsiTheme="minorHAnsi" w:cs="Arial"/>
          <w:iCs/>
          <w:spacing w:val="4"/>
          <w:kern w:val="1"/>
          <w:szCs w:val="13"/>
          <w:lang w:bidi="ar-SA"/>
        </w:rPr>
        <w:t>.</w:t>
      </w:r>
    </w:p>
    <w:p w:rsidR="00B57638" w:rsidRDefault="00B57638" w:rsidP="00B57638">
      <w:pPr>
        <w:widowControl w:val="0"/>
        <w:autoSpaceDE w:val="0"/>
        <w:autoSpaceDN w:val="0"/>
        <w:adjustRightInd w:val="0"/>
        <w:spacing w:after="0" w:line="240" w:lineRule="auto"/>
        <w:jc w:val="both"/>
        <w:rPr>
          <w:rFonts w:asciiTheme="minorHAnsi" w:hAnsiTheme="minorHAnsi" w:cs="Arial"/>
          <w:iCs/>
          <w:spacing w:val="4"/>
          <w:kern w:val="1"/>
          <w:szCs w:val="13"/>
          <w:lang w:bidi="ar-SA"/>
        </w:rPr>
      </w:pPr>
    </w:p>
    <w:p w:rsidR="001833DE" w:rsidRPr="001833DE" w:rsidRDefault="00C46862" w:rsidP="0075435D">
      <w:pPr>
        <w:spacing w:after="0" w:line="240" w:lineRule="auto"/>
        <w:jc w:val="both"/>
        <w:rPr>
          <w:rFonts w:asciiTheme="minorHAnsi" w:hAnsiTheme="minorHAnsi"/>
        </w:rPr>
      </w:pPr>
      <w:r w:rsidRPr="001833DE">
        <w:rPr>
          <w:rFonts w:asciiTheme="minorHAnsi" w:hAnsiTheme="minorHAnsi"/>
        </w:rPr>
        <w:t xml:space="preserve">Another area in which </w:t>
      </w:r>
      <w:r w:rsidR="00D409BB">
        <w:rPr>
          <w:rFonts w:asciiTheme="minorHAnsi" w:hAnsiTheme="minorHAnsi"/>
        </w:rPr>
        <w:t xml:space="preserve">the </w:t>
      </w:r>
      <w:r w:rsidRPr="001833DE">
        <w:rPr>
          <w:rFonts w:asciiTheme="minorHAnsi" w:hAnsiTheme="minorHAnsi"/>
        </w:rPr>
        <w:t xml:space="preserve">engagement of donors has been explored is in the production of sex disaggregated data.  These data are not </w:t>
      </w:r>
      <w:r w:rsidR="00B57638" w:rsidRPr="001833DE">
        <w:rPr>
          <w:rFonts w:asciiTheme="minorHAnsi" w:hAnsiTheme="minorHAnsi"/>
        </w:rPr>
        <w:t xml:space="preserve">systematically collected </w:t>
      </w:r>
      <w:r w:rsidRPr="001833DE">
        <w:rPr>
          <w:rFonts w:asciiTheme="minorHAnsi" w:hAnsiTheme="minorHAnsi"/>
        </w:rPr>
        <w:t xml:space="preserve">in many countries </w:t>
      </w:r>
      <w:r w:rsidR="00B57638" w:rsidRPr="001833DE">
        <w:rPr>
          <w:rFonts w:asciiTheme="minorHAnsi" w:hAnsiTheme="minorHAnsi"/>
        </w:rPr>
        <w:t xml:space="preserve">and </w:t>
      </w:r>
      <w:r w:rsidRPr="001833DE">
        <w:rPr>
          <w:rFonts w:asciiTheme="minorHAnsi" w:hAnsiTheme="minorHAnsi"/>
        </w:rPr>
        <w:t>it is recognized that such collection and corresponding analysis requires high-level</w:t>
      </w:r>
      <w:r w:rsidR="00B57638" w:rsidRPr="001833DE">
        <w:rPr>
          <w:rFonts w:asciiTheme="minorHAnsi" w:hAnsiTheme="minorHAnsi"/>
        </w:rPr>
        <w:t xml:space="preserve"> investment that is beyond GRB programming. The programme has taken the </w:t>
      </w:r>
      <w:r w:rsidR="00F94972" w:rsidRPr="001833DE">
        <w:rPr>
          <w:rFonts w:asciiTheme="minorHAnsi" w:hAnsiTheme="minorHAnsi"/>
        </w:rPr>
        <w:t>initiative</w:t>
      </w:r>
      <w:r w:rsidR="00B57638" w:rsidRPr="001833DE">
        <w:rPr>
          <w:rFonts w:asciiTheme="minorHAnsi" w:hAnsiTheme="minorHAnsi"/>
        </w:rPr>
        <w:t xml:space="preserve"> to mobilize support from </w:t>
      </w:r>
      <w:r w:rsidR="001833DE" w:rsidRPr="001833DE">
        <w:rPr>
          <w:rFonts w:asciiTheme="minorHAnsi" w:hAnsiTheme="minorHAnsi"/>
        </w:rPr>
        <w:t>donors to develop these systems</w:t>
      </w:r>
      <w:r w:rsidR="00B57638" w:rsidRPr="001833DE">
        <w:rPr>
          <w:rFonts w:asciiTheme="minorHAnsi" w:hAnsiTheme="minorHAnsi"/>
        </w:rPr>
        <w:t xml:space="preserve"> and it has also relied on relatively inexpensive local level innovative systems such as community based monitoring systems (CBMS).</w:t>
      </w:r>
      <w:r w:rsidR="00B57638" w:rsidRPr="001833DE">
        <w:rPr>
          <w:rStyle w:val="FootnoteReference"/>
          <w:rFonts w:asciiTheme="minorHAnsi" w:hAnsiTheme="minorHAnsi"/>
        </w:rPr>
        <w:footnoteReference w:id="5"/>
      </w:r>
      <w:r w:rsidR="001833DE" w:rsidRPr="001833DE">
        <w:rPr>
          <w:rFonts w:asciiTheme="minorHAnsi" w:hAnsiTheme="minorHAnsi"/>
        </w:rPr>
        <w:t xml:space="preserve"> </w:t>
      </w:r>
    </w:p>
    <w:p w:rsidR="001833DE" w:rsidRPr="001833DE" w:rsidRDefault="0075435D" w:rsidP="001833DE">
      <w:pPr>
        <w:pStyle w:val="ListParagraph"/>
        <w:numPr>
          <w:ilvl w:val="0"/>
          <w:numId w:val="25"/>
        </w:numPr>
        <w:spacing w:after="0" w:line="240" w:lineRule="auto"/>
        <w:jc w:val="both"/>
        <w:rPr>
          <w:rFonts w:asciiTheme="minorHAnsi" w:hAnsiTheme="minorHAnsi"/>
          <w:color w:val="59A9F2" w:themeColor="accent1" w:themeTint="99"/>
        </w:rPr>
      </w:pPr>
      <w:r w:rsidRPr="001833DE">
        <w:rPr>
          <w:rFonts w:asciiTheme="minorHAnsi" w:hAnsiTheme="minorHAnsi"/>
        </w:rPr>
        <w:lastRenderedPageBreak/>
        <w:t>In</w:t>
      </w:r>
      <w:r w:rsidR="001833DE" w:rsidRPr="001833DE">
        <w:rPr>
          <w:rFonts w:asciiTheme="minorHAnsi" w:hAnsiTheme="minorHAnsi"/>
        </w:rPr>
        <w:t xml:space="preserve"> relation to the second part of this strategy, in</w:t>
      </w:r>
      <w:r w:rsidRPr="001833DE">
        <w:rPr>
          <w:rFonts w:asciiTheme="minorHAnsi" w:hAnsiTheme="minorHAnsi"/>
        </w:rPr>
        <w:t xml:space="preserve"> </w:t>
      </w:r>
      <w:r w:rsidRPr="001833DE">
        <w:rPr>
          <w:rFonts w:asciiTheme="minorHAnsi" w:hAnsiTheme="minorHAnsi"/>
          <w:b/>
        </w:rPr>
        <w:t>Morocco</w:t>
      </w:r>
      <w:r w:rsidRPr="001833DE">
        <w:rPr>
          <w:rFonts w:asciiTheme="minorHAnsi" w:hAnsiTheme="minorHAnsi"/>
        </w:rPr>
        <w:t xml:space="preserve">, the programme continued </w:t>
      </w:r>
      <w:r w:rsidR="001833DE" w:rsidRPr="001833DE">
        <w:rPr>
          <w:rFonts w:asciiTheme="minorHAnsi" w:hAnsiTheme="minorHAnsi"/>
        </w:rPr>
        <w:t xml:space="preserve">the work started under Phase II on </w:t>
      </w:r>
      <w:proofErr w:type="gramStart"/>
      <w:r w:rsidR="001833DE" w:rsidRPr="001833DE">
        <w:rPr>
          <w:rFonts w:asciiTheme="minorHAnsi" w:hAnsiTheme="minorHAnsi"/>
        </w:rPr>
        <w:t xml:space="preserve">producing </w:t>
      </w:r>
      <w:r w:rsidRPr="001833DE">
        <w:rPr>
          <w:rFonts w:asciiTheme="minorHAnsi" w:hAnsiTheme="minorHAnsi"/>
        </w:rPr>
        <w:t xml:space="preserve"> data</w:t>
      </w:r>
      <w:proofErr w:type="gramEnd"/>
      <w:r w:rsidRPr="001833DE">
        <w:rPr>
          <w:rFonts w:asciiTheme="minorHAnsi" w:hAnsiTheme="minorHAnsi"/>
        </w:rPr>
        <w:t xml:space="preserve"> and statistics disaggregated by gender through the </w:t>
      </w:r>
      <w:r w:rsidR="00633D9F" w:rsidRPr="001833DE">
        <w:rPr>
          <w:rFonts w:asciiTheme="minorHAnsi" w:hAnsiTheme="minorHAnsi"/>
        </w:rPr>
        <w:t>CBMS</w:t>
      </w:r>
      <w:r w:rsidRPr="001833DE">
        <w:rPr>
          <w:rFonts w:asciiTheme="minorHAnsi" w:hAnsiTheme="minorHAnsi"/>
        </w:rPr>
        <w:t>. The CBMS has been tested in two municipalities as a basis for planning and budgeting at the municipal level. Municipalities that were beneficiaries of these efforts and others have used this system as a means to take into account the gender dimension in drafting their Community Development Plans.</w:t>
      </w:r>
      <w:r w:rsidR="00C076F7" w:rsidRPr="001833DE">
        <w:rPr>
          <w:rFonts w:asciiTheme="minorHAnsi" w:hAnsiTheme="minorHAnsi"/>
        </w:rPr>
        <w:t xml:space="preserve"> This system was consolidated with the Communal Information System (CIS) launched by the General Directorate of Local Authorities</w:t>
      </w:r>
      <w:r w:rsidR="00C076F7" w:rsidRPr="001833DE">
        <w:rPr>
          <w:rFonts w:asciiTheme="minorHAnsi" w:hAnsiTheme="minorHAnsi"/>
          <w:sz w:val="18"/>
          <w:szCs w:val="18"/>
        </w:rPr>
        <w:t xml:space="preserve"> </w:t>
      </w:r>
      <w:r w:rsidR="00C076F7" w:rsidRPr="001833DE">
        <w:rPr>
          <w:rFonts w:asciiTheme="minorHAnsi" w:hAnsiTheme="minorHAnsi"/>
        </w:rPr>
        <w:t>(DGCL) in 2004 to integrate the gender dimension of the CBMS into the CIS and ultimately achieve a unified system: the gendered SIC.</w:t>
      </w:r>
      <w:r w:rsidR="00C076F7" w:rsidRPr="001833DE">
        <w:t xml:space="preserve"> </w:t>
      </w:r>
    </w:p>
    <w:p w:rsidR="001833DE" w:rsidRPr="001833DE" w:rsidRDefault="001833DE" w:rsidP="001833DE">
      <w:pPr>
        <w:pStyle w:val="ListParagraph"/>
        <w:spacing w:after="0" w:line="240" w:lineRule="auto"/>
        <w:jc w:val="both"/>
        <w:rPr>
          <w:rFonts w:asciiTheme="minorHAnsi" w:hAnsiTheme="minorHAnsi"/>
          <w:color w:val="59A9F2" w:themeColor="accent1" w:themeTint="99"/>
          <w:sz w:val="12"/>
          <w:szCs w:val="12"/>
        </w:rPr>
      </w:pPr>
    </w:p>
    <w:p w:rsidR="0075435D" w:rsidRPr="001833DE" w:rsidRDefault="001833DE" w:rsidP="001833DE">
      <w:pPr>
        <w:pStyle w:val="ListParagraph"/>
        <w:numPr>
          <w:ilvl w:val="0"/>
          <w:numId w:val="25"/>
        </w:numPr>
        <w:spacing w:after="0" w:line="240" w:lineRule="auto"/>
        <w:jc w:val="both"/>
        <w:rPr>
          <w:rFonts w:asciiTheme="minorHAnsi" w:hAnsiTheme="minorHAnsi"/>
          <w:color w:val="59A9F2" w:themeColor="accent1" w:themeTint="99"/>
        </w:rPr>
      </w:pPr>
      <w:r w:rsidRPr="001833DE">
        <w:rPr>
          <w:rFonts w:asciiTheme="minorHAnsi" w:hAnsiTheme="minorHAnsi"/>
          <w:lang w:val="en-GB"/>
        </w:rPr>
        <w:t>I</w:t>
      </w:r>
      <w:r w:rsidR="0075435D" w:rsidRPr="001833DE">
        <w:rPr>
          <w:rFonts w:asciiTheme="minorHAnsi" w:hAnsiTheme="minorHAnsi"/>
          <w:lang w:val="en-GB"/>
        </w:rPr>
        <w:t>n</w:t>
      </w:r>
      <w:r w:rsidR="003278C4" w:rsidRPr="001833DE">
        <w:rPr>
          <w:rFonts w:asciiTheme="minorHAnsi" w:hAnsiTheme="minorHAnsi"/>
          <w:lang w:val="en-GB"/>
        </w:rPr>
        <w:t xml:space="preserve"> </w:t>
      </w:r>
      <w:r w:rsidR="00B57638" w:rsidRPr="001833DE">
        <w:rPr>
          <w:rFonts w:asciiTheme="minorHAnsi" w:hAnsiTheme="minorHAnsi"/>
          <w:b/>
          <w:lang w:val="en-GB"/>
        </w:rPr>
        <w:t>Mozambique,</w:t>
      </w:r>
      <w:r w:rsidR="00B57638" w:rsidRPr="001833DE">
        <w:rPr>
          <w:rFonts w:asciiTheme="minorHAnsi" w:hAnsiTheme="minorHAnsi"/>
          <w:lang w:val="en-GB"/>
        </w:rPr>
        <w:t xml:space="preserve"> the programme worked with a number of sectors to ensure that women’s priorities are reflected in the respective plans. In some instances, this meant working with ministries to ensure that data on the beneficiaries of services was sex-disaggregated; in others the programme advocated for the inclusion of specific initiatives addressing women’s priorities within the respective sectoral plans. For example, in 2011 the annual plan of the Ministry of Education aimed to increase girls’ participation in vocational training through the introduction of incentives such as exemption from fees and the provision of free study material</w:t>
      </w:r>
      <w:r w:rsidR="0075435D" w:rsidRPr="001833DE">
        <w:rPr>
          <w:rFonts w:asciiTheme="minorHAnsi" w:hAnsiTheme="minorHAnsi"/>
          <w:lang w:val="en-GB"/>
        </w:rPr>
        <w:t>s</w:t>
      </w:r>
      <w:r w:rsidR="00B57638" w:rsidRPr="001833DE">
        <w:rPr>
          <w:rFonts w:asciiTheme="minorHAnsi" w:hAnsiTheme="minorHAnsi"/>
          <w:lang w:val="en-GB"/>
        </w:rPr>
        <w:t xml:space="preserve"> and hygiene products on site. The monitoring of these measures showed that all schools, at least partially, implemented these incentives. </w:t>
      </w:r>
    </w:p>
    <w:p w:rsidR="0075435D" w:rsidRPr="0075435D" w:rsidRDefault="0075435D" w:rsidP="0075435D">
      <w:pPr>
        <w:spacing w:after="0" w:line="240" w:lineRule="auto"/>
        <w:jc w:val="both"/>
        <w:rPr>
          <w:rFonts w:asciiTheme="minorHAnsi" w:hAnsiTheme="minorHAnsi"/>
          <w:color w:val="59A9F2" w:themeColor="accent1" w:themeTint="99"/>
        </w:rPr>
      </w:pPr>
    </w:p>
    <w:p w:rsidR="00371D1E" w:rsidRDefault="00371D1E" w:rsidP="00C933B4">
      <w:pPr>
        <w:spacing w:after="0" w:line="240" w:lineRule="auto"/>
        <w:jc w:val="both"/>
        <w:rPr>
          <w:rFonts w:asciiTheme="minorHAnsi" w:hAnsiTheme="minorHAnsi" w:cs="Arial"/>
          <w:spacing w:val="4"/>
          <w:kern w:val="1"/>
          <w:szCs w:val="13"/>
          <w:lang w:bidi="ar-SA"/>
        </w:rPr>
      </w:pPr>
      <w:r w:rsidRPr="00371D1E">
        <w:rPr>
          <w:rFonts w:asciiTheme="minorHAnsi" w:hAnsiTheme="minorHAnsi" w:cs="Arial"/>
          <w:spacing w:val="4"/>
          <w:kern w:val="1"/>
          <w:szCs w:val="13"/>
          <w:lang w:bidi="ar-SA"/>
        </w:rPr>
        <w:t>Working with parliaments was a less developed area in all of the countries</w:t>
      </w:r>
      <w:r w:rsidR="0075435D">
        <w:rPr>
          <w:rFonts w:asciiTheme="minorHAnsi" w:hAnsiTheme="minorHAnsi" w:cs="Arial"/>
          <w:spacing w:val="4"/>
          <w:kern w:val="1"/>
          <w:szCs w:val="13"/>
          <w:lang w:bidi="ar-SA"/>
        </w:rPr>
        <w:t>,</w:t>
      </w:r>
      <w:r w:rsidR="003278C4">
        <w:rPr>
          <w:rFonts w:asciiTheme="minorHAnsi" w:hAnsiTheme="minorHAnsi" w:cs="Arial"/>
          <w:spacing w:val="4"/>
          <w:kern w:val="1"/>
          <w:szCs w:val="13"/>
          <w:lang w:bidi="ar-SA"/>
        </w:rPr>
        <w:t xml:space="preserve"> </w:t>
      </w:r>
      <w:r w:rsidR="0075435D">
        <w:rPr>
          <w:rFonts w:asciiTheme="minorHAnsi" w:hAnsiTheme="minorHAnsi"/>
        </w:rPr>
        <w:t xml:space="preserve">perhaps reflective of parliament’s weaker role in overseeing the executive branch within countries generally. </w:t>
      </w:r>
      <w:r w:rsidRPr="00371D1E">
        <w:rPr>
          <w:rFonts w:asciiTheme="minorHAnsi" w:hAnsiTheme="minorHAnsi" w:cs="Arial"/>
          <w:spacing w:val="4"/>
          <w:kern w:val="1"/>
          <w:szCs w:val="13"/>
          <w:lang w:bidi="ar-SA"/>
        </w:rPr>
        <w:t>One of the very few examples of cooperation with the legislative branch came from</w:t>
      </w:r>
      <w:r w:rsidRPr="00371D1E">
        <w:rPr>
          <w:rFonts w:asciiTheme="minorHAnsi" w:hAnsiTheme="minorHAnsi" w:cs="Arial"/>
          <w:b/>
          <w:bCs/>
          <w:spacing w:val="4"/>
          <w:kern w:val="1"/>
          <w:szCs w:val="13"/>
          <w:lang w:bidi="ar-SA"/>
        </w:rPr>
        <w:t xml:space="preserve"> Ecuador,</w:t>
      </w:r>
      <w:r w:rsidRPr="00371D1E">
        <w:rPr>
          <w:rFonts w:asciiTheme="minorHAnsi" w:hAnsiTheme="minorHAnsi" w:cs="Arial"/>
          <w:spacing w:val="4"/>
          <w:kern w:val="1"/>
          <w:szCs w:val="13"/>
          <w:lang w:bidi="ar-SA"/>
        </w:rPr>
        <w:t xml:space="preserve"> where the programme worked together with the Parliamentarian Group for Gender Equality and Women's Rights to advocate for increased investment in gender equality. This partnership resulted in the National Assembly's adoption of a methodology to analyze budget from a gender perspective</w:t>
      </w:r>
      <w:r w:rsidR="008E3255">
        <w:rPr>
          <w:rFonts w:asciiTheme="minorHAnsi" w:hAnsiTheme="minorHAnsi" w:cs="Arial"/>
          <w:spacing w:val="4"/>
          <w:kern w:val="1"/>
          <w:szCs w:val="13"/>
          <w:lang w:bidi="ar-SA"/>
        </w:rPr>
        <w:t>.</w:t>
      </w:r>
    </w:p>
    <w:p w:rsidR="00C933B4" w:rsidRPr="00C933B4" w:rsidRDefault="00C933B4" w:rsidP="00C933B4">
      <w:pPr>
        <w:spacing w:after="0" w:line="240" w:lineRule="auto"/>
        <w:jc w:val="both"/>
        <w:rPr>
          <w:rFonts w:asciiTheme="minorHAnsi" w:hAnsiTheme="minorHAnsi"/>
          <w:color w:val="59A9F2" w:themeColor="accent1" w:themeTint="99"/>
        </w:rPr>
      </w:pPr>
    </w:p>
    <w:p w:rsidR="008E3255" w:rsidRDefault="00371D1E" w:rsidP="00C933B4">
      <w:pPr>
        <w:widowControl w:val="0"/>
        <w:autoSpaceDE w:val="0"/>
        <w:autoSpaceDN w:val="0"/>
        <w:adjustRightInd w:val="0"/>
        <w:spacing w:after="0" w:line="240" w:lineRule="auto"/>
        <w:ind w:left="360" w:hanging="360"/>
        <w:rPr>
          <w:rFonts w:asciiTheme="minorHAnsi" w:hAnsiTheme="minorHAnsi" w:cs="Arial"/>
          <w:b/>
          <w:bCs/>
          <w:spacing w:val="3"/>
          <w:kern w:val="1"/>
          <w:szCs w:val="13"/>
          <w:u w:val="single"/>
          <w:lang w:bidi="ar-SA"/>
        </w:rPr>
      </w:pPr>
      <w:r w:rsidRPr="00371D1E">
        <w:rPr>
          <w:rFonts w:asciiTheme="minorHAnsi" w:hAnsiTheme="minorHAnsi" w:cs="Arial"/>
          <w:b/>
          <w:bCs/>
          <w:spacing w:val="3"/>
          <w:kern w:val="1"/>
          <w:szCs w:val="13"/>
          <w:lang w:bidi="ar-SA"/>
        </w:rPr>
        <w:t xml:space="preserve">B. </w:t>
      </w:r>
      <w:r w:rsidR="008E3255">
        <w:rPr>
          <w:rFonts w:asciiTheme="minorHAnsi" w:hAnsiTheme="minorHAnsi" w:cs="Arial"/>
          <w:b/>
          <w:bCs/>
          <w:spacing w:val="3"/>
          <w:kern w:val="1"/>
          <w:szCs w:val="13"/>
          <w:lang w:bidi="ar-SA"/>
        </w:rPr>
        <w:tab/>
      </w:r>
      <w:r w:rsidR="00A27481">
        <w:rPr>
          <w:rFonts w:asciiTheme="minorHAnsi" w:hAnsiTheme="minorHAnsi" w:cs="Arial"/>
          <w:b/>
          <w:bCs/>
          <w:spacing w:val="3"/>
          <w:kern w:val="1"/>
          <w:szCs w:val="13"/>
          <w:u w:val="single"/>
          <w:lang w:bidi="ar-SA"/>
        </w:rPr>
        <w:t>Achievement</w:t>
      </w:r>
      <w:r w:rsidRPr="00371D1E">
        <w:rPr>
          <w:rFonts w:asciiTheme="minorHAnsi" w:hAnsiTheme="minorHAnsi" w:cs="Arial"/>
          <w:b/>
          <w:bCs/>
          <w:spacing w:val="3"/>
          <w:kern w:val="1"/>
          <w:szCs w:val="13"/>
          <w:u w:val="single"/>
          <w:lang w:bidi="ar-SA"/>
        </w:rPr>
        <w:t>s in Institutionalization: Esta</w:t>
      </w:r>
      <w:r w:rsidR="003278C4">
        <w:rPr>
          <w:rFonts w:asciiTheme="minorHAnsi" w:hAnsiTheme="minorHAnsi" w:cs="Arial"/>
          <w:b/>
          <w:bCs/>
          <w:spacing w:val="3"/>
          <w:kern w:val="1"/>
          <w:szCs w:val="13"/>
          <w:u w:val="single"/>
          <w:lang w:bidi="ar-SA"/>
        </w:rPr>
        <w:t xml:space="preserve">blishing Centers of Excellence, </w:t>
      </w:r>
      <w:r w:rsidRPr="00371D1E">
        <w:rPr>
          <w:rFonts w:asciiTheme="minorHAnsi" w:hAnsiTheme="minorHAnsi" w:cs="Arial"/>
          <w:b/>
          <w:bCs/>
          <w:spacing w:val="3"/>
          <w:kern w:val="1"/>
          <w:szCs w:val="13"/>
          <w:u w:val="single"/>
          <w:lang w:bidi="ar-SA"/>
        </w:rPr>
        <w:t>Implementing Guide</w:t>
      </w:r>
      <w:r w:rsidR="003278C4">
        <w:rPr>
          <w:rFonts w:asciiTheme="minorHAnsi" w:hAnsiTheme="minorHAnsi" w:cs="Arial"/>
          <w:b/>
          <w:bCs/>
          <w:spacing w:val="3"/>
          <w:kern w:val="1"/>
          <w:szCs w:val="13"/>
          <w:u w:val="single"/>
          <w:lang w:bidi="ar-SA"/>
        </w:rPr>
        <w:t xml:space="preserve">lines, </w:t>
      </w:r>
      <w:r w:rsidR="008E3255">
        <w:rPr>
          <w:rFonts w:asciiTheme="minorHAnsi" w:hAnsiTheme="minorHAnsi" w:cs="Arial"/>
          <w:b/>
          <w:bCs/>
          <w:spacing w:val="3"/>
          <w:kern w:val="1"/>
          <w:szCs w:val="13"/>
          <w:u w:val="single"/>
          <w:lang w:bidi="ar-SA"/>
        </w:rPr>
        <w:t>Tools &amp; Tracking Systems</w:t>
      </w:r>
    </w:p>
    <w:p w:rsidR="00371D1E" w:rsidRPr="00371D1E" w:rsidRDefault="00371D1E" w:rsidP="00C933B4">
      <w:pPr>
        <w:widowControl w:val="0"/>
        <w:autoSpaceDE w:val="0"/>
        <w:autoSpaceDN w:val="0"/>
        <w:adjustRightInd w:val="0"/>
        <w:spacing w:after="0" w:line="240" w:lineRule="auto"/>
        <w:ind w:hanging="260"/>
        <w:rPr>
          <w:rFonts w:asciiTheme="minorHAnsi" w:hAnsiTheme="minorHAnsi" w:cs="Arial"/>
          <w:b/>
          <w:bCs/>
          <w:spacing w:val="3"/>
          <w:kern w:val="1"/>
          <w:szCs w:val="13"/>
          <w:lang w:bidi="ar-SA"/>
        </w:rPr>
      </w:pPr>
    </w:p>
    <w:p w:rsidR="008E3255" w:rsidRPr="008E3255" w:rsidRDefault="00371D1E" w:rsidP="00BF6B28">
      <w:pPr>
        <w:pStyle w:val="ListParagraph"/>
        <w:widowControl w:val="0"/>
        <w:numPr>
          <w:ilvl w:val="0"/>
          <w:numId w:val="6"/>
        </w:numPr>
        <w:autoSpaceDE w:val="0"/>
        <w:autoSpaceDN w:val="0"/>
        <w:adjustRightInd w:val="0"/>
        <w:spacing w:after="0" w:line="240" w:lineRule="auto"/>
        <w:rPr>
          <w:rFonts w:asciiTheme="minorHAnsi" w:hAnsiTheme="minorHAnsi" w:cs="Arial"/>
          <w:b/>
          <w:bCs/>
          <w:spacing w:val="3"/>
          <w:kern w:val="1"/>
          <w:szCs w:val="13"/>
          <w:lang w:bidi="ar-SA"/>
        </w:rPr>
      </w:pPr>
      <w:r w:rsidRPr="008E3255">
        <w:rPr>
          <w:rFonts w:asciiTheme="minorHAnsi" w:hAnsiTheme="minorHAnsi" w:cs="Arial"/>
          <w:b/>
          <w:bCs/>
          <w:spacing w:val="3"/>
          <w:kern w:val="1"/>
          <w:szCs w:val="13"/>
          <w:lang w:bidi="ar-SA"/>
        </w:rPr>
        <w:t>Centers of Excellence</w:t>
      </w:r>
    </w:p>
    <w:p w:rsidR="00371D1E" w:rsidRPr="008E3255" w:rsidRDefault="00371D1E" w:rsidP="00C933B4">
      <w:pPr>
        <w:pStyle w:val="ListParagraph"/>
        <w:widowControl w:val="0"/>
        <w:autoSpaceDE w:val="0"/>
        <w:autoSpaceDN w:val="0"/>
        <w:adjustRightInd w:val="0"/>
        <w:spacing w:after="0" w:line="240" w:lineRule="auto"/>
        <w:rPr>
          <w:rFonts w:asciiTheme="minorHAnsi" w:hAnsiTheme="minorHAnsi" w:cs="Arial"/>
          <w:b/>
          <w:bCs/>
          <w:spacing w:val="3"/>
          <w:kern w:val="1"/>
          <w:szCs w:val="13"/>
          <w:lang w:bidi="ar-SA"/>
        </w:rPr>
      </w:pPr>
    </w:p>
    <w:p w:rsidR="00337E8A" w:rsidRDefault="00371D1E" w:rsidP="00C933B4">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337E8A">
        <w:rPr>
          <w:rFonts w:asciiTheme="minorHAnsi" w:hAnsiTheme="minorHAnsi" w:cs="Arial"/>
          <w:spacing w:val="4"/>
          <w:kern w:val="1"/>
          <w:szCs w:val="13"/>
          <w:lang w:bidi="ar-SA"/>
        </w:rPr>
        <w:t>The Phase III programme envisaged the creation of</w:t>
      </w:r>
      <w:r w:rsidR="0075435D">
        <w:rPr>
          <w:rFonts w:asciiTheme="minorHAnsi" w:hAnsiTheme="minorHAnsi" w:cs="Arial"/>
          <w:spacing w:val="4"/>
          <w:kern w:val="1"/>
          <w:szCs w:val="13"/>
          <w:lang w:bidi="ar-SA"/>
        </w:rPr>
        <w:t xml:space="preserve"> GRB</w:t>
      </w:r>
      <w:r w:rsidRPr="00337E8A">
        <w:rPr>
          <w:rFonts w:asciiTheme="minorHAnsi" w:hAnsiTheme="minorHAnsi" w:cs="Arial"/>
          <w:spacing w:val="4"/>
          <w:kern w:val="1"/>
          <w:szCs w:val="13"/>
          <w:lang w:bidi="ar-SA"/>
        </w:rPr>
        <w:t xml:space="preserve"> Centers of Excellence as a cornerstone of institutionalization within each of the three countries and each of the regions</w:t>
      </w:r>
      <w:r w:rsidR="00BB79A0">
        <w:rPr>
          <w:rFonts w:asciiTheme="minorHAnsi" w:hAnsiTheme="minorHAnsi" w:cs="Arial"/>
          <w:spacing w:val="4"/>
          <w:kern w:val="1"/>
          <w:szCs w:val="13"/>
          <w:lang w:bidi="ar-SA"/>
        </w:rPr>
        <w:t>, providing essential connections between countries with common language, common budgeting systems and similar gender issues</w:t>
      </w:r>
      <w:r w:rsidRPr="00337E8A">
        <w:rPr>
          <w:rFonts w:asciiTheme="minorHAnsi" w:hAnsiTheme="minorHAnsi" w:cs="Arial"/>
          <w:spacing w:val="4"/>
          <w:kern w:val="1"/>
          <w:szCs w:val="13"/>
          <w:lang w:bidi="ar-SA"/>
        </w:rPr>
        <w:t xml:space="preserve">. </w:t>
      </w:r>
      <w:r w:rsidR="0075435D">
        <w:rPr>
          <w:rFonts w:asciiTheme="minorHAnsi" w:hAnsiTheme="minorHAnsi" w:cs="Arial"/>
          <w:spacing w:val="4"/>
          <w:kern w:val="1"/>
          <w:szCs w:val="13"/>
          <w:lang w:bidi="ar-SA"/>
        </w:rPr>
        <w:t>This focus was predicated on the idea that</w:t>
      </w:r>
      <w:r w:rsidRPr="00337E8A">
        <w:rPr>
          <w:rFonts w:asciiTheme="minorHAnsi" w:hAnsiTheme="minorHAnsi" w:cs="Arial"/>
          <w:spacing w:val="4"/>
          <w:kern w:val="1"/>
          <w:szCs w:val="13"/>
          <w:lang w:bidi="ar-SA"/>
        </w:rPr>
        <w:t xml:space="preserve"> GRB Centers</w:t>
      </w:r>
      <w:r w:rsidR="00337E8A" w:rsidRPr="00337E8A">
        <w:rPr>
          <w:rFonts w:asciiTheme="minorHAnsi" w:hAnsiTheme="minorHAnsi" w:cs="Arial"/>
          <w:spacing w:val="4"/>
          <w:kern w:val="1"/>
          <w:szCs w:val="13"/>
          <w:lang w:bidi="ar-SA"/>
        </w:rPr>
        <w:t xml:space="preserve"> hosted by the government and/or academia and based within regions would </w:t>
      </w:r>
      <w:r w:rsidR="0057486B">
        <w:rPr>
          <w:rFonts w:asciiTheme="minorHAnsi" w:hAnsiTheme="minorHAnsi" w:cs="Arial"/>
          <w:spacing w:val="4"/>
          <w:kern w:val="1"/>
          <w:szCs w:val="13"/>
          <w:lang w:bidi="ar-SA"/>
        </w:rPr>
        <w:t>increase</w:t>
      </w:r>
      <w:r w:rsidR="00337E8A" w:rsidRPr="00337E8A">
        <w:rPr>
          <w:rFonts w:asciiTheme="minorHAnsi" w:hAnsiTheme="minorHAnsi" w:cs="Arial"/>
          <w:spacing w:val="4"/>
          <w:kern w:val="1"/>
          <w:szCs w:val="13"/>
          <w:lang w:bidi="ar-SA"/>
        </w:rPr>
        <w:t xml:space="preserve"> responsive</w:t>
      </w:r>
      <w:r w:rsidR="0057486B">
        <w:rPr>
          <w:rFonts w:asciiTheme="minorHAnsi" w:hAnsiTheme="minorHAnsi" w:cs="Arial"/>
          <w:spacing w:val="4"/>
          <w:kern w:val="1"/>
          <w:szCs w:val="13"/>
          <w:lang w:bidi="ar-SA"/>
        </w:rPr>
        <w:t>ness</w:t>
      </w:r>
      <w:r w:rsidR="00337E8A" w:rsidRPr="00337E8A">
        <w:rPr>
          <w:rFonts w:asciiTheme="minorHAnsi" w:hAnsiTheme="minorHAnsi" w:cs="Arial"/>
          <w:spacing w:val="4"/>
          <w:kern w:val="1"/>
          <w:szCs w:val="13"/>
          <w:lang w:bidi="ar-SA"/>
        </w:rPr>
        <w:t xml:space="preserve"> to the needs</w:t>
      </w:r>
      <w:r w:rsidR="0057486B">
        <w:rPr>
          <w:rFonts w:asciiTheme="minorHAnsi" w:hAnsiTheme="minorHAnsi" w:cs="Arial"/>
          <w:spacing w:val="4"/>
          <w:kern w:val="1"/>
          <w:szCs w:val="13"/>
          <w:lang w:bidi="ar-SA"/>
        </w:rPr>
        <w:t xml:space="preserve"> of the region/country and </w:t>
      </w:r>
      <w:r w:rsidR="00337E8A" w:rsidRPr="00337E8A">
        <w:rPr>
          <w:rFonts w:asciiTheme="minorHAnsi" w:hAnsiTheme="minorHAnsi" w:cs="Arial"/>
          <w:spacing w:val="4"/>
          <w:kern w:val="1"/>
          <w:szCs w:val="13"/>
          <w:lang w:bidi="ar-SA"/>
        </w:rPr>
        <w:t xml:space="preserve">generate knowledge </w:t>
      </w:r>
      <w:r w:rsidR="0057486B">
        <w:rPr>
          <w:rFonts w:asciiTheme="minorHAnsi" w:hAnsiTheme="minorHAnsi" w:cs="Arial"/>
          <w:spacing w:val="4"/>
          <w:kern w:val="1"/>
          <w:szCs w:val="13"/>
          <w:lang w:bidi="ar-SA"/>
        </w:rPr>
        <w:t>that is</w:t>
      </w:r>
      <w:r w:rsidR="00337E8A" w:rsidRPr="00337E8A">
        <w:rPr>
          <w:rFonts w:asciiTheme="minorHAnsi" w:hAnsiTheme="minorHAnsi" w:cs="Arial"/>
          <w:spacing w:val="4"/>
          <w:kern w:val="1"/>
          <w:szCs w:val="13"/>
          <w:lang w:bidi="ar-SA"/>
        </w:rPr>
        <w:t xml:space="preserve"> accessible</w:t>
      </w:r>
      <w:r w:rsidR="00BC22C1">
        <w:rPr>
          <w:rFonts w:asciiTheme="minorHAnsi" w:hAnsiTheme="minorHAnsi" w:cs="Arial"/>
          <w:spacing w:val="4"/>
          <w:kern w:val="1"/>
          <w:szCs w:val="13"/>
          <w:lang w:bidi="ar-SA"/>
        </w:rPr>
        <w:t>.</w:t>
      </w:r>
    </w:p>
    <w:p w:rsidR="00337E8A" w:rsidRPr="00337E8A" w:rsidRDefault="00337E8A" w:rsidP="00337E8A">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863AA5" w:rsidRDefault="00337E8A" w:rsidP="00863AA5">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337E8A">
        <w:rPr>
          <w:rFonts w:asciiTheme="minorHAnsi" w:hAnsiTheme="minorHAnsi" w:cs="Arial"/>
          <w:spacing w:val="4"/>
          <w:kern w:val="1"/>
          <w:szCs w:val="13"/>
          <w:lang w:bidi="ar-SA"/>
        </w:rPr>
        <w:t xml:space="preserve">Establishing </w:t>
      </w:r>
      <w:r w:rsidR="0057486B">
        <w:rPr>
          <w:rFonts w:asciiTheme="minorHAnsi" w:hAnsiTheme="minorHAnsi" w:cs="Arial"/>
          <w:spacing w:val="4"/>
          <w:kern w:val="1"/>
          <w:szCs w:val="13"/>
          <w:lang w:bidi="ar-SA"/>
        </w:rPr>
        <w:t xml:space="preserve">GRB </w:t>
      </w:r>
      <w:r w:rsidRPr="00337E8A">
        <w:rPr>
          <w:rFonts w:asciiTheme="minorHAnsi" w:hAnsiTheme="minorHAnsi" w:cs="Arial"/>
          <w:spacing w:val="4"/>
          <w:kern w:val="1"/>
          <w:szCs w:val="13"/>
          <w:lang w:bidi="ar-SA"/>
        </w:rPr>
        <w:t>Centers of Excellence has been an ongoing process, requiring commitment on the part of the government and substantial support from UN Women</w:t>
      </w:r>
      <w:r w:rsidR="00BC22C1">
        <w:rPr>
          <w:rFonts w:asciiTheme="minorHAnsi" w:hAnsiTheme="minorHAnsi" w:cs="Arial"/>
          <w:spacing w:val="4"/>
          <w:kern w:val="1"/>
          <w:szCs w:val="13"/>
          <w:lang w:bidi="ar-SA"/>
        </w:rPr>
        <w:t>.</w:t>
      </w:r>
      <w:r w:rsidRPr="00337E8A">
        <w:rPr>
          <w:rFonts w:asciiTheme="minorHAnsi" w:hAnsiTheme="minorHAnsi" w:cs="Arial"/>
          <w:spacing w:val="4"/>
          <w:kern w:val="1"/>
          <w:szCs w:val="13"/>
          <w:lang w:bidi="ar-SA"/>
        </w:rPr>
        <w:t xml:space="preserve"> The government of</w:t>
      </w:r>
      <w:r w:rsidRPr="00337E8A">
        <w:rPr>
          <w:rFonts w:asciiTheme="minorHAnsi" w:hAnsiTheme="minorHAnsi" w:cs="Arial"/>
          <w:b/>
          <w:bCs/>
          <w:spacing w:val="4"/>
          <w:kern w:val="1"/>
          <w:szCs w:val="13"/>
          <w:lang w:bidi="ar-SA"/>
        </w:rPr>
        <w:t xml:space="preserve"> Morocco</w:t>
      </w:r>
      <w:r w:rsidRPr="00337E8A">
        <w:rPr>
          <w:rFonts w:asciiTheme="minorHAnsi" w:hAnsiTheme="minorHAnsi" w:cs="Arial"/>
          <w:spacing w:val="4"/>
          <w:kern w:val="1"/>
          <w:szCs w:val="13"/>
          <w:lang w:bidi="ar-SA"/>
        </w:rPr>
        <w:t xml:space="preserve"> has been a pioneer</w:t>
      </w:r>
      <w:r w:rsidR="00A27481">
        <w:rPr>
          <w:rFonts w:asciiTheme="minorHAnsi" w:hAnsiTheme="minorHAnsi" w:cs="Arial"/>
          <w:spacing w:val="4"/>
          <w:kern w:val="1"/>
          <w:szCs w:val="13"/>
          <w:lang w:bidi="ar-SA"/>
        </w:rPr>
        <w:t xml:space="preserve"> in this area</w:t>
      </w:r>
      <w:r w:rsidRPr="00337E8A">
        <w:rPr>
          <w:rFonts w:asciiTheme="minorHAnsi" w:hAnsiTheme="minorHAnsi" w:cs="Arial"/>
          <w:spacing w:val="4"/>
          <w:kern w:val="1"/>
          <w:szCs w:val="13"/>
          <w:lang w:bidi="ar-SA"/>
        </w:rPr>
        <w:t>, hosting the Center within the Directorate of Studies and Financial Forecasts under the Ministry of Economy and Finance</w:t>
      </w:r>
      <w:r w:rsidR="00BC22C1">
        <w:rPr>
          <w:rFonts w:asciiTheme="minorHAnsi" w:hAnsiTheme="minorHAnsi" w:cs="Arial"/>
          <w:spacing w:val="4"/>
          <w:kern w:val="1"/>
          <w:szCs w:val="13"/>
          <w:lang w:bidi="ar-SA"/>
        </w:rPr>
        <w:t>.</w:t>
      </w:r>
      <w:r w:rsidRPr="00337E8A">
        <w:rPr>
          <w:rFonts w:asciiTheme="minorHAnsi" w:hAnsiTheme="minorHAnsi" w:cs="Arial"/>
          <w:spacing w:val="4"/>
          <w:kern w:val="1"/>
          <w:szCs w:val="13"/>
          <w:lang w:bidi="ar-SA"/>
        </w:rPr>
        <w:t xml:space="preserve"> The Center was launched in November 2012 at the Marrakech Conference, which brought together over 20 countries implementing </w:t>
      </w:r>
      <w:r w:rsidR="00A27481">
        <w:rPr>
          <w:rFonts w:asciiTheme="minorHAnsi" w:hAnsiTheme="minorHAnsi" w:cs="Arial"/>
          <w:spacing w:val="4"/>
          <w:kern w:val="1"/>
          <w:szCs w:val="13"/>
          <w:lang w:bidi="ar-SA"/>
        </w:rPr>
        <w:t>GRB</w:t>
      </w:r>
      <w:r w:rsidR="003278C4">
        <w:rPr>
          <w:rFonts w:asciiTheme="minorHAnsi" w:hAnsiTheme="minorHAnsi" w:cs="Arial"/>
          <w:spacing w:val="4"/>
          <w:kern w:val="1"/>
          <w:szCs w:val="13"/>
          <w:lang w:bidi="ar-SA"/>
        </w:rPr>
        <w:t xml:space="preserve">. The Center is still in its formative stage and is focused on building national, regional and global partnerships as part of the 2014 action plan.  </w:t>
      </w:r>
      <w:r w:rsidR="00A27481">
        <w:rPr>
          <w:rFonts w:asciiTheme="minorHAnsi" w:hAnsiTheme="minorHAnsi" w:cs="Arial"/>
          <w:spacing w:val="4"/>
          <w:kern w:val="1"/>
          <w:szCs w:val="13"/>
          <w:lang w:bidi="ar-SA"/>
        </w:rPr>
        <w:t>T</w:t>
      </w:r>
      <w:r w:rsidR="005A3940">
        <w:rPr>
          <w:rFonts w:asciiTheme="minorHAnsi" w:hAnsiTheme="minorHAnsi" w:cs="Arial"/>
          <w:spacing w:val="4"/>
          <w:kern w:val="1"/>
          <w:szCs w:val="13"/>
          <w:lang w:bidi="ar-SA"/>
        </w:rPr>
        <w:t xml:space="preserve">he work of the Center is supported by </w:t>
      </w:r>
      <w:r w:rsidR="00863AA5" w:rsidRPr="00863AA5">
        <w:rPr>
          <w:rFonts w:asciiTheme="minorHAnsi" w:hAnsiTheme="minorHAnsi" w:cs="Arial"/>
          <w:spacing w:val="4"/>
          <w:kern w:val="1"/>
          <w:szCs w:val="13"/>
          <w:lang w:bidi="ar-SA"/>
        </w:rPr>
        <w:t>an established k</w:t>
      </w:r>
      <w:r w:rsidR="00BC22C1">
        <w:rPr>
          <w:rFonts w:asciiTheme="minorHAnsi" w:hAnsiTheme="minorHAnsi" w:cs="Arial"/>
          <w:spacing w:val="4"/>
          <w:kern w:val="1"/>
          <w:szCs w:val="13"/>
          <w:lang w:bidi="ar-SA"/>
        </w:rPr>
        <w:t xml:space="preserve">nowledge management platform, resulting from </w:t>
      </w:r>
      <w:r w:rsidR="00863AA5" w:rsidRPr="00863AA5">
        <w:rPr>
          <w:rFonts w:asciiTheme="minorHAnsi" w:hAnsiTheme="minorHAnsi" w:cs="Arial"/>
          <w:spacing w:val="4"/>
          <w:kern w:val="1"/>
          <w:szCs w:val="13"/>
          <w:lang w:bidi="ar-SA"/>
        </w:rPr>
        <w:t xml:space="preserve">the partnership between three directorates of the </w:t>
      </w:r>
      <w:r w:rsidR="00BC22C1">
        <w:rPr>
          <w:rFonts w:asciiTheme="minorHAnsi" w:hAnsiTheme="minorHAnsi" w:cs="Arial"/>
          <w:spacing w:val="4"/>
          <w:kern w:val="1"/>
          <w:szCs w:val="13"/>
          <w:lang w:bidi="ar-SA"/>
        </w:rPr>
        <w:t>Ministry of Economy and Finance:</w:t>
      </w:r>
      <w:r w:rsidR="00863AA5" w:rsidRPr="00863AA5">
        <w:rPr>
          <w:rFonts w:asciiTheme="minorHAnsi" w:hAnsiTheme="minorHAnsi" w:cs="Arial"/>
          <w:spacing w:val="4"/>
          <w:kern w:val="1"/>
          <w:szCs w:val="13"/>
          <w:lang w:bidi="ar-SA"/>
        </w:rPr>
        <w:t xml:space="preserve"> General Affairs,</w:t>
      </w:r>
      <w:r w:rsidR="00BC22C1">
        <w:rPr>
          <w:rFonts w:asciiTheme="minorHAnsi" w:hAnsiTheme="minorHAnsi" w:cs="Arial"/>
          <w:spacing w:val="4"/>
          <w:kern w:val="1"/>
          <w:szCs w:val="13"/>
          <w:lang w:bidi="ar-SA"/>
        </w:rPr>
        <w:t xml:space="preserve"> Financial Studies and Forecast</w:t>
      </w:r>
      <w:r w:rsidR="00863AA5" w:rsidRPr="00863AA5">
        <w:rPr>
          <w:rFonts w:asciiTheme="minorHAnsi" w:hAnsiTheme="minorHAnsi" w:cs="Arial"/>
          <w:spacing w:val="4"/>
          <w:kern w:val="1"/>
          <w:szCs w:val="13"/>
          <w:lang w:bidi="ar-SA"/>
        </w:rPr>
        <w:t xml:space="preserve"> and Budget</w:t>
      </w:r>
      <w:r w:rsidR="00BC22C1">
        <w:rPr>
          <w:rFonts w:asciiTheme="minorHAnsi" w:hAnsiTheme="minorHAnsi" w:cs="Arial"/>
          <w:spacing w:val="4"/>
          <w:kern w:val="1"/>
          <w:szCs w:val="13"/>
          <w:lang w:bidi="ar-SA"/>
        </w:rPr>
        <w:t>.</w:t>
      </w:r>
      <w:r w:rsidR="00863AA5" w:rsidRPr="00863AA5">
        <w:rPr>
          <w:rFonts w:asciiTheme="minorHAnsi" w:hAnsiTheme="minorHAnsi" w:cs="Arial"/>
          <w:spacing w:val="4"/>
          <w:kern w:val="1"/>
          <w:szCs w:val="13"/>
          <w:lang w:bidi="ar-SA"/>
        </w:rPr>
        <w:t xml:space="preserve"> This electronic platform features a collection of GRB tools and methodologies in the French and Arabic </w:t>
      </w:r>
      <w:r w:rsidR="00863AA5" w:rsidRPr="00863AA5">
        <w:rPr>
          <w:rFonts w:asciiTheme="minorHAnsi" w:hAnsiTheme="minorHAnsi" w:cs="Arial"/>
          <w:spacing w:val="4"/>
          <w:kern w:val="1"/>
          <w:szCs w:val="13"/>
          <w:lang w:bidi="ar-SA"/>
        </w:rPr>
        <w:lastRenderedPageBreak/>
        <w:t>languages</w:t>
      </w:r>
      <w:r w:rsidR="005A3940">
        <w:rPr>
          <w:rFonts w:asciiTheme="minorHAnsi" w:hAnsiTheme="minorHAnsi" w:cs="Arial"/>
          <w:spacing w:val="4"/>
          <w:kern w:val="1"/>
          <w:szCs w:val="13"/>
          <w:lang w:bidi="ar-SA"/>
        </w:rPr>
        <w:t xml:space="preserve"> and </w:t>
      </w:r>
      <w:r w:rsidR="00863AA5" w:rsidRPr="00863AA5">
        <w:rPr>
          <w:rFonts w:asciiTheme="minorHAnsi" w:hAnsiTheme="minorHAnsi" w:cs="Arial"/>
          <w:spacing w:val="4"/>
          <w:kern w:val="1"/>
          <w:szCs w:val="13"/>
          <w:lang w:bidi="ar-SA"/>
        </w:rPr>
        <w:t>provides a space for communities of practice, exchange of ideas and peer learning</w:t>
      </w:r>
      <w:r w:rsidR="00BC22C1">
        <w:rPr>
          <w:rFonts w:asciiTheme="minorHAnsi" w:hAnsiTheme="minorHAnsi" w:cs="Arial"/>
          <w:spacing w:val="4"/>
          <w:kern w:val="1"/>
          <w:szCs w:val="13"/>
          <w:lang w:bidi="ar-SA"/>
        </w:rPr>
        <w:t>.</w:t>
      </w:r>
      <w:r w:rsidR="00863AA5" w:rsidRPr="00863AA5">
        <w:rPr>
          <w:rFonts w:asciiTheme="minorHAnsi" w:hAnsiTheme="minorHAnsi" w:cs="Arial"/>
          <w:spacing w:val="4"/>
          <w:kern w:val="1"/>
          <w:szCs w:val="13"/>
          <w:lang w:bidi="ar-SA"/>
        </w:rPr>
        <w:t xml:space="preserve"> The GRB Center of Excellence is a go</w:t>
      </w:r>
      <w:r w:rsidR="005A3940">
        <w:rPr>
          <w:rFonts w:asciiTheme="minorHAnsi" w:hAnsiTheme="minorHAnsi" w:cs="Arial"/>
          <w:spacing w:val="4"/>
          <w:kern w:val="1"/>
          <w:szCs w:val="13"/>
          <w:lang w:bidi="ar-SA"/>
        </w:rPr>
        <w:t>od vehicle to facilitate south-s</w:t>
      </w:r>
      <w:r w:rsidR="00863AA5" w:rsidRPr="00863AA5">
        <w:rPr>
          <w:rFonts w:asciiTheme="minorHAnsi" w:hAnsiTheme="minorHAnsi" w:cs="Arial"/>
          <w:spacing w:val="4"/>
          <w:kern w:val="1"/>
          <w:szCs w:val="13"/>
          <w:lang w:bidi="ar-SA"/>
        </w:rPr>
        <w:t>outh</w:t>
      </w:r>
      <w:r w:rsidR="005A3940">
        <w:rPr>
          <w:rFonts w:asciiTheme="minorHAnsi" w:hAnsiTheme="minorHAnsi" w:cs="Arial"/>
          <w:spacing w:val="4"/>
          <w:kern w:val="1"/>
          <w:szCs w:val="13"/>
          <w:lang w:bidi="ar-SA"/>
        </w:rPr>
        <w:t>, North-s</w:t>
      </w:r>
      <w:r w:rsidR="00B411E7">
        <w:rPr>
          <w:rFonts w:asciiTheme="minorHAnsi" w:hAnsiTheme="minorHAnsi" w:cs="Arial"/>
          <w:spacing w:val="4"/>
          <w:kern w:val="1"/>
          <w:szCs w:val="13"/>
          <w:lang w:bidi="ar-SA"/>
        </w:rPr>
        <w:t>outh and triangular</w:t>
      </w:r>
      <w:r w:rsidR="00863AA5" w:rsidRPr="00863AA5">
        <w:rPr>
          <w:rFonts w:asciiTheme="minorHAnsi" w:hAnsiTheme="minorHAnsi" w:cs="Arial"/>
          <w:spacing w:val="4"/>
          <w:kern w:val="1"/>
          <w:szCs w:val="13"/>
          <w:lang w:bidi="ar-SA"/>
        </w:rPr>
        <w:t xml:space="preserve"> learning and cooperation.</w:t>
      </w:r>
    </w:p>
    <w:p w:rsidR="00863AA5" w:rsidRPr="00863AA5" w:rsidRDefault="00863AA5" w:rsidP="00863AA5">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863AA5" w:rsidRPr="00863AA5" w:rsidRDefault="00863AA5" w:rsidP="00863AA5">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863AA5">
        <w:rPr>
          <w:rFonts w:asciiTheme="minorHAnsi" w:hAnsiTheme="minorHAnsi" w:cs="Arial"/>
          <w:spacing w:val="4"/>
          <w:kern w:val="1"/>
          <w:szCs w:val="13"/>
          <w:lang w:bidi="ar-SA"/>
        </w:rPr>
        <w:t>In</w:t>
      </w:r>
      <w:r w:rsidRPr="00863AA5">
        <w:rPr>
          <w:rFonts w:asciiTheme="minorHAnsi" w:hAnsiTheme="minorHAnsi" w:cs="Arial"/>
          <w:b/>
          <w:bCs/>
          <w:spacing w:val="3"/>
          <w:kern w:val="1"/>
          <w:szCs w:val="13"/>
          <w:lang w:bidi="ar-SA"/>
        </w:rPr>
        <w:t xml:space="preserve"> Mozambique,</w:t>
      </w:r>
      <w:r w:rsidRPr="00863AA5">
        <w:rPr>
          <w:rFonts w:asciiTheme="minorHAnsi" w:hAnsiTheme="minorHAnsi" w:cs="Arial"/>
          <w:spacing w:val="4"/>
          <w:kern w:val="1"/>
          <w:szCs w:val="13"/>
          <w:lang w:bidi="ar-SA"/>
        </w:rPr>
        <w:t xml:space="preserve"> the programme has developed partnerships for capacity development with the prospect of establishing a GRB Center of Excellence for Portuguese-speaking countries</w:t>
      </w:r>
      <w:r w:rsidR="00BC22C1">
        <w:rPr>
          <w:rFonts w:asciiTheme="minorHAnsi" w:hAnsiTheme="minorHAnsi" w:cs="Arial"/>
          <w:spacing w:val="4"/>
          <w:kern w:val="1"/>
          <w:szCs w:val="13"/>
          <w:lang w:bidi="ar-SA"/>
        </w:rPr>
        <w:t>.</w:t>
      </w:r>
      <w:r w:rsidRPr="00863AA5">
        <w:rPr>
          <w:rFonts w:asciiTheme="minorHAnsi" w:hAnsiTheme="minorHAnsi" w:cs="Arial"/>
          <w:spacing w:val="4"/>
          <w:kern w:val="1"/>
          <w:szCs w:val="13"/>
          <w:lang w:bidi="ar-SA"/>
        </w:rPr>
        <w:t xml:space="preserve"> The host and driver has been the Center for Gender Studies and Coordinat</w:t>
      </w:r>
      <w:r w:rsidR="000124C4">
        <w:rPr>
          <w:rFonts w:asciiTheme="minorHAnsi" w:hAnsiTheme="minorHAnsi" w:cs="Arial"/>
          <w:spacing w:val="4"/>
          <w:kern w:val="1"/>
          <w:szCs w:val="13"/>
          <w:lang w:bidi="ar-SA"/>
        </w:rPr>
        <w:t>ion (CeCAGe) at the University</w:t>
      </w:r>
      <w:r w:rsidRPr="00863AA5">
        <w:rPr>
          <w:rFonts w:asciiTheme="minorHAnsi" w:hAnsiTheme="minorHAnsi" w:cs="Arial"/>
          <w:spacing w:val="4"/>
          <w:kern w:val="1"/>
          <w:szCs w:val="13"/>
          <w:lang w:bidi="ar-SA"/>
        </w:rPr>
        <w:t xml:space="preserve"> Eduardo Mondlane (UEM)</w:t>
      </w:r>
      <w:r w:rsidR="00BC22C1">
        <w:rPr>
          <w:rFonts w:asciiTheme="minorHAnsi" w:hAnsiTheme="minorHAnsi" w:cs="Arial"/>
          <w:spacing w:val="4"/>
          <w:kern w:val="1"/>
          <w:szCs w:val="13"/>
          <w:lang w:bidi="ar-SA"/>
        </w:rPr>
        <w:t>.</w:t>
      </w:r>
      <w:r w:rsidRPr="00863AA5">
        <w:rPr>
          <w:rFonts w:asciiTheme="minorHAnsi" w:hAnsiTheme="minorHAnsi" w:cs="Arial"/>
          <w:spacing w:val="4"/>
          <w:kern w:val="1"/>
          <w:szCs w:val="13"/>
          <w:lang w:bidi="ar-SA"/>
        </w:rPr>
        <w:t xml:space="preserve"> UN Women facilitated a partnership between UEM and FLACSO Argentin</w:t>
      </w:r>
      <w:r w:rsidR="000124C4">
        <w:rPr>
          <w:rFonts w:asciiTheme="minorHAnsi" w:hAnsiTheme="minorHAnsi" w:cs="Arial"/>
          <w:spacing w:val="4"/>
          <w:kern w:val="1"/>
          <w:szCs w:val="13"/>
          <w:lang w:bidi="ar-SA"/>
        </w:rPr>
        <w:t>a, which resulted in a 10-</w:t>
      </w:r>
      <w:r w:rsidRPr="00863AA5">
        <w:rPr>
          <w:rFonts w:asciiTheme="minorHAnsi" w:hAnsiTheme="minorHAnsi" w:cs="Arial"/>
          <w:spacing w:val="4"/>
          <w:kern w:val="1"/>
          <w:szCs w:val="13"/>
          <w:lang w:bidi="ar-SA"/>
        </w:rPr>
        <w:t>day annual GRB course for civil servants, as well as CSOs and UN Agencies</w:t>
      </w:r>
      <w:r w:rsidR="000124C4">
        <w:rPr>
          <w:rFonts w:asciiTheme="minorHAnsi" w:hAnsiTheme="minorHAnsi" w:cs="Arial"/>
          <w:spacing w:val="4"/>
          <w:kern w:val="1"/>
          <w:szCs w:val="13"/>
          <w:lang w:bidi="ar-SA"/>
        </w:rPr>
        <w:t>.</w:t>
      </w:r>
      <w:r w:rsidRPr="00863AA5">
        <w:rPr>
          <w:rFonts w:asciiTheme="minorHAnsi" w:hAnsiTheme="minorHAnsi" w:cs="Arial"/>
          <w:spacing w:val="4"/>
          <w:kern w:val="1"/>
          <w:szCs w:val="13"/>
          <w:lang w:bidi="ar-SA"/>
        </w:rPr>
        <w:t xml:space="preserve"> FLACSO's involvement is intended to develop the capacities of UEM/CeCAGe staff to eventually teach the course independently. To this end, CeCAGe has signed a memorandum of understanding with FLACSO</w:t>
      </w:r>
      <w:r w:rsidR="000124C4">
        <w:rPr>
          <w:rFonts w:asciiTheme="minorHAnsi" w:hAnsiTheme="minorHAnsi" w:cs="Arial"/>
          <w:spacing w:val="4"/>
          <w:kern w:val="1"/>
          <w:szCs w:val="13"/>
          <w:lang w:bidi="ar-SA"/>
        </w:rPr>
        <w:t>.</w:t>
      </w:r>
      <w:r w:rsidRPr="00863AA5">
        <w:rPr>
          <w:rFonts w:asciiTheme="minorHAnsi" w:hAnsiTheme="minorHAnsi" w:cs="Arial"/>
          <w:spacing w:val="4"/>
          <w:kern w:val="1"/>
          <w:szCs w:val="13"/>
          <w:lang w:bidi="ar-SA"/>
        </w:rPr>
        <w:t xml:space="preserve"> The partnership also includes the Higher Institute of Public Administration (ISAP), which is conducting one of the course sessions</w:t>
      </w:r>
      <w:r w:rsidR="000124C4">
        <w:rPr>
          <w:rFonts w:asciiTheme="minorHAnsi" w:hAnsiTheme="minorHAnsi" w:cs="Arial"/>
          <w:spacing w:val="4"/>
          <w:kern w:val="1"/>
          <w:szCs w:val="13"/>
          <w:lang w:bidi="ar-SA"/>
        </w:rPr>
        <w:t>.</w:t>
      </w:r>
      <w:r w:rsidRPr="00863AA5">
        <w:rPr>
          <w:rFonts w:asciiTheme="minorHAnsi" w:hAnsiTheme="minorHAnsi" w:cs="Arial"/>
          <w:spacing w:val="4"/>
          <w:kern w:val="1"/>
          <w:szCs w:val="13"/>
          <w:lang w:bidi="ar-SA"/>
        </w:rPr>
        <w:t xml:space="preserve"> </w:t>
      </w:r>
      <w:r w:rsidR="00445A4E" w:rsidRPr="00445A4E">
        <w:rPr>
          <w:rFonts w:asciiTheme="minorHAnsi" w:hAnsiTheme="minorHAnsi"/>
        </w:rPr>
        <w:t>As a result of the partnership with FLACSO Argentina,</w:t>
      </w:r>
      <w:r w:rsidR="00445A4E">
        <w:rPr>
          <w:rFonts w:asciiTheme="minorHAnsi" w:hAnsiTheme="minorHAnsi"/>
        </w:rPr>
        <w:t xml:space="preserve"> 6 lecturers, 4 from </w:t>
      </w:r>
      <w:r w:rsidR="00445A4E" w:rsidRPr="00445A4E">
        <w:rPr>
          <w:rFonts w:asciiTheme="minorHAnsi" w:hAnsiTheme="minorHAnsi"/>
        </w:rPr>
        <w:t xml:space="preserve">UEM </w:t>
      </w:r>
      <w:r w:rsidR="00445A4E">
        <w:rPr>
          <w:rFonts w:asciiTheme="minorHAnsi" w:hAnsiTheme="minorHAnsi"/>
        </w:rPr>
        <w:t>and 2 from ISAP,</w:t>
      </w:r>
      <w:r w:rsidR="00445A4E" w:rsidRPr="00445A4E">
        <w:rPr>
          <w:rFonts w:asciiTheme="minorHAnsi" w:hAnsiTheme="minorHAnsi"/>
        </w:rPr>
        <w:t xml:space="preserve"> benefited from reduced fees and are about to graduate in the Masters Programme on Gender, Democracy and Public Policies.</w:t>
      </w:r>
      <w:r w:rsidR="00445A4E">
        <w:t xml:space="preserve">  </w:t>
      </w:r>
      <w:r w:rsidRPr="00863AA5">
        <w:rPr>
          <w:rFonts w:asciiTheme="minorHAnsi" w:hAnsiTheme="minorHAnsi" w:cs="Arial"/>
          <w:spacing w:val="4"/>
          <w:kern w:val="1"/>
          <w:szCs w:val="13"/>
          <w:lang w:bidi="ar-SA"/>
        </w:rPr>
        <w:t>This partnership is important, as each civil servant has to go through ISAP training at least once in his or her public service career</w:t>
      </w:r>
      <w:r w:rsidR="000124C4">
        <w:rPr>
          <w:rFonts w:asciiTheme="minorHAnsi" w:hAnsiTheme="minorHAnsi" w:cs="Arial"/>
          <w:spacing w:val="4"/>
          <w:kern w:val="1"/>
          <w:szCs w:val="13"/>
          <w:lang w:bidi="ar-SA"/>
        </w:rPr>
        <w:t>.  As a final note, i</w:t>
      </w:r>
      <w:r w:rsidR="000124C4" w:rsidRPr="00863AA5">
        <w:rPr>
          <w:rFonts w:asciiTheme="minorHAnsi" w:hAnsiTheme="minorHAnsi" w:cs="Arial"/>
          <w:spacing w:val="4"/>
          <w:kern w:val="1"/>
          <w:szCs w:val="13"/>
          <w:lang w:bidi="ar-SA"/>
        </w:rPr>
        <w:t xml:space="preserve">n 2012, the </w:t>
      </w:r>
      <w:r w:rsidR="000124C4">
        <w:rPr>
          <w:rFonts w:asciiTheme="minorHAnsi" w:hAnsiTheme="minorHAnsi" w:cs="Arial"/>
          <w:spacing w:val="4"/>
          <w:kern w:val="1"/>
          <w:szCs w:val="13"/>
          <w:lang w:bidi="ar-SA"/>
        </w:rPr>
        <w:t xml:space="preserve">GRB </w:t>
      </w:r>
      <w:r w:rsidR="000124C4" w:rsidRPr="00863AA5">
        <w:rPr>
          <w:rFonts w:asciiTheme="minorHAnsi" w:hAnsiTheme="minorHAnsi" w:cs="Arial"/>
          <w:spacing w:val="4"/>
          <w:kern w:val="1"/>
          <w:szCs w:val="13"/>
          <w:lang w:bidi="ar-SA"/>
        </w:rPr>
        <w:t xml:space="preserve">course was funded through participant tuition fees, which </w:t>
      </w:r>
      <w:r w:rsidR="000124C4">
        <w:rPr>
          <w:rFonts w:asciiTheme="minorHAnsi" w:hAnsiTheme="minorHAnsi" w:cs="Arial"/>
          <w:spacing w:val="4"/>
          <w:kern w:val="1"/>
          <w:szCs w:val="13"/>
          <w:lang w:bidi="ar-SA"/>
        </w:rPr>
        <w:t>is not only important for sustainabili</w:t>
      </w:r>
      <w:r w:rsidR="000124C4" w:rsidRPr="00863AA5">
        <w:rPr>
          <w:rFonts w:asciiTheme="minorHAnsi" w:hAnsiTheme="minorHAnsi" w:cs="Arial"/>
          <w:spacing w:val="4"/>
          <w:kern w:val="1"/>
          <w:szCs w:val="13"/>
          <w:lang w:bidi="ar-SA"/>
        </w:rPr>
        <w:t xml:space="preserve">ty but is also an indication of the demand. </w:t>
      </w:r>
      <w:r w:rsidRPr="00863AA5">
        <w:rPr>
          <w:rFonts w:asciiTheme="minorHAnsi" w:hAnsiTheme="minorHAnsi" w:cs="Arial"/>
          <w:spacing w:val="4"/>
          <w:kern w:val="1"/>
          <w:szCs w:val="13"/>
          <w:lang w:bidi="ar-SA"/>
        </w:rPr>
        <w:t xml:space="preserve"> While programme partners aspire to transform their efforts into establishment of a Center, these are only beginning steps and continued success will depend on sustained commitment and support</w:t>
      </w:r>
      <w:r w:rsidR="00B57638">
        <w:rPr>
          <w:rFonts w:asciiTheme="minorHAnsi" w:hAnsiTheme="minorHAnsi" w:cs="Arial"/>
          <w:spacing w:val="4"/>
          <w:kern w:val="1"/>
          <w:szCs w:val="13"/>
          <w:lang w:bidi="ar-SA"/>
        </w:rPr>
        <w:t>.</w:t>
      </w:r>
    </w:p>
    <w:p w:rsidR="00863AA5" w:rsidRDefault="00863AA5" w:rsidP="00863AA5">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863AA5" w:rsidRPr="00863AA5" w:rsidRDefault="00863AA5" w:rsidP="00863AA5">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863AA5">
        <w:rPr>
          <w:rFonts w:asciiTheme="minorHAnsi" w:hAnsiTheme="minorHAnsi" w:cs="Arial"/>
          <w:spacing w:val="4"/>
          <w:kern w:val="1"/>
          <w:szCs w:val="13"/>
          <w:lang w:bidi="ar-SA"/>
        </w:rPr>
        <w:t>In</w:t>
      </w:r>
      <w:r w:rsidRPr="00863AA5">
        <w:rPr>
          <w:rFonts w:asciiTheme="minorHAnsi" w:hAnsiTheme="minorHAnsi" w:cs="Arial"/>
          <w:b/>
          <w:bCs/>
          <w:spacing w:val="3"/>
          <w:kern w:val="1"/>
          <w:szCs w:val="13"/>
          <w:lang w:bidi="ar-SA"/>
        </w:rPr>
        <w:t xml:space="preserve"> Ecuador,</w:t>
      </w:r>
      <w:r w:rsidRPr="00863AA5">
        <w:rPr>
          <w:rFonts w:asciiTheme="minorHAnsi" w:hAnsiTheme="minorHAnsi" w:cs="Arial"/>
          <w:spacing w:val="4"/>
          <w:kern w:val="1"/>
          <w:szCs w:val="13"/>
          <w:lang w:bidi="ar-SA"/>
        </w:rPr>
        <w:t xml:space="preserve"> due to the </w:t>
      </w:r>
      <w:r w:rsidR="000124C4">
        <w:rPr>
          <w:rFonts w:asciiTheme="minorHAnsi" w:hAnsiTheme="minorHAnsi" w:cs="Arial"/>
          <w:spacing w:val="4"/>
          <w:kern w:val="1"/>
          <w:szCs w:val="13"/>
          <w:lang w:bidi="ar-SA"/>
        </w:rPr>
        <w:t>role and existing capacity of FL</w:t>
      </w:r>
      <w:r w:rsidRPr="00863AA5">
        <w:rPr>
          <w:rFonts w:asciiTheme="minorHAnsi" w:hAnsiTheme="minorHAnsi" w:cs="Arial"/>
          <w:spacing w:val="4"/>
          <w:kern w:val="1"/>
          <w:szCs w:val="13"/>
          <w:lang w:bidi="ar-SA"/>
        </w:rPr>
        <w:t>ASCO, efforts were geared towards strengthe</w:t>
      </w:r>
      <w:r w:rsidR="005A3940">
        <w:rPr>
          <w:rFonts w:asciiTheme="minorHAnsi" w:hAnsiTheme="minorHAnsi" w:cs="Arial"/>
          <w:spacing w:val="4"/>
          <w:kern w:val="1"/>
          <w:szCs w:val="13"/>
          <w:lang w:bidi="ar-SA"/>
        </w:rPr>
        <w:t xml:space="preserve">ning FLASCO and not creating a parallel </w:t>
      </w:r>
      <w:r w:rsidRPr="00863AA5">
        <w:rPr>
          <w:rFonts w:asciiTheme="minorHAnsi" w:hAnsiTheme="minorHAnsi" w:cs="Arial"/>
          <w:spacing w:val="4"/>
          <w:kern w:val="1"/>
          <w:szCs w:val="13"/>
          <w:lang w:bidi="ar-SA"/>
        </w:rPr>
        <w:t>structure. The programme developed a strong partnership with FLACSO in Mexico, Ecuador and Argentina</w:t>
      </w:r>
      <w:r w:rsidR="0098105E">
        <w:rPr>
          <w:rFonts w:asciiTheme="minorHAnsi" w:hAnsiTheme="minorHAnsi" w:cs="Arial"/>
          <w:spacing w:val="4"/>
          <w:kern w:val="1"/>
          <w:szCs w:val="13"/>
          <w:lang w:bidi="ar-SA"/>
        </w:rPr>
        <w:t xml:space="preserve"> to strengthen </w:t>
      </w:r>
      <w:r w:rsidRPr="00863AA5">
        <w:rPr>
          <w:rFonts w:asciiTheme="minorHAnsi" w:hAnsiTheme="minorHAnsi" w:cs="Arial"/>
          <w:spacing w:val="4"/>
          <w:kern w:val="1"/>
          <w:szCs w:val="13"/>
          <w:lang w:bidi="ar-SA"/>
        </w:rPr>
        <w:t xml:space="preserve">GRB </w:t>
      </w:r>
      <w:r w:rsidR="005A3940">
        <w:rPr>
          <w:rFonts w:asciiTheme="minorHAnsi" w:hAnsiTheme="minorHAnsi" w:cs="Arial"/>
          <w:spacing w:val="4"/>
          <w:kern w:val="1"/>
          <w:szCs w:val="13"/>
          <w:lang w:bidi="ar-SA"/>
        </w:rPr>
        <w:t>by</w:t>
      </w:r>
      <w:r w:rsidRPr="00863AA5">
        <w:rPr>
          <w:rFonts w:asciiTheme="minorHAnsi" w:hAnsiTheme="minorHAnsi" w:cs="Arial"/>
          <w:spacing w:val="4"/>
          <w:kern w:val="1"/>
          <w:szCs w:val="13"/>
          <w:lang w:bidi="ar-SA"/>
        </w:rPr>
        <w:t xml:space="preserve"> establi</w:t>
      </w:r>
      <w:r w:rsidR="0098105E">
        <w:rPr>
          <w:rFonts w:asciiTheme="minorHAnsi" w:hAnsiTheme="minorHAnsi" w:cs="Arial"/>
          <w:spacing w:val="4"/>
          <w:kern w:val="1"/>
          <w:szCs w:val="13"/>
          <w:lang w:bidi="ar-SA"/>
        </w:rPr>
        <w:t>sh</w:t>
      </w:r>
      <w:r w:rsidR="005A3940">
        <w:rPr>
          <w:rFonts w:asciiTheme="minorHAnsi" w:hAnsiTheme="minorHAnsi" w:cs="Arial"/>
          <w:spacing w:val="4"/>
          <w:kern w:val="1"/>
          <w:szCs w:val="13"/>
          <w:lang w:bidi="ar-SA"/>
        </w:rPr>
        <w:t>ing</w:t>
      </w:r>
      <w:r w:rsidR="0098105E">
        <w:rPr>
          <w:rFonts w:asciiTheme="minorHAnsi" w:hAnsiTheme="minorHAnsi" w:cs="Arial"/>
          <w:spacing w:val="4"/>
          <w:kern w:val="1"/>
          <w:szCs w:val="13"/>
          <w:lang w:bidi="ar-SA"/>
        </w:rPr>
        <w:t xml:space="preserve"> a d</w:t>
      </w:r>
      <w:r w:rsidRPr="00863AA5">
        <w:rPr>
          <w:rFonts w:asciiTheme="minorHAnsi" w:hAnsiTheme="minorHAnsi" w:cs="Arial"/>
          <w:spacing w:val="4"/>
          <w:kern w:val="1"/>
          <w:szCs w:val="13"/>
          <w:lang w:bidi="ar-SA"/>
        </w:rPr>
        <w:t>iploma level programme</w:t>
      </w:r>
      <w:r w:rsidR="000124C4">
        <w:rPr>
          <w:rFonts w:asciiTheme="minorHAnsi" w:hAnsiTheme="minorHAnsi" w:cs="Arial"/>
          <w:spacing w:val="4"/>
          <w:kern w:val="1"/>
          <w:szCs w:val="13"/>
          <w:lang w:bidi="ar-SA"/>
        </w:rPr>
        <w:t>.</w:t>
      </w:r>
      <w:r w:rsidRPr="00863AA5">
        <w:rPr>
          <w:rFonts w:asciiTheme="minorHAnsi" w:hAnsiTheme="minorHAnsi" w:cs="Arial"/>
          <w:spacing w:val="4"/>
          <w:kern w:val="1"/>
          <w:szCs w:val="13"/>
          <w:lang w:bidi="ar-SA"/>
        </w:rPr>
        <w:t xml:space="preserve"> In addition, to encourage participation, the programme provided scholarships for civil servants in relevant ministries and municipality structures</w:t>
      </w:r>
      <w:r w:rsidR="000124C4">
        <w:rPr>
          <w:rFonts w:asciiTheme="minorHAnsi" w:hAnsiTheme="minorHAnsi" w:cs="Arial"/>
          <w:spacing w:val="4"/>
          <w:kern w:val="1"/>
          <w:szCs w:val="13"/>
          <w:lang w:bidi="ar-SA"/>
        </w:rPr>
        <w:t>.</w:t>
      </w:r>
      <w:r w:rsidRPr="00863AA5">
        <w:rPr>
          <w:rFonts w:asciiTheme="minorHAnsi" w:hAnsiTheme="minorHAnsi" w:cs="Arial"/>
          <w:spacing w:val="4"/>
          <w:kern w:val="1"/>
          <w:szCs w:val="13"/>
          <w:lang w:bidi="ar-SA"/>
        </w:rPr>
        <w:t xml:space="preserve"> To cut costs and encourage increased participation, courses were offered online as well as within the University</w:t>
      </w:r>
      <w:r w:rsidR="000124C4">
        <w:rPr>
          <w:rFonts w:asciiTheme="minorHAnsi" w:hAnsiTheme="minorHAnsi" w:cs="Arial"/>
          <w:spacing w:val="4"/>
          <w:kern w:val="1"/>
          <w:szCs w:val="13"/>
          <w:lang w:bidi="ar-SA"/>
        </w:rPr>
        <w:t>.</w:t>
      </w:r>
      <w:r w:rsidRPr="00863AA5">
        <w:rPr>
          <w:rFonts w:asciiTheme="minorHAnsi" w:hAnsiTheme="minorHAnsi" w:cs="Arial"/>
          <w:spacing w:val="4"/>
          <w:kern w:val="1"/>
          <w:szCs w:val="13"/>
          <w:lang w:bidi="ar-SA"/>
        </w:rPr>
        <w:t xml:space="preserve"> Scholarship recipients were required to apply their acquired knowledge in practice within their work, which was a condition for completion of courses and resulted in application of GRB by partic</w:t>
      </w:r>
      <w:r w:rsidR="000124C4">
        <w:rPr>
          <w:rFonts w:asciiTheme="minorHAnsi" w:hAnsiTheme="minorHAnsi" w:cs="Arial"/>
          <w:spacing w:val="4"/>
          <w:kern w:val="1"/>
          <w:szCs w:val="13"/>
          <w:lang w:bidi="ar-SA"/>
        </w:rPr>
        <w:t>ipants</w:t>
      </w:r>
      <w:r w:rsidRPr="00863AA5">
        <w:rPr>
          <w:rFonts w:asciiTheme="minorHAnsi" w:hAnsiTheme="minorHAnsi" w:cs="Arial"/>
          <w:spacing w:val="4"/>
          <w:kern w:val="1"/>
          <w:szCs w:val="13"/>
          <w:lang w:bidi="ar-SA"/>
        </w:rPr>
        <w:t>. While all of these efforts were positive, due to ongoing educational refo</w:t>
      </w:r>
      <w:r w:rsidR="0098105E">
        <w:rPr>
          <w:rFonts w:asciiTheme="minorHAnsi" w:hAnsiTheme="minorHAnsi" w:cs="Arial"/>
          <w:spacing w:val="4"/>
          <w:kern w:val="1"/>
          <w:szCs w:val="13"/>
          <w:lang w:bidi="ar-SA"/>
        </w:rPr>
        <w:t>rm in Ecuador, in 2012 the GRB d</w:t>
      </w:r>
      <w:r w:rsidRPr="00863AA5">
        <w:rPr>
          <w:rFonts w:asciiTheme="minorHAnsi" w:hAnsiTheme="minorHAnsi" w:cs="Arial"/>
          <w:spacing w:val="4"/>
          <w:kern w:val="1"/>
          <w:szCs w:val="13"/>
          <w:lang w:bidi="ar-SA"/>
        </w:rPr>
        <w:t>ip</w:t>
      </w:r>
      <w:r w:rsidR="0098105E">
        <w:rPr>
          <w:rFonts w:asciiTheme="minorHAnsi" w:hAnsiTheme="minorHAnsi" w:cs="Arial"/>
          <w:spacing w:val="4"/>
          <w:kern w:val="1"/>
          <w:szCs w:val="13"/>
          <w:lang w:bidi="ar-SA"/>
        </w:rPr>
        <w:t>loma programme was changed to only a certificate level programme.</w:t>
      </w:r>
      <w:r w:rsidR="0057486B">
        <w:rPr>
          <w:rFonts w:asciiTheme="minorHAnsi" w:hAnsiTheme="minorHAnsi" w:cs="Arial"/>
          <w:spacing w:val="4"/>
          <w:kern w:val="1"/>
          <w:szCs w:val="13"/>
          <w:lang w:bidi="ar-SA"/>
        </w:rPr>
        <w:t xml:space="preserve"> </w:t>
      </w:r>
      <w:r w:rsidR="005A3940">
        <w:rPr>
          <w:rFonts w:asciiTheme="minorHAnsi" w:hAnsiTheme="minorHAnsi" w:cs="Arial"/>
          <w:spacing w:val="4"/>
          <w:kern w:val="1"/>
          <w:szCs w:val="13"/>
          <w:lang w:bidi="ar-SA"/>
        </w:rPr>
        <w:t>In compliment to these efforts, the</w:t>
      </w:r>
      <w:r w:rsidRPr="00863AA5">
        <w:rPr>
          <w:rFonts w:asciiTheme="minorHAnsi" w:hAnsiTheme="minorHAnsi" w:cs="Arial"/>
          <w:spacing w:val="4"/>
          <w:kern w:val="1"/>
          <w:szCs w:val="13"/>
          <w:lang w:bidi="ar-SA"/>
        </w:rPr>
        <w:t xml:space="preserve"> programme supported the maintenance and updating of the specialized GRB web page </w:t>
      </w:r>
      <w:r w:rsidR="00292BDF">
        <w:rPr>
          <w:rFonts w:asciiTheme="minorHAnsi" w:hAnsiTheme="minorHAnsi" w:cs="Arial"/>
          <w:spacing w:val="4"/>
          <w:kern w:val="1"/>
          <w:szCs w:val="13"/>
          <w:u w:val="single"/>
          <w:lang w:bidi="ar-SA"/>
        </w:rPr>
        <w:t>www.presupuestovgenero.</w:t>
      </w:r>
      <w:r w:rsidR="00292BDF" w:rsidRPr="00863AA5">
        <w:rPr>
          <w:rFonts w:asciiTheme="minorHAnsi" w:hAnsiTheme="minorHAnsi" w:cs="Arial"/>
          <w:spacing w:val="4"/>
          <w:kern w:val="1"/>
          <w:szCs w:val="13"/>
          <w:u w:val="single"/>
          <w:lang w:bidi="ar-SA"/>
        </w:rPr>
        <w:t>net</w:t>
      </w:r>
      <w:r w:rsidRPr="00863AA5">
        <w:rPr>
          <w:rFonts w:asciiTheme="minorHAnsi" w:hAnsiTheme="minorHAnsi" w:cs="Arial"/>
          <w:spacing w:val="4"/>
          <w:kern w:val="1"/>
          <w:szCs w:val="13"/>
          <w:lang w:bidi="ar-SA"/>
        </w:rPr>
        <w:t>, created within the framework of the UN Women Regional GRB Programme in partne</w:t>
      </w:r>
      <w:r w:rsidR="000124C4">
        <w:rPr>
          <w:rFonts w:asciiTheme="minorHAnsi" w:hAnsiTheme="minorHAnsi" w:cs="Arial"/>
          <w:spacing w:val="4"/>
          <w:kern w:val="1"/>
          <w:szCs w:val="13"/>
          <w:lang w:bidi="ar-SA"/>
        </w:rPr>
        <w:t xml:space="preserve">rship with AECID, GIZ and UNFPA. </w:t>
      </w:r>
      <w:r w:rsidR="005A3940">
        <w:rPr>
          <w:rFonts w:asciiTheme="minorHAnsi" w:hAnsiTheme="minorHAnsi" w:cs="Arial"/>
          <w:spacing w:val="4"/>
          <w:kern w:val="1"/>
          <w:szCs w:val="13"/>
          <w:lang w:bidi="ar-SA"/>
        </w:rPr>
        <w:t>All of t</w:t>
      </w:r>
      <w:r w:rsidR="0098105E">
        <w:rPr>
          <w:rFonts w:asciiTheme="minorHAnsi" w:hAnsiTheme="minorHAnsi" w:cs="Arial"/>
          <w:spacing w:val="4"/>
          <w:kern w:val="1"/>
          <w:szCs w:val="13"/>
          <w:lang w:bidi="ar-SA"/>
        </w:rPr>
        <w:t xml:space="preserve">hese </w:t>
      </w:r>
      <w:r w:rsidR="0057486B">
        <w:rPr>
          <w:rFonts w:asciiTheme="minorHAnsi" w:hAnsiTheme="minorHAnsi" w:cs="Arial"/>
          <w:spacing w:val="4"/>
          <w:kern w:val="1"/>
          <w:szCs w:val="13"/>
          <w:lang w:bidi="ar-SA"/>
        </w:rPr>
        <w:t xml:space="preserve">efforts </w:t>
      </w:r>
      <w:r w:rsidR="0098105E">
        <w:rPr>
          <w:rFonts w:asciiTheme="minorHAnsi" w:hAnsiTheme="minorHAnsi" w:cs="Arial"/>
          <w:spacing w:val="4"/>
          <w:kern w:val="1"/>
          <w:szCs w:val="13"/>
          <w:lang w:bidi="ar-SA"/>
        </w:rPr>
        <w:t xml:space="preserve">have supported regional learning and knowledge exchange. </w:t>
      </w:r>
    </w:p>
    <w:p w:rsidR="003278C4" w:rsidRDefault="003278C4" w:rsidP="00863AA5">
      <w:pPr>
        <w:widowControl w:val="0"/>
        <w:autoSpaceDE w:val="0"/>
        <w:autoSpaceDN w:val="0"/>
        <w:adjustRightInd w:val="0"/>
        <w:spacing w:after="0" w:line="240" w:lineRule="auto"/>
        <w:rPr>
          <w:rFonts w:asciiTheme="minorHAnsi" w:hAnsiTheme="minorHAnsi" w:cs="Arial"/>
          <w:b/>
          <w:bCs/>
          <w:spacing w:val="3"/>
          <w:kern w:val="1"/>
          <w:szCs w:val="13"/>
          <w:lang w:bidi="ar-SA"/>
        </w:rPr>
      </w:pPr>
    </w:p>
    <w:p w:rsidR="00863AA5" w:rsidRPr="00863AA5" w:rsidRDefault="00863AA5" w:rsidP="00BF6B28">
      <w:pPr>
        <w:pStyle w:val="ListParagraph"/>
        <w:widowControl w:val="0"/>
        <w:numPr>
          <w:ilvl w:val="0"/>
          <w:numId w:val="6"/>
        </w:numPr>
        <w:autoSpaceDE w:val="0"/>
        <w:autoSpaceDN w:val="0"/>
        <w:adjustRightInd w:val="0"/>
        <w:spacing w:after="0" w:line="240" w:lineRule="auto"/>
        <w:rPr>
          <w:rFonts w:asciiTheme="minorHAnsi" w:hAnsiTheme="minorHAnsi" w:cs="Arial"/>
          <w:b/>
          <w:bCs/>
          <w:spacing w:val="3"/>
          <w:kern w:val="1"/>
          <w:szCs w:val="13"/>
          <w:lang w:bidi="ar-SA"/>
        </w:rPr>
      </w:pPr>
      <w:r w:rsidRPr="00863AA5">
        <w:rPr>
          <w:rFonts w:asciiTheme="minorHAnsi" w:hAnsiTheme="minorHAnsi" w:cs="Arial"/>
          <w:b/>
          <w:bCs/>
          <w:spacing w:val="3"/>
          <w:kern w:val="1"/>
          <w:szCs w:val="13"/>
          <w:lang w:bidi="ar-SA"/>
        </w:rPr>
        <w:t>GRB Institutionalization: Development &amp; Application of Guidelines, Tools &amp; Tracking Systems</w:t>
      </w:r>
    </w:p>
    <w:p w:rsidR="00307F2C" w:rsidRDefault="00307F2C" w:rsidP="00863AA5">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p>
    <w:p w:rsidR="00863AA5" w:rsidRPr="00863AA5" w:rsidRDefault="00863AA5" w:rsidP="00863AA5">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r w:rsidRPr="00863AA5">
        <w:rPr>
          <w:rFonts w:asciiTheme="minorHAnsi" w:hAnsiTheme="minorHAnsi" w:cs="Arial"/>
          <w:b/>
          <w:bCs/>
          <w:i/>
          <w:iCs/>
          <w:spacing w:val="1"/>
          <w:kern w:val="1"/>
          <w:szCs w:val="13"/>
          <w:lang w:bidi="ar-SA"/>
        </w:rPr>
        <w:t>The Gender Report - Morocco</w:t>
      </w:r>
    </w:p>
    <w:p w:rsidR="00863AA5" w:rsidRDefault="00863AA5" w:rsidP="00863AA5">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863AA5" w:rsidRPr="00863AA5" w:rsidRDefault="00863AA5" w:rsidP="00863AA5">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One of the main</w:t>
      </w:r>
      <w:r w:rsidRPr="00863AA5">
        <w:rPr>
          <w:rFonts w:asciiTheme="minorHAnsi" w:hAnsiTheme="minorHAnsi" w:cs="Arial"/>
          <w:spacing w:val="4"/>
          <w:kern w:val="1"/>
          <w:szCs w:val="13"/>
          <w:lang w:bidi="ar-SA"/>
        </w:rPr>
        <w:t xml:space="preserve"> achievements of the programme in</w:t>
      </w:r>
      <w:r w:rsidRPr="00863AA5">
        <w:rPr>
          <w:rFonts w:asciiTheme="minorHAnsi" w:hAnsiTheme="minorHAnsi" w:cs="Arial"/>
          <w:b/>
          <w:bCs/>
          <w:spacing w:val="3"/>
          <w:kern w:val="1"/>
          <w:szCs w:val="13"/>
          <w:lang w:bidi="ar-SA"/>
        </w:rPr>
        <w:t xml:space="preserve"> Morocco</w:t>
      </w:r>
      <w:r w:rsidRPr="00863AA5">
        <w:rPr>
          <w:rFonts w:asciiTheme="minorHAnsi" w:hAnsiTheme="minorHAnsi" w:cs="Arial"/>
          <w:spacing w:val="4"/>
          <w:kern w:val="1"/>
          <w:szCs w:val="13"/>
          <w:lang w:bidi="ar-SA"/>
        </w:rPr>
        <w:t xml:space="preserve"> was the continued improvement of the Gend</w:t>
      </w:r>
      <w:r w:rsidR="005A3940">
        <w:rPr>
          <w:rFonts w:asciiTheme="minorHAnsi" w:hAnsiTheme="minorHAnsi" w:cs="Arial"/>
          <w:spacing w:val="4"/>
          <w:kern w:val="1"/>
          <w:szCs w:val="13"/>
          <w:lang w:bidi="ar-SA"/>
        </w:rPr>
        <w:t xml:space="preserve">er Report, an official document </w:t>
      </w:r>
      <w:r w:rsidRPr="00863AA5">
        <w:rPr>
          <w:rFonts w:asciiTheme="minorHAnsi" w:hAnsiTheme="minorHAnsi" w:cs="Arial"/>
          <w:spacing w:val="4"/>
          <w:kern w:val="1"/>
          <w:szCs w:val="13"/>
          <w:lang w:bidi="ar-SA"/>
        </w:rPr>
        <w:t xml:space="preserve">that has accompanied the proposed Finance Bill to Parliament every year since </w:t>
      </w:r>
      <w:r w:rsidR="00834E58" w:rsidRPr="00863AA5">
        <w:rPr>
          <w:rFonts w:asciiTheme="minorHAnsi" w:hAnsiTheme="minorHAnsi" w:cs="Arial"/>
          <w:spacing w:val="4"/>
          <w:kern w:val="1"/>
          <w:szCs w:val="13"/>
          <w:lang w:bidi="ar-SA"/>
        </w:rPr>
        <w:t>200</w:t>
      </w:r>
      <w:r w:rsidR="00834E58">
        <w:rPr>
          <w:rFonts w:asciiTheme="minorHAnsi" w:hAnsiTheme="minorHAnsi" w:cs="Arial"/>
          <w:spacing w:val="4"/>
          <w:kern w:val="1"/>
          <w:szCs w:val="13"/>
          <w:lang w:bidi="ar-SA"/>
        </w:rPr>
        <w:t>5</w:t>
      </w:r>
      <w:r w:rsidRPr="00863AA5">
        <w:rPr>
          <w:rFonts w:asciiTheme="minorHAnsi" w:hAnsiTheme="minorHAnsi" w:cs="Arial"/>
          <w:spacing w:val="4"/>
          <w:kern w:val="1"/>
          <w:szCs w:val="13"/>
          <w:lang w:bidi="ar-SA"/>
        </w:rPr>
        <w:t xml:space="preserve">. </w:t>
      </w:r>
      <w:r w:rsidR="003D7621">
        <w:rPr>
          <w:rFonts w:asciiTheme="minorHAnsi" w:hAnsiTheme="minorHAnsi" w:cs="Arial"/>
          <w:spacing w:val="4"/>
          <w:kern w:val="1"/>
          <w:szCs w:val="13"/>
          <w:lang w:bidi="ar-SA"/>
        </w:rPr>
        <w:t>This report establishes the foundation for government accountability to parliament and citizens and has</w:t>
      </w:r>
      <w:r w:rsidR="0057486B">
        <w:rPr>
          <w:rFonts w:asciiTheme="minorHAnsi" w:hAnsiTheme="minorHAnsi" w:cs="Arial"/>
          <w:spacing w:val="4"/>
          <w:kern w:val="1"/>
          <w:szCs w:val="13"/>
          <w:lang w:bidi="ar-SA"/>
        </w:rPr>
        <w:t xml:space="preserve"> become</w:t>
      </w:r>
      <w:r w:rsidRPr="00863AA5">
        <w:rPr>
          <w:rFonts w:asciiTheme="minorHAnsi" w:hAnsiTheme="minorHAnsi" w:cs="Arial"/>
          <w:spacing w:val="4"/>
          <w:kern w:val="1"/>
          <w:szCs w:val="13"/>
          <w:lang w:bidi="ar-SA"/>
        </w:rPr>
        <w:t xml:space="preserve"> an important monitoring tool, </w:t>
      </w:r>
      <w:r w:rsidR="00307F2C">
        <w:rPr>
          <w:rFonts w:asciiTheme="minorHAnsi" w:hAnsiTheme="minorHAnsi" w:cs="Arial"/>
          <w:spacing w:val="4"/>
          <w:kern w:val="1"/>
          <w:szCs w:val="13"/>
          <w:lang w:bidi="ar-SA"/>
        </w:rPr>
        <w:t>advancing</w:t>
      </w:r>
      <w:r w:rsidRPr="00863AA5">
        <w:rPr>
          <w:rFonts w:asciiTheme="minorHAnsi" w:hAnsiTheme="minorHAnsi" w:cs="Arial"/>
          <w:spacing w:val="4"/>
          <w:kern w:val="1"/>
          <w:szCs w:val="13"/>
          <w:lang w:bidi="ar-SA"/>
        </w:rPr>
        <w:t xml:space="preserve"> implementation of GRB from one year to the next</w:t>
      </w:r>
      <w:r w:rsidR="000124C4">
        <w:rPr>
          <w:rFonts w:asciiTheme="minorHAnsi" w:hAnsiTheme="minorHAnsi" w:cs="Arial"/>
          <w:spacing w:val="4"/>
          <w:kern w:val="1"/>
          <w:szCs w:val="13"/>
          <w:lang w:bidi="ar-SA"/>
        </w:rPr>
        <w:t>.</w:t>
      </w:r>
      <w:r w:rsidRPr="00863AA5">
        <w:rPr>
          <w:rFonts w:asciiTheme="minorHAnsi" w:hAnsiTheme="minorHAnsi" w:cs="Arial"/>
          <w:spacing w:val="4"/>
          <w:kern w:val="1"/>
          <w:szCs w:val="13"/>
          <w:lang w:bidi="ar-SA"/>
        </w:rPr>
        <w:t xml:space="preserve"> </w:t>
      </w:r>
      <w:r w:rsidR="003D7621">
        <w:rPr>
          <w:rFonts w:asciiTheme="minorHAnsi" w:hAnsiTheme="minorHAnsi" w:cs="Arial"/>
          <w:spacing w:val="4"/>
          <w:kern w:val="1"/>
          <w:szCs w:val="13"/>
          <w:lang w:bidi="ar-SA"/>
        </w:rPr>
        <w:t>It</w:t>
      </w:r>
      <w:r w:rsidR="003D7621" w:rsidRPr="00863AA5">
        <w:rPr>
          <w:rFonts w:asciiTheme="minorHAnsi" w:hAnsiTheme="minorHAnsi" w:cs="Arial"/>
          <w:spacing w:val="4"/>
          <w:kern w:val="1"/>
          <w:szCs w:val="13"/>
          <w:lang w:bidi="ar-SA"/>
        </w:rPr>
        <w:t xml:space="preserve"> contains information on the work conducted by each sector disaggregated by gender (where data allows)</w:t>
      </w:r>
      <w:r w:rsidR="003D7621">
        <w:rPr>
          <w:rFonts w:asciiTheme="minorHAnsi" w:hAnsiTheme="minorHAnsi" w:cs="Arial"/>
          <w:spacing w:val="4"/>
          <w:kern w:val="1"/>
          <w:szCs w:val="13"/>
          <w:lang w:bidi="ar-SA"/>
        </w:rPr>
        <w:t xml:space="preserve"> and from the 2009-2010 period onward included an inter-sectoral analysis conducted using a human rights based approach. </w:t>
      </w:r>
      <w:r w:rsidRPr="00863AA5">
        <w:rPr>
          <w:rFonts w:asciiTheme="minorHAnsi" w:hAnsiTheme="minorHAnsi" w:cs="Arial"/>
          <w:spacing w:val="4"/>
          <w:kern w:val="1"/>
          <w:szCs w:val="13"/>
          <w:lang w:bidi="ar-SA"/>
        </w:rPr>
        <w:t xml:space="preserve">By 2012, a total </w:t>
      </w:r>
      <w:r w:rsidRPr="00863AA5">
        <w:rPr>
          <w:rFonts w:asciiTheme="minorHAnsi" w:hAnsiTheme="minorHAnsi" w:cs="Arial"/>
          <w:spacing w:val="4"/>
          <w:kern w:val="1"/>
          <w:szCs w:val="13"/>
          <w:lang w:bidi="ar-SA"/>
        </w:rPr>
        <w:lastRenderedPageBreak/>
        <w:t xml:space="preserve">of 27 departments joined the report, corresponding to more than 80% of the State's overall budget. The </w:t>
      </w:r>
      <w:r w:rsidR="00307F2C">
        <w:rPr>
          <w:rFonts w:asciiTheme="minorHAnsi" w:hAnsiTheme="minorHAnsi" w:cs="Arial"/>
          <w:spacing w:val="4"/>
          <w:kern w:val="1"/>
          <w:szCs w:val="13"/>
          <w:lang w:bidi="ar-SA"/>
        </w:rPr>
        <w:t>r</w:t>
      </w:r>
      <w:r w:rsidRPr="00863AA5">
        <w:rPr>
          <w:rFonts w:asciiTheme="minorHAnsi" w:hAnsiTheme="minorHAnsi" w:cs="Arial"/>
          <w:spacing w:val="4"/>
          <w:kern w:val="1"/>
          <w:szCs w:val="13"/>
          <w:lang w:bidi="ar-SA"/>
        </w:rPr>
        <w:t>eport required regular self-assessment by each of the participating sectors by tracking</w:t>
      </w:r>
      <w:r w:rsidR="003278C4">
        <w:rPr>
          <w:rFonts w:asciiTheme="minorHAnsi" w:hAnsiTheme="minorHAnsi" w:cs="Arial"/>
          <w:spacing w:val="4"/>
          <w:kern w:val="1"/>
          <w:szCs w:val="13"/>
          <w:lang w:bidi="ar-SA"/>
        </w:rPr>
        <w:t xml:space="preserve"> </w:t>
      </w:r>
      <w:r w:rsidRPr="000124C4">
        <w:rPr>
          <w:rFonts w:asciiTheme="minorHAnsi" w:hAnsiTheme="minorHAnsi" w:cs="Arial"/>
          <w:iCs/>
          <w:spacing w:val="4"/>
          <w:kern w:val="1"/>
          <w:szCs w:val="13"/>
          <w:lang w:bidi="ar-SA"/>
        </w:rPr>
        <w:t>gender-sensitive indicators as a measure of</w:t>
      </w:r>
      <w:r w:rsidRPr="00863AA5">
        <w:rPr>
          <w:rFonts w:asciiTheme="minorHAnsi" w:hAnsiTheme="minorHAnsi" w:cs="Arial"/>
          <w:spacing w:val="4"/>
          <w:kern w:val="1"/>
          <w:szCs w:val="13"/>
          <w:lang w:bidi="ar-SA"/>
        </w:rPr>
        <w:t xml:space="preserve"> the effectiveness of public policies and sectoral strategies</w:t>
      </w:r>
      <w:r w:rsidR="000124C4">
        <w:rPr>
          <w:rFonts w:asciiTheme="minorHAnsi" w:hAnsiTheme="minorHAnsi" w:cs="Arial"/>
          <w:spacing w:val="4"/>
          <w:kern w:val="1"/>
          <w:szCs w:val="13"/>
          <w:lang w:bidi="ar-SA"/>
        </w:rPr>
        <w:t>.</w:t>
      </w:r>
      <w:r w:rsidR="003278C4">
        <w:rPr>
          <w:rFonts w:asciiTheme="minorHAnsi" w:hAnsiTheme="minorHAnsi" w:cs="Arial"/>
          <w:spacing w:val="4"/>
          <w:kern w:val="1"/>
          <w:szCs w:val="13"/>
          <w:lang w:bidi="ar-SA"/>
        </w:rPr>
        <w:t xml:space="preserve"> </w:t>
      </w:r>
      <w:r w:rsidR="00307F2C">
        <w:rPr>
          <w:rFonts w:asciiTheme="minorHAnsi" w:hAnsiTheme="minorHAnsi" w:cs="Arial"/>
          <w:spacing w:val="4"/>
          <w:kern w:val="1"/>
          <w:szCs w:val="13"/>
          <w:lang w:bidi="ar-SA"/>
        </w:rPr>
        <w:t>It</w:t>
      </w:r>
      <w:r w:rsidRPr="00863AA5">
        <w:rPr>
          <w:rFonts w:asciiTheme="minorHAnsi" w:hAnsiTheme="minorHAnsi" w:cs="Arial"/>
          <w:spacing w:val="4"/>
          <w:kern w:val="1"/>
          <w:szCs w:val="13"/>
          <w:lang w:bidi="ar-SA"/>
        </w:rPr>
        <w:t xml:space="preserve"> was successful in requiring reporting from more traditional sectors (for GRB), such as health and education, as well as non-traditional sectors, such as ministries of infrastructure and transport</w:t>
      </w:r>
      <w:r>
        <w:rPr>
          <w:rFonts w:asciiTheme="minorHAnsi" w:hAnsiTheme="minorHAnsi" w:cs="Arial"/>
          <w:spacing w:val="4"/>
          <w:kern w:val="1"/>
          <w:szCs w:val="13"/>
          <w:lang w:bidi="ar-SA"/>
        </w:rPr>
        <w:t>.</w:t>
      </w:r>
    </w:p>
    <w:p w:rsidR="00863AA5" w:rsidRDefault="00863AA5" w:rsidP="00863AA5">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863AA5" w:rsidRPr="00DB663D" w:rsidRDefault="00863AA5" w:rsidP="00863AA5">
      <w:pPr>
        <w:widowControl w:val="0"/>
        <w:autoSpaceDE w:val="0"/>
        <w:autoSpaceDN w:val="0"/>
        <w:adjustRightInd w:val="0"/>
        <w:spacing w:after="0" w:line="240" w:lineRule="auto"/>
        <w:jc w:val="both"/>
        <w:rPr>
          <w:rFonts w:asciiTheme="minorHAnsi" w:hAnsiTheme="minorHAnsi" w:cs="Arial"/>
          <w:bCs/>
          <w:spacing w:val="3"/>
          <w:kern w:val="1"/>
          <w:szCs w:val="13"/>
          <w:lang w:bidi="ar-SA"/>
        </w:rPr>
      </w:pPr>
      <w:r w:rsidRPr="00863AA5">
        <w:rPr>
          <w:rFonts w:asciiTheme="minorHAnsi" w:hAnsiTheme="minorHAnsi" w:cs="Arial"/>
          <w:spacing w:val="4"/>
          <w:kern w:val="1"/>
          <w:szCs w:val="13"/>
          <w:lang w:bidi="ar-SA"/>
        </w:rPr>
        <w:t>To illustrate the type of data the Gender Report generated,</w:t>
      </w:r>
      <w:r w:rsidR="003278C4">
        <w:rPr>
          <w:rFonts w:asciiTheme="minorHAnsi" w:hAnsiTheme="minorHAnsi" w:cs="Arial"/>
          <w:spacing w:val="4"/>
          <w:kern w:val="1"/>
          <w:szCs w:val="13"/>
          <w:lang w:bidi="ar-SA"/>
        </w:rPr>
        <w:t xml:space="preserve"> </w:t>
      </w:r>
      <w:r w:rsidRPr="00B56A27">
        <w:rPr>
          <w:rFonts w:asciiTheme="minorHAnsi" w:hAnsiTheme="minorHAnsi" w:cs="Arial"/>
          <w:b/>
          <w:bCs/>
          <w:spacing w:val="3"/>
          <w:kern w:val="1"/>
          <w:szCs w:val="13"/>
          <w:lang w:bidi="ar-SA"/>
        </w:rPr>
        <w:t>the 2012 report states that gender responsive selection of roads for improvement has a positive impact on women's access to healthcare and education.</w:t>
      </w:r>
      <w:r w:rsidR="003278C4" w:rsidRPr="00B56A27">
        <w:rPr>
          <w:rFonts w:asciiTheme="minorHAnsi" w:hAnsiTheme="minorHAnsi" w:cs="Arial"/>
          <w:b/>
          <w:bCs/>
          <w:spacing w:val="3"/>
          <w:kern w:val="1"/>
          <w:szCs w:val="13"/>
          <w:lang w:bidi="ar-SA"/>
        </w:rPr>
        <w:t xml:space="preserve"> </w:t>
      </w:r>
      <w:r w:rsidRPr="000124C4">
        <w:rPr>
          <w:rFonts w:asciiTheme="minorHAnsi" w:hAnsiTheme="minorHAnsi" w:cs="Arial"/>
          <w:bCs/>
          <w:spacing w:val="3"/>
          <w:kern w:val="1"/>
          <w:szCs w:val="13"/>
          <w:lang w:bidi="ar-SA"/>
        </w:rPr>
        <w:t>The results of the socioeconomic impact assessment of Phase II of the National Program of Rural Roads (2005-2012) implemented by the Ministry of Equipment and Transport,</w:t>
      </w:r>
      <w:r w:rsidRPr="00863AA5">
        <w:rPr>
          <w:rFonts w:asciiTheme="minorHAnsi" w:hAnsiTheme="minorHAnsi" w:cs="Arial"/>
          <w:b/>
          <w:bCs/>
          <w:spacing w:val="3"/>
          <w:kern w:val="1"/>
          <w:szCs w:val="13"/>
          <w:lang w:bidi="ar-SA"/>
        </w:rPr>
        <w:t xml:space="preserve"> </w:t>
      </w:r>
      <w:r w:rsidRPr="005A3940">
        <w:rPr>
          <w:rFonts w:asciiTheme="minorHAnsi" w:hAnsiTheme="minorHAnsi" w:cs="Arial"/>
          <w:bCs/>
          <w:spacing w:val="3"/>
          <w:kern w:val="1"/>
          <w:szCs w:val="13"/>
          <w:lang w:bidi="ar-SA"/>
        </w:rPr>
        <w:t>showed a decrease in transportation costs (17% for passengers and 52% for goods), which was parallel with an increased enrollment</w:t>
      </w:r>
      <w:r w:rsidR="003278C4" w:rsidRPr="005A3940">
        <w:rPr>
          <w:rFonts w:asciiTheme="minorHAnsi" w:hAnsiTheme="minorHAnsi" w:cs="Arial"/>
          <w:bCs/>
          <w:spacing w:val="3"/>
          <w:kern w:val="1"/>
          <w:szCs w:val="13"/>
          <w:lang w:bidi="ar-SA"/>
        </w:rPr>
        <w:t xml:space="preserve"> </w:t>
      </w:r>
      <w:r w:rsidRPr="005A3940">
        <w:rPr>
          <w:rFonts w:asciiTheme="minorHAnsi" w:hAnsiTheme="minorHAnsi" w:cs="Arial"/>
          <w:i/>
          <w:iCs/>
          <w:spacing w:val="3"/>
          <w:kern w:val="1"/>
          <w:szCs w:val="13"/>
          <w:lang w:bidi="ar-SA"/>
        </w:rPr>
        <w:t>rate particularly for girls</w:t>
      </w:r>
      <w:r w:rsidRPr="005A3940">
        <w:rPr>
          <w:rFonts w:asciiTheme="minorHAnsi" w:hAnsiTheme="minorHAnsi" w:cs="Arial"/>
          <w:bCs/>
          <w:spacing w:val="3"/>
          <w:kern w:val="1"/>
          <w:szCs w:val="13"/>
          <w:lang w:bidi="ar-SA"/>
        </w:rPr>
        <w:t xml:space="preserve"> (the enrollment rate for girls in respective areas reached 55% after the project, compared with only 33% before it was launched) and an increase in visits to health centers (health consultations were 74% higher than before the launch of the project).</w:t>
      </w:r>
      <w:r w:rsidR="005A3940">
        <w:rPr>
          <w:rFonts w:asciiTheme="minorHAnsi" w:hAnsiTheme="minorHAnsi" w:cs="Arial"/>
          <w:b/>
          <w:bCs/>
          <w:spacing w:val="3"/>
          <w:kern w:val="1"/>
          <w:szCs w:val="13"/>
          <w:lang w:bidi="ar-SA"/>
        </w:rPr>
        <w:t xml:space="preserve"> </w:t>
      </w:r>
    </w:p>
    <w:p w:rsidR="00863AA5" w:rsidRPr="00863AA5" w:rsidRDefault="00C46862" w:rsidP="00863AA5">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The annual reporting for the Gender Report has</w:t>
      </w:r>
      <w:r w:rsidR="00863AA5" w:rsidRPr="00863AA5">
        <w:rPr>
          <w:rFonts w:asciiTheme="minorHAnsi" w:hAnsiTheme="minorHAnsi" w:cs="Arial"/>
          <w:spacing w:val="4"/>
          <w:kern w:val="1"/>
          <w:szCs w:val="13"/>
          <w:lang w:bidi="ar-SA"/>
        </w:rPr>
        <w:t xml:space="preserve"> also encouraged various sectors to invest in the development of gender sensitive indicators and data collection for reporting. In this context, the Ministry of Housing, Spatial Planning and Urban Policy plans to conduct a gendered assessment of the state of substandard housing</w:t>
      </w:r>
      <w:r w:rsidR="007D043A">
        <w:rPr>
          <w:rFonts w:asciiTheme="minorHAnsi" w:hAnsiTheme="minorHAnsi" w:cs="Arial"/>
          <w:spacing w:val="4"/>
          <w:kern w:val="1"/>
          <w:szCs w:val="13"/>
          <w:lang w:bidi="ar-SA"/>
        </w:rPr>
        <w:t>.</w:t>
      </w:r>
      <w:r w:rsidR="00863AA5" w:rsidRPr="00863AA5">
        <w:rPr>
          <w:rFonts w:asciiTheme="minorHAnsi" w:hAnsiTheme="minorHAnsi" w:cs="Arial"/>
          <w:spacing w:val="4"/>
          <w:kern w:val="1"/>
          <w:szCs w:val="13"/>
          <w:lang w:bidi="ar-SA"/>
        </w:rPr>
        <w:t xml:space="preserve"> This survey will provide a baseline that should contribute to the future planning of the department while also providing the relevant performance indicators to be included in future budgets</w:t>
      </w:r>
      <w:r w:rsidR="007D043A">
        <w:rPr>
          <w:rFonts w:asciiTheme="minorHAnsi" w:hAnsiTheme="minorHAnsi" w:cs="Arial"/>
          <w:spacing w:val="4"/>
          <w:kern w:val="1"/>
          <w:szCs w:val="13"/>
          <w:lang w:bidi="ar-SA"/>
        </w:rPr>
        <w:t>.</w:t>
      </w:r>
      <w:r w:rsidR="00863AA5" w:rsidRPr="00863AA5">
        <w:rPr>
          <w:rFonts w:asciiTheme="minorHAnsi" w:hAnsiTheme="minorHAnsi" w:cs="Arial"/>
          <w:spacing w:val="4"/>
          <w:kern w:val="1"/>
          <w:szCs w:val="13"/>
          <w:lang w:bidi="ar-SA"/>
        </w:rPr>
        <w:t xml:space="preserve"> At the same time, the lack of sex-disaggregated data, especially</w:t>
      </w:r>
      <w:r w:rsidR="003278C4">
        <w:rPr>
          <w:rFonts w:asciiTheme="minorHAnsi" w:hAnsiTheme="minorHAnsi" w:cs="Arial"/>
          <w:spacing w:val="4"/>
          <w:kern w:val="1"/>
          <w:szCs w:val="13"/>
          <w:lang w:bidi="ar-SA"/>
        </w:rPr>
        <w:t xml:space="preserve"> </w:t>
      </w:r>
      <w:r w:rsidR="00863AA5" w:rsidRPr="007D043A">
        <w:rPr>
          <w:rFonts w:asciiTheme="minorHAnsi" w:hAnsiTheme="minorHAnsi" w:cs="Arial"/>
          <w:iCs/>
          <w:spacing w:val="4"/>
          <w:kern w:val="1"/>
          <w:szCs w:val="13"/>
          <w:lang w:bidi="ar-SA"/>
        </w:rPr>
        <w:t>in</w:t>
      </w:r>
      <w:r w:rsidR="00863AA5" w:rsidRPr="00863AA5">
        <w:rPr>
          <w:rFonts w:asciiTheme="minorHAnsi" w:hAnsiTheme="minorHAnsi" w:cs="Arial"/>
          <w:spacing w:val="4"/>
          <w:kern w:val="1"/>
          <w:szCs w:val="13"/>
          <w:lang w:bidi="ar-SA"/>
        </w:rPr>
        <w:t xml:space="preserve"> terms</w:t>
      </w:r>
      <w:r w:rsidR="003278C4">
        <w:rPr>
          <w:rFonts w:asciiTheme="minorHAnsi" w:hAnsiTheme="minorHAnsi" w:cs="Arial"/>
          <w:spacing w:val="4"/>
          <w:kern w:val="1"/>
          <w:szCs w:val="13"/>
          <w:lang w:bidi="ar-SA"/>
        </w:rPr>
        <w:t xml:space="preserve"> </w:t>
      </w:r>
      <w:r w:rsidR="00863AA5" w:rsidRPr="007D043A">
        <w:rPr>
          <w:rFonts w:asciiTheme="minorHAnsi" w:hAnsiTheme="minorHAnsi" w:cs="Arial"/>
          <w:iCs/>
          <w:spacing w:val="4"/>
          <w:kern w:val="1"/>
          <w:szCs w:val="13"/>
          <w:lang w:bidi="ar-SA"/>
        </w:rPr>
        <w:t>of beneficiaries of</w:t>
      </w:r>
      <w:r w:rsidR="00863AA5" w:rsidRPr="007D043A">
        <w:rPr>
          <w:rFonts w:asciiTheme="minorHAnsi" w:hAnsiTheme="minorHAnsi" w:cs="Arial"/>
          <w:spacing w:val="4"/>
          <w:kern w:val="1"/>
          <w:szCs w:val="13"/>
          <w:lang w:bidi="ar-SA"/>
        </w:rPr>
        <w:t xml:space="preserve"> services by sector,</w:t>
      </w:r>
      <w:r w:rsidR="00863AA5" w:rsidRPr="007D043A">
        <w:rPr>
          <w:rFonts w:asciiTheme="minorHAnsi" w:hAnsiTheme="minorHAnsi" w:cs="Arial"/>
          <w:iCs/>
          <w:spacing w:val="4"/>
          <w:kern w:val="1"/>
          <w:szCs w:val="13"/>
          <w:lang w:bidi="ar-SA"/>
        </w:rPr>
        <w:t xml:space="preserve"> remains</w:t>
      </w:r>
      <w:r w:rsidR="003278C4">
        <w:rPr>
          <w:rFonts w:asciiTheme="minorHAnsi" w:hAnsiTheme="minorHAnsi" w:cs="Arial"/>
          <w:iCs/>
          <w:spacing w:val="4"/>
          <w:kern w:val="1"/>
          <w:szCs w:val="13"/>
          <w:lang w:bidi="ar-SA"/>
        </w:rPr>
        <w:t xml:space="preserve"> </w:t>
      </w:r>
      <w:r w:rsidR="00863AA5" w:rsidRPr="007D043A">
        <w:rPr>
          <w:rFonts w:asciiTheme="minorHAnsi" w:hAnsiTheme="minorHAnsi" w:cs="Arial"/>
          <w:iCs/>
          <w:spacing w:val="4"/>
          <w:kern w:val="1"/>
          <w:szCs w:val="13"/>
          <w:lang w:bidi="ar-SA"/>
        </w:rPr>
        <w:t>a</w:t>
      </w:r>
      <w:r w:rsidR="003278C4">
        <w:rPr>
          <w:rFonts w:asciiTheme="minorHAnsi" w:hAnsiTheme="minorHAnsi" w:cs="Arial"/>
          <w:iCs/>
          <w:spacing w:val="4"/>
          <w:kern w:val="1"/>
          <w:szCs w:val="13"/>
          <w:lang w:bidi="ar-SA"/>
        </w:rPr>
        <w:t xml:space="preserve"> </w:t>
      </w:r>
      <w:r w:rsidR="00863AA5" w:rsidRPr="00863AA5">
        <w:rPr>
          <w:rFonts w:asciiTheme="minorHAnsi" w:hAnsiTheme="minorHAnsi" w:cs="Arial"/>
          <w:spacing w:val="4"/>
          <w:kern w:val="1"/>
          <w:szCs w:val="13"/>
          <w:lang w:bidi="ar-SA"/>
        </w:rPr>
        <w:t>challenge and requires continued investment.</w:t>
      </w:r>
    </w:p>
    <w:p w:rsidR="00A27481" w:rsidRDefault="00A27481" w:rsidP="003F6C98">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p>
    <w:p w:rsidR="003F6C98" w:rsidRPr="003F6C98" w:rsidRDefault="003F6C98" w:rsidP="003F6C98">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r w:rsidRPr="003F6C98">
        <w:rPr>
          <w:rFonts w:asciiTheme="minorHAnsi" w:hAnsiTheme="minorHAnsi" w:cs="Arial"/>
          <w:b/>
          <w:bCs/>
          <w:i/>
          <w:iCs/>
          <w:spacing w:val="1"/>
          <w:kern w:val="1"/>
          <w:szCs w:val="13"/>
          <w:lang w:bidi="ar-SA"/>
        </w:rPr>
        <w:t>Gender sensitive budget tracking system - Ecuador</w:t>
      </w:r>
    </w:p>
    <w:p w:rsidR="00162D50" w:rsidRDefault="00162D50" w:rsidP="003F6C9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3F6C98" w:rsidRPr="003F6C98" w:rsidRDefault="003F6C98" w:rsidP="003F6C98">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3F6C98">
        <w:rPr>
          <w:rFonts w:asciiTheme="minorHAnsi" w:hAnsiTheme="minorHAnsi" w:cs="Arial"/>
          <w:spacing w:val="4"/>
          <w:kern w:val="1"/>
          <w:szCs w:val="13"/>
          <w:lang w:bidi="ar-SA"/>
        </w:rPr>
        <w:t>Many countries have made strides in tracking expenditures based on gender sensitive criteria</w:t>
      </w:r>
      <w:r w:rsidR="007D043A">
        <w:rPr>
          <w:rFonts w:asciiTheme="minorHAnsi" w:hAnsiTheme="minorHAnsi" w:cs="Arial"/>
          <w:spacing w:val="4"/>
          <w:kern w:val="1"/>
          <w:szCs w:val="13"/>
          <w:lang w:bidi="ar-SA"/>
        </w:rPr>
        <w:t>.</w:t>
      </w:r>
      <w:r w:rsidRPr="003F6C98">
        <w:rPr>
          <w:rFonts w:asciiTheme="minorHAnsi" w:hAnsiTheme="minorHAnsi" w:cs="Arial"/>
          <w:spacing w:val="4"/>
          <w:kern w:val="1"/>
          <w:szCs w:val="13"/>
          <w:lang w:bidi="ar-SA"/>
        </w:rPr>
        <w:t xml:space="preserve"> Generally, </w:t>
      </w:r>
      <w:r w:rsidRPr="0057486B">
        <w:rPr>
          <w:rFonts w:asciiTheme="minorHAnsi" w:hAnsiTheme="minorHAnsi" w:cs="Arial"/>
          <w:spacing w:val="4"/>
          <w:kern w:val="1"/>
          <w:szCs w:val="13"/>
          <w:lang w:bidi="ar-SA"/>
        </w:rPr>
        <w:t>expenditur</w:t>
      </w:r>
      <w:r w:rsidR="0057486B" w:rsidRPr="0057486B">
        <w:rPr>
          <w:rFonts w:asciiTheme="minorHAnsi" w:hAnsiTheme="minorHAnsi" w:cs="Arial"/>
          <w:spacing w:val="4"/>
          <w:kern w:val="1"/>
          <w:szCs w:val="13"/>
          <w:lang w:bidi="ar-SA"/>
        </w:rPr>
        <w:t>e tracking has been threefold, 1</w:t>
      </w:r>
      <w:r w:rsidRPr="0057486B">
        <w:rPr>
          <w:rFonts w:asciiTheme="minorHAnsi" w:hAnsiTheme="minorHAnsi" w:cs="Arial"/>
          <w:spacing w:val="4"/>
          <w:kern w:val="1"/>
          <w:szCs w:val="13"/>
          <w:lang w:bidi="ar-SA"/>
        </w:rPr>
        <w:t>) expenditures explicitly targeted to women and girls</w:t>
      </w:r>
      <w:r w:rsidR="00144D70" w:rsidRPr="0057486B">
        <w:rPr>
          <w:rFonts w:asciiTheme="minorHAnsi" w:hAnsiTheme="minorHAnsi" w:cs="Arial"/>
          <w:spacing w:val="4"/>
          <w:kern w:val="1"/>
          <w:szCs w:val="13"/>
          <w:lang w:bidi="ar-SA"/>
        </w:rPr>
        <w:t>:</w:t>
      </w:r>
      <w:r w:rsidR="0057486B" w:rsidRPr="0057486B">
        <w:rPr>
          <w:rFonts w:asciiTheme="minorHAnsi" w:hAnsiTheme="minorHAnsi" w:cs="Arial"/>
          <w:spacing w:val="4"/>
          <w:kern w:val="1"/>
          <w:szCs w:val="13"/>
          <w:lang w:bidi="ar-SA"/>
        </w:rPr>
        <w:t xml:space="preserve"> beneficiaries are all female; 2</w:t>
      </w:r>
      <w:r w:rsidRPr="0057486B">
        <w:rPr>
          <w:rFonts w:asciiTheme="minorHAnsi" w:hAnsiTheme="minorHAnsi" w:cs="Arial"/>
          <w:spacing w:val="4"/>
          <w:kern w:val="1"/>
          <w:szCs w:val="13"/>
          <w:lang w:bidi="ar-SA"/>
        </w:rPr>
        <w:t xml:space="preserve">) expenditures explicitly targeted </w:t>
      </w:r>
      <w:r w:rsidR="00A27481">
        <w:rPr>
          <w:rFonts w:asciiTheme="minorHAnsi" w:hAnsiTheme="minorHAnsi" w:cs="Arial"/>
          <w:spacing w:val="4"/>
          <w:kern w:val="1"/>
          <w:szCs w:val="13"/>
          <w:lang w:bidi="ar-SA"/>
        </w:rPr>
        <w:t>to promote</w:t>
      </w:r>
      <w:r w:rsidR="00144D70" w:rsidRPr="0057486B">
        <w:rPr>
          <w:rFonts w:asciiTheme="minorHAnsi" w:hAnsiTheme="minorHAnsi" w:cs="Arial"/>
          <w:spacing w:val="4"/>
          <w:kern w:val="1"/>
          <w:szCs w:val="13"/>
          <w:lang w:bidi="ar-SA"/>
        </w:rPr>
        <w:t xml:space="preserve"> gender equality, e.</w:t>
      </w:r>
      <w:r w:rsidRPr="0057486B">
        <w:rPr>
          <w:rFonts w:asciiTheme="minorHAnsi" w:hAnsiTheme="minorHAnsi" w:cs="Arial"/>
          <w:spacing w:val="4"/>
          <w:kern w:val="1"/>
          <w:szCs w:val="13"/>
          <w:lang w:bidi="ar-SA"/>
        </w:rPr>
        <w:t>g</w:t>
      </w:r>
      <w:r w:rsidR="00144D70" w:rsidRPr="0057486B">
        <w:rPr>
          <w:rFonts w:asciiTheme="minorHAnsi" w:hAnsiTheme="minorHAnsi" w:cs="Arial"/>
          <w:spacing w:val="4"/>
          <w:kern w:val="1"/>
          <w:szCs w:val="13"/>
          <w:lang w:bidi="ar-SA"/>
        </w:rPr>
        <w:t>.</w:t>
      </w:r>
      <w:r w:rsidRPr="0057486B">
        <w:rPr>
          <w:rFonts w:asciiTheme="minorHAnsi" w:hAnsiTheme="minorHAnsi" w:cs="Arial"/>
          <w:spacing w:val="4"/>
          <w:kern w:val="1"/>
          <w:szCs w:val="13"/>
          <w:lang w:bidi="ar-SA"/>
        </w:rPr>
        <w:t xml:space="preserve"> funding fo</w:t>
      </w:r>
      <w:r w:rsidR="0057486B" w:rsidRPr="0057486B">
        <w:rPr>
          <w:rFonts w:asciiTheme="minorHAnsi" w:hAnsiTheme="minorHAnsi" w:cs="Arial"/>
          <w:spacing w:val="4"/>
          <w:kern w:val="1"/>
          <w:szCs w:val="13"/>
          <w:lang w:bidi="ar-SA"/>
        </w:rPr>
        <w:t xml:space="preserve">r capacity development on GRB, </w:t>
      </w:r>
      <w:r w:rsidR="00A27481">
        <w:rPr>
          <w:rFonts w:asciiTheme="minorHAnsi" w:hAnsiTheme="minorHAnsi" w:cs="Arial"/>
          <w:spacing w:val="4"/>
          <w:kern w:val="1"/>
          <w:szCs w:val="13"/>
          <w:lang w:bidi="ar-SA"/>
        </w:rPr>
        <w:t xml:space="preserve">and </w:t>
      </w:r>
      <w:r w:rsidR="0057486B" w:rsidRPr="0057486B">
        <w:rPr>
          <w:rFonts w:asciiTheme="minorHAnsi" w:hAnsiTheme="minorHAnsi" w:cs="Arial"/>
          <w:spacing w:val="4"/>
          <w:kern w:val="1"/>
          <w:szCs w:val="13"/>
          <w:lang w:bidi="ar-SA"/>
        </w:rPr>
        <w:t>3</w:t>
      </w:r>
      <w:r w:rsidRPr="0057486B">
        <w:rPr>
          <w:rFonts w:asciiTheme="minorHAnsi" w:hAnsiTheme="minorHAnsi" w:cs="Arial"/>
          <w:spacing w:val="4"/>
          <w:kern w:val="1"/>
          <w:szCs w:val="13"/>
          <w:lang w:bidi="ar-SA"/>
        </w:rPr>
        <w:t>) all other expenditures</w:t>
      </w:r>
      <w:r w:rsidR="00A27481">
        <w:rPr>
          <w:rFonts w:asciiTheme="minorHAnsi" w:hAnsiTheme="minorHAnsi" w:cs="Arial"/>
          <w:spacing w:val="4"/>
          <w:kern w:val="1"/>
          <w:szCs w:val="13"/>
          <w:lang w:bidi="ar-SA"/>
        </w:rPr>
        <w:t>, including</w:t>
      </w:r>
      <w:r w:rsidRPr="0057486B">
        <w:rPr>
          <w:rFonts w:asciiTheme="minorHAnsi" w:hAnsiTheme="minorHAnsi" w:cs="Arial"/>
          <w:spacing w:val="4"/>
          <w:kern w:val="1"/>
          <w:szCs w:val="13"/>
          <w:lang w:bidi="ar-SA"/>
        </w:rPr>
        <w:t xml:space="preserve"> broader functions of the governm</w:t>
      </w:r>
      <w:r w:rsidR="00FC377D" w:rsidRPr="0057486B">
        <w:rPr>
          <w:rFonts w:asciiTheme="minorHAnsi" w:hAnsiTheme="minorHAnsi" w:cs="Arial"/>
          <w:spacing w:val="4"/>
          <w:kern w:val="1"/>
          <w:szCs w:val="13"/>
          <w:lang w:bidi="ar-SA"/>
        </w:rPr>
        <w:t>ent including service provision</w:t>
      </w:r>
      <w:r w:rsidR="00144D70" w:rsidRPr="0057486B">
        <w:rPr>
          <w:rFonts w:asciiTheme="minorHAnsi" w:hAnsiTheme="minorHAnsi" w:cs="Arial"/>
          <w:spacing w:val="4"/>
          <w:kern w:val="1"/>
          <w:szCs w:val="13"/>
          <w:lang w:bidi="ar-SA"/>
        </w:rPr>
        <w:t>.</w:t>
      </w:r>
      <w:r w:rsidR="00FC377D">
        <w:rPr>
          <w:rStyle w:val="FootnoteReference"/>
          <w:rFonts w:asciiTheme="minorHAnsi" w:hAnsiTheme="minorHAnsi" w:cs="Arial"/>
          <w:spacing w:val="4"/>
          <w:kern w:val="1"/>
          <w:szCs w:val="13"/>
          <w:lang w:bidi="ar-SA"/>
        </w:rPr>
        <w:footnoteReference w:id="6"/>
      </w:r>
      <w:r w:rsidRPr="003F6C98">
        <w:rPr>
          <w:rFonts w:asciiTheme="minorHAnsi" w:hAnsiTheme="minorHAnsi" w:cs="Arial"/>
          <w:spacing w:val="4"/>
          <w:kern w:val="1"/>
          <w:szCs w:val="13"/>
          <w:lang w:bidi="ar-SA"/>
        </w:rPr>
        <w:t xml:space="preserve"> Each of the listed categoriz</w:t>
      </w:r>
      <w:r w:rsidR="00F94972">
        <w:rPr>
          <w:rFonts w:asciiTheme="minorHAnsi" w:hAnsiTheme="minorHAnsi" w:cs="Arial"/>
          <w:spacing w:val="4"/>
          <w:kern w:val="1"/>
          <w:szCs w:val="13"/>
          <w:lang w:bidi="ar-SA"/>
        </w:rPr>
        <w:t xml:space="preserve">ations has challenges of </w:t>
      </w:r>
      <w:r w:rsidRPr="003F6C98">
        <w:rPr>
          <w:rFonts w:asciiTheme="minorHAnsi" w:hAnsiTheme="minorHAnsi" w:cs="Arial"/>
          <w:spacing w:val="4"/>
          <w:kern w:val="1"/>
          <w:szCs w:val="13"/>
          <w:lang w:bidi="ar-SA"/>
        </w:rPr>
        <w:t>under- or over</w:t>
      </w:r>
      <w:r w:rsidR="00FC377D">
        <w:rPr>
          <w:rFonts w:asciiTheme="minorHAnsi" w:hAnsiTheme="minorHAnsi" w:cs="Arial"/>
          <w:spacing w:val="4"/>
          <w:kern w:val="1"/>
          <w:szCs w:val="13"/>
          <w:lang w:bidi="ar-SA"/>
        </w:rPr>
        <w:t>-in</w:t>
      </w:r>
      <w:r w:rsidR="0057486B">
        <w:rPr>
          <w:rFonts w:asciiTheme="minorHAnsi" w:hAnsiTheme="minorHAnsi" w:cs="Arial"/>
          <w:spacing w:val="4"/>
          <w:kern w:val="1"/>
          <w:szCs w:val="13"/>
          <w:lang w:bidi="ar-SA"/>
        </w:rPr>
        <w:t xml:space="preserve">clusiveness of expenses and therefore, </w:t>
      </w:r>
      <w:r w:rsidR="00A27481">
        <w:rPr>
          <w:rFonts w:asciiTheme="minorHAnsi" w:hAnsiTheme="minorHAnsi" w:cs="Arial"/>
          <w:spacing w:val="4"/>
          <w:kern w:val="1"/>
          <w:szCs w:val="13"/>
          <w:lang w:bidi="ar-SA"/>
        </w:rPr>
        <w:t>the</w:t>
      </w:r>
      <w:r w:rsidR="00F94972">
        <w:rPr>
          <w:rFonts w:asciiTheme="minorHAnsi" w:hAnsiTheme="minorHAnsi" w:cs="Arial"/>
          <w:spacing w:val="4"/>
          <w:kern w:val="1"/>
          <w:szCs w:val="13"/>
          <w:lang w:bidi="ar-SA"/>
        </w:rPr>
        <w:t xml:space="preserve"> tracking systems require</w:t>
      </w:r>
      <w:r w:rsidR="0057486B">
        <w:rPr>
          <w:rFonts w:asciiTheme="minorHAnsi" w:hAnsiTheme="minorHAnsi" w:cs="Arial"/>
          <w:spacing w:val="4"/>
          <w:kern w:val="1"/>
          <w:szCs w:val="13"/>
          <w:lang w:bidi="ar-SA"/>
        </w:rPr>
        <w:t xml:space="preserve"> continued review and revision.</w:t>
      </w:r>
    </w:p>
    <w:p w:rsidR="00162D50" w:rsidRDefault="00162D50" w:rsidP="003F6C9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144D70" w:rsidRDefault="003F6C98" w:rsidP="003F6C98">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3F6C98">
        <w:rPr>
          <w:rFonts w:asciiTheme="minorHAnsi" w:hAnsiTheme="minorHAnsi" w:cs="Arial"/>
          <w:spacing w:val="4"/>
          <w:kern w:val="1"/>
          <w:szCs w:val="13"/>
          <w:lang w:bidi="ar-SA"/>
        </w:rPr>
        <w:t>In</w:t>
      </w:r>
      <w:r w:rsidRPr="003F6C98">
        <w:rPr>
          <w:rFonts w:asciiTheme="minorHAnsi" w:hAnsiTheme="minorHAnsi" w:cs="Arial"/>
          <w:b/>
          <w:bCs/>
          <w:spacing w:val="3"/>
          <w:kern w:val="1"/>
          <w:szCs w:val="13"/>
          <w:lang w:bidi="ar-SA"/>
        </w:rPr>
        <w:t xml:space="preserve"> Ecuador,</w:t>
      </w:r>
      <w:r w:rsidRPr="003F6C98">
        <w:rPr>
          <w:rFonts w:asciiTheme="minorHAnsi" w:hAnsiTheme="minorHAnsi" w:cs="Arial"/>
          <w:spacing w:val="4"/>
          <w:kern w:val="1"/>
          <w:szCs w:val="13"/>
          <w:lang w:bidi="ar-SA"/>
        </w:rPr>
        <w:t xml:space="preserve"> gender is included in the Public Planning and </w:t>
      </w:r>
      <w:r w:rsidR="005A3940">
        <w:rPr>
          <w:rFonts w:asciiTheme="minorHAnsi" w:hAnsiTheme="minorHAnsi" w:cs="Arial"/>
          <w:spacing w:val="4"/>
          <w:kern w:val="1"/>
          <w:szCs w:val="13"/>
          <w:lang w:bidi="ar-SA"/>
        </w:rPr>
        <w:t>Finance Code that requires</w:t>
      </w:r>
      <w:r w:rsidR="00162D50">
        <w:rPr>
          <w:rFonts w:asciiTheme="minorHAnsi" w:hAnsiTheme="minorHAnsi" w:cs="Arial"/>
          <w:spacing w:val="4"/>
          <w:kern w:val="1"/>
          <w:szCs w:val="13"/>
          <w:lang w:bidi="ar-SA"/>
        </w:rPr>
        <w:t xml:space="preserve"> main</w:t>
      </w:r>
      <w:r w:rsidRPr="003F6C98">
        <w:rPr>
          <w:rFonts w:asciiTheme="minorHAnsi" w:hAnsiTheme="minorHAnsi" w:cs="Arial"/>
          <w:spacing w:val="4"/>
          <w:kern w:val="1"/>
          <w:szCs w:val="13"/>
          <w:lang w:bidi="ar-SA"/>
        </w:rPr>
        <w:t>streaming gender within planning and budgeting processes, including the use of the gender budgeting tracking tool</w:t>
      </w:r>
      <w:r w:rsidR="00144D70">
        <w:rPr>
          <w:rFonts w:asciiTheme="minorHAnsi" w:hAnsiTheme="minorHAnsi" w:cs="Arial"/>
          <w:spacing w:val="4"/>
          <w:kern w:val="1"/>
          <w:szCs w:val="13"/>
          <w:lang w:bidi="ar-SA"/>
        </w:rPr>
        <w:t>.</w:t>
      </w:r>
      <w:r w:rsidRPr="003F6C98">
        <w:rPr>
          <w:rFonts w:asciiTheme="minorHAnsi" w:hAnsiTheme="minorHAnsi" w:cs="Arial"/>
          <w:spacing w:val="4"/>
          <w:kern w:val="1"/>
          <w:szCs w:val="13"/>
          <w:lang w:bidi="ar-SA"/>
        </w:rPr>
        <w:t xml:space="preserve"> While the use of the tracking system is a means to an end, the Code mandates increased allocation of resources to reduce gender inequalities and promote human rights</w:t>
      </w:r>
      <w:r w:rsidR="00144D70">
        <w:rPr>
          <w:rFonts w:asciiTheme="minorHAnsi" w:hAnsiTheme="minorHAnsi" w:cs="Arial"/>
          <w:spacing w:val="4"/>
          <w:kern w:val="1"/>
          <w:szCs w:val="13"/>
          <w:lang w:bidi="ar-SA"/>
        </w:rPr>
        <w:t>.</w:t>
      </w:r>
      <w:r w:rsidRPr="003F6C98">
        <w:rPr>
          <w:rFonts w:asciiTheme="minorHAnsi" w:hAnsiTheme="minorHAnsi" w:cs="Arial"/>
          <w:spacing w:val="4"/>
          <w:kern w:val="1"/>
          <w:szCs w:val="13"/>
          <w:lang w:bidi="ar-SA"/>
        </w:rPr>
        <w:t xml:space="preserve"> Similar to the experience with the Gender Report in</w:t>
      </w:r>
      <w:r w:rsidRPr="003F6C98">
        <w:rPr>
          <w:rFonts w:asciiTheme="minorHAnsi" w:hAnsiTheme="minorHAnsi" w:cs="Arial"/>
          <w:b/>
          <w:bCs/>
          <w:spacing w:val="4"/>
          <w:kern w:val="1"/>
          <w:szCs w:val="13"/>
          <w:lang w:bidi="ar-SA"/>
        </w:rPr>
        <w:t xml:space="preserve"> Morocco,</w:t>
      </w:r>
      <w:r w:rsidRPr="003F6C98">
        <w:rPr>
          <w:rFonts w:asciiTheme="minorHAnsi" w:hAnsiTheme="minorHAnsi" w:cs="Arial"/>
          <w:spacing w:val="4"/>
          <w:kern w:val="1"/>
          <w:szCs w:val="13"/>
          <w:lang w:bidi="ar-SA"/>
        </w:rPr>
        <w:t xml:space="preserve"> the Code requires each of the participating agencies to submit a report on how their resource allocations contribute to decreasing gender based inequalities. </w:t>
      </w:r>
    </w:p>
    <w:p w:rsidR="003F6C98" w:rsidRPr="003F6C98" w:rsidRDefault="003F6C98" w:rsidP="003F6C9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3F6C98" w:rsidRPr="003F6C98" w:rsidRDefault="00967383" w:rsidP="003F6C98">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The development of</w:t>
      </w:r>
      <w:r w:rsidR="003F6C98" w:rsidRPr="003F6C98">
        <w:rPr>
          <w:rFonts w:asciiTheme="minorHAnsi" w:hAnsiTheme="minorHAnsi" w:cs="Arial"/>
          <w:spacing w:val="4"/>
          <w:kern w:val="1"/>
          <w:szCs w:val="13"/>
          <w:lang w:bidi="ar-SA"/>
        </w:rPr>
        <w:t xml:space="preserve"> a tracking system was a priority for Ecuador</w:t>
      </w:r>
      <w:r w:rsidR="00144D70">
        <w:rPr>
          <w:rFonts w:asciiTheme="minorHAnsi" w:hAnsiTheme="minorHAnsi" w:cs="Arial"/>
          <w:spacing w:val="4"/>
          <w:kern w:val="1"/>
          <w:szCs w:val="13"/>
          <w:lang w:bidi="ar-SA"/>
        </w:rPr>
        <w:t>.</w:t>
      </w:r>
      <w:r w:rsidR="003F6C98" w:rsidRPr="003F6C98">
        <w:rPr>
          <w:rFonts w:asciiTheme="minorHAnsi" w:hAnsiTheme="minorHAnsi" w:cs="Arial"/>
          <w:spacing w:val="4"/>
          <w:kern w:val="1"/>
          <w:szCs w:val="13"/>
          <w:lang w:bidi="ar-SA"/>
        </w:rPr>
        <w:t xml:space="preserve"> The ability to track expenditures for g</w:t>
      </w:r>
      <w:r w:rsidR="007852D3">
        <w:rPr>
          <w:rFonts w:asciiTheme="minorHAnsi" w:hAnsiTheme="minorHAnsi" w:cs="Arial"/>
          <w:spacing w:val="4"/>
          <w:kern w:val="1"/>
          <w:szCs w:val="13"/>
          <w:lang w:bidi="ar-SA"/>
        </w:rPr>
        <w:t>ender equality is essential to strengthen government systems to assess</w:t>
      </w:r>
      <w:r w:rsidR="007852D3" w:rsidRPr="003F6C98">
        <w:rPr>
          <w:rFonts w:asciiTheme="minorHAnsi" w:hAnsiTheme="minorHAnsi" w:cs="Arial"/>
          <w:spacing w:val="4"/>
          <w:kern w:val="1"/>
          <w:szCs w:val="13"/>
          <w:lang w:bidi="ar-SA"/>
        </w:rPr>
        <w:t xml:space="preserve"> the effectiveness of programmes by measuring the impact of re</w:t>
      </w:r>
      <w:r w:rsidR="007852D3">
        <w:rPr>
          <w:rFonts w:asciiTheme="minorHAnsi" w:hAnsiTheme="minorHAnsi" w:cs="Arial"/>
          <w:spacing w:val="4"/>
          <w:kern w:val="1"/>
          <w:szCs w:val="13"/>
          <w:lang w:bidi="ar-SA"/>
        </w:rPr>
        <w:t xml:space="preserve">sources spent. Additionally, such a tracking system </w:t>
      </w:r>
      <w:r w:rsidR="007852D3">
        <w:rPr>
          <w:rFonts w:asciiTheme="minorHAnsi" w:hAnsiTheme="minorHAnsi" w:cs="Arial"/>
          <w:spacing w:val="4"/>
          <w:kern w:val="1"/>
          <w:szCs w:val="13"/>
          <w:lang w:bidi="ar-SA"/>
        </w:rPr>
        <w:lastRenderedPageBreak/>
        <w:t xml:space="preserve">supports increased availability of information, </w:t>
      </w:r>
      <w:r w:rsidR="003F6C98" w:rsidRPr="003F6C98">
        <w:rPr>
          <w:rFonts w:asciiTheme="minorHAnsi" w:hAnsiTheme="minorHAnsi" w:cs="Arial"/>
          <w:spacing w:val="4"/>
          <w:kern w:val="1"/>
          <w:szCs w:val="13"/>
          <w:lang w:bidi="ar-SA"/>
        </w:rPr>
        <w:t>giving CSOs a basis for monitoring gender equal</w:t>
      </w:r>
      <w:r w:rsidR="007852D3">
        <w:rPr>
          <w:rFonts w:asciiTheme="minorHAnsi" w:hAnsiTheme="minorHAnsi" w:cs="Arial"/>
          <w:spacing w:val="4"/>
          <w:kern w:val="1"/>
          <w:szCs w:val="13"/>
          <w:lang w:bidi="ar-SA"/>
        </w:rPr>
        <w:t>ity commitments</w:t>
      </w:r>
      <w:r w:rsidR="003F6C98" w:rsidRPr="003F6C98">
        <w:rPr>
          <w:rFonts w:asciiTheme="minorHAnsi" w:hAnsiTheme="minorHAnsi" w:cs="Arial"/>
          <w:spacing w:val="4"/>
          <w:kern w:val="1"/>
          <w:szCs w:val="13"/>
          <w:lang w:bidi="ar-SA"/>
        </w:rPr>
        <w:t>. Practice from other countries also shows that the use of tracking systems generally leads to increased resources for women's priorities, especially because the starting point is very low</w:t>
      </w:r>
      <w:r w:rsidR="005D3077">
        <w:rPr>
          <w:rFonts w:asciiTheme="minorHAnsi" w:hAnsiTheme="minorHAnsi" w:cs="Arial"/>
          <w:spacing w:val="4"/>
          <w:kern w:val="1"/>
          <w:szCs w:val="13"/>
          <w:lang w:bidi="ar-SA"/>
        </w:rPr>
        <w:t>.</w:t>
      </w:r>
      <w:r w:rsidR="003F6C98" w:rsidRPr="003F6C98">
        <w:rPr>
          <w:rFonts w:asciiTheme="minorHAnsi" w:hAnsiTheme="minorHAnsi" w:cs="Arial"/>
          <w:spacing w:val="4"/>
          <w:kern w:val="1"/>
          <w:szCs w:val="13"/>
          <w:lang w:bidi="ar-SA"/>
        </w:rPr>
        <w:t xml:space="preserve"> The tracking system established in</w:t>
      </w:r>
      <w:r w:rsidR="005D3077">
        <w:rPr>
          <w:rFonts w:asciiTheme="minorHAnsi" w:hAnsiTheme="minorHAnsi" w:cs="Arial"/>
          <w:b/>
          <w:bCs/>
          <w:spacing w:val="4"/>
          <w:kern w:val="1"/>
          <w:szCs w:val="13"/>
          <w:lang w:bidi="ar-SA"/>
        </w:rPr>
        <w:t xml:space="preserve"> Ecuador</w:t>
      </w:r>
      <w:r w:rsidR="003278C4">
        <w:rPr>
          <w:rFonts w:asciiTheme="minorHAnsi" w:hAnsiTheme="minorHAnsi" w:cs="Arial"/>
          <w:b/>
          <w:bCs/>
          <w:spacing w:val="4"/>
          <w:kern w:val="1"/>
          <w:szCs w:val="13"/>
          <w:lang w:bidi="ar-SA"/>
        </w:rPr>
        <w:t xml:space="preserve"> </w:t>
      </w:r>
      <w:r>
        <w:rPr>
          <w:rFonts w:asciiTheme="minorHAnsi" w:hAnsiTheme="minorHAnsi" w:cs="Arial"/>
          <w:spacing w:val="4"/>
          <w:kern w:val="1"/>
          <w:szCs w:val="13"/>
          <w:lang w:bidi="ar-SA"/>
        </w:rPr>
        <w:t>has been</w:t>
      </w:r>
      <w:r w:rsidR="003F6C98" w:rsidRPr="003F6C98">
        <w:rPr>
          <w:rFonts w:asciiTheme="minorHAnsi" w:hAnsiTheme="minorHAnsi" w:cs="Arial"/>
          <w:spacing w:val="4"/>
          <w:kern w:val="1"/>
          <w:szCs w:val="13"/>
          <w:lang w:bidi="ar-SA"/>
        </w:rPr>
        <w:t xml:space="preserve"> cont</w:t>
      </w:r>
      <w:r>
        <w:rPr>
          <w:rFonts w:asciiTheme="minorHAnsi" w:hAnsiTheme="minorHAnsi" w:cs="Arial"/>
          <w:spacing w:val="4"/>
          <w:kern w:val="1"/>
          <w:szCs w:val="13"/>
          <w:lang w:bidi="ar-SA"/>
        </w:rPr>
        <w:t>i</w:t>
      </w:r>
      <w:r w:rsidR="00A27481">
        <w:rPr>
          <w:rFonts w:asciiTheme="minorHAnsi" w:hAnsiTheme="minorHAnsi" w:cs="Arial"/>
          <w:spacing w:val="4"/>
          <w:kern w:val="1"/>
          <w:szCs w:val="13"/>
          <w:lang w:bidi="ar-SA"/>
        </w:rPr>
        <w:t>nuously adjusted to improve it.</w:t>
      </w:r>
      <w:r w:rsidR="007852D3">
        <w:rPr>
          <w:rFonts w:asciiTheme="minorHAnsi" w:hAnsiTheme="minorHAnsi" w:cs="Arial"/>
          <w:spacing w:val="4"/>
          <w:kern w:val="1"/>
          <w:szCs w:val="13"/>
          <w:lang w:bidi="ar-SA"/>
        </w:rPr>
        <w:t xml:space="preserve"> </w:t>
      </w:r>
    </w:p>
    <w:p w:rsidR="00E67090" w:rsidRDefault="00E67090"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162D50" w:rsidRPr="00162D50" w:rsidRDefault="003F6C98"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3F6C98">
        <w:rPr>
          <w:rFonts w:asciiTheme="minorHAnsi" w:hAnsiTheme="minorHAnsi" w:cs="Arial"/>
          <w:spacing w:val="4"/>
          <w:kern w:val="1"/>
          <w:szCs w:val="13"/>
          <w:lang w:bidi="ar-SA"/>
        </w:rPr>
        <w:t xml:space="preserve">The Phase III programme supported the Ministry of Finance in developing its </w:t>
      </w:r>
      <w:r w:rsidRPr="00AD132D">
        <w:rPr>
          <w:rFonts w:asciiTheme="minorHAnsi" w:hAnsiTheme="minorHAnsi" w:cs="Arial"/>
          <w:spacing w:val="4"/>
          <w:kern w:val="1"/>
          <w:szCs w:val="13"/>
          <w:u w:val="single"/>
          <w:lang w:bidi="ar-SA"/>
        </w:rPr>
        <w:t>Catalogue</w:t>
      </w:r>
      <w:r w:rsidRPr="003F6C98">
        <w:rPr>
          <w:rFonts w:asciiTheme="minorHAnsi" w:hAnsiTheme="minorHAnsi" w:cs="Arial"/>
          <w:spacing w:val="4"/>
          <w:kern w:val="1"/>
          <w:szCs w:val="13"/>
          <w:lang w:bidi="ar-SA"/>
        </w:rPr>
        <w:t xml:space="preserve"> on Policies for Equality. This instrument allows for tracking resources allocated by sector for gender equality, according to the </w:t>
      </w:r>
      <w:r w:rsidR="007852D3">
        <w:rPr>
          <w:rFonts w:asciiTheme="minorHAnsi" w:hAnsiTheme="minorHAnsi" w:cs="Arial"/>
          <w:spacing w:val="4"/>
          <w:kern w:val="1"/>
          <w:szCs w:val="13"/>
          <w:lang w:bidi="ar-SA"/>
        </w:rPr>
        <w:t xml:space="preserve">action </w:t>
      </w:r>
      <w:r w:rsidRPr="003F6C98">
        <w:rPr>
          <w:rFonts w:asciiTheme="minorHAnsi" w:hAnsiTheme="minorHAnsi" w:cs="Arial"/>
          <w:spacing w:val="4"/>
          <w:kern w:val="1"/>
          <w:szCs w:val="13"/>
          <w:lang w:bidi="ar-SA"/>
        </w:rPr>
        <w:t>lines of the Na</w:t>
      </w:r>
      <w:r w:rsidR="005D3077">
        <w:rPr>
          <w:rFonts w:asciiTheme="minorHAnsi" w:hAnsiTheme="minorHAnsi" w:cs="Arial"/>
          <w:spacing w:val="4"/>
          <w:kern w:val="1"/>
          <w:szCs w:val="13"/>
          <w:lang w:bidi="ar-SA"/>
        </w:rPr>
        <w:t xml:space="preserve">tional Plan for Gender Equality. </w:t>
      </w:r>
      <w:r w:rsidR="007852D3">
        <w:rPr>
          <w:rFonts w:asciiTheme="minorHAnsi" w:hAnsiTheme="minorHAnsi" w:cs="Arial"/>
          <w:spacing w:val="4"/>
          <w:kern w:val="1"/>
          <w:szCs w:val="13"/>
          <w:lang w:bidi="ar-SA"/>
        </w:rPr>
        <w:t xml:space="preserve">The </w:t>
      </w:r>
      <w:r w:rsidR="007852D3" w:rsidRPr="00AD132D">
        <w:rPr>
          <w:rFonts w:asciiTheme="minorHAnsi" w:hAnsiTheme="minorHAnsi" w:cs="Arial"/>
          <w:spacing w:val="4"/>
          <w:kern w:val="1"/>
          <w:szCs w:val="13"/>
          <w:u w:val="single"/>
          <w:lang w:bidi="ar-SA"/>
        </w:rPr>
        <w:t>Catalogue</w:t>
      </w:r>
      <w:r w:rsidR="007852D3">
        <w:rPr>
          <w:rFonts w:asciiTheme="minorHAnsi" w:hAnsiTheme="minorHAnsi" w:cs="Arial"/>
          <w:spacing w:val="4"/>
          <w:kern w:val="1"/>
          <w:szCs w:val="13"/>
          <w:lang w:bidi="ar-SA"/>
        </w:rPr>
        <w:t xml:space="preserve"> is a revision of </w:t>
      </w:r>
      <w:r w:rsidRPr="003F6C98">
        <w:rPr>
          <w:rFonts w:asciiTheme="minorHAnsi" w:hAnsiTheme="minorHAnsi" w:cs="Arial"/>
          <w:spacing w:val="4"/>
          <w:kern w:val="1"/>
          <w:szCs w:val="13"/>
          <w:lang w:bidi="ar-SA"/>
        </w:rPr>
        <w:t>the earlier version of the tracking system (</w:t>
      </w:r>
      <w:r w:rsidRPr="003F6C98">
        <w:rPr>
          <w:rFonts w:asciiTheme="minorHAnsi" w:hAnsiTheme="minorHAnsi" w:cs="Arial"/>
          <w:i/>
          <w:iCs/>
          <w:spacing w:val="4"/>
          <w:kern w:val="1"/>
          <w:szCs w:val="13"/>
          <w:lang w:bidi="ar-SA"/>
        </w:rPr>
        <w:t>K Classifier)</w:t>
      </w:r>
      <w:r w:rsidR="005D3077">
        <w:rPr>
          <w:rFonts w:asciiTheme="minorHAnsi" w:hAnsiTheme="minorHAnsi" w:cs="Arial"/>
          <w:spacing w:val="4"/>
          <w:kern w:val="1"/>
          <w:szCs w:val="13"/>
          <w:lang w:bidi="ar-SA"/>
        </w:rPr>
        <w:t xml:space="preserve">. </w:t>
      </w:r>
      <w:r w:rsidRPr="003F6C98">
        <w:rPr>
          <w:rFonts w:asciiTheme="minorHAnsi" w:hAnsiTheme="minorHAnsi" w:cs="Arial"/>
          <w:spacing w:val="4"/>
          <w:kern w:val="1"/>
          <w:szCs w:val="13"/>
          <w:lang w:bidi="ar-SA"/>
        </w:rPr>
        <w:t>While serving as a major step in the institutionalization of tracking,</w:t>
      </w:r>
      <w:r w:rsidR="00967383">
        <w:rPr>
          <w:rFonts w:asciiTheme="minorHAnsi" w:hAnsiTheme="minorHAnsi" w:cs="Arial"/>
          <w:spacing w:val="4"/>
          <w:kern w:val="1"/>
          <w:szCs w:val="13"/>
          <w:lang w:bidi="ar-SA"/>
        </w:rPr>
        <w:t xml:space="preserve"> the</w:t>
      </w:r>
      <w:r w:rsidRPr="003F6C98">
        <w:rPr>
          <w:rFonts w:asciiTheme="minorHAnsi" w:hAnsiTheme="minorHAnsi" w:cs="Arial"/>
          <w:i/>
          <w:iCs/>
          <w:spacing w:val="4"/>
          <w:kern w:val="1"/>
          <w:szCs w:val="13"/>
          <w:lang w:bidi="ar-SA"/>
        </w:rPr>
        <w:t xml:space="preserve"> K Classifier</w:t>
      </w:r>
      <w:r w:rsidRPr="003F6C98">
        <w:rPr>
          <w:rFonts w:asciiTheme="minorHAnsi" w:hAnsiTheme="minorHAnsi" w:cs="Arial"/>
          <w:spacing w:val="4"/>
          <w:kern w:val="1"/>
          <w:szCs w:val="13"/>
          <w:lang w:bidi="ar-SA"/>
        </w:rPr>
        <w:t xml:space="preserve"> had a major design flaw, </w:t>
      </w:r>
      <w:r w:rsidR="007852D3">
        <w:rPr>
          <w:rFonts w:asciiTheme="minorHAnsi" w:hAnsiTheme="minorHAnsi" w:cs="Arial"/>
          <w:spacing w:val="4"/>
          <w:kern w:val="1"/>
          <w:szCs w:val="13"/>
          <w:lang w:bidi="ar-SA"/>
        </w:rPr>
        <w:t>as it classified</w:t>
      </w:r>
      <w:r w:rsidRPr="003F6C98">
        <w:rPr>
          <w:rFonts w:asciiTheme="minorHAnsi" w:hAnsiTheme="minorHAnsi" w:cs="Arial"/>
          <w:spacing w:val="4"/>
          <w:kern w:val="1"/>
          <w:szCs w:val="13"/>
          <w:lang w:bidi="ar-SA"/>
        </w:rPr>
        <w:t xml:space="preserve"> gender as an independent sector</w:t>
      </w:r>
      <w:r w:rsidR="005D3077">
        <w:rPr>
          <w:rFonts w:asciiTheme="minorHAnsi" w:hAnsiTheme="minorHAnsi" w:cs="Arial"/>
          <w:spacing w:val="4"/>
          <w:kern w:val="1"/>
          <w:szCs w:val="13"/>
          <w:lang w:bidi="ar-SA"/>
        </w:rPr>
        <w:t>.</w:t>
      </w:r>
      <w:r w:rsidRPr="003F6C98">
        <w:rPr>
          <w:rFonts w:asciiTheme="minorHAnsi" w:hAnsiTheme="minorHAnsi" w:cs="Arial"/>
          <w:spacing w:val="4"/>
          <w:kern w:val="1"/>
          <w:szCs w:val="13"/>
          <w:lang w:bidi="ar-SA"/>
        </w:rPr>
        <w:t xml:space="preserve"> As a result, sectors were faced with the conundrum of whether to classify their resources by gender or by their r</w:t>
      </w:r>
      <w:r w:rsidR="00967383">
        <w:rPr>
          <w:rFonts w:asciiTheme="minorHAnsi" w:hAnsiTheme="minorHAnsi" w:cs="Arial"/>
          <w:spacing w:val="4"/>
          <w:kern w:val="1"/>
          <w:szCs w:val="13"/>
          <w:lang w:bidi="ar-SA"/>
        </w:rPr>
        <w:t xml:space="preserve">espective sector (e.g. health), thereby resulting </w:t>
      </w:r>
      <w:r w:rsidRPr="003F6C98">
        <w:rPr>
          <w:rFonts w:asciiTheme="minorHAnsi" w:hAnsiTheme="minorHAnsi" w:cs="Arial"/>
          <w:spacing w:val="4"/>
          <w:kern w:val="1"/>
          <w:szCs w:val="13"/>
          <w:lang w:bidi="ar-SA"/>
        </w:rPr>
        <w:t>in underreporting of</w:t>
      </w:r>
      <w:r w:rsidR="003278C4">
        <w:rPr>
          <w:rFonts w:asciiTheme="minorHAnsi" w:hAnsiTheme="minorHAnsi" w:cs="Arial"/>
          <w:spacing w:val="4"/>
          <w:kern w:val="1"/>
          <w:szCs w:val="13"/>
          <w:lang w:bidi="ar-SA"/>
        </w:rPr>
        <w:t xml:space="preserve"> </w:t>
      </w:r>
      <w:r w:rsidR="00162D50" w:rsidRPr="00162D50">
        <w:rPr>
          <w:rFonts w:asciiTheme="minorHAnsi" w:hAnsiTheme="minorHAnsi" w:cs="Arial"/>
          <w:spacing w:val="4"/>
          <w:kern w:val="1"/>
          <w:szCs w:val="13"/>
          <w:lang w:bidi="ar-SA"/>
        </w:rPr>
        <w:t>expenditures on gende</w:t>
      </w:r>
      <w:r w:rsidR="005D3077">
        <w:rPr>
          <w:rFonts w:asciiTheme="minorHAnsi" w:hAnsiTheme="minorHAnsi" w:cs="Arial"/>
          <w:spacing w:val="4"/>
          <w:kern w:val="1"/>
          <w:szCs w:val="13"/>
          <w:lang w:bidi="ar-SA"/>
        </w:rPr>
        <w:t xml:space="preserve">r. </w:t>
      </w:r>
      <w:r w:rsidR="00162D50" w:rsidRPr="00162D50">
        <w:rPr>
          <w:rFonts w:asciiTheme="minorHAnsi" w:hAnsiTheme="minorHAnsi" w:cs="Arial"/>
          <w:spacing w:val="4"/>
          <w:kern w:val="1"/>
          <w:szCs w:val="13"/>
          <w:lang w:bidi="ar-SA"/>
        </w:rPr>
        <w:t xml:space="preserve">This </w:t>
      </w:r>
      <w:r w:rsidR="00967383">
        <w:rPr>
          <w:rFonts w:asciiTheme="minorHAnsi" w:hAnsiTheme="minorHAnsi" w:cs="Arial"/>
          <w:spacing w:val="4"/>
          <w:kern w:val="1"/>
          <w:szCs w:val="13"/>
          <w:lang w:bidi="ar-SA"/>
        </w:rPr>
        <w:t xml:space="preserve">challenge </w:t>
      </w:r>
      <w:r w:rsidR="007852D3">
        <w:rPr>
          <w:rFonts w:asciiTheme="minorHAnsi" w:hAnsiTheme="minorHAnsi" w:cs="Arial"/>
          <w:spacing w:val="4"/>
          <w:kern w:val="1"/>
          <w:szCs w:val="13"/>
          <w:lang w:bidi="ar-SA"/>
        </w:rPr>
        <w:t>illustrates the need for clear guidance on what constitutes gender responsive spending and expenditure to facilitate effective and correct tracking</w:t>
      </w:r>
      <w:r w:rsidR="005D3077">
        <w:rPr>
          <w:rFonts w:asciiTheme="minorHAnsi" w:hAnsiTheme="minorHAnsi" w:cs="Arial"/>
          <w:spacing w:val="4"/>
          <w:kern w:val="1"/>
          <w:szCs w:val="13"/>
          <w:lang w:bidi="ar-SA"/>
        </w:rPr>
        <w:t>.</w:t>
      </w:r>
    </w:p>
    <w:p w:rsidR="00162D50" w:rsidRDefault="00162D50"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162D50" w:rsidRDefault="007852D3"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 xml:space="preserve">In contrast to the </w:t>
      </w:r>
      <w:r>
        <w:rPr>
          <w:rFonts w:asciiTheme="minorHAnsi" w:hAnsiTheme="minorHAnsi" w:cs="Arial"/>
          <w:i/>
          <w:spacing w:val="4"/>
          <w:kern w:val="1"/>
          <w:szCs w:val="13"/>
          <w:lang w:bidi="ar-SA"/>
        </w:rPr>
        <w:t xml:space="preserve">K Classifier, </w:t>
      </w:r>
      <w:r>
        <w:rPr>
          <w:rFonts w:asciiTheme="minorHAnsi" w:hAnsiTheme="minorHAnsi" w:cs="Arial"/>
          <w:spacing w:val="4"/>
          <w:kern w:val="1"/>
          <w:szCs w:val="13"/>
          <w:lang w:bidi="ar-SA"/>
        </w:rPr>
        <w:t>t</w:t>
      </w:r>
      <w:r w:rsidR="00623C0F">
        <w:rPr>
          <w:rFonts w:asciiTheme="minorHAnsi" w:hAnsiTheme="minorHAnsi" w:cs="Arial"/>
          <w:spacing w:val="4"/>
          <w:kern w:val="1"/>
          <w:szCs w:val="13"/>
          <w:lang w:bidi="ar-SA"/>
        </w:rPr>
        <w:t>he</w:t>
      </w:r>
      <w:r w:rsidR="003278C4">
        <w:rPr>
          <w:rFonts w:asciiTheme="minorHAnsi" w:hAnsiTheme="minorHAnsi" w:cs="Arial"/>
          <w:spacing w:val="4"/>
          <w:kern w:val="1"/>
          <w:szCs w:val="13"/>
          <w:lang w:bidi="ar-SA"/>
        </w:rPr>
        <w:t xml:space="preserve"> </w:t>
      </w:r>
      <w:r w:rsidR="00162D50" w:rsidRPr="00AD132D">
        <w:rPr>
          <w:rFonts w:asciiTheme="minorHAnsi" w:hAnsiTheme="minorHAnsi" w:cs="Arial"/>
          <w:iCs/>
          <w:spacing w:val="4"/>
          <w:kern w:val="1"/>
          <w:szCs w:val="13"/>
          <w:u w:val="single"/>
          <w:lang w:bidi="ar-SA"/>
        </w:rPr>
        <w:t>Catalogue</w:t>
      </w:r>
      <w:r w:rsidR="003278C4">
        <w:rPr>
          <w:rFonts w:asciiTheme="minorHAnsi" w:hAnsiTheme="minorHAnsi" w:cs="Arial"/>
          <w:iCs/>
          <w:spacing w:val="4"/>
          <w:kern w:val="1"/>
          <w:szCs w:val="13"/>
          <w:lang w:bidi="ar-SA"/>
        </w:rPr>
        <w:t xml:space="preserve"> </w:t>
      </w:r>
      <w:r w:rsidR="00162D50" w:rsidRPr="00162D50">
        <w:rPr>
          <w:rFonts w:asciiTheme="minorHAnsi" w:hAnsiTheme="minorHAnsi" w:cs="Arial"/>
          <w:spacing w:val="4"/>
          <w:kern w:val="1"/>
          <w:szCs w:val="13"/>
          <w:lang w:bidi="ar-SA"/>
        </w:rPr>
        <w:t>c</w:t>
      </w:r>
      <w:r w:rsidR="005D3077">
        <w:rPr>
          <w:rFonts w:asciiTheme="minorHAnsi" w:hAnsiTheme="minorHAnsi" w:cs="Arial"/>
          <w:spacing w:val="4"/>
          <w:kern w:val="1"/>
          <w:szCs w:val="13"/>
          <w:lang w:bidi="ar-SA"/>
        </w:rPr>
        <w:t>lassifies gender as a crosscuttin</w:t>
      </w:r>
      <w:r w:rsidR="00162D50" w:rsidRPr="00162D50">
        <w:rPr>
          <w:rFonts w:asciiTheme="minorHAnsi" w:hAnsiTheme="minorHAnsi" w:cs="Arial"/>
          <w:spacing w:val="4"/>
          <w:kern w:val="1"/>
          <w:szCs w:val="13"/>
          <w:lang w:bidi="ar-SA"/>
        </w:rPr>
        <w:t xml:space="preserve">g issue, </w:t>
      </w:r>
      <w:r w:rsidR="00967383">
        <w:rPr>
          <w:rFonts w:asciiTheme="minorHAnsi" w:hAnsiTheme="minorHAnsi" w:cs="Arial"/>
          <w:spacing w:val="4"/>
          <w:kern w:val="1"/>
          <w:szCs w:val="13"/>
          <w:lang w:bidi="ar-SA"/>
        </w:rPr>
        <w:t>prescribing the</w:t>
      </w:r>
      <w:r w:rsidR="00162D50" w:rsidRPr="00162D50">
        <w:rPr>
          <w:rFonts w:asciiTheme="minorHAnsi" w:hAnsiTheme="minorHAnsi" w:cs="Arial"/>
          <w:spacing w:val="4"/>
          <w:kern w:val="1"/>
          <w:szCs w:val="13"/>
          <w:lang w:bidi="ar-SA"/>
        </w:rPr>
        <w:t xml:space="preserve"> use of functional codes for gender responsive expenditures within sectors (at different levels depending on t</w:t>
      </w:r>
      <w:r w:rsidR="005D3077">
        <w:rPr>
          <w:rFonts w:asciiTheme="minorHAnsi" w:hAnsiTheme="minorHAnsi" w:cs="Arial"/>
          <w:spacing w:val="4"/>
          <w:kern w:val="1"/>
          <w:szCs w:val="13"/>
          <w:lang w:bidi="ar-SA"/>
        </w:rPr>
        <w:t xml:space="preserve">heir impact on gender equality). </w:t>
      </w:r>
      <w:r w:rsidR="00162D50" w:rsidRPr="00162D50">
        <w:rPr>
          <w:rFonts w:asciiTheme="minorHAnsi" w:hAnsiTheme="minorHAnsi" w:cs="Arial"/>
          <w:spacing w:val="4"/>
          <w:kern w:val="1"/>
          <w:szCs w:val="13"/>
          <w:lang w:bidi="ar-SA"/>
        </w:rPr>
        <w:t>The syst</w:t>
      </w:r>
      <w:r w:rsidR="00967383">
        <w:rPr>
          <w:rFonts w:asciiTheme="minorHAnsi" w:hAnsiTheme="minorHAnsi" w:cs="Arial"/>
          <w:spacing w:val="4"/>
          <w:kern w:val="1"/>
          <w:szCs w:val="13"/>
          <w:lang w:bidi="ar-SA"/>
        </w:rPr>
        <w:t xml:space="preserve">em is </w:t>
      </w:r>
      <w:r>
        <w:rPr>
          <w:rFonts w:asciiTheme="minorHAnsi" w:hAnsiTheme="minorHAnsi" w:cs="Arial"/>
          <w:spacing w:val="4"/>
          <w:kern w:val="1"/>
          <w:szCs w:val="13"/>
          <w:lang w:bidi="ar-SA"/>
        </w:rPr>
        <w:t xml:space="preserve">also </w:t>
      </w:r>
      <w:r w:rsidR="00967383">
        <w:rPr>
          <w:rFonts w:asciiTheme="minorHAnsi" w:hAnsiTheme="minorHAnsi" w:cs="Arial"/>
          <w:spacing w:val="4"/>
          <w:kern w:val="1"/>
          <w:szCs w:val="13"/>
          <w:lang w:bidi="ar-SA"/>
        </w:rPr>
        <w:t xml:space="preserve">being implemented with the support of </w:t>
      </w:r>
      <w:r w:rsidR="00162D50" w:rsidRPr="00162D50">
        <w:rPr>
          <w:rFonts w:asciiTheme="minorHAnsi" w:hAnsiTheme="minorHAnsi" w:cs="Arial"/>
          <w:spacing w:val="4"/>
          <w:kern w:val="1"/>
          <w:szCs w:val="13"/>
          <w:lang w:bidi="ar-SA"/>
        </w:rPr>
        <w:t>detailed guidelines that include information on conceptual, methodological and operational functions</w:t>
      </w:r>
      <w:r w:rsidR="00162D50">
        <w:rPr>
          <w:rFonts w:asciiTheme="minorHAnsi" w:hAnsiTheme="minorHAnsi" w:cs="Arial"/>
          <w:spacing w:val="4"/>
          <w:kern w:val="1"/>
          <w:szCs w:val="13"/>
          <w:lang w:bidi="ar-SA"/>
        </w:rPr>
        <w:t>.</w:t>
      </w:r>
      <w:r w:rsidR="00162D50" w:rsidRPr="00162D50">
        <w:rPr>
          <w:rFonts w:asciiTheme="minorHAnsi" w:hAnsiTheme="minorHAnsi" w:cs="Arial"/>
          <w:spacing w:val="4"/>
          <w:kern w:val="1"/>
          <w:szCs w:val="13"/>
          <w:lang w:bidi="ar-SA"/>
        </w:rPr>
        <w:t xml:space="preserve"> Through the use of the </w:t>
      </w:r>
      <w:r w:rsidR="00162D50" w:rsidRPr="00AD132D">
        <w:rPr>
          <w:rFonts w:asciiTheme="minorHAnsi" w:hAnsiTheme="minorHAnsi" w:cs="Arial"/>
          <w:spacing w:val="4"/>
          <w:kern w:val="1"/>
          <w:szCs w:val="13"/>
          <w:u w:val="single"/>
          <w:lang w:bidi="ar-SA"/>
        </w:rPr>
        <w:t>Catalogue</w:t>
      </w:r>
      <w:r w:rsidR="00162D50" w:rsidRPr="00162D50">
        <w:rPr>
          <w:rFonts w:asciiTheme="minorHAnsi" w:hAnsiTheme="minorHAnsi" w:cs="Arial"/>
          <w:spacing w:val="4"/>
          <w:kern w:val="1"/>
          <w:szCs w:val="13"/>
          <w:lang w:bidi="ar-SA"/>
        </w:rPr>
        <w:t>, each secto</w:t>
      </w:r>
      <w:r w:rsidR="00162D50">
        <w:rPr>
          <w:rFonts w:asciiTheme="minorHAnsi" w:hAnsiTheme="minorHAnsi" w:cs="Arial"/>
          <w:spacing w:val="4"/>
          <w:kern w:val="1"/>
          <w:szCs w:val="13"/>
          <w:lang w:bidi="ar-SA"/>
        </w:rPr>
        <w:t>r is able to:</w:t>
      </w:r>
    </w:p>
    <w:p w:rsidR="00162D50" w:rsidRPr="00162D50" w:rsidRDefault="00162D50"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162D50" w:rsidRDefault="00162D50" w:rsidP="00BF6B28">
      <w:pPr>
        <w:pStyle w:val="ListParagraph"/>
        <w:widowControl w:val="0"/>
        <w:numPr>
          <w:ilvl w:val="0"/>
          <w:numId w:val="7"/>
        </w:numPr>
        <w:tabs>
          <w:tab w:val="left" w:pos="638"/>
        </w:tabs>
        <w:autoSpaceDE w:val="0"/>
        <w:autoSpaceDN w:val="0"/>
        <w:adjustRightInd w:val="0"/>
        <w:spacing w:after="0" w:line="240" w:lineRule="auto"/>
        <w:rPr>
          <w:rFonts w:asciiTheme="minorHAnsi" w:hAnsiTheme="minorHAnsi" w:cs="Arial"/>
          <w:spacing w:val="4"/>
          <w:kern w:val="1"/>
          <w:szCs w:val="13"/>
          <w:lang w:bidi="ar-SA"/>
        </w:rPr>
      </w:pPr>
      <w:r w:rsidRPr="00162D50">
        <w:rPr>
          <w:rFonts w:asciiTheme="minorHAnsi" w:hAnsiTheme="minorHAnsi" w:cs="Arial"/>
          <w:spacing w:val="4"/>
          <w:kern w:val="1"/>
          <w:szCs w:val="13"/>
          <w:lang w:bidi="ar-SA"/>
        </w:rPr>
        <w:t>Identify specific activities contributing to gender equality;</w:t>
      </w:r>
    </w:p>
    <w:p w:rsidR="00162D50" w:rsidRDefault="00162D50" w:rsidP="00BF6B28">
      <w:pPr>
        <w:pStyle w:val="ListParagraph"/>
        <w:widowControl w:val="0"/>
        <w:numPr>
          <w:ilvl w:val="0"/>
          <w:numId w:val="7"/>
        </w:numPr>
        <w:tabs>
          <w:tab w:val="left" w:pos="638"/>
        </w:tabs>
        <w:autoSpaceDE w:val="0"/>
        <w:autoSpaceDN w:val="0"/>
        <w:adjustRightInd w:val="0"/>
        <w:spacing w:after="0" w:line="240" w:lineRule="auto"/>
        <w:rPr>
          <w:rFonts w:asciiTheme="minorHAnsi" w:hAnsiTheme="minorHAnsi" w:cs="Arial"/>
          <w:spacing w:val="4"/>
          <w:kern w:val="1"/>
          <w:szCs w:val="13"/>
          <w:lang w:bidi="ar-SA"/>
        </w:rPr>
      </w:pPr>
      <w:r w:rsidRPr="00162D50">
        <w:rPr>
          <w:rFonts w:asciiTheme="minorHAnsi" w:hAnsiTheme="minorHAnsi" w:cs="Arial"/>
          <w:spacing w:val="4"/>
          <w:kern w:val="1"/>
          <w:szCs w:val="13"/>
          <w:lang w:bidi="ar-SA"/>
        </w:rPr>
        <w:t>Allocate res</w:t>
      </w:r>
      <w:r w:rsidR="005D3077">
        <w:rPr>
          <w:rFonts w:asciiTheme="minorHAnsi" w:hAnsiTheme="minorHAnsi" w:cs="Arial"/>
          <w:spacing w:val="4"/>
          <w:kern w:val="1"/>
          <w:szCs w:val="13"/>
          <w:lang w:bidi="ar-SA"/>
        </w:rPr>
        <w:t>ources for their implementation;</w:t>
      </w:r>
      <w:r w:rsidRPr="00162D50">
        <w:rPr>
          <w:rFonts w:asciiTheme="minorHAnsi" w:hAnsiTheme="minorHAnsi" w:cs="Arial"/>
          <w:spacing w:val="4"/>
          <w:kern w:val="1"/>
          <w:szCs w:val="13"/>
          <w:lang w:bidi="ar-SA"/>
        </w:rPr>
        <w:t xml:space="preserve"> and</w:t>
      </w:r>
    </w:p>
    <w:p w:rsidR="00162D50" w:rsidRPr="00162D50" w:rsidRDefault="00162D50" w:rsidP="00BF6B28">
      <w:pPr>
        <w:pStyle w:val="ListParagraph"/>
        <w:widowControl w:val="0"/>
        <w:numPr>
          <w:ilvl w:val="0"/>
          <w:numId w:val="7"/>
        </w:numPr>
        <w:tabs>
          <w:tab w:val="left" w:pos="638"/>
        </w:tabs>
        <w:autoSpaceDE w:val="0"/>
        <w:autoSpaceDN w:val="0"/>
        <w:adjustRightInd w:val="0"/>
        <w:spacing w:after="0" w:line="240" w:lineRule="auto"/>
        <w:rPr>
          <w:rFonts w:asciiTheme="minorHAnsi" w:hAnsiTheme="minorHAnsi" w:cs="Arial"/>
          <w:spacing w:val="4"/>
          <w:kern w:val="1"/>
          <w:szCs w:val="13"/>
          <w:lang w:bidi="ar-SA"/>
        </w:rPr>
      </w:pPr>
      <w:r w:rsidRPr="00162D50">
        <w:rPr>
          <w:rFonts w:asciiTheme="minorHAnsi" w:hAnsiTheme="minorHAnsi" w:cs="Arial"/>
          <w:spacing w:val="4"/>
          <w:kern w:val="1"/>
          <w:szCs w:val="13"/>
          <w:lang w:bidi="ar-SA"/>
        </w:rPr>
        <w:t>Track and monitor spending of these resources</w:t>
      </w:r>
      <w:r w:rsidR="005D3077">
        <w:rPr>
          <w:rFonts w:asciiTheme="minorHAnsi" w:hAnsiTheme="minorHAnsi" w:cs="Arial"/>
          <w:spacing w:val="4"/>
          <w:kern w:val="1"/>
          <w:szCs w:val="13"/>
          <w:lang w:bidi="ar-SA"/>
        </w:rPr>
        <w:t>.</w:t>
      </w:r>
    </w:p>
    <w:p w:rsidR="00162D50" w:rsidRDefault="00162D50"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162D50" w:rsidRDefault="00162D50"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162D50">
        <w:rPr>
          <w:rFonts w:asciiTheme="minorHAnsi" w:hAnsiTheme="minorHAnsi" w:cs="Arial"/>
          <w:spacing w:val="4"/>
          <w:kern w:val="1"/>
          <w:szCs w:val="13"/>
          <w:lang w:bidi="ar-SA"/>
        </w:rPr>
        <w:t>In 2012, the t</w:t>
      </w:r>
      <w:r>
        <w:rPr>
          <w:rFonts w:asciiTheme="minorHAnsi" w:hAnsiTheme="minorHAnsi" w:cs="Arial"/>
          <w:spacing w:val="4"/>
          <w:kern w:val="1"/>
          <w:szCs w:val="13"/>
          <w:lang w:bidi="ar-SA"/>
        </w:rPr>
        <w:t>otal budget allocations for gender equality priorities reached 1.3 billion</w:t>
      </w:r>
      <w:r w:rsidRPr="00162D50">
        <w:rPr>
          <w:rFonts w:asciiTheme="minorHAnsi" w:hAnsiTheme="minorHAnsi" w:cs="Arial"/>
          <w:spacing w:val="4"/>
          <w:kern w:val="1"/>
          <w:szCs w:val="13"/>
          <w:lang w:bidi="ar-SA"/>
        </w:rPr>
        <w:t xml:space="preserve"> USD (three times more th</w:t>
      </w:r>
      <w:r>
        <w:rPr>
          <w:rFonts w:asciiTheme="minorHAnsi" w:hAnsiTheme="minorHAnsi" w:cs="Arial"/>
          <w:spacing w:val="4"/>
          <w:kern w:val="1"/>
          <w:szCs w:val="13"/>
          <w:lang w:bidi="ar-SA"/>
        </w:rPr>
        <w:t>an in</w:t>
      </w:r>
      <w:r w:rsidR="005D3077">
        <w:rPr>
          <w:rFonts w:asciiTheme="minorHAnsi" w:hAnsiTheme="minorHAnsi" w:cs="Arial"/>
          <w:spacing w:val="4"/>
          <w:kern w:val="1"/>
          <w:szCs w:val="13"/>
          <w:lang w:bidi="ar-SA"/>
        </w:rPr>
        <w:t xml:space="preserve"> 2011), which equals 4.</w:t>
      </w:r>
      <w:r w:rsidRPr="00162D50">
        <w:rPr>
          <w:rFonts w:asciiTheme="minorHAnsi" w:hAnsiTheme="minorHAnsi" w:cs="Arial"/>
          <w:spacing w:val="4"/>
          <w:kern w:val="1"/>
          <w:szCs w:val="13"/>
          <w:lang w:bidi="ar-SA"/>
        </w:rPr>
        <w:t xml:space="preserve">77% of the total State Budget. It should be noted, however, that such a change, occurred at least partially due to the reclassification process that resulted from the transition from </w:t>
      </w:r>
      <w:r w:rsidRPr="00967383">
        <w:rPr>
          <w:rFonts w:asciiTheme="minorHAnsi" w:hAnsiTheme="minorHAnsi" w:cs="Arial"/>
          <w:i/>
          <w:spacing w:val="4"/>
          <w:kern w:val="1"/>
          <w:szCs w:val="13"/>
          <w:lang w:bidi="ar-SA"/>
        </w:rPr>
        <w:t>K Classifier</w:t>
      </w:r>
      <w:r w:rsidRPr="00162D50">
        <w:rPr>
          <w:rFonts w:asciiTheme="minorHAnsi" w:hAnsiTheme="minorHAnsi" w:cs="Arial"/>
          <w:spacing w:val="4"/>
          <w:kern w:val="1"/>
          <w:szCs w:val="13"/>
          <w:lang w:bidi="ar-SA"/>
        </w:rPr>
        <w:t xml:space="preserve"> to the </w:t>
      </w:r>
      <w:r w:rsidRPr="00967383">
        <w:rPr>
          <w:rFonts w:asciiTheme="minorHAnsi" w:hAnsiTheme="minorHAnsi" w:cs="Arial"/>
          <w:spacing w:val="4"/>
          <w:kern w:val="1"/>
          <w:szCs w:val="13"/>
          <w:u w:val="single"/>
          <w:lang w:bidi="ar-SA"/>
        </w:rPr>
        <w:t>Catalogue</w:t>
      </w:r>
      <w:r w:rsidR="005D3077">
        <w:rPr>
          <w:rFonts w:asciiTheme="minorHAnsi" w:hAnsiTheme="minorHAnsi" w:cs="Arial"/>
          <w:spacing w:val="4"/>
          <w:kern w:val="1"/>
          <w:szCs w:val="13"/>
          <w:lang w:bidi="ar-SA"/>
        </w:rPr>
        <w:t>.</w:t>
      </w:r>
      <w:r w:rsidRPr="00162D50">
        <w:rPr>
          <w:rFonts w:asciiTheme="minorHAnsi" w:hAnsiTheme="minorHAnsi" w:cs="Arial"/>
          <w:spacing w:val="4"/>
          <w:kern w:val="1"/>
          <w:szCs w:val="13"/>
          <w:lang w:bidi="ar-SA"/>
        </w:rPr>
        <w:t xml:space="preserve"> This change was also accompanied by a decrease in the number of institutions reporting on th</w:t>
      </w:r>
      <w:r w:rsidR="00967383">
        <w:rPr>
          <w:rFonts w:asciiTheme="minorHAnsi" w:hAnsiTheme="minorHAnsi" w:cs="Arial"/>
          <w:spacing w:val="4"/>
          <w:kern w:val="1"/>
          <w:szCs w:val="13"/>
          <w:lang w:bidi="ar-SA"/>
        </w:rPr>
        <w:t>eir spending on gender equality</w:t>
      </w:r>
      <w:r w:rsidR="0057486B">
        <w:rPr>
          <w:rFonts w:asciiTheme="minorHAnsi" w:hAnsiTheme="minorHAnsi" w:cs="Arial"/>
          <w:spacing w:val="4"/>
          <w:kern w:val="1"/>
          <w:szCs w:val="13"/>
          <w:lang w:bidi="ar-SA"/>
        </w:rPr>
        <w:t>.</w:t>
      </w:r>
    </w:p>
    <w:p w:rsidR="00A62444" w:rsidRDefault="00A62444"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162D50" w:rsidRPr="00A62444" w:rsidRDefault="007852D3" w:rsidP="00A62444">
      <w:pPr>
        <w:spacing w:after="0" w:line="240" w:lineRule="auto"/>
        <w:jc w:val="both"/>
        <w:rPr>
          <w:rFonts w:asciiTheme="minorHAnsi" w:hAnsiTheme="minorHAnsi"/>
          <w:b/>
          <w:sz w:val="24"/>
          <w:szCs w:val="24"/>
          <w:lang w:val="en-GB"/>
        </w:rPr>
      </w:pPr>
      <w:r>
        <w:rPr>
          <w:rFonts w:asciiTheme="minorHAnsi" w:hAnsiTheme="minorHAnsi"/>
        </w:rPr>
        <w:t xml:space="preserve">In terms of cross-fertilization and learning, </w:t>
      </w:r>
      <w:r>
        <w:rPr>
          <w:rFonts w:asciiTheme="minorHAnsi" w:hAnsiTheme="minorHAnsi"/>
          <w:lang w:val="en-GB"/>
        </w:rPr>
        <w:t>other countries, including</w:t>
      </w:r>
      <w:r w:rsidR="00A62444" w:rsidRPr="00A62444">
        <w:rPr>
          <w:rFonts w:asciiTheme="minorHAnsi" w:hAnsiTheme="minorHAnsi"/>
          <w:lang w:val="en-GB"/>
        </w:rPr>
        <w:t> Peru, Bolivia, Honduras and Costa Rica</w:t>
      </w:r>
      <w:r>
        <w:rPr>
          <w:rFonts w:asciiTheme="minorHAnsi" w:hAnsiTheme="minorHAnsi"/>
          <w:lang w:val="en-GB"/>
        </w:rPr>
        <w:t>, have</w:t>
      </w:r>
      <w:r w:rsidR="00A62444">
        <w:rPr>
          <w:rFonts w:asciiTheme="minorHAnsi" w:hAnsiTheme="minorHAnsi"/>
          <w:lang w:val="en-GB"/>
        </w:rPr>
        <w:t xml:space="preserve"> </w:t>
      </w:r>
      <w:r w:rsidR="00A62444" w:rsidRPr="00A62444">
        <w:rPr>
          <w:rFonts w:asciiTheme="minorHAnsi" w:hAnsiTheme="minorHAnsi"/>
          <w:lang w:val="en-GB"/>
        </w:rPr>
        <w:t>requested technical assistance from the Ministry of Finance in Ecuador to identify the common characteristics that should be included in a system to track investment to gender equality</w:t>
      </w:r>
      <w:r w:rsidR="00A62444">
        <w:rPr>
          <w:rFonts w:asciiTheme="minorHAnsi" w:hAnsiTheme="minorHAnsi"/>
          <w:lang w:val="en-GB"/>
        </w:rPr>
        <w:t>, particularly within the context of aid effectiveness.</w:t>
      </w:r>
      <w:r w:rsidR="00A62444" w:rsidRPr="00A62444">
        <w:rPr>
          <w:rFonts w:asciiTheme="minorHAnsi" w:hAnsiTheme="minorHAnsi"/>
          <w:lang w:val="en-GB"/>
        </w:rPr>
        <w:t xml:space="preserve"> </w:t>
      </w:r>
    </w:p>
    <w:p w:rsidR="00A62444" w:rsidRDefault="00A62444" w:rsidP="00A62444">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p>
    <w:p w:rsidR="004D64A4" w:rsidRPr="00863AA5" w:rsidRDefault="004D64A4" w:rsidP="00A62444">
      <w:pPr>
        <w:widowControl w:val="0"/>
        <w:autoSpaceDE w:val="0"/>
        <w:autoSpaceDN w:val="0"/>
        <w:adjustRightInd w:val="0"/>
        <w:spacing w:after="0" w:line="240" w:lineRule="auto"/>
        <w:jc w:val="both"/>
        <w:rPr>
          <w:rFonts w:asciiTheme="minorHAnsi" w:hAnsiTheme="minorHAnsi" w:cs="Arial"/>
          <w:b/>
          <w:bCs/>
          <w:i/>
          <w:iCs/>
          <w:spacing w:val="1"/>
          <w:kern w:val="1"/>
          <w:szCs w:val="13"/>
          <w:lang w:bidi="ar-SA"/>
        </w:rPr>
      </w:pPr>
      <w:r w:rsidRPr="00863AA5">
        <w:rPr>
          <w:rFonts w:asciiTheme="minorHAnsi" w:hAnsiTheme="minorHAnsi" w:cs="Arial"/>
          <w:b/>
          <w:bCs/>
          <w:i/>
          <w:iCs/>
          <w:spacing w:val="1"/>
          <w:kern w:val="1"/>
          <w:szCs w:val="13"/>
          <w:lang w:bidi="ar-SA"/>
        </w:rPr>
        <w:t>Gender sensitive budget guidelines - Mozambique</w:t>
      </w:r>
    </w:p>
    <w:p w:rsidR="004D64A4" w:rsidRDefault="004D64A4" w:rsidP="004D64A4">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57486B" w:rsidRDefault="004D64A4" w:rsidP="004D64A4">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863AA5">
        <w:rPr>
          <w:rFonts w:asciiTheme="minorHAnsi" w:hAnsiTheme="minorHAnsi" w:cs="Arial"/>
          <w:spacing w:val="4"/>
          <w:kern w:val="1"/>
          <w:szCs w:val="13"/>
          <w:lang w:bidi="ar-SA"/>
        </w:rPr>
        <w:t>In</w:t>
      </w:r>
      <w:r w:rsidRPr="00863AA5">
        <w:rPr>
          <w:rFonts w:asciiTheme="minorHAnsi" w:hAnsiTheme="minorHAnsi" w:cs="Arial"/>
          <w:b/>
          <w:bCs/>
          <w:spacing w:val="3"/>
          <w:kern w:val="1"/>
          <w:szCs w:val="13"/>
          <w:lang w:bidi="ar-SA"/>
        </w:rPr>
        <w:t xml:space="preserve"> Mozambique,</w:t>
      </w:r>
      <w:r w:rsidRPr="00863AA5">
        <w:rPr>
          <w:rFonts w:asciiTheme="minorHAnsi" w:hAnsiTheme="minorHAnsi" w:cs="Arial"/>
          <w:spacing w:val="4"/>
          <w:kern w:val="1"/>
          <w:szCs w:val="13"/>
          <w:lang w:bidi="ar-SA"/>
        </w:rPr>
        <w:t xml:space="preserve"> in 2009, gender was included simpl</w:t>
      </w:r>
      <w:r>
        <w:rPr>
          <w:rFonts w:asciiTheme="minorHAnsi" w:hAnsiTheme="minorHAnsi" w:cs="Arial"/>
          <w:spacing w:val="4"/>
          <w:kern w:val="1"/>
          <w:szCs w:val="13"/>
          <w:lang w:bidi="ar-SA"/>
        </w:rPr>
        <w:t>y as one of the eight crosscuttin</w:t>
      </w:r>
      <w:r w:rsidRPr="00863AA5">
        <w:rPr>
          <w:rFonts w:asciiTheme="minorHAnsi" w:hAnsiTheme="minorHAnsi" w:cs="Arial"/>
          <w:spacing w:val="4"/>
          <w:kern w:val="1"/>
          <w:szCs w:val="13"/>
          <w:lang w:bidi="ar-SA"/>
        </w:rPr>
        <w:t>g components of the National Development Plan and it appeared only in a superficial manner through passing references</w:t>
      </w:r>
      <w:r>
        <w:rPr>
          <w:rFonts w:asciiTheme="minorHAnsi" w:hAnsiTheme="minorHAnsi" w:cs="Arial"/>
          <w:spacing w:val="4"/>
          <w:kern w:val="1"/>
          <w:szCs w:val="13"/>
          <w:lang w:bidi="ar-SA"/>
        </w:rPr>
        <w:t>.</w:t>
      </w:r>
      <w:r w:rsidR="00631211">
        <w:rPr>
          <w:rFonts w:asciiTheme="minorHAnsi" w:hAnsiTheme="minorHAnsi" w:cs="Arial"/>
          <w:spacing w:val="4"/>
          <w:kern w:val="1"/>
          <w:szCs w:val="13"/>
          <w:lang w:bidi="ar-SA"/>
        </w:rPr>
        <w:t xml:space="preserve"> Although budget </w:t>
      </w:r>
      <w:r w:rsidRPr="00863AA5">
        <w:rPr>
          <w:rFonts w:asciiTheme="minorHAnsi" w:hAnsiTheme="minorHAnsi" w:cs="Arial"/>
          <w:spacing w:val="4"/>
          <w:kern w:val="1"/>
          <w:szCs w:val="13"/>
          <w:lang w:bidi="ar-SA"/>
        </w:rPr>
        <w:t>call circulars and directives for annual planning issued by the MPD included gender, they did not specify how ge</w:t>
      </w:r>
      <w:r>
        <w:rPr>
          <w:rFonts w:asciiTheme="minorHAnsi" w:hAnsiTheme="minorHAnsi" w:cs="Arial"/>
          <w:spacing w:val="4"/>
          <w:kern w:val="1"/>
          <w:szCs w:val="13"/>
          <w:lang w:bidi="ar-SA"/>
        </w:rPr>
        <w:t xml:space="preserve">nder issues should be addressed. </w:t>
      </w:r>
      <w:r w:rsidRPr="00863AA5">
        <w:rPr>
          <w:rFonts w:asciiTheme="minorHAnsi" w:hAnsiTheme="minorHAnsi" w:cs="Arial"/>
          <w:spacing w:val="4"/>
          <w:kern w:val="1"/>
          <w:szCs w:val="13"/>
          <w:lang w:bidi="ar-SA"/>
        </w:rPr>
        <w:t xml:space="preserve">Therefore, </w:t>
      </w:r>
      <w:r w:rsidR="00AD132D">
        <w:rPr>
          <w:rFonts w:asciiTheme="minorHAnsi" w:hAnsiTheme="minorHAnsi" w:cs="Arial"/>
          <w:spacing w:val="4"/>
          <w:kern w:val="1"/>
          <w:szCs w:val="13"/>
          <w:lang w:bidi="ar-SA"/>
        </w:rPr>
        <w:t>a</w:t>
      </w:r>
      <w:r w:rsidRPr="00863AA5">
        <w:rPr>
          <w:rFonts w:asciiTheme="minorHAnsi" w:hAnsiTheme="minorHAnsi" w:cs="Arial"/>
          <w:spacing w:val="4"/>
          <w:kern w:val="1"/>
          <w:szCs w:val="13"/>
          <w:lang w:bidi="ar-SA"/>
        </w:rPr>
        <w:t xml:space="preserve"> focus </w:t>
      </w:r>
      <w:r w:rsidR="00AD132D">
        <w:rPr>
          <w:rFonts w:asciiTheme="minorHAnsi" w:hAnsiTheme="minorHAnsi" w:cs="Arial"/>
          <w:spacing w:val="4"/>
          <w:kern w:val="1"/>
          <w:szCs w:val="13"/>
          <w:lang w:bidi="ar-SA"/>
        </w:rPr>
        <w:t xml:space="preserve">during the Phase III </w:t>
      </w:r>
      <w:r w:rsidRPr="00863AA5">
        <w:rPr>
          <w:rFonts w:asciiTheme="minorHAnsi" w:hAnsiTheme="minorHAnsi" w:cs="Arial"/>
          <w:spacing w:val="4"/>
          <w:kern w:val="1"/>
          <w:szCs w:val="13"/>
          <w:lang w:bidi="ar-SA"/>
        </w:rPr>
        <w:t xml:space="preserve">has been on developing tools and methodologies to translate these general references into concrete tasks </w:t>
      </w:r>
      <w:r>
        <w:rPr>
          <w:rFonts w:asciiTheme="minorHAnsi" w:hAnsiTheme="minorHAnsi" w:cs="Arial"/>
          <w:spacing w:val="4"/>
          <w:kern w:val="1"/>
          <w:szCs w:val="13"/>
          <w:lang w:bidi="ar-SA"/>
        </w:rPr>
        <w:t xml:space="preserve">for annual planning processes </w:t>
      </w:r>
      <w:r w:rsidR="007852D3">
        <w:rPr>
          <w:rFonts w:asciiTheme="minorHAnsi" w:hAnsiTheme="minorHAnsi" w:cs="Arial"/>
          <w:spacing w:val="4"/>
          <w:kern w:val="1"/>
          <w:szCs w:val="13"/>
          <w:lang w:bidi="ar-SA"/>
        </w:rPr>
        <w:t>for</w:t>
      </w:r>
      <w:r w:rsidRPr="00863AA5">
        <w:rPr>
          <w:rFonts w:asciiTheme="minorHAnsi" w:hAnsiTheme="minorHAnsi" w:cs="Arial"/>
          <w:spacing w:val="4"/>
          <w:kern w:val="1"/>
          <w:szCs w:val="13"/>
          <w:lang w:bidi="ar-SA"/>
        </w:rPr>
        <w:t xml:space="preserve"> the long term and medium term policy frameworks</w:t>
      </w:r>
      <w:r>
        <w:rPr>
          <w:rFonts w:asciiTheme="minorHAnsi" w:hAnsiTheme="minorHAnsi" w:cs="Arial"/>
          <w:spacing w:val="4"/>
          <w:kern w:val="1"/>
          <w:szCs w:val="13"/>
          <w:lang w:bidi="ar-SA"/>
        </w:rPr>
        <w:t>.</w:t>
      </w:r>
    </w:p>
    <w:p w:rsidR="0057486B" w:rsidRDefault="0057486B" w:rsidP="004D64A4">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4D64A4" w:rsidRPr="00863AA5" w:rsidRDefault="004D64A4" w:rsidP="004D64A4">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863AA5">
        <w:rPr>
          <w:rFonts w:asciiTheme="minorHAnsi" w:hAnsiTheme="minorHAnsi" w:cs="Arial"/>
          <w:spacing w:val="4"/>
          <w:kern w:val="1"/>
          <w:szCs w:val="13"/>
          <w:lang w:bidi="ar-SA"/>
        </w:rPr>
        <w:t>The Phase III programme supported the preparation of a method</w:t>
      </w:r>
      <w:r>
        <w:rPr>
          <w:rFonts w:asciiTheme="minorHAnsi" w:hAnsiTheme="minorHAnsi" w:cs="Arial"/>
          <w:spacing w:val="4"/>
          <w:kern w:val="1"/>
          <w:szCs w:val="13"/>
          <w:lang w:bidi="ar-SA"/>
        </w:rPr>
        <w:t>ology for integrating cross</w:t>
      </w:r>
      <w:r w:rsidR="00AD132D">
        <w:rPr>
          <w:rFonts w:asciiTheme="minorHAnsi" w:hAnsiTheme="minorHAnsi" w:cs="Arial"/>
          <w:spacing w:val="4"/>
          <w:kern w:val="1"/>
          <w:szCs w:val="13"/>
          <w:lang w:bidi="ar-SA"/>
        </w:rPr>
        <w:t>-</w:t>
      </w:r>
      <w:r>
        <w:rPr>
          <w:rFonts w:asciiTheme="minorHAnsi" w:hAnsiTheme="minorHAnsi" w:cs="Arial"/>
          <w:spacing w:val="4"/>
          <w:kern w:val="1"/>
          <w:szCs w:val="13"/>
          <w:lang w:bidi="ar-SA"/>
        </w:rPr>
        <w:t>cuttin</w:t>
      </w:r>
      <w:r w:rsidRPr="00863AA5">
        <w:rPr>
          <w:rFonts w:asciiTheme="minorHAnsi" w:hAnsiTheme="minorHAnsi" w:cs="Arial"/>
          <w:spacing w:val="4"/>
          <w:kern w:val="1"/>
          <w:szCs w:val="13"/>
          <w:lang w:bidi="ar-SA"/>
        </w:rPr>
        <w:t>g issues into planning, budgeting, and reporting, including</w:t>
      </w:r>
      <w:r w:rsidR="007852D3">
        <w:rPr>
          <w:rFonts w:asciiTheme="minorHAnsi" w:hAnsiTheme="minorHAnsi" w:cs="Arial"/>
          <w:spacing w:val="4"/>
          <w:kern w:val="1"/>
          <w:szCs w:val="13"/>
          <w:lang w:bidi="ar-SA"/>
        </w:rPr>
        <w:t xml:space="preserve"> in the</w:t>
      </w:r>
      <w:r w:rsidRPr="00863AA5">
        <w:rPr>
          <w:rFonts w:asciiTheme="minorHAnsi" w:hAnsiTheme="minorHAnsi" w:cs="Arial"/>
          <w:spacing w:val="4"/>
          <w:kern w:val="1"/>
          <w:szCs w:val="13"/>
          <w:lang w:bidi="ar-SA"/>
        </w:rPr>
        <w:t xml:space="preserve"> design of a Gender Matrix where </w:t>
      </w:r>
      <w:proofErr w:type="spellStart"/>
      <w:r w:rsidRPr="00863AA5">
        <w:rPr>
          <w:rFonts w:asciiTheme="minorHAnsi" w:hAnsiTheme="minorHAnsi" w:cs="Arial"/>
          <w:spacing w:val="4"/>
          <w:kern w:val="1"/>
          <w:szCs w:val="13"/>
          <w:lang w:bidi="ar-SA"/>
        </w:rPr>
        <w:lastRenderedPageBreak/>
        <w:t>sectoral</w:t>
      </w:r>
      <w:proofErr w:type="spellEnd"/>
      <w:r w:rsidRPr="00863AA5">
        <w:rPr>
          <w:rFonts w:asciiTheme="minorHAnsi" w:hAnsiTheme="minorHAnsi" w:cs="Arial"/>
          <w:spacing w:val="4"/>
          <w:kern w:val="1"/>
          <w:szCs w:val="13"/>
          <w:lang w:bidi="ar-SA"/>
        </w:rPr>
        <w:t xml:space="preserve"> ministries </w:t>
      </w:r>
      <w:r w:rsidR="00AD132D">
        <w:rPr>
          <w:rFonts w:asciiTheme="minorHAnsi" w:hAnsiTheme="minorHAnsi" w:cs="Arial"/>
          <w:spacing w:val="4"/>
          <w:kern w:val="1"/>
          <w:szCs w:val="13"/>
          <w:lang w:bidi="ar-SA"/>
        </w:rPr>
        <w:t>linked</w:t>
      </w:r>
      <w:r w:rsidRPr="00863AA5">
        <w:rPr>
          <w:rFonts w:asciiTheme="minorHAnsi" w:hAnsiTheme="minorHAnsi" w:cs="Arial"/>
          <w:spacing w:val="4"/>
          <w:kern w:val="1"/>
          <w:szCs w:val="13"/>
          <w:lang w:bidi="ar-SA"/>
        </w:rPr>
        <w:t xml:space="preserve"> their priorities on gender to specific activities</w:t>
      </w:r>
      <w:r>
        <w:rPr>
          <w:rFonts w:asciiTheme="minorHAnsi" w:hAnsiTheme="minorHAnsi" w:cs="Arial"/>
          <w:spacing w:val="4"/>
          <w:kern w:val="1"/>
          <w:szCs w:val="13"/>
          <w:lang w:bidi="ar-SA"/>
        </w:rPr>
        <w:t>.</w:t>
      </w:r>
      <w:r w:rsidR="00AD132D">
        <w:rPr>
          <w:rFonts w:asciiTheme="minorHAnsi" w:hAnsiTheme="minorHAnsi" w:cs="Arial"/>
          <w:spacing w:val="4"/>
          <w:kern w:val="1"/>
          <w:szCs w:val="13"/>
          <w:lang w:bidi="ar-SA"/>
        </w:rPr>
        <w:t xml:space="preserve"> The matrix wa</w:t>
      </w:r>
      <w:r w:rsidRPr="00863AA5">
        <w:rPr>
          <w:rFonts w:asciiTheme="minorHAnsi" w:hAnsiTheme="minorHAnsi" w:cs="Arial"/>
          <w:spacing w:val="4"/>
          <w:kern w:val="1"/>
          <w:szCs w:val="13"/>
          <w:lang w:bidi="ar-SA"/>
        </w:rPr>
        <w:t>s included as part of the planning and budge</w:t>
      </w:r>
      <w:r w:rsidR="00AD132D">
        <w:rPr>
          <w:rFonts w:asciiTheme="minorHAnsi" w:hAnsiTheme="minorHAnsi" w:cs="Arial"/>
          <w:spacing w:val="4"/>
          <w:kern w:val="1"/>
          <w:szCs w:val="13"/>
          <w:lang w:bidi="ar-SA"/>
        </w:rPr>
        <w:t>ting call circular, and outlined</w:t>
      </w:r>
      <w:r w:rsidRPr="00863AA5">
        <w:rPr>
          <w:rFonts w:asciiTheme="minorHAnsi" w:hAnsiTheme="minorHAnsi" w:cs="Arial"/>
          <w:spacing w:val="4"/>
          <w:kern w:val="1"/>
          <w:szCs w:val="13"/>
          <w:lang w:bidi="ar-SA"/>
        </w:rPr>
        <w:t xml:space="preserve"> the key gender issues that every sector or municipality must reflect m its annual plan and budget templates. These templates also</w:t>
      </w:r>
      <w:r w:rsidR="003278C4">
        <w:rPr>
          <w:rFonts w:asciiTheme="minorHAnsi" w:hAnsiTheme="minorHAnsi" w:cs="Arial"/>
          <w:spacing w:val="4"/>
          <w:kern w:val="1"/>
          <w:szCs w:val="13"/>
          <w:lang w:bidi="ar-SA"/>
        </w:rPr>
        <w:t xml:space="preserve"> </w:t>
      </w:r>
      <w:r w:rsidRPr="007D043A">
        <w:rPr>
          <w:rFonts w:asciiTheme="minorHAnsi" w:hAnsiTheme="minorHAnsi" w:cs="Arial"/>
          <w:iCs/>
          <w:spacing w:val="4"/>
          <w:kern w:val="1"/>
          <w:szCs w:val="13"/>
          <w:lang w:bidi="ar-SA"/>
        </w:rPr>
        <w:t>require</w:t>
      </w:r>
      <w:r w:rsidR="00AD132D">
        <w:rPr>
          <w:rFonts w:asciiTheme="minorHAnsi" w:hAnsiTheme="minorHAnsi" w:cs="Arial"/>
          <w:iCs/>
          <w:spacing w:val="4"/>
          <w:kern w:val="1"/>
          <w:szCs w:val="13"/>
          <w:lang w:bidi="ar-SA"/>
        </w:rPr>
        <w:t>d</w:t>
      </w:r>
      <w:r w:rsidRPr="007D043A">
        <w:rPr>
          <w:rFonts w:asciiTheme="minorHAnsi" w:hAnsiTheme="minorHAnsi" w:cs="Arial"/>
          <w:iCs/>
          <w:spacing w:val="4"/>
          <w:kern w:val="1"/>
          <w:szCs w:val="13"/>
          <w:lang w:bidi="ar-SA"/>
        </w:rPr>
        <w:t xml:space="preserve"> disaggregation of targets and beneficiaries</w:t>
      </w:r>
      <w:r w:rsidRPr="00863AA5">
        <w:rPr>
          <w:rFonts w:asciiTheme="minorHAnsi" w:hAnsiTheme="minorHAnsi" w:cs="Arial"/>
          <w:spacing w:val="4"/>
          <w:kern w:val="1"/>
          <w:szCs w:val="13"/>
          <w:lang w:bidi="ar-SA"/>
        </w:rPr>
        <w:t xml:space="preserve"> by sex.</w:t>
      </w:r>
    </w:p>
    <w:p w:rsidR="004D64A4" w:rsidRDefault="004D64A4" w:rsidP="004D64A4">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57486B" w:rsidRDefault="004D64A4"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3F6C98">
        <w:rPr>
          <w:rFonts w:asciiTheme="minorHAnsi" w:hAnsiTheme="minorHAnsi" w:cs="Arial"/>
          <w:spacing w:val="4"/>
          <w:kern w:val="1"/>
          <w:szCs w:val="13"/>
          <w:lang w:bidi="ar-SA"/>
        </w:rPr>
        <w:t xml:space="preserve">To </w:t>
      </w:r>
      <w:r>
        <w:rPr>
          <w:rFonts w:asciiTheme="minorHAnsi" w:hAnsiTheme="minorHAnsi" w:cs="Arial"/>
          <w:spacing w:val="4"/>
          <w:kern w:val="1"/>
          <w:szCs w:val="13"/>
          <w:lang w:bidi="ar-SA"/>
        </w:rPr>
        <w:t>support</w:t>
      </w:r>
      <w:r w:rsidRPr="003F6C98">
        <w:rPr>
          <w:rFonts w:asciiTheme="minorHAnsi" w:hAnsiTheme="minorHAnsi" w:cs="Arial"/>
          <w:spacing w:val="4"/>
          <w:kern w:val="1"/>
          <w:szCs w:val="13"/>
          <w:lang w:bidi="ar-SA"/>
        </w:rPr>
        <w:t xml:space="preserve"> uptake and advance the programme objective of consolidating commitment to GRB across government ministries, the matrix was developed through an inclusive and participatory process</w:t>
      </w:r>
      <w:r>
        <w:rPr>
          <w:rFonts w:asciiTheme="minorHAnsi" w:hAnsiTheme="minorHAnsi" w:cs="Arial"/>
          <w:spacing w:val="4"/>
          <w:kern w:val="1"/>
          <w:szCs w:val="13"/>
          <w:lang w:bidi="ar-SA"/>
        </w:rPr>
        <w:t>.</w:t>
      </w:r>
      <w:r w:rsidRPr="003F6C98">
        <w:rPr>
          <w:rFonts w:asciiTheme="minorHAnsi" w:hAnsiTheme="minorHAnsi" w:cs="Arial"/>
          <w:spacing w:val="4"/>
          <w:kern w:val="1"/>
          <w:szCs w:val="13"/>
          <w:lang w:bidi="ar-SA"/>
        </w:rPr>
        <w:t xml:space="preserve"> It was implemented for the first time during the 2010 annual planning cycle</w:t>
      </w:r>
      <w:r>
        <w:rPr>
          <w:rFonts w:asciiTheme="minorHAnsi" w:hAnsiTheme="minorHAnsi" w:cs="Arial"/>
          <w:spacing w:val="4"/>
          <w:kern w:val="1"/>
          <w:szCs w:val="13"/>
          <w:lang w:bidi="ar-SA"/>
        </w:rPr>
        <w:t>. The i</w:t>
      </w:r>
      <w:r w:rsidRPr="003F6C98">
        <w:rPr>
          <w:rFonts w:asciiTheme="minorHAnsi" w:hAnsiTheme="minorHAnsi" w:cs="Arial"/>
          <w:spacing w:val="4"/>
          <w:kern w:val="1"/>
          <w:szCs w:val="13"/>
          <w:lang w:bidi="ar-SA"/>
        </w:rPr>
        <w:t>mplementation of the matrix in the districts of Sanga and Muembe a</w:t>
      </w:r>
      <w:r>
        <w:rPr>
          <w:rFonts w:asciiTheme="minorHAnsi" w:hAnsiTheme="minorHAnsi" w:cs="Arial"/>
          <w:spacing w:val="4"/>
          <w:kern w:val="1"/>
          <w:szCs w:val="13"/>
          <w:lang w:bidi="ar-SA"/>
        </w:rPr>
        <w:t>nd the Niassa Province from 2010</w:t>
      </w:r>
      <w:r w:rsidRPr="003F6C98">
        <w:rPr>
          <w:rFonts w:asciiTheme="minorHAnsi" w:hAnsiTheme="minorHAnsi" w:cs="Arial"/>
          <w:spacing w:val="4"/>
          <w:kern w:val="1"/>
          <w:szCs w:val="13"/>
          <w:lang w:bidi="ar-SA"/>
        </w:rPr>
        <w:t xml:space="preserve"> to 2013 (d</w:t>
      </w:r>
      <w:r w:rsidR="00AD132D">
        <w:rPr>
          <w:rFonts w:asciiTheme="minorHAnsi" w:hAnsiTheme="minorHAnsi" w:cs="Arial"/>
          <w:spacing w:val="4"/>
          <w:kern w:val="1"/>
          <w:szCs w:val="13"/>
          <w:lang w:bidi="ar-SA"/>
        </w:rPr>
        <w:t>raft of the 2013 plan) indicated</w:t>
      </w:r>
      <w:r w:rsidRPr="003F6C98">
        <w:rPr>
          <w:rFonts w:asciiTheme="minorHAnsi" w:hAnsiTheme="minorHAnsi" w:cs="Arial"/>
          <w:spacing w:val="4"/>
          <w:kern w:val="1"/>
          <w:szCs w:val="13"/>
          <w:lang w:bidi="ar-SA"/>
        </w:rPr>
        <w:t xml:space="preserve"> positive changes in their respective development plans.</w:t>
      </w:r>
      <w:r w:rsidRPr="003F6C98">
        <w:rPr>
          <w:rStyle w:val="FootnoteReference"/>
          <w:rFonts w:asciiTheme="minorHAnsi" w:hAnsiTheme="minorHAnsi" w:cs="Arial"/>
          <w:spacing w:val="4"/>
          <w:kern w:val="1"/>
          <w:szCs w:val="13"/>
          <w:lang w:bidi="ar-SA"/>
        </w:rPr>
        <w:footnoteReference w:id="7"/>
      </w:r>
      <w:r w:rsidRPr="003F6C98">
        <w:rPr>
          <w:rFonts w:asciiTheme="minorHAnsi" w:hAnsiTheme="minorHAnsi" w:cs="Arial"/>
          <w:spacing w:val="4"/>
          <w:kern w:val="1"/>
          <w:szCs w:val="13"/>
          <w:lang w:bidi="ar-SA"/>
        </w:rPr>
        <w:t xml:space="preserve"> Progress was also observed in sectors, as illustrated by the fisheries sector initiating the disaggregation of targets of all relevant programmes by gender (2011). </w:t>
      </w:r>
      <w:r w:rsidR="0057486B" w:rsidRPr="0057486B">
        <w:rPr>
          <w:rFonts w:asciiTheme="minorHAnsi" w:hAnsiTheme="minorHAnsi" w:cs="Arial"/>
          <w:spacing w:val="4"/>
          <w:kern w:val="1"/>
          <w:szCs w:val="13"/>
          <w:lang w:bidi="ar-SA"/>
        </w:rPr>
        <w:t>The matrix allowed</w:t>
      </w:r>
      <w:r w:rsidRPr="0057486B">
        <w:rPr>
          <w:rFonts w:asciiTheme="minorHAnsi" w:hAnsiTheme="minorHAnsi" w:cs="Arial"/>
          <w:spacing w:val="4"/>
          <w:kern w:val="1"/>
          <w:szCs w:val="13"/>
          <w:lang w:bidi="ar-SA"/>
        </w:rPr>
        <w:t xml:space="preserve"> for stronger linkages between activities, budgets and intended results, which in turn supported more effective monitoring. </w:t>
      </w:r>
      <w:r w:rsidRPr="00AD132D">
        <w:rPr>
          <w:rFonts w:asciiTheme="minorHAnsi" w:hAnsiTheme="minorHAnsi" w:cs="Arial"/>
          <w:spacing w:val="4"/>
          <w:kern w:val="1"/>
          <w:szCs w:val="13"/>
          <w:lang w:bidi="ar-SA"/>
        </w:rPr>
        <w:t>The use of the tool also required the use of sex-disaggregated data in planning and reporting.</w:t>
      </w:r>
      <w:r w:rsidRPr="00133128">
        <w:rPr>
          <w:rFonts w:asciiTheme="minorHAnsi" w:hAnsiTheme="minorHAnsi" w:cs="Arial"/>
          <w:b/>
          <w:spacing w:val="4"/>
          <w:kern w:val="1"/>
          <w:szCs w:val="13"/>
          <w:lang w:bidi="ar-SA"/>
        </w:rPr>
        <w:t xml:space="preserve"> For example, the participation quota instituted by the Decentralization Law (minimum of 30% participation by women in the local consultative councils) was mainstreamed into local development plans.</w:t>
      </w:r>
      <w:r w:rsidRPr="003F6C98">
        <w:rPr>
          <w:rFonts w:asciiTheme="minorHAnsi" w:hAnsiTheme="minorHAnsi" w:cs="Arial"/>
          <w:spacing w:val="4"/>
          <w:kern w:val="1"/>
          <w:szCs w:val="13"/>
          <w:lang w:bidi="ar-SA"/>
        </w:rPr>
        <w:t xml:space="preserve"> This supported increased women's participation in planning processes and in turn facilitated an increased reflection of women's needs in planning</w:t>
      </w:r>
      <w:r>
        <w:rPr>
          <w:rFonts w:asciiTheme="minorHAnsi" w:hAnsiTheme="minorHAnsi" w:cs="Arial"/>
          <w:spacing w:val="4"/>
          <w:kern w:val="1"/>
          <w:szCs w:val="13"/>
          <w:lang w:bidi="ar-SA"/>
        </w:rPr>
        <w:t>.</w:t>
      </w:r>
    </w:p>
    <w:p w:rsidR="001833DE" w:rsidRDefault="001833DE"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162D50" w:rsidRPr="00162D50" w:rsidRDefault="00162D50" w:rsidP="00162D50">
      <w:pPr>
        <w:widowControl w:val="0"/>
        <w:autoSpaceDE w:val="0"/>
        <w:autoSpaceDN w:val="0"/>
        <w:adjustRightInd w:val="0"/>
        <w:spacing w:after="0" w:line="240" w:lineRule="auto"/>
        <w:jc w:val="both"/>
        <w:rPr>
          <w:rFonts w:asciiTheme="minorHAnsi" w:hAnsiTheme="minorHAnsi" w:cs="Arial"/>
          <w:b/>
          <w:bCs/>
          <w:spacing w:val="3"/>
          <w:kern w:val="1"/>
          <w:szCs w:val="13"/>
          <w:lang w:bidi="ar-SA"/>
        </w:rPr>
      </w:pPr>
      <w:r>
        <w:rPr>
          <w:rFonts w:asciiTheme="minorHAnsi" w:hAnsiTheme="minorHAnsi" w:cs="Arial"/>
          <w:b/>
          <w:bCs/>
          <w:spacing w:val="3"/>
          <w:kern w:val="1"/>
          <w:szCs w:val="13"/>
          <w:lang w:bidi="ar-SA"/>
        </w:rPr>
        <w:t xml:space="preserve">C.  </w:t>
      </w:r>
      <w:r w:rsidRPr="00162D50">
        <w:rPr>
          <w:rFonts w:asciiTheme="minorHAnsi" w:hAnsiTheme="minorHAnsi" w:cs="Arial"/>
          <w:b/>
          <w:bCs/>
          <w:spacing w:val="3"/>
          <w:kern w:val="1"/>
          <w:szCs w:val="13"/>
          <w:u w:val="single"/>
          <w:lang w:bidi="ar-SA"/>
        </w:rPr>
        <w:t>Implementation of GRB within sectors and at the local level</w:t>
      </w:r>
    </w:p>
    <w:p w:rsidR="00162D50" w:rsidRDefault="00162D50"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162D50" w:rsidRDefault="00162D50"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162D50">
        <w:rPr>
          <w:rFonts w:asciiTheme="minorHAnsi" w:hAnsiTheme="minorHAnsi" w:cs="Arial"/>
          <w:spacing w:val="4"/>
          <w:kern w:val="1"/>
          <w:szCs w:val="13"/>
          <w:lang w:bidi="ar-SA"/>
        </w:rPr>
        <w:t>Promoting GR</w:t>
      </w:r>
      <w:r w:rsidR="004D64A4">
        <w:rPr>
          <w:rFonts w:asciiTheme="minorHAnsi" w:hAnsiTheme="minorHAnsi" w:cs="Arial"/>
          <w:spacing w:val="4"/>
          <w:kern w:val="1"/>
          <w:szCs w:val="13"/>
          <w:lang w:bidi="ar-SA"/>
        </w:rPr>
        <w:t>B within sectors is an important</w:t>
      </w:r>
      <w:r w:rsidRPr="00162D50">
        <w:rPr>
          <w:rFonts w:asciiTheme="minorHAnsi" w:hAnsiTheme="minorHAnsi" w:cs="Arial"/>
          <w:spacing w:val="4"/>
          <w:kern w:val="1"/>
          <w:szCs w:val="13"/>
          <w:lang w:bidi="ar-SA"/>
        </w:rPr>
        <w:t xml:space="preserve"> entry point</w:t>
      </w:r>
      <w:r w:rsidR="004D64A4">
        <w:rPr>
          <w:rFonts w:asciiTheme="minorHAnsi" w:hAnsiTheme="minorHAnsi" w:cs="Arial"/>
          <w:spacing w:val="4"/>
          <w:kern w:val="1"/>
          <w:szCs w:val="13"/>
          <w:lang w:bidi="ar-SA"/>
        </w:rPr>
        <w:t xml:space="preserve"> with</w:t>
      </w:r>
      <w:r w:rsidRPr="00162D50">
        <w:rPr>
          <w:rFonts w:asciiTheme="minorHAnsi" w:hAnsiTheme="minorHAnsi" w:cs="Arial"/>
          <w:spacing w:val="4"/>
          <w:kern w:val="1"/>
          <w:szCs w:val="13"/>
          <w:lang w:bidi="ar-SA"/>
        </w:rPr>
        <w:t xml:space="preserve"> direct implications on service delivery for a wide range of issues from water and electricity supply to </w:t>
      </w:r>
      <w:r>
        <w:rPr>
          <w:rFonts w:asciiTheme="minorHAnsi" w:hAnsiTheme="minorHAnsi" w:cs="Arial"/>
          <w:spacing w:val="4"/>
          <w:kern w:val="1"/>
          <w:szCs w:val="13"/>
          <w:lang w:bidi="ar-SA"/>
        </w:rPr>
        <w:t>law enforcement services combat</w:t>
      </w:r>
      <w:r w:rsidRPr="00162D50">
        <w:rPr>
          <w:rFonts w:asciiTheme="minorHAnsi" w:hAnsiTheme="minorHAnsi" w:cs="Arial"/>
          <w:spacing w:val="4"/>
          <w:kern w:val="1"/>
          <w:szCs w:val="13"/>
          <w:lang w:bidi="ar-SA"/>
        </w:rPr>
        <w:t>ing VAW</w:t>
      </w:r>
      <w:r>
        <w:rPr>
          <w:rFonts w:asciiTheme="minorHAnsi" w:hAnsiTheme="minorHAnsi" w:cs="Arial"/>
          <w:spacing w:val="4"/>
          <w:kern w:val="1"/>
          <w:szCs w:val="13"/>
          <w:lang w:bidi="ar-SA"/>
        </w:rPr>
        <w:t>.</w:t>
      </w:r>
      <w:r w:rsidRPr="00162D50">
        <w:rPr>
          <w:rFonts w:asciiTheme="minorHAnsi" w:hAnsiTheme="minorHAnsi" w:cs="Arial"/>
          <w:spacing w:val="4"/>
          <w:kern w:val="1"/>
          <w:szCs w:val="13"/>
          <w:lang w:bidi="ar-SA"/>
        </w:rPr>
        <w:t xml:space="preserve"> Although the Phase III programme made </w:t>
      </w:r>
      <w:r w:rsidR="005D3077">
        <w:rPr>
          <w:rFonts w:asciiTheme="minorHAnsi" w:hAnsiTheme="minorHAnsi" w:cs="Arial"/>
          <w:spacing w:val="4"/>
          <w:kern w:val="1"/>
          <w:szCs w:val="13"/>
          <w:lang w:bidi="ar-SA"/>
        </w:rPr>
        <w:t>strides in implementing GRB in</w:t>
      </w:r>
      <w:r w:rsidR="00BD093E">
        <w:rPr>
          <w:rFonts w:asciiTheme="minorHAnsi" w:hAnsiTheme="minorHAnsi" w:cs="Arial"/>
          <w:spacing w:val="4"/>
          <w:kern w:val="1"/>
          <w:szCs w:val="13"/>
          <w:lang w:bidi="ar-SA"/>
        </w:rPr>
        <w:t xml:space="preserve"> sectors, it was clear that such work required</w:t>
      </w:r>
      <w:r w:rsidRPr="00162D50">
        <w:rPr>
          <w:rFonts w:asciiTheme="minorHAnsi" w:hAnsiTheme="minorHAnsi" w:cs="Arial"/>
          <w:spacing w:val="4"/>
          <w:kern w:val="1"/>
          <w:szCs w:val="13"/>
          <w:lang w:bidi="ar-SA"/>
        </w:rPr>
        <w:t xml:space="preserve"> continued and long-term support before substantive results for </w:t>
      </w:r>
      <w:r w:rsidR="00BD093E">
        <w:rPr>
          <w:rFonts w:asciiTheme="minorHAnsi" w:hAnsiTheme="minorHAnsi" w:cs="Arial"/>
          <w:spacing w:val="4"/>
          <w:kern w:val="1"/>
          <w:szCs w:val="13"/>
          <w:lang w:bidi="ar-SA"/>
        </w:rPr>
        <w:t>gender equality could</w:t>
      </w:r>
      <w:r w:rsidR="005D3077">
        <w:rPr>
          <w:rFonts w:asciiTheme="minorHAnsi" w:hAnsiTheme="minorHAnsi" w:cs="Arial"/>
          <w:spacing w:val="4"/>
          <w:kern w:val="1"/>
          <w:szCs w:val="13"/>
          <w:lang w:bidi="ar-SA"/>
        </w:rPr>
        <w:t xml:space="preserve"> be achieved. </w:t>
      </w:r>
      <w:r w:rsidRPr="00162D50">
        <w:rPr>
          <w:rFonts w:asciiTheme="minorHAnsi" w:hAnsiTheme="minorHAnsi" w:cs="Arial"/>
          <w:spacing w:val="4"/>
          <w:kern w:val="1"/>
          <w:szCs w:val="13"/>
          <w:lang w:bidi="ar-SA"/>
        </w:rPr>
        <w:t xml:space="preserve">In all three countries, the </w:t>
      </w:r>
      <w:proofErr w:type="spellStart"/>
      <w:r w:rsidRPr="00162D50">
        <w:rPr>
          <w:rFonts w:asciiTheme="minorHAnsi" w:hAnsiTheme="minorHAnsi" w:cs="Arial"/>
          <w:spacing w:val="4"/>
          <w:kern w:val="1"/>
          <w:szCs w:val="13"/>
          <w:lang w:bidi="ar-SA"/>
        </w:rPr>
        <w:t>programme</w:t>
      </w:r>
      <w:proofErr w:type="spellEnd"/>
      <w:r w:rsidRPr="00162D50">
        <w:rPr>
          <w:rFonts w:asciiTheme="minorHAnsi" w:hAnsiTheme="minorHAnsi" w:cs="Arial"/>
          <w:spacing w:val="4"/>
          <w:kern w:val="1"/>
          <w:szCs w:val="13"/>
          <w:lang w:bidi="ar-SA"/>
        </w:rPr>
        <w:t xml:space="preserve"> targeted </w:t>
      </w:r>
      <w:r w:rsidR="00BD093E">
        <w:rPr>
          <w:rFonts w:asciiTheme="minorHAnsi" w:hAnsiTheme="minorHAnsi" w:cs="Arial"/>
          <w:spacing w:val="4"/>
          <w:kern w:val="1"/>
          <w:szCs w:val="13"/>
          <w:lang w:bidi="ar-SA"/>
        </w:rPr>
        <w:t>VAW</w:t>
      </w:r>
      <w:r w:rsidRPr="00162D50">
        <w:rPr>
          <w:rFonts w:asciiTheme="minorHAnsi" w:hAnsiTheme="minorHAnsi" w:cs="Arial"/>
          <w:spacing w:val="4"/>
          <w:kern w:val="1"/>
          <w:szCs w:val="13"/>
          <w:lang w:bidi="ar-SA"/>
        </w:rPr>
        <w:t xml:space="preserve"> for multi-</w:t>
      </w:r>
      <w:proofErr w:type="spellStart"/>
      <w:r w:rsidRPr="00162D50">
        <w:rPr>
          <w:rFonts w:asciiTheme="minorHAnsi" w:hAnsiTheme="minorHAnsi" w:cs="Arial"/>
          <w:spacing w:val="4"/>
          <w:kern w:val="1"/>
          <w:szCs w:val="13"/>
          <w:lang w:bidi="ar-SA"/>
        </w:rPr>
        <w:t>sectora</w:t>
      </w:r>
      <w:r w:rsidR="005D3077">
        <w:rPr>
          <w:rFonts w:asciiTheme="minorHAnsi" w:hAnsiTheme="minorHAnsi" w:cs="Arial"/>
          <w:spacing w:val="4"/>
          <w:kern w:val="1"/>
          <w:szCs w:val="13"/>
          <w:lang w:bidi="ar-SA"/>
        </w:rPr>
        <w:t>l</w:t>
      </w:r>
      <w:proofErr w:type="spellEnd"/>
      <w:r w:rsidR="005D3077">
        <w:rPr>
          <w:rFonts w:asciiTheme="minorHAnsi" w:hAnsiTheme="minorHAnsi" w:cs="Arial"/>
          <w:spacing w:val="4"/>
          <w:kern w:val="1"/>
          <w:szCs w:val="13"/>
          <w:lang w:bidi="ar-SA"/>
        </w:rPr>
        <w:t xml:space="preserve"> work, which required</w:t>
      </w:r>
      <w:r w:rsidRPr="00162D50">
        <w:rPr>
          <w:rFonts w:asciiTheme="minorHAnsi" w:hAnsiTheme="minorHAnsi" w:cs="Arial"/>
          <w:spacing w:val="4"/>
          <w:kern w:val="1"/>
          <w:szCs w:val="13"/>
          <w:lang w:bidi="ar-SA"/>
        </w:rPr>
        <w:t xml:space="preserve"> coordination across sectors, especially Ministries of Health, Interior, Education and Labour. While national plans on eradication of VAW served as a basis for coordination of efforts across sectors, these plans </w:t>
      </w:r>
      <w:r w:rsidR="004D64A4">
        <w:rPr>
          <w:rFonts w:asciiTheme="minorHAnsi" w:hAnsiTheme="minorHAnsi" w:cs="Arial"/>
          <w:spacing w:val="4"/>
          <w:kern w:val="1"/>
          <w:szCs w:val="13"/>
          <w:lang w:bidi="ar-SA"/>
        </w:rPr>
        <w:t xml:space="preserve">often lacked sufficient operational </w:t>
      </w:r>
      <w:r w:rsidRPr="00162D50">
        <w:rPr>
          <w:rFonts w:asciiTheme="minorHAnsi" w:hAnsiTheme="minorHAnsi" w:cs="Arial"/>
          <w:spacing w:val="4"/>
          <w:kern w:val="1"/>
          <w:szCs w:val="13"/>
          <w:lang w:bidi="ar-SA"/>
        </w:rPr>
        <w:t xml:space="preserve">plans </w:t>
      </w:r>
      <w:r w:rsidR="004D64A4">
        <w:rPr>
          <w:rFonts w:asciiTheme="minorHAnsi" w:hAnsiTheme="minorHAnsi" w:cs="Arial"/>
          <w:spacing w:val="4"/>
          <w:kern w:val="1"/>
          <w:szCs w:val="13"/>
          <w:lang w:bidi="ar-SA"/>
        </w:rPr>
        <w:t>with</w:t>
      </w:r>
      <w:r w:rsidRPr="00162D50">
        <w:rPr>
          <w:rFonts w:asciiTheme="minorHAnsi" w:hAnsiTheme="minorHAnsi" w:cs="Arial"/>
          <w:spacing w:val="4"/>
          <w:kern w:val="1"/>
          <w:szCs w:val="13"/>
          <w:lang w:bidi="ar-SA"/>
        </w:rPr>
        <w:t xml:space="preserve"> clear indicators, making </w:t>
      </w:r>
      <w:r w:rsidR="00BD093E">
        <w:rPr>
          <w:rFonts w:asciiTheme="minorHAnsi" w:hAnsiTheme="minorHAnsi" w:cs="Arial"/>
          <w:spacing w:val="4"/>
          <w:kern w:val="1"/>
          <w:szCs w:val="13"/>
          <w:lang w:bidi="ar-SA"/>
        </w:rPr>
        <w:t xml:space="preserve">comprehensive </w:t>
      </w:r>
      <w:r w:rsidRPr="00162D50">
        <w:rPr>
          <w:rFonts w:asciiTheme="minorHAnsi" w:hAnsiTheme="minorHAnsi" w:cs="Arial"/>
          <w:spacing w:val="4"/>
          <w:kern w:val="1"/>
          <w:szCs w:val="13"/>
          <w:lang w:bidi="ar-SA"/>
        </w:rPr>
        <w:t xml:space="preserve">monitoring of implementation difficult. </w:t>
      </w:r>
      <w:r w:rsidR="00BD093E">
        <w:rPr>
          <w:rFonts w:asciiTheme="minorHAnsi" w:hAnsiTheme="minorHAnsi" w:cs="Arial"/>
          <w:spacing w:val="4"/>
          <w:kern w:val="1"/>
          <w:szCs w:val="13"/>
          <w:lang w:bidi="ar-SA"/>
        </w:rPr>
        <w:t xml:space="preserve">The following points demonstrate the types of progress that was achieved in the work on VAW through the </w:t>
      </w:r>
      <w:proofErr w:type="spellStart"/>
      <w:r w:rsidR="00BD093E">
        <w:rPr>
          <w:rFonts w:asciiTheme="minorHAnsi" w:hAnsiTheme="minorHAnsi" w:cs="Arial"/>
          <w:spacing w:val="4"/>
          <w:kern w:val="1"/>
          <w:szCs w:val="13"/>
          <w:lang w:bidi="ar-SA"/>
        </w:rPr>
        <w:t>programme</w:t>
      </w:r>
      <w:proofErr w:type="spellEnd"/>
      <w:r w:rsidR="00BD093E">
        <w:rPr>
          <w:rFonts w:asciiTheme="minorHAnsi" w:hAnsiTheme="minorHAnsi" w:cs="Arial"/>
          <w:spacing w:val="4"/>
          <w:kern w:val="1"/>
          <w:szCs w:val="13"/>
          <w:lang w:bidi="ar-SA"/>
        </w:rPr>
        <w:t>.</w:t>
      </w:r>
    </w:p>
    <w:p w:rsidR="00162D50" w:rsidRPr="00162D50" w:rsidRDefault="00162D50" w:rsidP="00162D50">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173BF9" w:rsidRDefault="00162D50" w:rsidP="00162D50">
      <w:pPr>
        <w:pStyle w:val="ListParagraph"/>
        <w:widowControl w:val="0"/>
        <w:numPr>
          <w:ilvl w:val="0"/>
          <w:numId w:val="23"/>
        </w:numPr>
        <w:autoSpaceDE w:val="0"/>
        <w:autoSpaceDN w:val="0"/>
        <w:adjustRightInd w:val="0"/>
        <w:spacing w:after="0" w:line="240" w:lineRule="auto"/>
        <w:jc w:val="both"/>
        <w:rPr>
          <w:rFonts w:asciiTheme="minorHAnsi" w:hAnsiTheme="minorHAnsi" w:cs="Arial"/>
          <w:spacing w:val="4"/>
          <w:kern w:val="1"/>
          <w:szCs w:val="13"/>
          <w:lang w:bidi="ar-SA"/>
        </w:rPr>
      </w:pPr>
      <w:r w:rsidRPr="00173BF9">
        <w:rPr>
          <w:rFonts w:asciiTheme="minorHAnsi" w:hAnsiTheme="minorHAnsi" w:cs="Arial"/>
          <w:spacing w:val="4"/>
          <w:kern w:val="1"/>
          <w:szCs w:val="13"/>
          <w:lang w:bidi="ar-SA"/>
        </w:rPr>
        <w:t>In</w:t>
      </w:r>
      <w:r w:rsidRPr="00173BF9">
        <w:rPr>
          <w:rFonts w:asciiTheme="minorHAnsi" w:hAnsiTheme="minorHAnsi" w:cs="Arial"/>
          <w:b/>
          <w:bCs/>
          <w:spacing w:val="3"/>
          <w:kern w:val="1"/>
          <w:szCs w:val="13"/>
          <w:lang w:bidi="ar-SA"/>
        </w:rPr>
        <w:t xml:space="preserve"> Ecuador,</w:t>
      </w:r>
      <w:r w:rsidRPr="00173BF9">
        <w:rPr>
          <w:rFonts w:asciiTheme="minorHAnsi" w:hAnsiTheme="minorHAnsi" w:cs="Arial"/>
          <w:spacing w:val="4"/>
          <w:kern w:val="1"/>
          <w:szCs w:val="13"/>
          <w:lang w:bidi="ar-SA"/>
        </w:rPr>
        <w:t xml:space="preserve"> the programme supported implementation of the National Plan on Eradication of Violence against Women. To ac</w:t>
      </w:r>
      <w:r w:rsidR="00BD093E">
        <w:rPr>
          <w:rFonts w:asciiTheme="minorHAnsi" w:hAnsiTheme="minorHAnsi" w:cs="Arial"/>
          <w:spacing w:val="4"/>
          <w:kern w:val="1"/>
          <w:szCs w:val="13"/>
          <w:lang w:bidi="ar-SA"/>
        </w:rPr>
        <w:t xml:space="preserve">celerate </w:t>
      </w:r>
      <w:r w:rsidR="002A4B45" w:rsidRPr="00173BF9">
        <w:rPr>
          <w:rFonts w:asciiTheme="minorHAnsi" w:hAnsiTheme="minorHAnsi" w:cs="Arial"/>
          <w:spacing w:val="4"/>
          <w:kern w:val="1"/>
          <w:szCs w:val="13"/>
          <w:lang w:bidi="ar-SA"/>
        </w:rPr>
        <w:t>monitoring</w:t>
      </w:r>
      <w:r w:rsidR="00BD093E">
        <w:rPr>
          <w:rFonts w:asciiTheme="minorHAnsi" w:hAnsiTheme="minorHAnsi" w:cs="Arial"/>
          <w:spacing w:val="4"/>
          <w:kern w:val="1"/>
          <w:szCs w:val="13"/>
          <w:lang w:bidi="ar-SA"/>
        </w:rPr>
        <w:t xml:space="preserve"> of the plan</w:t>
      </w:r>
      <w:r w:rsidRPr="00173BF9">
        <w:rPr>
          <w:rFonts w:asciiTheme="minorHAnsi" w:hAnsiTheme="minorHAnsi" w:cs="Arial"/>
          <w:spacing w:val="4"/>
          <w:kern w:val="1"/>
          <w:szCs w:val="13"/>
          <w:lang w:bidi="ar-SA"/>
        </w:rPr>
        <w:t>, UN Women, in partnership with UNFPA, supported CSOs to monitor budgetary allocation for the implementation of the National Plan, including provision of services at the local level</w:t>
      </w:r>
      <w:r w:rsidR="002A4B45" w:rsidRPr="00173BF9">
        <w:rPr>
          <w:rFonts w:asciiTheme="minorHAnsi" w:hAnsiTheme="minorHAnsi" w:cs="Arial"/>
          <w:spacing w:val="4"/>
          <w:kern w:val="1"/>
          <w:szCs w:val="13"/>
          <w:lang w:bidi="ar-SA"/>
        </w:rPr>
        <w:t>.</w:t>
      </w:r>
      <w:r w:rsidRPr="00173BF9">
        <w:rPr>
          <w:rFonts w:asciiTheme="minorHAnsi" w:hAnsiTheme="minorHAnsi" w:cs="Arial"/>
          <w:spacing w:val="4"/>
          <w:kern w:val="1"/>
          <w:szCs w:val="13"/>
          <w:lang w:bidi="ar-SA"/>
        </w:rPr>
        <w:t xml:space="preserve"> The monitoring exercise proved to be a difficult task due to the fact that the National Plan does not include a workplan or a regular reporting process</w:t>
      </w:r>
      <w:r w:rsidR="005D3077" w:rsidRPr="00173BF9">
        <w:rPr>
          <w:rFonts w:asciiTheme="minorHAnsi" w:hAnsiTheme="minorHAnsi" w:cs="Arial"/>
          <w:spacing w:val="4"/>
          <w:kern w:val="1"/>
          <w:szCs w:val="13"/>
          <w:lang w:bidi="ar-SA"/>
        </w:rPr>
        <w:t>.</w:t>
      </w:r>
      <w:r w:rsidRPr="00173BF9">
        <w:rPr>
          <w:rFonts w:asciiTheme="minorHAnsi" w:hAnsiTheme="minorHAnsi" w:cs="Arial"/>
          <w:spacing w:val="4"/>
          <w:kern w:val="1"/>
          <w:szCs w:val="13"/>
          <w:lang w:bidi="ar-SA"/>
        </w:rPr>
        <w:t xml:space="preserve"> For example, while the government did fund projects on preventing violence against women, this funding was not differentiated and, therefore, was hard to track.</w:t>
      </w:r>
    </w:p>
    <w:p w:rsidR="001833DE" w:rsidRPr="001833DE" w:rsidRDefault="001833DE" w:rsidP="001833DE">
      <w:pPr>
        <w:pStyle w:val="ListParagraph"/>
        <w:widowControl w:val="0"/>
        <w:autoSpaceDE w:val="0"/>
        <w:autoSpaceDN w:val="0"/>
        <w:adjustRightInd w:val="0"/>
        <w:spacing w:after="0" w:line="240" w:lineRule="auto"/>
        <w:jc w:val="both"/>
        <w:rPr>
          <w:rFonts w:asciiTheme="minorHAnsi" w:hAnsiTheme="minorHAnsi" w:cs="Arial"/>
          <w:spacing w:val="4"/>
          <w:kern w:val="1"/>
          <w:sz w:val="12"/>
          <w:szCs w:val="12"/>
          <w:lang w:bidi="ar-SA"/>
        </w:rPr>
      </w:pPr>
    </w:p>
    <w:p w:rsidR="00173BF9" w:rsidRDefault="00162D50" w:rsidP="002A4B45">
      <w:pPr>
        <w:pStyle w:val="ListParagraph"/>
        <w:widowControl w:val="0"/>
        <w:numPr>
          <w:ilvl w:val="0"/>
          <w:numId w:val="23"/>
        </w:numPr>
        <w:autoSpaceDE w:val="0"/>
        <w:autoSpaceDN w:val="0"/>
        <w:adjustRightInd w:val="0"/>
        <w:spacing w:after="0" w:line="240" w:lineRule="auto"/>
        <w:jc w:val="both"/>
        <w:rPr>
          <w:rFonts w:asciiTheme="minorHAnsi" w:hAnsiTheme="minorHAnsi" w:cs="Arial"/>
          <w:spacing w:val="4"/>
          <w:kern w:val="1"/>
          <w:szCs w:val="13"/>
          <w:lang w:bidi="ar-SA"/>
        </w:rPr>
      </w:pPr>
      <w:r w:rsidRPr="00173BF9">
        <w:rPr>
          <w:rFonts w:asciiTheme="minorHAnsi" w:hAnsiTheme="minorHAnsi" w:cs="Arial"/>
          <w:spacing w:val="4"/>
          <w:kern w:val="1"/>
          <w:szCs w:val="13"/>
          <w:lang w:bidi="ar-SA"/>
        </w:rPr>
        <w:t xml:space="preserve">Also in </w:t>
      </w:r>
      <w:r w:rsidRPr="001833DE">
        <w:rPr>
          <w:rFonts w:asciiTheme="minorHAnsi" w:hAnsiTheme="minorHAnsi" w:cs="Arial"/>
          <w:b/>
          <w:spacing w:val="4"/>
          <w:kern w:val="1"/>
          <w:szCs w:val="13"/>
          <w:lang w:bidi="ar-SA"/>
        </w:rPr>
        <w:t>Ecuador</w:t>
      </w:r>
      <w:r w:rsidRPr="00173BF9">
        <w:rPr>
          <w:rFonts w:asciiTheme="minorHAnsi" w:hAnsiTheme="minorHAnsi" w:cs="Arial"/>
          <w:spacing w:val="4"/>
          <w:kern w:val="1"/>
          <w:szCs w:val="13"/>
          <w:lang w:bidi="ar-SA"/>
        </w:rPr>
        <w:t>, monitoring of services for victims of gender base</w:t>
      </w:r>
      <w:r w:rsidR="005D3077" w:rsidRPr="00173BF9">
        <w:rPr>
          <w:rFonts w:asciiTheme="minorHAnsi" w:hAnsiTheme="minorHAnsi" w:cs="Arial"/>
          <w:spacing w:val="4"/>
          <w:kern w:val="1"/>
          <w:szCs w:val="13"/>
          <w:lang w:bidi="ar-SA"/>
        </w:rPr>
        <w:t>d violence at the local level (in</w:t>
      </w:r>
      <w:r w:rsidRPr="00173BF9">
        <w:rPr>
          <w:rFonts w:asciiTheme="minorHAnsi" w:hAnsiTheme="minorHAnsi" w:cs="Arial"/>
          <w:spacing w:val="4"/>
          <w:kern w:val="1"/>
          <w:szCs w:val="13"/>
          <w:lang w:bidi="ar-SA"/>
        </w:rPr>
        <w:t xml:space="preserve"> Portoviejo at the hospital Verdi Cevallos Balda) showed that services were underfunded, leading to insufficient staffing, inadequate training of staff, and difficulties in registration of cases of violence, as well as improper coordination among the various agencies involved. Upon approval by the Council on Citizen Participation, these findings will be presented to </w:t>
      </w:r>
      <w:r w:rsidRPr="00173BF9">
        <w:rPr>
          <w:rFonts w:asciiTheme="minorHAnsi" w:hAnsiTheme="minorHAnsi" w:cs="Arial"/>
          <w:spacing w:val="4"/>
          <w:kern w:val="1"/>
          <w:szCs w:val="13"/>
          <w:lang w:bidi="ar-SA"/>
        </w:rPr>
        <w:lastRenderedPageBreak/>
        <w:t>the government agencies responsible for implementation of the National Plan and used as a basis for advocacy for increased allocation of resources toward implementation of the National Plan</w:t>
      </w:r>
      <w:r w:rsidR="002A4B45" w:rsidRPr="00173BF9">
        <w:rPr>
          <w:rFonts w:asciiTheme="minorHAnsi" w:hAnsiTheme="minorHAnsi" w:cs="Arial"/>
          <w:spacing w:val="4"/>
          <w:kern w:val="1"/>
          <w:szCs w:val="13"/>
          <w:lang w:bidi="ar-SA"/>
        </w:rPr>
        <w:t>.</w:t>
      </w:r>
      <w:r w:rsidRPr="00173BF9">
        <w:rPr>
          <w:rFonts w:asciiTheme="minorHAnsi" w:hAnsiTheme="minorHAnsi" w:cs="Arial"/>
          <w:spacing w:val="4"/>
          <w:kern w:val="1"/>
          <w:szCs w:val="13"/>
          <w:lang w:bidi="ar-SA"/>
        </w:rPr>
        <w:t xml:space="preserve"> A similar monitoring exercise </w:t>
      </w:r>
      <w:r w:rsidR="00BD093E">
        <w:rPr>
          <w:rFonts w:asciiTheme="minorHAnsi" w:hAnsiTheme="minorHAnsi" w:cs="Arial"/>
          <w:spacing w:val="4"/>
          <w:kern w:val="1"/>
          <w:szCs w:val="13"/>
          <w:lang w:bidi="ar-SA"/>
        </w:rPr>
        <w:t>was</w:t>
      </w:r>
      <w:r w:rsidRPr="00173BF9">
        <w:rPr>
          <w:rFonts w:asciiTheme="minorHAnsi" w:hAnsiTheme="minorHAnsi" w:cs="Arial"/>
          <w:spacing w:val="4"/>
          <w:kern w:val="1"/>
          <w:szCs w:val="13"/>
          <w:lang w:bidi="ar-SA"/>
        </w:rPr>
        <w:t xml:space="preserve"> carried out with regard</w:t>
      </w:r>
      <w:r w:rsidR="003278C4" w:rsidRPr="00173BF9">
        <w:rPr>
          <w:rFonts w:asciiTheme="minorHAnsi" w:hAnsiTheme="minorHAnsi" w:cs="Arial"/>
          <w:spacing w:val="4"/>
          <w:kern w:val="1"/>
          <w:szCs w:val="13"/>
          <w:lang w:bidi="ar-SA"/>
        </w:rPr>
        <w:t xml:space="preserve"> </w:t>
      </w:r>
      <w:r w:rsidR="002A4B45" w:rsidRPr="00173BF9">
        <w:rPr>
          <w:rFonts w:asciiTheme="minorHAnsi" w:hAnsiTheme="minorHAnsi" w:cs="Arial"/>
          <w:spacing w:val="4"/>
          <w:kern w:val="1"/>
          <w:szCs w:val="13"/>
          <w:lang w:bidi="ar-SA"/>
        </w:rPr>
        <w:t>to health services for women, where the Ministry of Health is taking the lead.</w:t>
      </w:r>
    </w:p>
    <w:p w:rsidR="00173BF9" w:rsidRPr="001833DE" w:rsidRDefault="00173BF9" w:rsidP="00173BF9">
      <w:pPr>
        <w:pStyle w:val="ListParagraph"/>
        <w:widowControl w:val="0"/>
        <w:autoSpaceDE w:val="0"/>
        <w:autoSpaceDN w:val="0"/>
        <w:adjustRightInd w:val="0"/>
        <w:spacing w:after="0" w:line="240" w:lineRule="auto"/>
        <w:jc w:val="both"/>
        <w:rPr>
          <w:rFonts w:asciiTheme="minorHAnsi" w:hAnsiTheme="minorHAnsi" w:cs="Arial"/>
          <w:spacing w:val="4"/>
          <w:kern w:val="1"/>
          <w:sz w:val="12"/>
          <w:szCs w:val="12"/>
          <w:lang w:bidi="ar-SA"/>
        </w:rPr>
      </w:pPr>
    </w:p>
    <w:p w:rsidR="00173BF9" w:rsidRDefault="002A4B45" w:rsidP="004D64A4">
      <w:pPr>
        <w:pStyle w:val="ListParagraph"/>
        <w:widowControl w:val="0"/>
        <w:numPr>
          <w:ilvl w:val="0"/>
          <w:numId w:val="23"/>
        </w:numPr>
        <w:autoSpaceDE w:val="0"/>
        <w:autoSpaceDN w:val="0"/>
        <w:adjustRightInd w:val="0"/>
        <w:spacing w:after="0" w:line="240" w:lineRule="auto"/>
        <w:jc w:val="both"/>
        <w:rPr>
          <w:rFonts w:asciiTheme="minorHAnsi" w:hAnsiTheme="minorHAnsi" w:cs="Arial"/>
          <w:spacing w:val="4"/>
          <w:kern w:val="1"/>
          <w:szCs w:val="13"/>
          <w:lang w:bidi="ar-SA"/>
        </w:rPr>
      </w:pPr>
      <w:r w:rsidRPr="00173BF9">
        <w:rPr>
          <w:rFonts w:asciiTheme="minorHAnsi" w:hAnsiTheme="minorHAnsi" w:cs="Arial"/>
          <w:spacing w:val="4"/>
          <w:kern w:val="1"/>
          <w:szCs w:val="13"/>
          <w:lang w:bidi="ar-SA"/>
        </w:rPr>
        <w:t>The programme in</w:t>
      </w:r>
      <w:r w:rsidRPr="00173BF9">
        <w:rPr>
          <w:rFonts w:asciiTheme="minorHAnsi" w:hAnsiTheme="minorHAnsi" w:cs="Arial"/>
          <w:b/>
          <w:bCs/>
          <w:spacing w:val="3"/>
          <w:kern w:val="1"/>
          <w:szCs w:val="13"/>
          <w:lang w:bidi="ar-SA"/>
        </w:rPr>
        <w:t xml:space="preserve"> Morocco</w:t>
      </w:r>
      <w:r w:rsidRPr="00173BF9">
        <w:rPr>
          <w:rFonts w:asciiTheme="minorHAnsi" w:hAnsiTheme="minorHAnsi" w:cs="Arial"/>
          <w:spacing w:val="4"/>
          <w:kern w:val="1"/>
          <w:szCs w:val="13"/>
          <w:lang w:bidi="ar-SA"/>
        </w:rPr>
        <w:t xml:space="preserve"> also worked on issues of violence against women</w:t>
      </w:r>
      <w:r w:rsidR="005D3077" w:rsidRPr="00173BF9">
        <w:rPr>
          <w:rFonts w:asciiTheme="minorHAnsi" w:hAnsiTheme="minorHAnsi" w:cs="Arial"/>
          <w:spacing w:val="4"/>
          <w:kern w:val="1"/>
          <w:szCs w:val="13"/>
          <w:lang w:bidi="ar-SA"/>
        </w:rPr>
        <w:t>.</w:t>
      </w:r>
      <w:r w:rsidRPr="00173BF9">
        <w:rPr>
          <w:rFonts w:asciiTheme="minorHAnsi" w:hAnsiTheme="minorHAnsi" w:cs="Arial"/>
          <w:spacing w:val="4"/>
          <w:kern w:val="1"/>
          <w:szCs w:val="13"/>
          <w:lang w:bidi="ar-SA"/>
        </w:rPr>
        <w:t xml:space="preserve"> Under the Tamkine Programme</w:t>
      </w:r>
      <w:r>
        <w:rPr>
          <w:rStyle w:val="FootnoteReference"/>
          <w:rFonts w:asciiTheme="minorHAnsi" w:hAnsiTheme="minorHAnsi" w:cs="Arial"/>
          <w:spacing w:val="4"/>
          <w:kern w:val="1"/>
          <w:szCs w:val="13"/>
          <w:lang w:bidi="ar-SA"/>
        </w:rPr>
        <w:footnoteReference w:id="8"/>
      </w:r>
      <w:r w:rsidRPr="00173BF9">
        <w:rPr>
          <w:rFonts w:asciiTheme="minorHAnsi" w:hAnsiTheme="minorHAnsi" w:cs="Arial"/>
          <w:spacing w:val="4"/>
          <w:kern w:val="1"/>
          <w:szCs w:val="13"/>
          <w:lang w:bidi="ar-SA"/>
        </w:rPr>
        <w:t>, a multi-sector</w:t>
      </w:r>
      <w:r w:rsidR="00BD093E">
        <w:rPr>
          <w:rFonts w:asciiTheme="minorHAnsi" w:hAnsiTheme="minorHAnsi" w:cs="Arial"/>
          <w:spacing w:val="4"/>
          <w:kern w:val="1"/>
          <w:szCs w:val="13"/>
          <w:lang w:bidi="ar-SA"/>
        </w:rPr>
        <w:t>al MDG joint programme that aimed</w:t>
      </w:r>
      <w:r w:rsidRPr="00173BF9">
        <w:rPr>
          <w:rFonts w:asciiTheme="minorHAnsi" w:hAnsiTheme="minorHAnsi" w:cs="Arial"/>
          <w:spacing w:val="4"/>
          <w:kern w:val="1"/>
          <w:szCs w:val="13"/>
          <w:lang w:bidi="ar-SA"/>
        </w:rPr>
        <w:t xml:space="preserve"> to reduce gender-based violence through the empowerment of women</w:t>
      </w:r>
      <w:r w:rsidR="005D3077" w:rsidRPr="00173BF9">
        <w:rPr>
          <w:rFonts w:asciiTheme="minorHAnsi" w:hAnsiTheme="minorHAnsi" w:cs="Arial"/>
          <w:spacing w:val="4"/>
          <w:kern w:val="1"/>
          <w:szCs w:val="13"/>
          <w:lang w:bidi="ar-SA"/>
        </w:rPr>
        <w:t xml:space="preserve"> and girls (2008-2012), the </w:t>
      </w:r>
      <w:r w:rsidRPr="00173BF9">
        <w:rPr>
          <w:rFonts w:asciiTheme="minorHAnsi" w:hAnsiTheme="minorHAnsi" w:cs="Arial"/>
          <w:spacing w:val="4"/>
          <w:kern w:val="1"/>
          <w:szCs w:val="13"/>
          <w:lang w:bidi="ar-SA"/>
        </w:rPr>
        <w:t>Phase III targeted local planning partners, including the Regional Authorities Department (DGCL) to ensure that measures</w:t>
      </w:r>
      <w:r w:rsidR="00BD093E">
        <w:rPr>
          <w:rFonts w:asciiTheme="minorHAnsi" w:hAnsiTheme="minorHAnsi" w:cs="Arial"/>
          <w:spacing w:val="4"/>
          <w:kern w:val="1"/>
          <w:szCs w:val="13"/>
          <w:lang w:bidi="ar-SA"/>
        </w:rPr>
        <w:t xml:space="preserve"> against gender-based violence we</w:t>
      </w:r>
      <w:r w:rsidRPr="00173BF9">
        <w:rPr>
          <w:rFonts w:asciiTheme="minorHAnsi" w:hAnsiTheme="minorHAnsi" w:cs="Arial"/>
          <w:spacing w:val="4"/>
          <w:kern w:val="1"/>
          <w:szCs w:val="13"/>
          <w:lang w:bidi="ar-SA"/>
        </w:rPr>
        <w:t>re adequately reflected within plans.</w:t>
      </w:r>
    </w:p>
    <w:p w:rsidR="00173BF9" w:rsidRPr="001833DE" w:rsidRDefault="00173BF9" w:rsidP="00173BF9">
      <w:pPr>
        <w:pStyle w:val="ListParagraph"/>
        <w:rPr>
          <w:rFonts w:asciiTheme="minorHAnsi" w:hAnsiTheme="minorHAnsi" w:cs="Arial"/>
          <w:spacing w:val="4"/>
          <w:kern w:val="1"/>
          <w:sz w:val="12"/>
          <w:szCs w:val="12"/>
          <w:lang w:bidi="ar-SA"/>
        </w:rPr>
      </w:pPr>
    </w:p>
    <w:p w:rsidR="004D64A4" w:rsidRPr="00173BF9" w:rsidRDefault="002A4B45" w:rsidP="004D64A4">
      <w:pPr>
        <w:pStyle w:val="ListParagraph"/>
        <w:widowControl w:val="0"/>
        <w:numPr>
          <w:ilvl w:val="0"/>
          <w:numId w:val="23"/>
        </w:numPr>
        <w:autoSpaceDE w:val="0"/>
        <w:autoSpaceDN w:val="0"/>
        <w:adjustRightInd w:val="0"/>
        <w:spacing w:after="0" w:line="240" w:lineRule="auto"/>
        <w:jc w:val="both"/>
        <w:rPr>
          <w:rFonts w:asciiTheme="minorHAnsi" w:hAnsiTheme="minorHAnsi" w:cs="Arial"/>
          <w:spacing w:val="4"/>
          <w:kern w:val="1"/>
          <w:szCs w:val="13"/>
          <w:lang w:bidi="ar-SA"/>
        </w:rPr>
      </w:pPr>
      <w:r w:rsidRPr="00173BF9">
        <w:rPr>
          <w:rFonts w:asciiTheme="minorHAnsi" w:hAnsiTheme="minorHAnsi" w:cs="Arial"/>
          <w:spacing w:val="4"/>
          <w:kern w:val="1"/>
          <w:szCs w:val="13"/>
          <w:lang w:bidi="ar-SA"/>
        </w:rPr>
        <w:t>Similar to Ecuador and Morocco,</w:t>
      </w:r>
      <w:r w:rsidRPr="00173BF9">
        <w:rPr>
          <w:rFonts w:asciiTheme="minorHAnsi" w:hAnsiTheme="minorHAnsi" w:cs="Arial"/>
          <w:b/>
          <w:bCs/>
          <w:spacing w:val="3"/>
          <w:kern w:val="1"/>
          <w:szCs w:val="13"/>
          <w:lang w:bidi="ar-SA"/>
        </w:rPr>
        <w:t xml:space="preserve"> Mozambique</w:t>
      </w:r>
      <w:r w:rsidRPr="00173BF9">
        <w:rPr>
          <w:rFonts w:asciiTheme="minorHAnsi" w:hAnsiTheme="minorHAnsi" w:cs="Arial"/>
          <w:spacing w:val="4"/>
          <w:kern w:val="1"/>
          <w:szCs w:val="13"/>
          <w:lang w:bidi="ar-SA"/>
        </w:rPr>
        <w:t xml:space="preserve"> focused on VAW as a priority area for multi</w:t>
      </w:r>
      <w:r w:rsidR="003278C4" w:rsidRPr="00173BF9">
        <w:rPr>
          <w:rFonts w:asciiTheme="minorHAnsi" w:hAnsiTheme="minorHAnsi" w:cs="Arial"/>
          <w:spacing w:val="4"/>
          <w:kern w:val="1"/>
          <w:szCs w:val="13"/>
          <w:lang w:bidi="ar-SA"/>
        </w:rPr>
        <w:t>-</w:t>
      </w:r>
      <w:r w:rsidRPr="00173BF9">
        <w:rPr>
          <w:rFonts w:asciiTheme="minorHAnsi" w:hAnsiTheme="minorHAnsi" w:cs="Arial"/>
          <w:spacing w:val="4"/>
          <w:kern w:val="1"/>
          <w:szCs w:val="13"/>
          <w:lang w:bidi="ar-SA"/>
        </w:rPr>
        <w:t>sectoral work</w:t>
      </w:r>
      <w:r w:rsidR="00445A4E" w:rsidRPr="00173BF9">
        <w:rPr>
          <w:rFonts w:asciiTheme="minorHAnsi" w:hAnsiTheme="minorHAnsi" w:cs="Arial"/>
          <w:spacing w:val="4"/>
          <w:kern w:val="1"/>
          <w:szCs w:val="13"/>
          <w:lang w:bidi="ar-SA"/>
        </w:rPr>
        <w:t>.</w:t>
      </w:r>
      <w:r w:rsidRPr="00173BF9">
        <w:rPr>
          <w:rFonts w:asciiTheme="minorHAnsi" w:hAnsiTheme="minorHAnsi" w:cs="Arial"/>
          <w:spacing w:val="4"/>
          <w:kern w:val="1"/>
          <w:szCs w:val="13"/>
          <w:lang w:bidi="ar-SA"/>
        </w:rPr>
        <w:t xml:space="preserve"> As a result of capacity development and advocacy by the programme, the Ministries of Health, Interior and Social Action specified their work on eradication of VAW in their respective annual plans. These three sectors together developed an integrated mechanism for assistance to victims of violence, including harmonized sector protocols on VAW based on the National Action Plan on elimination of VAW. </w:t>
      </w:r>
      <w:r w:rsidR="00BD093E">
        <w:rPr>
          <w:rFonts w:asciiTheme="minorHAnsi" w:hAnsiTheme="minorHAnsi" w:cs="Arial"/>
          <w:spacing w:val="4"/>
          <w:kern w:val="1"/>
          <w:szCs w:val="13"/>
          <w:lang w:bidi="ar-SA"/>
        </w:rPr>
        <w:t>Efforts were also taken</w:t>
      </w:r>
      <w:r w:rsidRPr="00173BF9">
        <w:rPr>
          <w:rFonts w:asciiTheme="minorHAnsi" w:hAnsiTheme="minorHAnsi" w:cs="Arial"/>
          <w:spacing w:val="4"/>
          <w:kern w:val="1"/>
          <w:szCs w:val="13"/>
          <w:lang w:bidi="ar-SA"/>
        </w:rPr>
        <w:t xml:space="preserve"> </w:t>
      </w:r>
      <w:r w:rsidR="00BD093E">
        <w:rPr>
          <w:rFonts w:asciiTheme="minorHAnsi" w:hAnsiTheme="minorHAnsi" w:cs="Arial"/>
          <w:spacing w:val="4"/>
          <w:kern w:val="1"/>
          <w:szCs w:val="13"/>
          <w:lang w:bidi="ar-SA"/>
        </w:rPr>
        <w:t>to ensure that the</w:t>
      </w:r>
      <w:r w:rsidRPr="00173BF9">
        <w:rPr>
          <w:rFonts w:asciiTheme="minorHAnsi" w:hAnsiTheme="minorHAnsi" w:cs="Arial"/>
          <w:spacing w:val="4"/>
          <w:kern w:val="1"/>
          <w:szCs w:val="13"/>
          <w:lang w:bidi="ar-SA"/>
        </w:rPr>
        <w:t xml:space="preserve"> Ministry of Education </w:t>
      </w:r>
      <w:r w:rsidR="00BD093E">
        <w:rPr>
          <w:rFonts w:asciiTheme="minorHAnsi" w:hAnsiTheme="minorHAnsi" w:cs="Arial"/>
          <w:spacing w:val="4"/>
          <w:kern w:val="1"/>
          <w:szCs w:val="13"/>
          <w:lang w:bidi="ar-SA"/>
        </w:rPr>
        <w:t>would</w:t>
      </w:r>
      <w:r w:rsidRPr="00173BF9">
        <w:rPr>
          <w:rFonts w:asciiTheme="minorHAnsi" w:hAnsiTheme="minorHAnsi" w:cs="Arial"/>
          <w:spacing w:val="4"/>
          <w:kern w:val="1"/>
          <w:szCs w:val="13"/>
          <w:lang w:bidi="ar-SA"/>
        </w:rPr>
        <w:t xml:space="preserve"> join coordination efforts on VAW.</w:t>
      </w:r>
      <w:r w:rsidR="00445A4E" w:rsidRPr="00445A4E">
        <w:t xml:space="preserve"> </w:t>
      </w:r>
    </w:p>
    <w:p w:rsidR="00631211" w:rsidRDefault="00631211" w:rsidP="004D64A4">
      <w:pPr>
        <w:widowControl w:val="0"/>
        <w:autoSpaceDE w:val="0"/>
        <w:autoSpaceDN w:val="0"/>
        <w:adjustRightInd w:val="0"/>
        <w:spacing w:after="0" w:line="240" w:lineRule="auto"/>
        <w:jc w:val="both"/>
      </w:pPr>
    </w:p>
    <w:p w:rsidR="00A62444" w:rsidRDefault="00A62444" w:rsidP="004D64A4">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774FFC" w:rsidRPr="004D64A4" w:rsidRDefault="00774FFC" w:rsidP="00774FFC">
      <w:pPr>
        <w:pStyle w:val="Heading1"/>
        <w:spacing w:before="0" w:after="120" w:line="240" w:lineRule="auto"/>
        <w:jc w:val="both"/>
        <w:rPr>
          <w:rFonts w:asciiTheme="minorHAnsi" w:hAnsiTheme="minorHAnsi"/>
          <w:b/>
          <w:color w:val="auto"/>
          <w:sz w:val="22"/>
          <w:szCs w:val="22"/>
        </w:rPr>
      </w:pPr>
      <w:r w:rsidRPr="004D64A4">
        <w:rPr>
          <w:rFonts w:asciiTheme="minorHAnsi" w:hAnsiTheme="minorHAnsi"/>
          <w:b/>
          <w:color w:val="auto"/>
          <w:sz w:val="22"/>
          <w:szCs w:val="22"/>
        </w:rPr>
        <w:t>Programme Management</w:t>
      </w:r>
    </w:p>
    <w:p w:rsidR="00774FFC" w:rsidRDefault="00774FFC" w:rsidP="00774FFC">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246AAD">
        <w:rPr>
          <w:rFonts w:asciiTheme="minorHAnsi" w:hAnsiTheme="minorHAnsi" w:cs="Arial"/>
          <w:spacing w:val="4"/>
          <w:kern w:val="1"/>
          <w:szCs w:val="13"/>
          <w:lang w:bidi="ar-SA"/>
        </w:rPr>
        <w:t xml:space="preserve">While the programme was managed out of UN Women HQ, it </w:t>
      </w:r>
      <w:r>
        <w:rPr>
          <w:rFonts w:asciiTheme="minorHAnsi" w:hAnsiTheme="minorHAnsi" w:cs="Arial"/>
          <w:spacing w:val="4"/>
          <w:kern w:val="1"/>
          <w:szCs w:val="13"/>
          <w:lang w:bidi="ar-SA"/>
        </w:rPr>
        <w:t xml:space="preserve">was substantially decentralized. </w:t>
      </w:r>
      <w:r w:rsidRPr="00246AAD">
        <w:rPr>
          <w:rFonts w:asciiTheme="minorHAnsi" w:hAnsiTheme="minorHAnsi" w:cs="Arial"/>
          <w:spacing w:val="4"/>
          <w:kern w:val="1"/>
          <w:szCs w:val="13"/>
          <w:lang w:bidi="ar-SA"/>
        </w:rPr>
        <w:t>The programme manager and monitoring specialist located at HQ (who also managed two other global programmes and had other corporate duties) ensured timely monitoring and reporting, as well as organized learning opportunities across countries</w:t>
      </w:r>
      <w:r>
        <w:rPr>
          <w:rFonts w:asciiTheme="minorHAnsi" w:hAnsiTheme="minorHAnsi" w:cs="Arial"/>
          <w:spacing w:val="4"/>
          <w:kern w:val="1"/>
          <w:szCs w:val="13"/>
          <w:lang w:bidi="ar-SA"/>
        </w:rPr>
        <w:t>.</w:t>
      </w:r>
      <w:r w:rsidRPr="00246AAD">
        <w:rPr>
          <w:rFonts w:asciiTheme="minorHAnsi" w:hAnsiTheme="minorHAnsi" w:cs="Arial"/>
          <w:spacing w:val="4"/>
          <w:kern w:val="1"/>
          <w:szCs w:val="13"/>
          <w:lang w:bidi="ar-SA"/>
        </w:rPr>
        <w:t xml:space="preserve"> These efforts included facilitation of exchange visits and global events. Namely, a high level meeting "Increasing Accountability and Development Effectiveness through Gender Responsive</w:t>
      </w:r>
      <w:r>
        <w:rPr>
          <w:rFonts w:asciiTheme="minorHAnsi" w:hAnsiTheme="minorHAnsi" w:cs="Arial"/>
          <w:spacing w:val="4"/>
          <w:kern w:val="1"/>
          <w:szCs w:val="13"/>
          <w:lang w:bidi="ar-SA"/>
        </w:rPr>
        <w:t xml:space="preserve"> </w:t>
      </w:r>
      <w:r w:rsidRPr="00246AAD">
        <w:rPr>
          <w:rFonts w:asciiTheme="minorHAnsi" w:hAnsiTheme="minorHAnsi" w:cs="Arial"/>
          <w:iCs/>
          <w:spacing w:val="4"/>
          <w:kern w:val="1"/>
          <w:szCs w:val="13"/>
          <w:lang w:bidi="ar-SA"/>
        </w:rPr>
        <w:t>Planning</w:t>
      </w:r>
      <w:r w:rsidRPr="00246AAD">
        <w:rPr>
          <w:rFonts w:asciiTheme="minorHAnsi" w:hAnsiTheme="minorHAnsi" w:cs="Arial"/>
          <w:spacing w:val="4"/>
          <w:kern w:val="1"/>
          <w:szCs w:val="13"/>
          <w:lang w:bidi="ar-SA"/>
        </w:rPr>
        <w:t xml:space="preserve"> and Budgeting" held in July 2011 in Rwanda, provided opportunities for programme countries to learn from each other as well as from the leading experts in the field of fiscal reform and gender responsive budgeting. This was also an opportunity for the countries to articulate national demands in lead-up to the high level forum on Aid Effectiveness in November</w:t>
      </w:r>
      <w:r>
        <w:rPr>
          <w:rFonts w:asciiTheme="minorHAnsi" w:hAnsiTheme="minorHAnsi" w:cs="Arial"/>
          <w:spacing w:val="4"/>
          <w:kern w:val="1"/>
          <w:szCs w:val="13"/>
          <w:lang w:bidi="ar-SA"/>
        </w:rPr>
        <w:t xml:space="preserve"> 2011.</w:t>
      </w:r>
      <w:r w:rsidRPr="00246AAD">
        <w:rPr>
          <w:rFonts w:asciiTheme="minorHAnsi" w:hAnsiTheme="minorHAnsi" w:cs="Arial"/>
          <w:spacing w:val="4"/>
          <w:kern w:val="1"/>
          <w:szCs w:val="13"/>
          <w:lang w:bidi="ar-SA"/>
        </w:rPr>
        <w:t xml:space="preserve"> In terms of adaptation of the programme to the national contexts, the global team took a hands-off approach to ensure its relevance at the national level.</w:t>
      </w:r>
    </w:p>
    <w:p w:rsidR="00774FFC" w:rsidRPr="00246AAD" w:rsidRDefault="00774FFC" w:rsidP="00774FFC">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774FFC" w:rsidRDefault="00774FFC" w:rsidP="00774FFC">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246AAD">
        <w:rPr>
          <w:rFonts w:asciiTheme="minorHAnsi" w:hAnsiTheme="minorHAnsi" w:cs="Arial"/>
          <w:spacing w:val="4"/>
          <w:kern w:val="1"/>
          <w:szCs w:val="13"/>
          <w:lang w:bidi="ar-SA"/>
        </w:rPr>
        <w:t>Beyond the programme</w:t>
      </w:r>
      <w:r>
        <w:rPr>
          <w:rFonts w:asciiTheme="minorHAnsi" w:hAnsiTheme="minorHAnsi" w:cs="Arial"/>
          <w:spacing w:val="4"/>
          <w:kern w:val="1"/>
          <w:szCs w:val="13"/>
          <w:lang w:bidi="ar-SA"/>
        </w:rPr>
        <w:t xml:space="preserve"> </w:t>
      </w:r>
      <w:r w:rsidRPr="00246AAD">
        <w:rPr>
          <w:rFonts w:asciiTheme="minorHAnsi" w:hAnsiTheme="minorHAnsi" w:cs="Arial"/>
          <w:iCs/>
          <w:spacing w:val="4"/>
          <w:kern w:val="1"/>
          <w:szCs w:val="13"/>
          <w:lang w:bidi="ar-SA"/>
        </w:rPr>
        <w:t>manager and</w:t>
      </w:r>
      <w:r w:rsidRPr="00246AAD">
        <w:rPr>
          <w:rFonts w:asciiTheme="minorHAnsi" w:hAnsiTheme="minorHAnsi" w:cs="Arial"/>
          <w:spacing w:val="4"/>
          <w:kern w:val="1"/>
          <w:szCs w:val="13"/>
          <w:lang w:bidi="ar-SA"/>
        </w:rPr>
        <w:t xml:space="preserve"> the</w:t>
      </w:r>
      <w:r w:rsidRPr="00246AAD">
        <w:rPr>
          <w:rFonts w:asciiTheme="minorHAnsi" w:hAnsiTheme="minorHAnsi" w:cs="Arial"/>
          <w:iCs/>
          <w:spacing w:val="4"/>
          <w:kern w:val="1"/>
          <w:szCs w:val="13"/>
          <w:lang w:bidi="ar-SA"/>
        </w:rPr>
        <w:t xml:space="preserve"> monitoring</w:t>
      </w:r>
      <w:r w:rsidRPr="00246AAD">
        <w:rPr>
          <w:rFonts w:asciiTheme="minorHAnsi" w:hAnsiTheme="minorHAnsi" w:cs="Arial"/>
          <w:spacing w:val="4"/>
          <w:kern w:val="1"/>
          <w:szCs w:val="13"/>
          <w:lang w:bidi="ar-SA"/>
        </w:rPr>
        <w:t xml:space="preserve"> specialist, the GRB team at HQ (including a knowledge management specialist and GRB Policy Adviser) provided frameworks such as the GRB Theory of Change and GRB Capacity Development Strategy</w:t>
      </w:r>
      <w:r>
        <w:rPr>
          <w:rFonts w:asciiTheme="minorHAnsi" w:hAnsiTheme="minorHAnsi" w:cs="Arial"/>
          <w:spacing w:val="4"/>
          <w:kern w:val="1"/>
          <w:szCs w:val="13"/>
          <w:lang w:bidi="ar-SA"/>
        </w:rPr>
        <w:t>.</w:t>
      </w:r>
      <w:r w:rsidRPr="00246AAD">
        <w:rPr>
          <w:rFonts w:asciiTheme="minorHAnsi" w:hAnsiTheme="minorHAnsi" w:cs="Arial"/>
          <w:spacing w:val="4"/>
          <w:kern w:val="1"/>
          <w:szCs w:val="13"/>
          <w:lang w:bidi="ar-SA"/>
        </w:rPr>
        <w:t xml:space="preserve"> The GRB advisers at sub-regional offices supported day-to-day development and implementation of the </w:t>
      </w:r>
      <w:proofErr w:type="spellStart"/>
      <w:r w:rsidRPr="00246AAD">
        <w:rPr>
          <w:rFonts w:asciiTheme="minorHAnsi" w:hAnsiTheme="minorHAnsi" w:cs="Arial"/>
          <w:spacing w:val="4"/>
          <w:kern w:val="1"/>
          <w:szCs w:val="13"/>
          <w:lang w:bidi="ar-SA"/>
        </w:rPr>
        <w:t>programme</w:t>
      </w:r>
      <w:proofErr w:type="spellEnd"/>
      <w:r w:rsidRPr="00246AAD">
        <w:rPr>
          <w:rFonts w:asciiTheme="minorHAnsi" w:hAnsiTheme="minorHAnsi" w:cs="Arial"/>
          <w:spacing w:val="4"/>
          <w:kern w:val="1"/>
          <w:szCs w:val="13"/>
          <w:lang w:bidi="ar-SA"/>
        </w:rPr>
        <w:t xml:space="preserve"> in the </w:t>
      </w:r>
      <w:r w:rsidR="00BD093E">
        <w:rPr>
          <w:rFonts w:asciiTheme="minorHAnsi" w:hAnsiTheme="minorHAnsi" w:cs="Arial"/>
          <w:spacing w:val="4"/>
          <w:kern w:val="1"/>
          <w:szCs w:val="13"/>
          <w:lang w:bidi="ar-SA"/>
        </w:rPr>
        <w:t xml:space="preserve">three </w:t>
      </w:r>
      <w:r w:rsidRPr="00246AAD">
        <w:rPr>
          <w:rFonts w:asciiTheme="minorHAnsi" w:hAnsiTheme="minorHAnsi" w:cs="Arial"/>
          <w:spacing w:val="4"/>
          <w:kern w:val="1"/>
          <w:szCs w:val="13"/>
          <w:lang w:bidi="ar-SA"/>
        </w:rPr>
        <w:t>countries</w:t>
      </w:r>
      <w:r>
        <w:rPr>
          <w:rFonts w:asciiTheme="minorHAnsi" w:hAnsiTheme="minorHAnsi" w:cs="Arial"/>
          <w:spacing w:val="4"/>
          <w:kern w:val="1"/>
          <w:szCs w:val="13"/>
          <w:lang w:bidi="ar-SA"/>
        </w:rPr>
        <w:t>.</w:t>
      </w:r>
      <w:r w:rsidRPr="00246AAD">
        <w:rPr>
          <w:rFonts w:asciiTheme="minorHAnsi" w:hAnsiTheme="minorHAnsi" w:cs="Arial"/>
          <w:spacing w:val="4"/>
          <w:kern w:val="1"/>
          <w:szCs w:val="13"/>
          <w:lang w:bidi="ar-SA"/>
        </w:rPr>
        <w:t xml:space="preserve"> At country level, however, there was a turnover of national staff that affected </w:t>
      </w:r>
      <w:proofErr w:type="spellStart"/>
      <w:r w:rsidRPr="00246AAD">
        <w:rPr>
          <w:rFonts w:asciiTheme="minorHAnsi" w:hAnsiTheme="minorHAnsi" w:cs="Arial"/>
          <w:spacing w:val="4"/>
          <w:kern w:val="1"/>
          <w:szCs w:val="13"/>
          <w:lang w:bidi="ar-SA"/>
        </w:rPr>
        <w:t>programme</w:t>
      </w:r>
      <w:proofErr w:type="spellEnd"/>
      <w:r w:rsidRPr="00246AAD">
        <w:rPr>
          <w:rFonts w:asciiTheme="minorHAnsi" w:hAnsiTheme="minorHAnsi" w:cs="Arial"/>
          <w:spacing w:val="4"/>
          <w:kern w:val="1"/>
          <w:szCs w:val="13"/>
          <w:lang w:bidi="ar-SA"/>
        </w:rPr>
        <w:t xml:space="preserve"> implementation.</w:t>
      </w:r>
    </w:p>
    <w:p w:rsidR="00774FFC" w:rsidRPr="00246AAD" w:rsidRDefault="00774FFC" w:rsidP="00774FFC">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774FFC" w:rsidRDefault="00774FFC" w:rsidP="00774FFC">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246AAD">
        <w:rPr>
          <w:rFonts w:asciiTheme="minorHAnsi" w:hAnsiTheme="minorHAnsi" w:cs="Arial"/>
          <w:spacing w:val="4"/>
          <w:kern w:val="1"/>
          <w:szCs w:val="13"/>
          <w:lang w:bidi="ar-SA"/>
        </w:rPr>
        <w:t xml:space="preserve">The </w:t>
      </w:r>
      <w:proofErr w:type="spellStart"/>
      <w:r w:rsidRPr="00246AAD">
        <w:rPr>
          <w:rFonts w:asciiTheme="minorHAnsi" w:hAnsiTheme="minorHAnsi" w:cs="Arial"/>
          <w:spacing w:val="4"/>
          <w:kern w:val="1"/>
          <w:szCs w:val="13"/>
          <w:lang w:bidi="ar-SA"/>
        </w:rPr>
        <w:t>programme</w:t>
      </w:r>
      <w:proofErr w:type="spellEnd"/>
      <w:r w:rsidRPr="00246AAD">
        <w:rPr>
          <w:rFonts w:asciiTheme="minorHAnsi" w:hAnsiTheme="minorHAnsi" w:cs="Arial"/>
          <w:spacing w:val="4"/>
          <w:kern w:val="1"/>
          <w:szCs w:val="13"/>
          <w:lang w:bidi="ar-SA"/>
        </w:rPr>
        <w:t xml:space="preserve"> experienced </w:t>
      </w:r>
      <w:r w:rsidR="00BD093E">
        <w:rPr>
          <w:rFonts w:asciiTheme="minorHAnsi" w:hAnsiTheme="minorHAnsi" w:cs="Arial"/>
          <w:spacing w:val="4"/>
          <w:kern w:val="1"/>
          <w:szCs w:val="13"/>
          <w:lang w:bidi="ar-SA"/>
        </w:rPr>
        <w:t xml:space="preserve">some </w:t>
      </w:r>
      <w:r w:rsidRPr="00246AAD">
        <w:rPr>
          <w:rFonts w:asciiTheme="minorHAnsi" w:hAnsiTheme="minorHAnsi" w:cs="Arial"/>
          <w:spacing w:val="4"/>
          <w:kern w:val="1"/>
          <w:szCs w:val="13"/>
          <w:lang w:bidi="ar-SA"/>
        </w:rPr>
        <w:t>difficulties with resources. At the start of the programme, the government of Belgium committed 2,250,000 Euros for the duration of three years</w:t>
      </w:r>
      <w:r>
        <w:rPr>
          <w:rFonts w:asciiTheme="minorHAnsi" w:hAnsiTheme="minorHAnsi" w:cs="Arial"/>
          <w:spacing w:val="4"/>
          <w:kern w:val="1"/>
          <w:szCs w:val="13"/>
          <w:lang w:bidi="ar-SA"/>
        </w:rPr>
        <w:t>.</w:t>
      </w:r>
      <w:r w:rsidRPr="00246AAD">
        <w:rPr>
          <w:rFonts w:asciiTheme="minorHAnsi" w:hAnsiTheme="minorHAnsi" w:cs="Arial"/>
          <w:spacing w:val="4"/>
          <w:kern w:val="1"/>
          <w:szCs w:val="13"/>
          <w:lang w:bidi="ar-SA"/>
        </w:rPr>
        <w:t xml:space="preserve"> The donor expressed interest in disbursing</w:t>
      </w:r>
      <w:r>
        <w:rPr>
          <w:rFonts w:asciiTheme="minorHAnsi" w:hAnsiTheme="minorHAnsi" w:cs="Arial"/>
          <w:spacing w:val="4"/>
          <w:kern w:val="1"/>
          <w:szCs w:val="13"/>
          <w:lang w:bidi="ar-SA"/>
        </w:rPr>
        <w:t xml:space="preserve"> </w:t>
      </w:r>
      <w:r w:rsidRPr="00246AAD">
        <w:rPr>
          <w:rFonts w:asciiTheme="minorHAnsi" w:hAnsiTheme="minorHAnsi" w:cs="Arial"/>
          <w:iCs/>
          <w:spacing w:val="4"/>
          <w:kern w:val="1"/>
          <w:szCs w:val="13"/>
          <w:lang w:bidi="ar-SA"/>
        </w:rPr>
        <w:t>these funds through regular core funding</w:t>
      </w:r>
      <w:r w:rsidRPr="00246AAD">
        <w:rPr>
          <w:rFonts w:asciiTheme="minorHAnsi" w:hAnsiTheme="minorHAnsi" w:cs="Arial"/>
          <w:i/>
          <w:iCs/>
          <w:spacing w:val="4"/>
          <w:kern w:val="1"/>
          <w:szCs w:val="13"/>
          <w:lang w:bidi="ar-SA"/>
        </w:rPr>
        <w:t>,</w:t>
      </w:r>
      <w:r w:rsidRPr="00246AAD">
        <w:rPr>
          <w:rFonts w:asciiTheme="minorHAnsi" w:hAnsiTheme="minorHAnsi" w:cs="Arial"/>
          <w:spacing w:val="4"/>
          <w:kern w:val="1"/>
          <w:szCs w:val="13"/>
          <w:lang w:bidi="ar-SA"/>
        </w:rPr>
        <w:t xml:space="preserve"> but softly earmarking it for the programme</w:t>
      </w:r>
      <w:r>
        <w:rPr>
          <w:rFonts w:asciiTheme="minorHAnsi" w:hAnsiTheme="minorHAnsi" w:cs="Arial"/>
          <w:spacing w:val="4"/>
          <w:kern w:val="1"/>
          <w:szCs w:val="13"/>
          <w:lang w:bidi="ar-SA"/>
        </w:rPr>
        <w:t>.</w:t>
      </w:r>
      <w:r w:rsidRPr="00246AAD">
        <w:rPr>
          <w:rFonts w:asciiTheme="minorHAnsi" w:hAnsiTheme="minorHAnsi" w:cs="Arial"/>
          <w:spacing w:val="4"/>
          <w:kern w:val="1"/>
          <w:szCs w:val="13"/>
          <w:lang w:bidi="ar-SA"/>
        </w:rPr>
        <w:t xml:space="preserve"> During the transition process from UNIFEM </w:t>
      </w:r>
      <w:r>
        <w:rPr>
          <w:rFonts w:asciiTheme="minorHAnsi" w:hAnsiTheme="minorHAnsi" w:cs="Arial"/>
          <w:spacing w:val="4"/>
          <w:kern w:val="1"/>
          <w:szCs w:val="13"/>
          <w:lang w:bidi="ar-SA"/>
        </w:rPr>
        <w:t>to UN Women, changes were made in</w:t>
      </w:r>
      <w:r w:rsidRPr="00246AAD">
        <w:rPr>
          <w:rFonts w:asciiTheme="minorHAnsi" w:hAnsiTheme="minorHAnsi" w:cs="Arial"/>
          <w:spacing w:val="4"/>
          <w:kern w:val="1"/>
          <w:szCs w:val="13"/>
          <w:lang w:bidi="ar-SA"/>
        </w:rPr>
        <w:t xml:space="preserve"> resource allocation that resulted in a shortfall of</w:t>
      </w:r>
      <w:r>
        <w:rPr>
          <w:rFonts w:asciiTheme="minorHAnsi" w:hAnsiTheme="minorHAnsi" w:cs="Arial"/>
          <w:spacing w:val="4"/>
          <w:kern w:val="1"/>
          <w:szCs w:val="13"/>
          <w:lang w:bidi="ar-SA"/>
        </w:rPr>
        <w:t xml:space="preserve"> </w:t>
      </w:r>
      <w:r w:rsidRPr="00784460">
        <w:rPr>
          <w:rFonts w:asciiTheme="minorHAnsi" w:hAnsiTheme="minorHAnsi" w:cs="Arial"/>
          <w:bCs/>
          <w:spacing w:val="4"/>
          <w:kern w:val="1"/>
          <w:szCs w:val="13"/>
          <w:lang w:bidi="ar-SA"/>
        </w:rPr>
        <w:t>734,888</w:t>
      </w:r>
      <w:r>
        <w:rPr>
          <w:rFonts w:asciiTheme="minorHAnsi" w:hAnsiTheme="minorHAnsi" w:cs="Arial"/>
          <w:spacing w:val="4"/>
          <w:kern w:val="1"/>
          <w:szCs w:val="13"/>
          <w:lang w:bidi="ar-SA"/>
        </w:rPr>
        <w:t xml:space="preserve"> USD</w:t>
      </w:r>
      <w:r w:rsidRPr="00246AAD">
        <w:rPr>
          <w:rFonts w:asciiTheme="minorHAnsi" w:hAnsiTheme="minorHAnsi" w:cs="Arial"/>
          <w:spacing w:val="4"/>
          <w:kern w:val="1"/>
          <w:szCs w:val="13"/>
          <w:lang w:bidi="ar-SA"/>
        </w:rPr>
        <w:t xml:space="preserve"> for the programme as whole. </w:t>
      </w:r>
      <w:r w:rsidRPr="00246AAD">
        <w:rPr>
          <w:rFonts w:asciiTheme="minorHAnsi" w:hAnsiTheme="minorHAnsi" w:cs="Arial"/>
          <w:spacing w:val="4"/>
          <w:kern w:val="1"/>
          <w:szCs w:val="13"/>
          <w:lang w:bidi="ar-SA"/>
        </w:rPr>
        <w:lastRenderedPageBreak/>
        <w:t>Naturally, this shortfall affected programme results and implementation</w:t>
      </w:r>
      <w:r>
        <w:rPr>
          <w:rFonts w:asciiTheme="minorHAnsi" w:hAnsiTheme="minorHAnsi" w:cs="Arial"/>
          <w:spacing w:val="4"/>
          <w:kern w:val="1"/>
          <w:szCs w:val="13"/>
          <w:lang w:bidi="ar-SA"/>
        </w:rPr>
        <w:t xml:space="preserve">, particularly in </w:t>
      </w:r>
      <w:r w:rsidR="00BD093E">
        <w:rPr>
          <w:rFonts w:asciiTheme="minorHAnsi" w:hAnsiTheme="minorHAnsi" w:cs="Arial"/>
          <w:spacing w:val="4"/>
          <w:kern w:val="1"/>
          <w:szCs w:val="13"/>
          <w:lang w:bidi="ar-SA"/>
        </w:rPr>
        <w:t xml:space="preserve">relation to </w:t>
      </w:r>
      <w:r>
        <w:rPr>
          <w:rFonts w:asciiTheme="minorHAnsi" w:hAnsiTheme="minorHAnsi" w:cs="Arial"/>
          <w:spacing w:val="4"/>
          <w:kern w:val="1"/>
          <w:szCs w:val="13"/>
          <w:lang w:bidi="ar-SA"/>
        </w:rPr>
        <w:t>the last year of programming and the conduction of a final evaluation.</w:t>
      </w:r>
    </w:p>
    <w:p w:rsidR="00774FFC" w:rsidRDefault="00774FFC" w:rsidP="00774FFC">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774FFC" w:rsidRPr="005D3077" w:rsidRDefault="00774FFC" w:rsidP="004D64A4">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4D64A4" w:rsidRPr="00082A88" w:rsidRDefault="00AE72CA" w:rsidP="004D64A4">
      <w:pPr>
        <w:pStyle w:val="Heading1"/>
        <w:spacing w:before="0" w:after="0" w:line="240" w:lineRule="auto"/>
        <w:jc w:val="both"/>
        <w:rPr>
          <w:rFonts w:asciiTheme="minorHAnsi" w:hAnsiTheme="minorHAnsi"/>
          <w:b/>
          <w:color w:val="auto"/>
          <w:sz w:val="22"/>
          <w:szCs w:val="22"/>
        </w:rPr>
      </w:pPr>
      <w:r>
        <w:rPr>
          <w:rFonts w:asciiTheme="minorHAnsi" w:hAnsiTheme="minorHAnsi"/>
          <w:b/>
          <w:color w:val="auto"/>
          <w:sz w:val="22"/>
          <w:szCs w:val="22"/>
        </w:rPr>
        <w:t>Identified</w:t>
      </w:r>
      <w:r w:rsidR="004D64A4">
        <w:rPr>
          <w:rFonts w:asciiTheme="minorHAnsi" w:hAnsiTheme="minorHAnsi"/>
          <w:b/>
          <w:color w:val="auto"/>
          <w:sz w:val="22"/>
          <w:szCs w:val="22"/>
        </w:rPr>
        <w:t xml:space="preserve"> Challenges</w:t>
      </w:r>
    </w:p>
    <w:p w:rsidR="00246AAD" w:rsidRDefault="00246AAD"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DB663D" w:rsidRDefault="00DB663D"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Through the strategic review process, each country identified specific challenges</w:t>
      </w:r>
      <w:r w:rsidR="007D4625">
        <w:rPr>
          <w:rFonts w:asciiTheme="minorHAnsi" w:hAnsiTheme="minorHAnsi" w:cs="Arial"/>
          <w:spacing w:val="4"/>
          <w:kern w:val="1"/>
          <w:szCs w:val="13"/>
          <w:lang w:bidi="ar-SA"/>
        </w:rPr>
        <w:t xml:space="preserve"> and constraints that affected</w:t>
      </w:r>
      <w:r>
        <w:rPr>
          <w:rFonts w:asciiTheme="minorHAnsi" w:hAnsiTheme="minorHAnsi" w:cs="Arial"/>
          <w:spacing w:val="4"/>
          <w:kern w:val="1"/>
          <w:szCs w:val="13"/>
          <w:lang w:bidi="ar-SA"/>
        </w:rPr>
        <w:t xml:space="preserve"> programme implementation.  While the challenges were unique to each country experience, there were a number of issues that more than one country identified and need to be considered</w:t>
      </w:r>
      <w:r w:rsidR="007D4625">
        <w:rPr>
          <w:rFonts w:asciiTheme="minorHAnsi" w:hAnsiTheme="minorHAnsi" w:cs="Arial"/>
          <w:spacing w:val="4"/>
          <w:kern w:val="1"/>
          <w:szCs w:val="13"/>
          <w:lang w:bidi="ar-SA"/>
        </w:rPr>
        <w:t xml:space="preserve"> in setting recommendations for action</w:t>
      </w:r>
      <w:r>
        <w:rPr>
          <w:rFonts w:asciiTheme="minorHAnsi" w:hAnsiTheme="minorHAnsi" w:cs="Arial"/>
          <w:spacing w:val="4"/>
          <w:kern w:val="1"/>
          <w:szCs w:val="13"/>
          <w:lang w:bidi="ar-SA"/>
        </w:rPr>
        <w:t>.</w:t>
      </w:r>
    </w:p>
    <w:p w:rsidR="00DB663D" w:rsidRDefault="00DB663D"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7D4625" w:rsidRDefault="007D4625"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A first</w:t>
      </w:r>
      <w:r w:rsidR="00DB663D">
        <w:rPr>
          <w:rFonts w:asciiTheme="minorHAnsi" w:hAnsiTheme="minorHAnsi" w:cs="Arial"/>
          <w:spacing w:val="4"/>
          <w:kern w:val="1"/>
          <w:szCs w:val="13"/>
          <w:lang w:bidi="ar-SA"/>
        </w:rPr>
        <w:t xml:space="preserve"> significant constraint for the programme was</w:t>
      </w:r>
      <w:r w:rsidR="003278C4">
        <w:rPr>
          <w:rFonts w:asciiTheme="minorHAnsi" w:hAnsiTheme="minorHAnsi" w:cs="Arial"/>
          <w:spacing w:val="4"/>
          <w:kern w:val="1"/>
          <w:szCs w:val="13"/>
          <w:lang w:bidi="ar-SA"/>
        </w:rPr>
        <w:t xml:space="preserve"> </w:t>
      </w:r>
      <w:r w:rsidR="00DB663D">
        <w:rPr>
          <w:rFonts w:asciiTheme="minorHAnsi" w:hAnsiTheme="minorHAnsi" w:cs="Arial"/>
          <w:spacing w:val="4"/>
          <w:kern w:val="1"/>
          <w:szCs w:val="13"/>
          <w:lang w:bidi="ar-SA"/>
        </w:rPr>
        <w:t>insufficient incentives for the uptake of GRB.  This issue affected the ability to fully institutionalize GRB, particularly at the sectoral level, and also contributed to lack of engagement by different stakeholders.</w:t>
      </w:r>
      <w:r>
        <w:rPr>
          <w:rFonts w:asciiTheme="minorHAnsi" w:hAnsiTheme="minorHAnsi" w:cs="Arial"/>
          <w:spacing w:val="4"/>
          <w:kern w:val="1"/>
          <w:szCs w:val="13"/>
          <w:lang w:bidi="ar-SA"/>
        </w:rPr>
        <w:t xml:space="preserve">  It was noted that due to the lack of incentives, GRB uptake was often dependent on individuals who were ‘champions’ committed to this work and not a more standardized approach.</w:t>
      </w:r>
      <w:r w:rsidR="00BD093E">
        <w:rPr>
          <w:rFonts w:asciiTheme="minorHAnsi" w:hAnsiTheme="minorHAnsi" w:cs="Arial"/>
          <w:spacing w:val="4"/>
          <w:kern w:val="1"/>
          <w:szCs w:val="13"/>
          <w:lang w:bidi="ar-SA"/>
        </w:rPr>
        <w:t xml:space="preserve">  </w:t>
      </w:r>
    </w:p>
    <w:p w:rsidR="007D4625" w:rsidRDefault="007D4625"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DB663D" w:rsidRDefault="007D4625"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 xml:space="preserve">A second challenge noted by all three countries was the frequent staff turnover in public institutions.  While this is an often mentioned challenge, it directly links to the real need for ongoing and sustainable capacity strengthening that is institutionalized through partnership with academia.  </w:t>
      </w:r>
      <w:r w:rsidR="00BD093E">
        <w:rPr>
          <w:rFonts w:asciiTheme="minorHAnsi" w:hAnsiTheme="minorHAnsi" w:cs="Arial"/>
          <w:spacing w:val="4"/>
          <w:kern w:val="1"/>
          <w:szCs w:val="13"/>
          <w:lang w:bidi="ar-SA"/>
        </w:rPr>
        <w:t xml:space="preserve">By integrating GRB courses/trainings into established curricula and/or </w:t>
      </w:r>
      <w:proofErr w:type="spellStart"/>
      <w:r w:rsidR="00BD093E">
        <w:rPr>
          <w:rFonts w:asciiTheme="minorHAnsi" w:hAnsiTheme="minorHAnsi" w:cs="Arial"/>
          <w:spacing w:val="4"/>
          <w:kern w:val="1"/>
          <w:szCs w:val="13"/>
          <w:lang w:bidi="ar-SA"/>
        </w:rPr>
        <w:t>programmes</w:t>
      </w:r>
      <w:proofErr w:type="spellEnd"/>
      <w:r w:rsidR="00BD093E">
        <w:rPr>
          <w:rFonts w:asciiTheme="minorHAnsi" w:hAnsiTheme="minorHAnsi" w:cs="Arial"/>
          <w:spacing w:val="4"/>
          <w:kern w:val="1"/>
          <w:szCs w:val="13"/>
          <w:lang w:bidi="ar-SA"/>
        </w:rPr>
        <w:t xml:space="preserve">, there is a stronger likelihood of a more comprehensive and continual capacity strengthening </w:t>
      </w:r>
      <w:r w:rsidR="00EA0F0D">
        <w:rPr>
          <w:rFonts w:asciiTheme="minorHAnsi" w:hAnsiTheme="minorHAnsi" w:cs="Arial"/>
          <w:spacing w:val="4"/>
          <w:kern w:val="1"/>
          <w:szCs w:val="13"/>
          <w:lang w:bidi="ar-SA"/>
        </w:rPr>
        <w:t xml:space="preserve">for all public servants. </w:t>
      </w:r>
    </w:p>
    <w:p w:rsidR="007D4625" w:rsidRDefault="007D4625"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7D4625" w:rsidRDefault="007D4625"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A third constraint was the absence of sufficient systems to monitor the linkages between planned actions and actual budget</w:t>
      </w:r>
      <w:r w:rsidR="0057486B">
        <w:rPr>
          <w:rFonts w:asciiTheme="minorHAnsi" w:hAnsiTheme="minorHAnsi" w:cs="Arial"/>
          <w:spacing w:val="4"/>
          <w:kern w:val="1"/>
          <w:szCs w:val="13"/>
          <w:lang w:bidi="ar-SA"/>
        </w:rPr>
        <w:t xml:space="preserve">ing </w:t>
      </w:r>
      <w:r w:rsidR="00AE72CA">
        <w:rPr>
          <w:rFonts w:asciiTheme="minorHAnsi" w:hAnsiTheme="minorHAnsi" w:cs="Arial"/>
          <w:spacing w:val="4"/>
          <w:kern w:val="1"/>
          <w:szCs w:val="13"/>
          <w:lang w:bidi="ar-SA"/>
        </w:rPr>
        <w:t>for</w:t>
      </w:r>
      <w:r w:rsidR="0057486B">
        <w:rPr>
          <w:rFonts w:asciiTheme="minorHAnsi" w:hAnsiTheme="minorHAnsi" w:cs="Arial"/>
          <w:spacing w:val="4"/>
          <w:kern w:val="1"/>
          <w:szCs w:val="13"/>
          <w:lang w:bidi="ar-SA"/>
        </w:rPr>
        <w:t xml:space="preserve"> the identified needs in</w:t>
      </w:r>
      <w:r w:rsidR="00AE72CA">
        <w:rPr>
          <w:rFonts w:asciiTheme="minorHAnsi" w:hAnsiTheme="minorHAnsi" w:cs="Arial"/>
          <w:spacing w:val="4"/>
          <w:kern w:val="1"/>
          <w:szCs w:val="13"/>
          <w:lang w:bidi="ar-SA"/>
        </w:rPr>
        <w:t xml:space="preserve"> plans.  As such, countries i</w:t>
      </w:r>
      <w:r w:rsidR="00EA0F0D">
        <w:rPr>
          <w:rFonts w:asciiTheme="minorHAnsi" w:hAnsiTheme="minorHAnsi" w:cs="Arial"/>
          <w:spacing w:val="4"/>
          <w:kern w:val="1"/>
          <w:szCs w:val="13"/>
          <w:lang w:bidi="ar-SA"/>
        </w:rPr>
        <w:t xml:space="preserve">ndicated the ongoing need for </w:t>
      </w:r>
      <w:r w:rsidR="00AE72CA">
        <w:rPr>
          <w:rFonts w:asciiTheme="minorHAnsi" w:hAnsiTheme="minorHAnsi" w:cs="Arial"/>
          <w:spacing w:val="4"/>
          <w:kern w:val="1"/>
          <w:szCs w:val="13"/>
          <w:lang w:bidi="ar-SA"/>
        </w:rPr>
        <w:t>strong</w:t>
      </w:r>
      <w:r w:rsidR="00EA0F0D">
        <w:rPr>
          <w:rFonts w:asciiTheme="minorHAnsi" w:hAnsiTheme="minorHAnsi" w:cs="Arial"/>
          <w:spacing w:val="4"/>
          <w:kern w:val="1"/>
          <w:szCs w:val="13"/>
          <w:lang w:bidi="ar-SA"/>
        </w:rPr>
        <w:t>er</w:t>
      </w:r>
      <w:r w:rsidR="00AE72CA">
        <w:rPr>
          <w:rFonts w:asciiTheme="minorHAnsi" w:hAnsiTheme="minorHAnsi" w:cs="Arial"/>
          <w:spacing w:val="4"/>
          <w:kern w:val="1"/>
          <w:szCs w:val="13"/>
          <w:lang w:bidi="ar-SA"/>
        </w:rPr>
        <w:t xml:space="preserve"> mechanism to monitor implementation of commitments and foster accountability on gender equality.</w:t>
      </w:r>
    </w:p>
    <w:p w:rsidR="0057486B" w:rsidRDefault="0057486B"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57486B" w:rsidRDefault="0057486B"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A final issue was the continued need for technical support in comprehensive implementation and institutionalization of GRB.  It was noted that the need still surpasses existing supply of available expertise.  This challenge indicates the ongoing need for capacity strengthening and a role for UN Women as a provider of technical expertise in GRB.  It also points to the necessity of continued support for the development of regional Centers of Excellence that can increasingly respond to these needs.</w:t>
      </w:r>
    </w:p>
    <w:p w:rsidR="004D64A4" w:rsidRDefault="004D64A4" w:rsidP="00246AAD">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C933B4" w:rsidRDefault="00C933B4" w:rsidP="00C933B4">
      <w:pPr>
        <w:widowControl w:val="0"/>
        <w:autoSpaceDE w:val="0"/>
        <w:autoSpaceDN w:val="0"/>
        <w:adjustRightInd w:val="0"/>
        <w:spacing w:after="0" w:line="240" w:lineRule="auto"/>
        <w:jc w:val="both"/>
        <w:rPr>
          <w:rFonts w:asciiTheme="minorHAnsi" w:hAnsiTheme="minorHAnsi" w:cs="Arial"/>
          <w:spacing w:val="4"/>
          <w:kern w:val="1"/>
          <w:szCs w:val="13"/>
          <w:lang w:bidi="ar-SA"/>
        </w:rPr>
      </w:pPr>
      <w:bookmarkStart w:id="5" w:name="_Toc249106563"/>
    </w:p>
    <w:p w:rsidR="0019231B" w:rsidRPr="00082A88" w:rsidRDefault="00BB3F48" w:rsidP="00C933B4">
      <w:pPr>
        <w:pStyle w:val="Heading1"/>
        <w:spacing w:before="0" w:after="120" w:line="240" w:lineRule="auto"/>
        <w:jc w:val="both"/>
        <w:rPr>
          <w:rFonts w:asciiTheme="minorHAnsi" w:hAnsiTheme="minorHAnsi"/>
          <w:b/>
          <w:color w:val="auto"/>
          <w:sz w:val="22"/>
          <w:szCs w:val="22"/>
        </w:rPr>
      </w:pPr>
      <w:r>
        <w:rPr>
          <w:rFonts w:asciiTheme="minorHAnsi" w:hAnsiTheme="minorHAnsi"/>
          <w:b/>
          <w:color w:val="auto"/>
          <w:sz w:val="22"/>
          <w:szCs w:val="22"/>
        </w:rPr>
        <w:t>Conclusions and Recommendations</w:t>
      </w:r>
      <w:bookmarkEnd w:id="5"/>
    </w:p>
    <w:p w:rsidR="00A62444" w:rsidRPr="00631211" w:rsidRDefault="00A62444" w:rsidP="00A62444">
      <w:pPr>
        <w:pStyle w:val="ListParagraph"/>
        <w:widowControl w:val="0"/>
        <w:autoSpaceDE w:val="0"/>
        <w:autoSpaceDN w:val="0"/>
        <w:adjustRightInd w:val="0"/>
        <w:spacing w:after="120" w:line="240" w:lineRule="auto"/>
        <w:jc w:val="both"/>
        <w:rPr>
          <w:rFonts w:asciiTheme="minorHAnsi" w:hAnsiTheme="minorHAnsi" w:cs="Arial"/>
          <w:b/>
          <w:spacing w:val="4"/>
          <w:kern w:val="1"/>
          <w:sz w:val="12"/>
          <w:szCs w:val="12"/>
          <w:lang w:bidi="ar-SA"/>
        </w:rPr>
      </w:pPr>
    </w:p>
    <w:p w:rsidR="00F94972" w:rsidRPr="00F94972" w:rsidRDefault="00F94972" w:rsidP="00BF6B28">
      <w:pPr>
        <w:pStyle w:val="ListParagraph"/>
        <w:widowControl w:val="0"/>
        <w:numPr>
          <w:ilvl w:val="0"/>
          <w:numId w:val="11"/>
        </w:numPr>
        <w:autoSpaceDE w:val="0"/>
        <w:autoSpaceDN w:val="0"/>
        <w:adjustRightInd w:val="0"/>
        <w:spacing w:after="120" w:line="240" w:lineRule="auto"/>
        <w:jc w:val="both"/>
        <w:rPr>
          <w:rFonts w:asciiTheme="minorHAnsi" w:hAnsiTheme="minorHAnsi" w:cs="Arial"/>
          <w:b/>
          <w:spacing w:val="4"/>
          <w:kern w:val="1"/>
          <w:szCs w:val="13"/>
          <w:lang w:bidi="ar-SA"/>
        </w:rPr>
      </w:pPr>
      <w:r w:rsidRPr="00F94972">
        <w:rPr>
          <w:rFonts w:asciiTheme="minorHAnsi" w:hAnsiTheme="minorHAnsi" w:cs="Arial"/>
          <w:b/>
          <w:spacing w:val="4"/>
          <w:kern w:val="1"/>
          <w:szCs w:val="13"/>
          <w:lang w:bidi="ar-SA"/>
        </w:rPr>
        <w:t>Conclusions</w:t>
      </w:r>
    </w:p>
    <w:p w:rsidR="00BB3F48" w:rsidRDefault="00BB3F48"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BB3F48">
        <w:rPr>
          <w:rFonts w:asciiTheme="minorHAnsi" w:hAnsiTheme="minorHAnsi" w:cs="Arial"/>
          <w:spacing w:val="4"/>
          <w:kern w:val="1"/>
          <w:szCs w:val="13"/>
          <w:lang w:bidi="ar-SA"/>
        </w:rPr>
        <w:t>The p</w:t>
      </w:r>
      <w:r w:rsidR="00784460">
        <w:rPr>
          <w:rFonts w:asciiTheme="minorHAnsi" w:hAnsiTheme="minorHAnsi" w:cs="Arial"/>
          <w:spacing w:val="4"/>
          <w:kern w:val="1"/>
          <w:szCs w:val="13"/>
          <w:lang w:bidi="ar-SA"/>
        </w:rPr>
        <w:t>rogramme was conscious of sustainabili</w:t>
      </w:r>
      <w:r w:rsidRPr="00BB3F48">
        <w:rPr>
          <w:rFonts w:asciiTheme="minorHAnsi" w:hAnsiTheme="minorHAnsi" w:cs="Arial"/>
          <w:spacing w:val="4"/>
          <w:kern w:val="1"/>
          <w:szCs w:val="13"/>
          <w:lang w:bidi="ar-SA"/>
        </w:rPr>
        <w:t>ty of results fro</w:t>
      </w:r>
      <w:r w:rsidR="00784460">
        <w:rPr>
          <w:rFonts w:asciiTheme="minorHAnsi" w:hAnsiTheme="minorHAnsi" w:cs="Arial"/>
          <w:spacing w:val="4"/>
          <w:kern w:val="1"/>
          <w:szCs w:val="13"/>
          <w:lang w:bidi="ar-SA"/>
        </w:rPr>
        <w:t xml:space="preserve">m its design through implementation.  Therefore, it </w:t>
      </w:r>
      <w:r w:rsidRPr="00BB3F48">
        <w:rPr>
          <w:rFonts w:asciiTheme="minorHAnsi" w:hAnsiTheme="minorHAnsi" w:cs="Arial"/>
          <w:spacing w:val="4"/>
          <w:kern w:val="1"/>
          <w:szCs w:val="13"/>
          <w:lang w:bidi="ar-SA"/>
        </w:rPr>
        <w:t xml:space="preserve">emphasized </w:t>
      </w:r>
      <w:r w:rsidR="00F94972">
        <w:rPr>
          <w:rFonts w:asciiTheme="minorHAnsi" w:hAnsiTheme="minorHAnsi" w:cs="Arial"/>
          <w:spacing w:val="4"/>
          <w:kern w:val="1"/>
          <w:szCs w:val="13"/>
          <w:lang w:bidi="ar-SA"/>
        </w:rPr>
        <w:t xml:space="preserve">ongoing capacity strengthening </w:t>
      </w:r>
      <w:r w:rsidRPr="00BB3F48">
        <w:rPr>
          <w:rFonts w:asciiTheme="minorHAnsi" w:hAnsiTheme="minorHAnsi" w:cs="Arial"/>
          <w:spacing w:val="4"/>
          <w:kern w:val="1"/>
          <w:szCs w:val="13"/>
          <w:lang w:bidi="ar-SA"/>
        </w:rPr>
        <w:t xml:space="preserve">and </w:t>
      </w:r>
      <w:r w:rsidR="00F94972">
        <w:rPr>
          <w:rFonts w:asciiTheme="minorHAnsi" w:hAnsiTheme="minorHAnsi" w:cs="Arial"/>
          <w:spacing w:val="4"/>
          <w:kern w:val="1"/>
          <w:szCs w:val="13"/>
          <w:lang w:bidi="ar-SA"/>
        </w:rPr>
        <w:t xml:space="preserve">efforts towards increased </w:t>
      </w:r>
      <w:r w:rsidRPr="00BB3F48">
        <w:rPr>
          <w:rFonts w:asciiTheme="minorHAnsi" w:hAnsiTheme="minorHAnsi" w:cs="Arial"/>
          <w:spacing w:val="4"/>
          <w:kern w:val="1"/>
          <w:szCs w:val="13"/>
          <w:lang w:bidi="ar-SA"/>
        </w:rPr>
        <w:t>institutionalization</w:t>
      </w:r>
      <w:r w:rsidR="00F94972">
        <w:rPr>
          <w:rFonts w:asciiTheme="minorHAnsi" w:hAnsiTheme="minorHAnsi" w:cs="Arial"/>
          <w:spacing w:val="4"/>
          <w:kern w:val="1"/>
          <w:szCs w:val="13"/>
          <w:lang w:bidi="ar-SA"/>
        </w:rPr>
        <w:t xml:space="preserve"> of GRB</w:t>
      </w:r>
      <w:r w:rsidR="00784460">
        <w:rPr>
          <w:rFonts w:asciiTheme="minorHAnsi" w:hAnsiTheme="minorHAnsi" w:cs="Arial"/>
          <w:spacing w:val="4"/>
          <w:kern w:val="1"/>
          <w:szCs w:val="13"/>
          <w:lang w:bidi="ar-SA"/>
        </w:rPr>
        <w:t>.</w:t>
      </w:r>
      <w:r w:rsidRPr="00BB3F48">
        <w:rPr>
          <w:rFonts w:asciiTheme="minorHAnsi" w:hAnsiTheme="minorHAnsi" w:cs="Arial"/>
          <w:spacing w:val="4"/>
          <w:kern w:val="1"/>
          <w:szCs w:val="13"/>
          <w:lang w:bidi="ar-SA"/>
        </w:rPr>
        <w:t xml:space="preserve"> It had a cl</w:t>
      </w:r>
      <w:r w:rsidR="00F94972">
        <w:rPr>
          <w:rFonts w:asciiTheme="minorHAnsi" w:hAnsiTheme="minorHAnsi" w:cs="Arial"/>
          <w:spacing w:val="4"/>
          <w:kern w:val="1"/>
          <w:szCs w:val="13"/>
          <w:lang w:bidi="ar-SA"/>
        </w:rPr>
        <w:t>ear end date from the beginning</w:t>
      </w:r>
      <w:r w:rsidRPr="00BB3F48">
        <w:rPr>
          <w:rFonts w:asciiTheme="minorHAnsi" w:hAnsiTheme="minorHAnsi" w:cs="Arial"/>
          <w:spacing w:val="4"/>
          <w:kern w:val="1"/>
          <w:szCs w:val="13"/>
          <w:lang w:bidi="ar-SA"/>
        </w:rPr>
        <w:t xml:space="preserve"> and partners were informed accordingly, which was important for the "exit" s</w:t>
      </w:r>
      <w:r w:rsidR="00784460">
        <w:rPr>
          <w:rFonts w:asciiTheme="minorHAnsi" w:hAnsiTheme="minorHAnsi" w:cs="Arial"/>
          <w:spacing w:val="4"/>
          <w:kern w:val="1"/>
          <w:szCs w:val="13"/>
          <w:lang w:bidi="ar-SA"/>
        </w:rPr>
        <w:t xml:space="preserve">trategy </w:t>
      </w:r>
      <w:r w:rsidR="00F94972">
        <w:rPr>
          <w:rFonts w:asciiTheme="minorHAnsi" w:hAnsiTheme="minorHAnsi" w:cs="Arial"/>
          <w:spacing w:val="4"/>
          <w:kern w:val="1"/>
          <w:szCs w:val="13"/>
          <w:lang w:bidi="ar-SA"/>
        </w:rPr>
        <w:t>planning</w:t>
      </w:r>
      <w:r w:rsidR="00784460">
        <w:rPr>
          <w:rFonts w:asciiTheme="minorHAnsi" w:hAnsiTheme="minorHAnsi" w:cs="Arial"/>
          <w:spacing w:val="4"/>
          <w:kern w:val="1"/>
          <w:szCs w:val="13"/>
          <w:lang w:bidi="ar-SA"/>
        </w:rPr>
        <w:t>. However, the</w:t>
      </w:r>
      <w:r w:rsidR="00226B55">
        <w:rPr>
          <w:rFonts w:asciiTheme="minorHAnsi" w:hAnsiTheme="minorHAnsi" w:cs="Arial"/>
          <w:spacing w:val="4"/>
          <w:kern w:val="1"/>
          <w:szCs w:val="13"/>
          <w:lang w:bidi="ar-SA"/>
        </w:rPr>
        <w:t xml:space="preserve"> </w:t>
      </w:r>
      <w:r w:rsidR="00EA0F0D">
        <w:rPr>
          <w:rFonts w:asciiTheme="minorHAnsi" w:hAnsiTheme="minorHAnsi" w:cs="Arial"/>
          <w:spacing w:val="4"/>
          <w:kern w:val="1"/>
          <w:szCs w:val="13"/>
          <w:lang w:bidi="ar-SA"/>
        </w:rPr>
        <w:t xml:space="preserve">strategic </w:t>
      </w:r>
      <w:r w:rsidR="00226B55">
        <w:rPr>
          <w:rFonts w:asciiTheme="minorHAnsi" w:hAnsiTheme="minorHAnsi" w:cs="Arial"/>
          <w:spacing w:val="4"/>
          <w:kern w:val="1"/>
          <w:szCs w:val="13"/>
          <w:lang w:bidi="ar-SA"/>
        </w:rPr>
        <w:t xml:space="preserve">review determined that </w:t>
      </w:r>
      <w:r w:rsidR="00F94972">
        <w:rPr>
          <w:rFonts w:asciiTheme="minorHAnsi" w:hAnsiTheme="minorHAnsi" w:cs="Arial"/>
          <w:spacing w:val="4"/>
          <w:kern w:val="1"/>
          <w:szCs w:val="13"/>
          <w:lang w:bidi="ar-SA"/>
        </w:rPr>
        <w:t>partners view</w:t>
      </w:r>
      <w:r w:rsidR="00EA0F0D">
        <w:rPr>
          <w:rFonts w:asciiTheme="minorHAnsi" w:hAnsiTheme="minorHAnsi" w:cs="Arial"/>
          <w:spacing w:val="4"/>
          <w:kern w:val="1"/>
          <w:szCs w:val="13"/>
          <w:lang w:bidi="ar-SA"/>
        </w:rPr>
        <w:t>ed</w:t>
      </w:r>
      <w:r w:rsidR="00F94972">
        <w:rPr>
          <w:rFonts w:asciiTheme="minorHAnsi" w:hAnsiTheme="minorHAnsi" w:cs="Arial"/>
          <w:spacing w:val="4"/>
          <w:kern w:val="1"/>
          <w:szCs w:val="13"/>
          <w:lang w:bidi="ar-SA"/>
        </w:rPr>
        <w:t xml:space="preserve"> UN Women’s ongoing engagement in this area – with continued technical and facilitation support – as highly necessary.  While the global GRB programme has ended</w:t>
      </w:r>
      <w:r w:rsidR="00EA0F0D">
        <w:rPr>
          <w:rFonts w:asciiTheme="minorHAnsi" w:hAnsiTheme="minorHAnsi" w:cs="Arial"/>
          <w:spacing w:val="4"/>
          <w:kern w:val="1"/>
          <w:szCs w:val="13"/>
          <w:lang w:bidi="ar-SA"/>
        </w:rPr>
        <w:t>,</w:t>
      </w:r>
      <w:r w:rsidR="00F94972">
        <w:rPr>
          <w:rFonts w:asciiTheme="minorHAnsi" w:hAnsiTheme="minorHAnsi" w:cs="Arial"/>
          <w:spacing w:val="4"/>
          <w:kern w:val="1"/>
          <w:szCs w:val="13"/>
          <w:lang w:bidi="ar-SA"/>
        </w:rPr>
        <w:t xml:space="preserve"> it may be useful to consider how to continue the established partnerships in this area in the </w:t>
      </w:r>
      <w:r w:rsidR="00F94972">
        <w:rPr>
          <w:rFonts w:asciiTheme="minorHAnsi" w:hAnsiTheme="minorHAnsi" w:cs="Arial"/>
          <w:spacing w:val="4"/>
          <w:kern w:val="1"/>
          <w:szCs w:val="13"/>
          <w:lang w:bidi="ar-SA"/>
        </w:rPr>
        <w:lastRenderedPageBreak/>
        <w:t xml:space="preserve">context of </w:t>
      </w:r>
      <w:r w:rsidRPr="00BB3F48">
        <w:rPr>
          <w:rFonts w:asciiTheme="minorHAnsi" w:hAnsiTheme="minorHAnsi" w:cs="Arial"/>
          <w:spacing w:val="4"/>
          <w:kern w:val="1"/>
          <w:szCs w:val="13"/>
          <w:lang w:bidi="ar-SA"/>
        </w:rPr>
        <w:t>core programming a</w:t>
      </w:r>
      <w:r w:rsidR="00F94972">
        <w:rPr>
          <w:rFonts w:asciiTheme="minorHAnsi" w:hAnsiTheme="minorHAnsi" w:cs="Arial"/>
          <w:spacing w:val="4"/>
          <w:kern w:val="1"/>
          <w:szCs w:val="13"/>
          <w:lang w:bidi="ar-SA"/>
        </w:rPr>
        <w:t>nd presence within each country</w:t>
      </w:r>
      <w:r>
        <w:rPr>
          <w:rFonts w:asciiTheme="minorHAnsi" w:hAnsiTheme="minorHAnsi" w:cs="Arial"/>
          <w:spacing w:val="4"/>
          <w:kern w:val="1"/>
          <w:szCs w:val="13"/>
          <w:lang w:bidi="ar-SA"/>
        </w:rPr>
        <w:t>.</w:t>
      </w:r>
    </w:p>
    <w:p w:rsidR="00BB3F48" w:rsidRPr="00BB3F48" w:rsidRDefault="00BB3F48"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BB3F48" w:rsidRPr="00BB3F48" w:rsidRDefault="00BB3F48"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BB3F48">
        <w:rPr>
          <w:rFonts w:asciiTheme="minorHAnsi" w:hAnsiTheme="minorHAnsi" w:cs="Arial"/>
          <w:spacing w:val="4"/>
          <w:kern w:val="1"/>
          <w:szCs w:val="13"/>
          <w:lang w:bidi="ar-SA"/>
        </w:rPr>
        <w:t>From the findings and the exper</w:t>
      </w:r>
      <w:r w:rsidR="00C01947">
        <w:rPr>
          <w:rFonts w:asciiTheme="minorHAnsi" w:hAnsiTheme="minorHAnsi" w:cs="Arial"/>
          <w:spacing w:val="4"/>
          <w:kern w:val="1"/>
          <w:szCs w:val="13"/>
          <w:lang w:bidi="ar-SA"/>
        </w:rPr>
        <w:t>ience of implementing GRB work in</w:t>
      </w:r>
      <w:r w:rsidRPr="00BB3F48">
        <w:rPr>
          <w:rFonts w:asciiTheme="minorHAnsi" w:hAnsiTheme="minorHAnsi" w:cs="Arial"/>
          <w:spacing w:val="4"/>
          <w:kern w:val="1"/>
          <w:szCs w:val="13"/>
          <w:lang w:bidi="ar-SA"/>
        </w:rPr>
        <w:t xml:space="preserve"> the three countries, an overall set of conclusions and recommendations can be drawn</w:t>
      </w:r>
      <w:r w:rsidR="00C01947">
        <w:rPr>
          <w:rFonts w:asciiTheme="minorHAnsi" w:hAnsiTheme="minorHAnsi" w:cs="Arial"/>
          <w:spacing w:val="4"/>
          <w:kern w:val="1"/>
          <w:szCs w:val="13"/>
          <w:lang w:bidi="ar-SA"/>
        </w:rPr>
        <w:t>.</w:t>
      </w:r>
      <w:r w:rsidRPr="00BB3F48">
        <w:rPr>
          <w:rFonts w:asciiTheme="minorHAnsi" w:hAnsiTheme="minorHAnsi" w:cs="Arial"/>
          <w:spacing w:val="4"/>
          <w:kern w:val="1"/>
          <w:szCs w:val="13"/>
          <w:lang w:bidi="ar-SA"/>
        </w:rPr>
        <w:t xml:space="preserve"> These conclusions and recommendations can be used to inform this area of work in the respective countries and in other countries that are initiating and/or strengthening existing GRB efforts</w:t>
      </w:r>
      <w:r>
        <w:rPr>
          <w:rFonts w:asciiTheme="minorHAnsi" w:hAnsiTheme="minorHAnsi" w:cs="Arial"/>
          <w:spacing w:val="4"/>
          <w:kern w:val="1"/>
          <w:szCs w:val="13"/>
          <w:lang w:bidi="ar-SA"/>
        </w:rPr>
        <w:t>.</w:t>
      </w:r>
    </w:p>
    <w:p w:rsidR="000C7404" w:rsidRDefault="000C7404"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BB3F48" w:rsidRDefault="00EA0F0D"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r>
        <w:rPr>
          <w:rFonts w:asciiTheme="minorHAnsi" w:hAnsiTheme="minorHAnsi" w:cs="Arial"/>
          <w:spacing w:val="4"/>
          <w:kern w:val="1"/>
          <w:szCs w:val="13"/>
          <w:lang w:bidi="ar-SA"/>
        </w:rPr>
        <w:t xml:space="preserve">First, the </w:t>
      </w:r>
      <w:r w:rsidR="00F94972">
        <w:rPr>
          <w:rFonts w:asciiTheme="minorHAnsi" w:hAnsiTheme="minorHAnsi" w:cs="Arial"/>
          <w:spacing w:val="4"/>
          <w:kern w:val="1"/>
          <w:szCs w:val="13"/>
          <w:lang w:bidi="ar-SA"/>
        </w:rPr>
        <w:t xml:space="preserve">findings </w:t>
      </w:r>
      <w:r w:rsidR="00BB3F48" w:rsidRPr="00BB3F48">
        <w:rPr>
          <w:rFonts w:asciiTheme="minorHAnsi" w:hAnsiTheme="minorHAnsi" w:cs="Arial"/>
          <w:spacing w:val="4"/>
          <w:kern w:val="1"/>
          <w:szCs w:val="13"/>
          <w:lang w:bidi="ar-SA"/>
        </w:rPr>
        <w:t>supported verification of the GRB ToC in relation to t</w:t>
      </w:r>
      <w:r w:rsidR="00BB3F48">
        <w:rPr>
          <w:rFonts w:asciiTheme="minorHAnsi" w:hAnsiTheme="minorHAnsi" w:cs="Arial"/>
          <w:spacing w:val="4"/>
          <w:kern w:val="1"/>
          <w:szCs w:val="13"/>
          <w:lang w:bidi="ar-SA"/>
        </w:rPr>
        <w:t xml:space="preserve">he necessity of working with </w:t>
      </w:r>
      <w:r w:rsidR="00BB3F48" w:rsidRPr="00BB3F48">
        <w:rPr>
          <w:rFonts w:asciiTheme="minorHAnsi" w:hAnsiTheme="minorHAnsi" w:cs="Arial"/>
          <w:spacing w:val="4"/>
          <w:kern w:val="1"/>
          <w:szCs w:val="13"/>
          <w:lang w:bidi="ar-SA"/>
        </w:rPr>
        <w:t>different strategic national partners</w:t>
      </w:r>
      <w:r w:rsidR="00BB3F48">
        <w:rPr>
          <w:rFonts w:asciiTheme="minorHAnsi" w:hAnsiTheme="minorHAnsi" w:cs="Arial"/>
          <w:spacing w:val="4"/>
          <w:kern w:val="1"/>
          <w:szCs w:val="13"/>
          <w:lang w:bidi="ar-SA"/>
        </w:rPr>
        <w:t>.</w:t>
      </w:r>
      <w:r w:rsidR="00BB3F48" w:rsidRPr="00BB3F48">
        <w:rPr>
          <w:rFonts w:asciiTheme="minorHAnsi" w:hAnsiTheme="minorHAnsi" w:cs="Arial"/>
          <w:spacing w:val="4"/>
          <w:kern w:val="1"/>
          <w:szCs w:val="13"/>
          <w:lang w:bidi="ar-SA"/>
        </w:rPr>
        <w:t xml:space="preserve"> The review documented the results achieved through partnership with Ministries of Finance and Planning and how these results supported the targeted sectoral/local efforts. It also illustrated the importance of partnership with civil society to monitor and hold govern</w:t>
      </w:r>
      <w:r w:rsidR="00BB3F48">
        <w:rPr>
          <w:rFonts w:asciiTheme="minorHAnsi" w:hAnsiTheme="minorHAnsi" w:cs="Arial"/>
          <w:spacing w:val="4"/>
          <w:kern w:val="1"/>
          <w:szCs w:val="13"/>
          <w:lang w:bidi="ar-SA"/>
        </w:rPr>
        <w:t>ment accountable and the centrali</w:t>
      </w:r>
      <w:r w:rsidR="00BB3F48" w:rsidRPr="00BB3F48">
        <w:rPr>
          <w:rFonts w:asciiTheme="minorHAnsi" w:hAnsiTheme="minorHAnsi" w:cs="Arial"/>
          <w:spacing w:val="4"/>
          <w:kern w:val="1"/>
          <w:szCs w:val="13"/>
          <w:lang w:bidi="ar-SA"/>
        </w:rPr>
        <w:t>ty of partnering with academia to facilitate increased institutionalization of capacity and knowledge</w:t>
      </w:r>
      <w:r w:rsidR="00BB3F48">
        <w:rPr>
          <w:rFonts w:asciiTheme="minorHAnsi" w:hAnsiTheme="minorHAnsi" w:cs="Arial"/>
          <w:spacing w:val="4"/>
          <w:kern w:val="1"/>
          <w:szCs w:val="13"/>
          <w:lang w:bidi="ar-SA"/>
        </w:rPr>
        <w:t>. The review also documented</w:t>
      </w:r>
      <w:r w:rsidR="00BB3F48" w:rsidRPr="00BB3F48">
        <w:rPr>
          <w:rFonts w:asciiTheme="minorHAnsi" w:hAnsiTheme="minorHAnsi" w:cs="Arial"/>
          <w:spacing w:val="4"/>
          <w:kern w:val="1"/>
          <w:szCs w:val="13"/>
          <w:lang w:bidi="ar-SA"/>
        </w:rPr>
        <w:t xml:space="preserve"> the necessity for continued commitment from the central level to deepen and sustain results achieved, particularly in relation to institutionalization through application of guidelines and tools and </w:t>
      </w:r>
      <w:r w:rsidR="00BB3F48" w:rsidRPr="001A4FEF">
        <w:rPr>
          <w:rFonts w:asciiTheme="minorHAnsi" w:hAnsiTheme="minorHAnsi" w:cs="Arial"/>
          <w:spacing w:val="4"/>
          <w:kern w:val="1"/>
          <w:szCs w:val="13"/>
          <w:lang w:bidi="ar-SA"/>
        </w:rPr>
        <w:t>continued sectoral efforts.</w:t>
      </w:r>
    </w:p>
    <w:p w:rsidR="00935BC1" w:rsidRDefault="00935BC1"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BB3F48" w:rsidRPr="00F35185" w:rsidRDefault="00935BC1" w:rsidP="00F35185">
      <w:pPr>
        <w:pStyle w:val="CommentText"/>
        <w:spacing w:after="0"/>
        <w:ind w:left="0" w:firstLine="0"/>
        <w:jc w:val="both"/>
        <w:rPr>
          <w:sz w:val="22"/>
          <w:szCs w:val="22"/>
        </w:rPr>
      </w:pPr>
      <w:r w:rsidRPr="00F35185">
        <w:rPr>
          <w:rFonts w:asciiTheme="minorHAnsi" w:hAnsiTheme="minorHAnsi" w:cs="Arial"/>
          <w:spacing w:val="4"/>
          <w:kern w:val="1"/>
          <w:sz w:val="22"/>
          <w:szCs w:val="22"/>
          <w:lang w:bidi="ar-SA"/>
        </w:rPr>
        <w:t>The programme endeavored to formulate strategies to directly address identified challenges, particularly in relation to garnering higher-level and sustained support for this work with key partners and addressing the</w:t>
      </w:r>
      <w:r w:rsidR="00F35185">
        <w:rPr>
          <w:rFonts w:asciiTheme="minorHAnsi" w:hAnsiTheme="minorHAnsi" w:cs="Arial"/>
          <w:spacing w:val="4"/>
          <w:kern w:val="1"/>
          <w:sz w:val="22"/>
          <w:szCs w:val="22"/>
          <w:lang w:bidi="ar-SA"/>
        </w:rPr>
        <w:t xml:space="preserve"> challenge of government staff turnover. </w:t>
      </w:r>
      <w:r w:rsidRPr="00F35185">
        <w:rPr>
          <w:rFonts w:asciiTheme="minorHAnsi" w:hAnsiTheme="minorHAnsi" w:cs="Arial"/>
          <w:spacing w:val="4"/>
          <w:kern w:val="1"/>
          <w:sz w:val="22"/>
          <w:szCs w:val="22"/>
          <w:lang w:bidi="ar-SA"/>
        </w:rPr>
        <w:t>For example, in Mozambique, the p</w:t>
      </w:r>
      <w:r w:rsidRPr="00F35185">
        <w:rPr>
          <w:sz w:val="22"/>
          <w:szCs w:val="22"/>
        </w:rPr>
        <w:t xml:space="preserve">artnership with ISAP </w:t>
      </w:r>
      <w:r w:rsidR="00F35185">
        <w:rPr>
          <w:sz w:val="22"/>
          <w:szCs w:val="22"/>
        </w:rPr>
        <w:t xml:space="preserve">focused on </w:t>
      </w:r>
      <w:r w:rsidRPr="00F35185">
        <w:rPr>
          <w:sz w:val="22"/>
          <w:szCs w:val="22"/>
        </w:rPr>
        <w:t xml:space="preserve">raising awareness of policy and decision makers </w:t>
      </w:r>
      <w:r w:rsidR="00F35185" w:rsidRPr="00F35185">
        <w:rPr>
          <w:sz w:val="22"/>
          <w:szCs w:val="22"/>
        </w:rPr>
        <w:t>at all levels to promote immediate buy-</w:t>
      </w:r>
      <w:r w:rsidRPr="00F35185">
        <w:rPr>
          <w:sz w:val="22"/>
          <w:szCs w:val="22"/>
        </w:rPr>
        <w:t xml:space="preserve">in </w:t>
      </w:r>
      <w:r w:rsidR="00F35185" w:rsidRPr="00F35185">
        <w:rPr>
          <w:sz w:val="22"/>
          <w:szCs w:val="22"/>
        </w:rPr>
        <w:t>for</w:t>
      </w:r>
      <w:r w:rsidRPr="00F35185">
        <w:rPr>
          <w:sz w:val="22"/>
          <w:szCs w:val="22"/>
        </w:rPr>
        <w:t xml:space="preserve"> GRB</w:t>
      </w:r>
      <w:r w:rsidR="00F35185">
        <w:rPr>
          <w:sz w:val="22"/>
          <w:szCs w:val="22"/>
        </w:rPr>
        <w:t>,</w:t>
      </w:r>
      <w:r w:rsidRPr="00F35185">
        <w:rPr>
          <w:sz w:val="22"/>
          <w:szCs w:val="22"/>
        </w:rPr>
        <w:t xml:space="preserve"> while </w:t>
      </w:r>
      <w:r w:rsidR="00F35185">
        <w:rPr>
          <w:sz w:val="22"/>
          <w:szCs w:val="22"/>
        </w:rPr>
        <w:t xml:space="preserve">also </w:t>
      </w:r>
      <w:r w:rsidRPr="00F35185">
        <w:rPr>
          <w:sz w:val="22"/>
          <w:szCs w:val="22"/>
        </w:rPr>
        <w:t xml:space="preserve">working </w:t>
      </w:r>
      <w:r w:rsidR="00F35185">
        <w:rPr>
          <w:sz w:val="22"/>
          <w:szCs w:val="22"/>
        </w:rPr>
        <w:t>towards institutionalization of</w:t>
      </w:r>
      <w:r w:rsidRPr="00F35185">
        <w:rPr>
          <w:sz w:val="22"/>
          <w:szCs w:val="22"/>
        </w:rPr>
        <w:t xml:space="preserve"> teaching </w:t>
      </w:r>
      <w:r w:rsidR="00F35185" w:rsidRPr="00F35185">
        <w:rPr>
          <w:sz w:val="22"/>
          <w:szCs w:val="22"/>
        </w:rPr>
        <w:t>as</w:t>
      </w:r>
      <w:r w:rsidR="00F35185">
        <w:rPr>
          <w:sz w:val="22"/>
          <w:szCs w:val="22"/>
        </w:rPr>
        <w:t xml:space="preserve"> part of ISAP</w:t>
      </w:r>
      <w:r w:rsidRPr="00F35185">
        <w:rPr>
          <w:sz w:val="22"/>
          <w:szCs w:val="22"/>
        </w:rPr>
        <w:t xml:space="preserve"> in-office pub</w:t>
      </w:r>
      <w:r w:rsidR="00F35185">
        <w:rPr>
          <w:sz w:val="22"/>
          <w:szCs w:val="22"/>
        </w:rPr>
        <w:t>lic servant</w:t>
      </w:r>
      <w:r w:rsidRPr="00F35185">
        <w:rPr>
          <w:sz w:val="22"/>
          <w:szCs w:val="22"/>
        </w:rPr>
        <w:t xml:space="preserve"> training programmes. </w:t>
      </w:r>
      <w:r w:rsidR="00F35185">
        <w:rPr>
          <w:sz w:val="22"/>
          <w:szCs w:val="22"/>
        </w:rPr>
        <w:t xml:space="preserve"> By establishing partnerships with academia, the programme aimed to strengthen institutionalization of learning, which in turn would ensure that GRB capacity was more fully standardized and integrated as a regular part of training for government staff. </w:t>
      </w:r>
    </w:p>
    <w:p w:rsidR="00EA0F0D" w:rsidRDefault="00EA0F0D"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BB3F48" w:rsidRPr="00BB3F48" w:rsidRDefault="00BB3F48"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BB3F48">
        <w:rPr>
          <w:rFonts w:asciiTheme="minorHAnsi" w:hAnsiTheme="minorHAnsi" w:cs="Arial"/>
          <w:spacing w:val="4"/>
          <w:kern w:val="1"/>
          <w:szCs w:val="13"/>
          <w:lang w:bidi="ar-SA"/>
        </w:rPr>
        <w:t>The review illustrated that building a critical mass of capacity for GRB is central to sustainability and institutionalization</w:t>
      </w:r>
      <w:r>
        <w:rPr>
          <w:rFonts w:asciiTheme="minorHAnsi" w:hAnsiTheme="minorHAnsi" w:cs="Arial"/>
          <w:spacing w:val="4"/>
          <w:kern w:val="1"/>
          <w:szCs w:val="13"/>
          <w:lang w:bidi="ar-SA"/>
        </w:rPr>
        <w:t>.</w:t>
      </w:r>
      <w:r w:rsidR="00C01947">
        <w:rPr>
          <w:rFonts w:asciiTheme="minorHAnsi" w:hAnsiTheme="minorHAnsi" w:cs="Arial"/>
          <w:spacing w:val="4"/>
          <w:kern w:val="1"/>
          <w:szCs w:val="13"/>
          <w:lang w:bidi="ar-SA"/>
        </w:rPr>
        <w:t xml:space="preserve"> In all three </w:t>
      </w:r>
      <w:r w:rsidRPr="00BB3F48">
        <w:rPr>
          <w:rFonts w:asciiTheme="minorHAnsi" w:hAnsiTheme="minorHAnsi" w:cs="Arial"/>
          <w:spacing w:val="4"/>
          <w:kern w:val="1"/>
          <w:szCs w:val="13"/>
          <w:lang w:bidi="ar-SA"/>
        </w:rPr>
        <w:t>programme countries, the multi-</w:t>
      </w:r>
      <w:r w:rsidR="00F94972">
        <w:rPr>
          <w:rFonts w:asciiTheme="minorHAnsi" w:hAnsiTheme="minorHAnsi" w:cs="Arial"/>
          <w:spacing w:val="4"/>
          <w:kern w:val="1"/>
          <w:szCs w:val="13"/>
          <w:lang w:bidi="ar-SA"/>
        </w:rPr>
        <w:t>dimensional</w:t>
      </w:r>
      <w:r w:rsidRPr="00BB3F48">
        <w:rPr>
          <w:rFonts w:asciiTheme="minorHAnsi" w:hAnsiTheme="minorHAnsi" w:cs="Arial"/>
          <w:spacing w:val="4"/>
          <w:kern w:val="1"/>
          <w:szCs w:val="13"/>
          <w:lang w:bidi="ar-SA"/>
        </w:rPr>
        <w:t xml:space="preserve"> approach to capacity </w:t>
      </w:r>
      <w:r w:rsidR="00F94972">
        <w:rPr>
          <w:rFonts w:asciiTheme="minorHAnsi" w:hAnsiTheme="minorHAnsi" w:cs="Arial"/>
          <w:spacing w:val="4"/>
          <w:kern w:val="1"/>
          <w:szCs w:val="13"/>
          <w:lang w:bidi="ar-SA"/>
        </w:rPr>
        <w:t>strengthening</w:t>
      </w:r>
      <w:r w:rsidRPr="00BB3F48">
        <w:rPr>
          <w:rFonts w:asciiTheme="minorHAnsi" w:hAnsiTheme="minorHAnsi" w:cs="Arial"/>
          <w:spacing w:val="4"/>
          <w:kern w:val="1"/>
          <w:szCs w:val="13"/>
          <w:lang w:bidi="ar-SA"/>
        </w:rPr>
        <w:t xml:space="preserve"> supported increased </w:t>
      </w:r>
      <w:r w:rsidR="00F94972">
        <w:rPr>
          <w:rFonts w:asciiTheme="minorHAnsi" w:hAnsiTheme="minorHAnsi" w:cs="Arial"/>
          <w:spacing w:val="4"/>
          <w:kern w:val="1"/>
          <w:szCs w:val="13"/>
          <w:lang w:bidi="ar-SA"/>
        </w:rPr>
        <w:t>understanding</w:t>
      </w:r>
      <w:r w:rsidRPr="00BB3F48">
        <w:rPr>
          <w:rFonts w:asciiTheme="minorHAnsi" w:hAnsiTheme="minorHAnsi" w:cs="Arial"/>
          <w:spacing w:val="4"/>
          <w:kern w:val="1"/>
          <w:szCs w:val="13"/>
          <w:lang w:bidi="ar-SA"/>
        </w:rPr>
        <w:t xml:space="preserve"> of GRB, which was a foundation for commitment to integrate GRB into plans and budgets</w:t>
      </w:r>
      <w:r>
        <w:rPr>
          <w:rFonts w:asciiTheme="minorHAnsi" w:hAnsiTheme="minorHAnsi" w:cs="Arial"/>
          <w:spacing w:val="4"/>
          <w:kern w:val="1"/>
          <w:szCs w:val="13"/>
          <w:lang w:bidi="ar-SA"/>
        </w:rPr>
        <w:t>.</w:t>
      </w:r>
      <w:r w:rsidRPr="00BB3F48">
        <w:rPr>
          <w:rFonts w:asciiTheme="minorHAnsi" w:hAnsiTheme="minorHAnsi" w:cs="Arial"/>
          <w:spacing w:val="4"/>
          <w:kern w:val="1"/>
          <w:szCs w:val="13"/>
          <w:lang w:bidi="ar-SA"/>
        </w:rPr>
        <w:t xml:space="preserve"> Looking at the </w:t>
      </w:r>
      <w:proofErr w:type="spellStart"/>
      <w:r w:rsidRPr="00BB3F48">
        <w:rPr>
          <w:rFonts w:asciiTheme="minorHAnsi" w:hAnsiTheme="minorHAnsi" w:cs="Arial"/>
          <w:spacing w:val="4"/>
          <w:kern w:val="1"/>
          <w:szCs w:val="13"/>
          <w:lang w:bidi="ar-SA"/>
        </w:rPr>
        <w:t>programme</w:t>
      </w:r>
      <w:proofErr w:type="spellEnd"/>
      <w:r w:rsidR="00EA0F0D">
        <w:rPr>
          <w:rFonts w:asciiTheme="minorHAnsi" w:hAnsiTheme="minorHAnsi" w:cs="Arial"/>
          <w:spacing w:val="4"/>
          <w:kern w:val="1"/>
          <w:szCs w:val="13"/>
          <w:lang w:bidi="ar-SA"/>
        </w:rPr>
        <w:t xml:space="preserve"> (Phase I-III)</w:t>
      </w:r>
      <w:r w:rsidRPr="00BB3F48">
        <w:rPr>
          <w:rFonts w:asciiTheme="minorHAnsi" w:hAnsiTheme="minorHAnsi" w:cs="Arial"/>
          <w:spacing w:val="4"/>
          <w:kern w:val="1"/>
          <w:szCs w:val="13"/>
          <w:lang w:bidi="ar-SA"/>
        </w:rPr>
        <w:t xml:space="preserve"> as a whole, over the span of 10 years, it can be concluded that the work with Ministries of Planning and Finance grew stronger and was </w:t>
      </w:r>
      <w:r w:rsidR="00C01947">
        <w:rPr>
          <w:rFonts w:asciiTheme="minorHAnsi" w:hAnsiTheme="minorHAnsi" w:cs="Arial"/>
          <w:spacing w:val="4"/>
          <w:kern w:val="1"/>
          <w:szCs w:val="13"/>
          <w:lang w:bidi="ar-SA"/>
        </w:rPr>
        <w:t xml:space="preserve">significantly </w:t>
      </w:r>
      <w:r w:rsidRPr="00BB3F48">
        <w:rPr>
          <w:rFonts w:asciiTheme="minorHAnsi" w:hAnsiTheme="minorHAnsi" w:cs="Arial"/>
          <w:spacing w:val="4"/>
          <w:kern w:val="1"/>
          <w:szCs w:val="13"/>
          <w:lang w:bidi="ar-SA"/>
        </w:rPr>
        <w:t>ins</w:t>
      </w:r>
      <w:r w:rsidR="00C01947">
        <w:rPr>
          <w:rFonts w:asciiTheme="minorHAnsi" w:hAnsiTheme="minorHAnsi" w:cs="Arial"/>
          <w:spacing w:val="4"/>
          <w:kern w:val="1"/>
          <w:szCs w:val="13"/>
          <w:lang w:bidi="ar-SA"/>
        </w:rPr>
        <w:t>titutionalized</w:t>
      </w:r>
      <w:r w:rsidRPr="00BB3F48">
        <w:rPr>
          <w:rFonts w:asciiTheme="minorHAnsi" w:hAnsiTheme="minorHAnsi" w:cs="Arial"/>
          <w:spacing w:val="4"/>
          <w:kern w:val="1"/>
          <w:szCs w:val="13"/>
          <w:lang w:bidi="ar-SA"/>
        </w:rPr>
        <w:t xml:space="preserve"> by the end of Phase</w:t>
      </w:r>
      <w:r w:rsidR="003278C4">
        <w:rPr>
          <w:rFonts w:asciiTheme="minorHAnsi" w:hAnsiTheme="minorHAnsi" w:cs="Arial"/>
          <w:spacing w:val="4"/>
          <w:kern w:val="1"/>
          <w:szCs w:val="13"/>
          <w:lang w:bidi="ar-SA"/>
        </w:rPr>
        <w:t xml:space="preserve"> </w:t>
      </w:r>
      <w:r w:rsidRPr="00C01947">
        <w:rPr>
          <w:rFonts w:asciiTheme="minorHAnsi" w:hAnsiTheme="minorHAnsi" w:cs="Arial"/>
          <w:bCs/>
          <w:spacing w:val="4"/>
          <w:kern w:val="1"/>
          <w:szCs w:val="13"/>
          <w:lang w:bidi="ar-SA"/>
        </w:rPr>
        <w:t>III</w:t>
      </w:r>
      <w:r w:rsidR="00DA7F1C">
        <w:rPr>
          <w:rFonts w:asciiTheme="minorHAnsi" w:hAnsiTheme="minorHAnsi" w:cs="Arial"/>
          <w:b/>
          <w:bCs/>
          <w:spacing w:val="4"/>
          <w:kern w:val="1"/>
          <w:szCs w:val="13"/>
          <w:lang w:bidi="ar-SA"/>
        </w:rPr>
        <w:t>.</w:t>
      </w:r>
      <w:r w:rsidRPr="00BB3F48">
        <w:rPr>
          <w:rFonts w:asciiTheme="minorHAnsi" w:hAnsiTheme="minorHAnsi" w:cs="Arial"/>
          <w:spacing w:val="4"/>
          <w:kern w:val="1"/>
          <w:szCs w:val="13"/>
          <w:lang w:bidi="ar-SA"/>
        </w:rPr>
        <w:t xml:space="preserve"> Additionally, the review showed the importance of approaching institutionalization of GRB capacity as an ongoing process that requires continual attention and commitment.</w:t>
      </w:r>
    </w:p>
    <w:p w:rsidR="00DA7F1C" w:rsidRDefault="00DA7F1C"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DA7F1C" w:rsidRDefault="00BB3F48"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BB3F48">
        <w:rPr>
          <w:rFonts w:asciiTheme="minorHAnsi" w:hAnsiTheme="minorHAnsi" w:cs="Arial"/>
          <w:spacing w:val="4"/>
          <w:kern w:val="1"/>
          <w:szCs w:val="13"/>
          <w:lang w:bidi="ar-SA"/>
        </w:rPr>
        <w:t xml:space="preserve">Continuity </w:t>
      </w:r>
      <w:r w:rsidR="00DA7F1C">
        <w:rPr>
          <w:rFonts w:asciiTheme="minorHAnsi" w:hAnsiTheme="minorHAnsi" w:cs="Arial"/>
          <w:spacing w:val="4"/>
          <w:kern w:val="1"/>
          <w:szCs w:val="13"/>
          <w:lang w:bidi="ar-SA"/>
        </w:rPr>
        <w:t xml:space="preserve">across the three countries </w:t>
      </w:r>
      <w:r w:rsidRPr="00BB3F48">
        <w:rPr>
          <w:rFonts w:asciiTheme="minorHAnsi" w:hAnsiTheme="minorHAnsi" w:cs="Arial"/>
          <w:spacing w:val="4"/>
          <w:kern w:val="1"/>
          <w:szCs w:val="13"/>
          <w:lang w:bidi="ar-SA"/>
        </w:rPr>
        <w:t>has been achieved in some of the major initiatives, such as the produ</w:t>
      </w:r>
      <w:r w:rsidR="00DA7F1C">
        <w:rPr>
          <w:rFonts w:asciiTheme="minorHAnsi" w:hAnsiTheme="minorHAnsi" w:cs="Arial"/>
          <w:spacing w:val="4"/>
          <w:kern w:val="1"/>
          <w:szCs w:val="13"/>
          <w:lang w:bidi="ar-SA"/>
        </w:rPr>
        <w:t>ction of Annual Gender Reports.  H</w:t>
      </w:r>
      <w:r w:rsidRPr="00BB3F48">
        <w:rPr>
          <w:rFonts w:asciiTheme="minorHAnsi" w:hAnsiTheme="minorHAnsi" w:cs="Arial"/>
          <w:spacing w:val="4"/>
          <w:kern w:val="1"/>
          <w:szCs w:val="13"/>
          <w:lang w:bidi="ar-SA"/>
        </w:rPr>
        <w:t>owever, some of the results achieved are still fragile, and some of them have been inconsistent even within the lifetime of the programme. For example, integration of the gender perspective within budget circulars differed from year to year across the countries</w:t>
      </w:r>
      <w:r w:rsidR="00DA7F1C">
        <w:rPr>
          <w:rFonts w:asciiTheme="minorHAnsi" w:hAnsiTheme="minorHAnsi" w:cs="Arial"/>
          <w:spacing w:val="4"/>
          <w:kern w:val="1"/>
          <w:szCs w:val="13"/>
          <w:lang w:bidi="ar-SA"/>
        </w:rPr>
        <w:t>.</w:t>
      </w:r>
      <w:r w:rsidRPr="00BB3F48">
        <w:rPr>
          <w:rFonts w:asciiTheme="minorHAnsi" w:hAnsiTheme="minorHAnsi" w:cs="Arial"/>
          <w:spacing w:val="4"/>
          <w:kern w:val="1"/>
          <w:szCs w:val="13"/>
          <w:lang w:bidi="ar-SA"/>
        </w:rPr>
        <w:t xml:space="preserve"> Additionally, establishing tracking systems required much learning by doing and changes in systems now require continued follow up for further institutionalization</w:t>
      </w:r>
      <w:r w:rsidR="00DA7F1C">
        <w:rPr>
          <w:rFonts w:asciiTheme="minorHAnsi" w:hAnsiTheme="minorHAnsi" w:cs="Arial"/>
          <w:spacing w:val="4"/>
          <w:kern w:val="1"/>
          <w:szCs w:val="13"/>
          <w:lang w:bidi="ar-SA"/>
        </w:rPr>
        <w:t>.</w:t>
      </w:r>
      <w:r w:rsidRPr="00BB3F48">
        <w:rPr>
          <w:rFonts w:asciiTheme="minorHAnsi" w:hAnsiTheme="minorHAnsi" w:cs="Arial"/>
          <w:spacing w:val="4"/>
          <w:kern w:val="1"/>
          <w:szCs w:val="13"/>
          <w:lang w:bidi="ar-SA"/>
        </w:rPr>
        <w:t xml:space="preserve"> The</w:t>
      </w:r>
      <w:r w:rsidRPr="00BB3F48">
        <w:rPr>
          <w:rFonts w:asciiTheme="minorHAnsi" w:hAnsiTheme="minorHAnsi" w:cs="Arial"/>
          <w:b/>
          <w:bCs/>
          <w:spacing w:val="4"/>
          <w:kern w:val="1"/>
          <w:szCs w:val="13"/>
          <w:lang w:bidi="ar-SA"/>
        </w:rPr>
        <w:t xml:space="preserve"> Ecuador</w:t>
      </w:r>
      <w:r w:rsidRPr="00BB3F48">
        <w:rPr>
          <w:rFonts w:asciiTheme="minorHAnsi" w:hAnsiTheme="minorHAnsi" w:cs="Arial"/>
          <w:spacing w:val="4"/>
          <w:kern w:val="1"/>
          <w:szCs w:val="13"/>
          <w:lang w:bidi="ar-SA"/>
        </w:rPr>
        <w:t xml:space="preserve"> example provides very useful information about this particular area, as it shows how the initial classification of gender as an independent sector resulted in underreporting of gender expenditures and how revisions to the new "Catalogue" supported improved expenditure tracking</w:t>
      </w:r>
      <w:r w:rsidR="00DA7F1C">
        <w:rPr>
          <w:rFonts w:asciiTheme="minorHAnsi" w:hAnsiTheme="minorHAnsi" w:cs="Arial"/>
          <w:spacing w:val="4"/>
          <w:kern w:val="1"/>
          <w:szCs w:val="13"/>
          <w:lang w:bidi="ar-SA"/>
        </w:rPr>
        <w:t>.</w:t>
      </w:r>
    </w:p>
    <w:p w:rsidR="00BB3F48" w:rsidRPr="00BB3F48" w:rsidRDefault="00BB3F48"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BB3F48" w:rsidRPr="00BB3F48" w:rsidRDefault="00BB3F48"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BB3F48">
        <w:rPr>
          <w:rFonts w:asciiTheme="minorHAnsi" w:hAnsiTheme="minorHAnsi" w:cs="Arial"/>
          <w:spacing w:val="4"/>
          <w:kern w:val="1"/>
          <w:szCs w:val="13"/>
          <w:lang w:bidi="ar-SA"/>
        </w:rPr>
        <w:t xml:space="preserve">A final conclusion is the </w:t>
      </w:r>
      <w:r w:rsidR="00F94972">
        <w:rPr>
          <w:rFonts w:asciiTheme="minorHAnsi" w:hAnsiTheme="minorHAnsi" w:cs="Arial"/>
          <w:spacing w:val="4"/>
          <w:kern w:val="1"/>
          <w:szCs w:val="13"/>
          <w:lang w:bidi="ar-SA"/>
        </w:rPr>
        <w:t xml:space="preserve">importance of learning from ‘models’ that have been established through the deeper application of GRB in the three programme countries.  As shown by the results achieved through the </w:t>
      </w:r>
      <w:r w:rsidR="00F94972" w:rsidRPr="00F94972">
        <w:rPr>
          <w:rFonts w:asciiTheme="minorHAnsi" w:hAnsiTheme="minorHAnsi" w:cs="Arial"/>
          <w:b/>
          <w:spacing w:val="4"/>
          <w:kern w:val="1"/>
          <w:szCs w:val="13"/>
          <w:lang w:bidi="ar-SA"/>
        </w:rPr>
        <w:t>Morocco</w:t>
      </w:r>
      <w:r w:rsidR="00F94972">
        <w:rPr>
          <w:rFonts w:asciiTheme="minorHAnsi" w:hAnsiTheme="minorHAnsi" w:cs="Arial"/>
          <w:spacing w:val="4"/>
          <w:kern w:val="1"/>
          <w:szCs w:val="13"/>
          <w:lang w:bidi="ar-SA"/>
        </w:rPr>
        <w:t xml:space="preserve"> Gender Report, the refinement of the </w:t>
      </w:r>
      <w:r w:rsidR="00F94972" w:rsidRPr="00F94972">
        <w:rPr>
          <w:rFonts w:asciiTheme="minorHAnsi" w:hAnsiTheme="minorHAnsi" w:cs="Arial"/>
          <w:b/>
          <w:spacing w:val="4"/>
          <w:kern w:val="1"/>
          <w:szCs w:val="13"/>
          <w:lang w:bidi="ar-SA"/>
        </w:rPr>
        <w:t>Ecuador</w:t>
      </w:r>
      <w:r w:rsidR="00F94972">
        <w:rPr>
          <w:rFonts w:asciiTheme="minorHAnsi" w:hAnsiTheme="minorHAnsi" w:cs="Arial"/>
          <w:spacing w:val="4"/>
          <w:kern w:val="1"/>
          <w:szCs w:val="13"/>
          <w:lang w:bidi="ar-SA"/>
        </w:rPr>
        <w:t xml:space="preserve"> tracking system and the </w:t>
      </w:r>
      <w:r w:rsidR="00F94972">
        <w:rPr>
          <w:rFonts w:asciiTheme="minorHAnsi" w:hAnsiTheme="minorHAnsi" w:cs="Arial"/>
          <w:spacing w:val="4"/>
          <w:kern w:val="1"/>
          <w:szCs w:val="13"/>
          <w:lang w:bidi="ar-SA"/>
        </w:rPr>
        <w:lastRenderedPageBreak/>
        <w:t xml:space="preserve">application of the Gender Matrix in sectoral plans in </w:t>
      </w:r>
      <w:r w:rsidR="00F94972" w:rsidRPr="00F94972">
        <w:rPr>
          <w:rFonts w:asciiTheme="minorHAnsi" w:hAnsiTheme="minorHAnsi" w:cs="Arial"/>
          <w:b/>
          <w:spacing w:val="4"/>
          <w:kern w:val="1"/>
          <w:szCs w:val="13"/>
          <w:lang w:bidi="ar-SA"/>
        </w:rPr>
        <w:t>Mozambique</w:t>
      </w:r>
      <w:r w:rsidR="00F94972">
        <w:rPr>
          <w:rFonts w:asciiTheme="minorHAnsi" w:hAnsiTheme="minorHAnsi" w:cs="Arial"/>
          <w:spacing w:val="4"/>
          <w:kern w:val="1"/>
          <w:szCs w:val="13"/>
          <w:lang w:bidi="ar-SA"/>
        </w:rPr>
        <w:t>, there are lessons to be drawn from these experiences.  These lessons can contribute to continued efforts in the three countries, emerging work in other countries and support advocacy for the potential of this work.</w:t>
      </w:r>
    </w:p>
    <w:p w:rsidR="00DA7F1C" w:rsidRDefault="00DA7F1C" w:rsidP="00BB3F48">
      <w:pPr>
        <w:widowControl w:val="0"/>
        <w:autoSpaceDE w:val="0"/>
        <w:autoSpaceDN w:val="0"/>
        <w:adjustRightInd w:val="0"/>
        <w:spacing w:after="0" w:line="240" w:lineRule="auto"/>
        <w:jc w:val="both"/>
        <w:rPr>
          <w:rFonts w:asciiTheme="minorHAnsi" w:hAnsiTheme="minorHAnsi" w:cs="Arial"/>
          <w:b/>
          <w:bCs/>
          <w:spacing w:val="3"/>
          <w:kern w:val="1"/>
          <w:szCs w:val="13"/>
          <w:lang w:bidi="ar-SA"/>
        </w:rPr>
      </w:pPr>
    </w:p>
    <w:p w:rsidR="00BB3F48" w:rsidRPr="00EF5966" w:rsidRDefault="00BB3F48" w:rsidP="00BF6B28">
      <w:pPr>
        <w:pStyle w:val="ListParagraph"/>
        <w:widowControl w:val="0"/>
        <w:numPr>
          <w:ilvl w:val="0"/>
          <w:numId w:val="11"/>
        </w:numPr>
        <w:autoSpaceDE w:val="0"/>
        <w:autoSpaceDN w:val="0"/>
        <w:adjustRightInd w:val="0"/>
        <w:spacing w:after="0" w:line="240" w:lineRule="auto"/>
        <w:jc w:val="both"/>
        <w:rPr>
          <w:rFonts w:asciiTheme="minorHAnsi" w:hAnsiTheme="minorHAnsi" w:cs="Arial"/>
          <w:b/>
          <w:bCs/>
          <w:spacing w:val="3"/>
          <w:kern w:val="1"/>
          <w:szCs w:val="13"/>
          <w:lang w:bidi="ar-SA"/>
        </w:rPr>
      </w:pPr>
      <w:r w:rsidRPr="00EF5966">
        <w:rPr>
          <w:rFonts w:asciiTheme="minorHAnsi" w:hAnsiTheme="minorHAnsi" w:cs="Arial"/>
          <w:b/>
          <w:bCs/>
          <w:spacing w:val="3"/>
          <w:kern w:val="1"/>
          <w:szCs w:val="13"/>
          <w:lang w:bidi="ar-SA"/>
        </w:rPr>
        <w:t>Recommendations</w:t>
      </w:r>
    </w:p>
    <w:p w:rsidR="00DA7F1C" w:rsidRPr="00EF5966" w:rsidRDefault="00DA7F1C"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p>
    <w:p w:rsidR="00F94972" w:rsidRPr="00EF5966" w:rsidRDefault="00EF5966" w:rsidP="00BB3F48">
      <w:pPr>
        <w:widowControl w:val="0"/>
        <w:autoSpaceDE w:val="0"/>
        <w:autoSpaceDN w:val="0"/>
        <w:adjustRightInd w:val="0"/>
        <w:spacing w:after="0" w:line="240" w:lineRule="auto"/>
        <w:jc w:val="both"/>
        <w:rPr>
          <w:rFonts w:asciiTheme="minorHAnsi" w:hAnsiTheme="minorHAnsi" w:cs="Arial"/>
          <w:spacing w:val="4"/>
          <w:kern w:val="1"/>
          <w:szCs w:val="13"/>
          <w:lang w:bidi="ar-SA"/>
        </w:rPr>
      </w:pPr>
      <w:r w:rsidRPr="00EF5966">
        <w:rPr>
          <w:rFonts w:asciiTheme="minorHAnsi" w:hAnsiTheme="minorHAnsi" w:cs="Arial"/>
          <w:spacing w:val="4"/>
          <w:kern w:val="1"/>
          <w:lang w:bidi="ar-SA"/>
        </w:rPr>
        <w:t>Considering the results achieved during Phase III implementation, the identified challenges and conclusions, the following are the primary</w:t>
      </w:r>
      <w:r w:rsidR="00F94972" w:rsidRPr="00EF5966">
        <w:rPr>
          <w:rFonts w:asciiTheme="minorHAnsi" w:hAnsiTheme="minorHAnsi" w:cs="Arial"/>
          <w:spacing w:val="4"/>
          <w:kern w:val="1"/>
          <w:lang w:bidi="ar-SA"/>
        </w:rPr>
        <w:t xml:space="preserve"> strategic review recommendations:</w:t>
      </w:r>
    </w:p>
    <w:p w:rsidR="00F94972" w:rsidRPr="00EA0F0D" w:rsidRDefault="00F94972" w:rsidP="000C7404">
      <w:pPr>
        <w:widowControl w:val="0"/>
        <w:autoSpaceDE w:val="0"/>
        <w:autoSpaceDN w:val="0"/>
        <w:adjustRightInd w:val="0"/>
        <w:spacing w:after="0" w:line="240" w:lineRule="auto"/>
        <w:jc w:val="both"/>
        <w:rPr>
          <w:rFonts w:asciiTheme="minorHAnsi" w:hAnsiTheme="minorHAnsi" w:cs="Arial"/>
          <w:i/>
          <w:spacing w:val="4"/>
          <w:kern w:val="1"/>
          <w:sz w:val="12"/>
          <w:szCs w:val="12"/>
          <w:highlight w:val="yellow"/>
          <w:lang w:bidi="ar-SA"/>
        </w:rPr>
      </w:pPr>
    </w:p>
    <w:p w:rsidR="00057855" w:rsidRPr="00EF5966" w:rsidRDefault="00057855" w:rsidP="00057855">
      <w:pPr>
        <w:widowControl w:val="0"/>
        <w:autoSpaceDE w:val="0"/>
        <w:autoSpaceDN w:val="0"/>
        <w:adjustRightInd w:val="0"/>
        <w:spacing w:after="0" w:line="240" w:lineRule="auto"/>
        <w:jc w:val="both"/>
        <w:rPr>
          <w:rFonts w:asciiTheme="minorHAnsi" w:hAnsiTheme="minorHAnsi" w:cs="Arial"/>
          <w:i/>
          <w:spacing w:val="4"/>
          <w:kern w:val="1"/>
          <w:lang w:bidi="ar-SA"/>
        </w:rPr>
      </w:pPr>
      <w:r w:rsidRPr="00EF5966">
        <w:rPr>
          <w:rFonts w:asciiTheme="minorHAnsi" w:hAnsiTheme="minorHAnsi" w:cs="Arial"/>
          <w:i/>
          <w:spacing w:val="4"/>
          <w:kern w:val="1"/>
          <w:lang w:bidi="ar-SA"/>
        </w:rPr>
        <w:t>For UN Women:</w:t>
      </w:r>
    </w:p>
    <w:p w:rsidR="00057855" w:rsidRPr="001A4FEF" w:rsidRDefault="00057855" w:rsidP="00057855">
      <w:pPr>
        <w:widowControl w:val="0"/>
        <w:autoSpaceDE w:val="0"/>
        <w:autoSpaceDN w:val="0"/>
        <w:adjustRightInd w:val="0"/>
        <w:spacing w:after="0" w:line="240" w:lineRule="auto"/>
        <w:jc w:val="both"/>
        <w:rPr>
          <w:rFonts w:asciiTheme="minorHAnsi" w:hAnsiTheme="minorHAnsi" w:cs="Arial"/>
          <w:i/>
          <w:spacing w:val="4"/>
          <w:kern w:val="1"/>
          <w:sz w:val="10"/>
          <w:szCs w:val="10"/>
          <w:highlight w:val="yellow"/>
          <w:lang w:bidi="ar-SA"/>
        </w:rPr>
      </w:pPr>
    </w:p>
    <w:p w:rsidR="00057855" w:rsidRPr="00057855" w:rsidRDefault="00057855" w:rsidP="00057855">
      <w:pPr>
        <w:pStyle w:val="ListParagraph"/>
        <w:widowControl w:val="0"/>
        <w:numPr>
          <w:ilvl w:val="0"/>
          <w:numId w:val="27"/>
        </w:numPr>
        <w:autoSpaceDE w:val="0"/>
        <w:autoSpaceDN w:val="0"/>
        <w:adjustRightInd w:val="0"/>
        <w:spacing w:after="0" w:line="240" w:lineRule="auto"/>
        <w:jc w:val="both"/>
        <w:rPr>
          <w:rFonts w:asciiTheme="minorHAnsi" w:hAnsiTheme="minorHAnsi" w:cs="Arial"/>
          <w:spacing w:val="4"/>
          <w:kern w:val="1"/>
          <w:lang w:bidi="ar-SA"/>
        </w:rPr>
      </w:pPr>
      <w:r w:rsidRPr="00057855">
        <w:rPr>
          <w:rFonts w:asciiTheme="minorHAnsi" w:hAnsiTheme="minorHAnsi"/>
          <w:lang w:val="en-GB"/>
        </w:rPr>
        <w:t>Serve as a key interlocutor in policy dialogue at national, regional and global levels, focusing on continued and systematic engagement in policy influencing and advocacy on GRB;</w:t>
      </w:r>
    </w:p>
    <w:p w:rsidR="00057855" w:rsidRPr="00057855" w:rsidRDefault="00057855" w:rsidP="00057855">
      <w:pPr>
        <w:pStyle w:val="ListParagraph"/>
        <w:widowControl w:val="0"/>
        <w:numPr>
          <w:ilvl w:val="0"/>
          <w:numId w:val="27"/>
        </w:numPr>
        <w:autoSpaceDE w:val="0"/>
        <w:autoSpaceDN w:val="0"/>
        <w:adjustRightInd w:val="0"/>
        <w:spacing w:after="0" w:line="240" w:lineRule="auto"/>
        <w:jc w:val="both"/>
        <w:rPr>
          <w:rFonts w:asciiTheme="minorHAnsi" w:hAnsiTheme="minorHAnsi" w:cs="Arial"/>
          <w:spacing w:val="4"/>
          <w:kern w:val="1"/>
          <w:lang w:bidi="ar-SA"/>
        </w:rPr>
      </w:pPr>
      <w:r w:rsidRPr="00057855">
        <w:rPr>
          <w:rFonts w:asciiTheme="minorHAnsi" w:hAnsiTheme="minorHAnsi" w:cs="Arial"/>
          <w:spacing w:val="4"/>
          <w:kern w:val="1"/>
          <w:lang w:bidi="ar-SA"/>
        </w:rPr>
        <w:t>Utilize Phase III results, particularly in the areas of deepened GRB application and increased national ownership, for regional and global advocacy.</w:t>
      </w:r>
    </w:p>
    <w:p w:rsidR="00057855" w:rsidRPr="00EA0F0D" w:rsidRDefault="00057855" w:rsidP="00057855">
      <w:pPr>
        <w:widowControl w:val="0"/>
        <w:autoSpaceDE w:val="0"/>
        <w:autoSpaceDN w:val="0"/>
        <w:adjustRightInd w:val="0"/>
        <w:spacing w:after="0" w:line="240" w:lineRule="auto"/>
        <w:jc w:val="both"/>
        <w:rPr>
          <w:rFonts w:asciiTheme="minorHAnsi" w:hAnsiTheme="minorHAnsi" w:cs="Arial"/>
          <w:spacing w:val="4"/>
          <w:kern w:val="1"/>
          <w:sz w:val="12"/>
          <w:szCs w:val="12"/>
          <w:highlight w:val="yellow"/>
          <w:lang w:bidi="ar-SA"/>
        </w:rPr>
      </w:pPr>
    </w:p>
    <w:p w:rsidR="00057855" w:rsidRDefault="00057855" w:rsidP="00057855">
      <w:pPr>
        <w:widowControl w:val="0"/>
        <w:autoSpaceDE w:val="0"/>
        <w:autoSpaceDN w:val="0"/>
        <w:adjustRightInd w:val="0"/>
        <w:spacing w:after="0" w:line="240" w:lineRule="auto"/>
        <w:jc w:val="both"/>
        <w:rPr>
          <w:rFonts w:asciiTheme="minorHAnsi" w:hAnsiTheme="minorHAnsi" w:cs="Arial"/>
          <w:i/>
          <w:spacing w:val="4"/>
          <w:kern w:val="1"/>
          <w:lang w:bidi="ar-SA"/>
        </w:rPr>
      </w:pPr>
      <w:r w:rsidRPr="00EF5966">
        <w:rPr>
          <w:rFonts w:asciiTheme="minorHAnsi" w:hAnsiTheme="minorHAnsi" w:cs="Arial"/>
          <w:i/>
          <w:spacing w:val="4"/>
          <w:kern w:val="1"/>
          <w:lang w:bidi="ar-SA"/>
        </w:rPr>
        <w:t>Programmatically overall:</w:t>
      </w:r>
    </w:p>
    <w:p w:rsidR="00057855" w:rsidRPr="001A4FEF" w:rsidRDefault="00057855" w:rsidP="00057855">
      <w:pPr>
        <w:widowControl w:val="0"/>
        <w:autoSpaceDE w:val="0"/>
        <w:autoSpaceDN w:val="0"/>
        <w:adjustRightInd w:val="0"/>
        <w:spacing w:after="0" w:line="240" w:lineRule="auto"/>
        <w:jc w:val="both"/>
        <w:rPr>
          <w:rFonts w:asciiTheme="minorHAnsi" w:hAnsiTheme="minorHAnsi" w:cs="Arial"/>
          <w:i/>
          <w:spacing w:val="4"/>
          <w:kern w:val="1"/>
          <w:sz w:val="8"/>
          <w:szCs w:val="8"/>
          <w:lang w:bidi="ar-SA"/>
        </w:rPr>
      </w:pPr>
    </w:p>
    <w:p w:rsidR="00057855" w:rsidRPr="00057855" w:rsidRDefault="00057855" w:rsidP="00057855">
      <w:pPr>
        <w:pStyle w:val="ListParagraph"/>
        <w:numPr>
          <w:ilvl w:val="0"/>
          <w:numId w:val="27"/>
        </w:numPr>
        <w:spacing w:after="0" w:line="240" w:lineRule="auto"/>
        <w:jc w:val="both"/>
        <w:rPr>
          <w:rFonts w:asciiTheme="minorHAnsi" w:hAnsiTheme="minorHAnsi"/>
          <w:lang w:val="en-GB"/>
        </w:rPr>
      </w:pPr>
      <w:r w:rsidRPr="00057855">
        <w:rPr>
          <w:rFonts w:asciiTheme="minorHAnsi" w:hAnsiTheme="minorHAnsi"/>
          <w:lang w:val="en-GB"/>
        </w:rPr>
        <w:t>Drawing upon the main Phase III results, continue to emphasize multi-stakeholder partnerships with strong engagement of the Ministry of Finance and/or Planning towards strengthening national ownership of work on GRB.</w:t>
      </w:r>
    </w:p>
    <w:p w:rsidR="00057855" w:rsidRPr="00EF5966" w:rsidRDefault="00057855" w:rsidP="00057855">
      <w:pPr>
        <w:pStyle w:val="ListParagraph"/>
        <w:numPr>
          <w:ilvl w:val="0"/>
          <w:numId w:val="27"/>
        </w:numPr>
        <w:spacing w:line="240" w:lineRule="auto"/>
        <w:jc w:val="both"/>
        <w:rPr>
          <w:rFonts w:asciiTheme="minorHAnsi" w:hAnsiTheme="minorHAnsi"/>
          <w:lang w:val="en-GB"/>
        </w:rPr>
      </w:pPr>
      <w:r w:rsidRPr="00EF5966">
        <w:rPr>
          <w:rFonts w:asciiTheme="minorHAnsi" w:hAnsiTheme="minorHAnsi"/>
          <w:lang w:val="en-GB"/>
        </w:rPr>
        <w:t>Continue to utilize a multi-dimensional approach to capacity strengthening with an emphasis on alliance building across the government and with non-state actors. Ensure the inclusion of methods for adequate assessment of the impact of capacity efforts;</w:t>
      </w:r>
    </w:p>
    <w:p w:rsidR="00057855" w:rsidRPr="00EF5966" w:rsidRDefault="00057855" w:rsidP="00057855">
      <w:pPr>
        <w:pStyle w:val="ListParagraph"/>
        <w:numPr>
          <w:ilvl w:val="0"/>
          <w:numId w:val="27"/>
        </w:numPr>
        <w:spacing w:line="240" w:lineRule="auto"/>
        <w:jc w:val="both"/>
        <w:rPr>
          <w:rFonts w:asciiTheme="minorHAnsi" w:hAnsiTheme="minorHAnsi"/>
          <w:b/>
          <w:lang w:val="en-GB"/>
        </w:rPr>
      </w:pPr>
      <w:r>
        <w:rPr>
          <w:rFonts w:asciiTheme="minorHAnsi" w:hAnsiTheme="minorHAnsi"/>
          <w:lang w:val="en-GB"/>
        </w:rPr>
        <w:t>Based on the findings, c</w:t>
      </w:r>
      <w:r w:rsidRPr="00EF5966">
        <w:rPr>
          <w:rFonts w:asciiTheme="minorHAnsi" w:hAnsiTheme="minorHAnsi"/>
          <w:lang w:val="en-GB"/>
        </w:rPr>
        <w:t xml:space="preserve">onsider the </w:t>
      </w:r>
      <w:r>
        <w:rPr>
          <w:rFonts w:asciiTheme="minorHAnsi" w:hAnsiTheme="minorHAnsi"/>
          <w:lang w:val="en-GB"/>
        </w:rPr>
        <w:t>potential</w:t>
      </w:r>
      <w:r w:rsidRPr="00EF5966">
        <w:rPr>
          <w:rFonts w:asciiTheme="minorHAnsi" w:hAnsiTheme="minorHAnsi"/>
          <w:lang w:val="en-GB"/>
        </w:rPr>
        <w:t xml:space="preserve"> of incentives to support uptake of GRB work by </w:t>
      </w:r>
      <w:r>
        <w:rPr>
          <w:rFonts w:asciiTheme="minorHAnsi" w:hAnsiTheme="minorHAnsi"/>
          <w:lang w:val="en-GB"/>
        </w:rPr>
        <w:t>government and non-state actors;</w:t>
      </w:r>
    </w:p>
    <w:p w:rsidR="00057855" w:rsidRDefault="00057855" w:rsidP="00057855">
      <w:pPr>
        <w:pStyle w:val="ListParagraph"/>
        <w:numPr>
          <w:ilvl w:val="0"/>
          <w:numId w:val="27"/>
        </w:numPr>
        <w:spacing w:line="240" w:lineRule="auto"/>
        <w:jc w:val="both"/>
        <w:rPr>
          <w:rFonts w:asciiTheme="minorHAnsi" w:hAnsiTheme="minorHAnsi"/>
          <w:lang w:val="en-GB"/>
        </w:rPr>
      </w:pPr>
      <w:r>
        <w:rPr>
          <w:rFonts w:asciiTheme="minorHAnsi" w:hAnsiTheme="minorHAnsi"/>
          <w:lang w:val="en-GB"/>
        </w:rPr>
        <w:t xml:space="preserve">Develop </w:t>
      </w:r>
      <w:r w:rsidRPr="00EF5966">
        <w:rPr>
          <w:rFonts w:asciiTheme="minorHAnsi" w:hAnsiTheme="minorHAnsi"/>
          <w:lang w:val="en-GB"/>
        </w:rPr>
        <w:t xml:space="preserve">a plan for </w:t>
      </w:r>
      <w:r>
        <w:rPr>
          <w:rFonts w:asciiTheme="minorHAnsi" w:hAnsiTheme="minorHAnsi"/>
          <w:lang w:val="en-GB"/>
        </w:rPr>
        <w:t>ongoing</w:t>
      </w:r>
      <w:r w:rsidRPr="00EF5966">
        <w:rPr>
          <w:rFonts w:asciiTheme="minorHAnsi" w:hAnsiTheme="minorHAnsi"/>
          <w:lang w:val="en-GB"/>
        </w:rPr>
        <w:t xml:space="preserve"> reflection and revision of monitoring and tracking </w:t>
      </w:r>
      <w:r>
        <w:rPr>
          <w:rFonts w:asciiTheme="minorHAnsi" w:hAnsiTheme="minorHAnsi"/>
          <w:lang w:val="en-GB"/>
        </w:rPr>
        <w:t>systems</w:t>
      </w:r>
      <w:r w:rsidRPr="00EF5966">
        <w:rPr>
          <w:rFonts w:asciiTheme="minorHAnsi" w:hAnsiTheme="minorHAnsi"/>
          <w:lang w:val="en-GB"/>
        </w:rPr>
        <w:t xml:space="preserve"> to</w:t>
      </w:r>
      <w:r>
        <w:rPr>
          <w:rFonts w:asciiTheme="minorHAnsi" w:hAnsiTheme="minorHAnsi"/>
          <w:lang w:val="en-GB"/>
        </w:rPr>
        <w:t xml:space="preserve"> strengthen</w:t>
      </w:r>
      <w:r w:rsidRPr="00EF5966">
        <w:rPr>
          <w:rFonts w:asciiTheme="minorHAnsi" w:hAnsiTheme="minorHAnsi"/>
          <w:lang w:val="en-GB"/>
        </w:rPr>
        <w:t xml:space="preserve"> </w:t>
      </w:r>
      <w:r>
        <w:rPr>
          <w:rFonts w:asciiTheme="minorHAnsi" w:hAnsiTheme="minorHAnsi"/>
          <w:lang w:val="en-GB"/>
        </w:rPr>
        <w:t xml:space="preserve">systems of </w:t>
      </w:r>
      <w:r w:rsidRPr="00EF5966">
        <w:rPr>
          <w:rFonts w:asciiTheme="minorHAnsi" w:hAnsiTheme="minorHAnsi"/>
          <w:lang w:val="en-GB"/>
        </w:rPr>
        <w:t xml:space="preserve">accountability.  </w:t>
      </w:r>
      <w:r>
        <w:rPr>
          <w:rFonts w:asciiTheme="minorHAnsi" w:hAnsiTheme="minorHAnsi"/>
          <w:lang w:val="en-GB"/>
        </w:rPr>
        <w:t>Ensure</w:t>
      </w:r>
      <w:r w:rsidRPr="00EF5966">
        <w:rPr>
          <w:rFonts w:asciiTheme="minorHAnsi" w:hAnsiTheme="minorHAnsi"/>
          <w:lang w:val="en-GB"/>
        </w:rPr>
        <w:t xml:space="preserve"> development of clear and comprehensive guidance to accompany implementation of </w:t>
      </w:r>
      <w:r>
        <w:rPr>
          <w:rFonts w:asciiTheme="minorHAnsi" w:hAnsiTheme="minorHAnsi"/>
          <w:lang w:val="en-GB"/>
        </w:rPr>
        <w:t>these systems</w:t>
      </w:r>
      <w:r w:rsidRPr="00EF5966">
        <w:rPr>
          <w:rFonts w:asciiTheme="minorHAnsi" w:hAnsiTheme="minorHAnsi"/>
          <w:lang w:val="en-GB"/>
        </w:rPr>
        <w:t xml:space="preserve"> to support their effective implementa</w:t>
      </w:r>
      <w:r>
        <w:rPr>
          <w:rFonts w:asciiTheme="minorHAnsi" w:hAnsiTheme="minorHAnsi"/>
          <w:lang w:val="en-GB"/>
        </w:rPr>
        <w:t>tion;</w:t>
      </w:r>
    </w:p>
    <w:p w:rsidR="00057855" w:rsidRPr="00EF5966" w:rsidRDefault="00057855" w:rsidP="00057855">
      <w:pPr>
        <w:pStyle w:val="ListParagraph"/>
        <w:numPr>
          <w:ilvl w:val="0"/>
          <w:numId w:val="27"/>
        </w:numPr>
        <w:spacing w:line="240" w:lineRule="auto"/>
        <w:jc w:val="both"/>
        <w:rPr>
          <w:rFonts w:asciiTheme="minorHAnsi" w:hAnsiTheme="minorHAnsi"/>
          <w:lang w:val="en-GB"/>
        </w:rPr>
      </w:pPr>
      <w:r>
        <w:rPr>
          <w:rFonts w:asciiTheme="minorHAnsi" w:hAnsiTheme="minorHAnsi"/>
          <w:lang w:val="en-GB"/>
        </w:rPr>
        <w:t>Continue to build and strengthen partnerships with academia to support the integration of GRB into existing courses and/or curricula towards increased institutionalization; and</w:t>
      </w:r>
    </w:p>
    <w:p w:rsidR="00057855" w:rsidRPr="00EF5966" w:rsidRDefault="00057855" w:rsidP="00057855">
      <w:pPr>
        <w:pStyle w:val="ListParagraph"/>
        <w:numPr>
          <w:ilvl w:val="0"/>
          <w:numId w:val="27"/>
        </w:numPr>
        <w:spacing w:line="240" w:lineRule="auto"/>
        <w:jc w:val="both"/>
        <w:rPr>
          <w:rFonts w:asciiTheme="minorHAnsi" w:hAnsiTheme="minorHAnsi"/>
          <w:b/>
          <w:lang w:val="en-GB"/>
        </w:rPr>
      </w:pPr>
      <w:r w:rsidRPr="00EF5966">
        <w:rPr>
          <w:rFonts w:asciiTheme="minorHAnsi" w:hAnsiTheme="minorHAnsi" w:cs="Arial"/>
          <w:spacing w:val="4"/>
          <w:kern w:val="1"/>
          <w:lang w:bidi="ar-SA"/>
        </w:rPr>
        <w:t xml:space="preserve">Build on </w:t>
      </w:r>
      <w:proofErr w:type="spellStart"/>
      <w:r w:rsidRPr="00EF5966">
        <w:rPr>
          <w:rFonts w:asciiTheme="minorHAnsi" w:hAnsiTheme="minorHAnsi" w:cs="Arial"/>
          <w:spacing w:val="4"/>
          <w:kern w:val="1"/>
          <w:lang w:bidi="ar-SA"/>
        </w:rPr>
        <w:t>programme</w:t>
      </w:r>
      <w:proofErr w:type="spellEnd"/>
      <w:r w:rsidRPr="00EF5966">
        <w:rPr>
          <w:rFonts w:asciiTheme="minorHAnsi" w:hAnsiTheme="minorHAnsi" w:cs="Arial"/>
          <w:spacing w:val="4"/>
          <w:kern w:val="1"/>
          <w:lang w:bidi="ar-SA"/>
        </w:rPr>
        <w:t xml:space="preserve"> results </w:t>
      </w:r>
      <w:r>
        <w:rPr>
          <w:rFonts w:asciiTheme="minorHAnsi" w:hAnsiTheme="minorHAnsi" w:cs="Arial"/>
          <w:spacing w:val="4"/>
          <w:kern w:val="1"/>
          <w:lang w:bidi="ar-SA"/>
        </w:rPr>
        <w:t>to deepen</w:t>
      </w:r>
      <w:r w:rsidRPr="00EF5966">
        <w:rPr>
          <w:rFonts w:asciiTheme="minorHAnsi" w:hAnsiTheme="minorHAnsi" w:cs="Arial"/>
          <w:spacing w:val="4"/>
          <w:kern w:val="1"/>
          <w:lang w:bidi="ar-SA"/>
        </w:rPr>
        <w:t xml:space="preserve"> </w:t>
      </w:r>
      <w:proofErr w:type="spellStart"/>
      <w:r w:rsidRPr="00EF5966">
        <w:rPr>
          <w:rFonts w:asciiTheme="minorHAnsi" w:hAnsiTheme="minorHAnsi" w:cs="Arial"/>
          <w:spacing w:val="4"/>
          <w:kern w:val="1"/>
          <w:lang w:bidi="ar-SA"/>
        </w:rPr>
        <w:t>sectoral</w:t>
      </w:r>
      <w:proofErr w:type="spellEnd"/>
      <w:r w:rsidRPr="00EF5966">
        <w:rPr>
          <w:rFonts w:asciiTheme="minorHAnsi" w:hAnsiTheme="minorHAnsi" w:cs="Arial"/>
          <w:spacing w:val="4"/>
          <w:kern w:val="1"/>
          <w:lang w:bidi="ar-SA"/>
        </w:rPr>
        <w:t xml:space="preserve"> level work in</w:t>
      </w:r>
      <w:r>
        <w:rPr>
          <w:rFonts w:asciiTheme="minorHAnsi" w:hAnsiTheme="minorHAnsi" w:cs="Arial"/>
          <w:spacing w:val="4"/>
          <w:kern w:val="1"/>
          <w:lang w:bidi="ar-SA"/>
        </w:rPr>
        <w:t xml:space="preserve"> Phase III countries and beyond.</w:t>
      </w:r>
    </w:p>
    <w:p w:rsidR="001A4FEF" w:rsidRDefault="001A4FEF" w:rsidP="001A4FEF">
      <w:pPr>
        <w:spacing w:after="0" w:line="240" w:lineRule="auto"/>
        <w:jc w:val="both"/>
        <w:rPr>
          <w:rFonts w:asciiTheme="minorHAnsi" w:hAnsiTheme="minorHAnsi"/>
          <w:lang w:val="en-GB"/>
        </w:rPr>
      </w:pPr>
    </w:p>
    <w:p w:rsidR="001A4FEF" w:rsidRDefault="001A4FEF" w:rsidP="001A4FEF">
      <w:pPr>
        <w:spacing w:after="0" w:line="240" w:lineRule="auto"/>
        <w:jc w:val="both"/>
        <w:rPr>
          <w:rFonts w:asciiTheme="minorHAnsi" w:hAnsiTheme="minorHAnsi"/>
          <w:lang w:val="en-GB"/>
        </w:rPr>
      </w:pPr>
    </w:p>
    <w:p w:rsidR="001A4FEF" w:rsidRDefault="001A4FEF" w:rsidP="001A4FEF">
      <w:pPr>
        <w:spacing w:after="0" w:line="240" w:lineRule="auto"/>
        <w:jc w:val="both"/>
        <w:rPr>
          <w:rFonts w:asciiTheme="minorHAnsi" w:hAnsiTheme="minorHAnsi"/>
          <w:lang w:val="en-GB"/>
        </w:rPr>
      </w:pPr>
    </w:p>
    <w:p w:rsidR="001A4FEF" w:rsidRDefault="001A4FEF" w:rsidP="001A4FEF">
      <w:pPr>
        <w:spacing w:after="0" w:line="240" w:lineRule="auto"/>
        <w:jc w:val="both"/>
        <w:rPr>
          <w:rFonts w:asciiTheme="minorHAnsi" w:hAnsiTheme="minorHAnsi"/>
          <w:lang w:val="en-GB"/>
        </w:rPr>
      </w:pPr>
    </w:p>
    <w:p w:rsidR="001A4FEF" w:rsidRDefault="001A4FEF" w:rsidP="001A4FEF">
      <w:pPr>
        <w:spacing w:after="0" w:line="240" w:lineRule="auto"/>
        <w:jc w:val="both"/>
        <w:rPr>
          <w:rFonts w:asciiTheme="minorHAnsi" w:hAnsiTheme="minorHAnsi"/>
          <w:lang w:val="en-GB"/>
        </w:rPr>
      </w:pPr>
    </w:p>
    <w:p w:rsidR="001A4FEF" w:rsidRDefault="001A4FEF" w:rsidP="001A4FEF">
      <w:pPr>
        <w:spacing w:after="0" w:line="240" w:lineRule="auto"/>
        <w:jc w:val="both"/>
        <w:rPr>
          <w:rFonts w:asciiTheme="minorHAnsi" w:hAnsiTheme="minorHAnsi"/>
          <w:lang w:val="en-GB"/>
        </w:rPr>
      </w:pPr>
    </w:p>
    <w:p w:rsidR="001A4FEF" w:rsidRDefault="001A4FEF" w:rsidP="001A4FEF">
      <w:pPr>
        <w:spacing w:after="0" w:line="240" w:lineRule="auto"/>
        <w:jc w:val="both"/>
        <w:rPr>
          <w:rFonts w:asciiTheme="minorHAnsi" w:hAnsiTheme="minorHAnsi"/>
          <w:lang w:val="en-GB"/>
        </w:rPr>
      </w:pPr>
    </w:p>
    <w:p w:rsidR="004D64A4" w:rsidRDefault="004D64A4" w:rsidP="00DD0A88">
      <w:pPr>
        <w:spacing w:line="276" w:lineRule="auto"/>
        <w:jc w:val="both"/>
        <w:rPr>
          <w:rFonts w:ascii="Book Antiqua" w:hAnsi="Book Antiqua"/>
          <w:b/>
          <w:sz w:val="24"/>
          <w:szCs w:val="24"/>
          <w:lang w:val="en-GB"/>
        </w:rPr>
      </w:pPr>
    </w:p>
    <w:p w:rsidR="00057855" w:rsidRDefault="00057855" w:rsidP="00DD0A88">
      <w:pPr>
        <w:spacing w:line="276" w:lineRule="auto"/>
        <w:jc w:val="both"/>
        <w:rPr>
          <w:rFonts w:ascii="Book Antiqua" w:hAnsi="Book Antiqua"/>
          <w:b/>
          <w:sz w:val="24"/>
          <w:szCs w:val="24"/>
          <w:lang w:val="en-GB"/>
        </w:rPr>
      </w:pPr>
    </w:p>
    <w:p w:rsidR="00057855" w:rsidRDefault="00057855" w:rsidP="00DD0A88">
      <w:pPr>
        <w:spacing w:line="276" w:lineRule="auto"/>
        <w:jc w:val="both"/>
        <w:rPr>
          <w:rFonts w:ascii="Book Antiqua" w:hAnsi="Book Antiqua"/>
          <w:b/>
          <w:sz w:val="24"/>
          <w:szCs w:val="24"/>
          <w:lang w:val="en-GB"/>
        </w:rPr>
      </w:pPr>
    </w:p>
    <w:p w:rsidR="00057855" w:rsidRPr="00DD0A88" w:rsidRDefault="00057855" w:rsidP="00DD0A88">
      <w:pPr>
        <w:spacing w:line="276" w:lineRule="auto"/>
        <w:jc w:val="both"/>
        <w:rPr>
          <w:rFonts w:ascii="Book Antiqua" w:hAnsi="Book Antiqua"/>
          <w:b/>
          <w:sz w:val="24"/>
          <w:szCs w:val="24"/>
          <w:lang w:val="en-GB"/>
        </w:rPr>
      </w:pPr>
      <w:bookmarkStart w:id="6" w:name="_GoBack"/>
      <w:bookmarkEnd w:id="6"/>
    </w:p>
    <w:p w:rsidR="00F04C75" w:rsidRPr="00192D0E" w:rsidRDefault="00F04C75" w:rsidP="009F456F">
      <w:pPr>
        <w:pStyle w:val="Heading1"/>
        <w:spacing w:after="120" w:line="240" w:lineRule="auto"/>
        <w:jc w:val="both"/>
        <w:rPr>
          <w:rFonts w:asciiTheme="minorHAnsi" w:hAnsiTheme="minorHAnsi"/>
          <w:color w:val="auto"/>
          <w:sz w:val="22"/>
          <w:szCs w:val="22"/>
        </w:rPr>
      </w:pPr>
      <w:bookmarkStart w:id="7" w:name="_Toc249106564"/>
      <w:r>
        <w:rPr>
          <w:rFonts w:asciiTheme="minorHAnsi" w:hAnsiTheme="minorHAnsi"/>
          <w:color w:val="auto"/>
          <w:sz w:val="22"/>
          <w:szCs w:val="22"/>
        </w:rPr>
        <w:lastRenderedPageBreak/>
        <w:t xml:space="preserve">annex 1: </w:t>
      </w:r>
      <w:r w:rsidRPr="00192D0E">
        <w:rPr>
          <w:rFonts w:asciiTheme="minorHAnsi" w:hAnsiTheme="minorHAnsi"/>
          <w:color w:val="auto"/>
          <w:sz w:val="22"/>
          <w:szCs w:val="22"/>
        </w:rPr>
        <w:t xml:space="preserve">snapshot of three phases of </w:t>
      </w:r>
      <w:r>
        <w:rPr>
          <w:rFonts w:asciiTheme="minorHAnsi" w:hAnsiTheme="minorHAnsi"/>
          <w:color w:val="auto"/>
          <w:sz w:val="22"/>
          <w:szCs w:val="22"/>
        </w:rPr>
        <w:t xml:space="preserve">the global </w:t>
      </w:r>
      <w:r w:rsidRPr="00192D0E">
        <w:rPr>
          <w:rFonts w:asciiTheme="minorHAnsi" w:hAnsiTheme="minorHAnsi"/>
          <w:color w:val="auto"/>
          <w:sz w:val="22"/>
          <w:szCs w:val="22"/>
        </w:rPr>
        <w:t>GRB Programme</w:t>
      </w:r>
      <w:bookmarkEnd w:id="7"/>
    </w:p>
    <w:tbl>
      <w:tblPr>
        <w:tblpPr w:leftFromText="180" w:rightFromText="180" w:vertAnchor="text" w:horzAnchor="margin" w:tblpY="278"/>
        <w:tblW w:w="10008" w:type="dxa"/>
        <w:tblBorders>
          <w:top w:val="single" w:sz="8" w:space="0" w:color="3093EF"/>
          <w:left w:val="single" w:sz="8" w:space="0" w:color="3093EF"/>
          <w:bottom w:val="single" w:sz="8" w:space="0" w:color="3093EF"/>
          <w:right w:val="single" w:sz="8" w:space="0" w:color="3093EF"/>
          <w:insideH w:val="single" w:sz="8" w:space="0" w:color="3093EF"/>
        </w:tblBorders>
        <w:tblLayout w:type="fixed"/>
        <w:tblLook w:val="0620" w:firstRow="1" w:lastRow="0" w:firstColumn="0" w:lastColumn="0" w:noHBand="1" w:noVBand="1"/>
      </w:tblPr>
      <w:tblGrid>
        <w:gridCol w:w="3258"/>
        <w:gridCol w:w="3150"/>
        <w:gridCol w:w="3600"/>
      </w:tblGrid>
      <w:tr w:rsidR="00DF1957" w:rsidRPr="00CA4013">
        <w:trPr>
          <w:trHeight w:val="171"/>
        </w:trPr>
        <w:tc>
          <w:tcPr>
            <w:tcW w:w="3258" w:type="dxa"/>
            <w:tcBorders>
              <w:top w:val="single" w:sz="8" w:space="0" w:color="3093EF" w:themeColor="accent1" w:themeTint="BF"/>
              <w:left w:val="single" w:sz="8" w:space="0" w:color="3093EF" w:themeColor="accent1" w:themeTint="BF"/>
              <w:bottom w:val="single" w:sz="8" w:space="0" w:color="3093EF" w:themeColor="accent1" w:themeTint="BF"/>
              <w:right w:val="nil"/>
            </w:tcBorders>
            <w:shd w:val="clear" w:color="auto" w:fill="0F6FC6" w:themeFill="accent1"/>
          </w:tcPr>
          <w:p w:rsidR="00F04C75" w:rsidRPr="00CA4013" w:rsidRDefault="00F04C75" w:rsidP="00CA4013">
            <w:pPr>
              <w:pStyle w:val="Default"/>
              <w:jc w:val="both"/>
              <w:rPr>
                <w:rFonts w:asciiTheme="minorHAnsi" w:eastAsiaTheme="majorEastAsia" w:hAnsiTheme="minorHAnsi" w:cs="Arial"/>
                <w:b/>
                <w:bCs/>
                <w:color w:val="auto"/>
                <w:sz w:val="20"/>
                <w:szCs w:val="20"/>
              </w:rPr>
            </w:pPr>
            <w:r w:rsidRPr="00CA4013">
              <w:rPr>
                <w:rFonts w:asciiTheme="minorHAnsi" w:eastAsiaTheme="majorEastAsia" w:hAnsiTheme="minorHAnsi" w:cs="Arial"/>
                <w:b/>
                <w:bCs/>
                <w:color w:val="auto"/>
                <w:sz w:val="20"/>
                <w:szCs w:val="20"/>
              </w:rPr>
              <w:t xml:space="preserve">GRB Programme Phase I 2000 – 04 </w:t>
            </w:r>
          </w:p>
        </w:tc>
        <w:tc>
          <w:tcPr>
            <w:tcW w:w="3150" w:type="dxa"/>
            <w:tcBorders>
              <w:top w:val="single" w:sz="8" w:space="0" w:color="3093EF" w:themeColor="accent1" w:themeTint="BF"/>
              <w:left w:val="nil"/>
              <w:bottom w:val="single" w:sz="8" w:space="0" w:color="3093EF" w:themeColor="accent1" w:themeTint="BF"/>
              <w:right w:val="nil"/>
            </w:tcBorders>
            <w:shd w:val="clear" w:color="auto" w:fill="0F6FC6" w:themeFill="accent1"/>
          </w:tcPr>
          <w:p w:rsidR="00F04C75" w:rsidRPr="00CA4013" w:rsidRDefault="00F04C75" w:rsidP="00CA4013">
            <w:pPr>
              <w:pStyle w:val="Default"/>
              <w:jc w:val="both"/>
              <w:rPr>
                <w:rFonts w:asciiTheme="minorHAnsi" w:eastAsiaTheme="majorEastAsia" w:hAnsiTheme="minorHAnsi" w:cs="Arial"/>
                <w:b/>
                <w:bCs/>
                <w:color w:val="auto"/>
                <w:sz w:val="20"/>
                <w:szCs w:val="20"/>
              </w:rPr>
            </w:pPr>
            <w:r w:rsidRPr="00CA4013">
              <w:rPr>
                <w:rFonts w:asciiTheme="minorHAnsi" w:eastAsiaTheme="majorEastAsia" w:hAnsiTheme="minorHAnsi" w:cs="Arial"/>
                <w:b/>
                <w:bCs/>
                <w:color w:val="auto"/>
                <w:sz w:val="20"/>
                <w:szCs w:val="20"/>
              </w:rPr>
              <w:t xml:space="preserve">GRB Programme Phase II 2005 – 08 </w:t>
            </w:r>
          </w:p>
        </w:tc>
        <w:tc>
          <w:tcPr>
            <w:tcW w:w="3600" w:type="dxa"/>
            <w:tcBorders>
              <w:top w:val="single" w:sz="8" w:space="0" w:color="3093EF" w:themeColor="accent1" w:themeTint="BF"/>
              <w:left w:val="nil"/>
              <w:bottom w:val="single" w:sz="8" w:space="0" w:color="3093EF" w:themeColor="accent1" w:themeTint="BF"/>
              <w:right w:val="single" w:sz="8" w:space="0" w:color="3093EF" w:themeColor="accent1" w:themeTint="BF"/>
            </w:tcBorders>
            <w:shd w:val="clear" w:color="auto" w:fill="0F6FC6" w:themeFill="accent1"/>
          </w:tcPr>
          <w:p w:rsidR="00F04C75" w:rsidRPr="00CA4013" w:rsidRDefault="00F04C75" w:rsidP="00CA4013">
            <w:pPr>
              <w:pStyle w:val="Default"/>
              <w:jc w:val="both"/>
              <w:rPr>
                <w:rFonts w:asciiTheme="minorHAnsi" w:eastAsiaTheme="majorEastAsia" w:hAnsiTheme="minorHAnsi" w:cs="Arial"/>
                <w:b/>
                <w:bCs/>
                <w:color w:val="auto"/>
                <w:sz w:val="20"/>
                <w:szCs w:val="20"/>
              </w:rPr>
            </w:pPr>
            <w:r w:rsidRPr="00CA4013">
              <w:rPr>
                <w:rFonts w:asciiTheme="minorHAnsi" w:eastAsiaTheme="majorEastAsia" w:hAnsiTheme="minorHAnsi" w:cs="Arial"/>
                <w:b/>
                <w:bCs/>
                <w:color w:val="auto"/>
                <w:sz w:val="20"/>
                <w:szCs w:val="20"/>
              </w:rPr>
              <w:t>GRB Programme Phase III 2009-12</w:t>
            </w:r>
          </w:p>
          <w:p w:rsidR="00F04C75" w:rsidRPr="00CA4013" w:rsidRDefault="00F04C75" w:rsidP="00CA4013">
            <w:pPr>
              <w:pStyle w:val="Default"/>
              <w:jc w:val="both"/>
              <w:rPr>
                <w:rFonts w:asciiTheme="minorHAnsi" w:eastAsiaTheme="majorEastAsia" w:hAnsiTheme="minorHAnsi" w:cs="Arial"/>
                <w:b/>
                <w:bCs/>
                <w:color w:val="auto"/>
                <w:sz w:val="20"/>
                <w:szCs w:val="20"/>
              </w:rPr>
            </w:pPr>
          </w:p>
        </w:tc>
      </w:tr>
      <w:tr w:rsidR="00F04C75" w:rsidRPr="00CA4013">
        <w:trPr>
          <w:trHeight w:val="945"/>
        </w:trPr>
        <w:tc>
          <w:tcPr>
            <w:tcW w:w="3258" w:type="dxa"/>
          </w:tcPr>
          <w:p w:rsidR="00F04C75" w:rsidRPr="00CA4013" w:rsidRDefault="00F04C75" w:rsidP="00CA4013">
            <w:pPr>
              <w:pStyle w:val="Default"/>
              <w:jc w:val="both"/>
              <w:rPr>
                <w:rFonts w:asciiTheme="minorHAnsi" w:eastAsiaTheme="majorEastAsia" w:hAnsiTheme="minorHAnsi" w:cs="Arial"/>
                <w:b/>
                <w:color w:val="auto"/>
                <w:sz w:val="20"/>
                <w:szCs w:val="20"/>
              </w:rPr>
            </w:pPr>
            <w:r w:rsidRPr="00CA4013">
              <w:rPr>
                <w:rFonts w:asciiTheme="minorHAnsi" w:eastAsiaTheme="majorEastAsia" w:hAnsiTheme="minorHAnsi" w:cs="Arial"/>
                <w:b/>
                <w:color w:val="auto"/>
                <w:sz w:val="20"/>
                <w:szCs w:val="20"/>
              </w:rPr>
              <w:t xml:space="preserve">Programme outcomes: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Advocacy and support for engendering economic governance and leadership in order to increase women’s participation in decision-making processes that shape their lives and to respond to challenges emerging from the process of globalization. </w:t>
            </w:r>
          </w:p>
          <w:p w:rsidR="00F04C75" w:rsidRPr="00CA4013" w:rsidRDefault="00F04C75" w:rsidP="00CA4013">
            <w:pPr>
              <w:pStyle w:val="Default"/>
              <w:jc w:val="both"/>
              <w:rPr>
                <w:rFonts w:asciiTheme="minorHAnsi" w:eastAsiaTheme="majorEastAsia" w:hAnsiTheme="minorHAnsi" w:cs="Arial"/>
                <w:color w:val="auto"/>
                <w:sz w:val="20"/>
                <w:szCs w:val="20"/>
              </w:rPr>
            </w:pPr>
          </w:p>
        </w:tc>
        <w:tc>
          <w:tcPr>
            <w:tcW w:w="3150" w:type="dxa"/>
          </w:tcPr>
          <w:p w:rsidR="00F04C75" w:rsidRPr="00CA4013" w:rsidRDefault="00F04C75" w:rsidP="00CA4013">
            <w:pPr>
              <w:pStyle w:val="Default"/>
              <w:jc w:val="both"/>
              <w:rPr>
                <w:rFonts w:asciiTheme="minorHAnsi" w:eastAsiaTheme="majorEastAsia" w:hAnsiTheme="minorHAnsi" w:cs="Arial"/>
                <w:b/>
                <w:color w:val="auto"/>
                <w:sz w:val="20"/>
                <w:szCs w:val="20"/>
              </w:rPr>
            </w:pPr>
            <w:r w:rsidRPr="00CA4013">
              <w:rPr>
                <w:rFonts w:asciiTheme="minorHAnsi" w:eastAsiaTheme="majorEastAsia" w:hAnsiTheme="minorHAnsi" w:cs="Arial"/>
                <w:b/>
                <w:color w:val="auto"/>
                <w:sz w:val="20"/>
                <w:szCs w:val="20"/>
              </w:rPr>
              <w:t xml:space="preserve">Programme outcomes: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National budget processes and policies in four countries reflect gender equality principles.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Priorities of poor and excluded women reflected in budget allocations in national programmes.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Knowledge and learning on gender responsive budgeting facilitates replication of good practices and exchange of lessons learnt.  </w:t>
            </w:r>
          </w:p>
        </w:tc>
        <w:tc>
          <w:tcPr>
            <w:tcW w:w="3600" w:type="dxa"/>
          </w:tcPr>
          <w:p w:rsidR="00F04C75" w:rsidRPr="00CA4013" w:rsidRDefault="00F04C75" w:rsidP="00CA4013">
            <w:pPr>
              <w:pStyle w:val="Default"/>
              <w:jc w:val="both"/>
              <w:rPr>
                <w:rFonts w:asciiTheme="minorHAnsi" w:eastAsiaTheme="majorEastAsia" w:hAnsiTheme="minorHAnsi" w:cs="Arial"/>
                <w:b/>
                <w:color w:val="auto"/>
                <w:sz w:val="20"/>
                <w:szCs w:val="20"/>
              </w:rPr>
            </w:pPr>
            <w:r w:rsidRPr="00CA4013">
              <w:rPr>
                <w:rFonts w:asciiTheme="minorHAnsi" w:eastAsiaTheme="majorEastAsia" w:hAnsiTheme="minorHAnsi" w:cs="Arial"/>
                <w:b/>
                <w:color w:val="auto"/>
                <w:sz w:val="20"/>
                <w:szCs w:val="20"/>
              </w:rPr>
              <w:t xml:space="preserve">Programme outcomes: </w:t>
            </w:r>
          </w:p>
          <w:p w:rsidR="00F04C75" w:rsidRPr="00CA4013" w:rsidRDefault="00F04C75" w:rsidP="00CA4013">
            <w:pPr>
              <w:pStyle w:val="Default"/>
              <w:tabs>
                <w:tab w:val="left" w:pos="162"/>
              </w:tabs>
              <w:spacing w:after="31"/>
              <w:rPr>
                <w:rFonts w:asciiTheme="minorHAnsi" w:eastAsiaTheme="majorEastAsia" w:hAnsiTheme="minorHAnsi" w:cs="Arial"/>
                <w:color w:val="auto"/>
                <w:sz w:val="20"/>
                <w:szCs w:val="20"/>
              </w:rPr>
            </w:pPr>
            <w:r w:rsidRPr="00CA4013">
              <w:rPr>
                <w:rFonts w:asciiTheme="minorHAnsi" w:eastAsiaTheme="majorEastAsia" w:hAnsiTheme="minorHAnsi" w:cs="Arial"/>
                <w:bCs/>
                <w:iCs/>
                <w:color w:val="auto"/>
                <w:sz w:val="20"/>
                <w:szCs w:val="20"/>
              </w:rPr>
              <w:t xml:space="preserve">Deepened application of models for GRB in four countries. </w:t>
            </w:r>
          </w:p>
          <w:p w:rsidR="00F04C75" w:rsidRPr="00CA4013" w:rsidRDefault="00F04C75" w:rsidP="00CA4013">
            <w:pPr>
              <w:pStyle w:val="Default"/>
              <w:tabs>
                <w:tab w:val="left" w:pos="162"/>
              </w:tabs>
              <w:rPr>
                <w:rFonts w:asciiTheme="minorHAnsi" w:eastAsiaTheme="majorEastAsia" w:hAnsiTheme="minorHAnsi" w:cs="Arial"/>
                <w:color w:val="auto"/>
                <w:sz w:val="20"/>
                <w:szCs w:val="20"/>
              </w:rPr>
            </w:pPr>
            <w:r w:rsidRPr="00CA4013">
              <w:rPr>
                <w:rFonts w:asciiTheme="minorHAnsi" w:eastAsiaTheme="majorEastAsia" w:hAnsiTheme="minorHAnsi" w:cs="Arial"/>
                <w:bCs/>
                <w:iCs/>
                <w:color w:val="auto"/>
                <w:sz w:val="20"/>
                <w:szCs w:val="20"/>
              </w:rPr>
              <w:t xml:space="preserve">Upscaled political, technical, and financial support to GRB efforts around the world. </w:t>
            </w:r>
          </w:p>
          <w:p w:rsidR="00F04C75" w:rsidRPr="00CA4013" w:rsidRDefault="00F04C75" w:rsidP="00CA4013">
            <w:pPr>
              <w:pStyle w:val="Default"/>
              <w:jc w:val="both"/>
              <w:rPr>
                <w:rFonts w:asciiTheme="minorHAnsi" w:eastAsiaTheme="majorEastAsia" w:hAnsiTheme="minorHAnsi" w:cs="Arial"/>
                <w:color w:val="auto"/>
                <w:sz w:val="20"/>
                <w:szCs w:val="20"/>
              </w:rPr>
            </w:pPr>
          </w:p>
          <w:p w:rsidR="00F04C75" w:rsidRPr="00CA4013" w:rsidRDefault="00F04C75" w:rsidP="00CA4013">
            <w:pPr>
              <w:pStyle w:val="Default"/>
              <w:jc w:val="both"/>
              <w:rPr>
                <w:rFonts w:asciiTheme="minorHAnsi" w:eastAsiaTheme="majorEastAsia" w:hAnsiTheme="minorHAnsi" w:cs="Arial"/>
                <w:bCs/>
                <w:color w:val="auto"/>
                <w:sz w:val="20"/>
                <w:szCs w:val="20"/>
              </w:rPr>
            </w:pPr>
          </w:p>
          <w:p w:rsidR="00F04C75" w:rsidRPr="00CA4013" w:rsidRDefault="00F04C75" w:rsidP="00CA4013">
            <w:pPr>
              <w:pStyle w:val="Default"/>
              <w:jc w:val="both"/>
              <w:rPr>
                <w:rFonts w:asciiTheme="minorHAnsi" w:eastAsiaTheme="majorEastAsia" w:hAnsiTheme="minorHAnsi" w:cs="Arial"/>
                <w:color w:val="auto"/>
                <w:sz w:val="20"/>
                <w:szCs w:val="20"/>
              </w:rPr>
            </w:pPr>
          </w:p>
        </w:tc>
      </w:tr>
      <w:tr w:rsidR="00F04C75" w:rsidRPr="00CA4013">
        <w:trPr>
          <w:trHeight w:val="945"/>
        </w:trPr>
        <w:tc>
          <w:tcPr>
            <w:tcW w:w="3258" w:type="dxa"/>
          </w:tcPr>
          <w:p w:rsidR="00F04C75" w:rsidRPr="00CA4013" w:rsidRDefault="00F04C75" w:rsidP="00CA4013">
            <w:pPr>
              <w:pStyle w:val="Default"/>
              <w:jc w:val="both"/>
              <w:rPr>
                <w:rFonts w:asciiTheme="minorHAnsi" w:eastAsiaTheme="majorEastAsia" w:hAnsiTheme="minorHAnsi" w:cs="Arial"/>
                <w:b/>
                <w:color w:val="auto"/>
                <w:sz w:val="20"/>
                <w:szCs w:val="20"/>
              </w:rPr>
            </w:pPr>
            <w:r w:rsidRPr="00CA4013">
              <w:rPr>
                <w:rFonts w:asciiTheme="minorHAnsi" w:eastAsiaTheme="majorEastAsia" w:hAnsiTheme="minorHAnsi" w:cs="Arial"/>
                <w:b/>
                <w:color w:val="auto"/>
                <w:sz w:val="20"/>
                <w:szCs w:val="20"/>
              </w:rPr>
              <w:t xml:space="preserve">Strategies: </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Awareness raising and sensitization on GRB with a range of stakeholders. </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Advocacy for application of GRB in national planning and budgeting systems. </w:t>
            </w:r>
          </w:p>
          <w:p w:rsidR="00F04C75" w:rsidRPr="00CA4013" w:rsidRDefault="00F04C75" w:rsidP="00CA4013">
            <w:pPr>
              <w:pStyle w:val="Default"/>
              <w:jc w:val="both"/>
              <w:rPr>
                <w:rFonts w:asciiTheme="minorHAnsi" w:eastAsiaTheme="majorEastAsia" w:hAnsiTheme="minorHAnsi" w:cs="Arial"/>
                <w:color w:val="auto"/>
                <w:sz w:val="20"/>
                <w:szCs w:val="20"/>
              </w:rPr>
            </w:pPr>
          </w:p>
        </w:tc>
        <w:tc>
          <w:tcPr>
            <w:tcW w:w="3150" w:type="dxa"/>
          </w:tcPr>
          <w:p w:rsidR="00F04C75" w:rsidRPr="00CA4013" w:rsidRDefault="00F04C75" w:rsidP="00CA4013">
            <w:pPr>
              <w:pStyle w:val="Default"/>
              <w:jc w:val="both"/>
              <w:rPr>
                <w:rFonts w:asciiTheme="minorHAnsi" w:eastAsiaTheme="majorEastAsia" w:hAnsiTheme="minorHAnsi" w:cs="Arial"/>
                <w:b/>
                <w:color w:val="auto"/>
                <w:sz w:val="20"/>
                <w:szCs w:val="20"/>
              </w:rPr>
            </w:pPr>
            <w:r w:rsidRPr="00CA4013">
              <w:rPr>
                <w:rFonts w:asciiTheme="minorHAnsi" w:eastAsiaTheme="majorEastAsia" w:hAnsiTheme="minorHAnsi" w:cs="Arial"/>
                <w:b/>
                <w:color w:val="auto"/>
                <w:sz w:val="20"/>
                <w:szCs w:val="20"/>
              </w:rPr>
              <w:t xml:space="preserve">Strategies: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Capacity building within ministries of finance and pilot ministries on GRB.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Advocacy for institutionalization. </w:t>
            </w:r>
          </w:p>
          <w:p w:rsidR="00F04C75" w:rsidRPr="00CA4013" w:rsidRDefault="00F04C75" w:rsidP="00CA4013">
            <w:pPr>
              <w:pStyle w:val="Default"/>
              <w:jc w:val="both"/>
              <w:rPr>
                <w:rFonts w:asciiTheme="minorHAnsi" w:eastAsiaTheme="majorEastAsia" w:hAnsiTheme="minorHAnsi" w:cs="Arial"/>
                <w:color w:val="auto"/>
                <w:sz w:val="20"/>
                <w:szCs w:val="20"/>
              </w:rPr>
            </w:pPr>
          </w:p>
        </w:tc>
        <w:tc>
          <w:tcPr>
            <w:tcW w:w="3600" w:type="dxa"/>
          </w:tcPr>
          <w:p w:rsidR="00F04C75" w:rsidRPr="00CA4013" w:rsidRDefault="00F04C75" w:rsidP="00CA4013">
            <w:pPr>
              <w:pStyle w:val="Default"/>
              <w:jc w:val="both"/>
              <w:rPr>
                <w:rFonts w:asciiTheme="minorHAnsi" w:eastAsiaTheme="majorEastAsia" w:hAnsiTheme="minorHAnsi" w:cs="Arial"/>
                <w:b/>
                <w:color w:val="auto"/>
                <w:sz w:val="20"/>
                <w:szCs w:val="20"/>
              </w:rPr>
            </w:pPr>
            <w:r w:rsidRPr="00CA4013">
              <w:rPr>
                <w:rFonts w:asciiTheme="minorHAnsi" w:eastAsiaTheme="majorEastAsia" w:hAnsiTheme="minorHAnsi" w:cs="Arial"/>
                <w:b/>
                <w:color w:val="auto"/>
                <w:sz w:val="20"/>
                <w:szCs w:val="20"/>
              </w:rPr>
              <w:t>Strategies:</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Institutionalization and sustainability of capacities for GRB. </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Impact assessment, replication and upscaling of GRB work. </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Mobilizing political support to GRB efforts within emerging policy debates.  </w:t>
            </w:r>
          </w:p>
        </w:tc>
      </w:tr>
      <w:tr w:rsidR="00F04C75" w:rsidRPr="00CA4013">
        <w:trPr>
          <w:trHeight w:val="4692"/>
        </w:trPr>
        <w:tc>
          <w:tcPr>
            <w:tcW w:w="3258" w:type="dxa"/>
          </w:tcPr>
          <w:p w:rsidR="00F04C75" w:rsidRPr="00CA4013" w:rsidRDefault="00F04C75" w:rsidP="00CA4013">
            <w:pPr>
              <w:pStyle w:val="Default"/>
              <w:rPr>
                <w:rFonts w:asciiTheme="minorHAnsi" w:eastAsiaTheme="majorEastAsia" w:hAnsiTheme="minorHAnsi" w:cs="Arial"/>
                <w:b/>
                <w:color w:val="auto"/>
                <w:sz w:val="20"/>
                <w:szCs w:val="20"/>
              </w:rPr>
            </w:pPr>
            <w:r w:rsidRPr="00CA4013">
              <w:rPr>
                <w:rFonts w:asciiTheme="minorHAnsi" w:eastAsiaTheme="majorEastAsia" w:hAnsiTheme="minorHAnsi" w:cs="Arial"/>
                <w:b/>
                <w:color w:val="auto"/>
                <w:sz w:val="20"/>
                <w:szCs w:val="20"/>
              </w:rPr>
              <w:t xml:space="preserve">Programme activities: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Pilot approach in twenty countries.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Intervened in budget cycle at time of project.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Strongest focus: capacity building.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Key partnerships with selective government ministries, parliamentarians, civil society groups, and UN organizations.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Multi-sector approach.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Initiatives undertaken at local, sectoral and national levels. </w:t>
            </w:r>
          </w:p>
        </w:tc>
        <w:tc>
          <w:tcPr>
            <w:tcW w:w="3150" w:type="dxa"/>
          </w:tcPr>
          <w:p w:rsidR="00F04C75" w:rsidRPr="00CA4013" w:rsidRDefault="00F04C75" w:rsidP="00CA4013">
            <w:pPr>
              <w:pStyle w:val="Default"/>
              <w:rPr>
                <w:rFonts w:asciiTheme="minorHAnsi" w:eastAsiaTheme="majorEastAsia" w:hAnsiTheme="minorHAnsi" w:cs="Arial"/>
                <w:b/>
                <w:color w:val="auto"/>
                <w:sz w:val="20"/>
                <w:szCs w:val="20"/>
              </w:rPr>
            </w:pPr>
            <w:r w:rsidRPr="00CA4013">
              <w:rPr>
                <w:rFonts w:asciiTheme="minorHAnsi" w:eastAsiaTheme="majorEastAsia" w:hAnsiTheme="minorHAnsi" w:cs="Arial"/>
                <w:b/>
                <w:color w:val="auto"/>
                <w:sz w:val="20"/>
                <w:szCs w:val="20"/>
              </w:rPr>
              <w:t xml:space="preserve">Programme activities: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Deepen and build on lessons from pilots in 4 countries.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Align work with national budget cycle.</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Strongest focus: policy change, including changes in budget allocation and processes.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Stronger emphasis on linking to ministries, pro-poor budget groups, and multi-lateral development banks.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Selective sector focus linked directly to poverty reduction and aligned with MDGs. </w:t>
            </w:r>
          </w:p>
          <w:p w:rsidR="00F04C75" w:rsidRPr="00CA4013" w:rsidRDefault="00F04C75" w:rsidP="00CA4013">
            <w:pPr>
              <w:pStyle w:val="Default"/>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Focus on national budget tracking mechanisms. </w:t>
            </w:r>
          </w:p>
        </w:tc>
        <w:tc>
          <w:tcPr>
            <w:tcW w:w="3600" w:type="dxa"/>
          </w:tcPr>
          <w:p w:rsidR="00F04C75" w:rsidRPr="00CA4013" w:rsidRDefault="00F04C75" w:rsidP="00CA4013">
            <w:pPr>
              <w:pStyle w:val="Default"/>
              <w:rPr>
                <w:rFonts w:asciiTheme="minorHAnsi" w:eastAsiaTheme="majorEastAsia" w:hAnsiTheme="minorHAnsi" w:cs="Arial"/>
                <w:b/>
                <w:color w:val="auto"/>
                <w:sz w:val="20"/>
                <w:szCs w:val="20"/>
              </w:rPr>
            </w:pPr>
            <w:r w:rsidRPr="00CA4013">
              <w:rPr>
                <w:rFonts w:asciiTheme="minorHAnsi" w:eastAsiaTheme="majorEastAsia" w:hAnsiTheme="minorHAnsi" w:cs="Arial"/>
                <w:b/>
                <w:color w:val="auto"/>
                <w:sz w:val="20"/>
                <w:szCs w:val="20"/>
              </w:rPr>
              <w:t>Programme activities:</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Positioning the GRB work within the context of public sector reform and new aid modalities. </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Tracking interventions within annual budget cycles and other key processes, including the annual planning, Medium Term Expenditure Framework (MTEF), joint reviews, etc. </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Enhancing the role of civil society and Parliaments to continue to advocate and monitor for GRB and transparent budget processes. </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 xml:space="preserve">Building sustainable capacity for planning and budget staff to develop tools for integrating gender into budget policy making and budget processes. </w:t>
            </w:r>
          </w:p>
          <w:p w:rsidR="00F04C75" w:rsidRPr="00CA4013" w:rsidRDefault="00F04C75" w:rsidP="00CA4013">
            <w:pPr>
              <w:pStyle w:val="Default"/>
              <w:spacing w:after="9"/>
              <w:rPr>
                <w:rFonts w:asciiTheme="minorHAnsi" w:eastAsiaTheme="majorEastAsia" w:hAnsiTheme="minorHAnsi" w:cs="Arial"/>
                <w:color w:val="auto"/>
                <w:sz w:val="20"/>
                <w:szCs w:val="20"/>
              </w:rPr>
            </w:pPr>
            <w:r w:rsidRPr="00CA4013">
              <w:rPr>
                <w:rFonts w:asciiTheme="minorHAnsi" w:eastAsiaTheme="majorEastAsia" w:hAnsiTheme="minorHAnsi" w:cs="Arial"/>
                <w:color w:val="auto"/>
                <w:sz w:val="20"/>
                <w:szCs w:val="20"/>
              </w:rPr>
              <w:t>Mobilizing gender responsive technical assistance by UN agencies at the country level.</w:t>
            </w:r>
          </w:p>
        </w:tc>
      </w:tr>
    </w:tbl>
    <w:p w:rsidR="00F92F08" w:rsidRDefault="00F92F08" w:rsidP="00F92F08">
      <w:pPr>
        <w:pStyle w:val="Default"/>
        <w:jc w:val="both"/>
        <w:rPr>
          <w:rFonts w:asciiTheme="minorHAnsi" w:hAnsiTheme="minorHAnsi" w:cstheme="majorBidi"/>
          <w:color w:val="auto"/>
          <w:sz w:val="22"/>
          <w:szCs w:val="22"/>
        </w:rPr>
      </w:pPr>
    </w:p>
    <w:p w:rsidR="00E87E3F" w:rsidRDefault="00E87E3F" w:rsidP="00E87E3F">
      <w:pPr>
        <w:spacing w:after="0" w:line="240" w:lineRule="auto"/>
        <w:jc w:val="both"/>
        <w:rPr>
          <w:rFonts w:asciiTheme="minorHAnsi" w:hAnsiTheme="minorHAnsi"/>
          <w:b/>
        </w:rPr>
      </w:pPr>
    </w:p>
    <w:p w:rsidR="00E87E3F" w:rsidRDefault="00E87E3F" w:rsidP="00E87E3F">
      <w:pPr>
        <w:spacing w:after="0" w:line="240" w:lineRule="auto"/>
        <w:jc w:val="both"/>
        <w:rPr>
          <w:rFonts w:asciiTheme="minorHAnsi" w:hAnsiTheme="minorHAnsi"/>
          <w:b/>
        </w:rPr>
      </w:pPr>
    </w:p>
    <w:p w:rsidR="00E87E3F" w:rsidRDefault="00E87E3F" w:rsidP="00E87E3F">
      <w:pPr>
        <w:spacing w:after="0" w:line="240" w:lineRule="auto"/>
        <w:jc w:val="both"/>
        <w:rPr>
          <w:rFonts w:asciiTheme="minorHAnsi" w:hAnsiTheme="minorHAnsi"/>
          <w:b/>
        </w:rPr>
      </w:pPr>
    </w:p>
    <w:p w:rsidR="00E87E3F" w:rsidRDefault="00E87E3F" w:rsidP="00E87E3F">
      <w:pPr>
        <w:spacing w:after="0" w:line="240" w:lineRule="auto"/>
        <w:jc w:val="both"/>
        <w:rPr>
          <w:rFonts w:asciiTheme="minorHAnsi" w:hAnsiTheme="minorHAnsi"/>
          <w:b/>
        </w:rPr>
      </w:pPr>
    </w:p>
    <w:p w:rsidR="00E87E3F" w:rsidRDefault="00E87E3F" w:rsidP="00E87E3F">
      <w:pPr>
        <w:spacing w:after="0" w:line="240" w:lineRule="auto"/>
        <w:jc w:val="both"/>
        <w:rPr>
          <w:rFonts w:asciiTheme="minorHAnsi" w:hAnsiTheme="minorHAnsi"/>
          <w:b/>
        </w:rPr>
      </w:pPr>
    </w:p>
    <w:p w:rsidR="00E87E3F" w:rsidRDefault="00E87E3F" w:rsidP="00E87E3F">
      <w:pPr>
        <w:spacing w:after="0" w:line="240" w:lineRule="auto"/>
        <w:jc w:val="both"/>
        <w:rPr>
          <w:rFonts w:asciiTheme="minorHAnsi" w:hAnsiTheme="minorHAnsi"/>
          <w:b/>
        </w:rPr>
      </w:pPr>
    </w:p>
    <w:p w:rsidR="00E87E3F" w:rsidRDefault="00E87E3F" w:rsidP="00E87E3F">
      <w:pPr>
        <w:spacing w:after="0" w:line="240" w:lineRule="auto"/>
        <w:jc w:val="both"/>
        <w:rPr>
          <w:rFonts w:asciiTheme="minorHAnsi" w:hAnsiTheme="minorHAnsi"/>
          <w:b/>
        </w:rPr>
      </w:pPr>
    </w:p>
    <w:p w:rsidR="00E87E3F" w:rsidRDefault="00E87E3F" w:rsidP="00E87E3F">
      <w:pPr>
        <w:spacing w:after="0" w:line="240" w:lineRule="auto"/>
        <w:jc w:val="both"/>
        <w:rPr>
          <w:rFonts w:asciiTheme="minorHAnsi" w:hAnsiTheme="minorHAnsi"/>
          <w:b/>
        </w:rPr>
      </w:pPr>
    </w:p>
    <w:p w:rsidR="00E87E3F" w:rsidRPr="007A52E5" w:rsidRDefault="00E87E3F" w:rsidP="007A52E5">
      <w:pPr>
        <w:pStyle w:val="Heading1"/>
        <w:spacing w:line="240" w:lineRule="auto"/>
        <w:jc w:val="both"/>
        <w:rPr>
          <w:rFonts w:asciiTheme="minorHAnsi" w:hAnsiTheme="minorHAnsi"/>
          <w:color w:val="auto"/>
          <w:sz w:val="22"/>
          <w:szCs w:val="22"/>
        </w:rPr>
      </w:pPr>
      <w:r>
        <w:rPr>
          <w:rFonts w:asciiTheme="minorHAnsi" w:hAnsiTheme="minorHAnsi"/>
          <w:color w:val="auto"/>
          <w:sz w:val="22"/>
          <w:szCs w:val="22"/>
        </w:rPr>
        <w:lastRenderedPageBreak/>
        <w:t>annex 2: GUIDING POLICY FRAMEWORKS (INTERNATIONAL &amp; NATIONAL)</w:t>
      </w:r>
    </w:p>
    <w:tbl>
      <w:tblPr>
        <w:tblW w:w="9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58"/>
        <w:gridCol w:w="3780"/>
        <w:gridCol w:w="4574"/>
      </w:tblGrid>
      <w:tr w:rsidR="00E87E3F" w:rsidRPr="00CA4013" w:rsidTr="00685338">
        <w:tc>
          <w:tcPr>
            <w:tcW w:w="1458" w:type="dxa"/>
            <w:shd w:val="clear" w:color="auto" w:fill="C4EEFF" w:themeFill="accent2" w:themeFillTint="33"/>
          </w:tcPr>
          <w:p w:rsidR="00E87E3F" w:rsidRPr="00CA4013" w:rsidRDefault="00E87E3F" w:rsidP="00685338">
            <w:pPr>
              <w:spacing w:after="0" w:line="240" w:lineRule="auto"/>
              <w:jc w:val="both"/>
              <w:rPr>
                <w:rFonts w:asciiTheme="minorHAnsi" w:eastAsiaTheme="majorEastAsia" w:hAnsiTheme="minorHAnsi" w:cstheme="majorBidi"/>
                <w:b/>
                <w:sz w:val="20"/>
              </w:rPr>
            </w:pPr>
            <w:r w:rsidRPr="00CA4013">
              <w:rPr>
                <w:rFonts w:asciiTheme="minorHAnsi" w:eastAsiaTheme="majorEastAsia" w:hAnsiTheme="minorHAnsi" w:cstheme="majorBidi"/>
                <w:b/>
                <w:sz w:val="20"/>
              </w:rPr>
              <w:t>Country</w:t>
            </w:r>
          </w:p>
        </w:tc>
        <w:tc>
          <w:tcPr>
            <w:tcW w:w="3780" w:type="dxa"/>
            <w:shd w:val="clear" w:color="auto" w:fill="C4EEFF" w:themeFill="accent2" w:themeFillTint="33"/>
          </w:tcPr>
          <w:p w:rsidR="00E87E3F" w:rsidRPr="00CA4013" w:rsidRDefault="00E87E3F" w:rsidP="00685338">
            <w:pPr>
              <w:spacing w:after="0" w:line="240" w:lineRule="auto"/>
              <w:jc w:val="both"/>
              <w:rPr>
                <w:rFonts w:asciiTheme="minorHAnsi" w:eastAsiaTheme="majorEastAsia" w:hAnsiTheme="minorHAnsi" w:cstheme="majorBidi"/>
                <w:b/>
                <w:sz w:val="20"/>
              </w:rPr>
            </w:pPr>
            <w:r w:rsidRPr="00CA4013">
              <w:rPr>
                <w:rFonts w:asciiTheme="minorHAnsi" w:eastAsiaTheme="majorEastAsia" w:hAnsiTheme="minorHAnsi" w:cstheme="majorBidi"/>
                <w:b/>
                <w:sz w:val="20"/>
              </w:rPr>
              <w:t>International Human Rights Conventions</w:t>
            </w:r>
          </w:p>
        </w:tc>
        <w:tc>
          <w:tcPr>
            <w:tcW w:w="4574" w:type="dxa"/>
            <w:shd w:val="clear" w:color="auto" w:fill="C4EEFF" w:themeFill="accent2" w:themeFillTint="33"/>
          </w:tcPr>
          <w:p w:rsidR="00E87E3F" w:rsidRPr="00CA4013" w:rsidRDefault="00E87E3F" w:rsidP="00685338">
            <w:pPr>
              <w:spacing w:after="0" w:line="240" w:lineRule="auto"/>
              <w:jc w:val="both"/>
              <w:rPr>
                <w:rFonts w:asciiTheme="minorHAnsi" w:eastAsiaTheme="majorEastAsia" w:hAnsiTheme="minorHAnsi" w:cstheme="majorBidi"/>
                <w:b/>
                <w:sz w:val="20"/>
              </w:rPr>
            </w:pPr>
            <w:r w:rsidRPr="00CA4013">
              <w:rPr>
                <w:rFonts w:asciiTheme="minorHAnsi" w:eastAsiaTheme="majorEastAsia" w:hAnsiTheme="minorHAnsi" w:cstheme="majorBidi"/>
                <w:b/>
                <w:sz w:val="20"/>
              </w:rPr>
              <w:t>National Frameworks that address gender equality</w:t>
            </w:r>
          </w:p>
        </w:tc>
      </w:tr>
      <w:tr w:rsidR="00E87E3F" w:rsidRPr="00CA4013" w:rsidTr="00685338">
        <w:tc>
          <w:tcPr>
            <w:tcW w:w="1458" w:type="dxa"/>
          </w:tcPr>
          <w:p w:rsidR="00E87E3F" w:rsidRPr="00CA4013" w:rsidRDefault="00E87E3F" w:rsidP="00685338">
            <w:pPr>
              <w:spacing w:after="0" w:line="240" w:lineRule="auto"/>
              <w:jc w:val="both"/>
              <w:rPr>
                <w:rFonts w:asciiTheme="minorHAnsi" w:eastAsiaTheme="majorEastAsia" w:hAnsiTheme="minorHAnsi" w:cstheme="majorBidi"/>
                <w:sz w:val="20"/>
              </w:rPr>
            </w:pPr>
          </w:p>
          <w:p w:rsidR="00E87E3F" w:rsidRPr="00CA4013" w:rsidRDefault="00E87E3F" w:rsidP="00685338">
            <w:pPr>
              <w:spacing w:after="0" w:line="240" w:lineRule="auto"/>
              <w:jc w:val="both"/>
              <w:rPr>
                <w:rFonts w:asciiTheme="minorHAnsi" w:eastAsiaTheme="majorEastAsia" w:hAnsiTheme="minorHAnsi" w:cstheme="majorBidi"/>
                <w:b/>
                <w:sz w:val="20"/>
              </w:rPr>
            </w:pPr>
            <w:r w:rsidRPr="00CA4013">
              <w:rPr>
                <w:rFonts w:asciiTheme="minorHAnsi" w:eastAsiaTheme="majorEastAsia" w:hAnsiTheme="minorHAnsi" w:cstheme="majorBidi"/>
                <w:b/>
                <w:sz w:val="20"/>
              </w:rPr>
              <w:t>Morocco</w:t>
            </w:r>
          </w:p>
        </w:tc>
        <w:tc>
          <w:tcPr>
            <w:tcW w:w="3780" w:type="dxa"/>
          </w:tcPr>
          <w:p w:rsidR="00E87E3F" w:rsidRPr="00CA4013" w:rsidRDefault="00E87E3F" w:rsidP="00BF6B28">
            <w:pPr>
              <w:pStyle w:val="ListParagraph"/>
              <w:widowControl w:val="0"/>
              <w:numPr>
                <w:ilvl w:val="0"/>
                <w:numId w:val="3"/>
              </w:numPr>
              <w:tabs>
                <w:tab w:val="left" w:pos="291"/>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 xml:space="preserve">Ratified the Convention to Eliminate All Forms of </w:t>
            </w:r>
            <w:r w:rsidRPr="00CA4013">
              <w:rPr>
                <w:rFonts w:asciiTheme="minorHAnsi" w:eastAsiaTheme="majorEastAsia" w:hAnsiTheme="minorHAnsi" w:cs="Arial"/>
                <w:i/>
                <w:iCs/>
                <w:spacing w:val="4"/>
                <w:kern w:val="1"/>
                <w:sz w:val="20"/>
                <w:szCs w:val="13"/>
                <w:lang w:bidi="ar-SA"/>
              </w:rPr>
              <w:t xml:space="preserve">Discrimination Against </w:t>
            </w:r>
            <w:r w:rsidRPr="00CA4013">
              <w:rPr>
                <w:rFonts w:asciiTheme="minorHAnsi" w:eastAsiaTheme="majorEastAsia" w:hAnsiTheme="minorHAnsi" w:cs="Arial"/>
                <w:spacing w:val="4"/>
                <w:kern w:val="1"/>
                <w:sz w:val="20"/>
                <w:szCs w:val="13"/>
                <w:lang w:bidi="ar-SA"/>
              </w:rPr>
              <w:t>Women (CEDAW) in 1993</w:t>
            </w:r>
          </w:p>
          <w:p w:rsidR="00E87E3F" w:rsidRPr="00CA4013" w:rsidRDefault="00E87E3F" w:rsidP="00BF6B28">
            <w:pPr>
              <w:pStyle w:val="ListParagraph"/>
              <w:widowControl w:val="0"/>
              <w:numPr>
                <w:ilvl w:val="0"/>
                <w:numId w:val="3"/>
              </w:numPr>
              <w:tabs>
                <w:tab w:val="left" w:pos="291"/>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Withdrew reservations to articles related to transmission of women citizens' nationality to children and equality in marriage and divorce (2011).</w:t>
            </w:r>
          </w:p>
          <w:p w:rsidR="00E87E3F" w:rsidRPr="00CA4013" w:rsidRDefault="00E87E3F" w:rsidP="00685338">
            <w:pPr>
              <w:spacing w:after="0" w:line="240" w:lineRule="auto"/>
              <w:jc w:val="both"/>
              <w:rPr>
                <w:rFonts w:asciiTheme="minorHAnsi" w:eastAsiaTheme="majorEastAsia" w:hAnsiTheme="minorHAnsi" w:cstheme="majorBidi"/>
                <w:sz w:val="20"/>
              </w:rPr>
            </w:pPr>
          </w:p>
        </w:tc>
        <w:tc>
          <w:tcPr>
            <w:tcW w:w="4574" w:type="dxa"/>
          </w:tcPr>
          <w:p w:rsidR="00E87E3F" w:rsidRPr="00CA4013" w:rsidRDefault="00E87E3F" w:rsidP="00BF6B28">
            <w:pPr>
              <w:pStyle w:val="ListParagraph"/>
              <w:widowControl w:val="0"/>
              <w:numPr>
                <w:ilvl w:val="0"/>
                <w:numId w:val="3"/>
              </w:numPr>
              <w:tabs>
                <w:tab w:val="left" w:pos="-3"/>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New Constitution (July 2011) affirms commitments to freedom, equality of opportunity, dignity and social justice. Article 19 of the</w:t>
            </w:r>
            <w:r w:rsidR="001833DE">
              <w:rPr>
                <w:rFonts w:asciiTheme="minorHAnsi" w:eastAsiaTheme="majorEastAsia" w:hAnsiTheme="minorHAnsi" w:cs="Arial"/>
                <w:spacing w:val="4"/>
                <w:kern w:val="1"/>
                <w:sz w:val="20"/>
                <w:szCs w:val="13"/>
                <w:lang w:bidi="ar-SA"/>
              </w:rPr>
              <w:t xml:space="preserve"> </w:t>
            </w:r>
            <w:r w:rsidRPr="00CA4013">
              <w:rPr>
                <w:rFonts w:asciiTheme="minorHAnsi" w:eastAsiaTheme="majorEastAsia" w:hAnsiTheme="minorHAnsi" w:cs="Arial"/>
                <w:iCs/>
                <w:spacing w:val="4"/>
                <w:kern w:val="1"/>
                <w:sz w:val="20"/>
                <w:szCs w:val="13"/>
                <w:lang w:bidi="ar-SA"/>
              </w:rPr>
              <w:t>Constitution</w:t>
            </w:r>
            <w:r w:rsidR="001833DE">
              <w:rPr>
                <w:rFonts w:asciiTheme="minorHAnsi" w:eastAsiaTheme="majorEastAsia" w:hAnsiTheme="minorHAnsi" w:cs="Arial"/>
                <w:iCs/>
                <w:spacing w:val="4"/>
                <w:kern w:val="1"/>
                <w:sz w:val="20"/>
                <w:szCs w:val="13"/>
                <w:lang w:bidi="ar-SA"/>
              </w:rPr>
              <w:t xml:space="preserve"> </w:t>
            </w:r>
            <w:r w:rsidRPr="00CA4013">
              <w:rPr>
                <w:rFonts w:asciiTheme="minorHAnsi" w:eastAsiaTheme="majorEastAsia" w:hAnsiTheme="minorHAnsi" w:cs="Arial"/>
                <w:iCs/>
                <w:spacing w:val="4"/>
                <w:kern w:val="1"/>
                <w:sz w:val="20"/>
                <w:szCs w:val="13"/>
                <w:lang w:bidi="ar-SA"/>
              </w:rPr>
              <w:t>guarantees gender equality</w:t>
            </w:r>
            <w:r w:rsidRPr="00CA4013">
              <w:rPr>
                <w:rFonts w:asciiTheme="minorHAnsi" w:eastAsiaTheme="majorEastAsia" w:hAnsiTheme="minorHAnsi" w:cs="Arial"/>
                <w:i/>
                <w:iCs/>
                <w:spacing w:val="4"/>
                <w:kern w:val="1"/>
                <w:sz w:val="20"/>
                <w:szCs w:val="13"/>
                <w:lang w:bidi="ar-SA"/>
              </w:rPr>
              <w:t>.</w:t>
            </w:r>
            <w:r w:rsidRPr="00CA4013">
              <w:rPr>
                <w:rFonts w:asciiTheme="minorHAnsi" w:eastAsiaTheme="majorEastAsia" w:hAnsiTheme="minorHAnsi" w:cs="Arial"/>
                <w:spacing w:val="4"/>
                <w:kern w:val="1"/>
                <w:sz w:val="20"/>
                <w:szCs w:val="13"/>
                <w:lang w:bidi="ar-SA"/>
              </w:rPr>
              <w:t xml:space="preserve"> Article 27 allows citizens access to information from government agencies and public service provision agencies, which is essential for GRB advocacy and monitoring</w:t>
            </w:r>
          </w:p>
          <w:p w:rsidR="00E87E3F" w:rsidRPr="00CA4013" w:rsidRDefault="00E87E3F" w:rsidP="00BF6B28">
            <w:pPr>
              <w:pStyle w:val="ListParagraph"/>
              <w:widowControl w:val="0"/>
              <w:numPr>
                <w:ilvl w:val="0"/>
                <w:numId w:val="3"/>
              </w:numPr>
              <w:tabs>
                <w:tab w:val="left" w:pos="-3"/>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National Strategy for Gender Equality and Equity (2006), calls for gender mainstreaming including in sectoral and local budgets</w:t>
            </w:r>
          </w:p>
          <w:p w:rsidR="00E87E3F" w:rsidRPr="00CA4013" w:rsidRDefault="00E87E3F" w:rsidP="00BF6B28">
            <w:pPr>
              <w:pStyle w:val="ListParagraph"/>
              <w:widowControl w:val="0"/>
              <w:numPr>
                <w:ilvl w:val="0"/>
                <w:numId w:val="3"/>
              </w:numPr>
              <w:tabs>
                <w:tab w:val="left" w:pos="-3"/>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theme="majorBidi"/>
                <w:sz w:val="20"/>
              </w:rPr>
              <w:t>Government Plan for Gender Equality (2012-2016)</w:t>
            </w:r>
          </w:p>
          <w:p w:rsidR="00E87E3F" w:rsidRPr="00CA4013" w:rsidRDefault="00E87E3F" w:rsidP="00685338">
            <w:pPr>
              <w:pStyle w:val="ListParagraph"/>
              <w:widowControl w:val="0"/>
              <w:tabs>
                <w:tab w:val="left" w:pos="-3"/>
              </w:tabs>
              <w:autoSpaceDE w:val="0"/>
              <w:autoSpaceDN w:val="0"/>
              <w:adjustRightInd w:val="0"/>
              <w:spacing w:after="0" w:line="240" w:lineRule="auto"/>
              <w:ind w:left="252"/>
              <w:rPr>
                <w:rFonts w:asciiTheme="minorHAnsi" w:eastAsiaTheme="majorEastAsia" w:hAnsiTheme="minorHAnsi" w:cs="Arial"/>
                <w:spacing w:val="4"/>
                <w:kern w:val="1"/>
                <w:sz w:val="20"/>
                <w:szCs w:val="13"/>
                <w:lang w:bidi="ar-SA"/>
              </w:rPr>
            </w:pPr>
          </w:p>
        </w:tc>
      </w:tr>
      <w:tr w:rsidR="00E87E3F" w:rsidRPr="00CA4013" w:rsidTr="00685338">
        <w:tc>
          <w:tcPr>
            <w:tcW w:w="1458" w:type="dxa"/>
          </w:tcPr>
          <w:p w:rsidR="00E87E3F" w:rsidRPr="00CA4013" w:rsidRDefault="00E87E3F" w:rsidP="00685338">
            <w:pPr>
              <w:spacing w:after="0" w:line="240" w:lineRule="auto"/>
              <w:jc w:val="both"/>
              <w:rPr>
                <w:rFonts w:asciiTheme="minorHAnsi" w:eastAsiaTheme="majorEastAsia" w:hAnsiTheme="minorHAnsi" w:cstheme="majorBidi"/>
                <w:b/>
                <w:sz w:val="20"/>
              </w:rPr>
            </w:pPr>
            <w:r w:rsidRPr="00CA4013">
              <w:rPr>
                <w:rFonts w:asciiTheme="minorHAnsi" w:eastAsiaTheme="majorEastAsia" w:hAnsiTheme="minorHAnsi" w:cstheme="majorBidi"/>
                <w:b/>
                <w:sz w:val="20"/>
              </w:rPr>
              <w:t>Ecuador</w:t>
            </w:r>
          </w:p>
        </w:tc>
        <w:tc>
          <w:tcPr>
            <w:tcW w:w="3780" w:type="dxa"/>
          </w:tcPr>
          <w:p w:rsidR="00E87E3F" w:rsidRPr="00CA4013" w:rsidRDefault="00E87E3F" w:rsidP="00BF6B28">
            <w:pPr>
              <w:pStyle w:val="ListParagraph"/>
              <w:widowControl w:val="0"/>
              <w:numPr>
                <w:ilvl w:val="0"/>
                <w:numId w:val="3"/>
              </w:numPr>
              <w:tabs>
                <w:tab w:val="left" w:pos="291"/>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Ratified respective international human rights conventions</w:t>
            </w:r>
          </w:p>
        </w:tc>
        <w:tc>
          <w:tcPr>
            <w:tcW w:w="4574" w:type="dxa"/>
          </w:tcPr>
          <w:p w:rsidR="00E87E3F" w:rsidRPr="00CA4013" w:rsidRDefault="00E87E3F" w:rsidP="00BF6B28">
            <w:pPr>
              <w:pStyle w:val="ListParagraph"/>
              <w:widowControl w:val="0"/>
              <w:numPr>
                <w:ilvl w:val="0"/>
                <w:numId w:val="3"/>
              </w:numPr>
              <w:tabs>
                <w:tab w:val="left" w:pos="397"/>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2008 Constitution includes specific article that refers to gender policies and budgets</w:t>
            </w:r>
          </w:p>
          <w:p w:rsidR="00E87E3F" w:rsidRPr="00CA4013" w:rsidRDefault="00E87E3F" w:rsidP="00BF6B28">
            <w:pPr>
              <w:pStyle w:val="ListParagraph"/>
              <w:widowControl w:val="0"/>
              <w:numPr>
                <w:ilvl w:val="0"/>
                <w:numId w:val="3"/>
              </w:numPr>
              <w:tabs>
                <w:tab w:val="left" w:pos="397"/>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Public Planning Budget Law includes a specific article that mandates the incorporation of gender (along with aging, disability and culture) into planning and budgeting processes and requires reporting on the results of investment toward reducing gaps</w:t>
            </w:r>
          </w:p>
          <w:p w:rsidR="00E87E3F" w:rsidRPr="00CA4013" w:rsidRDefault="00E87E3F" w:rsidP="00BF6B28">
            <w:pPr>
              <w:pStyle w:val="ListParagraph"/>
              <w:widowControl w:val="0"/>
              <w:numPr>
                <w:ilvl w:val="0"/>
                <w:numId w:val="3"/>
              </w:numPr>
              <w:tabs>
                <w:tab w:val="left" w:pos="397"/>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Non Discrimination and Wellbeing of Ecuadorian Women (2011-2013) aligns with the Constitution and the National Wellbeing Plan and provides methodological guidelines to line ministries in addressing gender issues within their respective sectors</w:t>
            </w:r>
          </w:p>
          <w:p w:rsidR="00E87E3F" w:rsidRPr="00CA4013" w:rsidRDefault="00E87E3F" w:rsidP="00685338">
            <w:pPr>
              <w:pStyle w:val="ListParagraph"/>
              <w:widowControl w:val="0"/>
              <w:tabs>
                <w:tab w:val="left" w:pos="397"/>
              </w:tabs>
              <w:autoSpaceDE w:val="0"/>
              <w:autoSpaceDN w:val="0"/>
              <w:adjustRightInd w:val="0"/>
              <w:spacing w:after="0" w:line="240" w:lineRule="auto"/>
              <w:ind w:left="252"/>
              <w:rPr>
                <w:rFonts w:asciiTheme="minorHAnsi" w:eastAsiaTheme="majorEastAsia" w:hAnsiTheme="minorHAnsi" w:cs="Arial"/>
                <w:spacing w:val="4"/>
                <w:kern w:val="1"/>
                <w:sz w:val="20"/>
                <w:szCs w:val="13"/>
                <w:lang w:bidi="ar-SA"/>
              </w:rPr>
            </w:pPr>
          </w:p>
        </w:tc>
      </w:tr>
      <w:tr w:rsidR="00E87E3F" w:rsidRPr="00CA4013" w:rsidTr="00685338">
        <w:tc>
          <w:tcPr>
            <w:tcW w:w="1458" w:type="dxa"/>
          </w:tcPr>
          <w:p w:rsidR="00E87E3F" w:rsidRPr="00CA4013" w:rsidRDefault="00E87E3F" w:rsidP="00685338">
            <w:pPr>
              <w:spacing w:after="0" w:line="240" w:lineRule="auto"/>
              <w:jc w:val="both"/>
              <w:rPr>
                <w:rFonts w:asciiTheme="minorHAnsi" w:eastAsiaTheme="majorEastAsia" w:hAnsiTheme="minorHAnsi" w:cstheme="majorBidi"/>
                <w:b/>
                <w:sz w:val="20"/>
              </w:rPr>
            </w:pPr>
            <w:r w:rsidRPr="00CA4013">
              <w:rPr>
                <w:rFonts w:asciiTheme="minorHAnsi" w:eastAsiaTheme="majorEastAsia" w:hAnsiTheme="minorHAnsi" w:cstheme="majorBidi"/>
                <w:b/>
                <w:sz w:val="20"/>
              </w:rPr>
              <w:t>Mozambique</w:t>
            </w:r>
          </w:p>
        </w:tc>
        <w:tc>
          <w:tcPr>
            <w:tcW w:w="3780" w:type="dxa"/>
          </w:tcPr>
          <w:p w:rsidR="00E87E3F" w:rsidRPr="00CA4013" w:rsidRDefault="00E87E3F" w:rsidP="00BF6B28">
            <w:pPr>
              <w:pStyle w:val="ListParagraph"/>
              <w:widowControl w:val="0"/>
              <w:numPr>
                <w:ilvl w:val="0"/>
                <w:numId w:val="3"/>
              </w:numPr>
              <w:tabs>
                <w:tab w:val="left" w:pos="291"/>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Ratified respective international human rights conventions</w:t>
            </w:r>
          </w:p>
        </w:tc>
        <w:tc>
          <w:tcPr>
            <w:tcW w:w="4574" w:type="dxa"/>
          </w:tcPr>
          <w:p w:rsidR="00E87E3F" w:rsidRPr="00CA4013" w:rsidRDefault="00E87E3F" w:rsidP="00BF6B28">
            <w:pPr>
              <w:pStyle w:val="ListParagraph"/>
              <w:widowControl w:val="0"/>
              <w:numPr>
                <w:ilvl w:val="0"/>
                <w:numId w:val="3"/>
              </w:numPr>
              <w:tabs>
                <w:tab w:val="left" w:pos="392"/>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Constitution of Mozambique guarantees equal rights for women and men</w:t>
            </w:r>
          </w:p>
          <w:p w:rsidR="00E87E3F" w:rsidRPr="00CA4013" w:rsidRDefault="00E87E3F" w:rsidP="00BF6B28">
            <w:pPr>
              <w:pStyle w:val="ListParagraph"/>
              <w:widowControl w:val="0"/>
              <w:numPr>
                <w:ilvl w:val="0"/>
                <w:numId w:val="3"/>
              </w:numPr>
              <w:tabs>
                <w:tab w:val="left" w:pos="392"/>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Family Law and the Land Law emphasize equal rights for ownership</w:t>
            </w:r>
          </w:p>
          <w:p w:rsidR="00E87E3F" w:rsidRPr="00CA4013" w:rsidRDefault="00E87E3F" w:rsidP="00BF6B28">
            <w:pPr>
              <w:pStyle w:val="ListParagraph"/>
              <w:widowControl w:val="0"/>
              <w:numPr>
                <w:ilvl w:val="0"/>
                <w:numId w:val="3"/>
              </w:numPr>
              <w:tabs>
                <w:tab w:val="left" w:pos="392"/>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National Gender Policy and Implementation Strategy</w:t>
            </w:r>
          </w:p>
          <w:p w:rsidR="00E87E3F" w:rsidRPr="00CA4013" w:rsidRDefault="00E87E3F" w:rsidP="00BF6B28">
            <w:pPr>
              <w:pStyle w:val="ListParagraph"/>
              <w:widowControl w:val="0"/>
              <w:numPr>
                <w:ilvl w:val="0"/>
                <w:numId w:val="3"/>
              </w:numPr>
              <w:tabs>
                <w:tab w:val="left" w:pos="392"/>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National Plan on the Advancement of Women</w:t>
            </w:r>
          </w:p>
          <w:p w:rsidR="00E87E3F" w:rsidRPr="00CA4013" w:rsidRDefault="00E87E3F" w:rsidP="00BF6B28">
            <w:pPr>
              <w:pStyle w:val="ListParagraph"/>
              <w:widowControl w:val="0"/>
              <w:numPr>
                <w:ilvl w:val="0"/>
                <w:numId w:val="3"/>
              </w:numPr>
              <w:tabs>
                <w:tab w:val="left" w:pos="392"/>
              </w:tabs>
              <w:autoSpaceDE w:val="0"/>
              <w:autoSpaceDN w:val="0"/>
              <w:adjustRightInd w:val="0"/>
              <w:spacing w:after="0" w:line="240" w:lineRule="auto"/>
              <w:ind w:left="252" w:hanging="252"/>
              <w:rPr>
                <w:rFonts w:asciiTheme="minorHAnsi" w:eastAsiaTheme="majorEastAsia" w:hAnsiTheme="minorHAnsi" w:cs="Arial"/>
                <w:spacing w:val="4"/>
                <w:kern w:val="1"/>
                <w:sz w:val="20"/>
                <w:szCs w:val="13"/>
                <w:lang w:bidi="ar-SA"/>
              </w:rPr>
            </w:pPr>
            <w:r w:rsidRPr="00CA4013">
              <w:rPr>
                <w:rFonts w:asciiTheme="minorHAnsi" w:eastAsiaTheme="majorEastAsia" w:hAnsiTheme="minorHAnsi" w:cs="Arial"/>
                <w:spacing w:val="4"/>
                <w:kern w:val="1"/>
                <w:sz w:val="20"/>
                <w:szCs w:val="13"/>
                <w:lang w:bidi="ar-SA"/>
              </w:rPr>
              <w:t>National Plan on the Prevention and Combat to Violence Against Women</w:t>
            </w:r>
          </w:p>
          <w:p w:rsidR="00E87E3F" w:rsidRPr="00CA4013" w:rsidRDefault="00E87E3F" w:rsidP="00685338">
            <w:pPr>
              <w:pStyle w:val="ListParagraph"/>
              <w:widowControl w:val="0"/>
              <w:tabs>
                <w:tab w:val="left" w:pos="-3"/>
              </w:tabs>
              <w:autoSpaceDE w:val="0"/>
              <w:autoSpaceDN w:val="0"/>
              <w:adjustRightInd w:val="0"/>
              <w:spacing w:after="0" w:line="240" w:lineRule="auto"/>
              <w:ind w:left="252"/>
              <w:jc w:val="right"/>
              <w:rPr>
                <w:rFonts w:asciiTheme="minorHAnsi" w:eastAsiaTheme="majorEastAsia" w:hAnsiTheme="minorHAnsi" w:cs="Arial"/>
                <w:spacing w:val="4"/>
                <w:kern w:val="1"/>
                <w:sz w:val="20"/>
                <w:szCs w:val="13"/>
                <w:lang w:bidi="ar-SA"/>
              </w:rPr>
            </w:pPr>
          </w:p>
        </w:tc>
      </w:tr>
    </w:tbl>
    <w:p w:rsidR="00E87E3F" w:rsidRDefault="00E87E3F" w:rsidP="00E87E3F">
      <w:pPr>
        <w:widowControl w:val="0"/>
        <w:autoSpaceDE w:val="0"/>
        <w:autoSpaceDN w:val="0"/>
        <w:adjustRightInd w:val="0"/>
        <w:spacing w:after="0" w:line="240" w:lineRule="auto"/>
        <w:jc w:val="both"/>
        <w:rPr>
          <w:rFonts w:asciiTheme="minorHAnsi" w:hAnsiTheme="minorHAnsi"/>
        </w:rPr>
      </w:pPr>
    </w:p>
    <w:p w:rsidR="00F92F08" w:rsidRDefault="00F92F08" w:rsidP="00F92F08">
      <w:pPr>
        <w:pStyle w:val="Default"/>
        <w:jc w:val="both"/>
        <w:rPr>
          <w:rFonts w:asciiTheme="minorHAnsi" w:hAnsiTheme="minorHAnsi" w:cstheme="majorBidi"/>
          <w:color w:val="auto"/>
          <w:sz w:val="22"/>
          <w:szCs w:val="22"/>
        </w:rPr>
      </w:pPr>
    </w:p>
    <w:p w:rsidR="00170478" w:rsidRDefault="00170478" w:rsidP="00F92F08">
      <w:pPr>
        <w:pStyle w:val="Default"/>
        <w:jc w:val="both"/>
        <w:rPr>
          <w:rFonts w:asciiTheme="minorHAnsi" w:hAnsiTheme="minorHAnsi" w:cstheme="majorBidi"/>
          <w:color w:val="auto"/>
          <w:sz w:val="22"/>
          <w:szCs w:val="22"/>
        </w:rPr>
      </w:pPr>
    </w:p>
    <w:p w:rsidR="00170478" w:rsidRDefault="00170478" w:rsidP="00F92F08">
      <w:pPr>
        <w:pStyle w:val="Default"/>
        <w:jc w:val="both"/>
        <w:rPr>
          <w:rFonts w:asciiTheme="minorHAnsi" w:hAnsiTheme="minorHAnsi" w:cstheme="majorBidi"/>
          <w:color w:val="auto"/>
          <w:sz w:val="22"/>
          <w:szCs w:val="22"/>
        </w:rPr>
      </w:pPr>
    </w:p>
    <w:p w:rsidR="00170478" w:rsidRDefault="00170478" w:rsidP="00F92F08">
      <w:pPr>
        <w:pStyle w:val="Default"/>
        <w:jc w:val="both"/>
        <w:rPr>
          <w:rFonts w:asciiTheme="minorHAnsi" w:hAnsiTheme="minorHAnsi" w:cstheme="majorBidi"/>
          <w:color w:val="auto"/>
          <w:sz w:val="22"/>
          <w:szCs w:val="22"/>
        </w:rPr>
      </w:pPr>
    </w:p>
    <w:p w:rsidR="00170478" w:rsidRDefault="00170478" w:rsidP="00F92F08">
      <w:pPr>
        <w:pStyle w:val="Default"/>
        <w:jc w:val="both"/>
        <w:rPr>
          <w:rFonts w:asciiTheme="minorHAnsi" w:hAnsiTheme="minorHAnsi" w:cstheme="majorBidi"/>
          <w:color w:val="auto"/>
          <w:sz w:val="22"/>
          <w:szCs w:val="22"/>
        </w:rPr>
      </w:pPr>
    </w:p>
    <w:p w:rsidR="007A52E5" w:rsidRDefault="007A52E5" w:rsidP="00F92F08">
      <w:pPr>
        <w:pStyle w:val="Default"/>
        <w:jc w:val="both"/>
        <w:rPr>
          <w:rFonts w:asciiTheme="minorHAnsi" w:hAnsiTheme="minorHAnsi" w:cstheme="majorBidi"/>
          <w:color w:val="auto"/>
          <w:sz w:val="22"/>
          <w:szCs w:val="22"/>
        </w:rPr>
      </w:pPr>
    </w:p>
    <w:p w:rsidR="007A52E5" w:rsidRDefault="007A52E5" w:rsidP="00F92F08">
      <w:pPr>
        <w:pStyle w:val="Default"/>
        <w:jc w:val="both"/>
        <w:rPr>
          <w:rFonts w:asciiTheme="minorHAnsi" w:hAnsiTheme="minorHAnsi" w:cstheme="majorBidi"/>
          <w:color w:val="auto"/>
          <w:sz w:val="22"/>
          <w:szCs w:val="22"/>
        </w:rPr>
      </w:pPr>
    </w:p>
    <w:p w:rsidR="003F082C" w:rsidRPr="00184DBD" w:rsidRDefault="0068677C" w:rsidP="007A52E5">
      <w:pPr>
        <w:pStyle w:val="Heading1"/>
        <w:pBdr>
          <w:bottom w:val="thinThickSmallGap" w:sz="12" w:space="2" w:color="0075A2"/>
        </w:pBdr>
        <w:spacing w:line="240" w:lineRule="auto"/>
        <w:jc w:val="both"/>
        <w:rPr>
          <w:rFonts w:asciiTheme="minorHAnsi" w:hAnsiTheme="minorHAnsi"/>
          <w:color w:val="auto"/>
          <w:sz w:val="22"/>
          <w:szCs w:val="22"/>
          <w:lang w:val="fr-FR"/>
        </w:rPr>
      </w:pPr>
      <w:bookmarkStart w:id="8" w:name="_Toc249106565"/>
      <w:r w:rsidRPr="00192D0E">
        <w:rPr>
          <w:rFonts w:asciiTheme="minorHAnsi" w:hAnsiTheme="minorHAnsi"/>
          <w:color w:val="auto"/>
          <w:sz w:val="22"/>
          <w:szCs w:val="22"/>
          <w:lang w:val="fr-FR"/>
        </w:rPr>
        <w:lastRenderedPageBreak/>
        <w:t>Annex </w:t>
      </w:r>
      <w:r w:rsidR="007A52E5">
        <w:rPr>
          <w:rFonts w:asciiTheme="minorHAnsi" w:hAnsiTheme="minorHAnsi"/>
          <w:color w:val="auto"/>
          <w:sz w:val="22"/>
          <w:szCs w:val="22"/>
          <w:lang w:val="fr-FR"/>
        </w:rPr>
        <w:t>3</w:t>
      </w:r>
      <w:r w:rsidRPr="00192D0E">
        <w:rPr>
          <w:rFonts w:asciiTheme="minorHAnsi" w:hAnsiTheme="minorHAnsi"/>
          <w:color w:val="auto"/>
          <w:sz w:val="22"/>
          <w:szCs w:val="22"/>
          <w:lang w:val="fr-FR"/>
        </w:rPr>
        <w:t xml:space="preserve">: </w:t>
      </w:r>
      <w:r w:rsidR="00874700">
        <w:rPr>
          <w:rFonts w:asciiTheme="minorHAnsi" w:hAnsiTheme="minorHAnsi"/>
          <w:color w:val="auto"/>
          <w:sz w:val="22"/>
          <w:szCs w:val="22"/>
          <w:lang w:val="fr-FR"/>
        </w:rPr>
        <w:t xml:space="preserve">Strategic </w:t>
      </w:r>
      <w:r w:rsidRPr="00192D0E">
        <w:rPr>
          <w:rFonts w:asciiTheme="minorHAnsi" w:hAnsiTheme="minorHAnsi"/>
          <w:color w:val="auto"/>
          <w:sz w:val="22"/>
          <w:szCs w:val="22"/>
          <w:lang w:val="fr-FR"/>
        </w:rPr>
        <w:t>Review</w:t>
      </w:r>
      <w:r w:rsidR="00874700">
        <w:rPr>
          <w:rFonts w:asciiTheme="minorHAnsi" w:hAnsiTheme="minorHAnsi"/>
          <w:color w:val="auto"/>
          <w:sz w:val="22"/>
          <w:szCs w:val="22"/>
          <w:lang w:val="fr-FR"/>
        </w:rPr>
        <w:t xml:space="preserve"> Guiding</w:t>
      </w:r>
      <w:r w:rsidRPr="00192D0E">
        <w:rPr>
          <w:rFonts w:asciiTheme="minorHAnsi" w:hAnsiTheme="minorHAnsi"/>
          <w:color w:val="auto"/>
          <w:sz w:val="22"/>
          <w:szCs w:val="22"/>
          <w:lang w:val="fr-FR"/>
        </w:rPr>
        <w:t xml:space="preserve"> Questions</w:t>
      </w:r>
      <w:bookmarkEnd w:id="8"/>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What are the most important achievements of the Phase III programme?</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What agencies/partners have been most influential in the accomplishment of these achievements?</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How have the capacities of different stakeholders (including government staff, parliament, national women’s machineries, and civil society) to implement gender responsive planning and budgeting in national/sectoral/local processes changed?</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What do you consider the main constraints that have impeded progress in GRB implementation?  What could be done to address these constraints?</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What contextual factors, such as political instability, introduction of a new budget reform process, commencement of a national strategy process, have affected the programme’s implementation?</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 xml:space="preserve">What has been done during programme implementation to build institutionalization of the results? </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How have the institutionalization efforts contributed to potential sustainability of the results?</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How can the programme, in its last few months of implementation, strengthen institutionalization in national (or international) policy processes?</w:t>
      </w:r>
    </w:p>
    <w:p w:rsidR="003F082C" w:rsidRPr="00192D0E" w:rsidRDefault="003F082C" w:rsidP="00103085">
      <w:pPr>
        <w:pStyle w:val="ListParagraph"/>
        <w:spacing w:line="240" w:lineRule="auto"/>
        <w:ind w:hanging="360"/>
        <w:jc w:val="both"/>
        <w:rPr>
          <w:rFonts w:asciiTheme="minorHAnsi" w:hAnsiTheme="minorHAnsi"/>
        </w:rPr>
      </w:pPr>
    </w:p>
    <w:p w:rsidR="00ED0C2B"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 xml:space="preserve">How would you describe the level of national ownership of the programme results?  </w:t>
      </w:r>
    </w:p>
    <w:p w:rsidR="00ED0C2B" w:rsidRPr="00192D0E" w:rsidRDefault="00ED0C2B"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What elements (or achievements) of the programme do you consider essential for continuation?  When responding, please consider:</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What are the important initiatives, programmes, and/or mechanisms with which the programme results should be shared?</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Are there particular entry points that are underway (or forthcoming) with which the programme should engage?</w:t>
      </w:r>
    </w:p>
    <w:p w:rsidR="003F082C" w:rsidRPr="00192D0E" w:rsidRDefault="003F082C" w:rsidP="00103085">
      <w:pPr>
        <w:pStyle w:val="ListParagraph"/>
        <w:spacing w:line="240" w:lineRule="auto"/>
        <w:ind w:hanging="360"/>
        <w:jc w:val="both"/>
        <w:rPr>
          <w:rFonts w:asciiTheme="minorHAnsi" w:hAnsiTheme="minorHAnsi"/>
        </w:rPr>
      </w:pPr>
    </w:p>
    <w:p w:rsidR="003F082C" w:rsidRPr="00192D0E"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What do you see as the role(s) of UN Women in this area of work after the close of the Phase III programme?</w:t>
      </w:r>
    </w:p>
    <w:p w:rsidR="00175C42" w:rsidRPr="00192D0E" w:rsidRDefault="00175C42" w:rsidP="00103085">
      <w:pPr>
        <w:pStyle w:val="ListParagraph"/>
        <w:spacing w:line="240" w:lineRule="auto"/>
        <w:ind w:hanging="360"/>
        <w:jc w:val="both"/>
        <w:rPr>
          <w:rFonts w:asciiTheme="minorHAnsi" w:hAnsiTheme="minorHAnsi"/>
        </w:rPr>
      </w:pPr>
    </w:p>
    <w:p w:rsidR="003F082C" w:rsidRDefault="003F082C" w:rsidP="00BF6B28">
      <w:pPr>
        <w:pStyle w:val="ListParagraph"/>
        <w:numPr>
          <w:ilvl w:val="0"/>
          <w:numId w:val="1"/>
        </w:numPr>
        <w:spacing w:line="240" w:lineRule="auto"/>
        <w:ind w:left="720"/>
        <w:jc w:val="both"/>
        <w:rPr>
          <w:rFonts w:asciiTheme="minorHAnsi" w:hAnsiTheme="minorHAnsi"/>
        </w:rPr>
      </w:pPr>
      <w:r w:rsidRPr="00192D0E">
        <w:rPr>
          <w:rFonts w:asciiTheme="minorHAnsi" w:hAnsiTheme="minorHAnsi"/>
        </w:rPr>
        <w:t>What lessons learned and/or good practices have emerged from implementing the programme?</w:t>
      </w:r>
    </w:p>
    <w:p w:rsidR="00F92F08" w:rsidRPr="00F92F08" w:rsidRDefault="00F92F08" w:rsidP="00F92F08">
      <w:pPr>
        <w:pStyle w:val="ListParagraph"/>
        <w:rPr>
          <w:rFonts w:asciiTheme="minorHAnsi" w:hAnsiTheme="minorHAnsi"/>
        </w:rPr>
      </w:pPr>
    </w:p>
    <w:p w:rsidR="00184DBD" w:rsidRDefault="00184DBD" w:rsidP="00F92F08">
      <w:pPr>
        <w:pStyle w:val="ListParagraph"/>
        <w:spacing w:line="240" w:lineRule="auto"/>
        <w:ind w:left="1440"/>
        <w:jc w:val="both"/>
        <w:rPr>
          <w:rFonts w:asciiTheme="minorHAnsi" w:hAnsiTheme="minorHAnsi"/>
        </w:rPr>
      </w:pPr>
    </w:p>
    <w:p w:rsidR="00F92F08" w:rsidRDefault="00F92F08" w:rsidP="00F92F08">
      <w:pPr>
        <w:pStyle w:val="ListParagraph"/>
        <w:spacing w:line="240" w:lineRule="auto"/>
        <w:ind w:left="1440"/>
        <w:jc w:val="both"/>
        <w:rPr>
          <w:rFonts w:asciiTheme="minorHAnsi" w:hAnsiTheme="minorHAnsi"/>
        </w:rPr>
      </w:pPr>
    </w:p>
    <w:p w:rsidR="007A52E5" w:rsidRDefault="007A52E5" w:rsidP="00F92F08">
      <w:pPr>
        <w:pStyle w:val="ListParagraph"/>
        <w:spacing w:line="240" w:lineRule="auto"/>
        <w:ind w:left="1440"/>
        <w:jc w:val="both"/>
        <w:rPr>
          <w:rFonts w:asciiTheme="minorHAnsi" w:hAnsiTheme="minorHAnsi"/>
        </w:rPr>
      </w:pPr>
    </w:p>
    <w:p w:rsidR="007A52E5" w:rsidRDefault="007A52E5" w:rsidP="00F92F08">
      <w:pPr>
        <w:pStyle w:val="ListParagraph"/>
        <w:spacing w:line="240" w:lineRule="auto"/>
        <w:ind w:left="1440"/>
        <w:jc w:val="both"/>
        <w:rPr>
          <w:rFonts w:asciiTheme="minorHAnsi" w:hAnsiTheme="minorHAnsi"/>
        </w:rPr>
      </w:pPr>
    </w:p>
    <w:p w:rsidR="007A52E5" w:rsidRDefault="007A52E5" w:rsidP="00F92F08">
      <w:pPr>
        <w:pStyle w:val="ListParagraph"/>
        <w:spacing w:line="240" w:lineRule="auto"/>
        <w:ind w:left="1440"/>
        <w:jc w:val="both"/>
        <w:rPr>
          <w:rFonts w:asciiTheme="minorHAnsi" w:hAnsiTheme="minorHAnsi"/>
        </w:rPr>
      </w:pPr>
    </w:p>
    <w:p w:rsidR="007A52E5" w:rsidRDefault="007A52E5" w:rsidP="00F92F08">
      <w:pPr>
        <w:pStyle w:val="ListParagraph"/>
        <w:spacing w:line="240" w:lineRule="auto"/>
        <w:ind w:left="1440"/>
        <w:jc w:val="both"/>
        <w:rPr>
          <w:rFonts w:asciiTheme="minorHAnsi" w:hAnsiTheme="minorHAnsi"/>
        </w:rPr>
      </w:pPr>
    </w:p>
    <w:p w:rsidR="00ED0C2B" w:rsidRPr="00192D0E" w:rsidRDefault="007A52E5" w:rsidP="00F92F08">
      <w:pPr>
        <w:pStyle w:val="Heading1"/>
        <w:spacing w:line="240" w:lineRule="auto"/>
        <w:jc w:val="both"/>
        <w:rPr>
          <w:rFonts w:asciiTheme="minorHAnsi" w:hAnsiTheme="minorHAnsi"/>
          <w:color w:val="auto"/>
          <w:sz w:val="22"/>
          <w:szCs w:val="22"/>
          <w:lang w:val="fr-FR"/>
        </w:rPr>
      </w:pPr>
      <w:bookmarkStart w:id="9" w:name="_Toc249106566"/>
      <w:r>
        <w:rPr>
          <w:rFonts w:asciiTheme="minorHAnsi" w:hAnsiTheme="minorHAnsi"/>
          <w:color w:val="auto"/>
          <w:sz w:val="22"/>
          <w:szCs w:val="22"/>
          <w:lang w:val="fr-FR"/>
        </w:rPr>
        <w:lastRenderedPageBreak/>
        <w:t>Annex 4</w:t>
      </w:r>
      <w:r w:rsidR="00ED0C2B" w:rsidRPr="00192D0E">
        <w:rPr>
          <w:rFonts w:asciiTheme="minorHAnsi" w:hAnsiTheme="minorHAnsi"/>
          <w:color w:val="auto"/>
          <w:sz w:val="22"/>
          <w:szCs w:val="22"/>
          <w:lang w:val="fr-FR"/>
        </w:rPr>
        <w:t xml:space="preserve">: </w:t>
      </w:r>
      <w:r w:rsidR="00874700">
        <w:rPr>
          <w:rFonts w:asciiTheme="minorHAnsi" w:hAnsiTheme="minorHAnsi"/>
          <w:color w:val="auto"/>
          <w:sz w:val="22"/>
          <w:szCs w:val="22"/>
          <w:lang w:val="fr-FR"/>
        </w:rPr>
        <w:t>Referenced</w:t>
      </w:r>
      <w:r w:rsidR="00ED0C2B" w:rsidRPr="00192D0E">
        <w:rPr>
          <w:rFonts w:asciiTheme="minorHAnsi" w:hAnsiTheme="minorHAnsi"/>
          <w:color w:val="auto"/>
          <w:sz w:val="22"/>
          <w:szCs w:val="22"/>
          <w:lang w:val="fr-FR"/>
        </w:rPr>
        <w:t xml:space="preserve"> documents</w:t>
      </w:r>
      <w:bookmarkEnd w:id="9"/>
    </w:p>
    <w:p w:rsidR="00ED0C2B" w:rsidRPr="00192D0E" w:rsidRDefault="00ED0C2B"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Country programme reviews in Morocco, Mozambique and Ecuador</w:t>
      </w:r>
    </w:p>
    <w:p w:rsidR="00ED0C2B" w:rsidRPr="00192D0E" w:rsidRDefault="00ED0C2B"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Phase II programme evaluation: Global report and individual country reports</w:t>
      </w:r>
    </w:p>
    <w:p w:rsidR="00ED0C2B" w:rsidRPr="00192D0E" w:rsidRDefault="00ED0C2B"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 xml:space="preserve">Monitoring </w:t>
      </w:r>
      <w:r w:rsidR="00F641C3" w:rsidRPr="00192D0E">
        <w:rPr>
          <w:rFonts w:asciiTheme="minorHAnsi" w:hAnsiTheme="minorHAnsi"/>
        </w:rPr>
        <w:t>reports in</w:t>
      </w:r>
      <w:r w:rsidRPr="00192D0E">
        <w:rPr>
          <w:rFonts w:asciiTheme="minorHAnsi" w:hAnsiTheme="minorHAnsi"/>
        </w:rPr>
        <w:t xml:space="preserve"> Morocco, Mozambique and Ecuador 2011</w:t>
      </w:r>
    </w:p>
    <w:p w:rsidR="00ED0C2B" w:rsidRPr="00192D0E" w:rsidRDefault="00ED0C2B"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Monitoring reports Morocco and Ecuador 2012</w:t>
      </w:r>
    </w:p>
    <w:p w:rsidR="00ED0C2B" w:rsidRPr="00192D0E" w:rsidRDefault="00ED0C2B"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Programme Document 2009</w:t>
      </w:r>
    </w:p>
    <w:p w:rsidR="00ED0C2B" w:rsidRPr="00192D0E" w:rsidRDefault="00ED0C2B"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Report on the high level meeting: Increasing Accountability and Development Effectiveness through Gender Responsive Planning and Budgeting, July 2011, Rwanda</w:t>
      </w:r>
    </w:p>
    <w:p w:rsidR="00ED0C2B" w:rsidRPr="00192D0E" w:rsidRDefault="00ED0C2B"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UN Women GRB Theory of Change</w:t>
      </w:r>
    </w:p>
    <w:p w:rsidR="00ED0C2B" w:rsidRPr="00192D0E" w:rsidRDefault="00ED0C2B"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UN Women GRB Capacity Development Strategy</w:t>
      </w:r>
    </w:p>
    <w:p w:rsidR="00ED0C2B" w:rsidRPr="00192D0E" w:rsidRDefault="00ED0C2B"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Country Status Reports 2012</w:t>
      </w:r>
    </w:p>
    <w:p w:rsidR="00E069F1" w:rsidRPr="00192D0E" w:rsidRDefault="00E069F1"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 xml:space="preserve">GRB global portal – </w:t>
      </w:r>
      <w:hyperlink r:id="rId13" w:history="1">
        <w:r w:rsidRPr="00192D0E">
          <w:rPr>
            <w:rStyle w:val="Hyperlink"/>
            <w:rFonts w:asciiTheme="minorHAnsi" w:hAnsiTheme="minorHAnsi"/>
          </w:rPr>
          <w:t>www.gender-budgets.org</w:t>
        </w:r>
      </w:hyperlink>
    </w:p>
    <w:p w:rsidR="004B1C06" w:rsidRPr="00192D0E" w:rsidRDefault="00F641C3" w:rsidP="00BF6B28">
      <w:pPr>
        <w:pStyle w:val="ListParagraph"/>
        <w:numPr>
          <w:ilvl w:val="0"/>
          <w:numId w:val="2"/>
        </w:numPr>
        <w:spacing w:line="240" w:lineRule="auto"/>
        <w:jc w:val="both"/>
        <w:rPr>
          <w:rFonts w:asciiTheme="minorHAnsi" w:hAnsiTheme="minorHAnsi"/>
        </w:rPr>
      </w:pPr>
      <w:r w:rsidRPr="00192D0E">
        <w:rPr>
          <w:rFonts w:asciiTheme="minorHAnsi" w:hAnsiTheme="minorHAnsi"/>
        </w:rPr>
        <w:t>As</w:t>
      </w:r>
      <w:r w:rsidR="00EB6EE2" w:rsidRPr="00192D0E">
        <w:rPr>
          <w:rFonts w:asciiTheme="minorHAnsi" w:hAnsiTheme="minorHAnsi"/>
        </w:rPr>
        <w:t xml:space="preserve"> well GRB online repo</w:t>
      </w:r>
      <w:r w:rsidR="004B1C06" w:rsidRPr="00192D0E">
        <w:rPr>
          <w:rFonts w:asciiTheme="minorHAnsi" w:hAnsiTheme="minorHAnsi"/>
        </w:rPr>
        <w:t xml:space="preserve">sitories  </w:t>
      </w:r>
    </w:p>
    <w:p w:rsidR="00EB6EE2" w:rsidRPr="00192D0E" w:rsidRDefault="007C4DB5" w:rsidP="00F92F08">
      <w:pPr>
        <w:pStyle w:val="ListParagraph"/>
        <w:spacing w:line="240" w:lineRule="auto"/>
        <w:ind w:left="1440"/>
        <w:jc w:val="both"/>
        <w:rPr>
          <w:rFonts w:asciiTheme="minorHAnsi" w:hAnsiTheme="minorHAnsi"/>
        </w:rPr>
      </w:pPr>
      <w:hyperlink r:id="rId14" w:history="1">
        <w:r w:rsidR="004B1C06" w:rsidRPr="00192D0E">
          <w:rPr>
            <w:rStyle w:val="Hyperlink"/>
            <w:rFonts w:asciiTheme="minorHAnsi" w:hAnsiTheme="minorHAnsi"/>
          </w:rPr>
          <w:t>http://www.finances.gov.ma/portal</w:t>
        </w:r>
      </w:hyperlink>
      <w:r w:rsidR="004B1C06" w:rsidRPr="00192D0E">
        <w:rPr>
          <w:rFonts w:asciiTheme="minorHAnsi" w:hAnsiTheme="minorHAnsi"/>
        </w:rPr>
        <w:t xml:space="preserve"> (Morocco)</w:t>
      </w:r>
    </w:p>
    <w:p w:rsidR="004B1C06" w:rsidRPr="00192D0E" w:rsidRDefault="007C4DB5" w:rsidP="00F92F08">
      <w:pPr>
        <w:pStyle w:val="ListParagraph"/>
        <w:spacing w:line="240" w:lineRule="auto"/>
        <w:ind w:left="1440"/>
        <w:jc w:val="both"/>
        <w:rPr>
          <w:rFonts w:asciiTheme="minorHAnsi" w:hAnsiTheme="minorHAnsi"/>
        </w:rPr>
      </w:pPr>
      <w:hyperlink r:id="rId15" w:history="1">
        <w:r w:rsidR="004B1C06" w:rsidRPr="00192D0E">
          <w:rPr>
            <w:rStyle w:val="Hyperlink"/>
            <w:rFonts w:asciiTheme="minorHAnsi" w:hAnsiTheme="minorHAnsi" w:cs="AlteHaasGrotesk"/>
            <w:color w:val="auto"/>
            <w:lang w:bidi="ar-SA"/>
          </w:rPr>
          <w:t>www.presupuestoygenero.net</w:t>
        </w:r>
      </w:hyperlink>
      <w:r w:rsidR="004B1C06" w:rsidRPr="00192D0E">
        <w:rPr>
          <w:rFonts w:asciiTheme="minorHAnsi" w:hAnsiTheme="minorHAnsi"/>
        </w:rPr>
        <w:t xml:space="preserve"> (Ecuador)</w:t>
      </w:r>
    </w:p>
    <w:p w:rsidR="00E93769" w:rsidRPr="00E93769" w:rsidRDefault="00E93769" w:rsidP="00E93769">
      <w:pPr>
        <w:spacing w:line="240" w:lineRule="auto"/>
        <w:jc w:val="both"/>
        <w:rPr>
          <w:rFonts w:asciiTheme="minorHAnsi" w:hAnsiTheme="minorHAnsi"/>
          <w:lang w:val="en-GB"/>
        </w:rPr>
      </w:pPr>
    </w:p>
    <w:sectPr w:rsidR="00E93769" w:rsidRPr="00E93769" w:rsidSect="00AB0F34">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DB5" w:rsidRDefault="007C4DB5" w:rsidP="0068677C">
      <w:r>
        <w:separator/>
      </w:r>
    </w:p>
  </w:endnote>
  <w:endnote w:type="continuationSeparator" w:id="0">
    <w:p w:rsidR="007C4DB5" w:rsidRDefault="007C4DB5" w:rsidP="00686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AlteHaasGrotesk">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32D" w:rsidRDefault="00AD132D" w:rsidP="0068677C">
    <w:pPr>
      <w:pStyle w:val="Footer"/>
      <w:rPr>
        <w:b/>
      </w:rPr>
    </w:pPr>
    <w:r>
      <w:fldChar w:fldCharType="begin"/>
    </w:r>
    <w:r>
      <w:instrText xml:space="preserve"> PAGE   \* MERGEFORMAT </w:instrText>
    </w:r>
    <w:r>
      <w:fldChar w:fldCharType="separate"/>
    </w:r>
    <w:r w:rsidR="00057855" w:rsidRPr="00057855">
      <w:rPr>
        <w:b/>
        <w:noProof/>
      </w:rPr>
      <w:t>22</w:t>
    </w:r>
    <w:r>
      <w:rPr>
        <w:b/>
        <w:noProof/>
      </w:rPr>
      <w:fldChar w:fldCharType="end"/>
    </w:r>
    <w:r>
      <w:rPr>
        <w:b/>
      </w:rPr>
      <w:t xml:space="preserve"> | </w:t>
    </w:r>
    <w:r>
      <w:rPr>
        <w:color w:val="7F7F7F" w:themeColor="background1" w:themeShade="7F"/>
        <w:spacing w:val="60"/>
      </w:rPr>
      <w:t>Page</w:t>
    </w:r>
  </w:p>
  <w:p w:rsidR="00AD132D" w:rsidRDefault="00AD132D" w:rsidP="006867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DB5" w:rsidRDefault="007C4DB5" w:rsidP="0068677C">
      <w:r>
        <w:separator/>
      </w:r>
    </w:p>
  </w:footnote>
  <w:footnote w:type="continuationSeparator" w:id="0">
    <w:p w:rsidR="007C4DB5" w:rsidRDefault="007C4DB5" w:rsidP="0068677C">
      <w:r>
        <w:continuationSeparator/>
      </w:r>
    </w:p>
  </w:footnote>
  <w:footnote w:id="1">
    <w:p w:rsidR="00AD132D" w:rsidRDefault="00AD132D">
      <w:pPr>
        <w:pStyle w:val="FootnoteText"/>
      </w:pPr>
      <w:r>
        <w:rPr>
          <w:rStyle w:val="FootnoteReference"/>
        </w:rPr>
        <w:footnoteRef/>
      </w:r>
      <w:r>
        <w:t xml:space="preserve"> Ecuador, Morocco, Mozambique and Senegal</w:t>
      </w:r>
    </w:p>
  </w:footnote>
  <w:footnote w:id="2">
    <w:p w:rsidR="00AD132D" w:rsidRPr="008A429E" w:rsidRDefault="00AD132D">
      <w:pPr>
        <w:pStyle w:val="FootnoteText"/>
        <w:rPr>
          <w:rFonts w:asciiTheme="minorHAnsi" w:hAnsiTheme="minorHAnsi"/>
          <w:sz w:val="18"/>
          <w:szCs w:val="18"/>
        </w:rPr>
      </w:pPr>
      <w:r w:rsidRPr="008A429E">
        <w:rPr>
          <w:rStyle w:val="FootnoteReference"/>
          <w:rFonts w:asciiTheme="minorHAnsi" w:hAnsiTheme="minorHAnsi"/>
          <w:sz w:val="18"/>
          <w:szCs w:val="18"/>
        </w:rPr>
        <w:footnoteRef/>
      </w:r>
      <w:r w:rsidRPr="008A429E">
        <w:rPr>
          <w:rFonts w:asciiTheme="minorHAnsi" w:hAnsiTheme="minorHAnsi"/>
          <w:sz w:val="18"/>
          <w:szCs w:val="18"/>
        </w:rPr>
        <w:t xml:space="preserve"> Country office inputs were gathered through 2, two-hour Skype discussions (January and May 2012) as well as in written feedback on an initial concept proposal for the review process.</w:t>
      </w:r>
    </w:p>
  </w:footnote>
  <w:footnote w:id="3">
    <w:p w:rsidR="00AD132D" w:rsidRPr="00360A77" w:rsidRDefault="00AD132D" w:rsidP="00360A77">
      <w:pPr>
        <w:widowControl w:val="0"/>
        <w:tabs>
          <w:tab w:val="left" w:pos="86"/>
        </w:tabs>
        <w:autoSpaceDE w:val="0"/>
        <w:autoSpaceDN w:val="0"/>
        <w:adjustRightInd w:val="0"/>
        <w:spacing w:after="0" w:line="182" w:lineRule="exact"/>
        <w:jc w:val="both"/>
        <w:rPr>
          <w:rFonts w:asciiTheme="minorHAnsi" w:hAnsiTheme="minorHAnsi" w:cs="Arial"/>
          <w:spacing w:val="-3"/>
          <w:kern w:val="1"/>
          <w:sz w:val="18"/>
          <w:szCs w:val="14"/>
          <w:lang w:bidi="ar-SA"/>
        </w:rPr>
      </w:pPr>
      <w:r w:rsidRPr="00360A77">
        <w:rPr>
          <w:rStyle w:val="FootnoteReference"/>
          <w:rFonts w:asciiTheme="minorHAnsi" w:hAnsiTheme="minorHAnsi"/>
          <w:sz w:val="18"/>
        </w:rPr>
        <w:footnoteRef/>
      </w:r>
      <w:r w:rsidRPr="00360A77">
        <w:rPr>
          <w:rFonts w:asciiTheme="minorHAnsi" w:hAnsiTheme="minorHAnsi" w:cs="Arial"/>
          <w:spacing w:val="-3"/>
          <w:kern w:val="1"/>
          <w:sz w:val="18"/>
          <w:szCs w:val="14"/>
          <w:lang w:bidi="ar-SA"/>
        </w:rPr>
        <w:t xml:space="preserve">The GRB Theory of Change was developed by former GRB Advisor at UN Women, Nisreen Alami, and tested at various meetings, workshops and other </w:t>
      </w:r>
      <w:r>
        <w:rPr>
          <w:rFonts w:asciiTheme="minorHAnsi" w:hAnsiTheme="minorHAnsi" w:cs="Arial"/>
          <w:spacing w:val="-3"/>
          <w:kern w:val="1"/>
          <w:sz w:val="18"/>
          <w:szCs w:val="14"/>
          <w:lang w:bidi="ar-SA"/>
        </w:rPr>
        <w:t>forums.</w:t>
      </w:r>
    </w:p>
  </w:footnote>
  <w:footnote w:id="4">
    <w:p w:rsidR="00AD132D" w:rsidRPr="00360A77" w:rsidRDefault="00AD132D" w:rsidP="00360A77">
      <w:pPr>
        <w:widowControl w:val="0"/>
        <w:tabs>
          <w:tab w:val="left" w:pos="91"/>
        </w:tabs>
        <w:autoSpaceDE w:val="0"/>
        <w:autoSpaceDN w:val="0"/>
        <w:adjustRightInd w:val="0"/>
        <w:spacing w:after="0" w:line="182" w:lineRule="exact"/>
        <w:ind w:right="-6560"/>
        <w:rPr>
          <w:rFonts w:asciiTheme="minorHAnsi" w:hAnsiTheme="minorHAnsi" w:cs="Arial"/>
          <w:i/>
          <w:iCs/>
          <w:spacing w:val="2"/>
          <w:kern w:val="1"/>
          <w:sz w:val="18"/>
          <w:szCs w:val="14"/>
          <w:lang w:bidi="ar-SA"/>
        </w:rPr>
      </w:pPr>
      <w:r w:rsidRPr="00360A77">
        <w:rPr>
          <w:rStyle w:val="FootnoteReference"/>
          <w:rFonts w:asciiTheme="minorHAnsi" w:hAnsiTheme="minorHAnsi"/>
          <w:sz w:val="18"/>
        </w:rPr>
        <w:footnoteRef/>
      </w:r>
      <w:r w:rsidRPr="00360A77">
        <w:rPr>
          <w:rFonts w:asciiTheme="minorHAnsi" w:hAnsiTheme="minorHAnsi" w:cs="Arial"/>
          <w:spacing w:val="-3"/>
          <w:kern w:val="1"/>
          <w:sz w:val="18"/>
          <w:szCs w:val="14"/>
          <w:lang w:bidi="ar-SA"/>
        </w:rPr>
        <w:t>Elson D,</w:t>
      </w:r>
      <w:r w:rsidRPr="00360A77">
        <w:rPr>
          <w:rFonts w:asciiTheme="minorHAnsi" w:hAnsiTheme="minorHAnsi" w:cs="Arial"/>
          <w:i/>
          <w:iCs/>
          <w:spacing w:val="2"/>
          <w:kern w:val="1"/>
          <w:sz w:val="18"/>
          <w:szCs w:val="14"/>
          <w:lang w:bidi="ar-SA"/>
        </w:rPr>
        <w:t xml:space="preserve"> Budgeting for Women's Rights Monitoring Government Budgets for Compliance with CEDAW, </w:t>
      </w:r>
      <w:r w:rsidRPr="00360A77">
        <w:rPr>
          <w:rFonts w:asciiTheme="minorHAnsi" w:hAnsiTheme="minorHAnsi" w:cs="Arial"/>
          <w:spacing w:val="-3"/>
          <w:kern w:val="1"/>
          <w:sz w:val="18"/>
          <w:szCs w:val="14"/>
          <w:lang w:bidi="ar-SA"/>
        </w:rPr>
        <w:t>UNIFEM 2006</w:t>
      </w:r>
      <w:r>
        <w:rPr>
          <w:rFonts w:asciiTheme="minorHAnsi" w:hAnsiTheme="minorHAnsi" w:cs="Arial"/>
          <w:spacing w:val="-3"/>
          <w:kern w:val="1"/>
          <w:sz w:val="18"/>
          <w:szCs w:val="14"/>
          <w:lang w:bidi="ar-SA"/>
        </w:rPr>
        <w:t>.</w:t>
      </w:r>
    </w:p>
    <w:p w:rsidR="00AD132D" w:rsidRDefault="00AD132D">
      <w:pPr>
        <w:pStyle w:val="FootnoteText"/>
      </w:pPr>
    </w:p>
  </w:footnote>
  <w:footnote w:id="5">
    <w:p w:rsidR="00AD132D" w:rsidRDefault="00AD132D" w:rsidP="00B57638">
      <w:pPr>
        <w:pStyle w:val="FootnoteText"/>
        <w:rPr>
          <w:rFonts w:asciiTheme="majorHAnsi" w:hAnsiTheme="majorHAnsi"/>
        </w:rPr>
      </w:pPr>
      <w:r>
        <w:rPr>
          <w:rStyle w:val="FootnoteReference"/>
        </w:rPr>
        <w:footnoteRef/>
      </w:r>
      <w:r>
        <w:t xml:space="preserve"> http://www.pep-net.org/programs/cbms/about-cbms/</w:t>
      </w:r>
    </w:p>
  </w:footnote>
  <w:footnote w:id="6">
    <w:p w:rsidR="00AD132D" w:rsidRPr="00FC377D" w:rsidRDefault="00AD132D">
      <w:pPr>
        <w:pStyle w:val="FootnoteText"/>
        <w:rPr>
          <w:rFonts w:asciiTheme="minorHAnsi" w:hAnsiTheme="minorHAnsi"/>
          <w:sz w:val="18"/>
        </w:rPr>
      </w:pPr>
      <w:r w:rsidRPr="00FC377D">
        <w:rPr>
          <w:rStyle w:val="FootnoteReference"/>
          <w:rFonts w:asciiTheme="minorHAnsi" w:hAnsiTheme="minorHAnsi"/>
          <w:sz w:val="18"/>
        </w:rPr>
        <w:footnoteRef/>
      </w:r>
      <w:r w:rsidRPr="00FC377D">
        <w:rPr>
          <w:rFonts w:asciiTheme="minorHAnsi" w:hAnsiTheme="minorHAnsi" w:cs="Arial"/>
          <w:spacing w:val="-3"/>
          <w:kern w:val="1"/>
          <w:sz w:val="18"/>
          <w:szCs w:val="14"/>
          <w:lang w:bidi="ar-SA"/>
        </w:rPr>
        <w:t>Gender Responsive Budgeting Achievements and Challenges, Speech by Diane Elson, 2012</w:t>
      </w:r>
      <w:r>
        <w:rPr>
          <w:rFonts w:asciiTheme="minorHAnsi" w:hAnsiTheme="minorHAnsi" w:cs="Arial"/>
          <w:spacing w:val="-3"/>
          <w:kern w:val="1"/>
          <w:sz w:val="18"/>
          <w:szCs w:val="14"/>
          <w:lang w:bidi="ar-SA"/>
        </w:rPr>
        <w:t>.  This three-way categorization is based on R. Sharp 1995.</w:t>
      </w:r>
    </w:p>
  </w:footnote>
  <w:footnote w:id="7">
    <w:p w:rsidR="00AD132D" w:rsidRPr="00FC377D" w:rsidRDefault="00AD132D" w:rsidP="002908B5">
      <w:pPr>
        <w:widowControl w:val="0"/>
        <w:tabs>
          <w:tab w:val="left" w:pos="82"/>
        </w:tabs>
        <w:autoSpaceDE w:val="0"/>
        <w:autoSpaceDN w:val="0"/>
        <w:adjustRightInd w:val="0"/>
        <w:spacing w:after="0" w:line="140" w:lineRule="exact"/>
        <w:ind w:right="-7200"/>
        <w:rPr>
          <w:rFonts w:asciiTheme="minorHAnsi" w:hAnsiTheme="minorHAnsi" w:cs="Arial"/>
          <w:spacing w:val="-3"/>
          <w:kern w:val="1"/>
          <w:sz w:val="18"/>
          <w:szCs w:val="14"/>
          <w:lang w:bidi="ar-SA"/>
        </w:rPr>
      </w:pPr>
      <w:r w:rsidRPr="003F6C98">
        <w:rPr>
          <w:rStyle w:val="FootnoteReference"/>
          <w:rFonts w:asciiTheme="minorHAnsi" w:hAnsiTheme="minorHAnsi"/>
          <w:sz w:val="18"/>
        </w:rPr>
        <w:footnoteRef/>
      </w:r>
      <w:r>
        <w:rPr>
          <w:rFonts w:asciiTheme="minorHAnsi" w:hAnsiTheme="minorHAnsi" w:cs="Arial"/>
          <w:spacing w:val="-3"/>
          <w:kern w:val="1"/>
          <w:sz w:val="18"/>
          <w:szCs w:val="14"/>
          <w:lang w:bidi="ar-SA"/>
        </w:rPr>
        <w:t>This work was done in</w:t>
      </w:r>
      <w:r w:rsidRPr="003F6C98">
        <w:rPr>
          <w:rFonts w:asciiTheme="minorHAnsi" w:hAnsiTheme="minorHAnsi" w:cs="Arial"/>
          <w:spacing w:val="-3"/>
          <w:kern w:val="1"/>
          <w:sz w:val="18"/>
          <w:szCs w:val="14"/>
          <w:lang w:bidi="ar-SA"/>
        </w:rPr>
        <w:t xml:space="preserve"> alignment with the Gender Equitable Loc</w:t>
      </w:r>
      <w:r>
        <w:rPr>
          <w:rFonts w:asciiTheme="minorHAnsi" w:hAnsiTheme="minorHAnsi" w:cs="Arial"/>
          <w:spacing w:val="-3"/>
          <w:kern w:val="1"/>
          <w:sz w:val="18"/>
          <w:szCs w:val="14"/>
          <w:lang w:bidi="ar-SA"/>
        </w:rPr>
        <w:t>al Development (GELD] programme</w:t>
      </w:r>
    </w:p>
  </w:footnote>
  <w:footnote w:id="8">
    <w:p w:rsidR="00AD132D" w:rsidRPr="002A4B45" w:rsidRDefault="00AD132D">
      <w:pPr>
        <w:pStyle w:val="FootnoteText"/>
        <w:rPr>
          <w:rFonts w:asciiTheme="minorHAnsi" w:hAnsiTheme="minorHAnsi"/>
          <w:sz w:val="18"/>
        </w:rPr>
      </w:pPr>
      <w:r w:rsidRPr="002A4B45">
        <w:rPr>
          <w:rStyle w:val="FootnoteReference"/>
          <w:rFonts w:asciiTheme="minorHAnsi" w:hAnsiTheme="minorHAnsi"/>
          <w:sz w:val="18"/>
        </w:rPr>
        <w:footnoteRef/>
      </w:r>
      <w:r>
        <w:rPr>
          <w:rFonts w:asciiTheme="minorHAnsi" w:hAnsiTheme="minorHAnsi" w:cs="Arial"/>
          <w:spacing w:val="-3"/>
          <w:kern w:val="1"/>
          <w:sz w:val="18"/>
          <w:szCs w:val="14"/>
          <w:lang w:bidi="ar-SA"/>
        </w:rPr>
        <w:t>http://www.social.gov.</w:t>
      </w:r>
      <w:r w:rsidRPr="002A4B45">
        <w:rPr>
          <w:rFonts w:asciiTheme="minorHAnsi" w:hAnsiTheme="minorHAnsi" w:cs="Arial"/>
          <w:spacing w:val="-3"/>
          <w:kern w:val="1"/>
          <w:sz w:val="18"/>
          <w:szCs w:val="14"/>
          <w:lang w:bidi="ar-SA"/>
        </w:rPr>
        <w:t>ma/fr/index aspx''mod=2&amp;rub=8&amp;srub=219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56ED6"/>
    <w:multiLevelType w:val="hybridMultilevel"/>
    <w:tmpl w:val="CFB612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AD3302"/>
    <w:multiLevelType w:val="hybridMultilevel"/>
    <w:tmpl w:val="400A5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153F42"/>
    <w:multiLevelType w:val="hybridMultilevel"/>
    <w:tmpl w:val="B07043FC"/>
    <w:lvl w:ilvl="0" w:tplc="7394924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FC57F5"/>
    <w:multiLevelType w:val="hybridMultilevel"/>
    <w:tmpl w:val="1884CE72"/>
    <w:lvl w:ilvl="0" w:tplc="794821D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6C3D1F"/>
    <w:multiLevelType w:val="hybridMultilevel"/>
    <w:tmpl w:val="BB0E9AA8"/>
    <w:lvl w:ilvl="0" w:tplc="9D425B72">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E36498"/>
    <w:multiLevelType w:val="hybridMultilevel"/>
    <w:tmpl w:val="AA1EE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130BCD"/>
    <w:multiLevelType w:val="hybridMultilevel"/>
    <w:tmpl w:val="3F2CC63C"/>
    <w:lvl w:ilvl="0" w:tplc="6996174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4E126E"/>
    <w:multiLevelType w:val="hybridMultilevel"/>
    <w:tmpl w:val="56321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BD39CB"/>
    <w:multiLevelType w:val="hybridMultilevel"/>
    <w:tmpl w:val="553EAC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CB6A0C"/>
    <w:multiLevelType w:val="hybridMultilevel"/>
    <w:tmpl w:val="F446E0C8"/>
    <w:lvl w:ilvl="0" w:tplc="E9560E1C">
      <w:start w:val="1"/>
      <w:numFmt w:val="upperLetter"/>
      <w:lvlText w:val="%1."/>
      <w:lvlJc w:val="left"/>
      <w:pPr>
        <w:ind w:left="720" w:hanging="360"/>
      </w:pPr>
      <w:rPr>
        <w:rFonts w:ascii="Calibri" w:hAnsi="Calibri" w:cs="Times New Roman" w:hint="default"/>
        <w:b/>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DA4198"/>
    <w:multiLevelType w:val="hybridMultilevel"/>
    <w:tmpl w:val="9A4AA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7D2FE4"/>
    <w:multiLevelType w:val="hybridMultilevel"/>
    <w:tmpl w:val="0AC2EE70"/>
    <w:lvl w:ilvl="0" w:tplc="03A8B438">
      <w:start w:val="1"/>
      <w:numFmt w:val="decimal"/>
      <w:lvlText w:val="%1."/>
      <w:lvlJc w:val="left"/>
      <w:pPr>
        <w:ind w:left="720" w:hanging="360"/>
      </w:pPr>
      <w:rPr>
        <w:rFonts w:ascii="Calibri" w:eastAsia="MS Gothic" w:hAnsi="Calibri"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186A4766"/>
    <w:multiLevelType w:val="hybridMultilevel"/>
    <w:tmpl w:val="9C9C8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7C37F9"/>
    <w:multiLevelType w:val="hybridMultilevel"/>
    <w:tmpl w:val="22D6C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6D0420"/>
    <w:multiLevelType w:val="hybridMultilevel"/>
    <w:tmpl w:val="449A5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B23771"/>
    <w:multiLevelType w:val="hybridMultilevel"/>
    <w:tmpl w:val="08C27A90"/>
    <w:lvl w:ilvl="0" w:tplc="72B06EA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895D55"/>
    <w:multiLevelType w:val="hybridMultilevel"/>
    <w:tmpl w:val="5A664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BB0785"/>
    <w:multiLevelType w:val="hybridMultilevel"/>
    <w:tmpl w:val="1884CE72"/>
    <w:lvl w:ilvl="0" w:tplc="794821D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603429"/>
    <w:multiLevelType w:val="hybridMultilevel"/>
    <w:tmpl w:val="718C6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A97F42"/>
    <w:multiLevelType w:val="hybridMultilevel"/>
    <w:tmpl w:val="24C285D0"/>
    <w:lvl w:ilvl="0" w:tplc="DD7680AC">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97315E7"/>
    <w:multiLevelType w:val="hybridMultilevel"/>
    <w:tmpl w:val="5EAE9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D752D6"/>
    <w:multiLevelType w:val="hybridMultilevel"/>
    <w:tmpl w:val="4918A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834FDD"/>
    <w:multiLevelType w:val="hybridMultilevel"/>
    <w:tmpl w:val="4942B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FD7FF3"/>
    <w:multiLevelType w:val="hybridMultilevel"/>
    <w:tmpl w:val="BB44B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2C359F"/>
    <w:multiLevelType w:val="hybridMultilevel"/>
    <w:tmpl w:val="3AE61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E93560"/>
    <w:multiLevelType w:val="hybridMultilevel"/>
    <w:tmpl w:val="D2A21F4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7B2F1C5D"/>
    <w:multiLevelType w:val="hybridMultilevel"/>
    <w:tmpl w:val="8CAE7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19"/>
  </w:num>
  <w:num w:numId="4">
    <w:abstractNumId w:val="9"/>
  </w:num>
  <w:num w:numId="5">
    <w:abstractNumId w:val="20"/>
  </w:num>
  <w:num w:numId="6">
    <w:abstractNumId w:val="12"/>
  </w:num>
  <w:num w:numId="7">
    <w:abstractNumId w:val="11"/>
  </w:num>
  <w:num w:numId="8">
    <w:abstractNumId w:val="16"/>
  </w:num>
  <w:num w:numId="9">
    <w:abstractNumId w:val="10"/>
  </w:num>
  <w:num w:numId="10">
    <w:abstractNumId w:val="15"/>
  </w:num>
  <w:num w:numId="11">
    <w:abstractNumId w:val="24"/>
  </w:num>
  <w:num w:numId="12">
    <w:abstractNumId w:val="17"/>
  </w:num>
  <w:num w:numId="13">
    <w:abstractNumId w:val="8"/>
  </w:num>
  <w:num w:numId="14">
    <w:abstractNumId w:val="13"/>
  </w:num>
  <w:num w:numId="15">
    <w:abstractNumId w:val="14"/>
  </w:num>
  <w:num w:numId="16">
    <w:abstractNumId w:val="6"/>
  </w:num>
  <w:num w:numId="17">
    <w:abstractNumId w:val="1"/>
  </w:num>
  <w:num w:numId="18">
    <w:abstractNumId w:val="23"/>
  </w:num>
  <w:num w:numId="19">
    <w:abstractNumId w:val="22"/>
  </w:num>
  <w:num w:numId="20">
    <w:abstractNumId w:val="5"/>
  </w:num>
  <w:num w:numId="21">
    <w:abstractNumId w:val="21"/>
  </w:num>
  <w:num w:numId="22">
    <w:abstractNumId w:val="26"/>
  </w:num>
  <w:num w:numId="23">
    <w:abstractNumId w:val="7"/>
  </w:num>
  <w:num w:numId="24">
    <w:abstractNumId w:val="18"/>
  </w:num>
  <w:num w:numId="25">
    <w:abstractNumId w:val="2"/>
  </w:num>
  <w:num w:numId="26">
    <w:abstractNumId w:val="3"/>
  </w:num>
  <w:num w:numId="27">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Formatting/>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C59"/>
    <w:rsid w:val="00001D08"/>
    <w:rsid w:val="00004E0E"/>
    <w:rsid w:val="000124C4"/>
    <w:rsid w:val="0003579D"/>
    <w:rsid w:val="0003674B"/>
    <w:rsid w:val="00040B80"/>
    <w:rsid w:val="0005030D"/>
    <w:rsid w:val="00057855"/>
    <w:rsid w:val="00065771"/>
    <w:rsid w:val="00082A88"/>
    <w:rsid w:val="000908D5"/>
    <w:rsid w:val="000A1DC5"/>
    <w:rsid w:val="000B082A"/>
    <w:rsid w:val="000B2314"/>
    <w:rsid w:val="000B3647"/>
    <w:rsid w:val="000B3791"/>
    <w:rsid w:val="000C1677"/>
    <w:rsid w:val="000C3977"/>
    <w:rsid w:val="000C7404"/>
    <w:rsid w:val="000D24E5"/>
    <w:rsid w:val="000D73E3"/>
    <w:rsid w:val="000E2E5F"/>
    <w:rsid w:val="000E3BB1"/>
    <w:rsid w:val="000F15B1"/>
    <w:rsid w:val="000F7A61"/>
    <w:rsid w:val="000F7FD7"/>
    <w:rsid w:val="001023DD"/>
    <w:rsid w:val="00103085"/>
    <w:rsid w:val="00103408"/>
    <w:rsid w:val="0011259C"/>
    <w:rsid w:val="0012278F"/>
    <w:rsid w:val="00122C13"/>
    <w:rsid w:val="00123E47"/>
    <w:rsid w:val="00125744"/>
    <w:rsid w:val="00127EEE"/>
    <w:rsid w:val="001304DD"/>
    <w:rsid w:val="00131F42"/>
    <w:rsid w:val="00133128"/>
    <w:rsid w:val="001345FC"/>
    <w:rsid w:val="0014399C"/>
    <w:rsid w:val="00144D70"/>
    <w:rsid w:val="001459A7"/>
    <w:rsid w:val="0015456A"/>
    <w:rsid w:val="00157615"/>
    <w:rsid w:val="00162D50"/>
    <w:rsid w:val="00170478"/>
    <w:rsid w:val="001726E5"/>
    <w:rsid w:val="00173BF9"/>
    <w:rsid w:val="00175C42"/>
    <w:rsid w:val="001816D6"/>
    <w:rsid w:val="001833DE"/>
    <w:rsid w:val="00184DBD"/>
    <w:rsid w:val="001900D6"/>
    <w:rsid w:val="00190C11"/>
    <w:rsid w:val="0019231B"/>
    <w:rsid w:val="001924AD"/>
    <w:rsid w:val="00192D0E"/>
    <w:rsid w:val="0019764E"/>
    <w:rsid w:val="00197DF9"/>
    <w:rsid w:val="001A010A"/>
    <w:rsid w:val="001A4FEF"/>
    <w:rsid w:val="001B70CC"/>
    <w:rsid w:val="001B74CC"/>
    <w:rsid w:val="001C4078"/>
    <w:rsid w:val="001C47A8"/>
    <w:rsid w:val="001D5E1B"/>
    <w:rsid w:val="001E4AA3"/>
    <w:rsid w:val="001E5D2B"/>
    <w:rsid w:val="001E73B2"/>
    <w:rsid w:val="001F53A0"/>
    <w:rsid w:val="0020100D"/>
    <w:rsid w:val="002017BB"/>
    <w:rsid w:val="002025AC"/>
    <w:rsid w:val="002040A4"/>
    <w:rsid w:val="00206B26"/>
    <w:rsid w:val="00211F4D"/>
    <w:rsid w:val="002128FF"/>
    <w:rsid w:val="0021650C"/>
    <w:rsid w:val="002202E3"/>
    <w:rsid w:val="00221599"/>
    <w:rsid w:val="00221C3C"/>
    <w:rsid w:val="002235BF"/>
    <w:rsid w:val="00224794"/>
    <w:rsid w:val="00224A56"/>
    <w:rsid w:val="00225E81"/>
    <w:rsid w:val="00226B55"/>
    <w:rsid w:val="0024618C"/>
    <w:rsid w:val="00246AAD"/>
    <w:rsid w:val="002523A8"/>
    <w:rsid w:val="00253A3E"/>
    <w:rsid w:val="00267DEC"/>
    <w:rsid w:val="002707A3"/>
    <w:rsid w:val="00270F0D"/>
    <w:rsid w:val="002740EC"/>
    <w:rsid w:val="00280712"/>
    <w:rsid w:val="0029015D"/>
    <w:rsid w:val="002904F3"/>
    <w:rsid w:val="002908B5"/>
    <w:rsid w:val="00292BDF"/>
    <w:rsid w:val="002A4B45"/>
    <w:rsid w:val="002A6D83"/>
    <w:rsid w:val="002A7CAD"/>
    <w:rsid w:val="002B61C6"/>
    <w:rsid w:val="002B73AF"/>
    <w:rsid w:val="002C0315"/>
    <w:rsid w:val="002D0BC8"/>
    <w:rsid w:val="002D1133"/>
    <w:rsid w:val="002D74E8"/>
    <w:rsid w:val="002E1DD7"/>
    <w:rsid w:val="00300163"/>
    <w:rsid w:val="00301D67"/>
    <w:rsid w:val="00302ECE"/>
    <w:rsid w:val="003057DA"/>
    <w:rsid w:val="00307F2C"/>
    <w:rsid w:val="00312E85"/>
    <w:rsid w:val="00317EB6"/>
    <w:rsid w:val="003205C6"/>
    <w:rsid w:val="003278C4"/>
    <w:rsid w:val="00330688"/>
    <w:rsid w:val="00333E34"/>
    <w:rsid w:val="00337400"/>
    <w:rsid w:val="00337E8A"/>
    <w:rsid w:val="00344042"/>
    <w:rsid w:val="00345FE2"/>
    <w:rsid w:val="003530C5"/>
    <w:rsid w:val="00360A77"/>
    <w:rsid w:val="003714BE"/>
    <w:rsid w:val="00371D1E"/>
    <w:rsid w:val="003725B5"/>
    <w:rsid w:val="00374C39"/>
    <w:rsid w:val="00374DC9"/>
    <w:rsid w:val="00382780"/>
    <w:rsid w:val="00383312"/>
    <w:rsid w:val="003841B8"/>
    <w:rsid w:val="003A2FF1"/>
    <w:rsid w:val="003B351D"/>
    <w:rsid w:val="003B72C8"/>
    <w:rsid w:val="003C22D0"/>
    <w:rsid w:val="003C2E58"/>
    <w:rsid w:val="003C3A72"/>
    <w:rsid w:val="003C435F"/>
    <w:rsid w:val="003C6722"/>
    <w:rsid w:val="003D2CAA"/>
    <w:rsid w:val="003D4C22"/>
    <w:rsid w:val="003D59E5"/>
    <w:rsid w:val="003D7619"/>
    <w:rsid w:val="003D7621"/>
    <w:rsid w:val="003E2602"/>
    <w:rsid w:val="003F06AD"/>
    <w:rsid w:val="003F082C"/>
    <w:rsid w:val="003F3308"/>
    <w:rsid w:val="003F5A7B"/>
    <w:rsid w:val="003F6C98"/>
    <w:rsid w:val="0040150F"/>
    <w:rsid w:val="00404DDE"/>
    <w:rsid w:val="004051BC"/>
    <w:rsid w:val="004263A8"/>
    <w:rsid w:val="0042725D"/>
    <w:rsid w:val="0042797E"/>
    <w:rsid w:val="00430BFD"/>
    <w:rsid w:val="00432074"/>
    <w:rsid w:val="00434973"/>
    <w:rsid w:val="00436874"/>
    <w:rsid w:val="00440406"/>
    <w:rsid w:val="00441AFE"/>
    <w:rsid w:val="00443535"/>
    <w:rsid w:val="004451CB"/>
    <w:rsid w:val="00445A4E"/>
    <w:rsid w:val="00453728"/>
    <w:rsid w:val="004558FB"/>
    <w:rsid w:val="00460670"/>
    <w:rsid w:val="0046693F"/>
    <w:rsid w:val="004678F5"/>
    <w:rsid w:val="00473221"/>
    <w:rsid w:val="00473A35"/>
    <w:rsid w:val="0047583F"/>
    <w:rsid w:val="00494E7F"/>
    <w:rsid w:val="00495CEF"/>
    <w:rsid w:val="00497ABF"/>
    <w:rsid w:val="004A1B29"/>
    <w:rsid w:val="004A7E60"/>
    <w:rsid w:val="004B1C06"/>
    <w:rsid w:val="004B312B"/>
    <w:rsid w:val="004B31F0"/>
    <w:rsid w:val="004B5B3B"/>
    <w:rsid w:val="004B6FE3"/>
    <w:rsid w:val="004C36B0"/>
    <w:rsid w:val="004C4E48"/>
    <w:rsid w:val="004C6E89"/>
    <w:rsid w:val="004D58E4"/>
    <w:rsid w:val="004D64A4"/>
    <w:rsid w:val="004D7F71"/>
    <w:rsid w:val="004F109E"/>
    <w:rsid w:val="004F182E"/>
    <w:rsid w:val="004F668C"/>
    <w:rsid w:val="005021B2"/>
    <w:rsid w:val="0052124D"/>
    <w:rsid w:val="00521F1B"/>
    <w:rsid w:val="005235AD"/>
    <w:rsid w:val="00525202"/>
    <w:rsid w:val="00525EF0"/>
    <w:rsid w:val="00537C7F"/>
    <w:rsid w:val="00537EFA"/>
    <w:rsid w:val="005447F4"/>
    <w:rsid w:val="00555E90"/>
    <w:rsid w:val="00555F8A"/>
    <w:rsid w:val="00557925"/>
    <w:rsid w:val="00557AB7"/>
    <w:rsid w:val="00561256"/>
    <w:rsid w:val="00567340"/>
    <w:rsid w:val="0057486B"/>
    <w:rsid w:val="00574D16"/>
    <w:rsid w:val="00593E00"/>
    <w:rsid w:val="00594900"/>
    <w:rsid w:val="005A09D5"/>
    <w:rsid w:val="005A245D"/>
    <w:rsid w:val="005A3940"/>
    <w:rsid w:val="005A4E52"/>
    <w:rsid w:val="005B1086"/>
    <w:rsid w:val="005B2C51"/>
    <w:rsid w:val="005B2D4F"/>
    <w:rsid w:val="005B3DA6"/>
    <w:rsid w:val="005C2423"/>
    <w:rsid w:val="005C3305"/>
    <w:rsid w:val="005C5C0E"/>
    <w:rsid w:val="005C789A"/>
    <w:rsid w:val="005D1531"/>
    <w:rsid w:val="005D2F4E"/>
    <w:rsid w:val="005D3077"/>
    <w:rsid w:val="005D3B47"/>
    <w:rsid w:val="005E28E0"/>
    <w:rsid w:val="005E2B30"/>
    <w:rsid w:val="005E3F35"/>
    <w:rsid w:val="0060542B"/>
    <w:rsid w:val="0061398A"/>
    <w:rsid w:val="00615F14"/>
    <w:rsid w:val="00623C0F"/>
    <w:rsid w:val="0062678F"/>
    <w:rsid w:val="00631211"/>
    <w:rsid w:val="00633D9F"/>
    <w:rsid w:val="00640E5B"/>
    <w:rsid w:val="00650051"/>
    <w:rsid w:val="00654E9F"/>
    <w:rsid w:val="006620A2"/>
    <w:rsid w:val="00664248"/>
    <w:rsid w:val="006736E0"/>
    <w:rsid w:val="00675224"/>
    <w:rsid w:val="00684244"/>
    <w:rsid w:val="00685338"/>
    <w:rsid w:val="0068677C"/>
    <w:rsid w:val="00691B2B"/>
    <w:rsid w:val="006921B6"/>
    <w:rsid w:val="00696E18"/>
    <w:rsid w:val="006A1337"/>
    <w:rsid w:val="006A5A7E"/>
    <w:rsid w:val="006A633B"/>
    <w:rsid w:val="006B6C8C"/>
    <w:rsid w:val="006C012A"/>
    <w:rsid w:val="006C0BD2"/>
    <w:rsid w:val="006C4851"/>
    <w:rsid w:val="006C5DF1"/>
    <w:rsid w:val="006E290E"/>
    <w:rsid w:val="006E3BFA"/>
    <w:rsid w:val="006F19B5"/>
    <w:rsid w:val="0070461D"/>
    <w:rsid w:val="00714904"/>
    <w:rsid w:val="00730D07"/>
    <w:rsid w:val="007341F4"/>
    <w:rsid w:val="0073496D"/>
    <w:rsid w:val="007502F0"/>
    <w:rsid w:val="0075135A"/>
    <w:rsid w:val="00751A62"/>
    <w:rsid w:val="0075283C"/>
    <w:rsid w:val="007536BC"/>
    <w:rsid w:val="0075435D"/>
    <w:rsid w:val="00754997"/>
    <w:rsid w:val="0076345C"/>
    <w:rsid w:val="00770D03"/>
    <w:rsid w:val="00772413"/>
    <w:rsid w:val="00774FFC"/>
    <w:rsid w:val="00781D7C"/>
    <w:rsid w:val="00784460"/>
    <w:rsid w:val="007852D3"/>
    <w:rsid w:val="0078569F"/>
    <w:rsid w:val="007861D5"/>
    <w:rsid w:val="00794F83"/>
    <w:rsid w:val="007A02E2"/>
    <w:rsid w:val="007A52E5"/>
    <w:rsid w:val="007B5DE0"/>
    <w:rsid w:val="007B7DAC"/>
    <w:rsid w:val="007C0FFA"/>
    <w:rsid w:val="007C4DB5"/>
    <w:rsid w:val="007D043A"/>
    <w:rsid w:val="007D4625"/>
    <w:rsid w:val="007D54FF"/>
    <w:rsid w:val="007D7C72"/>
    <w:rsid w:val="007E5855"/>
    <w:rsid w:val="007E6A7D"/>
    <w:rsid w:val="007F2546"/>
    <w:rsid w:val="008155F9"/>
    <w:rsid w:val="00817D07"/>
    <w:rsid w:val="00825A80"/>
    <w:rsid w:val="00826E95"/>
    <w:rsid w:val="008308E8"/>
    <w:rsid w:val="00832F5D"/>
    <w:rsid w:val="00834E58"/>
    <w:rsid w:val="008351A7"/>
    <w:rsid w:val="00836C7B"/>
    <w:rsid w:val="008445DA"/>
    <w:rsid w:val="008524DC"/>
    <w:rsid w:val="0085390B"/>
    <w:rsid w:val="00855881"/>
    <w:rsid w:val="00857CC4"/>
    <w:rsid w:val="00861A9D"/>
    <w:rsid w:val="0086290F"/>
    <w:rsid w:val="00863AA5"/>
    <w:rsid w:val="00863F7E"/>
    <w:rsid w:val="00874700"/>
    <w:rsid w:val="0088346D"/>
    <w:rsid w:val="00884A4D"/>
    <w:rsid w:val="008945CD"/>
    <w:rsid w:val="0089622A"/>
    <w:rsid w:val="008A0F58"/>
    <w:rsid w:val="008A1762"/>
    <w:rsid w:val="008A429E"/>
    <w:rsid w:val="008A6394"/>
    <w:rsid w:val="008A7893"/>
    <w:rsid w:val="008B1BFC"/>
    <w:rsid w:val="008B23EF"/>
    <w:rsid w:val="008B48F0"/>
    <w:rsid w:val="008B55A5"/>
    <w:rsid w:val="008B7233"/>
    <w:rsid w:val="008C3681"/>
    <w:rsid w:val="008D210B"/>
    <w:rsid w:val="008D77E6"/>
    <w:rsid w:val="008E1BE0"/>
    <w:rsid w:val="008E3255"/>
    <w:rsid w:val="008E34BC"/>
    <w:rsid w:val="008E51F0"/>
    <w:rsid w:val="008F23A5"/>
    <w:rsid w:val="009020D6"/>
    <w:rsid w:val="00905721"/>
    <w:rsid w:val="00906B6D"/>
    <w:rsid w:val="00912763"/>
    <w:rsid w:val="00930992"/>
    <w:rsid w:val="0093135F"/>
    <w:rsid w:val="00931E96"/>
    <w:rsid w:val="00935BC1"/>
    <w:rsid w:val="00940AE2"/>
    <w:rsid w:val="00952BFF"/>
    <w:rsid w:val="00953F9A"/>
    <w:rsid w:val="00962578"/>
    <w:rsid w:val="00962C8D"/>
    <w:rsid w:val="0096642F"/>
    <w:rsid w:val="00967383"/>
    <w:rsid w:val="0097002A"/>
    <w:rsid w:val="00971BC1"/>
    <w:rsid w:val="0097456D"/>
    <w:rsid w:val="0098105E"/>
    <w:rsid w:val="0099290D"/>
    <w:rsid w:val="009A0291"/>
    <w:rsid w:val="009A3BB4"/>
    <w:rsid w:val="009A44CB"/>
    <w:rsid w:val="009A6BAB"/>
    <w:rsid w:val="009A6FBD"/>
    <w:rsid w:val="009C0235"/>
    <w:rsid w:val="009C1B35"/>
    <w:rsid w:val="009C2A48"/>
    <w:rsid w:val="009C6935"/>
    <w:rsid w:val="009D00E8"/>
    <w:rsid w:val="009D0DFE"/>
    <w:rsid w:val="009D2462"/>
    <w:rsid w:val="009E1AA8"/>
    <w:rsid w:val="009E3C22"/>
    <w:rsid w:val="009E47D5"/>
    <w:rsid w:val="009F1B48"/>
    <w:rsid w:val="009F34BD"/>
    <w:rsid w:val="009F3EA7"/>
    <w:rsid w:val="009F456F"/>
    <w:rsid w:val="00A02537"/>
    <w:rsid w:val="00A03401"/>
    <w:rsid w:val="00A05C0A"/>
    <w:rsid w:val="00A066E4"/>
    <w:rsid w:val="00A11A56"/>
    <w:rsid w:val="00A122B0"/>
    <w:rsid w:val="00A14A8E"/>
    <w:rsid w:val="00A24761"/>
    <w:rsid w:val="00A2481A"/>
    <w:rsid w:val="00A27481"/>
    <w:rsid w:val="00A31419"/>
    <w:rsid w:val="00A32944"/>
    <w:rsid w:val="00A40562"/>
    <w:rsid w:val="00A444F7"/>
    <w:rsid w:val="00A53675"/>
    <w:rsid w:val="00A543B1"/>
    <w:rsid w:val="00A54679"/>
    <w:rsid w:val="00A57723"/>
    <w:rsid w:val="00A62444"/>
    <w:rsid w:val="00A71DAF"/>
    <w:rsid w:val="00A7665C"/>
    <w:rsid w:val="00A801CF"/>
    <w:rsid w:val="00A85ABE"/>
    <w:rsid w:val="00A85EEC"/>
    <w:rsid w:val="00A96EBE"/>
    <w:rsid w:val="00AA6036"/>
    <w:rsid w:val="00AB0F34"/>
    <w:rsid w:val="00AB3BE0"/>
    <w:rsid w:val="00AB49B8"/>
    <w:rsid w:val="00AB56F6"/>
    <w:rsid w:val="00AB67FC"/>
    <w:rsid w:val="00AB7DAE"/>
    <w:rsid w:val="00AC06DD"/>
    <w:rsid w:val="00AC25FC"/>
    <w:rsid w:val="00AC6834"/>
    <w:rsid w:val="00AD132D"/>
    <w:rsid w:val="00AD5A3C"/>
    <w:rsid w:val="00AE29CD"/>
    <w:rsid w:val="00AE67D4"/>
    <w:rsid w:val="00AE72CA"/>
    <w:rsid w:val="00AF0E17"/>
    <w:rsid w:val="00AF0F30"/>
    <w:rsid w:val="00AF28F7"/>
    <w:rsid w:val="00AF45BC"/>
    <w:rsid w:val="00AF4A45"/>
    <w:rsid w:val="00B070B3"/>
    <w:rsid w:val="00B1344E"/>
    <w:rsid w:val="00B2067D"/>
    <w:rsid w:val="00B21041"/>
    <w:rsid w:val="00B2659E"/>
    <w:rsid w:val="00B30996"/>
    <w:rsid w:val="00B30D3E"/>
    <w:rsid w:val="00B31C7B"/>
    <w:rsid w:val="00B3674A"/>
    <w:rsid w:val="00B374C7"/>
    <w:rsid w:val="00B411E7"/>
    <w:rsid w:val="00B56156"/>
    <w:rsid w:val="00B56A27"/>
    <w:rsid w:val="00B57638"/>
    <w:rsid w:val="00B647BD"/>
    <w:rsid w:val="00B65D66"/>
    <w:rsid w:val="00B66D75"/>
    <w:rsid w:val="00B7243C"/>
    <w:rsid w:val="00B73C55"/>
    <w:rsid w:val="00B807BA"/>
    <w:rsid w:val="00B84739"/>
    <w:rsid w:val="00B862F9"/>
    <w:rsid w:val="00B91EDB"/>
    <w:rsid w:val="00BA1FA0"/>
    <w:rsid w:val="00BA46EF"/>
    <w:rsid w:val="00BB220F"/>
    <w:rsid w:val="00BB3F48"/>
    <w:rsid w:val="00BB4A27"/>
    <w:rsid w:val="00BB777D"/>
    <w:rsid w:val="00BB79A0"/>
    <w:rsid w:val="00BB7DE8"/>
    <w:rsid w:val="00BC040D"/>
    <w:rsid w:val="00BC22C1"/>
    <w:rsid w:val="00BC3466"/>
    <w:rsid w:val="00BD093E"/>
    <w:rsid w:val="00BD0BF5"/>
    <w:rsid w:val="00BD2773"/>
    <w:rsid w:val="00BE0879"/>
    <w:rsid w:val="00BE1C67"/>
    <w:rsid w:val="00BE2FCB"/>
    <w:rsid w:val="00BE4A5E"/>
    <w:rsid w:val="00BE4C0C"/>
    <w:rsid w:val="00BF6B28"/>
    <w:rsid w:val="00C00BE9"/>
    <w:rsid w:val="00C00E0E"/>
    <w:rsid w:val="00C01947"/>
    <w:rsid w:val="00C019F8"/>
    <w:rsid w:val="00C01ABB"/>
    <w:rsid w:val="00C076F7"/>
    <w:rsid w:val="00C12C63"/>
    <w:rsid w:val="00C231E7"/>
    <w:rsid w:val="00C242CC"/>
    <w:rsid w:val="00C30F5F"/>
    <w:rsid w:val="00C36059"/>
    <w:rsid w:val="00C3765A"/>
    <w:rsid w:val="00C42DFB"/>
    <w:rsid w:val="00C4555A"/>
    <w:rsid w:val="00C46862"/>
    <w:rsid w:val="00C52FCF"/>
    <w:rsid w:val="00C53A62"/>
    <w:rsid w:val="00C546BE"/>
    <w:rsid w:val="00C62285"/>
    <w:rsid w:val="00C72E24"/>
    <w:rsid w:val="00C77861"/>
    <w:rsid w:val="00C818FC"/>
    <w:rsid w:val="00C84A2E"/>
    <w:rsid w:val="00C84ABB"/>
    <w:rsid w:val="00C854A0"/>
    <w:rsid w:val="00C8747F"/>
    <w:rsid w:val="00C91AB3"/>
    <w:rsid w:val="00C933B4"/>
    <w:rsid w:val="00C93E9F"/>
    <w:rsid w:val="00C964B1"/>
    <w:rsid w:val="00CA0AFF"/>
    <w:rsid w:val="00CA242B"/>
    <w:rsid w:val="00CA4013"/>
    <w:rsid w:val="00CA4F14"/>
    <w:rsid w:val="00CA5E2F"/>
    <w:rsid w:val="00CA70B8"/>
    <w:rsid w:val="00CB2B78"/>
    <w:rsid w:val="00CB420F"/>
    <w:rsid w:val="00CC31B6"/>
    <w:rsid w:val="00CC5E0F"/>
    <w:rsid w:val="00CD0488"/>
    <w:rsid w:val="00CD2DCC"/>
    <w:rsid w:val="00CD7DF5"/>
    <w:rsid w:val="00CE1C59"/>
    <w:rsid w:val="00CE4636"/>
    <w:rsid w:val="00CE73C8"/>
    <w:rsid w:val="00CE7564"/>
    <w:rsid w:val="00CF0FB9"/>
    <w:rsid w:val="00CF5AA5"/>
    <w:rsid w:val="00CF5AC9"/>
    <w:rsid w:val="00D01BB4"/>
    <w:rsid w:val="00D11E89"/>
    <w:rsid w:val="00D20146"/>
    <w:rsid w:val="00D2758B"/>
    <w:rsid w:val="00D31821"/>
    <w:rsid w:val="00D3424F"/>
    <w:rsid w:val="00D35B64"/>
    <w:rsid w:val="00D409BB"/>
    <w:rsid w:val="00D44FC2"/>
    <w:rsid w:val="00D463BF"/>
    <w:rsid w:val="00D47943"/>
    <w:rsid w:val="00D538EC"/>
    <w:rsid w:val="00D62D00"/>
    <w:rsid w:val="00D6665C"/>
    <w:rsid w:val="00D7112F"/>
    <w:rsid w:val="00D7206D"/>
    <w:rsid w:val="00D81FC1"/>
    <w:rsid w:val="00D82FB7"/>
    <w:rsid w:val="00D866E0"/>
    <w:rsid w:val="00D94F5D"/>
    <w:rsid w:val="00DA2375"/>
    <w:rsid w:val="00DA5AF4"/>
    <w:rsid w:val="00DA7F1C"/>
    <w:rsid w:val="00DB0AF1"/>
    <w:rsid w:val="00DB15C8"/>
    <w:rsid w:val="00DB4D20"/>
    <w:rsid w:val="00DB663D"/>
    <w:rsid w:val="00DB6C9E"/>
    <w:rsid w:val="00DB6D1F"/>
    <w:rsid w:val="00DC0655"/>
    <w:rsid w:val="00DC71A3"/>
    <w:rsid w:val="00DD08B3"/>
    <w:rsid w:val="00DD0A88"/>
    <w:rsid w:val="00DD1265"/>
    <w:rsid w:val="00DD21F8"/>
    <w:rsid w:val="00DD6FB4"/>
    <w:rsid w:val="00DE4B95"/>
    <w:rsid w:val="00DE7E8A"/>
    <w:rsid w:val="00DF1957"/>
    <w:rsid w:val="00DF2A46"/>
    <w:rsid w:val="00DF675A"/>
    <w:rsid w:val="00E04887"/>
    <w:rsid w:val="00E069F1"/>
    <w:rsid w:val="00E0709E"/>
    <w:rsid w:val="00E15A79"/>
    <w:rsid w:val="00E15AE7"/>
    <w:rsid w:val="00E174AC"/>
    <w:rsid w:val="00E216D0"/>
    <w:rsid w:val="00E23052"/>
    <w:rsid w:val="00E26B3D"/>
    <w:rsid w:val="00E27570"/>
    <w:rsid w:val="00E32561"/>
    <w:rsid w:val="00E33E31"/>
    <w:rsid w:val="00E4310D"/>
    <w:rsid w:val="00E45A6F"/>
    <w:rsid w:val="00E559AE"/>
    <w:rsid w:val="00E57EA9"/>
    <w:rsid w:val="00E6127D"/>
    <w:rsid w:val="00E65E26"/>
    <w:rsid w:val="00E67090"/>
    <w:rsid w:val="00E67250"/>
    <w:rsid w:val="00E81DA7"/>
    <w:rsid w:val="00E87E3F"/>
    <w:rsid w:val="00E93769"/>
    <w:rsid w:val="00E95AEA"/>
    <w:rsid w:val="00EA0F0D"/>
    <w:rsid w:val="00EA3645"/>
    <w:rsid w:val="00EA4CAE"/>
    <w:rsid w:val="00EB2F0C"/>
    <w:rsid w:val="00EB6EE2"/>
    <w:rsid w:val="00EC5CC5"/>
    <w:rsid w:val="00EC6E19"/>
    <w:rsid w:val="00EC6E63"/>
    <w:rsid w:val="00ED094D"/>
    <w:rsid w:val="00ED0C2B"/>
    <w:rsid w:val="00ED2187"/>
    <w:rsid w:val="00EE1718"/>
    <w:rsid w:val="00EF20A7"/>
    <w:rsid w:val="00EF30DB"/>
    <w:rsid w:val="00EF4B5A"/>
    <w:rsid w:val="00EF5966"/>
    <w:rsid w:val="00EF649E"/>
    <w:rsid w:val="00EF7AF2"/>
    <w:rsid w:val="00F0266A"/>
    <w:rsid w:val="00F04C75"/>
    <w:rsid w:val="00F053B2"/>
    <w:rsid w:val="00F10291"/>
    <w:rsid w:val="00F10560"/>
    <w:rsid w:val="00F158FE"/>
    <w:rsid w:val="00F1709E"/>
    <w:rsid w:val="00F21EAB"/>
    <w:rsid w:val="00F22CB0"/>
    <w:rsid w:val="00F31ED2"/>
    <w:rsid w:val="00F32635"/>
    <w:rsid w:val="00F35185"/>
    <w:rsid w:val="00F6130A"/>
    <w:rsid w:val="00F61521"/>
    <w:rsid w:val="00F64090"/>
    <w:rsid w:val="00F641C3"/>
    <w:rsid w:val="00F735BC"/>
    <w:rsid w:val="00F863DE"/>
    <w:rsid w:val="00F8781F"/>
    <w:rsid w:val="00F92F08"/>
    <w:rsid w:val="00F943BC"/>
    <w:rsid w:val="00F94972"/>
    <w:rsid w:val="00F95CCF"/>
    <w:rsid w:val="00F963D4"/>
    <w:rsid w:val="00FB1255"/>
    <w:rsid w:val="00FC0716"/>
    <w:rsid w:val="00FC377D"/>
    <w:rsid w:val="00FD77D3"/>
    <w:rsid w:val="00FE3284"/>
    <w:rsid w:val="00FE4D96"/>
    <w:rsid w:val="00FE7A69"/>
    <w:rsid w:val="00FF1AB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Gothic" w:hAnsi="Cambria" w:cs="Times New Roman"/>
        <w:lang w:val="en-US" w:eastAsia="en-US" w:bidi="ar-SA"/>
      </w:rPr>
    </w:rPrDefault>
    <w:pPrDefault/>
  </w:docDefaults>
  <w:latentStyles w:defLockedState="0" w:defUIPriority="0" w:defSemiHidden="0" w:defUnhideWhenUsed="0" w:defQFormat="0" w:count="267">
    <w:lsdException w:name="toc 1" w:uiPriority="39"/>
    <w:lsdException w:name="footnote text" w:uiPriority="99"/>
    <w:lsdException w:name="footnote reference" w:uiPriority="99"/>
    <w:lsdException w:name="List Paragraph" w:uiPriority="34" w:qFormat="1"/>
  </w:latentStyles>
  <w:style w:type="paragraph" w:default="1" w:styleId="Normal">
    <w:name w:val="Normal"/>
    <w:qFormat/>
    <w:rsid w:val="00175C42"/>
    <w:pPr>
      <w:spacing w:after="200" w:line="252" w:lineRule="auto"/>
    </w:pPr>
    <w:rPr>
      <w:sz w:val="22"/>
      <w:szCs w:val="22"/>
      <w:lang w:bidi="en-US"/>
    </w:rPr>
  </w:style>
  <w:style w:type="paragraph" w:styleId="Heading1">
    <w:name w:val="heading 1"/>
    <w:basedOn w:val="Normal"/>
    <w:next w:val="Normal"/>
    <w:link w:val="Heading1Char"/>
    <w:uiPriority w:val="9"/>
    <w:qFormat/>
    <w:rsid w:val="00175C42"/>
    <w:pPr>
      <w:pBdr>
        <w:bottom w:val="thinThickSmallGap" w:sz="12" w:space="1" w:color="0075A2"/>
      </w:pBdr>
      <w:spacing w:before="400"/>
      <w:jc w:val="center"/>
      <w:outlineLvl w:val="0"/>
    </w:pPr>
    <w:rPr>
      <w:caps/>
      <w:color w:val="004E6C"/>
      <w:spacing w:val="20"/>
      <w:sz w:val="28"/>
      <w:szCs w:val="28"/>
    </w:rPr>
  </w:style>
  <w:style w:type="paragraph" w:styleId="Heading2">
    <w:name w:val="heading 2"/>
    <w:basedOn w:val="Normal"/>
    <w:next w:val="Normal"/>
    <w:link w:val="Heading2Char"/>
    <w:uiPriority w:val="9"/>
    <w:unhideWhenUsed/>
    <w:qFormat/>
    <w:rsid w:val="00175C42"/>
    <w:pPr>
      <w:pBdr>
        <w:bottom w:val="single" w:sz="4" w:space="1" w:color="004D6C"/>
      </w:pBdr>
      <w:spacing w:before="400"/>
      <w:jc w:val="center"/>
      <w:outlineLvl w:val="1"/>
    </w:pPr>
    <w:rPr>
      <w:caps/>
      <w:color w:val="004E6C"/>
      <w:spacing w:val="15"/>
      <w:sz w:val="24"/>
      <w:szCs w:val="24"/>
    </w:rPr>
  </w:style>
  <w:style w:type="paragraph" w:styleId="Heading3">
    <w:name w:val="heading 3"/>
    <w:basedOn w:val="Normal"/>
    <w:next w:val="Normal"/>
    <w:link w:val="Heading3Char"/>
    <w:uiPriority w:val="9"/>
    <w:semiHidden/>
    <w:unhideWhenUsed/>
    <w:qFormat/>
    <w:rsid w:val="00175C42"/>
    <w:pPr>
      <w:pBdr>
        <w:top w:val="dotted" w:sz="4" w:space="1" w:color="004D6C"/>
        <w:bottom w:val="dotted" w:sz="4" w:space="1" w:color="004D6C"/>
      </w:pBdr>
      <w:spacing w:before="300"/>
      <w:jc w:val="center"/>
      <w:outlineLvl w:val="2"/>
    </w:pPr>
    <w:rPr>
      <w:caps/>
      <w:color w:val="004D6C"/>
      <w:sz w:val="24"/>
      <w:szCs w:val="24"/>
    </w:rPr>
  </w:style>
  <w:style w:type="paragraph" w:styleId="Heading4">
    <w:name w:val="heading 4"/>
    <w:basedOn w:val="Normal"/>
    <w:next w:val="Normal"/>
    <w:link w:val="Heading4Char"/>
    <w:uiPriority w:val="9"/>
    <w:semiHidden/>
    <w:unhideWhenUsed/>
    <w:qFormat/>
    <w:rsid w:val="00175C42"/>
    <w:pPr>
      <w:pBdr>
        <w:bottom w:val="dotted" w:sz="4" w:space="1" w:color="0075A2"/>
      </w:pBdr>
      <w:spacing w:after="120"/>
      <w:jc w:val="center"/>
      <w:outlineLvl w:val="3"/>
    </w:pPr>
    <w:rPr>
      <w:caps/>
      <w:color w:val="004D6C"/>
      <w:spacing w:val="10"/>
    </w:rPr>
  </w:style>
  <w:style w:type="paragraph" w:styleId="Heading5">
    <w:name w:val="heading 5"/>
    <w:basedOn w:val="Normal"/>
    <w:next w:val="Normal"/>
    <w:link w:val="Heading5Char"/>
    <w:uiPriority w:val="9"/>
    <w:semiHidden/>
    <w:unhideWhenUsed/>
    <w:qFormat/>
    <w:rsid w:val="00175C42"/>
    <w:pPr>
      <w:spacing w:before="320" w:after="120"/>
      <w:jc w:val="center"/>
      <w:outlineLvl w:val="4"/>
    </w:pPr>
    <w:rPr>
      <w:caps/>
      <w:color w:val="004D6C"/>
      <w:spacing w:val="10"/>
    </w:rPr>
  </w:style>
  <w:style w:type="paragraph" w:styleId="Heading6">
    <w:name w:val="heading 6"/>
    <w:basedOn w:val="Normal"/>
    <w:next w:val="Normal"/>
    <w:link w:val="Heading6Char"/>
    <w:uiPriority w:val="9"/>
    <w:semiHidden/>
    <w:unhideWhenUsed/>
    <w:qFormat/>
    <w:rsid w:val="00175C42"/>
    <w:pPr>
      <w:spacing w:after="120"/>
      <w:jc w:val="center"/>
      <w:outlineLvl w:val="5"/>
    </w:pPr>
    <w:rPr>
      <w:caps/>
      <w:color w:val="0075A2"/>
      <w:spacing w:val="10"/>
    </w:rPr>
  </w:style>
  <w:style w:type="paragraph" w:styleId="Heading7">
    <w:name w:val="heading 7"/>
    <w:basedOn w:val="Normal"/>
    <w:next w:val="Normal"/>
    <w:link w:val="Heading7Char"/>
    <w:uiPriority w:val="9"/>
    <w:semiHidden/>
    <w:unhideWhenUsed/>
    <w:qFormat/>
    <w:rsid w:val="00175C42"/>
    <w:pPr>
      <w:spacing w:after="120"/>
      <w:jc w:val="center"/>
      <w:outlineLvl w:val="6"/>
    </w:pPr>
    <w:rPr>
      <w:i/>
      <w:iCs/>
      <w:caps/>
      <w:color w:val="0075A2"/>
      <w:spacing w:val="10"/>
    </w:rPr>
  </w:style>
  <w:style w:type="paragraph" w:styleId="Heading8">
    <w:name w:val="heading 8"/>
    <w:basedOn w:val="Normal"/>
    <w:next w:val="Normal"/>
    <w:link w:val="Heading8Char"/>
    <w:uiPriority w:val="9"/>
    <w:semiHidden/>
    <w:unhideWhenUsed/>
    <w:qFormat/>
    <w:rsid w:val="00175C4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175C4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C42"/>
    <w:pPr>
      <w:ind w:left="720"/>
      <w:contextualSpacing/>
    </w:pPr>
  </w:style>
  <w:style w:type="paragraph" w:styleId="FootnoteText">
    <w:name w:val="footnote text"/>
    <w:aliases w:val="Texto nota pie Car Car Car,FOOTNOTES,fn,single space,Footnote Text Char Char Char,Footnote Text1 Char,Footnote Text2,Footnote Text Char Char Char1 Char,Footnote Text Char Char Char1,ft,ADB,Char,Знак,f"/>
    <w:basedOn w:val="Normal"/>
    <w:link w:val="FootnoteTextChar"/>
    <w:uiPriority w:val="99"/>
    <w:unhideWhenUsed/>
    <w:rsid w:val="00863F7E"/>
    <w:pPr>
      <w:spacing w:after="0" w:line="240" w:lineRule="auto"/>
    </w:pPr>
    <w:rPr>
      <w:sz w:val="20"/>
      <w:szCs w:val="20"/>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f Char"/>
    <w:basedOn w:val="DefaultParagraphFont"/>
    <w:link w:val="FootnoteText"/>
    <w:uiPriority w:val="99"/>
    <w:rsid w:val="00863F7E"/>
    <w:rPr>
      <w:sz w:val="20"/>
      <w:szCs w:val="20"/>
    </w:rPr>
  </w:style>
  <w:style w:type="character" w:styleId="FootnoteReference">
    <w:name w:val="footnote reference"/>
    <w:aliases w:val="BVI fnr,ftref"/>
    <w:basedOn w:val="DefaultParagraphFont"/>
    <w:uiPriority w:val="99"/>
    <w:unhideWhenUsed/>
    <w:rsid w:val="00863F7E"/>
    <w:rPr>
      <w:vertAlign w:val="superscript"/>
    </w:rPr>
  </w:style>
  <w:style w:type="character" w:styleId="Hyperlink">
    <w:name w:val="Hyperlink"/>
    <w:basedOn w:val="DefaultParagraphFont"/>
    <w:uiPriority w:val="99"/>
    <w:unhideWhenUsed/>
    <w:rsid w:val="00863F7E"/>
    <w:rPr>
      <w:color w:val="E2D700"/>
      <w:u w:val="single"/>
    </w:rPr>
  </w:style>
  <w:style w:type="paragraph" w:customStyle="1" w:styleId="Default">
    <w:name w:val="Default"/>
    <w:rsid w:val="00E67250"/>
    <w:pPr>
      <w:autoSpaceDE w:val="0"/>
      <w:autoSpaceDN w:val="0"/>
      <w:adjustRightInd w:val="0"/>
    </w:pPr>
    <w:rPr>
      <w:rFonts w:ascii="Times New Roman" w:hAnsi="Times New Roman"/>
      <w:color w:val="000000"/>
      <w:sz w:val="24"/>
      <w:szCs w:val="24"/>
      <w:lang w:bidi="en-US"/>
    </w:rPr>
  </w:style>
  <w:style w:type="table" w:styleId="TableGrid">
    <w:name w:val="Table Grid"/>
    <w:basedOn w:val="TableNormal"/>
    <w:uiPriority w:val="59"/>
    <w:rsid w:val="008834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Shading1-Accent11">
    <w:name w:val="Medium Shading 1 - Accent 11"/>
    <w:basedOn w:val="TableNormal"/>
    <w:uiPriority w:val="63"/>
    <w:rsid w:val="0088346D"/>
    <w:tblPr>
      <w:tblStyleRowBandSize w:val="1"/>
      <w:tblStyleColBandSize w:val="1"/>
      <w:tblInd w:w="0" w:type="dxa"/>
      <w:tblBorders>
        <w:top w:val="single" w:sz="8" w:space="0" w:color="3093EF"/>
        <w:left w:val="single" w:sz="8" w:space="0" w:color="3093EF"/>
        <w:bottom w:val="single" w:sz="8" w:space="0" w:color="3093EF"/>
        <w:right w:val="single" w:sz="8" w:space="0" w:color="3093EF"/>
        <w:insideH w:val="single" w:sz="8" w:space="0" w:color="3093EF"/>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3093EF"/>
          <w:left w:val="single" w:sz="8" w:space="0" w:color="3093EF"/>
          <w:bottom w:val="single" w:sz="8" w:space="0" w:color="3093EF"/>
          <w:right w:val="single" w:sz="8" w:space="0" w:color="3093EF"/>
          <w:insideH w:val="nil"/>
          <w:insideV w:val="nil"/>
        </w:tcBorders>
        <w:shd w:val="clear" w:color="auto" w:fill="0F6FC6"/>
      </w:tcPr>
    </w:tblStylePr>
    <w:tblStylePr w:type="lastRow">
      <w:pPr>
        <w:spacing w:before="0" w:after="0" w:line="240" w:lineRule="auto"/>
      </w:pPr>
      <w:rPr>
        <w:b/>
        <w:bCs/>
      </w:rPr>
      <w:tblPr/>
      <w:tcPr>
        <w:tcBorders>
          <w:top w:val="double" w:sz="6" w:space="0" w:color="3093EF"/>
          <w:left w:val="single" w:sz="8" w:space="0" w:color="3093EF"/>
          <w:bottom w:val="single" w:sz="8" w:space="0" w:color="3093EF"/>
          <w:right w:val="single" w:sz="8" w:space="0" w:color="3093EF"/>
          <w:insideH w:val="nil"/>
          <w:insideV w:val="nil"/>
        </w:tcBorders>
      </w:tcPr>
    </w:tblStylePr>
    <w:tblStylePr w:type="firstCol">
      <w:rPr>
        <w:b/>
        <w:bCs/>
      </w:rPr>
    </w:tblStylePr>
    <w:tblStylePr w:type="lastCol">
      <w:rPr>
        <w:b/>
        <w:bCs/>
      </w:rPr>
    </w:tblStylePr>
    <w:tblStylePr w:type="band1Vert">
      <w:tblPr/>
      <w:tcPr>
        <w:shd w:val="clear" w:color="auto" w:fill="BADBF9"/>
      </w:tcPr>
    </w:tblStylePr>
    <w:tblStylePr w:type="band1Horz">
      <w:tblPr/>
      <w:tcPr>
        <w:tcBorders>
          <w:insideH w:val="nil"/>
          <w:insideV w:val="nil"/>
        </w:tcBorders>
        <w:shd w:val="clear" w:color="auto" w:fill="BADBF9"/>
      </w:tcPr>
    </w:tblStylePr>
    <w:tblStylePr w:type="band2Horz">
      <w:tblPr/>
      <w:tcPr>
        <w:tcBorders>
          <w:insideH w:val="nil"/>
          <w:insideV w:val="nil"/>
        </w:tcBorders>
      </w:tcPr>
    </w:tblStylePr>
  </w:style>
  <w:style w:type="character" w:customStyle="1" w:styleId="FootnoteTextChar1">
    <w:name w:val="Footnote Text Char1"/>
    <w:aliases w:val="Texto nota pie Car Car Car Char2,FOOTNOTES Char2,fn Char2,single space Char2,Footnote Text Char Char Char Char2,Footnote Text1 Char Char2,Footnote Text2 Char2,Footnote Text Char Char Char1 Char Char2,ft Char,ADB Char,Char Char1"/>
    <w:basedOn w:val="DefaultParagraphFont"/>
    <w:uiPriority w:val="99"/>
    <w:semiHidden/>
    <w:locked/>
    <w:rsid w:val="0070461D"/>
    <w:rPr>
      <w:rFonts w:ascii="Calibri" w:eastAsia="Times New Roman" w:hAnsi="Calibri" w:cs="Calibri"/>
      <w:sz w:val="20"/>
      <w:szCs w:val="20"/>
      <w:lang w:bidi="ar-SA"/>
    </w:rPr>
  </w:style>
  <w:style w:type="paragraph" w:styleId="CommentText">
    <w:name w:val="annotation text"/>
    <w:basedOn w:val="Normal"/>
    <w:link w:val="CommentTextChar"/>
    <w:uiPriority w:val="99"/>
    <w:unhideWhenUsed/>
    <w:rsid w:val="0070461D"/>
    <w:pPr>
      <w:spacing w:line="240" w:lineRule="auto"/>
      <w:ind w:left="5040" w:firstLine="720"/>
    </w:pPr>
    <w:rPr>
      <w:rFonts w:ascii="Calibri" w:eastAsia="Times New Roman" w:hAnsi="Calibri" w:cs="Calibri"/>
      <w:sz w:val="20"/>
      <w:szCs w:val="20"/>
    </w:rPr>
  </w:style>
  <w:style w:type="character" w:customStyle="1" w:styleId="CommentTextChar">
    <w:name w:val="Comment Text Char"/>
    <w:basedOn w:val="DefaultParagraphFont"/>
    <w:link w:val="CommentText"/>
    <w:uiPriority w:val="99"/>
    <w:rsid w:val="0070461D"/>
    <w:rPr>
      <w:rFonts w:ascii="Calibri" w:eastAsia="Times New Roman" w:hAnsi="Calibri" w:cs="Calibri"/>
      <w:sz w:val="20"/>
      <w:szCs w:val="20"/>
    </w:rPr>
  </w:style>
  <w:style w:type="character" w:customStyle="1" w:styleId="hps">
    <w:name w:val="hps"/>
    <w:basedOn w:val="DefaultParagraphFont"/>
    <w:rsid w:val="009C2A48"/>
  </w:style>
  <w:style w:type="paragraph" w:styleId="Header">
    <w:name w:val="header"/>
    <w:basedOn w:val="Normal"/>
    <w:link w:val="HeaderChar"/>
    <w:uiPriority w:val="99"/>
    <w:unhideWhenUsed/>
    <w:rsid w:val="006867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677C"/>
  </w:style>
  <w:style w:type="paragraph" w:styleId="Footer">
    <w:name w:val="footer"/>
    <w:basedOn w:val="Normal"/>
    <w:link w:val="FooterChar"/>
    <w:uiPriority w:val="99"/>
    <w:unhideWhenUsed/>
    <w:rsid w:val="006867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677C"/>
  </w:style>
  <w:style w:type="paragraph" w:styleId="Subtitle">
    <w:name w:val="Subtitle"/>
    <w:basedOn w:val="Normal"/>
    <w:next w:val="Normal"/>
    <w:link w:val="SubtitleChar"/>
    <w:uiPriority w:val="11"/>
    <w:qFormat/>
    <w:rsid w:val="00175C4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175C42"/>
    <w:rPr>
      <w:rFonts w:eastAsia="MS Gothic" w:cs="Times New Roman"/>
      <w:caps/>
      <w:spacing w:val="20"/>
      <w:sz w:val="18"/>
      <w:szCs w:val="18"/>
    </w:rPr>
  </w:style>
  <w:style w:type="paragraph" w:styleId="Title">
    <w:name w:val="Title"/>
    <w:basedOn w:val="Normal"/>
    <w:next w:val="Normal"/>
    <w:link w:val="TitleChar"/>
    <w:uiPriority w:val="10"/>
    <w:qFormat/>
    <w:rsid w:val="00175C42"/>
    <w:pPr>
      <w:pBdr>
        <w:top w:val="dotted" w:sz="2" w:space="1" w:color="004E6C"/>
        <w:bottom w:val="dotted" w:sz="2" w:space="6" w:color="004E6C"/>
      </w:pBdr>
      <w:spacing w:before="500" w:after="300" w:line="240" w:lineRule="auto"/>
      <w:jc w:val="center"/>
    </w:pPr>
    <w:rPr>
      <w:caps/>
      <w:color w:val="004E6C"/>
      <w:spacing w:val="50"/>
      <w:sz w:val="44"/>
      <w:szCs w:val="44"/>
    </w:rPr>
  </w:style>
  <w:style w:type="character" w:customStyle="1" w:styleId="TitleChar">
    <w:name w:val="Title Char"/>
    <w:basedOn w:val="DefaultParagraphFont"/>
    <w:link w:val="Title"/>
    <w:uiPriority w:val="10"/>
    <w:rsid w:val="00175C42"/>
    <w:rPr>
      <w:rFonts w:eastAsia="MS Gothic" w:cs="Times New Roman"/>
      <w:caps/>
      <w:color w:val="004E6C"/>
      <w:spacing w:val="50"/>
      <w:sz w:val="44"/>
      <w:szCs w:val="44"/>
    </w:rPr>
  </w:style>
  <w:style w:type="character" w:customStyle="1" w:styleId="Heading1Char">
    <w:name w:val="Heading 1 Char"/>
    <w:basedOn w:val="DefaultParagraphFont"/>
    <w:link w:val="Heading1"/>
    <w:uiPriority w:val="9"/>
    <w:rsid w:val="00175C42"/>
    <w:rPr>
      <w:rFonts w:eastAsia="MS Gothic" w:cs="Times New Roman"/>
      <w:caps/>
      <w:color w:val="004E6C"/>
      <w:spacing w:val="20"/>
      <w:sz w:val="28"/>
      <w:szCs w:val="28"/>
    </w:rPr>
  </w:style>
  <w:style w:type="paragraph" w:styleId="TOCHeading">
    <w:name w:val="TOC Heading"/>
    <w:basedOn w:val="Heading1"/>
    <w:next w:val="Normal"/>
    <w:uiPriority w:val="39"/>
    <w:semiHidden/>
    <w:unhideWhenUsed/>
    <w:qFormat/>
    <w:rsid w:val="00175C42"/>
    <w:pPr>
      <w:outlineLvl w:val="9"/>
    </w:pPr>
  </w:style>
  <w:style w:type="paragraph" w:styleId="TOC1">
    <w:name w:val="toc 1"/>
    <w:basedOn w:val="Normal"/>
    <w:next w:val="Normal"/>
    <w:autoRedefine/>
    <w:uiPriority w:val="39"/>
    <w:unhideWhenUsed/>
    <w:rsid w:val="00F92F08"/>
    <w:pPr>
      <w:tabs>
        <w:tab w:val="right" w:leader="dot" w:pos="9350"/>
      </w:tabs>
      <w:spacing w:after="100" w:line="240" w:lineRule="auto"/>
      <w:jc w:val="both"/>
    </w:pPr>
    <w:rPr>
      <w:b/>
      <w:noProof/>
    </w:rPr>
  </w:style>
  <w:style w:type="paragraph" w:styleId="BalloonText">
    <w:name w:val="Balloon Text"/>
    <w:basedOn w:val="Normal"/>
    <w:link w:val="BalloonTextChar"/>
    <w:uiPriority w:val="99"/>
    <w:semiHidden/>
    <w:unhideWhenUsed/>
    <w:rsid w:val="00175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C42"/>
    <w:rPr>
      <w:rFonts w:ascii="Tahoma" w:hAnsi="Tahoma" w:cs="Tahoma"/>
      <w:sz w:val="16"/>
      <w:szCs w:val="16"/>
    </w:rPr>
  </w:style>
  <w:style w:type="character" w:customStyle="1" w:styleId="Heading2Char">
    <w:name w:val="Heading 2 Char"/>
    <w:basedOn w:val="DefaultParagraphFont"/>
    <w:link w:val="Heading2"/>
    <w:uiPriority w:val="9"/>
    <w:rsid w:val="00175C42"/>
    <w:rPr>
      <w:caps/>
      <w:color w:val="004E6C"/>
      <w:spacing w:val="15"/>
      <w:sz w:val="24"/>
      <w:szCs w:val="24"/>
    </w:rPr>
  </w:style>
  <w:style w:type="character" w:customStyle="1" w:styleId="Heading3Char">
    <w:name w:val="Heading 3 Char"/>
    <w:basedOn w:val="DefaultParagraphFont"/>
    <w:link w:val="Heading3"/>
    <w:uiPriority w:val="9"/>
    <w:semiHidden/>
    <w:rsid w:val="00175C42"/>
    <w:rPr>
      <w:rFonts w:eastAsia="MS Gothic" w:cs="Times New Roman"/>
      <w:caps/>
      <w:color w:val="004D6C"/>
      <w:sz w:val="24"/>
      <w:szCs w:val="24"/>
    </w:rPr>
  </w:style>
  <w:style w:type="character" w:customStyle="1" w:styleId="Heading4Char">
    <w:name w:val="Heading 4 Char"/>
    <w:basedOn w:val="DefaultParagraphFont"/>
    <w:link w:val="Heading4"/>
    <w:uiPriority w:val="9"/>
    <w:semiHidden/>
    <w:rsid w:val="00175C42"/>
    <w:rPr>
      <w:rFonts w:eastAsia="MS Gothic" w:cs="Times New Roman"/>
      <w:caps/>
      <w:color w:val="004D6C"/>
      <w:spacing w:val="10"/>
    </w:rPr>
  </w:style>
  <w:style w:type="character" w:customStyle="1" w:styleId="Heading5Char">
    <w:name w:val="Heading 5 Char"/>
    <w:basedOn w:val="DefaultParagraphFont"/>
    <w:link w:val="Heading5"/>
    <w:uiPriority w:val="9"/>
    <w:semiHidden/>
    <w:rsid w:val="00175C42"/>
    <w:rPr>
      <w:rFonts w:eastAsia="MS Gothic" w:cs="Times New Roman"/>
      <w:caps/>
      <w:color w:val="004D6C"/>
      <w:spacing w:val="10"/>
    </w:rPr>
  </w:style>
  <w:style w:type="character" w:customStyle="1" w:styleId="Heading6Char">
    <w:name w:val="Heading 6 Char"/>
    <w:basedOn w:val="DefaultParagraphFont"/>
    <w:link w:val="Heading6"/>
    <w:uiPriority w:val="9"/>
    <w:semiHidden/>
    <w:rsid w:val="00175C42"/>
    <w:rPr>
      <w:rFonts w:eastAsia="MS Gothic" w:cs="Times New Roman"/>
      <w:caps/>
      <w:color w:val="0075A2"/>
      <w:spacing w:val="10"/>
    </w:rPr>
  </w:style>
  <w:style w:type="character" w:customStyle="1" w:styleId="Heading7Char">
    <w:name w:val="Heading 7 Char"/>
    <w:basedOn w:val="DefaultParagraphFont"/>
    <w:link w:val="Heading7"/>
    <w:uiPriority w:val="9"/>
    <w:semiHidden/>
    <w:rsid w:val="00175C42"/>
    <w:rPr>
      <w:rFonts w:eastAsia="MS Gothic" w:cs="Times New Roman"/>
      <w:i/>
      <w:iCs/>
      <w:caps/>
      <w:color w:val="0075A2"/>
      <w:spacing w:val="10"/>
    </w:rPr>
  </w:style>
  <w:style w:type="character" w:customStyle="1" w:styleId="Heading8Char">
    <w:name w:val="Heading 8 Char"/>
    <w:basedOn w:val="DefaultParagraphFont"/>
    <w:link w:val="Heading8"/>
    <w:uiPriority w:val="9"/>
    <w:semiHidden/>
    <w:rsid w:val="00175C42"/>
    <w:rPr>
      <w:rFonts w:eastAsia="MS Gothic" w:cs="Times New Roman"/>
      <w:caps/>
      <w:spacing w:val="10"/>
      <w:sz w:val="20"/>
      <w:szCs w:val="20"/>
    </w:rPr>
  </w:style>
  <w:style w:type="character" w:customStyle="1" w:styleId="Heading9Char">
    <w:name w:val="Heading 9 Char"/>
    <w:basedOn w:val="DefaultParagraphFont"/>
    <w:link w:val="Heading9"/>
    <w:uiPriority w:val="9"/>
    <w:semiHidden/>
    <w:rsid w:val="00175C42"/>
    <w:rPr>
      <w:rFonts w:eastAsia="MS Gothic" w:cs="Times New Roman"/>
      <w:i/>
      <w:iCs/>
      <w:caps/>
      <w:spacing w:val="10"/>
      <w:sz w:val="20"/>
      <w:szCs w:val="20"/>
    </w:rPr>
  </w:style>
  <w:style w:type="paragraph" w:styleId="Caption">
    <w:name w:val="caption"/>
    <w:basedOn w:val="Normal"/>
    <w:next w:val="Normal"/>
    <w:uiPriority w:val="35"/>
    <w:semiHidden/>
    <w:unhideWhenUsed/>
    <w:qFormat/>
    <w:rsid w:val="00175C42"/>
    <w:rPr>
      <w:caps/>
      <w:spacing w:val="10"/>
      <w:sz w:val="18"/>
      <w:szCs w:val="18"/>
    </w:rPr>
  </w:style>
  <w:style w:type="character" w:styleId="Strong">
    <w:name w:val="Strong"/>
    <w:uiPriority w:val="22"/>
    <w:qFormat/>
    <w:rsid w:val="00175C42"/>
    <w:rPr>
      <w:b/>
      <w:bCs/>
      <w:color w:val="0075A2"/>
      <w:spacing w:val="5"/>
    </w:rPr>
  </w:style>
  <w:style w:type="character" w:styleId="Emphasis">
    <w:name w:val="Emphasis"/>
    <w:uiPriority w:val="20"/>
    <w:qFormat/>
    <w:rsid w:val="00175C42"/>
    <w:rPr>
      <w:caps/>
      <w:spacing w:val="5"/>
      <w:sz w:val="20"/>
      <w:szCs w:val="20"/>
    </w:rPr>
  </w:style>
  <w:style w:type="paragraph" w:styleId="NoSpacing">
    <w:name w:val="No Spacing"/>
    <w:basedOn w:val="Normal"/>
    <w:link w:val="NoSpacingChar"/>
    <w:uiPriority w:val="1"/>
    <w:qFormat/>
    <w:rsid w:val="00175C42"/>
    <w:pPr>
      <w:spacing w:after="0" w:line="240" w:lineRule="auto"/>
    </w:pPr>
  </w:style>
  <w:style w:type="character" w:customStyle="1" w:styleId="NoSpacingChar">
    <w:name w:val="No Spacing Char"/>
    <w:basedOn w:val="DefaultParagraphFont"/>
    <w:link w:val="NoSpacing"/>
    <w:uiPriority w:val="1"/>
    <w:rsid w:val="00175C42"/>
  </w:style>
  <w:style w:type="paragraph" w:styleId="Quote">
    <w:name w:val="Quote"/>
    <w:basedOn w:val="Normal"/>
    <w:next w:val="Normal"/>
    <w:link w:val="QuoteChar"/>
    <w:uiPriority w:val="29"/>
    <w:qFormat/>
    <w:rsid w:val="00175C42"/>
    <w:rPr>
      <w:i/>
      <w:iCs/>
    </w:rPr>
  </w:style>
  <w:style w:type="character" w:customStyle="1" w:styleId="QuoteChar">
    <w:name w:val="Quote Char"/>
    <w:basedOn w:val="DefaultParagraphFont"/>
    <w:link w:val="Quote"/>
    <w:uiPriority w:val="29"/>
    <w:rsid w:val="00175C42"/>
    <w:rPr>
      <w:rFonts w:eastAsia="MS Gothic" w:cs="Times New Roman"/>
      <w:i/>
      <w:iCs/>
    </w:rPr>
  </w:style>
  <w:style w:type="paragraph" w:styleId="IntenseQuote">
    <w:name w:val="Intense Quote"/>
    <w:basedOn w:val="Normal"/>
    <w:next w:val="Normal"/>
    <w:link w:val="IntenseQuoteChar"/>
    <w:uiPriority w:val="30"/>
    <w:qFormat/>
    <w:rsid w:val="00175C42"/>
    <w:pPr>
      <w:pBdr>
        <w:top w:val="dotted" w:sz="2" w:space="10" w:color="004E6C"/>
        <w:bottom w:val="dotted" w:sz="2" w:space="4" w:color="004E6C"/>
      </w:pBdr>
      <w:spacing w:before="160" w:line="300" w:lineRule="auto"/>
      <w:ind w:left="1440" w:right="1440"/>
    </w:pPr>
    <w:rPr>
      <w:caps/>
      <w:color w:val="004D6C"/>
      <w:spacing w:val="5"/>
      <w:sz w:val="20"/>
      <w:szCs w:val="20"/>
    </w:rPr>
  </w:style>
  <w:style w:type="character" w:customStyle="1" w:styleId="IntenseQuoteChar">
    <w:name w:val="Intense Quote Char"/>
    <w:basedOn w:val="DefaultParagraphFont"/>
    <w:link w:val="IntenseQuote"/>
    <w:uiPriority w:val="30"/>
    <w:rsid w:val="00175C42"/>
    <w:rPr>
      <w:rFonts w:eastAsia="MS Gothic" w:cs="Times New Roman"/>
      <w:caps/>
      <w:color w:val="004D6C"/>
      <w:spacing w:val="5"/>
      <w:sz w:val="20"/>
      <w:szCs w:val="20"/>
    </w:rPr>
  </w:style>
  <w:style w:type="character" w:styleId="SubtleEmphasis">
    <w:name w:val="Subtle Emphasis"/>
    <w:uiPriority w:val="19"/>
    <w:qFormat/>
    <w:rsid w:val="00175C42"/>
    <w:rPr>
      <w:i/>
      <w:iCs/>
    </w:rPr>
  </w:style>
  <w:style w:type="character" w:styleId="IntenseEmphasis">
    <w:name w:val="Intense Emphasis"/>
    <w:uiPriority w:val="21"/>
    <w:qFormat/>
    <w:rsid w:val="00175C42"/>
    <w:rPr>
      <w:i/>
      <w:iCs/>
      <w:caps/>
      <w:spacing w:val="10"/>
      <w:sz w:val="20"/>
      <w:szCs w:val="20"/>
    </w:rPr>
  </w:style>
  <w:style w:type="character" w:styleId="SubtleReference">
    <w:name w:val="Subtle Reference"/>
    <w:basedOn w:val="DefaultParagraphFont"/>
    <w:uiPriority w:val="31"/>
    <w:qFormat/>
    <w:rsid w:val="00175C42"/>
    <w:rPr>
      <w:rFonts w:ascii="Calibri" w:eastAsia="MS Mincho" w:hAnsi="Calibri" w:cs="Times New Roman"/>
      <w:i/>
      <w:iCs/>
      <w:color w:val="004D6C"/>
    </w:rPr>
  </w:style>
  <w:style w:type="character" w:styleId="IntenseReference">
    <w:name w:val="Intense Reference"/>
    <w:uiPriority w:val="32"/>
    <w:qFormat/>
    <w:rsid w:val="00175C42"/>
    <w:rPr>
      <w:rFonts w:ascii="Calibri" w:eastAsia="MS Mincho" w:hAnsi="Calibri" w:cs="Times New Roman"/>
      <w:b/>
      <w:bCs/>
      <w:i/>
      <w:iCs/>
      <w:color w:val="004D6C"/>
    </w:rPr>
  </w:style>
  <w:style w:type="character" w:styleId="BookTitle">
    <w:name w:val="Book Title"/>
    <w:uiPriority w:val="33"/>
    <w:qFormat/>
    <w:rsid w:val="00175C42"/>
    <w:rPr>
      <w:caps/>
      <w:color w:val="004D6C"/>
      <w:spacing w:val="5"/>
      <w:u w:color="004D6C"/>
    </w:rPr>
  </w:style>
  <w:style w:type="paragraph" w:styleId="NormalWeb">
    <w:name w:val="Normal (Web)"/>
    <w:basedOn w:val="Normal"/>
    <w:uiPriority w:val="99"/>
    <w:semiHidden/>
    <w:unhideWhenUsed/>
    <w:rsid w:val="00CA4F14"/>
    <w:pPr>
      <w:spacing w:before="100" w:beforeAutospacing="1" w:after="100" w:afterAutospacing="1" w:line="240" w:lineRule="auto"/>
    </w:pPr>
    <w:rPr>
      <w:rFonts w:ascii="Times New Roman" w:eastAsia="Times New Roman" w:hAnsi="Times New Roman"/>
      <w:sz w:val="24"/>
      <w:szCs w:val="24"/>
      <w:lang w:bidi="ar-SA"/>
    </w:rPr>
  </w:style>
  <w:style w:type="paragraph" w:customStyle="1" w:styleId="Paragraphedeliste1">
    <w:name w:val="Paragraphe de liste1"/>
    <w:basedOn w:val="Normal"/>
    <w:rsid w:val="007E5855"/>
    <w:pPr>
      <w:spacing w:line="276" w:lineRule="auto"/>
      <w:ind w:left="720"/>
    </w:pPr>
    <w:rPr>
      <w:rFonts w:ascii="Calibri" w:eastAsia="Times New Roman" w:hAnsi="Calibri" w:cs="Symbol"/>
      <w:lang w:val="fr-FR" w:eastAsia="fr-FR" w:bidi="ar-SA"/>
    </w:rPr>
  </w:style>
  <w:style w:type="character" w:customStyle="1" w:styleId="texto11">
    <w:name w:val="texto11"/>
    <w:rsid w:val="007E5855"/>
    <w:rPr>
      <w:rFonts w:ascii="Arial" w:hAnsi="Arial" w:cs="Arial"/>
      <w:color w:val="000000"/>
      <w:sz w:val="20"/>
      <w:szCs w:val="20"/>
    </w:rPr>
  </w:style>
  <w:style w:type="character" w:customStyle="1" w:styleId="st">
    <w:name w:val="st"/>
    <w:basedOn w:val="DefaultParagraphFont"/>
    <w:rsid w:val="00971BC1"/>
  </w:style>
  <w:style w:type="character" w:styleId="CommentReference">
    <w:name w:val="annotation reference"/>
    <w:basedOn w:val="DefaultParagraphFont"/>
    <w:uiPriority w:val="99"/>
    <w:semiHidden/>
    <w:unhideWhenUsed/>
    <w:rsid w:val="00971BC1"/>
    <w:rPr>
      <w:sz w:val="16"/>
      <w:szCs w:val="16"/>
    </w:rPr>
  </w:style>
  <w:style w:type="paragraph" w:styleId="CommentSubject">
    <w:name w:val="annotation subject"/>
    <w:basedOn w:val="CommentText"/>
    <w:next w:val="CommentText"/>
    <w:link w:val="CommentSubjectChar"/>
    <w:uiPriority w:val="99"/>
    <w:semiHidden/>
    <w:unhideWhenUsed/>
    <w:rsid w:val="00F64090"/>
    <w:pPr>
      <w:ind w:left="0" w:firstLine="0"/>
    </w:pPr>
    <w:rPr>
      <w:rFonts w:ascii="Cambria" w:eastAsia="MS Gothic" w:hAnsi="Cambria" w:cs="Times New Roman"/>
      <w:b/>
      <w:bCs/>
    </w:rPr>
  </w:style>
  <w:style w:type="character" w:customStyle="1" w:styleId="CommentSubjectChar">
    <w:name w:val="Comment Subject Char"/>
    <w:basedOn w:val="CommentTextChar"/>
    <w:link w:val="CommentSubject"/>
    <w:uiPriority w:val="99"/>
    <w:semiHidden/>
    <w:rsid w:val="00F64090"/>
    <w:rPr>
      <w:rFonts w:ascii="Calibri" w:eastAsia="Times New Roman" w:hAnsi="Calibri" w:cs="Calibri"/>
      <w:b/>
      <w:bCs/>
      <w:sz w:val="20"/>
      <w:szCs w:val="20"/>
    </w:rPr>
  </w:style>
  <w:style w:type="paragraph" w:styleId="Revision">
    <w:name w:val="Revision"/>
    <w:hidden/>
    <w:uiPriority w:val="99"/>
    <w:semiHidden/>
    <w:rsid w:val="003F3308"/>
    <w:rPr>
      <w:sz w:val="22"/>
      <w:szCs w:val="22"/>
      <w:lang w:bidi="en-US"/>
    </w:rPr>
  </w:style>
  <w:style w:type="paragraph" w:styleId="EndnoteText">
    <w:name w:val="endnote text"/>
    <w:basedOn w:val="Normal"/>
    <w:link w:val="EndnoteTextChar"/>
    <w:uiPriority w:val="99"/>
    <w:semiHidden/>
    <w:unhideWhenUsed/>
    <w:rsid w:val="00861A9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1A9D"/>
    <w:rPr>
      <w:sz w:val="20"/>
      <w:szCs w:val="20"/>
    </w:rPr>
  </w:style>
  <w:style w:type="character" w:styleId="EndnoteReference">
    <w:name w:val="endnote reference"/>
    <w:basedOn w:val="DefaultParagraphFont"/>
    <w:uiPriority w:val="99"/>
    <w:semiHidden/>
    <w:unhideWhenUsed/>
    <w:rsid w:val="00861A9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Gothic" w:hAnsi="Cambria" w:cs="Times New Roman"/>
        <w:lang w:val="en-US" w:eastAsia="en-US" w:bidi="ar-SA"/>
      </w:rPr>
    </w:rPrDefault>
    <w:pPrDefault/>
  </w:docDefaults>
  <w:latentStyles w:defLockedState="0" w:defUIPriority="0" w:defSemiHidden="0" w:defUnhideWhenUsed="0" w:defQFormat="0" w:count="267">
    <w:lsdException w:name="toc 1" w:uiPriority="39"/>
    <w:lsdException w:name="footnote text" w:uiPriority="99"/>
    <w:lsdException w:name="footnote reference" w:uiPriority="99"/>
    <w:lsdException w:name="List Paragraph" w:uiPriority="34" w:qFormat="1"/>
  </w:latentStyles>
  <w:style w:type="paragraph" w:default="1" w:styleId="Normal">
    <w:name w:val="Normal"/>
    <w:qFormat/>
    <w:rsid w:val="00175C42"/>
    <w:pPr>
      <w:spacing w:after="200" w:line="252" w:lineRule="auto"/>
    </w:pPr>
    <w:rPr>
      <w:sz w:val="22"/>
      <w:szCs w:val="22"/>
      <w:lang w:bidi="en-US"/>
    </w:rPr>
  </w:style>
  <w:style w:type="paragraph" w:styleId="Heading1">
    <w:name w:val="heading 1"/>
    <w:basedOn w:val="Normal"/>
    <w:next w:val="Normal"/>
    <w:link w:val="Heading1Char"/>
    <w:uiPriority w:val="9"/>
    <w:qFormat/>
    <w:rsid w:val="00175C42"/>
    <w:pPr>
      <w:pBdr>
        <w:bottom w:val="thinThickSmallGap" w:sz="12" w:space="1" w:color="0075A2"/>
      </w:pBdr>
      <w:spacing w:before="400"/>
      <w:jc w:val="center"/>
      <w:outlineLvl w:val="0"/>
    </w:pPr>
    <w:rPr>
      <w:caps/>
      <w:color w:val="004E6C"/>
      <w:spacing w:val="20"/>
      <w:sz w:val="28"/>
      <w:szCs w:val="28"/>
    </w:rPr>
  </w:style>
  <w:style w:type="paragraph" w:styleId="Heading2">
    <w:name w:val="heading 2"/>
    <w:basedOn w:val="Normal"/>
    <w:next w:val="Normal"/>
    <w:link w:val="Heading2Char"/>
    <w:uiPriority w:val="9"/>
    <w:unhideWhenUsed/>
    <w:qFormat/>
    <w:rsid w:val="00175C42"/>
    <w:pPr>
      <w:pBdr>
        <w:bottom w:val="single" w:sz="4" w:space="1" w:color="004D6C"/>
      </w:pBdr>
      <w:spacing w:before="400"/>
      <w:jc w:val="center"/>
      <w:outlineLvl w:val="1"/>
    </w:pPr>
    <w:rPr>
      <w:caps/>
      <w:color w:val="004E6C"/>
      <w:spacing w:val="15"/>
      <w:sz w:val="24"/>
      <w:szCs w:val="24"/>
    </w:rPr>
  </w:style>
  <w:style w:type="paragraph" w:styleId="Heading3">
    <w:name w:val="heading 3"/>
    <w:basedOn w:val="Normal"/>
    <w:next w:val="Normal"/>
    <w:link w:val="Heading3Char"/>
    <w:uiPriority w:val="9"/>
    <w:semiHidden/>
    <w:unhideWhenUsed/>
    <w:qFormat/>
    <w:rsid w:val="00175C42"/>
    <w:pPr>
      <w:pBdr>
        <w:top w:val="dotted" w:sz="4" w:space="1" w:color="004D6C"/>
        <w:bottom w:val="dotted" w:sz="4" w:space="1" w:color="004D6C"/>
      </w:pBdr>
      <w:spacing w:before="300"/>
      <w:jc w:val="center"/>
      <w:outlineLvl w:val="2"/>
    </w:pPr>
    <w:rPr>
      <w:caps/>
      <w:color w:val="004D6C"/>
      <w:sz w:val="24"/>
      <w:szCs w:val="24"/>
    </w:rPr>
  </w:style>
  <w:style w:type="paragraph" w:styleId="Heading4">
    <w:name w:val="heading 4"/>
    <w:basedOn w:val="Normal"/>
    <w:next w:val="Normal"/>
    <w:link w:val="Heading4Char"/>
    <w:uiPriority w:val="9"/>
    <w:semiHidden/>
    <w:unhideWhenUsed/>
    <w:qFormat/>
    <w:rsid w:val="00175C42"/>
    <w:pPr>
      <w:pBdr>
        <w:bottom w:val="dotted" w:sz="4" w:space="1" w:color="0075A2"/>
      </w:pBdr>
      <w:spacing w:after="120"/>
      <w:jc w:val="center"/>
      <w:outlineLvl w:val="3"/>
    </w:pPr>
    <w:rPr>
      <w:caps/>
      <w:color w:val="004D6C"/>
      <w:spacing w:val="10"/>
    </w:rPr>
  </w:style>
  <w:style w:type="paragraph" w:styleId="Heading5">
    <w:name w:val="heading 5"/>
    <w:basedOn w:val="Normal"/>
    <w:next w:val="Normal"/>
    <w:link w:val="Heading5Char"/>
    <w:uiPriority w:val="9"/>
    <w:semiHidden/>
    <w:unhideWhenUsed/>
    <w:qFormat/>
    <w:rsid w:val="00175C42"/>
    <w:pPr>
      <w:spacing w:before="320" w:after="120"/>
      <w:jc w:val="center"/>
      <w:outlineLvl w:val="4"/>
    </w:pPr>
    <w:rPr>
      <w:caps/>
      <w:color w:val="004D6C"/>
      <w:spacing w:val="10"/>
    </w:rPr>
  </w:style>
  <w:style w:type="paragraph" w:styleId="Heading6">
    <w:name w:val="heading 6"/>
    <w:basedOn w:val="Normal"/>
    <w:next w:val="Normal"/>
    <w:link w:val="Heading6Char"/>
    <w:uiPriority w:val="9"/>
    <w:semiHidden/>
    <w:unhideWhenUsed/>
    <w:qFormat/>
    <w:rsid w:val="00175C42"/>
    <w:pPr>
      <w:spacing w:after="120"/>
      <w:jc w:val="center"/>
      <w:outlineLvl w:val="5"/>
    </w:pPr>
    <w:rPr>
      <w:caps/>
      <w:color w:val="0075A2"/>
      <w:spacing w:val="10"/>
    </w:rPr>
  </w:style>
  <w:style w:type="paragraph" w:styleId="Heading7">
    <w:name w:val="heading 7"/>
    <w:basedOn w:val="Normal"/>
    <w:next w:val="Normal"/>
    <w:link w:val="Heading7Char"/>
    <w:uiPriority w:val="9"/>
    <w:semiHidden/>
    <w:unhideWhenUsed/>
    <w:qFormat/>
    <w:rsid w:val="00175C42"/>
    <w:pPr>
      <w:spacing w:after="120"/>
      <w:jc w:val="center"/>
      <w:outlineLvl w:val="6"/>
    </w:pPr>
    <w:rPr>
      <w:i/>
      <w:iCs/>
      <w:caps/>
      <w:color w:val="0075A2"/>
      <w:spacing w:val="10"/>
    </w:rPr>
  </w:style>
  <w:style w:type="paragraph" w:styleId="Heading8">
    <w:name w:val="heading 8"/>
    <w:basedOn w:val="Normal"/>
    <w:next w:val="Normal"/>
    <w:link w:val="Heading8Char"/>
    <w:uiPriority w:val="9"/>
    <w:semiHidden/>
    <w:unhideWhenUsed/>
    <w:qFormat/>
    <w:rsid w:val="00175C4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175C4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C42"/>
    <w:pPr>
      <w:ind w:left="720"/>
      <w:contextualSpacing/>
    </w:pPr>
  </w:style>
  <w:style w:type="paragraph" w:styleId="FootnoteText">
    <w:name w:val="footnote text"/>
    <w:aliases w:val="Texto nota pie Car Car Car,FOOTNOTES,fn,single space,Footnote Text Char Char Char,Footnote Text1 Char,Footnote Text2,Footnote Text Char Char Char1 Char,Footnote Text Char Char Char1,ft,ADB,Char,Знак,f"/>
    <w:basedOn w:val="Normal"/>
    <w:link w:val="FootnoteTextChar"/>
    <w:uiPriority w:val="99"/>
    <w:unhideWhenUsed/>
    <w:rsid w:val="00863F7E"/>
    <w:pPr>
      <w:spacing w:after="0" w:line="240" w:lineRule="auto"/>
    </w:pPr>
    <w:rPr>
      <w:sz w:val="20"/>
      <w:szCs w:val="20"/>
    </w:rPr>
  </w:style>
  <w:style w:type="character" w:customStyle="1" w:styleId="FootnoteTextChar">
    <w:name w:val="Footnote Text Char"/>
    <w:aliases w:val="Texto nota pie Car Car Car Char,FOOTNOTES Char,fn Char,single space Char,Footnote Text Char Char Char Char,Footnote Text1 Char Char,Footnote Text2 Char,Footnote Text Char Char Char1 Char Char,Footnote Text Char Char Char1 Char1,f Char"/>
    <w:basedOn w:val="DefaultParagraphFont"/>
    <w:link w:val="FootnoteText"/>
    <w:uiPriority w:val="99"/>
    <w:rsid w:val="00863F7E"/>
    <w:rPr>
      <w:sz w:val="20"/>
      <w:szCs w:val="20"/>
    </w:rPr>
  </w:style>
  <w:style w:type="character" w:styleId="FootnoteReference">
    <w:name w:val="footnote reference"/>
    <w:aliases w:val="BVI fnr,ftref"/>
    <w:basedOn w:val="DefaultParagraphFont"/>
    <w:uiPriority w:val="99"/>
    <w:unhideWhenUsed/>
    <w:rsid w:val="00863F7E"/>
    <w:rPr>
      <w:vertAlign w:val="superscript"/>
    </w:rPr>
  </w:style>
  <w:style w:type="character" w:styleId="Hyperlink">
    <w:name w:val="Hyperlink"/>
    <w:basedOn w:val="DefaultParagraphFont"/>
    <w:uiPriority w:val="99"/>
    <w:unhideWhenUsed/>
    <w:rsid w:val="00863F7E"/>
    <w:rPr>
      <w:color w:val="E2D700"/>
      <w:u w:val="single"/>
    </w:rPr>
  </w:style>
  <w:style w:type="paragraph" w:customStyle="1" w:styleId="Default">
    <w:name w:val="Default"/>
    <w:rsid w:val="00E67250"/>
    <w:pPr>
      <w:autoSpaceDE w:val="0"/>
      <w:autoSpaceDN w:val="0"/>
      <w:adjustRightInd w:val="0"/>
    </w:pPr>
    <w:rPr>
      <w:rFonts w:ascii="Times New Roman" w:hAnsi="Times New Roman"/>
      <w:color w:val="000000"/>
      <w:sz w:val="24"/>
      <w:szCs w:val="24"/>
      <w:lang w:bidi="en-US"/>
    </w:rPr>
  </w:style>
  <w:style w:type="table" w:styleId="TableGrid">
    <w:name w:val="Table Grid"/>
    <w:basedOn w:val="TableNormal"/>
    <w:uiPriority w:val="59"/>
    <w:rsid w:val="008834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Shading1-Accent11">
    <w:name w:val="Medium Shading 1 - Accent 11"/>
    <w:basedOn w:val="TableNormal"/>
    <w:uiPriority w:val="63"/>
    <w:rsid w:val="0088346D"/>
    <w:tblPr>
      <w:tblStyleRowBandSize w:val="1"/>
      <w:tblStyleColBandSize w:val="1"/>
      <w:tblInd w:w="0" w:type="dxa"/>
      <w:tblBorders>
        <w:top w:val="single" w:sz="8" w:space="0" w:color="3093EF"/>
        <w:left w:val="single" w:sz="8" w:space="0" w:color="3093EF"/>
        <w:bottom w:val="single" w:sz="8" w:space="0" w:color="3093EF"/>
        <w:right w:val="single" w:sz="8" w:space="0" w:color="3093EF"/>
        <w:insideH w:val="single" w:sz="8" w:space="0" w:color="3093EF"/>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3093EF"/>
          <w:left w:val="single" w:sz="8" w:space="0" w:color="3093EF"/>
          <w:bottom w:val="single" w:sz="8" w:space="0" w:color="3093EF"/>
          <w:right w:val="single" w:sz="8" w:space="0" w:color="3093EF"/>
          <w:insideH w:val="nil"/>
          <w:insideV w:val="nil"/>
        </w:tcBorders>
        <w:shd w:val="clear" w:color="auto" w:fill="0F6FC6"/>
      </w:tcPr>
    </w:tblStylePr>
    <w:tblStylePr w:type="lastRow">
      <w:pPr>
        <w:spacing w:before="0" w:after="0" w:line="240" w:lineRule="auto"/>
      </w:pPr>
      <w:rPr>
        <w:b/>
        <w:bCs/>
      </w:rPr>
      <w:tblPr/>
      <w:tcPr>
        <w:tcBorders>
          <w:top w:val="double" w:sz="6" w:space="0" w:color="3093EF"/>
          <w:left w:val="single" w:sz="8" w:space="0" w:color="3093EF"/>
          <w:bottom w:val="single" w:sz="8" w:space="0" w:color="3093EF"/>
          <w:right w:val="single" w:sz="8" w:space="0" w:color="3093EF"/>
          <w:insideH w:val="nil"/>
          <w:insideV w:val="nil"/>
        </w:tcBorders>
      </w:tcPr>
    </w:tblStylePr>
    <w:tblStylePr w:type="firstCol">
      <w:rPr>
        <w:b/>
        <w:bCs/>
      </w:rPr>
    </w:tblStylePr>
    <w:tblStylePr w:type="lastCol">
      <w:rPr>
        <w:b/>
        <w:bCs/>
      </w:rPr>
    </w:tblStylePr>
    <w:tblStylePr w:type="band1Vert">
      <w:tblPr/>
      <w:tcPr>
        <w:shd w:val="clear" w:color="auto" w:fill="BADBF9"/>
      </w:tcPr>
    </w:tblStylePr>
    <w:tblStylePr w:type="band1Horz">
      <w:tblPr/>
      <w:tcPr>
        <w:tcBorders>
          <w:insideH w:val="nil"/>
          <w:insideV w:val="nil"/>
        </w:tcBorders>
        <w:shd w:val="clear" w:color="auto" w:fill="BADBF9"/>
      </w:tcPr>
    </w:tblStylePr>
    <w:tblStylePr w:type="band2Horz">
      <w:tblPr/>
      <w:tcPr>
        <w:tcBorders>
          <w:insideH w:val="nil"/>
          <w:insideV w:val="nil"/>
        </w:tcBorders>
      </w:tcPr>
    </w:tblStylePr>
  </w:style>
  <w:style w:type="character" w:customStyle="1" w:styleId="FootnoteTextChar1">
    <w:name w:val="Footnote Text Char1"/>
    <w:aliases w:val="Texto nota pie Car Car Car Char2,FOOTNOTES Char2,fn Char2,single space Char2,Footnote Text Char Char Char Char2,Footnote Text1 Char Char2,Footnote Text2 Char2,Footnote Text Char Char Char1 Char Char2,ft Char,ADB Char,Char Char1"/>
    <w:basedOn w:val="DefaultParagraphFont"/>
    <w:uiPriority w:val="99"/>
    <w:semiHidden/>
    <w:locked/>
    <w:rsid w:val="0070461D"/>
    <w:rPr>
      <w:rFonts w:ascii="Calibri" w:eastAsia="Times New Roman" w:hAnsi="Calibri" w:cs="Calibri"/>
      <w:sz w:val="20"/>
      <w:szCs w:val="20"/>
      <w:lang w:bidi="ar-SA"/>
    </w:rPr>
  </w:style>
  <w:style w:type="paragraph" w:styleId="CommentText">
    <w:name w:val="annotation text"/>
    <w:basedOn w:val="Normal"/>
    <w:link w:val="CommentTextChar"/>
    <w:uiPriority w:val="99"/>
    <w:unhideWhenUsed/>
    <w:rsid w:val="0070461D"/>
    <w:pPr>
      <w:spacing w:line="240" w:lineRule="auto"/>
      <w:ind w:left="5040" w:firstLine="720"/>
    </w:pPr>
    <w:rPr>
      <w:rFonts w:ascii="Calibri" w:eastAsia="Times New Roman" w:hAnsi="Calibri" w:cs="Calibri"/>
      <w:sz w:val="20"/>
      <w:szCs w:val="20"/>
    </w:rPr>
  </w:style>
  <w:style w:type="character" w:customStyle="1" w:styleId="CommentTextChar">
    <w:name w:val="Comment Text Char"/>
    <w:basedOn w:val="DefaultParagraphFont"/>
    <w:link w:val="CommentText"/>
    <w:uiPriority w:val="99"/>
    <w:rsid w:val="0070461D"/>
    <w:rPr>
      <w:rFonts w:ascii="Calibri" w:eastAsia="Times New Roman" w:hAnsi="Calibri" w:cs="Calibri"/>
      <w:sz w:val="20"/>
      <w:szCs w:val="20"/>
    </w:rPr>
  </w:style>
  <w:style w:type="character" w:customStyle="1" w:styleId="hps">
    <w:name w:val="hps"/>
    <w:basedOn w:val="DefaultParagraphFont"/>
    <w:rsid w:val="009C2A48"/>
  </w:style>
  <w:style w:type="paragraph" w:styleId="Header">
    <w:name w:val="header"/>
    <w:basedOn w:val="Normal"/>
    <w:link w:val="HeaderChar"/>
    <w:uiPriority w:val="99"/>
    <w:unhideWhenUsed/>
    <w:rsid w:val="006867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677C"/>
  </w:style>
  <w:style w:type="paragraph" w:styleId="Footer">
    <w:name w:val="footer"/>
    <w:basedOn w:val="Normal"/>
    <w:link w:val="FooterChar"/>
    <w:uiPriority w:val="99"/>
    <w:unhideWhenUsed/>
    <w:rsid w:val="006867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677C"/>
  </w:style>
  <w:style w:type="paragraph" w:styleId="Subtitle">
    <w:name w:val="Subtitle"/>
    <w:basedOn w:val="Normal"/>
    <w:next w:val="Normal"/>
    <w:link w:val="SubtitleChar"/>
    <w:uiPriority w:val="11"/>
    <w:qFormat/>
    <w:rsid w:val="00175C4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175C42"/>
    <w:rPr>
      <w:rFonts w:eastAsia="MS Gothic" w:cs="Times New Roman"/>
      <w:caps/>
      <w:spacing w:val="20"/>
      <w:sz w:val="18"/>
      <w:szCs w:val="18"/>
    </w:rPr>
  </w:style>
  <w:style w:type="paragraph" w:styleId="Title">
    <w:name w:val="Title"/>
    <w:basedOn w:val="Normal"/>
    <w:next w:val="Normal"/>
    <w:link w:val="TitleChar"/>
    <w:uiPriority w:val="10"/>
    <w:qFormat/>
    <w:rsid w:val="00175C42"/>
    <w:pPr>
      <w:pBdr>
        <w:top w:val="dotted" w:sz="2" w:space="1" w:color="004E6C"/>
        <w:bottom w:val="dotted" w:sz="2" w:space="6" w:color="004E6C"/>
      </w:pBdr>
      <w:spacing w:before="500" w:after="300" w:line="240" w:lineRule="auto"/>
      <w:jc w:val="center"/>
    </w:pPr>
    <w:rPr>
      <w:caps/>
      <w:color w:val="004E6C"/>
      <w:spacing w:val="50"/>
      <w:sz w:val="44"/>
      <w:szCs w:val="44"/>
    </w:rPr>
  </w:style>
  <w:style w:type="character" w:customStyle="1" w:styleId="TitleChar">
    <w:name w:val="Title Char"/>
    <w:basedOn w:val="DefaultParagraphFont"/>
    <w:link w:val="Title"/>
    <w:uiPriority w:val="10"/>
    <w:rsid w:val="00175C42"/>
    <w:rPr>
      <w:rFonts w:eastAsia="MS Gothic" w:cs="Times New Roman"/>
      <w:caps/>
      <w:color w:val="004E6C"/>
      <w:spacing w:val="50"/>
      <w:sz w:val="44"/>
      <w:szCs w:val="44"/>
    </w:rPr>
  </w:style>
  <w:style w:type="character" w:customStyle="1" w:styleId="Heading1Char">
    <w:name w:val="Heading 1 Char"/>
    <w:basedOn w:val="DefaultParagraphFont"/>
    <w:link w:val="Heading1"/>
    <w:uiPriority w:val="9"/>
    <w:rsid w:val="00175C42"/>
    <w:rPr>
      <w:rFonts w:eastAsia="MS Gothic" w:cs="Times New Roman"/>
      <w:caps/>
      <w:color w:val="004E6C"/>
      <w:spacing w:val="20"/>
      <w:sz w:val="28"/>
      <w:szCs w:val="28"/>
    </w:rPr>
  </w:style>
  <w:style w:type="paragraph" w:styleId="TOCHeading">
    <w:name w:val="TOC Heading"/>
    <w:basedOn w:val="Heading1"/>
    <w:next w:val="Normal"/>
    <w:uiPriority w:val="39"/>
    <w:semiHidden/>
    <w:unhideWhenUsed/>
    <w:qFormat/>
    <w:rsid w:val="00175C42"/>
    <w:pPr>
      <w:outlineLvl w:val="9"/>
    </w:pPr>
  </w:style>
  <w:style w:type="paragraph" w:styleId="TOC1">
    <w:name w:val="toc 1"/>
    <w:basedOn w:val="Normal"/>
    <w:next w:val="Normal"/>
    <w:autoRedefine/>
    <w:uiPriority w:val="39"/>
    <w:unhideWhenUsed/>
    <w:rsid w:val="00F92F08"/>
    <w:pPr>
      <w:tabs>
        <w:tab w:val="right" w:leader="dot" w:pos="9350"/>
      </w:tabs>
      <w:spacing w:after="100" w:line="240" w:lineRule="auto"/>
      <w:jc w:val="both"/>
    </w:pPr>
    <w:rPr>
      <w:b/>
      <w:noProof/>
    </w:rPr>
  </w:style>
  <w:style w:type="paragraph" w:styleId="BalloonText">
    <w:name w:val="Balloon Text"/>
    <w:basedOn w:val="Normal"/>
    <w:link w:val="BalloonTextChar"/>
    <w:uiPriority w:val="99"/>
    <w:semiHidden/>
    <w:unhideWhenUsed/>
    <w:rsid w:val="00175C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C42"/>
    <w:rPr>
      <w:rFonts w:ascii="Tahoma" w:hAnsi="Tahoma" w:cs="Tahoma"/>
      <w:sz w:val="16"/>
      <w:szCs w:val="16"/>
    </w:rPr>
  </w:style>
  <w:style w:type="character" w:customStyle="1" w:styleId="Heading2Char">
    <w:name w:val="Heading 2 Char"/>
    <w:basedOn w:val="DefaultParagraphFont"/>
    <w:link w:val="Heading2"/>
    <w:uiPriority w:val="9"/>
    <w:rsid w:val="00175C42"/>
    <w:rPr>
      <w:caps/>
      <w:color w:val="004E6C"/>
      <w:spacing w:val="15"/>
      <w:sz w:val="24"/>
      <w:szCs w:val="24"/>
    </w:rPr>
  </w:style>
  <w:style w:type="character" w:customStyle="1" w:styleId="Heading3Char">
    <w:name w:val="Heading 3 Char"/>
    <w:basedOn w:val="DefaultParagraphFont"/>
    <w:link w:val="Heading3"/>
    <w:uiPriority w:val="9"/>
    <w:semiHidden/>
    <w:rsid w:val="00175C42"/>
    <w:rPr>
      <w:rFonts w:eastAsia="MS Gothic" w:cs="Times New Roman"/>
      <w:caps/>
      <w:color w:val="004D6C"/>
      <w:sz w:val="24"/>
      <w:szCs w:val="24"/>
    </w:rPr>
  </w:style>
  <w:style w:type="character" w:customStyle="1" w:styleId="Heading4Char">
    <w:name w:val="Heading 4 Char"/>
    <w:basedOn w:val="DefaultParagraphFont"/>
    <w:link w:val="Heading4"/>
    <w:uiPriority w:val="9"/>
    <w:semiHidden/>
    <w:rsid w:val="00175C42"/>
    <w:rPr>
      <w:rFonts w:eastAsia="MS Gothic" w:cs="Times New Roman"/>
      <w:caps/>
      <w:color w:val="004D6C"/>
      <w:spacing w:val="10"/>
    </w:rPr>
  </w:style>
  <w:style w:type="character" w:customStyle="1" w:styleId="Heading5Char">
    <w:name w:val="Heading 5 Char"/>
    <w:basedOn w:val="DefaultParagraphFont"/>
    <w:link w:val="Heading5"/>
    <w:uiPriority w:val="9"/>
    <w:semiHidden/>
    <w:rsid w:val="00175C42"/>
    <w:rPr>
      <w:rFonts w:eastAsia="MS Gothic" w:cs="Times New Roman"/>
      <w:caps/>
      <w:color w:val="004D6C"/>
      <w:spacing w:val="10"/>
    </w:rPr>
  </w:style>
  <w:style w:type="character" w:customStyle="1" w:styleId="Heading6Char">
    <w:name w:val="Heading 6 Char"/>
    <w:basedOn w:val="DefaultParagraphFont"/>
    <w:link w:val="Heading6"/>
    <w:uiPriority w:val="9"/>
    <w:semiHidden/>
    <w:rsid w:val="00175C42"/>
    <w:rPr>
      <w:rFonts w:eastAsia="MS Gothic" w:cs="Times New Roman"/>
      <w:caps/>
      <w:color w:val="0075A2"/>
      <w:spacing w:val="10"/>
    </w:rPr>
  </w:style>
  <w:style w:type="character" w:customStyle="1" w:styleId="Heading7Char">
    <w:name w:val="Heading 7 Char"/>
    <w:basedOn w:val="DefaultParagraphFont"/>
    <w:link w:val="Heading7"/>
    <w:uiPriority w:val="9"/>
    <w:semiHidden/>
    <w:rsid w:val="00175C42"/>
    <w:rPr>
      <w:rFonts w:eastAsia="MS Gothic" w:cs="Times New Roman"/>
      <w:i/>
      <w:iCs/>
      <w:caps/>
      <w:color w:val="0075A2"/>
      <w:spacing w:val="10"/>
    </w:rPr>
  </w:style>
  <w:style w:type="character" w:customStyle="1" w:styleId="Heading8Char">
    <w:name w:val="Heading 8 Char"/>
    <w:basedOn w:val="DefaultParagraphFont"/>
    <w:link w:val="Heading8"/>
    <w:uiPriority w:val="9"/>
    <w:semiHidden/>
    <w:rsid w:val="00175C42"/>
    <w:rPr>
      <w:rFonts w:eastAsia="MS Gothic" w:cs="Times New Roman"/>
      <w:caps/>
      <w:spacing w:val="10"/>
      <w:sz w:val="20"/>
      <w:szCs w:val="20"/>
    </w:rPr>
  </w:style>
  <w:style w:type="character" w:customStyle="1" w:styleId="Heading9Char">
    <w:name w:val="Heading 9 Char"/>
    <w:basedOn w:val="DefaultParagraphFont"/>
    <w:link w:val="Heading9"/>
    <w:uiPriority w:val="9"/>
    <w:semiHidden/>
    <w:rsid w:val="00175C42"/>
    <w:rPr>
      <w:rFonts w:eastAsia="MS Gothic" w:cs="Times New Roman"/>
      <w:i/>
      <w:iCs/>
      <w:caps/>
      <w:spacing w:val="10"/>
      <w:sz w:val="20"/>
      <w:szCs w:val="20"/>
    </w:rPr>
  </w:style>
  <w:style w:type="paragraph" w:styleId="Caption">
    <w:name w:val="caption"/>
    <w:basedOn w:val="Normal"/>
    <w:next w:val="Normal"/>
    <w:uiPriority w:val="35"/>
    <w:semiHidden/>
    <w:unhideWhenUsed/>
    <w:qFormat/>
    <w:rsid w:val="00175C42"/>
    <w:rPr>
      <w:caps/>
      <w:spacing w:val="10"/>
      <w:sz w:val="18"/>
      <w:szCs w:val="18"/>
    </w:rPr>
  </w:style>
  <w:style w:type="character" w:styleId="Strong">
    <w:name w:val="Strong"/>
    <w:uiPriority w:val="22"/>
    <w:qFormat/>
    <w:rsid w:val="00175C42"/>
    <w:rPr>
      <w:b/>
      <w:bCs/>
      <w:color w:val="0075A2"/>
      <w:spacing w:val="5"/>
    </w:rPr>
  </w:style>
  <w:style w:type="character" w:styleId="Emphasis">
    <w:name w:val="Emphasis"/>
    <w:uiPriority w:val="20"/>
    <w:qFormat/>
    <w:rsid w:val="00175C42"/>
    <w:rPr>
      <w:caps/>
      <w:spacing w:val="5"/>
      <w:sz w:val="20"/>
      <w:szCs w:val="20"/>
    </w:rPr>
  </w:style>
  <w:style w:type="paragraph" w:styleId="NoSpacing">
    <w:name w:val="No Spacing"/>
    <w:basedOn w:val="Normal"/>
    <w:link w:val="NoSpacingChar"/>
    <w:uiPriority w:val="1"/>
    <w:qFormat/>
    <w:rsid w:val="00175C42"/>
    <w:pPr>
      <w:spacing w:after="0" w:line="240" w:lineRule="auto"/>
    </w:pPr>
  </w:style>
  <w:style w:type="character" w:customStyle="1" w:styleId="NoSpacingChar">
    <w:name w:val="No Spacing Char"/>
    <w:basedOn w:val="DefaultParagraphFont"/>
    <w:link w:val="NoSpacing"/>
    <w:uiPriority w:val="1"/>
    <w:rsid w:val="00175C42"/>
  </w:style>
  <w:style w:type="paragraph" w:styleId="Quote">
    <w:name w:val="Quote"/>
    <w:basedOn w:val="Normal"/>
    <w:next w:val="Normal"/>
    <w:link w:val="QuoteChar"/>
    <w:uiPriority w:val="29"/>
    <w:qFormat/>
    <w:rsid w:val="00175C42"/>
    <w:rPr>
      <w:i/>
      <w:iCs/>
    </w:rPr>
  </w:style>
  <w:style w:type="character" w:customStyle="1" w:styleId="QuoteChar">
    <w:name w:val="Quote Char"/>
    <w:basedOn w:val="DefaultParagraphFont"/>
    <w:link w:val="Quote"/>
    <w:uiPriority w:val="29"/>
    <w:rsid w:val="00175C42"/>
    <w:rPr>
      <w:rFonts w:eastAsia="MS Gothic" w:cs="Times New Roman"/>
      <w:i/>
      <w:iCs/>
    </w:rPr>
  </w:style>
  <w:style w:type="paragraph" w:styleId="IntenseQuote">
    <w:name w:val="Intense Quote"/>
    <w:basedOn w:val="Normal"/>
    <w:next w:val="Normal"/>
    <w:link w:val="IntenseQuoteChar"/>
    <w:uiPriority w:val="30"/>
    <w:qFormat/>
    <w:rsid w:val="00175C42"/>
    <w:pPr>
      <w:pBdr>
        <w:top w:val="dotted" w:sz="2" w:space="10" w:color="004E6C"/>
        <w:bottom w:val="dotted" w:sz="2" w:space="4" w:color="004E6C"/>
      </w:pBdr>
      <w:spacing w:before="160" w:line="300" w:lineRule="auto"/>
      <w:ind w:left="1440" w:right="1440"/>
    </w:pPr>
    <w:rPr>
      <w:caps/>
      <w:color w:val="004D6C"/>
      <w:spacing w:val="5"/>
      <w:sz w:val="20"/>
      <w:szCs w:val="20"/>
    </w:rPr>
  </w:style>
  <w:style w:type="character" w:customStyle="1" w:styleId="IntenseQuoteChar">
    <w:name w:val="Intense Quote Char"/>
    <w:basedOn w:val="DefaultParagraphFont"/>
    <w:link w:val="IntenseQuote"/>
    <w:uiPriority w:val="30"/>
    <w:rsid w:val="00175C42"/>
    <w:rPr>
      <w:rFonts w:eastAsia="MS Gothic" w:cs="Times New Roman"/>
      <w:caps/>
      <w:color w:val="004D6C"/>
      <w:spacing w:val="5"/>
      <w:sz w:val="20"/>
      <w:szCs w:val="20"/>
    </w:rPr>
  </w:style>
  <w:style w:type="character" w:styleId="SubtleEmphasis">
    <w:name w:val="Subtle Emphasis"/>
    <w:uiPriority w:val="19"/>
    <w:qFormat/>
    <w:rsid w:val="00175C42"/>
    <w:rPr>
      <w:i/>
      <w:iCs/>
    </w:rPr>
  </w:style>
  <w:style w:type="character" w:styleId="IntenseEmphasis">
    <w:name w:val="Intense Emphasis"/>
    <w:uiPriority w:val="21"/>
    <w:qFormat/>
    <w:rsid w:val="00175C42"/>
    <w:rPr>
      <w:i/>
      <w:iCs/>
      <w:caps/>
      <w:spacing w:val="10"/>
      <w:sz w:val="20"/>
      <w:szCs w:val="20"/>
    </w:rPr>
  </w:style>
  <w:style w:type="character" w:styleId="SubtleReference">
    <w:name w:val="Subtle Reference"/>
    <w:basedOn w:val="DefaultParagraphFont"/>
    <w:uiPriority w:val="31"/>
    <w:qFormat/>
    <w:rsid w:val="00175C42"/>
    <w:rPr>
      <w:rFonts w:ascii="Calibri" w:eastAsia="MS Mincho" w:hAnsi="Calibri" w:cs="Times New Roman"/>
      <w:i/>
      <w:iCs/>
      <w:color w:val="004D6C"/>
    </w:rPr>
  </w:style>
  <w:style w:type="character" w:styleId="IntenseReference">
    <w:name w:val="Intense Reference"/>
    <w:uiPriority w:val="32"/>
    <w:qFormat/>
    <w:rsid w:val="00175C42"/>
    <w:rPr>
      <w:rFonts w:ascii="Calibri" w:eastAsia="MS Mincho" w:hAnsi="Calibri" w:cs="Times New Roman"/>
      <w:b/>
      <w:bCs/>
      <w:i/>
      <w:iCs/>
      <w:color w:val="004D6C"/>
    </w:rPr>
  </w:style>
  <w:style w:type="character" w:styleId="BookTitle">
    <w:name w:val="Book Title"/>
    <w:uiPriority w:val="33"/>
    <w:qFormat/>
    <w:rsid w:val="00175C42"/>
    <w:rPr>
      <w:caps/>
      <w:color w:val="004D6C"/>
      <w:spacing w:val="5"/>
      <w:u w:color="004D6C"/>
    </w:rPr>
  </w:style>
  <w:style w:type="paragraph" w:styleId="NormalWeb">
    <w:name w:val="Normal (Web)"/>
    <w:basedOn w:val="Normal"/>
    <w:uiPriority w:val="99"/>
    <w:semiHidden/>
    <w:unhideWhenUsed/>
    <w:rsid w:val="00CA4F14"/>
    <w:pPr>
      <w:spacing w:before="100" w:beforeAutospacing="1" w:after="100" w:afterAutospacing="1" w:line="240" w:lineRule="auto"/>
    </w:pPr>
    <w:rPr>
      <w:rFonts w:ascii="Times New Roman" w:eastAsia="Times New Roman" w:hAnsi="Times New Roman"/>
      <w:sz w:val="24"/>
      <w:szCs w:val="24"/>
      <w:lang w:bidi="ar-SA"/>
    </w:rPr>
  </w:style>
  <w:style w:type="paragraph" w:customStyle="1" w:styleId="Paragraphedeliste1">
    <w:name w:val="Paragraphe de liste1"/>
    <w:basedOn w:val="Normal"/>
    <w:rsid w:val="007E5855"/>
    <w:pPr>
      <w:spacing w:line="276" w:lineRule="auto"/>
      <w:ind w:left="720"/>
    </w:pPr>
    <w:rPr>
      <w:rFonts w:ascii="Calibri" w:eastAsia="Times New Roman" w:hAnsi="Calibri" w:cs="Symbol"/>
      <w:lang w:val="fr-FR" w:eastAsia="fr-FR" w:bidi="ar-SA"/>
    </w:rPr>
  </w:style>
  <w:style w:type="character" w:customStyle="1" w:styleId="texto11">
    <w:name w:val="texto11"/>
    <w:rsid w:val="007E5855"/>
    <w:rPr>
      <w:rFonts w:ascii="Arial" w:hAnsi="Arial" w:cs="Arial"/>
      <w:color w:val="000000"/>
      <w:sz w:val="20"/>
      <w:szCs w:val="20"/>
    </w:rPr>
  </w:style>
  <w:style w:type="character" w:customStyle="1" w:styleId="st">
    <w:name w:val="st"/>
    <w:basedOn w:val="DefaultParagraphFont"/>
    <w:rsid w:val="00971BC1"/>
  </w:style>
  <w:style w:type="character" w:styleId="CommentReference">
    <w:name w:val="annotation reference"/>
    <w:basedOn w:val="DefaultParagraphFont"/>
    <w:uiPriority w:val="99"/>
    <w:semiHidden/>
    <w:unhideWhenUsed/>
    <w:rsid w:val="00971BC1"/>
    <w:rPr>
      <w:sz w:val="16"/>
      <w:szCs w:val="16"/>
    </w:rPr>
  </w:style>
  <w:style w:type="paragraph" w:styleId="CommentSubject">
    <w:name w:val="annotation subject"/>
    <w:basedOn w:val="CommentText"/>
    <w:next w:val="CommentText"/>
    <w:link w:val="CommentSubjectChar"/>
    <w:uiPriority w:val="99"/>
    <w:semiHidden/>
    <w:unhideWhenUsed/>
    <w:rsid w:val="00F64090"/>
    <w:pPr>
      <w:ind w:left="0" w:firstLine="0"/>
    </w:pPr>
    <w:rPr>
      <w:rFonts w:ascii="Cambria" w:eastAsia="MS Gothic" w:hAnsi="Cambria" w:cs="Times New Roman"/>
      <w:b/>
      <w:bCs/>
    </w:rPr>
  </w:style>
  <w:style w:type="character" w:customStyle="1" w:styleId="CommentSubjectChar">
    <w:name w:val="Comment Subject Char"/>
    <w:basedOn w:val="CommentTextChar"/>
    <w:link w:val="CommentSubject"/>
    <w:uiPriority w:val="99"/>
    <w:semiHidden/>
    <w:rsid w:val="00F64090"/>
    <w:rPr>
      <w:rFonts w:ascii="Calibri" w:eastAsia="Times New Roman" w:hAnsi="Calibri" w:cs="Calibri"/>
      <w:b/>
      <w:bCs/>
      <w:sz w:val="20"/>
      <w:szCs w:val="20"/>
    </w:rPr>
  </w:style>
  <w:style w:type="paragraph" w:styleId="Revision">
    <w:name w:val="Revision"/>
    <w:hidden/>
    <w:uiPriority w:val="99"/>
    <w:semiHidden/>
    <w:rsid w:val="003F3308"/>
    <w:rPr>
      <w:sz w:val="22"/>
      <w:szCs w:val="22"/>
      <w:lang w:bidi="en-US"/>
    </w:rPr>
  </w:style>
  <w:style w:type="paragraph" w:styleId="EndnoteText">
    <w:name w:val="endnote text"/>
    <w:basedOn w:val="Normal"/>
    <w:link w:val="EndnoteTextChar"/>
    <w:uiPriority w:val="99"/>
    <w:semiHidden/>
    <w:unhideWhenUsed/>
    <w:rsid w:val="00861A9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1A9D"/>
    <w:rPr>
      <w:sz w:val="20"/>
      <w:szCs w:val="20"/>
    </w:rPr>
  </w:style>
  <w:style w:type="character" w:styleId="EndnoteReference">
    <w:name w:val="endnote reference"/>
    <w:basedOn w:val="DefaultParagraphFont"/>
    <w:uiPriority w:val="99"/>
    <w:semiHidden/>
    <w:unhideWhenUsed/>
    <w:rsid w:val="00861A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645511">
      <w:bodyDiv w:val="1"/>
      <w:marLeft w:val="0"/>
      <w:marRight w:val="0"/>
      <w:marTop w:val="0"/>
      <w:marBottom w:val="0"/>
      <w:divBdr>
        <w:top w:val="none" w:sz="0" w:space="0" w:color="auto"/>
        <w:left w:val="none" w:sz="0" w:space="0" w:color="auto"/>
        <w:bottom w:val="none" w:sz="0" w:space="0" w:color="auto"/>
        <w:right w:val="none" w:sz="0" w:space="0" w:color="auto"/>
      </w:divBdr>
    </w:div>
    <w:div w:id="475614178">
      <w:bodyDiv w:val="1"/>
      <w:marLeft w:val="0"/>
      <w:marRight w:val="0"/>
      <w:marTop w:val="0"/>
      <w:marBottom w:val="0"/>
      <w:divBdr>
        <w:top w:val="none" w:sz="0" w:space="0" w:color="auto"/>
        <w:left w:val="none" w:sz="0" w:space="0" w:color="auto"/>
        <w:bottom w:val="none" w:sz="0" w:space="0" w:color="auto"/>
        <w:right w:val="none" w:sz="0" w:space="0" w:color="auto"/>
      </w:divBdr>
    </w:div>
    <w:div w:id="899637355">
      <w:bodyDiv w:val="1"/>
      <w:marLeft w:val="0"/>
      <w:marRight w:val="0"/>
      <w:marTop w:val="0"/>
      <w:marBottom w:val="0"/>
      <w:divBdr>
        <w:top w:val="none" w:sz="0" w:space="0" w:color="auto"/>
        <w:left w:val="none" w:sz="0" w:space="0" w:color="auto"/>
        <w:bottom w:val="none" w:sz="0" w:space="0" w:color="auto"/>
        <w:right w:val="none" w:sz="0" w:space="0" w:color="auto"/>
      </w:divBdr>
      <w:divsChild>
        <w:div w:id="192959961">
          <w:marLeft w:val="0"/>
          <w:marRight w:val="0"/>
          <w:marTop w:val="0"/>
          <w:marBottom w:val="0"/>
          <w:divBdr>
            <w:top w:val="none" w:sz="0" w:space="0" w:color="auto"/>
            <w:left w:val="none" w:sz="0" w:space="0" w:color="auto"/>
            <w:bottom w:val="none" w:sz="0" w:space="0" w:color="auto"/>
            <w:right w:val="none" w:sz="0" w:space="0" w:color="auto"/>
          </w:divBdr>
        </w:div>
        <w:div w:id="1102143910">
          <w:marLeft w:val="0"/>
          <w:marRight w:val="0"/>
          <w:marTop w:val="0"/>
          <w:marBottom w:val="0"/>
          <w:divBdr>
            <w:top w:val="none" w:sz="0" w:space="0" w:color="auto"/>
            <w:left w:val="none" w:sz="0" w:space="0" w:color="auto"/>
            <w:bottom w:val="none" w:sz="0" w:space="0" w:color="auto"/>
            <w:right w:val="none" w:sz="0" w:space="0" w:color="auto"/>
          </w:divBdr>
          <w:divsChild>
            <w:div w:id="4098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392314">
      <w:bodyDiv w:val="1"/>
      <w:marLeft w:val="0"/>
      <w:marRight w:val="0"/>
      <w:marTop w:val="0"/>
      <w:marBottom w:val="0"/>
      <w:divBdr>
        <w:top w:val="none" w:sz="0" w:space="0" w:color="auto"/>
        <w:left w:val="none" w:sz="0" w:space="0" w:color="auto"/>
        <w:bottom w:val="none" w:sz="0" w:space="0" w:color="auto"/>
        <w:right w:val="none" w:sz="0" w:space="0" w:color="auto"/>
      </w:divBdr>
      <w:divsChild>
        <w:div w:id="1644041121">
          <w:marLeft w:val="0"/>
          <w:marRight w:val="0"/>
          <w:marTop w:val="0"/>
          <w:marBottom w:val="0"/>
          <w:divBdr>
            <w:top w:val="none" w:sz="0" w:space="0" w:color="auto"/>
            <w:left w:val="none" w:sz="0" w:space="0" w:color="auto"/>
            <w:bottom w:val="none" w:sz="0" w:space="0" w:color="auto"/>
            <w:right w:val="none" w:sz="0" w:space="0" w:color="auto"/>
          </w:divBdr>
        </w:div>
        <w:div w:id="677586854">
          <w:marLeft w:val="0"/>
          <w:marRight w:val="0"/>
          <w:marTop w:val="0"/>
          <w:marBottom w:val="0"/>
          <w:divBdr>
            <w:top w:val="none" w:sz="0" w:space="0" w:color="auto"/>
            <w:left w:val="none" w:sz="0" w:space="0" w:color="auto"/>
            <w:bottom w:val="none" w:sz="0" w:space="0" w:color="auto"/>
            <w:right w:val="none" w:sz="0" w:space="0" w:color="auto"/>
          </w:divBdr>
        </w:div>
        <w:div w:id="369915215">
          <w:marLeft w:val="0"/>
          <w:marRight w:val="0"/>
          <w:marTop w:val="0"/>
          <w:marBottom w:val="0"/>
          <w:divBdr>
            <w:top w:val="none" w:sz="0" w:space="0" w:color="auto"/>
            <w:left w:val="none" w:sz="0" w:space="0" w:color="auto"/>
            <w:bottom w:val="none" w:sz="0" w:space="0" w:color="auto"/>
            <w:right w:val="none" w:sz="0" w:space="0" w:color="auto"/>
          </w:divBdr>
        </w:div>
        <w:div w:id="133569210">
          <w:marLeft w:val="0"/>
          <w:marRight w:val="0"/>
          <w:marTop w:val="0"/>
          <w:marBottom w:val="0"/>
          <w:divBdr>
            <w:top w:val="none" w:sz="0" w:space="0" w:color="auto"/>
            <w:left w:val="none" w:sz="0" w:space="0" w:color="auto"/>
            <w:bottom w:val="none" w:sz="0" w:space="0" w:color="auto"/>
            <w:right w:val="none" w:sz="0" w:space="0" w:color="auto"/>
          </w:divBdr>
        </w:div>
        <w:div w:id="1683704453">
          <w:marLeft w:val="0"/>
          <w:marRight w:val="0"/>
          <w:marTop w:val="0"/>
          <w:marBottom w:val="0"/>
          <w:divBdr>
            <w:top w:val="none" w:sz="0" w:space="0" w:color="auto"/>
            <w:left w:val="none" w:sz="0" w:space="0" w:color="auto"/>
            <w:bottom w:val="none" w:sz="0" w:space="0" w:color="auto"/>
            <w:right w:val="none" w:sz="0" w:space="0" w:color="auto"/>
          </w:divBdr>
        </w:div>
        <w:div w:id="2062552333">
          <w:marLeft w:val="0"/>
          <w:marRight w:val="0"/>
          <w:marTop w:val="0"/>
          <w:marBottom w:val="0"/>
          <w:divBdr>
            <w:top w:val="none" w:sz="0" w:space="0" w:color="auto"/>
            <w:left w:val="none" w:sz="0" w:space="0" w:color="auto"/>
            <w:bottom w:val="none" w:sz="0" w:space="0" w:color="auto"/>
            <w:right w:val="none" w:sz="0" w:space="0" w:color="auto"/>
          </w:divBdr>
        </w:div>
        <w:div w:id="1080786630">
          <w:marLeft w:val="0"/>
          <w:marRight w:val="0"/>
          <w:marTop w:val="0"/>
          <w:marBottom w:val="0"/>
          <w:divBdr>
            <w:top w:val="none" w:sz="0" w:space="0" w:color="auto"/>
            <w:left w:val="none" w:sz="0" w:space="0" w:color="auto"/>
            <w:bottom w:val="none" w:sz="0" w:space="0" w:color="auto"/>
            <w:right w:val="none" w:sz="0" w:space="0" w:color="auto"/>
          </w:divBdr>
        </w:div>
        <w:div w:id="281545970">
          <w:marLeft w:val="0"/>
          <w:marRight w:val="0"/>
          <w:marTop w:val="0"/>
          <w:marBottom w:val="0"/>
          <w:divBdr>
            <w:top w:val="none" w:sz="0" w:space="0" w:color="auto"/>
            <w:left w:val="none" w:sz="0" w:space="0" w:color="auto"/>
            <w:bottom w:val="none" w:sz="0" w:space="0" w:color="auto"/>
            <w:right w:val="none" w:sz="0" w:space="0" w:color="auto"/>
          </w:divBdr>
        </w:div>
        <w:div w:id="741099962">
          <w:marLeft w:val="0"/>
          <w:marRight w:val="0"/>
          <w:marTop w:val="0"/>
          <w:marBottom w:val="0"/>
          <w:divBdr>
            <w:top w:val="none" w:sz="0" w:space="0" w:color="auto"/>
            <w:left w:val="none" w:sz="0" w:space="0" w:color="auto"/>
            <w:bottom w:val="none" w:sz="0" w:space="0" w:color="auto"/>
            <w:right w:val="none" w:sz="0" w:space="0" w:color="auto"/>
          </w:divBdr>
        </w:div>
        <w:div w:id="78135868">
          <w:marLeft w:val="0"/>
          <w:marRight w:val="0"/>
          <w:marTop w:val="0"/>
          <w:marBottom w:val="0"/>
          <w:divBdr>
            <w:top w:val="none" w:sz="0" w:space="0" w:color="auto"/>
            <w:left w:val="none" w:sz="0" w:space="0" w:color="auto"/>
            <w:bottom w:val="none" w:sz="0" w:space="0" w:color="auto"/>
            <w:right w:val="none" w:sz="0" w:space="0" w:color="auto"/>
          </w:divBdr>
        </w:div>
        <w:div w:id="92946757">
          <w:marLeft w:val="0"/>
          <w:marRight w:val="0"/>
          <w:marTop w:val="0"/>
          <w:marBottom w:val="0"/>
          <w:divBdr>
            <w:top w:val="none" w:sz="0" w:space="0" w:color="auto"/>
            <w:left w:val="none" w:sz="0" w:space="0" w:color="auto"/>
            <w:bottom w:val="none" w:sz="0" w:space="0" w:color="auto"/>
            <w:right w:val="none" w:sz="0" w:space="0" w:color="auto"/>
          </w:divBdr>
        </w:div>
        <w:div w:id="379330253">
          <w:marLeft w:val="0"/>
          <w:marRight w:val="0"/>
          <w:marTop w:val="0"/>
          <w:marBottom w:val="0"/>
          <w:divBdr>
            <w:top w:val="none" w:sz="0" w:space="0" w:color="auto"/>
            <w:left w:val="none" w:sz="0" w:space="0" w:color="auto"/>
            <w:bottom w:val="none" w:sz="0" w:space="0" w:color="auto"/>
            <w:right w:val="none" w:sz="0" w:space="0" w:color="auto"/>
          </w:divBdr>
        </w:div>
        <w:div w:id="1036274317">
          <w:marLeft w:val="0"/>
          <w:marRight w:val="0"/>
          <w:marTop w:val="0"/>
          <w:marBottom w:val="0"/>
          <w:divBdr>
            <w:top w:val="none" w:sz="0" w:space="0" w:color="auto"/>
            <w:left w:val="none" w:sz="0" w:space="0" w:color="auto"/>
            <w:bottom w:val="none" w:sz="0" w:space="0" w:color="auto"/>
            <w:right w:val="none" w:sz="0" w:space="0" w:color="auto"/>
          </w:divBdr>
        </w:div>
        <w:div w:id="372079715">
          <w:marLeft w:val="0"/>
          <w:marRight w:val="0"/>
          <w:marTop w:val="0"/>
          <w:marBottom w:val="0"/>
          <w:divBdr>
            <w:top w:val="none" w:sz="0" w:space="0" w:color="auto"/>
            <w:left w:val="none" w:sz="0" w:space="0" w:color="auto"/>
            <w:bottom w:val="none" w:sz="0" w:space="0" w:color="auto"/>
            <w:right w:val="none" w:sz="0" w:space="0" w:color="auto"/>
          </w:divBdr>
        </w:div>
        <w:div w:id="2137287804">
          <w:marLeft w:val="0"/>
          <w:marRight w:val="0"/>
          <w:marTop w:val="0"/>
          <w:marBottom w:val="0"/>
          <w:divBdr>
            <w:top w:val="none" w:sz="0" w:space="0" w:color="auto"/>
            <w:left w:val="none" w:sz="0" w:space="0" w:color="auto"/>
            <w:bottom w:val="none" w:sz="0" w:space="0" w:color="auto"/>
            <w:right w:val="none" w:sz="0" w:space="0" w:color="auto"/>
          </w:divBdr>
        </w:div>
        <w:div w:id="199173466">
          <w:marLeft w:val="0"/>
          <w:marRight w:val="0"/>
          <w:marTop w:val="0"/>
          <w:marBottom w:val="0"/>
          <w:divBdr>
            <w:top w:val="none" w:sz="0" w:space="0" w:color="auto"/>
            <w:left w:val="none" w:sz="0" w:space="0" w:color="auto"/>
            <w:bottom w:val="none" w:sz="0" w:space="0" w:color="auto"/>
            <w:right w:val="none" w:sz="0" w:space="0" w:color="auto"/>
          </w:divBdr>
        </w:div>
        <w:div w:id="1917399264">
          <w:marLeft w:val="0"/>
          <w:marRight w:val="0"/>
          <w:marTop w:val="0"/>
          <w:marBottom w:val="0"/>
          <w:divBdr>
            <w:top w:val="none" w:sz="0" w:space="0" w:color="auto"/>
            <w:left w:val="none" w:sz="0" w:space="0" w:color="auto"/>
            <w:bottom w:val="none" w:sz="0" w:space="0" w:color="auto"/>
            <w:right w:val="none" w:sz="0" w:space="0" w:color="auto"/>
          </w:divBdr>
        </w:div>
        <w:div w:id="504370686">
          <w:marLeft w:val="0"/>
          <w:marRight w:val="0"/>
          <w:marTop w:val="0"/>
          <w:marBottom w:val="0"/>
          <w:divBdr>
            <w:top w:val="none" w:sz="0" w:space="0" w:color="auto"/>
            <w:left w:val="none" w:sz="0" w:space="0" w:color="auto"/>
            <w:bottom w:val="none" w:sz="0" w:space="0" w:color="auto"/>
            <w:right w:val="none" w:sz="0" w:space="0" w:color="auto"/>
          </w:divBdr>
        </w:div>
        <w:div w:id="991179948">
          <w:marLeft w:val="0"/>
          <w:marRight w:val="0"/>
          <w:marTop w:val="0"/>
          <w:marBottom w:val="0"/>
          <w:divBdr>
            <w:top w:val="none" w:sz="0" w:space="0" w:color="auto"/>
            <w:left w:val="none" w:sz="0" w:space="0" w:color="auto"/>
            <w:bottom w:val="none" w:sz="0" w:space="0" w:color="auto"/>
            <w:right w:val="none" w:sz="0" w:space="0" w:color="auto"/>
          </w:divBdr>
        </w:div>
        <w:div w:id="1122571310">
          <w:marLeft w:val="0"/>
          <w:marRight w:val="0"/>
          <w:marTop w:val="0"/>
          <w:marBottom w:val="0"/>
          <w:divBdr>
            <w:top w:val="none" w:sz="0" w:space="0" w:color="auto"/>
            <w:left w:val="none" w:sz="0" w:space="0" w:color="auto"/>
            <w:bottom w:val="none" w:sz="0" w:space="0" w:color="auto"/>
            <w:right w:val="none" w:sz="0" w:space="0" w:color="auto"/>
          </w:divBdr>
        </w:div>
        <w:div w:id="692849737">
          <w:marLeft w:val="0"/>
          <w:marRight w:val="0"/>
          <w:marTop w:val="0"/>
          <w:marBottom w:val="0"/>
          <w:divBdr>
            <w:top w:val="none" w:sz="0" w:space="0" w:color="auto"/>
            <w:left w:val="none" w:sz="0" w:space="0" w:color="auto"/>
            <w:bottom w:val="none" w:sz="0" w:space="0" w:color="auto"/>
            <w:right w:val="none" w:sz="0" w:space="0" w:color="auto"/>
          </w:divBdr>
        </w:div>
        <w:div w:id="1675380112">
          <w:marLeft w:val="0"/>
          <w:marRight w:val="0"/>
          <w:marTop w:val="0"/>
          <w:marBottom w:val="0"/>
          <w:divBdr>
            <w:top w:val="none" w:sz="0" w:space="0" w:color="auto"/>
            <w:left w:val="none" w:sz="0" w:space="0" w:color="auto"/>
            <w:bottom w:val="none" w:sz="0" w:space="0" w:color="auto"/>
            <w:right w:val="none" w:sz="0" w:space="0" w:color="auto"/>
          </w:divBdr>
        </w:div>
        <w:div w:id="1000961543">
          <w:marLeft w:val="0"/>
          <w:marRight w:val="0"/>
          <w:marTop w:val="0"/>
          <w:marBottom w:val="0"/>
          <w:divBdr>
            <w:top w:val="none" w:sz="0" w:space="0" w:color="auto"/>
            <w:left w:val="none" w:sz="0" w:space="0" w:color="auto"/>
            <w:bottom w:val="none" w:sz="0" w:space="0" w:color="auto"/>
            <w:right w:val="none" w:sz="0" w:space="0" w:color="auto"/>
          </w:divBdr>
        </w:div>
        <w:div w:id="483352478">
          <w:marLeft w:val="0"/>
          <w:marRight w:val="0"/>
          <w:marTop w:val="0"/>
          <w:marBottom w:val="0"/>
          <w:divBdr>
            <w:top w:val="none" w:sz="0" w:space="0" w:color="auto"/>
            <w:left w:val="none" w:sz="0" w:space="0" w:color="auto"/>
            <w:bottom w:val="none" w:sz="0" w:space="0" w:color="auto"/>
            <w:right w:val="none" w:sz="0" w:space="0" w:color="auto"/>
          </w:divBdr>
        </w:div>
        <w:div w:id="1202481130">
          <w:marLeft w:val="0"/>
          <w:marRight w:val="0"/>
          <w:marTop w:val="0"/>
          <w:marBottom w:val="0"/>
          <w:divBdr>
            <w:top w:val="none" w:sz="0" w:space="0" w:color="auto"/>
            <w:left w:val="none" w:sz="0" w:space="0" w:color="auto"/>
            <w:bottom w:val="none" w:sz="0" w:space="0" w:color="auto"/>
            <w:right w:val="none" w:sz="0" w:space="0" w:color="auto"/>
          </w:divBdr>
        </w:div>
        <w:div w:id="292760214">
          <w:marLeft w:val="0"/>
          <w:marRight w:val="0"/>
          <w:marTop w:val="0"/>
          <w:marBottom w:val="0"/>
          <w:divBdr>
            <w:top w:val="none" w:sz="0" w:space="0" w:color="auto"/>
            <w:left w:val="none" w:sz="0" w:space="0" w:color="auto"/>
            <w:bottom w:val="none" w:sz="0" w:space="0" w:color="auto"/>
            <w:right w:val="none" w:sz="0" w:space="0" w:color="auto"/>
          </w:divBdr>
        </w:div>
        <w:div w:id="1483735548">
          <w:marLeft w:val="0"/>
          <w:marRight w:val="0"/>
          <w:marTop w:val="0"/>
          <w:marBottom w:val="0"/>
          <w:divBdr>
            <w:top w:val="none" w:sz="0" w:space="0" w:color="auto"/>
            <w:left w:val="none" w:sz="0" w:space="0" w:color="auto"/>
            <w:bottom w:val="none" w:sz="0" w:space="0" w:color="auto"/>
            <w:right w:val="none" w:sz="0" w:space="0" w:color="auto"/>
          </w:divBdr>
        </w:div>
        <w:div w:id="1009020271">
          <w:marLeft w:val="0"/>
          <w:marRight w:val="0"/>
          <w:marTop w:val="0"/>
          <w:marBottom w:val="0"/>
          <w:divBdr>
            <w:top w:val="none" w:sz="0" w:space="0" w:color="auto"/>
            <w:left w:val="none" w:sz="0" w:space="0" w:color="auto"/>
            <w:bottom w:val="none" w:sz="0" w:space="0" w:color="auto"/>
            <w:right w:val="none" w:sz="0" w:space="0" w:color="auto"/>
          </w:divBdr>
        </w:div>
        <w:div w:id="1658923111">
          <w:marLeft w:val="0"/>
          <w:marRight w:val="0"/>
          <w:marTop w:val="0"/>
          <w:marBottom w:val="0"/>
          <w:divBdr>
            <w:top w:val="none" w:sz="0" w:space="0" w:color="auto"/>
            <w:left w:val="none" w:sz="0" w:space="0" w:color="auto"/>
            <w:bottom w:val="none" w:sz="0" w:space="0" w:color="auto"/>
            <w:right w:val="none" w:sz="0" w:space="0" w:color="auto"/>
          </w:divBdr>
        </w:div>
        <w:div w:id="1049058">
          <w:marLeft w:val="0"/>
          <w:marRight w:val="0"/>
          <w:marTop w:val="0"/>
          <w:marBottom w:val="0"/>
          <w:divBdr>
            <w:top w:val="none" w:sz="0" w:space="0" w:color="auto"/>
            <w:left w:val="none" w:sz="0" w:space="0" w:color="auto"/>
            <w:bottom w:val="none" w:sz="0" w:space="0" w:color="auto"/>
            <w:right w:val="none" w:sz="0" w:space="0" w:color="auto"/>
          </w:divBdr>
        </w:div>
        <w:div w:id="854609402">
          <w:marLeft w:val="0"/>
          <w:marRight w:val="0"/>
          <w:marTop w:val="0"/>
          <w:marBottom w:val="0"/>
          <w:divBdr>
            <w:top w:val="none" w:sz="0" w:space="0" w:color="auto"/>
            <w:left w:val="none" w:sz="0" w:space="0" w:color="auto"/>
            <w:bottom w:val="none" w:sz="0" w:space="0" w:color="auto"/>
            <w:right w:val="none" w:sz="0" w:space="0" w:color="auto"/>
          </w:divBdr>
        </w:div>
        <w:div w:id="240910688">
          <w:marLeft w:val="0"/>
          <w:marRight w:val="0"/>
          <w:marTop w:val="0"/>
          <w:marBottom w:val="0"/>
          <w:divBdr>
            <w:top w:val="none" w:sz="0" w:space="0" w:color="auto"/>
            <w:left w:val="none" w:sz="0" w:space="0" w:color="auto"/>
            <w:bottom w:val="none" w:sz="0" w:space="0" w:color="auto"/>
            <w:right w:val="none" w:sz="0" w:space="0" w:color="auto"/>
          </w:divBdr>
        </w:div>
        <w:div w:id="1196307602">
          <w:marLeft w:val="0"/>
          <w:marRight w:val="0"/>
          <w:marTop w:val="0"/>
          <w:marBottom w:val="0"/>
          <w:divBdr>
            <w:top w:val="none" w:sz="0" w:space="0" w:color="auto"/>
            <w:left w:val="none" w:sz="0" w:space="0" w:color="auto"/>
            <w:bottom w:val="none" w:sz="0" w:space="0" w:color="auto"/>
            <w:right w:val="none" w:sz="0" w:space="0" w:color="auto"/>
          </w:divBdr>
        </w:div>
        <w:div w:id="1727489200">
          <w:marLeft w:val="0"/>
          <w:marRight w:val="0"/>
          <w:marTop w:val="0"/>
          <w:marBottom w:val="0"/>
          <w:divBdr>
            <w:top w:val="none" w:sz="0" w:space="0" w:color="auto"/>
            <w:left w:val="none" w:sz="0" w:space="0" w:color="auto"/>
            <w:bottom w:val="none" w:sz="0" w:space="0" w:color="auto"/>
            <w:right w:val="none" w:sz="0" w:space="0" w:color="auto"/>
          </w:divBdr>
        </w:div>
        <w:div w:id="1467309245">
          <w:marLeft w:val="0"/>
          <w:marRight w:val="0"/>
          <w:marTop w:val="0"/>
          <w:marBottom w:val="0"/>
          <w:divBdr>
            <w:top w:val="none" w:sz="0" w:space="0" w:color="auto"/>
            <w:left w:val="none" w:sz="0" w:space="0" w:color="auto"/>
            <w:bottom w:val="none" w:sz="0" w:space="0" w:color="auto"/>
            <w:right w:val="none" w:sz="0" w:space="0" w:color="auto"/>
          </w:divBdr>
        </w:div>
        <w:div w:id="1454901238">
          <w:marLeft w:val="0"/>
          <w:marRight w:val="0"/>
          <w:marTop w:val="0"/>
          <w:marBottom w:val="0"/>
          <w:divBdr>
            <w:top w:val="none" w:sz="0" w:space="0" w:color="auto"/>
            <w:left w:val="none" w:sz="0" w:space="0" w:color="auto"/>
            <w:bottom w:val="none" w:sz="0" w:space="0" w:color="auto"/>
            <w:right w:val="none" w:sz="0" w:space="0" w:color="auto"/>
          </w:divBdr>
        </w:div>
        <w:div w:id="2100247033">
          <w:marLeft w:val="0"/>
          <w:marRight w:val="0"/>
          <w:marTop w:val="0"/>
          <w:marBottom w:val="0"/>
          <w:divBdr>
            <w:top w:val="none" w:sz="0" w:space="0" w:color="auto"/>
            <w:left w:val="none" w:sz="0" w:space="0" w:color="auto"/>
            <w:bottom w:val="none" w:sz="0" w:space="0" w:color="auto"/>
            <w:right w:val="none" w:sz="0" w:space="0" w:color="auto"/>
          </w:divBdr>
        </w:div>
        <w:div w:id="222757582">
          <w:marLeft w:val="0"/>
          <w:marRight w:val="0"/>
          <w:marTop w:val="0"/>
          <w:marBottom w:val="0"/>
          <w:divBdr>
            <w:top w:val="none" w:sz="0" w:space="0" w:color="auto"/>
            <w:left w:val="none" w:sz="0" w:space="0" w:color="auto"/>
            <w:bottom w:val="none" w:sz="0" w:space="0" w:color="auto"/>
            <w:right w:val="none" w:sz="0" w:space="0" w:color="auto"/>
          </w:divBdr>
        </w:div>
        <w:div w:id="834880760">
          <w:marLeft w:val="0"/>
          <w:marRight w:val="0"/>
          <w:marTop w:val="0"/>
          <w:marBottom w:val="0"/>
          <w:divBdr>
            <w:top w:val="none" w:sz="0" w:space="0" w:color="auto"/>
            <w:left w:val="none" w:sz="0" w:space="0" w:color="auto"/>
            <w:bottom w:val="none" w:sz="0" w:space="0" w:color="auto"/>
            <w:right w:val="none" w:sz="0" w:space="0" w:color="auto"/>
          </w:divBdr>
        </w:div>
        <w:div w:id="162402715">
          <w:marLeft w:val="0"/>
          <w:marRight w:val="0"/>
          <w:marTop w:val="0"/>
          <w:marBottom w:val="0"/>
          <w:divBdr>
            <w:top w:val="none" w:sz="0" w:space="0" w:color="auto"/>
            <w:left w:val="none" w:sz="0" w:space="0" w:color="auto"/>
            <w:bottom w:val="none" w:sz="0" w:space="0" w:color="auto"/>
            <w:right w:val="none" w:sz="0" w:space="0" w:color="auto"/>
          </w:divBdr>
        </w:div>
        <w:div w:id="29645669">
          <w:marLeft w:val="0"/>
          <w:marRight w:val="0"/>
          <w:marTop w:val="0"/>
          <w:marBottom w:val="0"/>
          <w:divBdr>
            <w:top w:val="none" w:sz="0" w:space="0" w:color="auto"/>
            <w:left w:val="none" w:sz="0" w:space="0" w:color="auto"/>
            <w:bottom w:val="none" w:sz="0" w:space="0" w:color="auto"/>
            <w:right w:val="none" w:sz="0" w:space="0" w:color="auto"/>
          </w:divBdr>
        </w:div>
        <w:div w:id="1546717577">
          <w:marLeft w:val="0"/>
          <w:marRight w:val="0"/>
          <w:marTop w:val="0"/>
          <w:marBottom w:val="0"/>
          <w:divBdr>
            <w:top w:val="none" w:sz="0" w:space="0" w:color="auto"/>
            <w:left w:val="none" w:sz="0" w:space="0" w:color="auto"/>
            <w:bottom w:val="none" w:sz="0" w:space="0" w:color="auto"/>
            <w:right w:val="none" w:sz="0" w:space="0" w:color="auto"/>
          </w:divBdr>
        </w:div>
        <w:div w:id="1642611898">
          <w:marLeft w:val="0"/>
          <w:marRight w:val="0"/>
          <w:marTop w:val="0"/>
          <w:marBottom w:val="0"/>
          <w:divBdr>
            <w:top w:val="none" w:sz="0" w:space="0" w:color="auto"/>
            <w:left w:val="none" w:sz="0" w:space="0" w:color="auto"/>
            <w:bottom w:val="none" w:sz="0" w:space="0" w:color="auto"/>
            <w:right w:val="none" w:sz="0" w:space="0" w:color="auto"/>
          </w:divBdr>
        </w:div>
      </w:divsChild>
    </w:div>
    <w:div w:id="1037581618">
      <w:bodyDiv w:val="1"/>
      <w:marLeft w:val="0"/>
      <w:marRight w:val="0"/>
      <w:marTop w:val="0"/>
      <w:marBottom w:val="0"/>
      <w:divBdr>
        <w:top w:val="none" w:sz="0" w:space="0" w:color="auto"/>
        <w:left w:val="none" w:sz="0" w:space="0" w:color="auto"/>
        <w:bottom w:val="none" w:sz="0" w:space="0" w:color="auto"/>
        <w:right w:val="none" w:sz="0" w:space="0" w:color="auto"/>
      </w:divBdr>
    </w:div>
    <w:div w:id="1306855958">
      <w:bodyDiv w:val="1"/>
      <w:marLeft w:val="0"/>
      <w:marRight w:val="0"/>
      <w:marTop w:val="0"/>
      <w:marBottom w:val="0"/>
      <w:divBdr>
        <w:top w:val="none" w:sz="0" w:space="0" w:color="auto"/>
        <w:left w:val="none" w:sz="0" w:space="0" w:color="auto"/>
        <w:bottom w:val="none" w:sz="0" w:space="0" w:color="auto"/>
        <w:right w:val="none" w:sz="0" w:space="0" w:color="auto"/>
      </w:divBdr>
    </w:div>
    <w:div w:id="1361395031">
      <w:bodyDiv w:val="1"/>
      <w:marLeft w:val="0"/>
      <w:marRight w:val="0"/>
      <w:marTop w:val="0"/>
      <w:marBottom w:val="0"/>
      <w:divBdr>
        <w:top w:val="none" w:sz="0" w:space="0" w:color="auto"/>
        <w:left w:val="none" w:sz="0" w:space="0" w:color="auto"/>
        <w:bottom w:val="none" w:sz="0" w:space="0" w:color="auto"/>
        <w:right w:val="none" w:sz="0" w:space="0" w:color="auto"/>
      </w:divBdr>
    </w:div>
    <w:div w:id="1438909567">
      <w:bodyDiv w:val="1"/>
      <w:marLeft w:val="0"/>
      <w:marRight w:val="0"/>
      <w:marTop w:val="0"/>
      <w:marBottom w:val="0"/>
      <w:divBdr>
        <w:top w:val="none" w:sz="0" w:space="0" w:color="auto"/>
        <w:left w:val="none" w:sz="0" w:space="0" w:color="auto"/>
        <w:bottom w:val="none" w:sz="0" w:space="0" w:color="auto"/>
        <w:right w:val="none" w:sz="0" w:space="0" w:color="auto"/>
      </w:divBdr>
    </w:div>
    <w:div w:id="1553693544">
      <w:bodyDiv w:val="1"/>
      <w:marLeft w:val="0"/>
      <w:marRight w:val="0"/>
      <w:marTop w:val="0"/>
      <w:marBottom w:val="0"/>
      <w:divBdr>
        <w:top w:val="none" w:sz="0" w:space="0" w:color="auto"/>
        <w:left w:val="none" w:sz="0" w:space="0" w:color="auto"/>
        <w:bottom w:val="none" w:sz="0" w:space="0" w:color="auto"/>
        <w:right w:val="none" w:sz="0" w:space="0" w:color="auto"/>
      </w:divBdr>
      <w:divsChild>
        <w:div w:id="24596350">
          <w:marLeft w:val="0"/>
          <w:marRight w:val="0"/>
          <w:marTop w:val="0"/>
          <w:marBottom w:val="0"/>
          <w:divBdr>
            <w:top w:val="none" w:sz="0" w:space="0" w:color="auto"/>
            <w:left w:val="none" w:sz="0" w:space="0" w:color="auto"/>
            <w:bottom w:val="none" w:sz="0" w:space="0" w:color="auto"/>
            <w:right w:val="none" w:sz="0" w:space="0" w:color="auto"/>
          </w:divBdr>
        </w:div>
        <w:div w:id="926423973">
          <w:marLeft w:val="0"/>
          <w:marRight w:val="0"/>
          <w:marTop w:val="0"/>
          <w:marBottom w:val="0"/>
          <w:divBdr>
            <w:top w:val="none" w:sz="0" w:space="0" w:color="auto"/>
            <w:left w:val="none" w:sz="0" w:space="0" w:color="auto"/>
            <w:bottom w:val="none" w:sz="0" w:space="0" w:color="auto"/>
            <w:right w:val="none" w:sz="0" w:space="0" w:color="auto"/>
          </w:divBdr>
        </w:div>
        <w:div w:id="589393512">
          <w:marLeft w:val="0"/>
          <w:marRight w:val="0"/>
          <w:marTop w:val="0"/>
          <w:marBottom w:val="0"/>
          <w:divBdr>
            <w:top w:val="none" w:sz="0" w:space="0" w:color="auto"/>
            <w:left w:val="none" w:sz="0" w:space="0" w:color="auto"/>
            <w:bottom w:val="none" w:sz="0" w:space="0" w:color="auto"/>
            <w:right w:val="none" w:sz="0" w:space="0" w:color="auto"/>
          </w:divBdr>
        </w:div>
        <w:div w:id="909997600">
          <w:marLeft w:val="0"/>
          <w:marRight w:val="0"/>
          <w:marTop w:val="0"/>
          <w:marBottom w:val="0"/>
          <w:divBdr>
            <w:top w:val="none" w:sz="0" w:space="0" w:color="auto"/>
            <w:left w:val="none" w:sz="0" w:space="0" w:color="auto"/>
            <w:bottom w:val="none" w:sz="0" w:space="0" w:color="auto"/>
            <w:right w:val="none" w:sz="0" w:space="0" w:color="auto"/>
          </w:divBdr>
        </w:div>
        <w:div w:id="1259412729">
          <w:marLeft w:val="0"/>
          <w:marRight w:val="0"/>
          <w:marTop w:val="0"/>
          <w:marBottom w:val="0"/>
          <w:divBdr>
            <w:top w:val="none" w:sz="0" w:space="0" w:color="auto"/>
            <w:left w:val="none" w:sz="0" w:space="0" w:color="auto"/>
            <w:bottom w:val="none" w:sz="0" w:space="0" w:color="auto"/>
            <w:right w:val="none" w:sz="0" w:space="0" w:color="auto"/>
          </w:divBdr>
        </w:div>
        <w:div w:id="102922054">
          <w:marLeft w:val="0"/>
          <w:marRight w:val="0"/>
          <w:marTop w:val="0"/>
          <w:marBottom w:val="0"/>
          <w:divBdr>
            <w:top w:val="none" w:sz="0" w:space="0" w:color="auto"/>
            <w:left w:val="none" w:sz="0" w:space="0" w:color="auto"/>
            <w:bottom w:val="none" w:sz="0" w:space="0" w:color="auto"/>
            <w:right w:val="none" w:sz="0" w:space="0" w:color="auto"/>
          </w:divBdr>
        </w:div>
        <w:div w:id="1710035146">
          <w:marLeft w:val="0"/>
          <w:marRight w:val="0"/>
          <w:marTop w:val="0"/>
          <w:marBottom w:val="0"/>
          <w:divBdr>
            <w:top w:val="none" w:sz="0" w:space="0" w:color="auto"/>
            <w:left w:val="none" w:sz="0" w:space="0" w:color="auto"/>
            <w:bottom w:val="none" w:sz="0" w:space="0" w:color="auto"/>
            <w:right w:val="none" w:sz="0" w:space="0" w:color="auto"/>
          </w:divBdr>
        </w:div>
        <w:div w:id="767383679">
          <w:marLeft w:val="0"/>
          <w:marRight w:val="0"/>
          <w:marTop w:val="0"/>
          <w:marBottom w:val="0"/>
          <w:divBdr>
            <w:top w:val="none" w:sz="0" w:space="0" w:color="auto"/>
            <w:left w:val="none" w:sz="0" w:space="0" w:color="auto"/>
            <w:bottom w:val="none" w:sz="0" w:space="0" w:color="auto"/>
            <w:right w:val="none" w:sz="0" w:space="0" w:color="auto"/>
          </w:divBdr>
        </w:div>
        <w:div w:id="375352692">
          <w:marLeft w:val="0"/>
          <w:marRight w:val="0"/>
          <w:marTop w:val="0"/>
          <w:marBottom w:val="0"/>
          <w:divBdr>
            <w:top w:val="none" w:sz="0" w:space="0" w:color="auto"/>
            <w:left w:val="none" w:sz="0" w:space="0" w:color="auto"/>
            <w:bottom w:val="none" w:sz="0" w:space="0" w:color="auto"/>
            <w:right w:val="none" w:sz="0" w:space="0" w:color="auto"/>
          </w:divBdr>
        </w:div>
        <w:div w:id="736048724">
          <w:marLeft w:val="0"/>
          <w:marRight w:val="0"/>
          <w:marTop w:val="0"/>
          <w:marBottom w:val="0"/>
          <w:divBdr>
            <w:top w:val="none" w:sz="0" w:space="0" w:color="auto"/>
            <w:left w:val="none" w:sz="0" w:space="0" w:color="auto"/>
            <w:bottom w:val="none" w:sz="0" w:space="0" w:color="auto"/>
            <w:right w:val="none" w:sz="0" w:space="0" w:color="auto"/>
          </w:divBdr>
        </w:div>
        <w:div w:id="1455633414">
          <w:marLeft w:val="0"/>
          <w:marRight w:val="0"/>
          <w:marTop w:val="0"/>
          <w:marBottom w:val="0"/>
          <w:divBdr>
            <w:top w:val="none" w:sz="0" w:space="0" w:color="auto"/>
            <w:left w:val="none" w:sz="0" w:space="0" w:color="auto"/>
            <w:bottom w:val="none" w:sz="0" w:space="0" w:color="auto"/>
            <w:right w:val="none" w:sz="0" w:space="0" w:color="auto"/>
          </w:divBdr>
        </w:div>
        <w:div w:id="1646083524">
          <w:marLeft w:val="0"/>
          <w:marRight w:val="0"/>
          <w:marTop w:val="0"/>
          <w:marBottom w:val="0"/>
          <w:divBdr>
            <w:top w:val="none" w:sz="0" w:space="0" w:color="auto"/>
            <w:left w:val="none" w:sz="0" w:space="0" w:color="auto"/>
            <w:bottom w:val="none" w:sz="0" w:space="0" w:color="auto"/>
            <w:right w:val="none" w:sz="0" w:space="0" w:color="auto"/>
          </w:divBdr>
        </w:div>
        <w:div w:id="375547398">
          <w:marLeft w:val="0"/>
          <w:marRight w:val="0"/>
          <w:marTop w:val="0"/>
          <w:marBottom w:val="0"/>
          <w:divBdr>
            <w:top w:val="none" w:sz="0" w:space="0" w:color="auto"/>
            <w:left w:val="none" w:sz="0" w:space="0" w:color="auto"/>
            <w:bottom w:val="none" w:sz="0" w:space="0" w:color="auto"/>
            <w:right w:val="none" w:sz="0" w:space="0" w:color="auto"/>
          </w:divBdr>
        </w:div>
        <w:div w:id="301230890">
          <w:marLeft w:val="0"/>
          <w:marRight w:val="0"/>
          <w:marTop w:val="0"/>
          <w:marBottom w:val="0"/>
          <w:divBdr>
            <w:top w:val="none" w:sz="0" w:space="0" w:color="auto"/>
            <w:left w:val="none" w:sz="0" w:space="0" w:color="auto"/>
            <w:bottom w:val="none" w:sz="0" w:space="0" w:color="auto"/>
            <w:right w:val="none" w:sz="0" w:space="0" w:color="auto"/>
          </w:divBdr>
        </w:div>
        <w:div w:id="1251617192">
          <w:marLeft w:val="0"/>
          <w:marRight w:val="0"/>
          <w:marTop w:val="0"/>
          <w:marBottom w:val="0"/>
          <w:divBdr>
            <w:top w:val="none" w:sz="0" w:space="0" w:color="auto"/>
            <w:left w:val="none" w:sz="0" w:space="0" w:color="auto"/>
            <w:bottom w:val="none" w:sz="0" w:space="0" w:color="auto"/>
            <w:right w:val="none" w:sz="0" w:space="0" w:color="auto"/>
          </w:divBdr>
        </w:div>
        <w:div w:id="695423388">
          <w:marLeft w:val="0"/>
          <w:marRight w:val="0"/>
          <w:marTop w:val="0"/>
          <w:marBottom w:val="0"/>
          <w:divBdr>
            <w:top w:val="none" w:sz="0" w:space="0" w:color="auto"/>
            <w:left w:val="none" w:sz="0" w:space="0" w:color="auto"/>
            <w:bottom w:val="none" w:sz="0" w:space="0" w:color="auto"/>
            <w:right w:val="none" w:sz="0" w:space="0" w:color="auto"/>
          </w:divBdr>
        </w:div>
        <w:div w:id="2035883668">
          <w:marLeft w:val="0"/>
          <w:marRight w:val="0"/>
          <w:marTop w:val="0"/>
          <w:marBottom w:val="0"/>
          <w:divBdr>
            <w:top w:val="none" w:sz="0" w:space="0" w:color="auto"/>
            <w:left w:val="none" w:sz="0" w:space="0" w:color="auto"/>
            <w:bottom w:val="none" w:sz="0" w:space="0" w:color="auto"/>
            <w:right w:val="none" w:sz="0" w:space="0" w:color="auto"/>
          </w:divBdr>
        </w:div>
        <w:div w:id="543175865">
          <w:marLeft w:val="0"/>
          <w:marRight w:val="0"/>
          <w:marTop w:val="0"/>
          <w:marBottom w:val="0"/>
          <w:divBdr>
            <w:top w:val="none" w:sz="0" w:space="0" w:color="auto"/>
            <w:left w:val="none" w:sz="0" w:space="0" w:color="auto"/>
            <w:bottom w:val="none" w:sz="0" w:space="0" w:color="auto"/>
            <w:right w:val="none" w:sz="0" w:space="0" w:color="auto"/>
          </w:divBdr>
        </w:div>
        <w:div w:id="681205412">
          <w:marLeft w:val="0"/>
          <w:marRight w:val="0"/>
          <w:marTop w:val="0"/>
          <w:marBottom w:val="0"/>
          <w:divBdr>
            <w:top w:val="none" w:sz="0" w:space="0" w:color="auto"/>
            <w:left w:val="none" w:sz="0" w:space="0" w:color="auto"/>
            <w:bottom w:val="none" w:sz="0" w:space="0" w:color="auto"/>
            <w:right w:val="none" w:sz="0" w:space="0" w:color="auto"/>
          </w:divBdr>
        </w:div>
        <w:div w:id="1656911499">
          <w:marLeft w:val="0"/>
          <w:marRight w:val="0"/>
          <w:marTop w:val="0"/>
          <w:marBottom w:val="0"/>
          <w:divBdr>
            <w:top w:val="none" w:sz="0" w:space="0" w:color="auto"/>
            <w:left w:val="none" w:sz="0" w:space="0" w:color="auto"/>
            <w:bottom w:val="none" w:sz="0" w:space="0" w:color="auto"/>
            <w:right w:val="none" w:sz="0" w:space="0" w:color="auto"/>
          </w:divBdr>
        </w:div>
        <w:div w:id="1347638788">
          <w:marLeft w:val="0"/>
          <w:marRight w:val="0"/>
          <w:marTop w:val="0"/>
          <w:marBottom w:val="0"/>
          <w:divBdr>
            <w:top w:val="none" w:sz="0" w:space="0" w:color="auto"/>
            <w:left w:val="none" w:sz="0" w:space="0" w:color="auto"/>
            <w:bottom w:val="none" w:sz="0" w:space="0" w:color="auto"/>
            <w:right w:val="none" w:sz="0" w:space="0" w:color="auto"/>
          </w:divBdr>
        </w:div>
        <w:div w:id="1943149631">
          <w:marLeft w:val="0"/>
          <w:marRight w:val="0"/>
          <w:marTop w:val="0"/>
          <w:marBottom w:val="0"/>
          <w:divBdr>
            <w:top w:val="none" w:sz="0" w:space="0" w:color="auto"/>
            <w:left w:val="none" w:sz="0" w:space="0" w:color="auto"/>
            <w:bottom w:val="none" w:sz="0" w:space="0" w:color="auto"/>
            <w:right w:val="none" w:sz="0" w:space="0" w:color="auto"/>
          </w:divBdr>
        </w:div>
        <w:div w:id="528035543">
          <w:marLeft w:val="0"/>
          <w:marRight w:val="0"/>
          <w:marTop w:val="0"/>
          <w:marBottom w:val="0"/>
          <w:divBdr>
            <w:top w:val="none" w:sz="0" w:space="0" w:color="auto"/>
            <w:left w:val="none" w:sz="0" w:space="0" w:color="auto"/>
            <w:bottom w:val="none" w:sz="0" w:space="0" w:color="auto"/>
            <w:right w:val="none" w:sz="0" w:space="0" w:color="auto"/>
          </w:divBdr>
        </w:div>
        <w:div w:id="1924293431">
          <w:marLeft w:val="0"/>
          <w:marRight w:val="0"/>
          <w:marTop w:val="0"/>
          <w:marBottom w:val="0"/>
          <w:divBdr>
            <w:top w:val="none" w:sz="0" w:space="0" w:color="auto"/>
            <w:left w:val="none" w:sz="0" w:space="0" w:color="auto"/>
            <w:bottom w:val="none" w:sz="0" w:space="0" w:color="auto"/>
            <w:right w:val="none" w:sz="0" w:space="0" w:color="auto"/>
          </w:divBdr>
        </w:div>
        <w:div w:id="1734500554">
          <w:marLeft w:val="0"/>
          <w:marRight w:val="0"/>
          <w:marTop w:val="0"/>
          <w:marBottom w:val="0"/>
          <w:divBdr>
            <w:top w:val="none" w:sz="0" w:space="0" w:color="auto"/>
            <w:left w:val="none" w:sz="0" w:space="0" w:color="auto"/>
            <w:bottom w:val="none" w:sz="0" w:space="0" w:color="auto"/>
            <w:right w:val="none" w:sz="0" w:space="0" w:color="auto"/>
          </w:divBdr>
        </w:div>
        <w:div w:id="1191725530">
          <w:marLeft w:val="0"/>
          <w:marRight w:val="0"/>
          <w:marTop w:val="0"/>
          <w:marBottom w:val="0"/>
          <w:divBdr>
            <w:top w:val="none" w:sz="0" w:space="0" w:color="auto"/>
            <w:left w:val="none" w:sz="0" w:space="0" w:color="auto"/>
            <w:bottom w:val="none" w:sz="0" w:space="0" w:color="auto"/>
            <w:right w:val="none" w:sz="0" w:space="0" w:color="auto"/>
          </w:divBdr>
        </w:div>
        <w:div w:id="1556431599">
          <w:marLeft w:val="0"/>
          <w:marRight w:val="0"/>
          <w:marTop w:val="0"/>
          <w:marBottom w:val="0"/>
          <w:divBdr>
            <w:top w:val="none" w:sz="0" w:space="0" w:color="auto"/>
            <w:left w:val="none" w:sz="0" w:space="0" w:color="auto"/>
            <w:bottom w:val="none" w:sz="0" w:space="0" w:color="auto"/>
            <w:right w:val="none" w:sz="0" w:space="0" w:color="auto"/>
          </w:divBdr>
        </w:div>
        <w:div w:id="1936983026">
          <w:marLeft w:val="0"/>
          <w:marRight w:val="0"/>
          <w:marTop w:val="0"/>
          <w:marBottom w:val="0"/>
          <w:divBdr>
            <w:top w:val="none" w:sz="0" w:space="0" w:color="auto"/>
            <w:left w:val="none" w:sz="0" w:space="0" w:color="auto"/>
            <w:bottom w:val="none" w:sz="0" w:space="0" w:color="auto"/>
            <w:right w:val="none" w:sz="0" w:space="0" w:color="auto"/>
          </w:divBdr>
        </w:div>
        <w:div w:id="1937128525">
          <w:marLeft w:val="0"/>
          <w:marRight w:val="0"/>
          <w:marTop w:val="0"/>
          <w:marBottom w:val="0"/>
          <w:divBdr>
            <w:top w:val="none" w:sz="0" w:space="0" w:color="auto"/>
            <w:left w:val="none" w:sz="0" w:space="0" w:color="auto"/>
            <w:bottom w:val="none" w:sz="0" w:space="0" w:color="auto"/>
            <w:right w:val="none" w:sz="0" w:space="0" w:color="auto"/>
          </w:divBdr>
        </w:div>
        <w:div w:id="1589852522">
          <w:marLeft w:val="0"/>
          <w:marRight w:val="0"/>
          <w:marTop w:val="0"/>
          <w:marBottom w:val="0"/>
          <w:divBdr>
            <w:top w:val="none" w:sz="0" w:space="0" w:color="auto"/>
            <w:left w:val="none" w:sz="0" w:space="0" w:color="auto"/>
            <w:bottom w:val="none" w:sz="0" w:space="0" w:color="auto"/>
            <w:right w:val="none" w:sz="0" w:space="0" w:color="auto"/>
          </w:divBdr>
        </w:div>
        <w:div w:id="708603168">
          <w:marLeft w:val="0"/>
          <w:marRight w:val="0"/>
          <w:marTop w:val="0"/>
          <w:marBottom w:val="0"/>
          <w:divBdr>
            <w:top w:val="none" w:sz="0" w:space="0" w:color="auto"/>
            <w:left w:val="none" w:sz="0" w:space="0" w:color="auto"/>
            <w:bottom w:val="none" w:sz="0" w:space="0" w:color="auto"/>
            <w:right w:val="none" w:sz="0" w:space="0" w:color="auto"/>
          </w:divBdr>
        </w:div>
        <w:div w:id="404187681">
          <w:marLeft w:val="0"/>
          <w:marRight w:val="0"/>
          <w:marTop w:val="0"/>
          <w:marBottom w:val="0"/>
          <w:divBdr>
            <w:top w:val="none" w:sz="0" w:space="0" w:color="auto"/>
            <w:left w:val="none" w:sz="0" w:space="0" w:color="auto"/>
            <w:bottom w:val="none" w:sz="0" w:space="0" w:color="auto"/>
            <w:right w:val="none" w:sz="0" w:space="0" w:color="auto"/>
          </w:divBdr>
        </w:div>
        <w:div w:id="246038482">
          <w:marLeft w:val="0"/>
          <w:marRight w:val="0"/>
          <w:marTop w:val="0"/>
          <w:marBottom w:val="0"/>
          <w:divBdr>
            <w:top w:val="none" w:sz="0" w:space="0" w:color="auto"/>
            <w:left w:val="none" w:sz="0" w:space="0" w:color="auto"/>
            <w:bottom w:val="none" w:sz="0" w:space="0" w:color="auto"/>
            <w:right w:val="none" w:sz="0" w:space="0" w:color="auto"/>
          </w:divBdr>
        </w:div>
        <w:div w:id="1977680876">
          <w:marLeft w:val="0"/>
          <w:marRight w:val="0"/>
          <w:marTop w:val="0"/>
          <w:marBottom w:val="0"/>
          <w:divBdr>
            <w:top w:val="none" w:sz="0" w:space="0" w:color="auto"/>
            <w:left w:val="none" w:sz="0" w:space="0" w:color="auto"/>
            <w:bottom w:val="none" w:sz="0" w:space="0" w:color="auto"/>
            <w:right w:val="none" w:sz="0" w:space="0" w:color="auto"/>
          </w:divBdr>
        </w:div>
        <w:div w:id="2083942335">
          <w:marLeft w:val="0"/>
          <w:marRight w:val="0"/>
          <w:marTop w:val="0"/>
          <w:marBottom w:val="0"/>
          <w:divBdr>
            <w:top w:val="none" w:sz="0" w:space="0" w:color="auto"/>
            <w:left w:val="none" w:sz="0" w:space="0" w:color="auto"/>
            <w:bottom w:val="none" w:sz="0" w:space="0" w:color="auto"/>
            <w:right w:val="none" w:sz="0" w:space="0" w:color="auto"/>
          </w:divBdr>
        </w:div>
        <w:div w:id="461778110">
          <w:marLeft w:val="0"/>
          <w:marRight w:val="0"/>
          <w:marTop w:val="0"/>
          <w:marBottom w:val="0"/>
          <w:divBdr>
            <w:top w:val="none" w:sz="0" w:space="0" w:color="auto"/>
            <w:left w:val="none" w:sz="0" w:space="0" w:color="auto"/>
            <w:bottom w:val="none" w:sz="0" w:space="0" w:color="auto"/>
            <w:right w:val="none" w:sz="0" w:space="0" w:color="auto"/>
          </w:divBdr>
        </w:div>
        <w:div w:id="336544347">
          <w:marLeft w:val="0"/>
          <w:marRight w:val="0"/>
          <w:marTop w:val="0"/>
          <w:marBottom w:val="0"/>
          <w:divBdr>
            <w:top w:val="none" w:sz="0" w:space="0" w:color="auto"/>
            <w:left w:val="none" w:sz="0" w:space="0" w:color="auto"/>
            <w:bottom w:val="none" w:sz="0" w:space="0" w:color="auto"/>
            <w:right w:val="none" w:sz="0" w:space="0" w:color="auto"/>
          </w:divBdr>
        </w:div>
        <w:div w:id="1011763158">
          <w:marLeft w:val="0"/>
          <w:marRight w:val="0"/>
          <w:marTop w:val="0"/>
          <w:marBottom w:val="0"/>
          <w:divBdr>
            <w:top w:val="none" w:sz="0" w:space="0" w:color="auto"/>
            <w:left w:val="none" w:sz="0" w:space="0" w:color="auto"/>
            <w:bottom w:val="none" w:sz="0" w:space="0" w:color="auto"/>
            <w:right w:val="none" w:sz="0" w:space="0" w:color="auto"/>
          </w:divBdr>
        </w:div>
        <w:div w:id="2067100291">
          <w:marLeft w:val="0"/>
          <w:marRight w:val="0"/>
          <w:marTop w:val="0"/>
          <w:marBottom w:val="0"/>
          <w:divBdr>
            <w:top w:val="none" w:sz="0" w:space="0" w:color="auto"/>
            <w:left w:val="none" w:sz="0" w:space="0" w:color="auto"/>
            <w:bottom w:val="none" w:sz="0" w:space="0" w:color="auto"/>
            <w:right w:val="none" w:sz="0" w:space="0" w:color="auto"/>
          </w:divBdr>
        </w:div>
        <w:div w:id="1120686471">
          <w:marLeft w:val="0"/>
          <w:marRight w:val="0"/>
          <w:marTop w:val="0"/>
          <w:marBottom w:val="0"/>
          <w:divBdr>
            <w:top w:val="none" w:sz="0" w:space="0" w:color="auto"/>
            <w:left w:val="none" w:sz="0" w:space="0" w:color="auto"/>
            <w:bottom w:val="none" w:sz="0" w:space="0" w:color="auto"/>
            <w:right w:val="none" w:sz="0" w:space="0" w:color="auto"/>
          </w:divBdr>
        </w:div>
        <w:div w:id="1436319399">
          <w:marLeft w:val="0"/>
          <w:marRight w:val="0"/>
          <w:marTop w:val="0"/>
          <w:marBottom w:val="0"/>
          <w:divBdr>
            <w:top w:val="none" w:sz="0" w:space="0" w:color="auto"/>
            <w:left w:val="none" w:sz="0" w:space="0" w:color="auto"/>
            <w:bottom w:val="none" w:sz="0" w:space="0" w:color="auto"/>
            <w:right w:val="none" w:sz="0" w:space="0" w:color="auto"/>
          </w:divBdr>
        </w:div>
        <w:div w:id="71122954">
          <w:marLeft w:val="0"/>
          <w:marRight w:val="0"/>
          <w:marTop w:val="0"/>
          <w:marBottom w:val="0"/>
          <w:divBdr>
            <w:top w:val="none" w:sz="0" w:space="0" w:color="auto"/>
            <w:left w:val="none" w:sz="0" w:space="0" w:color="auto"/>
            <w:bottom w:val="none" w:sz="0" w:space="0" w:color="auto"/>
            <w:right w:val="none" w:sz="0" w:space="0" w:color="auto"/>
          </w:divBdr>
        </w:div>
        <w:div w:id="1630436384">
          <w:marLeft w:val="0"/>
          <w:marRight w:val="0"/>
          <w:marTop w:val="0"/>
          <w:marBottom w:val="0"/>
          <w:divBdr>
            <w:top w:val="none" w:sz="0" w:space="0" w:color="auto"/>
            <w:left w:val="none" w:sz="0" w:space="0" w:color="auto"/>
            <w:bottom w:val="none" w:sz="0" w:space="0" w:color="auto"/>
            <w:right w:val="none" w:sz="0" w:space="0" w:color="auto"/>
          </w:divBdr>
        </w:div>
        <w:div w:id="134836408">
          <w:marLeft w:val="0"/>
          <w:marRight w:val="0"/>
          <w:marTop w:val="0"/>
          <w:marBottom w:val="0"/>
          <w:divBdr>
            <w:top w:val="none" w:sz="0" w:space="0" w:color="auto"/>
            <w:left w:val="none" w:sz="0" w:space="0" w:color="auto"/>
            <w:bottom w:val="none" w:sz="0" w:space="0" w:color="auto"/>
            <w:right w:val="none" w:sz="0" w:space="0" w:color="auto"/>
          </w:divBdr>
        </w:div>
        <w:div w:id="2107916136">
          <w:marLeft w:val="0"/>
          <w:marRight w:val="0"/>
          <w:marTop w:val="0"/>
          <w:marBottom w:val="0"/>
          <w:divBdr>
            <w:top w:val="none" w:sz="0" w:space="0" w:color="auto"/>
            <w:left w:val="none" w:sz="0" w:space="0" w:color="auto"/>
            <w:bottom w:val="none" w:sz="0" w:space="0" w:color="auto"/>
            <w:right w:val="none" w:sz="0" w:space="0" w:color="auto"/>
          </w:divBdr>
        </w:div>
        <w:div w:id="516043430">
          <w:marLeft w:val="0"/>
          <w:marRight w:val="0"/>
          <w:marTop w:val="0"/>
          <w:marBottom w:val="0"/>
          <w:divBdr>
            <w:top w:val="none" w:sz="0" w:space="0" w:color="auto"/>
            <w:left w:val="none" w:sz="0" w:space="0" w:color="auto"/>
            <w:bottom w:val="none" w:sz="0" w:space="0" w:color="auto"/>
            <w:right w:val="none" w:sz="0" w:space="0" w:color="auto"/>
          </w:divBdr>
        </w:div>
        <w:div w:id="371735234">
          <w:marLeft w:val="0"/>
          <w:marRight w:val="0"/>
          <w:marTop w:val="0"/>
          <w:marBottom w:val="0"/>
          <w:divBdr>
            <w:top w:val="none" w:sz="0" w:space="0" w:color="auto"/>
            <w:left w:val="none" w:sz="0" w:space="0" w:color="auto"/>
            <w:bottom w:val="none" w:sz="0" w:space="0" w:color="auto"/>
            <w:right w:val="none" w:sz="0" w:space="0" w:color="auto"/>
          </w:divBdr>
        </w:div>
        <w:div w:id="826438655">
          <w:marLeft w:val="0"/>
          <w:marRight w:val="0"/>
          <w:marTop w:val="0"/>
          <w:marBottom w:val="0"/>
          <w:divBdr>
            <w:top w:val="none" w:sz="0" w:space="0" w:color="auto"/>
            <w:left w:val="none" w:sz="0" w:space="0" w:color="auto"/>
            <w:bottom w:val="none" w:sz="0" w:space="0" w:color="auto"/>
            <w:right w:val="none" w:sz="0" w:space="0" w:color="auto"/>
          </w:divBdr>
        </w:div>
        <w:div w:id="655840123">
          <w:marLeft w:val="0"/>
          <w:marRight w:val="0"/>
          <w:marTop w:val="0"/>
          <w:marBottom w:val="0"/>
          <w:divBdr>
            <w:top w:val="none" w:sz="0" w:space="0" w:color="auto"/>
            <w:left w:val="none" w:sz="0" w:space="0" w:color="auto"/>
            <w:bottom w:val="none" w:sz="0" w:space="0" w:color="auto"/>
            <w:right w:val="none" w:sz="0" w:space="0" w:color="auto"/>
          </w:divBdr>
        </w:div>
        <w:div w:id="753474321">
          <w:marLeft w:val="0"/>
          <w:marRight w:val="0"/>
          <w:marTop w:val="0"/>
          <w:marBottom w:val="0"/>
          <w:divBdr>
            <w:top w:val="none" w:sz="0" w:space="0" w:color="auto"/>
            <w:left w:val="none" w:sz="0" w:space="0" w:color="auto"/>
            <w:bottom w:val="none" w:sz="0" w:space="0" w:color="auto"/>
            <w:right w:val="none" w:sz="0" w:space="0" w:color="auto"/>
          </w:divBdr>
        </w:div>
        <w:div w:id="1723364433">
          <w:marLeft w:val="0"/>
          <w:marRight w:val="0"/>
          <w:marTop w:val="0"/>
          <w:marBottom w:val="0"/>
          <w:divBdr>
            <w:top w:val="none" w:sz="0" w:space="0" w:color="auto"/>
            <w:left w:val="none" w:sz="0" w:space="0" w:color="auto"/>
            <w:bottom w:val="none" w:sz="0" w:space="0" w:color="auto"/>
            <w:right w:val="none" w:sz="0" w:space="0" w:color="auto"/>
          </w:divBdr>
        </w:div>
        <w:div w:id="1910066998">
          <w:marLeft w:val="0"/>
          <w:marRight w:val="0"/>
          <w:marTop w:val="0"/>
          <w:marBottom w:val="0"/>
          <w:divBdr>
            <w:top w:val="none" w:sz="0" w:space="0" w:color="auto"/>
            <w:left w:val="none" w:sz="0" w:space="0" w:color="auto"/>
            <w:bottom w:val="none" w:sz="0" w:space="0" w:color="auto"/>
            <w:right w:val="none" w:sz="0" w:space="0" w:color="auto"/>
          </w:divBdr>
        </w:div>
        <w:div w:id="1803380607">
          <w:marLeft w:val="0"/>
          <w:marRight w:val="0"/>
          <w:marTop w:val="0"/>
          <w:marBottom w:val="0"/>
          <w:divBdr>
            <w:top w:val="none" w:sz="0" w:space="0" w:color="auto"/>
            <w:left w:val="none" w:sz="0" w:space="0" w:color="auto"/>
            <w:bottom w:val="none" w:sz="0" w:space="0" w:color="auto"/>
            <w:right w:val="none" w:sz="0" w:space="0" w:color="auto"/>
          </w:divBdr>
        </w:div>
        <w:div w:id="320886520">
          <w:marLeft w:val="0"/>
          <w:marRight w:val="0"/>
          <w:marTop w:val="0"/>
          <w:marBottom w:val="0"/>
          <w:divBdr>
            <w:top w:val="none" w:sz="0" w:space="0" w:color="auto"/>
            <w:left w:val="none" w:sz="0" w:space="0" w:color="auto"/>
            <w:bottom w:val="none" w:sz="0" w:space="0" w:color="auto"/>
            <w:right w:val="none" w:sz="0" w:space="0" w:color="auto"/>
          </w:divBdr>
        </w:div>
        <w:div w:id="398066295">
          <w:marLeft w:val="0"/>
          <w:marRight w:val="0"/>
          <w:marTop w:val="0"/>
          <w:marBottom w:val="0"/>
          <w:divBdr>
            <w:top w:val="none" w:sz="0" w:space="0" w:color="auto"/>
            <w:left w:val="none" w:sz="0" w:space="0" w:color="auto"/>
            <w:bottom w:val="none" w:sz="0" w:space="0" w:color="auto"/>
            <w:right w:val="none" w:sz="0" w:space="0" w:color="auto"/>
          </w:divBdr>
        </w:div>
        <w:div w:id="114755366">
          <w:marLeft w:val="0"/>
          <w:marRight w:val="0"/>
          <w:marTop w:val="0"/>
          <w:marBottom w:val="0"/>
          <w:divBdr>
            <w:top w:val="none" w:sz="0" w:space="0" w:color="auto"/>
            <w:left w:val="none" w:sz="0" w:space="0" w:color="auto"/>
            <w:bottom w:val="none" w:sz="0" w:space="0" w:color="auto"/>
            <w:right w:val="none" w:sz="0" w:space="0" w:color="auto"/>
          </w:divBdr>
        </w:div>
        <w:div w:id="1344437471">
          <w:marLeft w:val="0"/>
          <w:marRight w:val="0"/>
          <w:marTop w:val="0"/>
          <w:marBottom w:val="0"/>
          <w:divBdr>
            <w:top w:val="none" w:sz="0" w:space="0" w:color="auto"/>
            <w:left w:val="none" w:sz="0" w:space="0" w:color="auto"/>
            <w:bottom w:val="none" w:sz="0" w:space="0" w:color="auto"/>
            <w:right w:val="none" w:sz="0" w:space="0" w:color="auto"/>
          </w:divBdr>
        </w:div>
        <w:div w:id="840777814">
          <w:marLeft w:val="0"/>
          <w:marRight w:val="0"/>
          <w:marTop w:val="0"/>
          <w:marBottom w:val="0"/>
          <w:divBdr>
            <w:top w:val="none" w:sz="0" w:space="0" w:color="auto"/>
            <w:left w:val="none" w:sz="0" w:space="0" w:color="auto"/>
            <w:bottom w:val="none" w:sz="0" w:space="0" w:color="auto"/>
            <w:right w:val="none" w:sz="0" w:space="0" w:color="auto"/>
          </w:divBdr>
        </w:div>
        <w:div w:id="1050307197">
          <w:marLeft w:val="0"/>
          <w:marRight w:val="0"/>
          <w:marTop w:val="0"/>
          <w:marBottom w:val="0"/>
          <w:divBdr>
            <w:top w:val="none" w:sz="0" w:space="0" w:color="auto"/>
            <w:left w:val="none" w:sz="0" w:space="0" w:color="auto"/>
            <w:bottom w:val="none" w:sz="0" w:space="0" w:color="auto"/>
            <w:right w:val="none" w:sz="0" w:space="0" w:color="auto"/>
          </w:divBdr>
        </w:div>
        <w:div w:id="1952279385">
          <w:marLeft w:val="0"/>
          <w:marRight w:val="0"/>
          <w:marTop w:val="0"/>
          <w:marBottom w:val="0"/>
          <w:divBdr>
            <w:top w:val="none" w:sz="0" w:space="0" w:color="auto"/>
            <w:left w:val="none" w:sz="0" w:space="0" w:color="auto"/>
            <w:bottom w:val="none" w:sz="0" w:space="0" w:color="auto"/>
            <w:right w:val="none" w:sz="0" w:space="0" w:color="auto"/>
          </w:divBdr>
        </w:div>
        <w:div w:id="1818842301">
          <w:marLeft w:val="0"/>
          <w:marRight w:val="0"/>
          <w:marTop w:val="0"/>
          <w:marBottom w:val="0"/>
          <w:divBdr>
            <w:top w:val="none" w:sz="0" w:space="0" w:color="auto"/>
            <w:left w:val="none" w:sz="0" w:space="0" w:color="auto"/>
            <w:bottom w:val="none" w:sz="0" w:space="0" w:color="auto"/>
            <w:right w:val="none" w:sz="0" w:space="0" w:color="auto"/>
          </w:divBdr>
        </w:div>
        <w:div w:id="1842038940">
          <w:marLeft w:val="0"/>
          <w:marRight w:val="0"/>
          <w:marTop w:val="0"/>
          <w:marBottom w:val="0"/>
          <w:divBdr>
            <w:top w:val="none" w:sz="0" w:space="0" w:color="auto"/>
            <w:left w:val="none" w:sz="0" w:space="0" w:color="auto"/>
            <w:bottom w:val="none" w:sz="0" w:space="0" w:color="auto"/>
            <w:right w:val="none" w:sz="0" w:space="0" w:color="auto"/>
          </w:divBdr>
        </w:div>
        <w:div w:id="727997077">
          <w:marLeft w:val="0"/>
          <w:marRight w:val="0"/>
          <w:marTop w:val="0"/>
          <w:marBottom w:val="0"/>
          <w:divBdr>
            <w:top w:val="none" w:sz="0" w:space="0" w:color="auto"/>
            <w:left w:val="none" w:sz="0" w:space="0" w:color="auto"/>
            <w:bottom w:val="none" w:sz="0" w:space="0" w:color="auto"/>
            <w:right w:val="none" w:sz="0" w:space="0" w:color="auto"/>
          </w:divBdr>
        </w:div>
        <w:div w:id="463472927">
          <w:marLeft w:val="0"/>
          <w:marRight w:val="0"/>
          <w:marTop w:val="0"/>
          <w:marBottom w:val="0"/>
          <w:divBdr>
            <w:top w:val="none" w:sz="0" w:space="0" w:color="auto"/>
            <w:left w:val="none" w:sz="0" w:space="0" w:color="auto"/>
            <w:bottom w:val="none" w:sz="0" w:space="0" w:color="auto"/>
            <w:right w:val="none" w:sz="0" w:space="0" w:color="auto"/>
          </w:divBdr>
        </w:div>
        <w:div w:id="131601474">
          <w:marLeft w:val="0"/>
          <w:marRight w:val="0"/>
          <w:marTop w:val="0"/>
          <w:marBottom w:val="0"/>
          <w:divBdr>
            <w:top w:val="none" w:sz="0" w:space="0" w:color="auto"/>
            <w:left w:val="none" w:sz="0" w:space="0" w:color="auto"/>
            <w:bottom w:val="none" w:sz="0" w:space="0" w:color="auto"/>
            <w:right w:val="none" w:sz="0" w:space="0" w:color="auto"/>
          </w:divBdr>
        </w:div>
        <w:div w:id="1098672823">
          <w:marLeft w:val="0"/>
          <w:marRight w:val="0"/>
          <w:marTop w:val="0"/>
          <w:marBottom w:val="0"/>
          <w:divBdr>
            <w:top w:val="none" w:sz="0" w:space="0" w:color="auto"/>
            <w:left w:val="none" w:sz="0" w:space="0" w:color="auto"/>
            <w:bottom w:val="none" w:sz="0" w:space="0" w:color="auto"/>
            <w:right w:val="none" w:sz="0" w:space="0" w:color="auto"/>
          </w:divBdr>
        </w:div>
        <w:div w:id="351997569">
          <w:marLeft w:val="0"/>
          <w:marRight w:val="0"/>
          <w:marTop w:val="0"/>
          <w:marBottom w:val="0"/>
          <w:divBdr>
            <w:top w:val="none" w:sz="0" w:space="0" w:color="auto"/>
            <w:left w:val="none" w:sz="0" w:space="0" w:color="auto"/>
            <w:bottom w:val="none" w:sz="0" w:space="0" w:color="auto"/>
            <w:right w:val="none" w:sz="0" w:space="0" w:color="auto"/>
          </w:divBdr>
        </w:div>
        <w:div w:id="33971971">
          <w:marLeft w:val="0"/>
          <w:marRight w:val="0"/>
          <w:marTop w:val="0"/>
          <w:marBottom w:val="0"/>
          <w:divBdr>
            <w:top w:val="none" w:sz="0" w:space="0" w:color="auto"/>
            <w:left w:val="none" w:sz="0" w:space="0" w:color="auto"/>
            <w:bottom w:val="none" w:sz="0" w:space="0" w:color="auto"/>
            <w:right w:val="none" w:sz="0" w:space="0" w:color="auto"/>
          </w:divBdr>
        </w:div>
        <w:div w:id="187447137">
          <w:marLeft w:val="0"/>
          <w:marRight w:val="0"/>
          <w:marTop w:val="0"/>
          <w:marBottom w:val="0"/>
          <w:divBdr>
            <w:top w:val="none" w:sz="0" w:space="0" w:color="auto"/>
            <w:left w:val="none" w:sz="0" w:space="0" w:color="auto"/>
            <w:bottom w:val="none" w:sz="0" w:space="0" w:color="auto"/>
            <w:right w:val="none" w:sz="0" w:space="0" w:color="auto"/>
          </w:divBdr>
        </w:div>
        <w:div w:id="707144242">
          <w:marLeft w:val="0"/>
          <w:marRight w:val="0"/>
          <w:marTop w:val="0"/>
          <w:marBottom w:val="0"/>
          <w:divBdr>
            <w:top w:val="none" w:sz="0" w:space="0" w:color="auto"/>
            <w:left w:val="none" w:sz="0" w:space="0" w:color="auto"/>
            <w:bottom w:val="none" w:sz="0" w:space="0" w:color="auto"/>
            <w:right w:val="none" w:sz="0" w:space="0" w:color="auto"/>
          </w:divBdr>
        </w:div>
        <w:div w:id="1202666600">
          <w:marLeft w:val="0"/>
          <w:marRight w:val="0"/>
          <w:marTop w:val="0"/>
          <w:marBottom w:val="0"/>
          <w:divBdr>
            <w:top w:val="none" w:sz="0" w:space="0" w:color="auto"/>
            <w:left w:val="none" w:sz="0" w:space="0" w:color="auto"/>
            <w:bottom w:val="none" w:sz="0" w:space="0" w:color="auto"/>
            <w:right w:val="none" w:sz="0" w:space="0" w:color="auto"/>
          </w:divBdr>
        </w:div>
        <w:div w:id="216824666">
          <w:marLeft w:val="0"/>
          <w:marRight w:val="0"/>
          <w:marTop w:val="0"/>
          <w:marBottom w:val="0"/>
          <w:divBdr>
            <w:top w:val="none" w:sz="0" w:space="0" w:color="auto"/>
            <w:left w:val="none" w:sz="0" w:space="0" w:color="auto"/>
            <w:bottom w:val="none" w:sz="0" w:space="0" w:color="auto"/>
            <w:right w:val="none" w:sz="0" w:space="0" w:color="auto"/>
          </w:divBdr>
        </w:div>
        <w:div w:id="1430156530">
          <w:marLeft w:val="0"/>
          <w:marRight w:val="0"/>
          <w:marTop w:val="0"/>
          <w:marBottom w:val="0"/>
          <w:divBdr>
            <w:top w:val="none" w:sz="0" w:space="0" w:color="auto"/>
            <w:left w:val="none" w:sz="0" w:space="0" w:color="auto"/>
            <w:bottom w:val="none" w:sz="0" w:space="0" w:color="auto"/>
            <w:right w:val="none" w:sz="0" w:space="0" w:color="auto"/>
          </w:divBdr>
        </w:div>
        <w:div w:id="39137938">
          <w:marLeft w:val="0"/>
          <w:marRight w:val="0"/>
          <w:marTop w:val="0"/>
          <w:marBottom w:val="0"/>
          <w:divBdr>
            <w:top w:val="none" w:sz="0" w:space="0" w:color="auto"/>
            <w:left w:val="none" w:sz="0" w:space="0" w:color="auto"/>
            <w:bottom w:val="none" w:sz="0" w:space="0" w:color="auto"/>
            <w:right w:val="none" w:sz="0" w:space="0" w:color="auto"/>
          </w:divBdr>
        </w:div>
        <w:div w:id="562563288">
          <w:marLeft w:val="0"/>
          <w:marRight w:val="0"/>
          <w:marTop w:val="0"/>
          <w:marBottom w:val="0"/>
          <w:divBdr>
            <w:top w:val="none" w:sz="0" w:space="0" w:color="auto"/>
            <w:left w:val="none" w:sz="0" w:space="0" w:color="auto"/>
            <w:bottom w:val="none" w:sz="0" w:space="0" w:color="auto"/>
            <w:right w:val="none" w:sz="0" w:space="0" w:color="auto"/>
          </w:divBdr>
        </w:div>
      </w:divsChild>
    </w:div>
    <w:div w:id="1669289992">
      <w:bodyDiv w:val="1"/>
      <w:marLeft w:val="0"/>
      <w:marRight w:val="0"/>
      <w:marTop w:val="0"/>
      <w:marBottom w:val="0"/>
      <w:divBdr>
        <w:top w:val="none" w:sz="0" w:space="0" w:color="auto"/>
        <w:left w:val="none" w:sz="0" w:space="0" w:color="auto"/>
        <w:bottom w:val="none" w:sz="0" w:space="0" w:color="auto"/>
        <w:right w:val="none" w:sz="0" w:space="0" w:color="auto"/>
      </w:divBdr>
    </w:div>
    <w:div w:id="1812748513">
      <w:bodyDiv w:val="1"/>
      <w:marLeft w:val="0"/>
      <w:marRight w:val="0"/>
      <w:marTop w:val="0"/>
      <w:marBottom w:val="0"/>
      <w:divBdr>
        <w:top w:val="none" w:sz="0" w:space="0" w:color="auto"/>
        <w:left w:val="none" w:sz="0" w:space="0" w:color="auto"/>
        <w:bottom w:val="none" w:sz="0" w:space="0" w:color="auto"/>
        <w:right w:val="none" w:sz="0" w:space="0" w:color="auto"/>
      </w:divBdr>
    </w:div>
    <w:div w:id="1878858044">
      <w:bodyDiv w:val="1"/>
      <w:marLeft w:val="0"/>
      <w:marRight w:val="0"/>
      <w:marTop w:val="0"/>
      <w:marBottom w:val="0"/>
      <w:divBdr>
        <w:top w:val="none" w:sz="0" w:space="0" w:color="auto"/>
        <w:left w:val="none" w:sz="0" w:space="0" w:color="auto"/>
        <w:bottom w:val="none" w:sz="0" w:space="0" w:color="auto"/>
        <w:right w:val="none" w:sz="0" w:space="0" w:color="auto"/>
      </w:divBdr>
    </w:div>
    <w:div w:id="203843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ender-budgets.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www.presupuestoygenero.net" TargetMode="Externa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www.finances.gov.ma/portal" TargetMode="External"/></Relationships>
</file>

<file path=word/theme/theme1.xml><?xml version="1.0" encoding="utf-8"?>
<a:theme xmlns:a="http://schemas.openxmlformats.org/drawingml/2006/main" name="Office Theme">
  <a:themeElements>
    <a:clrScheme name="Flo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3864FB-B935-4D91-B762-6EBA93CFBC19}">
  <ds:schemaRefs>
    <ds:schemaRef ds:uri="http://schemas.openxmlformats.org/officeDocument/2006/bibliography"/>
  </ds:schemaRefs>
</ds:datastoreItem>
</file>

<file path=customXml/itemProps2.xml><?xml version="1.0" encoding="utf-8"?>
<ds:datastoreItem xmlns:ds="http://schemas.openxmlformats.org/officeDocument/2006/customXml" ds:itemID="{E8660EE2-EDDB-4ABF-8029-A464525E0C4E}">
  <ds:schemaRefs>
    <ds:schemaRef ds:uri="http://schemas.openxmlformats.org/officeDocument/2006/bibliography"/>
  </ds:schemaRefs>
</ds:datastoreItem>
</file>

<file path=customXml/itemProps3.xml><?xml version="1.0" encoding="utf-8"?>
<ds:datastoreItem xmlns:ds="http://schemas.openxmlformats.org/officeDocument/2006/customXml" ds:itemID="{A2B1CD32-1DA6-4D08-BFBE-8877D8FB4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25</Pages>
  <Words>9861</Words>
  <Characters>56211</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zamira</dc:creator>
  <cp:lastModifiedBy>Katherine Gifford</cp:lastModifiedBy>
  <cp:revision>5</cp:revision>
  <cp:lastPrinted>2013-12-31T19:31:00Z</cp:lastPrinted>
  <dcterms:created xsi:type="dcterms:W3CDTF">2014-03-31T19:10:00Z</dcterms:created>
  <dcterms:modified xsi:type="dcterms:W3CDTF">2014-04-01T20:21:00Z</dcterms:modified>
</cp:coreProperties>
</file>