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DC3" w:rsidRDefault="00610DC3" w:rsidP="00BE504C">
      <w:pPr>
        <w:autoSpaceDE w:val="0"/>
        <w:autoSpaceDN w:val="0"/>
        <w:adjustRightInd w:val="0"/>
        <w:spacing w:after="0" w:line="240" w:lineRule="auto"/>
        <w:jc w:val="both"/>
        <w:rPr>
          <w:rFonts w:cs="Arial-BoldMT"/>
          <w:b/>
          <w:bCs/>
          <w:sz w:val="32"/>
          <w:szCs w:val="32"/>
          <w:lang w:eastAsia="fr-FR"/>
        </w:rPr>
      </w:pPr>
      <w:r>
        <w:rPr>
          <w:rFonts w:cs="Arial-BoldMT"/>
          <w:b/>
          <w:bCs/>
          <w:noProof/>
          <w:sz w:val="24"/>
          <w:szCs w:val="24"/>
          <w:lang w:eastAsia="fr-FR"/>
        </w:rPr>
        <w:drawing>
          <wp:inline distT="0" distB="0" distL="0" distR="0">
            <wp:extent cx="2924175" cy="1019175"/>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924175" cy="1019175"/>
                    </a:xfrm>
                    <a:prstGeom prst="rect">
                      <a:avLst/>
                    </a:prstGeom>
                    <a:noFill/>
                    <a:ln w="9525">
                      <a:noFill/>
                      <a:miter lim="800000"/>
                      <a:headEnd/>
                      <a:tailEnd/>
                    </a:ln>
                  </pic:spPr>
                </pic:pic>
              </a:graphicData>
            </a:graphic>
          </wp:inline>
        </w:drawing>
      </w:r>
      <w:r w:rsidR="009B22BD">
        <w:rPr>
          <w:rFonts w:cs="Arial-BoldMT"/>
          <w:b/>
          <w:bCs/>
          <w:sz w:val="32"/>
          <w:szCs w:val="32"/>
          <w:lang w:eastAsia="fr-FR"/>
        </w:rPr>
        <w:t xml:space="preserve">  </w:t>
      </w:r>
      <w:r>
        <w:rPr>
          <w:rFonts w:cs="Arial-BoldMT"/>
          <w:b/>
          <w:bCs/>
          <w:sz w:val="32"/>
          <w:szCs w:val="32"/>
          <w:lang w:eastAsia="fr-FR"/>
        </w:rPr>
        <w:t xml:space="preserve"> </w:t>
      </w:r>
      <w:r>
        <w:rPr>
          <w:rFonts w:cs="Arial-BoldMT"/>
          <w:b/>
          <w:bCs/>
          <w:noProof/>
          <w:sz w:val="24"/>
          <w:szCs w:val="24"/>
          <w:lang w:eastAsia="fr-FR"/>
        </w:rPr>
        <w:drawing>
          <wp:inline distT="0" distB="0" distL="0" distR="0">
            <wp:extent cx="1085850" cy="1133475"/>
            <wp:effectExtent l="1905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085850" cy="1133475"/>
                    </a:xfrm>
                    <a:prstGeom prst="rect">
                      <a:avLst/>
                    </a:prstGeom>
                    <a:noFill/>
                    <a:ln w="9525">
                      <a:noFill/>
                      <a:miter lim="800000"/>
                      <a:headEnd/>
                      <a:tailEnd/>
                    </a:ln>
                  </pic:spPr>
                </pic:pic>
              </a:graphicData>
            </a:graphic>
          </wp:inline>
        </w:drawing>
      </w:r>
    </w:p>
    <w:p w:rsidR="00610DC3" w:rsidRDefault="00610DC3" w:rsidP="00BE504C">
      <w:pPr>
        <w:autoSpaceDE w:val="0"/>
        <w:autoSpaceDN w:val="0"/>
        <w:adjustRightInd w:val="0"/>
        <w:spacing w:after="0" w:line="240" w:lineRule="auto"/>
        <w:jc w:val="both"/>
        <w:rPr>
          <w:rFonts w:cs="Arial-BoldMT"/>
          <w:b/>
          <w:bCs/>
          <w:sz w:val="32"/>
          <w:szCs w:val="32"/>
          <w:lang w:eastAsia="fr-FR"/>
        </w:rPr>
      </w:pPr>
    </w:p>
    <w:p w:rsidR="00610DC3" w:rsidRDefault="00610DC3" w:rsidP="00BE504C">
      <w:pPr>
        <w:autoSpaceDE w:val="0"/>
        <w:autoSpaceDN w:val="0"/>
        <w:adjustRightInd w:val="0"/>
        <w:spacing w:after="0" w:line="240" w:lineRule="auto"/>
        <w:jc w:val="both"/>
        <w:rPr>
          <w:rFonts w:cs="Arial-BoldMT"/>
          <w:b/>
          <w:bCs/>
          <w:sz w:val="32"/>
          <w:szCs w:val="32"/>
          <w:lang w:eastAsia="fr-FR"/>
        </w:rPr>
      </w:pPr>
    </w:p>
    <w:p w:rsidR="00610DC3" w:rsidRDefault="00610DC3" w:rsidP="00BE504C">
      <w:pPr>
        <w:autoSpaceDE w:val="0"/>
        <w:autoSpaceDN w:val="0"/>
        <w:adjustRightInd w:val="0"/>
        <w:spacing w:after="0" w:line="240" w:lineRule="auto"/>
        <w:jc w:val="both"/>
        <w:rPr>
          <w:rFonts w:cs="Arial-BoldMT"/>
          <w:b/>
          <w:bCs/>
          <w:sz w:val="32"/>
          <w:szCs w:val="32"/>
          <w:lang w:eastAsia="fr-FR"/>
        </w:rPr>
      </w:pPr>
    </w:p>
    <w:p w:rsidR="00610DC3" w:rsidRDefault="00610DC3" w:rsidP="00BE504C">
      <w:pPr>
        <w:autoSpaceDE w:val="0"/>
        <w:autoSpaceDN w:val="0"/>
        <w:adjustRightInd w:val="0"/>
        <w:spacing w:after="0" w:line="240" w:lineRule="auto"/>
        <w:jc w:val="both"/>
        <w:rPr>
          <w:rFonts w:cs="Arial-BoldMT"/>
          <w:b/>
          <w:bCs/>
          <w:sz w:val="32"/>
          <w:szCs w:val="32"/>
          <w:lang w:eastAsia="fr-FR"/>
        </w:rPr>
      </w:pPr>
    </w:p>
    <w:p w:rsidR="00610DC3" w:rsidRPr="000F4BB1" w:rsidRDefault="00610DC3" w:rsidP="000F4BB1">
      <w:pPr>
        <w:autoSpaceDE w:val="0"/>
        <w:autoSpaceDN w:val="0"/>
        <w:adjustRightInd w:val="0"/>
        <w:spacing w:after="0" w:line="240" w:lineRule="auto"/>
        <w:jc w:val="center"/>
        <w:rPr>
          <w:rFonts w:cs="Arial-BoldMT"/>
          <w:b/>
          <w:bCs/>
          <w:sz w:val="44"/>
          <w:szCs w:val="44"/>
          <w:lang w:eastAsia="fr-FR"/>
        </w:rPr>
      </w:pPr>
      <w:r w:rsidRPr="000F4BB1">
        <w:rPr>
          <w:rFonts w:cs="Arial-BoldMT"/>
          <w:b/>
          <w:bCs/>
          <w:sz w:val="44"/>
          <w:szCs w:val="44"/>
          <w:lang w:eastAsia="fr-FR"/>
        </w:rPr>
        <w:t>RAPPORT D’</w:t>
      </w:r>
      <w:r w:rsidR="00F61110" w:rsidRPr="000F4BB1">
        <w:rPr>
          <w:rFonts w:cs="Arial-BoldMT"/>
          <w:b/>
          <w:bCs/>
          <w:sz w:val="44"/>
          <w:szCs w:val="44"/>
          <w:lang w:eastAsia="fr-FR"/>
        </w:rPr>
        <w:t>ÉVALUATION</w:t>
      </w:r>
    </w:p>
    <w:p w:rsidR="00610DC3" w:rsidRPr="000F4BB1" w:rsidRDefault="00610DC3" w:rsidP="000F4BB1">
      <w:pPr>
        <w:autoSpaceDE w:val="0"/>
        <w:autoSpaceDN w:val="0"/>
        <w:adjustRightInd w:val="0"/>
        <w:spacing w:after="0" w:line="240" w:lineRule="auto"/>
        <w:jc w:val="center"/>
        <w:rPr>
          <w:rFonts w:cs="Arial-BoldMT"/>
          <w:b/>
          <w:bCs/>
          <w:sz w:val="44"/>
          <w:szCs w:val="44"/>
          <w:lang w:eastAsia="fr-FR"/>
        </w:rPr>
      </w:pPr>
    </w:p>
    <w:p w:rsidR="00610DC3" w:rsidRPr="000F4BB1" w:rsidRDefault="00610DC3" w:rsidP="000F4BB1">
      <w:pPr>
        <w:autoSpaceDE w:val="0"/>
        <w:autoSpaceDN w:val="0"/>
        <w:adjustRightInd w:val="0"/>
        <w:spacing w:after="0" w:line="240" w:lineRule="auto"/>
        <w:jc w:val="center"/>
        <w:rPr>
          <w:rFonts w:cs="Arial-BoldMT"/>
          <w:b/>
          <w:bCs/>
          <w:sz w:val="44"/>
          <w:szCs w:val="44"/>
          <w:lang w:eastAsia="fr-FR"/>
        </w:rPr>
      </w:pPr>
    </w:p>
    <w:p w:rsidR="00610DC3" w:rsidRPr="000F4BB1" w:rsidRDefault="00610DC3" w:rsidP="000F4BB1">
      <w:pPr>
        <w:autoSpaceDE w:val="0"/>
        <w:autoSpaceDN w:val="0"/>
        <w:adjustRightInd w:val="0"/>
        <w:spacing w:after="0" w:line="240" w:lineRule="auto"/>
        <w:jc w:val="center"/>
        <w:rPr>
          <w:rFonts w:cs="Arial-BoldMT"/>
          <w:b/>
          <w:bCs/>
          <w:sz w:val="44"/>
          <w:szCs w:val="44"/>
          <w:lang w:eastAsia="fr-FR"/>
        </w:rPr>
      </w:pPr>
    </w:p>
    <w:p w:rsidR="00610DC3" w:rsidRPr="000F4BB1" w:rsidRDefault="00610DC3" w:rsidP="000F4BB1">
      <w:pPr>
        <w:autoSpaceDE w:val="0"/>
        <w:autoSpaceDN w:val="0"/>
        <w:adjustRightInd w:val="0"/>
        <w:spacing w:after="0" w:line="240" w:lineRule="auto"/>
        <w:jc w:val="center"/>
        <w:rPr>
          <w:rFonts w:cs="Arial-BoldMT"/>
          <w:b/>
          <w:bCs/>
          <w:sz w:val="44"/>
          <w:szCs w:val="44"/>
          <w:lang w:eastAsia="fr-FR"/>
        </w:rPr>
      </w:pPr>
    </w:p>
    <w:p w:rsidR="00610DC3" w:rsidRPr="000F4BB1" w:rsidRDefault="00610DC3" w:rsidP="000F4BB1">
      <w:pPr>
        <w:autoSpaceDE w:val="0"/>
        <w:autoSpaceDN w:val="0"/>
        <w:adjustRightInd w:val="0"/>
        <w:spacing w:after="0"/>
        <w:jc w:val="center"/>
        <w:rPr>
          <w:rFonts w:cs="Arial-BoldMT"/>
          <w:b/>
          <w:bCs/>
          <w:sz w:val="44"/>
          <w:szCs w:val="44"/>
          <w:lang w:eastAsia="fr-FR"/>
        </w:rPr>
      </w:pPr>
      <w:r w:rsidRPr="000F4BB1">
        <w:rPr>
          <w:rFonts w:cs="Arial-BoldMT"/>
          <w:b/>
          <w:bCs/>
          <w:sz w:val="44"/>
          <w:szCs w:val="44"/>
          <w:lang w:eastAsia="fr-FR"/>
        </w:rPr>
        <w:t>PROJET</w:t>
      </w:r>
    </w:p>
    <w:p w:rsidR="00610DC3" w:rsidRPr="000F4BB1" w:rsidRDefault="00610DC3" w:rsidP="000F4BB1">
      <w:pPr>
        <w:autoSpaceDE w:val="0"/>
        <w:autoSpaceDN w:val="0"/>
        <w:adjustRightInd w:val="0"/>
        <w:spacing w:after="0"/>
        <w:jc w:val="center"/>
        <w:rPr>
          <w:rFonts w:cs="Arial-BoldMT"/>
          <w:b/>
          <w:bCs/>
          <w:sz w:val="44"/>
          <w:szCs w:val="44"/>
          <w:lang w:eastAsia="fr-FR"/>
        </w:rPr>
      </w:pPr>
      <w:r w:rsidRPr="000F4BB1">
        <w:rPr>
          <w:rFonts w:cs="Arial-BoldMT"/>
          <w:b/>
          <w:bCs/>
          <w:sz w:val="44"/>
          <w:szCs w:val="44"/>
          <w:lang w:eastAsia="fr-FR"/>
        </w:rPr>
        <w:t>Appui aux Sections de la Famille pour</w:t>
      </w:r>
    </w:p>
    <w:p w:rsidR="00610DC3" w:rsidRPr="000F4BB1" w:rsidRDefault="000F4BB1" w:rsidP="000F4BB1">
      <w:pPr>
        <w:autoSpaceDE w:val="0"/>
        <w:autoSpaceDN w:val="0"/>
        <w:adjustRightInd w:val="0"/>
        <w:spacing w:after="0"/>
        <w:jc w:val="center"/>
        <w:rPr>
          <w:rFonts w:cs="Arial-BoldMT"/>
          <w:b/>
          <w:bCs/>
          <w:sz w:val="44"/>
          <w:szCs w:val="44"/>
          <w:lang w:eastAsia="fr-FR"/>
        </w:rPr>
      </w:pPr>
      <w:r w:rsidRPr="000F4BB1">
        <w:rPr>
          <w:rFonts w:cs="Arial-BoldMT"/>
          <w:b/>
          <w:bCs/>
          <w:sz w:val="44"/>
          <w:szCs w:val="44"/>
          <w:lang w:eastAsia="fr-FR"/>
        </w:rPr>
        <w:t>La</w:t>
      </w:r>
      <w:r w:rsidR="00610DC3" w:rsidRPr="000F4BB1">
        <w:rPr>
          <w:rFonts w:cs="Arial-BoldMT"/>
          <w:b/>
          <w:bCs/>
          <w:sz w:val="44"/>
          <w:szCs w:val="44"/>
          <w:lang w:eastAsia="fr-FR"/>
        </w:rPr>
        <w:t xml:space="preserve"> mise en œuvre du Code de la Famille</w:t>
      </w:r>
    </w:p>
    <w:p w:rsidR="00610DC3" w:rsidRPr="000F4BB1" w:rsidRDefault="00610DC3" w:rsidP="000F4BB1">
      <w:pPr>
        <w:tabs>
          <w:tab w:val="left" w:pos="5565"/>
        </w:tabs>
        <w:autoSpaceDE w:val="0"/>
        <w:autoSpaceDN w:val="0"/>
        <w:adjustRightInd w:val="0"/>
        <w:spacing w:after="0" w:line="480" w:lineRule="auto"/>
        <w:jc w:val="center"/>
        <w:rPr>
          <w:rFonts w:cs="Arial-BoldMT"/>
          <w:b/>
          <w:bCs/>
          <w:sz w:val="44"/>
          <w:szCs w:val="44"/>
          <w:lang w:eastAsia="fr-FR"/>
        </w:rPr>
      </w:pPr>
    </w:p>
    <w:p w:rsidR="00610DC3" w:rsidRPr="007F29C6" w:rsidRDefault="00610DC3" w:rsidP="00BE504C">
      <w:pPr>
        <w:autoSpaceDE w:val="0"/>
        <w:autoSpaceDN w:val="0"/>
        <w:adjustRightInd w:val="0"/>
        <w:spacing w:after="0" w:line="240" w:lineRule="auto"/>
        <w:jc w:val="both"/>
        <w:rPr>
          <w:rFonts w:cs="Arial-BoldMT"/>
          <w:b/>
          <w:bCs/>
          <w:sz w:val="24"/>
          <w:szCs w:val="24"/>
          <w:lang w:eastAsia="fr-FR"/>
        </w:rPr>
      </w:pPr>
    </w:p>
    <w:p w:rsidR="00610DC3" w:rsidRPr="007F29C6" w:rsidRDefault="00610DC3" w:rsidP="00BE504C">
      <w:pPr>
        <w:autoSpaceDE w:val="0"/>
        <w:autoSpaceDN w:val="0"/>
        <w:adjustRightInd w:val="0"/>
        <w:spacing w:after="0" w:line="240" w:lineRule="auto"/>
        <w:jc w:val="both"/>
        <w:rPr>
          <w:rFonts w:cs="Arial-BoldMT"/>
          <w:b/>
          <w:bCs/>
          <w:sz w:val="24"/>
          <w:szCs w:val="24"/>
          <w:lang w:eastAsia="fr-FR"/>
        </w:rPr>
      </w:pPr>
    </w:p>
    <w:p w:rsidR="00610DC3" w:rsidRPr="007F29C6" w:rsidRDefault="00610DC3" w:rsidP="00BE504C">
      <w:pPr>
        <w:autoSpaceDE w:val="0"/>
        <w:autoSpaceDN w:val="0"/>
        <w:adjustRightInd w:val="0"/>
        <w:spacing w:after="0" w:line="240" w:lineRule="auto"/>
        <w:jc w:val="both"/>
        <w:rPr>
          <w:rFonts w:cs="Arial-BoldMT"/>
          <w:b/>
          <w:bCs/>
          <w:sz w:val="24"/>
          <w:szCs w:val="24"/>
          <w:lang w:eastAsia="fr-FR"/>
        </w:rPr>
      </w:pPr>
    </w:p>
    <w:p w:rsidR="00610DC3" w:rsidRDefault="00610DC3" w:rsidP="00BE504C">
      <w:pPr>
        <w:autoSpaceDE w:val="0"/>
        <w:autoSpaceDN w:val="0"/>
        <w:adjustRightInd w:val="0"/>
        <w:spacing w:after="0" w:line="240" w:lineRule="auto"/>
        <w:jc w:val="both"/>
        <w:rPr>
          <w:rFonts w:cs="Arial-BoldMT"/>
          <w:b/>
          <w:bCs/>
          <w:sz w:val="24"/>
          <w:szCs w:val="24"/>
          <w:lang w:eastAsia="fr-FR"/>
        </w:rPr>
      </w:pPr>
    </w:p>
    <w:p w:rsidR="00610DC3" w:rsidRDefault="00610DC3" w:rsidP="00BE504C">
      <w:pPr>
        <w:autoSpaceDE w:val="0"/>
        <w:autoSpaceDN w:val="0"/>
        <w:adjustRightInd w:val="0"/>
        <w:spacing w:after="0" w:line="240" w:lineRule="auto"/>
        <w:jc w:val="both"/>
        <w:rPr>
          <w:rFonts w:cs="Arial-BoldMT"/>
          <w:b/>
          <w:bCs/>
          <w:sz w:val="24"/>
          <w:szCs w:val="24"/>
          <w:lang w:eastAsia="fr-FR"/>
        </w:rPr>
      </w:pPr>
    </w:p>
    <w:p w:rsidR="00610DC3" w:rsidRDefault="00610DC3"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023734" w:rsidRDefault="00023734" w:rsidP="00BE504C">
      <w:pPr>
        <w:autoSpaceDE w:val="0"/>
        <w:autoSpaceDN w:val="0"/>
        <w:adjustRightInd w:val="0"/>
        <w:spacing w:after="0" w:line="240" w:lineRule="auto"/>
        <w:jc w:val="both"/>
        <w:rPr>
          <w:rFonts w:cs="Arial-BoldMT"/>
          <w:b/>
          <w:bCs/>
          <w:sz w:val="24"/>
          <w:szCs w:val="24"/>
          <w:lang w:eastAsia="fr-FR"/>
        </w:rPr>
      </w:pPr>
    </w:p>
    <w:p w:rsidR="00610DC3" w:rsidRPr="00023734" w:rsidRDefault="00610DC3" w:rsidP="000F4BB1">
      <w:pPr>
        <w:autoSpaceDE w:val="0"/>
        <w:autoSpaceDN w:val="0"/>
        <w:adjustRightInd w:val="0"/>
        <w:spacing w:after="0" w:line="240" w:lineRule="auto"/>
        <w:jc w:val="right"/>
        <w:rPr>
          <w:rFonts w:cs="Arial-BoldMT"/>
          <w:bCs/>
          <w:i/>
          <w:sz w:val="24"/>
          <w:szCs w:val="24"/>
          <w:lang w:eastAsia="fr-FR"/>
        </w:rPr>
      </w:pPr>
      <w:r w:rsidRPr="00023734">
        <w:rPr>
          <w:rFonts w:cs="Arial-BoldMT"/>
          <w:bCs/>
          <w:i/>
          <w:sz w:val="24"/>
          <w:szCs w:val="24"/>
          <w:lang w:eastAsia="fr-FR"/>
        </w:rPr>
        <w:t>CREAD</w:t>
      </w:r>
      <w:r w:rsidR="00023734" w:rsidRPr="00023734">
        <w:rPr>
          <w:rFonts w:cs="Arial-BoldMT"/>
          <w:bCs/>
          <w:i/>
          <w:sz w:val="24"/>
          <w:szCs w:val="24"/>
          <w:lang w:eastAsia="fr-FR"/>
        </w:rPr>
        <w:t>H</w:t>
      </w:r>
      <w:r w:rsidRPr="00023734">
        <w:rPr>
          <w:rFonts w:cs="Arial-BoldMT"/>
          <w:bCs/>
          <w:i/>
          <w:sz w:val="24"/>
          <w:szCs w:val="24"/>
          <w:lang w:eastAsia="fr-FR"/>
        </w:rPr>
        <w:t xml:space="preserve"> 2011</w:t>
      </w:r>
    </w:p>
    <w:p w:rsidR="00610DC3" w:rsidRDefault="00610DC3" w:rsidP="00BE504C">
      <w:pPr>
        <w:autoSpaceDE w:val="0"/>
        <w:autoSpaceDN w:val="0"/>
        <w:adjustRightInd w:val="0"/>
        <w:spacing w:after="0" w:line="240" w:lineRule="auto"/>
        <w:jc w:val="both"/>
        <w:rPr>
          <w:rFonts w:cs="Arial-BoldMT"/>
          <w:b/>
          <w:bCs/>
          <w:sz w:val="32"/>
          <w:szCs w:val="32"/>
          <w:lang w:eastAsia="fr-FR"/>
        </w:rPr>
      </w:pPr>
    </w:p>
    <w:p w:rsidR="000F4BB1" w:rsidRDefault="000F4BB1" w:rsidP="00BE504C">
      <w:pPr>
        <w:autoSpaceDE w:val="0"/>
        <w:autoSpaceDN w:val="0"/>
        <w:adjustRightInd w:val="0"/>
        <w:spacing w:after="0" w:line="240" w:lineRule="auto"/>
        <w:jc w:val="both"/>
        <w:rPr>
          <w:rFonts w:ascii="Calibri" w:eastAsia="Calibri" w:hAnsi="Calibri" w:cs="Arial-BoldMT"/>
          <w:b/>
          <w:bCs/>
          <w:sz w:val="36"/>
          <w:szCs w:val="36"/>
          <w:lang w:eastAsia="fr-FR"/>
        </w:rPr>
      </w:pPr>
    </w:p>
    <w:p w:rsidR="000F4BB1" w:rsidRDefault="000F4BB1" w:rsidP="00BE504C">
      <w:pPr>
        <w:autoSpaceDE w:val="0"/>
        <w:autoSpaceDN w:val="0"/>
        <w:adjustRightInd w:val="0"/>
        <w:spacing w:after="0" w:line="240" w:lineRule="auto"/>
        <w:jc w:val="both"/>
        <w:rPr>
          <w:rFonts w:ascii="Calibri" w:eastAsia="Calibri" w:hAnsi="Calibri" w:cs="Arial-BoldMT"/>
          <w:b/>
          <w:bCs/>
          <w:sz w:val="36"/>
          <w:szCs w:val="36"/>
          <w:lang w:eastAsia="fr-FR"/>
        </w:rPr>
      </w:pP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6"/>
          <w:szCs w:val="36"/>
          <w:lang w:eastAsia="fr-FR"/>
        </w:rPr>
      </w:pPr>
      <w:r w:rsidRPr="006E319C">
        <w:rPr>
          <w:rFonts w:ascii="Calibri" w:eastAsia="Calibri" w:hAnsi="Calibri" w:cs="Arial-BoldMT"/>
          <w:b/>
          <w:bCs/>
          <w:sz w:val="36"/>
          <w:szCs w:val="36"/>
          <w:lang w:eastAsia="fr-FR"/>
        </w:rPr>
        <w:t>Table des matières</w:t>
      </w: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6"/>
          <w:szCs w:val="36"/>
          <w:lang w:eastAsia="fr-FR"/>
        </w:rPr>
      </w:pP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2"/>
          <w:szCs w:val="32"/>
          <w:lang w:eastAsia="fr-FR"/>
        </w:rPr>
      </w:pPr>
      <w:r w:rsidRPr="006E319C">
        <w:rPr>
          <w:rFonts w:ascii="Calibri" w:eastAsia="Calibri" w:hAnsi="Calibri" w:cs="Arial-BoldMT"/>
          <w:b/>
          <w:bCs/>
          <w:sz w:val="32"/>
          <w:szCs w:val="32"/>
          <w:lang w:eastAsia="fr-FR"/>
        </w:rPr>
        <w:t>Remerciements</w:t>
      </w:r>
    </w:p>
    <w:p w:rsidR="001D4EC3" w:rsidRPr="006E319C" w:rsidRDefault="001D4EC3" w:rsidP="00BE504C">
      <w:pPr>
        <w:autoSpaceDE w:val="0"/>
        <w:autoSpaceDN w:val="0"/>
        <w:adjustRightInd w:val="0"/>
        <w:spacing w:after="0" w:line="240" w:lineRule="auto"/>
        <w:jc w:val="both"/>
        <w:rPr>
          <w:rFonts w:ascii="Calibri" w:eastAsia="Calibri" w:hAnsi="Calibri" w:cs="Sylfaen"/>
          <w:sz w:val="32"/>
          <w:szCs w:val="32"/>
          <w:lang w:eastAsia="fr-FR"/>
        </w:rPr>
      </w:pP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2"/>
          <w:szCs w:val="32"/>
          <w:lang w:eastAsia="fr-FR"/>
        </w:rPr>
      </w:pPr>
      <w:r w:rsidRPr="006E319C">
        <w:rPr>
          <w:rFonts w:ascii="Calibri" w:eastAsia="Calibri" w:hAnsi="Calibri" w:cs="Arial-BoldMT"/>
          <w:b/>
          <w:bCs/>
          <w:sz w:val="32"/>
          <w:szCs w:val="32"/>
          <w:lang w:eastAsia="fr-FR"/>
        </w:rPr>
        <w:t>Liste des abréviations et acronymes</w:t>
      </w: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2"/>
          <w:szCs w:val="32"/>
          <w:lang w:eastAsia="fr-FR"/>
        </w:rPr>
      </w:pPr>
    </w:p>
    <w:p w:rsidR="002F4F20" w:rsidRPr="006E319C" w:rsidRDefault="002F4F20" w:rsidP="00BE504C">
      <w:pPr>
        <w:autoSpaceDE w:val="0"/>
        <w:autoSpaceDN w:val="0"/>
        <w:adjustRightInd w:val="0"/>
        <w:spacing w:after="0" w:line="240" w:lineRule="auto"/>
        <w:jc w:val="both"/>
        <w:rPr>
          <w:rFonts w:ascii="Calibri" w:eastAsia="Calibri" w:hAnsi="Calibri" w:cs="Sylfaen"/>
          <w:sz w:val="32"/>
          <w:szCs w:val="32"/>
          <w:lang w:eastAsia="fr-FR"/>
        </w:rPr>
      </w:pPr>
    </w:p>
    <w:p w:rsidR="002F4F20" w:rsidRDefault="002F4F20" w:rsidP="00580878">
      <w:pPr>
        <w:pStyle w:val="Paragraphedeliste"/>
        <w:numPr>
          <w:ilvl w:val="0"/>
          <w:numId w:val="37"/>
        </w:numPr>
        <w:autoSpaceDE w:val="0"/>
        <w:autoSpaceDN w:val="0"/>
        <w:adjustRightInd w:val="0"/>
        <w:spacing w:after="0" w:line="240" w:lineRule="auto"/>
        <w:jc w:val="both"/>
        <w:rPr>
          <w:rFonts w:cs="Arial-BoldMT"/>
          <w:b/>
          <w:bCs/>
          <w:sz w:val="32"/>
          <w:szCs w:val="32"/>
          <w:lang w:eastAsia="fr-FR"/>
        </w:rPr>
      </w:pPr>
      <w:r>
        <w:rPr>
          <w:rFonts w:cs="Arial-BoldMT"/>
          <w:b/>
          <w:bCs/>
          <w:sz w:val="32"/>
          <w:szCs w:val="32"/>
          <w:lang w:eastAsia="fr-FR"/>
        </w:rPr>
        <w:t xml:space="preserve">Contexte-Objet de l’évaluation </w:t>
      </w:r>
    </w:p>
    <w:p w:rsidR="002F4F20" w:rsidRDefault="002F4F20" w:rsidP="00BE504C">
      <w:pPr>
        <w:pStyle w:val="Paragraphedeliste"/>
        <w:autoSpaceDE w:val="0"/>
        <w:autoSpaceDN w:val="0"/>
        <w:adjustRightInd w:val="0"/>
        <w:spacing w:after="0" w:line="240" w:lineRule="auto"/>
        <w:jc w:val="both"/>
        <w:rPr>
          <w:rFonts w:cs="Arial-BoldMT"/>
          <w:b/>
          <w:bCs/>
          <w:sz w:val="32"/>
          <w:szCs w:val="32"/>
          <w:lang w:eastAsia="fr-FR"/>
        </w:rPr>
      </w:pPr>
    </w:p>
    <w:p w:rsidR="002F4F20" w:rsidRPr="002F4F20" w:rsidRDefault="002F4F20" w:rsidP="00580878">
      <w:pPr>
        <w:pStyle w:val="Paragraphedeliste"/>
        <w:numPr>
          <w:ilvl w:val="0"/>
          <w:numId w:val="37"/>
        </w:numPr>
        <w:autoSpaceDE w:val="0"/>
        <w:autoSpaceDN w:val="0"/>
        <w:adjustRightInd w:val="0"/>
        <w:spacing w:after="0" w:line="240" w:lineRule="auto"/>
        <w:jc w:val="both"/>
        <w:rPr>
          <w:rFonts w:cs="Arial-BoldMT"/>
          <w:b/>
          <w:bCs/>
          <w:sz w:val="32"/>
          <w:szCs w:val="32"/>
          <w:lang w:eastAsia="fr-FR"/>
        </w:rPr>
      </w:pPr>
      <w:r w:rsidRPr="002F4F20">
        <w:rPr>
          <w:rFonts w:cs="Arial-BoldMT"/>
          <w:b/>
          <w:bCs/>
          <w:sz w:val="32"/>
          <w:szCs w:val="32"/>
          <w:lang w:eastAsia="fr-FR"/>
        </w:rPr>
        <w:t>But et Objectifs de l’évaluation</w:t>
      </w:r>
    </w:p>
    <w:p w:rsidR="002F4F20" w:rsidRPr="002F4F20" w:rsidRDefault="002F4F20" w:rsidP="00BE504C">
      <w:pPr>
        <w:autoSpaceDE w:val="0"/>
        <w:autoSpaceDN w:val="0"/>
        <w:adjustRightInd w:val="0"/>
        <w:spacing w:after="0" w:line="240" w:lineRule="auto"/>
        <w:jc w:val="both"/>
        <w:rPr>
          <w:rFonts w:cs="Arial-BoldMT"/>
          <w:b/>
          <w:bCs/>
          <w:sz w:val="32"/>
          <w:szCs w:val="32"/>
          <w:lang w:eastAsia="fr-FR"/>
        </w:rPr>
      </w:pPr>
    </w:p>
    <w:p w:rsidR="002F4F20" w:rsidRPr="002F4F20" w:rsidRDefault="002F4F20" w:rsidP="00580878">
      <w:pPr>
        <w:pStyle w:val="Paragraphedeliste"/>
        <w:numPr>
          <w:ilvl w:val="0"/>
          <w:numId w:val="37"/>
        </w:numPr>
        <w:autoSpaceDE w:val="0"/>
        <w:autoSpaceDN w:val="0"/>
        <w:adjustRightInd w:val="0"/>
        <w:spacing w:after="0" w:line="240" w:lineRule="auto"/>
        <w:jc w:val="both"/>
        <w:rPr>
          <w:rFonts w:cs="Arial-BoldMT"/>
          <w:b/>
          <w:bCs/>
          <w:sz w:val="32"/>
          <w:szCs w:val="32"/>
          <w:lang w:eastAsia="fr-FR"/>
        </w:rPr>
      </w:pPr>
      <w:r w:rsidRPr="002F4F20">
        <w:rPr>
          <w:rFonts w:cs="Arial-BoldMT"/>
          <w:b/>
          <w:bCs/>
          <w:sz w:val="32"/>
          <w:szCs w:val="32"/>
          <w:lang w:eastAsia="fr-FR"/>
        </w:rPr>
        <w:t xml:space="preserve">Critères d’évaluation et questions évaluatives </w:t>
      </w:r>
    </w:p>
    <w:p w:rsidR="002F4F20" w:rsidRPr="002F4F20" w:rsidRDefault="002F4F20" w:rsidP="00BE504C">
      <w:pPr>
        <w:autoSpaceDE w:val="0"/>
        <w:autoSpaceDN w:val="0"/>
        <w:adjustRightInd w:val="0"/>
        <w:spacing w:after="0" w:line="240" w:lineRule="auto"/>
        <w:jc w:val="both"/>
        <w:rPr>
          <w:rFonts w:cs="Arial-BoldMT"/>
          <w:b/>
          <w:bCs/>
          <w:sz w:val="32"/>
          <w:szCs w:val="32"/>
          <w:lang w:eastAsia="fr-FR"/>
        </w:rPr>
      </w:pPr>
    </w:p>
    <w:p w:rsidR="002F4F20" w:rsidRPr="002F4F20" w:rsidRDefault="002F4F20" w:rsidP="00580878">
      <w:pPr>
        <w:pStyle w:val="Paragraphedeliste"/>
        <w:numPr>
          <w:ilvl w:val="0"/>
          <w:numId w:val="37"/>
        </w:numPr>
        <w:autoSpaceDE w:val="0"/>
        <w:autoSpaceDN w:val="0"/>
        <w:adjustRightInd w:val="0"/>
        <w:spacing w:after="0" w:line="240" w:lineRule="auto"/>
        <w:jc w:val="both"/>
        <w:rPr>
          <w:rFonts w:cs="Arial-BoldMT"/>
          <w:b/>
          <w:bCs/>
          <w:sz w:val="32"/>
          <w:szCs w:val="32"/>
          <w:lang w:eastAsia="fr-FR"/>
        </w:rPr>
      </w:pPr>
      <w:r w:rsidRPr="002F4F20">
        <w:rPr>
          <w:rFonts w:cs="Arial-BoldMT"/>
          <w:b/>
          <w:bCs/>
          <w:sz w:val="32"/>
          <w:szCs w:val="32"/>
          <w:lang w:eastAsia="fr-FR"/>
        </w:rPr>
        <w:t xml:space="preserve">Méthodologie de l’évaluation </w:t>
      </w:r>
    </w:p>
    <w:p w:rsidR="002F4F20" w:rsidRPr="002F4F20" w:rsidRDefault="002F4F20" w:rsidP="00BE504C">
      <w:pPr>
        <w:autoSpaceDE w:val="0"/>
        <w:autoSpaceDN w:val="0"/>
        <w:adjustRightInd w:val="0"/>
        <w:spacing w:after="0" w:line="240" w:lineRule="auto"/>
        <w:jc w:val="both"/>
        <w:rPr>
          <w:rFonts w:cs="Arial-BoldMT"/>
          <w:b/>
          <w:bCs/>
          <w:sz w:val="32"/>
          <w:szCs w:val="32"/>
          <w:lang w:eastAsia="fr-FR"/>
        </w:rPr>
      </w:pPr>
    </w:p>
    <w:p w:rsidR="002F4F20" w:rsidRPr="002F4F20" w:rsidRDefault="002F4F20" w:rsidP="00580878">
      <w:pPr>
        <w:pStyle w:val="Paragraphedeliste"/>
        <w:numPr>
          <w:ilvl w:val="0"/>
          <w:numId w:val="37"/>
        </w:numPr>
        <w:autoSpaceDE w:val="0"/>
        <w:autoSpaceDN w:val="0"/>
        <w:adjustRightInd w:val="0"/>
        <w:spacing w:after="0" w:line="240" w:lineRule="auto"/>
        <w:jc w:val="both"/>
        <w:rPr>
          <w:rFonts w:cs="Arial-BoldMT"/>
          <w:b/>
          <w:bCs/>
          <w:sz w:val="32"/>
          <w:szCs w:val="32"/>
          <w:lang w:eastAsia="fr-FR"/>
        </w:rPr>
      </w:pPr>
      <w:r w:rsidRPr="002F4F20">
        <w:rPr>
          <w:rFonts w:cs="Arial-BoldMT"/>
          <w:b/>
          <w:bCs/>
          <w:sz w:val="32"/>
          <w:szCs w:val="32"/>
          <w:lang w:eastAsia="fr-FR"/>
        </w:rPr>
        <w:t xml:space="preserve">Principaux Résultats </w:t>
      </w:r>
    </w:p>
    <w:p w:rsidR="002F4F20" w:rsidRPr="002F4F20" w:rsidRDefault="002F4F20" w:rsidP="00BE504C">
      <w:pPr>
        <w:autoSpaceDE w:val="0"/>
        <w:autoSpaceDN w:val="0"/>
        <w:adjustRightInd w:val="0"/>
        <w:spacing w:after="0" w:line="240" w:lineRule="auto"/>
        <w:jc w:val="both"/>
        <w:rPr>
          <w:rFonts w:cs="Arial-BoldMT"/>
          <w:b/>
          <w:bCs/>
          <w:sz w:val="32"/>
          <w:szCs w:val="32"/>
          <w:lang w:eastAsia="fr-FR"/>
        </w:rPr>
      </w:pPr>
    </w:p>
    <w:p w:rsidR="002F4F20" w:rsidRPr="002F4F20" w:rsidRDefault="002F4F20" w:rsidP="00580878">
      <w:pPr>
        <w:pStyle w:val="Paragraphedeliste"/>
        <w:numPr>
          <w:ilvl w:val="0"/>
          <w:numId w:val="37"/>
        </w:numPr>
        <w:autoSpaceDE w:val="0"/>
        <w:autoSpaceDN w:val="0"/>
        <w:adjustRightInd w:val="0"/>
        <w:spacing w:after="0" w:line="240" w:lineRule="auto"/>
        <w:jc w:val="both"/>
        <w:rPr>
          <w:rFonts w:ascii="Times New Roman" w:hAnsi="Times New Roman" w:cs="Times New Roman"/>
          <w:b/>
          <w:bCs/>
          <w:sz w:val="28"/>
          <w:szCs w:val="28"/>
        </w:rPr>
      </w:pPr>
      <w:r w:rsidRPr="002F4F20">
        <w:rPr>
          <w:rFonts w:cs="Arial-BoldMT"/>
          <w:b/>
          <w:bCs/>
          <w:sz w:val="32"/>
          <w:szCs w:val="32"/>
          <w:lang w:eastAsia="fr-FR"/>
        </w:rPr>
        <w:t>Recommandations</w:t>
      </w:r>
      <w:r w:rsidRPr="002F4F20">
        <w:rPr>
          <w:rFonts w:ascii="Times New Roman" w:hAnsi="Times New Roman" w:cs="Times New Roman"/>
          <w:b/>
          <w:bCs/>
          <w:sz w:val="28"/>
          <w:szCs w:val="28"/>
        </w:rPr>
        <w:t xml:space="preserve"> </w:t>
      </w:r>
    </w:p>
    <w:p w:rsidR="001D4EC3" w:rsidRPr="006E319C" w:rsidRDefault="001D4EC3" w:rsidP="00BE504C">
      <w:pPr>
        <w:autoSpaceDE w:val="0"/>
        <w:autoSpaceDN w:val="0"/>
        <w:adjustRightInd w:val="0"/>
        <w:spacing w:after="0" w:line="240" w:lineRule="auto"/>
        <w:jc w:val="both"/>
        <w:rPr>
          <w:rFonts w:ascii="Calibri" w:eastAsia="Calibri" w:hAnsi="Calibri" w:cs="Arial-BoldMT"/>
          <w:b/>
          <w:bCs/>
          <w:sz w:val="32"/>
          <w:szCs w:val="32"/>
          <w:lang w:eastAsia="fr-FR"/>
        </w:rPr>
      </w:pPr>
    </w:p>
    <w:p w:rsidR="001D4EC3" w:rsidRPr="006E319C" w:rsidRDefault="001D4EC3" w:rsidP="00BE504C">
      <w:pPr>
        <w:autoSpaceDE w:val="0"/>
        <w:autoSpaceDN w:val="0"/>
        <w:adjustRightInd w:val="0"/>
        <w:spacing w:after="0" w:line="240" w:lineRule="auto"/>
        <w:jc w:val="both"/>
        <w:rPr>
          <w:rFonts w:ascii="Calibri" w:eastAsia="Calibri" w:hAnsi="Calibri" w:cs="Times New Roman"/>
          <w:b/>
          <w:bCs/>
          <w:sz w:val="32"/>
          <w:szCs w:val="32"/>
        </w:rPr>
      </w:pPr>
      <w:r w:rsidRPr="006E319C">
        <w:rPr>
          <w:rFonts w:ascii="Calibri" w:eastAsia="Calibri" w:hAnsi="Calibri" w:cs="Arial-BoldMT"/>
          <w:b/>
          <w:bCs/>
          <w:sz w:val="32"/>
          <w:szCs w:val="32"/>
          <w:lang w:eastAsia="fr-FR"/>
        </w:rPr>
        <w:t xml:space="preserve"> Annexes</w:t>
      </w:r>
    </w:p>
    <w:p w:rsidR="001D4EC3" w:rsidRDefault="001D4EC3" w:rsidP="00580878">
      <w:pPr>
        <w:pStyle w:val="Paragraphedeliste"/>
        <w:numPr>
          <w:ilvl w:val="0"/>
          <w:numId w:val="36"/>
        </w:numPr>
        <w:jc w:val="both"/>
        <w:rPr>
          <w:b/>
          <w:bCs/>
          <w:sz w:val="32"/>
          <w:szCs w:val="32"/>
        </w:rPr>
      </w:pPr>
      <w:r>
        <w:rPr>
          <w:b/>
          <w:bCs/>
          <w:sz w:val="32"/>
          <w:szCs w:val="32"/>
        </w:rPr>
        <w:t xml:space="preserve">Termes de références </w:t>
      </w:r>
    </w:p>
    <w:p w:rsidR="001D4EC3" w:rsidRDefault="001D4EC3" w:rsidP="00580878">
      <w:pPr>
        <w:pStyle w:val="Paragraphedeliste"/>
        <w:numPr>
          <w:ilvl w:val="0"/>
          <w:numId w:val="36"/>
        </w:numPr>
        <w:jc w:val="both"/>
        <w:rPr>
          <w:b/>
          <w:bCs/>
          <w:sz w:val="32"/>
          <w:szCs w:val="32"/>
        </w:rPr>
      </w:pPr>
      <w:r>
        <w:rPr>
          <w:b/>
          <w:bCs/>
          <w:sz w:val="32"/>
          <w:szCs w:val="32"/>
        </w:rPr>
        <w:t xml:space="preserve">Présentation du Bureau CREADH </w:t>
      </w:r>
    </w:p>
    <w:p w:rsidR="001D4EC3" w:rsidRDefault="001D4EC3" w:rsidP="00580878">
      <w:pPr>
        <w:pStyle w:val="Paragraphedeliste"/>
        <w:numPr>
          <w:ilvl w:val="0"/>
          <w:numId w:val="36"/>
        </w:numPr>
        <w:jc w:val="both"/>
        <w:rPr>
          <w:b/>
          <w:bCs/>
          <w:sz w:val="32"/>
          <w:szCs w:val="32"/>
        </w:rPr>
      </w:pPr>
      <w:r>
        <w:rPr>
          <w:b/>
          <w:bCs/>
          <w:sz w:val="32"/>
          <w:szCs w:val="32"/>
        </w:rPr>
        <w:t>Liste des personnes et institutions consulté</w:t>
      </w:r>
      <w:r w:rsidR="00F61110">
        <w:rPr>
          <w:b/>
          <w:bCs/>
          <w:sz w:val="32"/>
          <w:szCs w:val="32"/>
        </w:rPr>
        <w:t>e</w:t>
      </w:r>
      <w:r>
        <w:rPr>
          <w:b/>
          <w:bCs/>
          <w:sz w:val="32"/>
          <w:szCs w:val="32"/>
        </w:rPr>
        <w:t xml:space="preserve">s </w:t>
      </w:r>
    </w:p>
    <w:p w:rsidR="001D4EC3" w:rsidRDefault="001D4EC3" w:rsidP="00580878">
      <w:pPr>
        <w:pStyle w:val="Paragraphedeliste"/>
        <w:numPr>
          <w:ilvl w:val="0"/>
          <w:numId w:val="36"/>
        </w:numPr>
        <w:jc w:val="both"/>
        <w:rPr>
          <w:b/>
          <w:bCs/>
          <w:sz w:val="32"/>
          <w:szCs w:val="32"/>
        </w:rPr>
      </w:pPr>
      <w:r>
        <w:rPr>
          <w:b/>
          <w:bCs/>
          <w:sz w:val="32"/>
          <w:szCs w:val="32"/>
        </w:rPr>
        <w:t xml:space="preserve">Liste des documents consultés </w:t>
      </w:r>
    </w:p>
    <w:p w:rsidR="001D4EC3" w:rsidRDefault="001D4EC3" w:rsidP="00580878">
      <w:pPr>
        <w:pStyle w:val="Paragraphedeliste"/>
        <w:numPr>
          <w:ilvl w:val="0"/>
          <w:numId w:val="36"/>
        </w:numPr>
        <w:jc w:val="both"/>
        <w:rPr>
          <w:b/>
          <w:bCs/>
          <w:sz w:val="32"/>
          <w:szCs w:val="32"/>
        </w:rPr>
      </w:pPr>
      <w:r>
        <w:rPr>
          <w:b/>
          <w:bCs/>
          <w:sz w:val="32"/>
          <w:szCs w:val="32"/>
        </w:rPr>
        <w:t xml:space="preserve">Résumé des instruments d’évaluation utilisés (voir la section méthodologie pour complément d’information) </w:t>
      </w:r>
    </w:p>
    <w:p w:rsidR="001D4EC3" w:rsidRDefault="001D4EC3" w:rsidP="00BE504C">
      <w:pPr>
        <w:pStyle w:val="Paragraphedeliste"/>
        <w:jc w:val="both"/>
        <w:rPr>
          <w:b/>
          <w:bCs/>
          <w:sz w:val="32"/>
          <w:szCs w:val="32"/>
        </w:rPr>
      </w:pPr>
      <w:r>
        <w:rPr>
          <w:b/>
          <w:bCs/>
          <w:sz w:val="32"/>
          <w:szCs w:val="32"/>
        </w:rPr>
        <w:t xml:space="preserve"> </w:t>
      </w:r>
    </w:p>
    <w:p w:rsidR="001D4EC3" w:rsidRPr="001D4EC3" w:rsidRDefault="001D4EC3" w:rsidP="00BE504C">
      <w:pPr>
        <w:pStyle w:val="Paragraphedeliste"/>
        <w:jc w:val="both"/>
        <w:rPr>
          <w:b/>
          <w:bCs/>
          <w:sz w:val="32"/>
          <w:szCs w:val="32"/>
        </w:rPr>
      </w:pPr>
    </w:p>
    <w:p w:rsidR="001D4EC3" w:rsidRPr="006E319C" w:rsidRDefault="001D4EC3" w:rsidP="00BE504C">
      <w:pPr>
        <w:jc w:val="both"/>
        <w:rPr>
          <w:rFonts w:ascii="Calibri" w:eastAsia="Calibri" w:hAnsi="Calibri" w:cs="Times New Roman"/>
          <w:b/>
          <w:bCs/>
          <w:sz w:val="32"/>
          <w:szCs w:val="32"/>
        </w:rPr>
      </w:pPr>
    </w:p>
    <w:p w:rsidR="001D4EC3" w:rsidRPr="006E319C" w:rsidRDefault="001D4EC3" w:rsidP="00BE504C">
      <w:pPr>
        <w:jc w:val="both"/>
        <w:rPr>
          <w:rFonts w:ascii="Calibri" w:eastAsia="Calibri" w:hAnsi="Calibri" w:cs="Times New Roman"/>
          <w:b/>
          <w:bCs/>
          <w:sz w:val="32"/>
          <w:szCs w:val="32"/>
        </w:rPr>
      </w:pPr>
    </w:p>
    <w:p w:rsidR="001D4EC3" w:rsidRDefault="001D4EC3" w:rsidP="00BE504C">
      <w:pPr>
        <w:autoSpaceDE w:val="0"/>
        <w:autoSpaceDN w:val="0"/>
        <w:adjustRightInd w:val="0"/>
        <w:spacing w:after="0" w:line="240" w:lineRule="auto"/>
        <w:jc w:val="both"/>
        <w:rPr>
          <w:rFonts w:cs="Arial-BoldMT"/>
          <w:b/>
          <w:bCs/>
          <w:sz w:val="32"/>
          <w:szCs w:val="32"/>
          <w:lang w:eastAsia="fr-FR"/>
        </w:rPr>
      </w:pPr>
    </w:p>
    <w:p w:rsidR="00A77E0D" w:rsidRPr="006E319C" w:rsidRDefault="00A77E0D" w:rsidP="00BE504C">
      <w:pPr>
        <w:autoSpaceDE w:val="0"/>
        <w:autoSpaceDN w:val="0"/>
        <w:adjustRightInd w:val="0"/>
        <w:spacing w:after="0" w:line="240" w:lineRule="auto"/>
        <w:jc w:val="both"/>
        <w:rPr>
          <w:rFonts w:ascii="Calibri" w:eastAsia="Calibri" w:hAnsi="Calibri" w:cs="Arial-BoldMT"/>
          <w:b/>
          <w:bCs/>
          <w:sz w:val="32"/>
          <w:szCs w:val="32"/>
          <w:lang w:eastAsia="fr-FR"/>
        </w:rPr>
      </w:pPr>
      <w:r w:rsidRPr="006E319C">
        <w:rPr>
          <w:rFonts w:ascii="Calibri" w:eastAsia="Calibri" w:hAnsi="Calibri" w:cs="Arial-BoldMT"/>
          <w:b/>
          <w:bCs/>
          <w:sz w:val="32"/>
          <w:szCs w:val="32"/>
          <w:lang w:eastAsia="fr-FR"/>
        </w:rPr>
        <w:t>Remerciements</w:t>
      </w:r>
    </w:p>
    <w:p w:rsidR="001D4EC3" w:rsidRDefault="001D4EC3" w:rsidP="00BE504C">
      <w:pPr>
        <w:autoSpaceDE w:val="0"/>
        <w:autoSpaceDN w:val="0"/>
        <w:adjustRightInd w:val="0"/>
        <w:spacing w:after="0" w:line="240" w:lineRule="auto"/>
        <w:jc w:val="both"/>
        <w:rPr>
          <w:rFonts w:cs="Arial-BoldMT"/>
          <w:b/>
          <w:bCs/>
          <w:sz w:val="32"/>
          <w:szCs w:val="32"/>
          <w:lang w:eastAsia="fr-FR"/>
        </w:rPr>
      </w:pPr>
    </w:p>
    <w:p w:rsidR="000F4BB1" w:rsidRDefault="000F4BB1" w:rsidP="00BE504C">
      <w:pPr>
        <w:autoSpaceDE w:val="0"/>
        <w:autoSpaceDN w:val="0"/>
        <w:adjustRightInd w:val="0"/>
        <w:spacing w:after="0" w:line="480" w:lineRule="auto"/>
        <w:jc w:val="both"/>
        <w:rPr>
          <w:rFonts w:ascii="Times New Roman" w:hAnsi="Times New Roman" w:cs="Times New Roman"/>
          <w:sz w:val="24"/>
          <w:szCs w:val="24"/>
          <w:lang w:eastAsia="fr-FR"/>
        </w:rPr>
      </w:pPr>
    </w:p>
    <w:p w:rsidR="00A77E0D" w:rsidRPr="00CD6DC0" w:rsidRDefault="00A77E0D" w:rsidP="00BE504C">
      <w:pPr>
        <w:autoSpaceDE w:val="0"/>
        <w:autoSpaceDN w:val="0"/>
        <w:adjustRightInd w:val="0"/>
        <w:spacing w:after="0" w:line="480" w:lineRule="auto"/>
        <w:jc w:val="both"/>
        <w:rPr>
          <w:rFonts w:ascii="Times New Roman" w:hAnsi="Times New Roman" w:cs="Times New Roman"/>
          <w:sz w:val="24"/>
          <w:szCs w:val="24"/>
          <w:lang w:eastAsia="fr-FR"/>
        </w:rPr>
      </w:pPr>
      <w:r w:rsidRPr="00CD6DC0">
        <w:rPr>
          <w:rFonts w:ascii="Times New Roman" w:hAnsi="Times New Roman" w:cs="Times New Roman"/>
          <w:sz w:val="24"/>
          <w:szCs w:val="24"/>
          <w:lang w:eastAsia="fr-FR"/>
        </w:rPr>
        <w:t>L’équipe du CREAD</w:t>
      </w:r>
      <w:r w:rsidR="0040286C">
        <w:rPr>
          <w:rFonts w:ascii="Times New Roman" w:hAnsi="Times New Roman" w:cs="Times New Roman"/>
          <w:sz w:val="24"/>
          <w:szCs w:val="24"/>
          <w:lang w:eastAsia="fr-FR"/>
        </w:rPr>
        <w:t>H</w:t>
      </w:r>
      <w:r w:rsidRPr="00CD6DC0">
        <w:rPr>
          <w:rFonts w:ascii="Times New Roman" w:hAnsi="Times New Roman" w:cs="Times New Roman"/>
          <w:sz w:val="24"/>
          <w:szCs w:val="24"/>
          <w:lang w:eastAsia="fr-FR"/>
        </w:rPr>
        <w:t xml:space="preserve"> remercie l’ensemble des acteurs</w:t>
      </w:r>
      <w:r w:rsidR="0040286C">
        <w:rPr>
          <w:rFonts w:ascii="Times New Roman" w:hAnsi="Times New Roman" w:cs="Times New Roman"/>
          <w:sz w:val="24"/>
          <w:szCs w:val="24"/>
          <w:lang w:eastAsia="fr-FR"/>
        </w:rPr>
        <w:t xml:space="preserve"> et actrices</w:t>
      </w:r>
      <w:r w:rsidRPr="00CD6DC0">
        <w:rPr>
          <w:rFonts w:ascii="Times New Roman" w:hAnsi="Times New Roman" w:cs="Times New Roman"/>
          <w:sz w:val="24"/>
          <w:szCs w:val="24"/>
          <w:lang w:eastAsia="fr-FR"/>
        </w:rPr>
        <w:t xml:space="preserve"> qui ont participé à la réalisation de cette évaluation. Il s’agit d’abord du Bureau de l’ONUFEEMME à </w:t>
      </w:r>
      <w:r w:rsidR="00F27B14">
        <w:rPr>
          <w:rFonts w:ascii="Times New Roman" w:hAnsi="Times New Roman" w:cs="Times New Roman"/>
          <w:sz w:val="24"/>
          <w:szCs w:val="24"/>
          <w:lang w:eastAsia="fr-FR"/>
        </w:rPr>
        <w:t>R</w:t>
      </w:r>
      <w:r w:rsidRPr="00CD6DC0">
        <w:rPr>
          <w:rFonts w:ascii="Times New Roman" w:hAnsi="Times New Roman" w:cs="Times New Roman"/>
          <w:sz w:val="24"/>
          <w:szCs w:val="24"/>
          <w:lang w:eastAsia="fr-FR"/>
        </w:rPr>
        <w:t xml:space="preserve">abat qui a géré le </w:t>
      </w:r>
      <w:r w:rsidR="00F27B14">
        <w:rPr>
          <w:rFonts w:ascii="Times New Roman" w:hAnsi="Times New Roman" w:cs="Times New Roman"/>
          <w:sz w:val="24"/>
          <w:szCs w:val="24"/>
          <w:lang w:eastAsia="fr-FR"/>
        </w:rPr>
        <w:t>processus d’évaluation avec pro-</w:t>
      </w:r>
      <w:r w:rsidRPr="00CD6DC0">
        <w:rPr>
          <w:rFonts w:ascii="Times New Roman" w:hAnsi="Times New Roman" w:cs="Times New Roman"/>
          <w:sz w:val="24"/>
          <w:szCs w:val="24"/>
          <w:lang w:eastAsia="fr-FR"/>
        </w:rPr>
        <w:t>activité. Cette évaluation ne saurait également</w:t>
      </w:r>
      <w:r w:rsidR="00CD6DC0">
        <w:rPr>
          <w:rFonts w:ascii="Times New Roman" w:hAnsi="Times New Roman" w:cs="Times New Roman"/>
          <w:sz w:val="24"/>
          <w:szCs w:val="24"/>
          <w:lang w:eastAsia="fr-FR"/>
        </w:rPr>
        <w:t xml:space="preserve"> être</w:t>
      </w:r>
      <w:r w:rsidRPr="00CD6DC0">
        <w:rPr>
          <w:rFonts w:ascii="Times New Roman" w:hAnsi="Times New Roman" w:cs="Times New Roman"/>
          <w:sz w:val="24"/>
          <w:szCs w:val="24"/>
          <w:lang w:eastAsia="fr-FR"/>
        </w:rPr>
        <w:t xml:space="preserve"> réalisé</w:t>
      </w:r>
      <w:r w:rsidR="00CD6DC0">
        <w:rPr>
          <w:rFonts w:ascii="Times New Roman" w:hAnsi="Times New Roman" w:cs="Times New Roman"/>
          <w:sz w:val="24"/>
          <w:szCs w:val="24"/>
          <w:lang w:eastAsia="fr-FR"/>
        </w:rPr>
        <w:t>e</w:t>
      </w:r>
      <w:r w:rsidRPr="00CD6DC0">
        <w:rPr>
          <w:rFonts w:ascii="Times New Roman" w:hAnsi="Times New Roman" w:cs="Times New Roman"/>
          <w:sz w:val="24"/>
          <w:szCs w:val="24"/>
          <w:lang w:eastAsia="fr-FR"/>
        </w:rPr>
        <w:t xml:space="preserve"> sans la collabor</w:t>
      </w:r>
      <w:r w:rsidR="00CD6DC0">
        <w:rPr>
          <w:rFonts w:ascii="Times New Roman" w:hAnsi="Times New Roman" w:cs="Times New Roman"/>
          <w:sz w:val="24"/>
          <w:szCs w:val="24"/>
          <w:lang w:eastAsia="fr-FR"/>
        </w:rPr>
        <w:t>ation active</w:t>
      </w:r>
      <w:r w:rsidRPr="00CD6DC0">
        <w:rPr>
          <w:rFonts w:ascii="Times New Roman" w:hAnsi="Times New Roman" w:cs="Times New Roman"/>
          <w:sz w:val="24"/>
          <w:szCs w:val="24"/>
          <w:lang w:eastAsia="fr-FR"/>
        </w:rPr>
        <w:t xml:space="preserve"> du Ministère de la Justice à travers ses </w:t>
      </w:r>
      <w:r w:rsidR="00F27B14">
        <w:rPr>
          <w:rFonts w:ascii="Times New Roman" w:hAnsi="Times New Roman" w:cs="Times New Roman"/>
          <w:sz w:val="24"/>
          <w:szCs w:val="24"/>
          <w:lang w:eastAsia="fr-FR"/>
        </w:rPr>
        <w:t>D</w:t>
      </w:r>
      <w:r w:rsidRPr="00CD6DC0">
        <w:rPr>
          <w:rFonts w:ascii="Times New Roman" w:hAnsi="Times New Roman" w:cs="Times New Roman"/>
          <w:sz w:val="24"/>
          <w:szCs w:val="24"/>
          <w:lang w:eastAsia="fr-FR"/>
        </w:rPr>
        <w:t>irections concernées, notamment la Direction des Affaires civiles</w:t>
      </w:r>
      <w:r w:rsidR="00F27B14">
        <w:rPr>
          <w:rFonts w:ascii="Times New Roman" w:hAnsi="Times New Roman" w:cs="Times New Roman"/>
          <w:sz w:val="24"/>
          <w:szCs w:val="24"/>
          <w:lang w:eastAsia="fr-FR"/>
        </w:rPr>
        <w:t xml:space="preserve">, la Direction des </w:t>
      </w:r>
      <w:r w:rsidR="0040286C">
        <w:rPr>
          <w:rFonts w:ascii="Times New Roman" w:hAnsi="Times New Roman" w:cs="Times New Roman"/>
          <w:sz w:val="24"/>
          <w:szCs w:val="24"/>
          <w:lang w:eastAsia="fr-FR"/>
        </w:rPr>
        <w:t>Études</w:t>
      </w:r>
      <w:r w:rsidR="00F27B14">
        <w:rPr>
          <w:rFonts w:ascii="Times New Roman" w:hAnsi="Times New Roman" w:cs="Times New Roman"/>
          <w:sz w:val="24"/>
          <w:szCs w:val="24"/>
          <w:lang w:eastAsia="fr-FR"/>
        </w:rPr>
        <w:t xml:space="preserve"> et de la </w:t>
      </w:r>
      <w:r w:rsidRPr="00CD6DC0">
        <w:rPr>
          <w:rFonts w:ascii="Times New Roman" w:hAnsi="Times New Roman" w:cs="Times New Roman"/>
          <w:sz w:val="24"/>
          <w:szCs w:val="24"/>
          <w:lang w:eastAsia="fr-FR"/>
        </w:rPr>
        <w:t xml:space="preserve">Modernisation et la Direction des </w:t>
      </w:r>
      <w:r w:rsidR="00F27B14">
        <w:rPr>
          <w:rFonts w:ascii="Times New Roman" w:hAnsi="Times New Roman" w:cs="Times New Roman"/>
          <w:sz w:val="24"/>
          <w:szCs w:val="24"/>
          <w:lang w:eastAsia="fr-FR"/>
        </w:rPr>
        <w:t>A</w:t>
      </w:r>
      <w:r w:rsidRPr="00CD6DC0">
        <w:rPr>
          <w:rFonts w:ascii="Times New Roman" w:hAnsi="Times New Roman" w:cs="Times New Roman"/>
          <w:sz w:val="24"/>
          <w:szCs w:val="24"/>
          <w:lang w:eastAsia="fr-FR"/>
        </w:rPr>
        <w:t xml:space="preserve">ffaires </w:t>
      </w:r>
      <w:r w:rsidR="00F27B14">
        <w:rPr>
          <w:rFonts w:ascii="Times New Roman" w:hAnsi="Times New Roman" w:cs="Times New Roman"/>
          <w:sz w:val="24"/>
          <w:szCs w:val="24"/>
          <w:lang w:eastAsia="fr-FR"/>
        </w:rPr>
        <w:t xml:space="preserve">Pénales </w:t>
      </w:r>
      <w:r w:rsidRPr="00CD6DC0">
        <w:rPr>
          <w:rFonts w:ascii="Times New Roman" w:hAnsi="Times New Roman" w:cs="Times New Roman"/>
          <w:sz w:val="24"/>
          <w:szCs w:val="24"/>
          <w:lang w:eastAsia="fr-FR"/>
        </w:rPr>
        <w:t xml:space="preserve">et la </w:t>
      </w:r>
      <w:r w:rsidR="00F27B14">
        <w:rPr>
          <w:rFonts w:ascii="Times New Roman" w:hAnsi="Times New Roman" w:cs="Times New Roman"/>
          <w:sz w:val="24"/>
          <w:szCs w:val="24"/>
          <w:lang w:eastAsia="fr-FR"/>
        </w:rPr>
        <w:t>G</w:t>
      </w:r>
      <w:r w:rsidRPr="00CD6DC0">
        <w:rPr>
          <w:rFonts w:ascii="Times New Roman" w:hAnsi="Times New Roman" w:cs="Times New Roman"/>
          <w:sz w:val="24"/>
          <w:szCs w:val="24"/>
          <w:lang w:eastAsia="fr-FR"/>
        </w:rPr>
        <w:t xml:space="preserve">râce. </w:t>
      </w:r>
    </w:p>
    <w:p w:rsidR="00F27B14" w:rsidRDefault="00A77E0D" w:rsidP="00BE504C">
      <w:pPr>
        <w:autoSpaceDE w:val="0"/>
        <w:autoSpaceDN w:val="0"/>
        <w:adjustRightInd w:val="0"/>
        <w:spacing w:after="0" w:line="480" w:lineRule="auto"/>
        <w:jc w:val="both"/>
        <w:rPr>
          <w:rFonts w:ascii="Times New Roman" w:hAnsi="Times New Roman" w:cs="Times New Roman"/>
          <w:sz w:val="24"/>
          <w:szCs w:val="24"/>
          <w:lang w:eastAsia="fr-FR"/>
        </w:rPr>
      </w:pPr>
      <w:r w:rsidRPr="00CD6DC0">
        <w:rPr>
          <w:rFonts w:ascii="Times New Roman" w:hAnsi="Times New Roman" w:cs="Times New Roman"/>
          <w:sz w:val="24"/>
          <w:szCs w:val="24"/>
          <w:lang w:eastAsia="fr-FR"/>
        </w:rPr>
        <w:t>La collaboration des chefs de sections de</w:t>
      </w:r>
      <w:r w:rsidR="00F27B14">
        <w:rPr>
          <w:rFonts w:ascii="Times New Roman" w:hAnsi="Times New Roman" w:cs="Times New Roman"/>
          <w:sz w:val="24"/>
          <w:szCs w:val="24"/>
          <w:lang w:eastAsia="fr-FR"/>
        </w:rPr>
        <w:t xml:space="preserve"> la</w:t>
      </w:r>
      <w:r w:rsidRPr="00CD6DC0">
        <w:rPr>
          <w:rFonts w:ascii="Times New Roman" w:hAnsi="Times New Roman" w:cs="Times New Roman"/>
          <w:sz w:val="24"/>
          <w:szCs w:val="24"/>
          <w:lang w:eastAsia="fr-FR"/>
        </w:rPr>
        <w:t xml:space="preserve"> </w:t>
      </w:r>
      <w:r w:rsidR="00F27B14">
        <w:rPr>
          <w:rFonts w:ascii="Times New Roman" w:hAnsi="Times New Roman" w:cs="Times New Roman"/>
          <w:sz w:val="24"/>
          <w:szCs w:val="24"/>
          <w:lang w:eastAsia="fr-FR"/>
        </w:rPr>
        <w:t xml:space="preserve">Famille </w:t>
      </w:r>
      <w:r w:rsidRPr="00CD6DC0">
        <w:rPr>
          <w:rFonts w:ascii="Times New Roman" w:hAnsi="Times New Roman" w:cs="Times New Roman"/>
          <w:sz w:val="24"/>
          <w:szCs w:val="24"/>
          <w:lang w:eastAsia="fr-FR"/>
        </w:rPr>
        <w:t>de</w:t>
      </w:r>
      <w:r w:rsidR="00F27B14">
        <w:rPr>
          <w:rFonts w:ascii="Times New Roman" w:hAnsi="Times New Roman" w:cs="Times New Roman"/>
          <w:sz w:val="24"/>
          <w:szCs w:val="24"/>
          <w:lang w:eastAsia="fr-FR"/>
        </w:rPr>
        <w:t>s villes de</w:t>
      </w:r>
      <w:r w:rsidRPr="00CD6DC0">
        <w:rPr>
          <w:rFonts w:ascii="Times New Roman" w:hAnsi="Times New Roman" w:cs="Times New Roman"/>
          <w:sz w:val="24"/>
          <w:szCs w:val="24"/>
          <w:lang w:eastAsia="fr-FR"/>
        </w:rPr>
        <w:t xml:space="preserve"> Tanger, Salé, Benslimane,</w:t>
      </w:r>
      <w:r w:rsidR="009B22BD">
        <w:rPr>
          <w:rFonts w:ascii="Times New Roman" w:hAnsi="Times New Roman" w:cs="Times New Roman"/>
          <w:sz w:val="24"/>
          <w:szCs w:val="24"/>
          <w:lang w:eastAsia="fr-FR"/>
        </w:rPr>
        <w:t xml:space="preserve">  </w:t>
      </w:r>
      <w:r w:rsidRPr="00CD6DC0">
        <w:rPr>
          <w:rFonts w:ascii="Times New Roman" w:hAnsi="Times New Roman" w:cs="Times New Roman"/>
          <w:sz w:val="24"/>
          <w:szCs w:val="24"/>
          <w:lang w:eastAsia="fr-FR"/>
        </w:rPr>
        <w:t>Casablanca et Inezgane a été déterminante dans la conduite des travaux de terrain et</w:t>
      </w:r>
      <w:r w:rsidR="00F27B14">
        <w:rPr>
          <w:rFonts w:ascii="Times New Roman" w:hAnsi="Times New Roman" w:cs="Times New Roman"/>
          <w:sz w:val="24"/>
          <w:szCs w:val="24"/>
          <w:lang w:eastAsia="fr-FR"/>
        </w:rPr>
        <w:t xml:space="preserve"> a</w:t>
      </w:r>
      <w:r w:rsidRPr="00CD6DC0">
        <w:rPr>
          <w:rFonts w:ascii="Times New Roman" w:hAnsi="Times New Roman" w:cs="Times New Roman"/>
          <w:sz w:val="24"/>
          <w:szCs w:val="24"/>
          <w:lang w:eastAsia="fr-FR"/>
        </w:rPr>
        <w:t xml:space="preserve"> rendu possible le recueil de données relatives a</w:t>
      </w:r>
      <w:r w:rsidR="00F27B14">
        <w:rPr>
          <w:rFonts w:ascii="Times New Roman" w:hAnsi="Times New Roman" w:cs="Times New Roman"/>
          <w:sz w:val="24"/>
          <w:szCs w:val="24"/>
          <w:lang w:eastAsia="fr-FR"/>
        </w:rPr>
        <w:t xml:space="preserve">u programme dans les meilleures </w:t>
      </w:r>
      <w:r w:rsidRPr="00CD6DC0">
        <w:rPr>
          <w:rFonts w:ascii="Times New Roman" w:hAnsi="Times New Roman" w:cs="Times New Roman"/>
          <w:sz w:val="24"/>
          <w:szCs w:val="24"/>
          <w:lang w:eastAsia="fr-FR"/>
        </w:rPr>
        <w:t>conditions.</w:t>
      </w:r>
      <w:r w:rsidR="009B22BD">
        <w:rPr>
          <w:rFonts w:ascii="Times New Roman" w:hAnsi="Times New Roman" w:cs="Times New Roman"/>
          <w:sz w:val="24"/>
          <w:szCs w:val="24"/>
          <w:lang w:eastAsia="fr-FR"/>
        </w:rPr>
        <w:t xml:space="preserve">  </w:t>
      </w:r>
    </w:p>
    <w:p w:rsidR="00A77E0D" w:rsidRPr="00CD6DC0" w:rsidRDefault="00A77E0D" w:rsidP="00BE504C">
      <w:pPr>
        <w:autoSpaceDE w:val="0"/>
        <w:autoSpaceDN w:val="0"/>
        <w:adjustRightInd w:val="0"/>
        <w:spacing w:after="0" w:line="480" w:lineRule="auto"/>
        <w:jc w:val="both"/>
        <w:rPr>
          <w:rFonts w:ascii="Times New Roman" w:hAnsi="Times New Roman" w:cs="Times New Roman"/>
          <w:sz w:val="24"/>
          <w:szCs w:val="24"/>
          <w:lang w:eastAsia="fr-FR"/>
        </w:rPr>
      </w:pPr>
      <w:r w:rsidRPr="00CD6DC0">
        <w:rPr>
          <w:rFonts w:ascii="Times New Roman" w:hAnsi="Times New Roman" w:cs="Times New Roman"/>
          <w:sz w:val="24"/>
          <w:szCs w:val="24"/>
          <w:lang w:eastAsia="fr-FR"/>
        </w:rPr>
        <w:t xml:space="preserve">Les assistantes sociales affectées aux tribunaux de familles et </w:t>
      </w:r>
      <w:r w:rsidR="00CD6DC0" w:rsidRPr="00CD6DC0">
        <w:rPr>
          <w:rFonts w:ascii="Times New Roman" w:hAnsi="Times New Roman" w:cs="Times New Roman"/>
          <w:sz w:val="24"/>
          <w:szCs w:val="24"/>
          <w:lang w:eastAsia="fr-FR"/>
        </w:rPr>
        <w:t xml:space="preserve">tous les cadres de l’UNIFEM et </w:t>
      </w:r>
      <w:r w:rsidRPr="00CD6DC0">
        <w:rPr>
          <w:rFonts w:ascii="Times New Roman" w:hAnsi="Times New Roman" w:cs="Times New Roman"/>
          <w:sz w:val="24"/>
          <w:szCs w:val="24"/>
          <w:lang w:eastAsia="fr-FR"/>
        </w:rPr>
        <w:t>d</w:t>
      </w:r>
      <w:r w:rsidR="00CD6DC0" w:rsidRPr="00CD6DC0">
        <w:rPr>
          <w:rFonts w:ascii="Times New Roman" w:hAnsi="Times New Roman" w:cs="Times New Roman"/>
          <w:sz w:val="24"/>
          <w:szCs w:val="24"/>
          <w:lang w:eastAsia="fr-FR"/>
        </w:rPr>
        <w:t>e l’</w:t>
      </w:r>
      <w:r w:rsidR="00F27B14">
        <w:rPr>
          <w:rFonts w:ascii="Times New Roman" w:hAnsi="Times New Roman" w:cs="Times New Roman"/>
          <w:sz w:val="24"/>
          <w:szCs w:val="24"/>
          <w:lang w:eastAsia="fr-FR"/>
        </w:rPr>
        <w:t xml:space="preserve">UNICEF ont largement contribué </w:t>
      </w:r>
      <w:r w:rsidR="00CD6DC0" w:rsidRPr="00CD6DC0">
        <w:rPr>
          <w:rFonts w:ascii="Times New Roman" w:hAnsi="Times New Roman" w:cs="Times New Roman"/>
          <w:sz w:val="24"/>
          <w:szCs w:val="24"/>
          <w:lang w:eastAsia="fr-FR"/>
        </w:rPr>
        <w:t xml:space="preserve">aux travaux de l’évaluation et la mise à la disposition de l’équipe </w:t>
      </w:r>
      <w:r w:rsidR="00F27B14">
        <w:rPr>
          <w:rFonts w:ascii="Times New Roman" w:hAnsi="Times New Roman" w:cs="Times New Roman"/>
          <w:sz w:val="24"/>
          <w:szCs w:val="24"/>
          <w:lang w:eastAsia="fr-FR"/>
        </w:rPr>
        <w:t xml:space="preserve">de </w:t>
      </w:r>
      <w:r w:rsidR="00CD6DC0" w:rsidRPr="00CD6DC0">
        <w:rPr>
          <w:rFonts w:ascii="Times New Roman" w:hAnsi="Times New Roman" w:cs="Times New Roman"/>
          <w:sz w:val="24"/>
          <w:szCs w:val="24"/>
          <w:lang w:eastAsia="fr-FR"/>
        </w:rPr>
        <w:t xml:space="preserve">toutes les informations et </w:t>
      </w:r>
      <w:r w:rsidR="0040286C">
        <w:rPr>
          <w:rFonts w:ascii="Times New Roman" w:hAnsi="Times New Roman" w:cs="Times New Roman"/>
          <w:sz w:val="24"/>
          <w:szCs w:val="24"/>
          <w:lang w:eastAsia="fr-FR"/>
        </w:rPr>
        <w:t xml:space="preserve">de </w:t>
      </w:r>
      <w:r w:rsidR="00F27B14">
        <w:rPr>
          <w:rFonts w:ascii="Times New Roman" w:hAnsi="Times New Roman" w:cs="Times New Roman"/>
          <w:sz w:val="24"/>
          <w:szCs w:val="24"/>
          <w:lang w:eastAsia="fr-FR"/>
        </w:rPr>
        <w:t xml:space="preserve">la </w:t>
      </w:r>
      <w:r w:rsidR="00CD6DC0" w:rsidRPr="00CD6DC0">
        <w:rPr>
          <w:rFonts w:ascii="Times New Roman" w:hAnsi="Times New Roman" w:cs="Times New Roman"/>
          <w:sz w:val="24"/>
          <w:szCs w:val="24"/>
          <w:lang w:eastAsia="fr-FR"/>
        </w:rPr>
        <w:t xml:space="preserve">documentation nécessaires à la réalisation de </w:t>
      </w:r>
      <w:r w:rsidR="00F27B14">
        <w:rPr>
          <w:rFonts w:ascii="Times New Roman" w:hAnsi="Times New Roman" w:cs="Times New Roman"/>
          <w:sz w:val="24"/>
          <w:szCs w:val="24"/>
          <w:lang w:eastAsia="fr-FR"/>
        </w:rPr>
        <w:t xml:space="preserve">cette </w:t>
      </w:r>
      <w:r w:rsidR="00CD6DC0" w:rsidRPr="00CD6DC0">
        <w:rPr>
          <w:rFonts w:ascii="Times New Roman" w:hAnsi="Times New Roman" w:cs="Times New Roman"/>
          <w:sz w:val="24"/>
          <w:szCs w:val="24"/>
          <w:lang w:eastAsia="fr-FR"/>
        </w:rPr>
        <w:t>évaluation</w:t>
      </w:r>
      <w:r w:rsidR="00CD6DC0">
        <w:rPr>
          <w:rFonts w:ascii="Times New Roman" w:hAnsi="Times New Roman" w:cs="Times New Roman"/>
          <w:sz w:val="24"/>
          <w:szCs w:val="24"/>
          <w:lang w:eastAsia="fr-FR"/>
        </w:rPr>
        <w:t xml:space="preserve">. </w:t>
      </w:r>
    </w:p>
    <w:p w:rsidR="00A77E0D" w:rsidRPr="00CD6DC0" w:rsidRDefault="00A77E0D" w:rsidP="00BE504C">
      <w:pPr>
        <w:autoSpaceDE w:val="0"/>
        <w:autoSpaceDN w:val="0"/>
        <w:adjustRightInd w:val="0"/>
        <w:spacing w:after="0" w:line="480" w:lineRule="auto"/>
        <w:jc w:val="both"/>
        <w:rPr>
          <w:rFonts w:ascii="Times New Roman" w:hAnsi="Times New Roman" w:cs="Times New Roman"/>
          <w:b/>
          <w:bCs/>
          <w:sz w:val="24"/>
          <w:szCs w:val="24"/>
          <w:lang w:eastAsia="fr-FR"/>
        </w:rPr>
      </w:pPr>
    </w:p>
    <w:p w:rsidR="00A77E0D" w:rsidRDefault="00A77E0D" w:rsidP="00BE504C">
      <w:pPr>
        <w:autoSpaceDE w:val="0"/>
        <w:autoSpaceDN w:val="0"/>
        <w:adjustRightInd w:val="0"/>
        <w:spacing w:after="0" w:line="60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F27B14" w:rsidRDefault="00F27B14" w:rsidP="00BE504C">
      <w:pPr>
        <w:autoSpaceDE w:val="0"/>
        <w:autoSpaceDN w:val="0"/>
        <w:adjustRightInd w:val="0"/>
        <w:spacing w:after="0" w:line="240" w:lineRule="auto"/>
        <w:jc w:val="both"/>
        <w:rPr>
          <w:rFonts w:cs="Arial-BoldMT"/>
          <w:b/>
          <w:bCs/>
          <w:sz w:val="32"/>
          <w:szCs w:val="32"/>
          <w:lang w:eastAsia="fr-FR"/>
        </w:rPr>
      </w:pPr>
    </w:p>
    <w:p w:rsidR="00A77E0D" w:rsidRDefault="00A77E0D" w:rsidP="00BE504C">
      <w:pPr>
        <w:autoSpaceDE w:val="0"/>
        <w:autoSpaceDN w:val="0"/>
        <w:adjustRightInd w:val="0"/>
        <w:spacing w:after="0" w:line="240" w:lineRule="auto"/>
        <w:jc w:val="both"/>
        <w:rPr>
          <w:rFonts w:cs="Arial-BoldMT"/>
          <w:b/>
          <w:bCs/>
          <w:sz w:val="32"/>
          <w:szCs w:val="32"/>
          <w:lang w:eastAsia="fr-FR"/>
        </w:rPr>
      </w:pPr>
    </w:p>
    <w:p w:rsidR="002C62F0" w:rsidRDefault="002C62F0" w:rsidP="00BE504C">
      <w:pPr>
        <w:autoSpaceDE w:val="0"/>
        <w:autoSpaceDN w:val="0"/>
        <w:adjustRightInd w:val="0"/>
        <w:spacing w:after="0" w:line="240" w:lineRule="auto"/>
        <w:jc w:val="both"/>
        <w:rPr>
          <w:rFonts w:cs="Arial-BoldMT"/>
          <w:b/>
          <w:bCs/>
          <w:sz w:val="32"/>
          <w:szCs w:val="32"/>
          <w:lang w:eastAsia="fr-FR"/>
        </w:rPr>
      </w:pPr>
    </w:p>
    <w:p w:rsidR="002C62F0" w:rsidRDefault="002C62F0" w:rsidP="00BE504C">
      <w:pPr>
        <w:autoSpaceDE w:val="0"/>
        <w:autoSpaceDN w:val="0"/>
        <w:adjustRightInd w:val="0"/>
        <w:spacing w:after="0" w:line="240" w:lineRule="auto"/>
        <w:jc w:val="both"/>
        <w:rPr>
          <w:rFonts w:cs="Arial-BoldMT"/>
          <w:b/>
          <w:bCs/>
          <w:sz w:val="32"/>
          <w:szCs w:val="32"/>
          <w:lang w:eastAsia="fr-FR"/>
        </w:rPr>
      </w:pPr>
    </w:p>
    <w:p w:rsidR="00610DC3" w:rsidRPr="002F4F20" w:rsidRDefault="00610DC3"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2F4F20">
        <w:rPr>
          <w:rFonts w:ascii="Times New Roman" w:hAnsi="Times New Roman" w:cs="Times New Roman"/>
          <w:b/>
          <w:bCs/>
          <w:sz w:val="32"/>
          <w:szCs w:val="32"/>
          <w:lang w:eastAsia="fr-FR"/>
        </w:rPr>
        <w:t>Liste des abréviations et acronymes</w:t>
      </w:r>
      <w:r w:rsidRPr="002F4F20">
        <w:rPr>
          <w:rFonts w:ascii="Times New Roman" w:hAnsi="Times New Roman" w:cs="Times New Roman"/>
          <w:b/>
          <w:bCs/>
          <w:sz w:val="24"/>
          <w:szCs w:val="24"/>
          <w:lang w:eastAsia="fr-FR"/>
        </w:rPr>
        <w:t> :</w:t>
      </w:r>
    </w:p>
    <w:p w:rsidR="00610DC3" w:rsidRPr="002F4F20" w:rsidRDefault="00610DC3"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 xml:space="preserve">M J </w:t>
      </w:r>
      <w:r w:rsidR="0040286C">
        <w:rPr>
          <w:rFonts w:ascii="Times New Roman" w:hAnsi="Times New Roman" w:cs="Times New Roman"/>
          <w:sz w:val="26"/>
          <w:szCs w:val="26"/>
          <w:lang w:eastAsia="fr-FR"/>
        </w:rPr>
        <w:tab/>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Ministère de la Justice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SGMJ </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Secrétariat Général du Ministère de la Justice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DAC</w:t>
      </w:r>
      <w:r w:rsidR="0040286C">
        <w:rPr>
          <w:rFonts w:ascii="Times New Roman" w:hAnsi="Times New Roman" w:cs="Times New Roman"/>
          <w:sz w:val="26"/>
          <w:szCs w:val="26"/>
          <w:lang w:eastAsia="fr-FR"/>
        </w:rPr>
        <w:tab/>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Direction des Affaires Civiles</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DEML</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xml:space="preserve">: Direction des </w:t>
      </w:r>
      <w:r w:rsidR="0040286C" w:rsidRPr="002F4F20">
        <w:rPr>
          <w:rFonts w:ascii="Times New Roman" w:hAnsi="Times New Roman" w:cs="Times New Roman"/>
          <w:sz w:val="26"/>
          <w:szCs w:val="26"/>
          <w:lang w:eastAsia="fr-FR"/>
        </w:rPr>
        <w:t>Études</w:t>
      </w:r>
      <w:r w:rsidRPr="002F4F20">
        <w:rPr>
          <w:rFonts w:ascii="Times New Roman" w:hAnsi="Times New Roman" w:cs="Times New Roman"/>
          <w:sz w:val="26"/>
          <w:szCs w:val="26"/>
          <w:lang w:eastAsia="fr-FR"/>
        </w:rPr>
        <w:t>, de Modernisation et de la Législation</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DAPG</w:t>
      </w:r>
      <w:r w:rsidR="0040286C">
        <w:rPr>
          <w:rFonts w:ascii="Times New Roman" w:hAnsi="Times New Roman" w:cs="Times New Roman"/>
          <w:sz w:val="26"/>
          <w:szCs w:val="26"/>
          <w:lang w:eastAsia="fr-FR"/>
        </w:rPr>
        <w:t xml:space="preserve"> </w:t>
      </w:r>
      <w:r w:rsidR="0040286C">
        <w:rPr>
          <w:rFonts w:ascii="Times New Roman" w:hAnsi="Times New Roman" w:cs="Times New Roman"/>
          <w:sz w:val="26"/>
          <w:szCs w:val="26"/>
          <w:lang w:eastAsia="fr-FR"/>
        </w:rPr>
        <w:tab/>
        <w:t>: Direction des A</w:t>
      </w:r>
      <w:r w:rsidRPr="002F4F20">
        <w:rPr>
          <w:rFonts w:ascii="Times New Roman" w:hAnsi="Times New Roman" w:cs="Times New Roman"/>
          <w:sz w:val="26"/>
          <w:szCs w:val="26"/>
          <w:lang w:eastAsia="fr-FR"/>
        </w:rPr>
        <w:t>ffaires Pénales et la Grâce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ISM </w:t>
      </w:r>
      <w:r w:rsidR="0040286C">
        <w:rPr>
          <w:rFonts w:ascii="Times New Roman" w:hAnsi="Times New Roman" w:cs="Times New Roman"/>
          <w:sz w:val="26"/>
          <w:szCs w:val="26"/>
          <w:lang w:eastAsia="fr-FR"/>
        </w:rPr>
        <w:t xml:space="preserve"> </w:t>
      </w:r>
      <w:r w:rsidR="0040286C">
        <w:rPr>
          <w:rFonts w:ascii="Times New Roman" w:hAnsi="Times New Roman" w:cs="Times New Roman"/>
          <w:sz w:val="26"/>
          <w:szCs w:val="26"/>
          <w:lang w:eastAsia="fr-FR"/>
        </w:rPr>
        <w:tab/>
        <w:t xml:space="preserve"> </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Institut Supérieur de la Magistrature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eastAsia="Times New Roman" w:hAnsi="Times New Roman" w:cs="Times New Roman"/>
          <w:color w:val="000000"/>
          <w:sz w:val="26"/>
          <w:szCs w:val="26"/>
          <w:lang w:eastAsia="fr-FR"/>
        </w:rPr>
        <w:t>MDSFS </w:t>
      </w:r>
      <w:r w:rsidR="0040286C">
        <w:rPr>
          <w:rFonts w:ascii="Times New Roman" w:eastAsia="Times New Roman" w:hAnsi="Times New Roman" w:cs="Times New Roman"/>
          <w:color w:val="000000"/>
          <w:sz w:val="26"/>
          <w:szCs w:val="26"/>
          <w:lang w:eastAsia="fr-FR"/>
        </w:rPr>
        <w:tab/>
      </w:r>
      <w:r w:rsidRPr="002F4F20">
        <w:rPr>
          <w:rFonts w:ascii="Times New Roman" w:eastAsia="Times New Roman" w:hAnsi="Times New Roman" w:cs="Times New Roman"/>
          <w:color w:val="000000"/>
          <w:sz w:val="26"/>
          <w:szCs w:val="26"/>
          <w:lang w:eastAsia="fr-FR"/>
        </w:rPr>
        <w:t>: Ministre du Développement Social, de la Famille et de la Solidarité</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UNIFEM</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Fond de Développement des Nations Unies pour la Femme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UNICEF</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Fond des Nations Unies pour l’Enfance</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PNUD</w:t>
      </w:r>
      <w:r w:rsidR="0040286C">
        <w:rPr>
          <w:rFonts w:ascii="Times New Roman" w:hAnsi="Times New Roman" w:cs="Times New Roman"/>
          <w:sz w:val="26"/>
          <w:szCs w:val="26"/>
          <w:lang w:eastAsia="fr-FR"/>
        </w:rPr>
        <w:tab/>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Programme des Nations Unies pour le Développement</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UNDAF</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Plan Cadre d’Assistance des Nations Unies</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CEDAW</w:t>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Convention d’</w:t>
      </w:r>
      <w:r w:rsidR="0040286C" w:rsidRPr="002F4F20">
        <w:rPr>
          <w:rFonts w:ascii="Times New Roman" w:hAnsi="Times New Roman" w:cs="Times New Roman"/>
          <w:sz w:val="26"/>
          <w:szCs w:val="26"/>
          <w:lang w:eastAsia="fr-FR"/>
        </w:rPr>
        <w:t>Élimination</w:t>
      </w:r>
      <w:r w:rsidRPr="002F4F20">
        <w:rPr>
          <w:rFonts w:ascii="Times New Roman" w:hAnsi="Times New Roman" w:cs="Times New Roman"/>
          <w:sz w:val="26"/>
          <w:szCs w:val="26"/>
          <w:lang w:eastAsia="fr-FR"/>
        </w:rPr>
        <w:t xml:space="preserve"> de toutes les Discriminations à l’égard des Femmes</w:t>
      </w:r>
    </w:p>
    <w:p w:rsidR="00610DC3" w:rsidRPr="002F4F20" w:rsidRDefault="00610DC3" w:rsidP="00BE504C">
      <w:pPr>
        <w:autoSpaceDE w:val="0"/>
        <w:autoSpaceDN w:val="0"/>
        <w:adjustRightInd w:val="0"/>
        <w:spacing w:after="0" w:line="360" w:lineRule="auto"/>
        <w:jc w:val="both"/>
        <w:rPr>
          <w:rFonts w:ascii="Times New Roman" w:hAnsi="Times New Roman" w:cs="Times New Roman"/>
          <w:sz w:val="26"/>
          <w:szCs w:val="26"/>
          <w:lang w:eastAsia="fr-FR"/>
        </w:rPr>
      </w:pPr>
      <w:r w:rsidRPr="002F4F20">
        <w:rPr>
          <w:rFonts w:ascii="Times New Roman" w:hAnsi="Times New Roman" w:cs="Times New Roman"/>
          <w:sz w:val="26"/>
          <w:szCs w:val="26"/>
          <w:lang w:eastAsia="fr-FR"/>
        </w:rPr>
        <w:t>CDE</w:t>
      </w:r>
      <w:r w:rsidR="0040286C">
        <w:rPr>
          <w:rFonts w:ascii="Times New Roman" w:hAnsi="Times New Roman" w:cs="Times New Roman"/>
          <w:sz w:val="26"/>
          <w:szCs w:val="26"/>
          <w:lang w:eastAsia="fr-FR"/>
        </w:rPr>
        <w:tab/>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xml:space="preserve">: Convention des Droits de l’Enfant </w:t>
      </w:r>
    </w:p>
    <w:p w:rsidR="00610DC3" w:rsidRPr="001E5FAD" w:rsidRDefault="00610DC3" w:rsidP="00BE504C">
      <w:pPr>
        <w:autoSpaceDE w:val="0"/>
        <w:autoSpaceDN w:val="0"/>
        <w:adjustRightInd w:val="0"/>
        <w:spacing w:after="0" w:line="360" w:lineRule="auto"/>
        <w:jc w:val="both"/>
        <w:rPr>
          <w:rFonts w:cs="Arial-BoldMT"/>
          <w:sz w:val="26"/>
          <w:szCs w:val="26"/>
          <w:lang w:eastAsia="fr-FR"/>
        </w:rPr>
      </w:pPr>
      <w:r w:rsidRPr="002F4F20">
        <w:rPr>
          <w:rFonts w:ascii="Times New Roman" w:hAnsi="Times New Roman" w:cs="Times New Roman"/>
          <w:sz w:val="26"/>
          <w:szCs w:val="26"/>
          <w:lang w:eastAsia="fr-FR"/>
        </w:rPr>
        <w:t>OMD </w:t>
      </w:r>
      <w:r w:rsidR="0040286C">
        <w:rPr>
          <w:rFonts w:ascii="Times New Roman" w:hAnsi="Times New Roman" w:cs="Times New Roman"/>
          <w:sz w:val="26"/>
          <w:szCs w:val="26"/>
          <w:lang w:eastAsia="fr-FR"/>
        </w:rPr>
        <w:tab/>
      </w:r>
      <w:r w:rsidR="0040286C">
        <w:rPr>
          <w:rFonts w:ascii="Times New Roman" w:hAnsi="Times New Roman" w:cs="Times New Roman"/>
          <w:sz w:val="26"/>
          <w:szCs w:val="26"/>
          <w:lang w:eastAsia="fr-FR"/>
        </w:rPr>
        <w:tab/>
      </w:r>
      <w:r w:rsidRPr="002F4F20">
        <w:rPr>
          <w:rFonts w:ascii="Times New Roman" w:hAnsi="Times New Roman" w:cs="Times New Roman"/>
          <w:sz w:val="26"/>
          <w:szCs w:val="26"/>
          <w:lang w:eastAsia="fr-FR"/>
        </w:rPr>
        <w:t xml:space="preserve">: Objectifs </w:t>
      </w:r>
      <w:r w:rsidR="0040286C">
        <w:rPr>
          <w:rFonts w:ascii="Times New Roman" w:hAnsi="Times New Roman" w:cs="Times New Roman"/>
          <w:sz w:val="26"/>
          <w:szCs w:val="26"/>
          <w:lang w:eastAsia="fr-FR"/>
        </w:rPr>
        <w:t xml:space="preserve"> du Millénaire pour le </w:t>
      </w:r>
      <w:r w:rsidRPr="002F4F20">
        <w:rPr>
          <w:rFonts w:ascii="Times New Roman" w:hAnsi="Times New Roman" w:cs="Times New Roman"/>
          <w:sz w:val="26"/>
          <w:szCs w:val="26"/>
          <w:lang w:eastAsia="fr-FR"/>
        </w:rPr>
        <w:t>Développement</w:t>
      </w: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610DC3" w:rsidRDefault="00610DC3" w:rsidP="00BE504C">
      <w:pPr>
        <w:jc w:val="both"/>
        <w:rPr>
          <w:rFonts w:ascii="Times New Roman" w:hAnsi="Times New Roman" w:cs="Times New Roman"/>
          <w:b/>
          <w:sz w:val="28"/>
          <w:szCs w:val="28"/>
        </w:rPr>
      </w:pPr>
    </w:p>
    <w:p w:rsidR="00CD6DC0" w:rsidRDefault="00CD6DC0" w:rsidP="00BE504C">
      <w:pPr>
        <w:jc w:val="both"/>
        <w:rPr>
          <w:rFonts w:ascii="Times New Roman" w:hAnsi="Times New Roman" w:cs="Times New Roman"/>
          <w:b/>
          <w:sz w:val="28"/>
          <w:szCs w:val="28"/>
        </w:rPr>
      </w:pPr>
    </w:p>
    <w:p w:rsidR="00CD6DC0" w:rsidRDefault="00CD6DC0" w:rsidP="00BE504C">
      <w:pPr>
        <w:jc w:val="both"/>
        <w:rPr>
          <w:rFonts w:ascii="Times New Roman" w:hAnsi="Times New Roman" w:cs="Times New Roman"/>
          <w:b/>
          <w:sz w:val="28"/>
          <w:szCs w:val="28"/>
        </w:rPr>
      </w:pPr>
    </w:p>
    <w:p w:rsidR="006D6799" w:rsidRDefault="006D6799" w:rsidP="00BE504C">
      <w:pPr>
        <w:jc w:val="both"/>
        <w:rPr>
          <w:rFonts w:ascii="Times New Roman" w:hAnsi="Times New Roman" w:cs="Times New Roman"/>
          <w:b/>
          <w:sz w:val="28"/>
          <w:szCs w:val="28"/>
        </w:rPr>
      </w:pPr>
    </w:p>
    <w:p w:rsidR="00CD6DC0" w:rsidRDefault="00CD6DC0" w:rsidP="00BE504C">
      <w:pPr>
        <w:jc w:val="both"/>
        <w:rPr>
          <w:rFonts w:ascii="Times New Roman" w:hAnsi="Times New Roman" w:cs="Times New Roman"/>
          <w:b/>
          <w:sz w:val="28"/>
          <w:szCs w:val="28"/>
        </w:rPr>
      </w:pPr>
    </w:p>
    <w:p w:rsidR="00610DC3" w:rsidRPr="00BB7758" w:rsidRDefault="00610DC3" w:rsidP="00BE504C">
      <w:pPr>
        <w:pStyle w:val="Paragraphedeliste"/>
        <w:numPr>
          <w:ilvl w:val="0"/>
          <w:numId w:val="6"/>
        </w:numPr>
        <w:jc w:val="both"/>
        <w:rPr>
          <w:rFonts w:ascii="Times New Roman" w:hAnsi="Times New Roman" w:cs="Times New Roman"/>
          <w:b/>
          <w:sz w:val="28"/>
          <w:szCs w:val="28"/>
        </w:rPr>
      </w:pPr>
      <w:r>
        <w:rPr>
          <w:rFonts w:ascii="Times New Roman" w:hAnsi="Times New Roman" w:cs="Times New Roman"/>
          <w:b/>
          <w:sz w:val="28"/>
          <w:szCs w:val="28"/>
        </w:rPr>
        <w:t xml:space="preserve">Contexte : </w:t>
      </w:r>
      <w:r w:rsidRPr="00BB7758">
        <w:rPr>
          <w:rFonts w:ascii="Times New Roman" w:hAnsi="Times New Roman" w:cs="Times New Roman"/>
          <w:b/>
          <w:sz w:val="28"/>
          <w:szCs w:val="28"/>
        </w:rPr>
        <w:t>Objet de l’</w:t>
      </w:r>
      <w:r w:rsidR="0040286C" w:rsidRPr="00BB7758">
        <w:rPr>
          <w:rFonts w:ascii="Times New Roman" w:hAnsi="Times New Roman" w:cs="Times New Roman"/>
          <w:b/>
          <w:sz w:val="28"/>
          <w:szCs w:val="28"/>
        </w:rPr>
        <w:t>Évaluation</w:t>
      </w:r>
      <w:r w:rsidRPr="00BB7758">
        <w:rPr>
          <w:rFonts w:ascii="Times New Roman" w:hAnsi="Times New Roman" w:cs="Times New Roman"/>
          <w:b/>
          <w:sz w:val="28"/>
          <w:szCs w:val="28"/>
        </w:rPr>
        <w:t xml:space="preserve">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La présente évaluation consiste à apprécier le degré d’atteinte des résultats du programme d’appui aux sections des tribunaux de</w:t>
      </w:r>
      <w:r w:rsidR="00E8289F">
        <w:rPr>
          <w:rFonts w:ascii="Times New Roman" w:hAnsi="Times New Roman" w:cs="Times New Roman"/>
          <w:sz w:val="24"/>
          <w:szCs w:val="24"/>
        </w:rPr>
        <w:t xml:space="preserve"> la famille</w:t>
      </w:r>
      <w:r w:rsidRPr="00BB7758">
        <w:rPr>
          <w:rFonts w:ascii="Times New Roman" w:hAnsi="Times New Roman" w:cs="Times New Roman"/>
          <w:sz w:val="24"/>
          <w:szCs w:val="24"/>
        </w:rPr>
        <w:t xml:space="preserve"> au Maroc, mené</w:t>
      </w:r>
      <w:r w:rsidR="00E8289F">
        <w:rPr>
          <w:rFonts w:ascii="Times New Roman" w:hAnsi="Times New Roman" w:cs="Times New Roman"/>
          <w:sz w:val="24"/>
          <w:szCs w:val="24"/>
        </w:rPr>
        <w:t>e</w:t>
      </w:r>
      <w:r w:rsidRPr="00BB7758">
        <w:rPr>
          <w:rFonts w:ascii="Times New Roman" w:hAnsi="Times New Roman" w:cs="Times New Roman"/>
          <w:sz w:val="24"/>
          <w:szCs w:val="24"/>
        </w:rPr>
        <w:t xml:space="preserve"> par le Ministère de la Justice avec l’appui de l’UNIFEM, le PNUD et l’UNICEF, ainsi qu’un apport financier de l’ambassade des pays bas au Maroc. </w:t>
      </w:r>
    </w:p>
    <w:p w:rsidR="00E8289F"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Ce programme vise essentiellement à</w:t>
      </w:r>
      <w:r w:rsidR="00E8289F">
        <w:rPr>
          <w:rFonts w:ascii="Times New Roman" w:hAnsi="Times New Roman" w:cs="Times New Roman"/>
          <w:sz w:val="24"/>
          <w:szCs w:val="24"/>
        </w:rPr>
        <w:t xml:space="preserve"> : </w:t>
      </w:r>
    </w:p>
    <w:p w:rsidR="00E8289F" w:rsidRDefault="00E8289F" w:rsidP="00580878">
      <w:pPr>
        <w:pStyle w:val="Paragraphedeliste"/>
        <w:numPr>
          <w:ilvl w:val="0"/>
          <w:numId w:val="39"/>
        </w:numPr>
        <w:jc w:val="both"/>
        <w:rPr>
          <w:rFonts w:ascii="Times New Roman" w:hAnsi="Times New Roman" w:cs="Times New Roman"/>
          <w:sz w:val="24"/>
          <w:szCs w:val="24"/>
        </w:rPr>
      </w:pPr>
      <w:r>
        <w:rPr>
          <w:rFonts w:ascii="Times New Roman" w:hAnsi="Times New Roman" w:cs="Times New Roman"/>
          <w:sz w:val="24"/>
          <w:szCs w:val="24"/>
        </w:rPr>
        <w:t>répondre à la volonté du</w:t>
      </w:r>
      <w:r w:rsidR="00610DC3" w:rsidRPr="00E8289F">
        <w:rPr>
          <w:rFonts w:ascii="Times New Roman" w:hAnsi="Times New Roman" w:cs="Times New Roman"/>
          <w:sz w:val="24"/>
          <w:szCs w:val="24"/>
        </w:rPr>
        <w:t xml:space="preserve"> renforcement</w:t>
      </w:r>
      <w:r>
        <w:rPr>
          <w:rFonts w:ascii="Times New Roman" w:hAnsi="Times New Roman" w:cs="Times New Roman"/>
          <w:sz w:val="24"/>
          <w:szCs w:val="24"/>
        </w:rPr>
        <w:t xml:space="preserve"> </w:t>
      </w:r>
      <w:r w:rsidR="00610DC3" w:rsidRPr="00E8289F">
        <w:rPr>
          <w:rFonts w:ascii="Times New Roman" w:hAnsi="Times New Roman" w:cs="Times New Roman"/>
          <w:sz w:val="24"/>
          <w:szCs w:val="24"/>
        </w:rPr>
        <w:t xml:space="preserve">institutionnel et des capacités des Sections de </w:t>
      </w:r>
      <w:r w:rsidRPr="00E8289F">
        <w:rPr>
          <w:rFonts w:ascii="Times New Roman" w:hAnsi="Times New Roman" w:cs="Times New Roman"/>
          <w:sz w:val="24"/>
          <w:szCs w:val="24"/>
        </w:rPr>
        <w:t xml:space="preserve">la </w:t>
      </w:r>
      <w:r w:rsidR="00610DC3" w:rsidRPr="00E8289F">
        <w:rPr>
          <w:rFonts w:ascii="Times New Roman" w:hAnsi="Times New Roman" w:cs="Times New Roman"/>
          <w:sz w:val="24"/>
          <w:szCs w:val="24"/>
        </w:rPr>
        <w:t xml:space="preserve">Famille dans le cadre de la mise en œuvre du nouveau Code de la famille; </w:t>
      </w:r>
    </w:p>
    <w:p w:rsidR="00E8289F" w:rsidRDefault="00610DC3" w:rsidP="00580878">
      <w:pPr>
        <w:pStyle w:val="Paragraphedeliste"/>
        <w:numPr>
          <w:ilvl w:val="0"/>
          <w:numId w:val="39"/>
        </w:numPr>
        <w:jc w:val="both"/>
        <w:rPr>
          <w:rFonts w:ascii="Times New Roman" w:hAnsi="Times New Roman" w:cs="Times New Roman"/>
          <w:sz w:val="24"/>
          <w:szCs w:val="24"/>
        </w:rPr>
      </w:pPr>
      <w:r w:rsidRPr="00E8289F">
        <w:rPr>
          <w:rFonts w:ascii="Times New Roman" w:hAnsi="Times New Roman" w:cs="Times New Roman"/>
          <w:sz w:val="24"/>
          <w:szCs w:val="24"/>
        </w:rPr>
        <w:t>fournir un appui aux efforts du Ministère de la Justice à travers</w:t>
      </w:r>
      <w:r w:rsidR="009B22BD" w:rsidRPr="00E8289F">
        <w:rPr>
          <w:rFonts w:ascii="Times New Roman" w:hAnsi="Times New Roman" w:cs="Times New Roman"/>
          <w:sz w:val="24"/>
          <w:szCs w:val="24"/>
        </w:rPr>
        <w:t xml:space="preserve">  </w:t>
      </w:r>
      <w:r w:rsidRPr="00E8289F">
        <w:rPr>
          <w:rFonts w:ascii="Times New Roman" w:hAnsi="Times New Roman" w:cs="Times New Roman"/>
          <w:sz w:val="24"/>
          <w:szCs w:val="24"/>
        </w:rPr>
        <w:t>la m</w:t>
      </w:r>
      <w:r w:rsidR="00141767">
        <w:rPr>
          <w:rFonts w:ascii="Times New Roman" w:hAnsi="Times New Roman" w:cs="Times New Roman"/>
          <w:sz w:val="24"/>
          <w:szCs w:val="24"/>
        </w:rPr>
        <w:t xml:space="preserve">ise en place de moyens adéquats, </w:t>
      </w:r>
      <w:r w:rsidRPr="00E8289F">
        <w:rPr>
          <w:rFonts w:ascii="Times New Roman" w:hAnsi="Times New Roman" w:cs="Times New Roman"/>
          <w:sz w:val="24"/>
          <w:szCs w:val="24"/>
        </w:rPr>
        <w:t xml:space="preserve">nécessaires à l’application du droit par les sections de la famille; </w:t>
      </w:r>
    </w:p>
    <w:p w:rsidR="00610DC3" w:rsidRPr="00E8289F" w:rsidRDefault="00610DC3" w:rsidP="00580878">
      <w:pPr>
        <w:pStyle w:val="Paragraphedeliste"/>
        <w:numPr>
          <w:ilvl w:val="0"/>
          <w:numId w:val="39"/>
        </w:numPr>
        <w:jc w:val="both"/>
        <w:rPr>
          <w:rFonts w:ascii="Times New Roman" w:hAnsi="Times New Roman" w:cs="Times New Roman"/>
          <w:sz w:val="24"/>
          <w:szCs w:val="24"/>
        </w:rPr>
      </w:pPr>
      <w:r w:rsidRPr="00E8289F">
        <w:rPr>
          <w:rFonts w:ascii="Times New Roman" w:hAnsi="Times New Roman" w:cs="Times New Roman"/>
          <w:sz w:val="24"/>
          <w:szCs w:val="24"/>
        </w:rPr>
        <w:t xml:space="preserve">et promouvoir la mise en œuvre et le suivi des dispositions </w:t>
      </w:r>
      <w:r w:rsidR="00E8289F">
        <w:rPr>
          <w:rFonts w:ascii="Times New Roman" w:hAnsi="Times New Roman" w:cs="Times New Roman"/>
          <w:sz w:val="24"/>
          <w:szCs w:val="24"/>
        </w:rPr>
        <w:t>des conventions internationales, à savoir : la "</w:t>
      </w:r>
      <w:r w:rsidRPr="00E8289F">
        <w:rPr>
          <w:rFonts w:ascii="Times New Roman" w:hAnsi="Times New Roman" w:cs="Times New Roman"/>
          <w:sz w:val="24"/>
          <w:szCs w:val="24"/>
        </w:rPr>
        <w:t>Convention sur l’Élimination de toutes formes de Discrim</w:t>
      </w:r>
      <w:r w:rsidR="00E8289F">
        <w:rPr>
          <w:rFonts w:ascii="Times New Roman" w:hAnsi="Times New Roman" w:cs="Times New Roman"/>
          <w:sz w:val="24"/>
          <w:szCs w:val="24"/>
        </w:rPr>
        <w:t xml:space="preserve">inations à l’Égard des Femmes"(CEDAW), la Convention des </w:t>
      </w:r>
      <w:r w:rsidRPr="00E8289F">
        <w:rPr>
          <w:rFonts w:ascii="Times New Roman" w:hAnsi="Times New Roman" w:cs="Times New Roman"/>
          <w:sz w:val="24"/>
          <w:szCs w:val="24"/>
        </w:rPr>
        <w:t>Droits de l’Enf</w:t>
      </w:r>
      <w:r w:rsidR="00E8289F">
        <w:rPr>
          <w:rFonts w:ascii="Times New Roman" w:hAnsi="Times New Roman" w:cs="Times New Roman"/>
          <w:sz w:val="24"/>
          <w:szCs w:val="24"/>
        </w:rPr>
        <w:t xml:space="preserve">ant (CDE) et la réalisation des </w:t>
      </w:r>
      <w:r w:rsidRPr="00E8289F">
        <w:rPr>
          <w:rFonts w:ascii="Times New Roman" w:hAnsi="Times New Roman" w:cs="Times New Roman"/>
          <w:sz w:val="24"/>
          <w:szCs w:val="24"/>
        </w:rPr>
        <w:t>objectifs du millénaire pour le développement (OMD).</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Le programme, objet d’évaluation,</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s’inscrit également dans le cadre du plan cadre des Nations Unies au Maroc 2007-2011 (UNDAF) et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répond particulièrement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aux résultats D et E de ce plan.</w:t>
      </w:r>
      <w:r w:rsidRPr="00BB7758">
        <w:rPr>
          <w:rStyle w:val="Appelnotedebasdep"/>
          <w:rFonts w:ascii="Times New Roman" w:hAnsi="Times New Roman" w:cs="Times New Roman"/>
          <w:sz w:val="24"/>
          <w:szCs w:val="24"/>
        </w:rPr>
        <w:footnoteReference w:id="1"/>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Le</w:t>
      </w:r>
      <w:r w:rsidR="00141767">
        <w:rPr>
          <w:rFonts w:ascii="Times New Roman" w:hAnsi="Times New Roman" w:cs="Times New Roman"/>
          <w:sz w:val="24"/>
          <w:szCs w:val="24"/>
        </w:rPr>
        <w:t>dit</w:t>
      </w:r>
      <w:r w:rsidRPr="00BB7758">
        <w:rPr>
          <w:rFonts w:ascii="Times New Roman" w:hAnsi="Times New Roman" w:cs="Times New Roman"/>
          <w:sz w:val="24"/>
          <w:szCs w:val="24"/>
        </w:rPr>
        <w:t xml:space="preserve"> programme est décliné en cinq principaux axes d’intervention : </w:t>
      </w:r>
    </w:p>
    <w:p w:rsidR="00610DC3" w:rsidRPr="00BB7758" w:rsidRDefault="00610DC3" w:rsidP="00BE504C">
      <w:pPr>
        <w:pStyle w:val="Paragraphedeliste"/>
        <w:numPr>
          <w:ilvl w:val="0"/>
          <w:numId w:val="1"/>
        </w:numPr>
        <w:jc w:val="both"/>
        <w:rPr>
          <w:rFonts w:ascii="Times New Roman" w:hAnsi="Times New Roman" w:cs="Times New Roman"/>
          <w:sz w:val="24"/>
          <w:szCs w:val="24"/>
        </w:rPr>
      </w:pPr>
      <w:r w:rsidRPr="00BB7758">
        <w:rPr>
          <w:rFonts w:ascii="Times New Roman" w:hAnsi="Times New Roman" w:cs="Times New Roman"/>
          <w:sz w:val="24"/>
          <w:szCs w:val="24"/>
        </w:rPr>
        <w:t>Un mécanisme de Médiation et de conciliation est mis en place et opérationnel dans les Sections de la famille sites d’implantation du projet ;</w:t>
      </w:r>
    </w:p>
    <w:p w:rsidR="00610DC3" w:rsidRPr="00BB7758" w:rsidRDefault="00610DC3" w:rsidP="00BE504C">
      <w:pPr>
        <w:pStyle w:val="Paragraphedeliste"/>
        <w:numPr>
          <w:ilvl w:val="0"/>
          <w:numId w:val="1"/>
        </w:numPr>
        <w:jc w:val="both"/>
        <w:rPr>
          <w:rFonts w:ascii="Times New Roman" w:hAnsi="Times New Roman" w:cs="Times New Roman"/>
          <w:sz w:val="24"/>
          <w:szCs w:val="24"/>
        </w:rPr>
      </w:pPr>
      <w:r w:rsidRPr="00BB7758">
        <w:rPr>
          <w:rFonts w:ascii="Times New Roman" w:hAnsi="Times New Roman" w:cs="Times New Roman"/>
          <w:sz w:val="24"/>
          <w:szCs w:val="24"/>
        </w:rPr>
        <w:t>Un fonds d’entraide familiale est proposé et approuvé par les différents opérateurs et permet de faciliter l’obtention de la pension alimentaire pour les ayants droit.</w:t>
      </w:r>
    </w:p>
    <w:p w:rsidR="00610DC3" w:rsidRPr="00BB7758" w:rsidRDefault="00610DC3" w:rsidP="00BE504C">
      <w:pPr>
        <w:pStyle w:val="Paragraphedeliste"/>
        <w:numPr>
          <w:ilvl w:val="0"/>
          <w:numId w:val="1"/>
        </w:numPr>
        <w:jc w:val="both"/>
        <w:rPr>
          <w:rFonts w:ascii="Times New Roman" w:hAnsi="Times New Roman" w:cs="Times New Roman"/>
          <w:sz w:val="24"/>
          <w:szCs w:val="24"/>
        </w:rPr>
      </w:pPr>
      <w:r w:rsidRPr="00BB7758">
        <w:rPr>
          <w:rFonts w:ascii="Times New Roman" w:hAnsi="Times New Roman" w:cs="Times New Roman"/>
          <w:sz w:val="24"/>
          <w:szCs w:val="24"/>
        </w:rPr>
        <w:t>Révision du modèle de fixation des pensions alimentaires et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un référentiel de calcul du partage des biens;</w:t>
      </w:r>
    </w:p>
    <w:p w:rsidR="00610DC3" w:rsidRPr="00BB7758" w:rsidRDefault="00610DC3" w:rsidP="00BE504C">
      <w:pPr>
        <w:pStyle w:val="Paragraphedeliste"/>
        <w:numPr>
          <w:ilvl w:val="0"/>
          <w:numId w:val="1"/>
        </w:numPr>
        <w:jc w:val="both"/>
        <w:rPr>
          <w:rFonts w:ascii="Times New Roman" w:hAnsi="Times New Roman" w:cs="Times New Roman"/>
          <w:sz w:val="24"/>
          <w:szCs w:val="24"/>
        </w:rPr>
      </w:pPr>
      <w:r w:rsidRPr="00BB7758">
        <w:rPr>
          <w:rFonts w:ascii="Times New Roman" w:hAnsi="Times New Roman" w:cs="Times New Roman"/>
          <w:sz w:val="24"/>
          <w:szCs w:val="24"/>
        </w:rPr>
        <w:t>Système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de gestion de l’information dans les Sections de la Famille est mis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en place et opérationnel;</w:t>
      </w:r>
    </w:p>
    <w:p w:rsidR="00610DC3" w:rsidRPr="00BB7758" w:rsidRDefault="00610DC3" w:rsidP="00BE504C">
      <w:pPr>
        <w:pStyle w:val="Paragraphedeliste"/>
        <w:numPr>
          <w:ilvl w:val="0"/>
          <w:numId w:val="1"/>
        </w:numPr>
        <w:jc w:val="both"/>
        <w:rPr>
          <w:rFonts w:ascii="Times New Roman" w:hAnsi="Times New Roman" w:cs="Times New Roman"/>
          <w:sz w:val="24"/>
          <w:szCs w:val="24"/>
        </w:rPr>
      </w:pPr>
      <w:r w:rsidRPr="00BB7758">
        <w:rPr>
          <w:rFonts w:ascii="Times New Roman" w:hAnsi="Times New Roman" w:cs="Times New Roman"/>
          <w:sz w:val="24"/>
          <w:szCs w:val="24"/>
        </w:rPr>
        <w:t>Une cellule de formation spécialisée dans la formation continue pour les cadres du ministère et les Sections de la Famille</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Le choix de ces dispositifs, en tant que réponse à un réel besoin de rendre effectifs les nouveaux acquis apportés par le code de la famille en faveur des femmes et des enfants, est justifié par les dispositions du code lui-même, les évaluations et études</w:t>
      </w:r>
      <w:r w:rsidR="00141767">
        <w:rPr>
          <w:rFonts w:ascii="Times New Roman" w:hAnsi="Times New Roman" w:cs="Times New Roman"/>
          <w:sz w:val="24"/>
          <w:szCs w:val="24"/>
        </w:rPr>
        <w:t xml:space="preserve"> préalables </w:t>
      </w:r>
      <w:r w:rsidRPr="00BB7758">
        <w:rPr>
          <w:rFonts w:ascii="Times New Roman" w:hAnsi="Times New Roman" w:cs="Times New Roman"/>
          <w:sz w:val="24"/>
          <w:szCs w:val="24"/>
        </w:rPr>
        <w:t xml:space="preserve"> à la réalisation du programme.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Dans une première phase pilote, objet de la présente évaluation, le programme couvre 5 Sections de tribunaux de famille à savoir : Casablanca, Tanger, Salé, Benslimane et Inezgane.</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 xml:space="preserve">Trois critères ont été retenus pour le choix de ces sites, la taille, le milieu de résidence (urbain/rural) et la diversité des contextes socioculturels.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La gestion administrative et financière du programme a été assurée pa</w:t>
      </w:r>
      <w:r w:rsidR="002F4F20">
        <w:rPr>
          <w:rFonts w:ascii="Times New Roman" w:hAnsi="Times New Roman" w:cs="Times New Roman"/>
          <w:sz w:val="24"/>
          <w:szCs w:val="24"/>
        </w:rPr>
        <w:t xml:space="preserve">r l’UNIFEM. </w:t>
      </w:r>
    </w:p>
    <w:p w:rsidR="00610DC3" w:rsidRPr="00BB7758" w:rsidRDefault="00610DC3" w:rsidP="00BE504C">
      <w:pPr>
        <w:ind w:left="426" w:hanging="578"/>
        <w:jc w:val="both"/>
        <w:rPr>
          <w:rFonts w:ascii="Times New Roman" w:hAnsi="Times New Roman" w:cs="Times New Roman"/>
          <w:b/>
          <w:bCs/>
          <w:sz w:val="28"/>
          <w:szCs w:val="28"/>
        </w:rPr>
      </w:pPr>
      <w:r w:rsidRPr="00BB7758">
        <w:rPr>
          <w:rFonts w:ascii="Times New Roman" w:hAnsi="Times New Roman" w:cs="Times New Roman"/>
          <w:b/>
          <w:bCs/>
          <w:sz w:val="28"/>
          <w:szCs w:val="28"/>
        </w:rPr>
        <w:t xml:space="preserve">1.1 But et Objectifs de l’évaluation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La présente évaluation consiste à apprécier le degré d’atteinte des résultats escomptés du programme, en vue d’identifier les acquis à consolider.</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Le but ultime de l’évaluation est de permettre au Ministère de la Justice et </w:t>
      </w:r>
      <w:r w:rsidR="0045549C">
        <w:rPr>
          <w:rFonts w:ascii="Times New Roman" w:hAnsi="Times New Roman" w:cs="Times New Roman"/>
          <w:sz w:val="24"/>
          <w:szCs w:val="24"/>
        </w:rPr>
        <w:t xml:space="preserve">à </w:t>
      </w:r>
      <w:r w:rsidRPr="00BB7758">
        <w:rPr>
          <w:rFonts w:ascii="Times New Roman" w:hAnsi="Times New Roman" w:cs="Times New Roman"/>
          <w:sz w:val="24"/>
          <w:szCs w:val="24"/>
        </w:rPr>
        <w:t>ses partenaires de tirer des leçons de cette première expérience pilote, de dégager les actions d’ajustement nécessaires pour garantir</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la réussite et la pérennité des résultats du programme, en vue d’une éventuelle généralisation au reste des sections de tribunaux de familles au Maroc.</w:t>
      </w:r>
      <w:r w:rsidR="009B22BD">
        <w:rPr>
          <w:rFonts w:ascii="Times New Roman" w:hAnsi="Times New Roman" w:cs="Times New Roman"/>
          <w:sz w:val="24"/>
          <w:szCs w:val="24"/>
        </w:rPr>
        <w:t xml:space="preserve">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Les objectifs de l’évaluation sont les suivants :</w:t>
      </w:r>
    </w:p>
    <w:p w:rsidR="00610DC3" w:rsidRPr="00BB7758" w:rsidRDefault="00610DC3"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Apprécier la pertinence du projet et sa capacité à apporter des réponses appropriées aux enjeux et défis initialement déterminés;</w:t>
      </w:r>
    </w:p>
    <w:p w:rsidR="00610DC3" w:rsidRPr="00BB7758" w:rsidRDefault="0045549C"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Évaluer</w:t>
      </w:r>
      <w:r w:rsidR="00610DC3" w:rsidRPr="00BB7758">
        <w:rPr>
          <w:rFonts w:ascii="Times New Roman" w:hAnsi="Times New Roman" w:cs="Times New Roman"/>
          <w:sz w:val="24"/>
          <w:szCs w:val="24"/>
        </w:rPr>
        <w:t xml:space="preserve"> l’efficacité des processus de gestion, de réalisation et les activités de support; </w:t>
      </w:r>
    </w:p>
    <w:p w:rsidR="00610DC3" w:rsidRPr="00BB7758" w:rsidRDefault="0045549C"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Évaluer</w:t>
      </w:r>
      <w:r w:rsidR="00610DC3" w:rsidRPr="00BB7758">
        <w:rPr>
          <w:rFonts w:ascii="Times New Roman" w:hAnsi="Times New Roman" w:cs="Times New Roman"/>
          <w:sz w:val="24"/>
          <w:szCs w:val="24"/>
        </w:rPr>
        <w:t xml:space="preserve"> les résultats obtenus par rapport aux objectifs initiaux;</w:t>
      </w:r>
    </w:p>
    <w:p w:rsidR="00610DC3" w:rsidRPr="00BB7758" w:rsidRDefault="0045549C"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Évaluer</w:t>
      </w:r>
      <w:r w:rsidR="00610DC3" w:rsidRPr="00BB7758">
        <w:rPr>
          <w:rFonts w:ascii="Times New Roman" w:hAnsi="Times New Roman" w:cs="Times New Roman"/>
          <w:sz w:val="24"/>
          <w:szCs w:val="24"/>
        </w:rPr>
        <w:t xml:space="preserve"> le degré d’appropriation et d’intégration des dispositifs et outils du projet par le partenaire clé et les femmes bénéficiaires ;</w:t>
      </w:r>
    </w:p>
    <w:p w:rsidR="00610DC3" w:rsidRPr="00BB7758" w:rsidRDefault="00610DC3"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 xml:space="preserve">Identifier les conditions et les mécanismes de pérennisation des expériences et des acquis. </w:t>
      </w:r>
    </w:p>
    <w:p w:rsidR="00610DC3" w:rsidRPr="00BB7758" w:rsidRDefault="00610DC3"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Apprécier l’efficience des réalisations au regard des budgets mobilisés et des modalités de mobilisation des moyens financiers, organisationnels, méthodologiques et organisationnelles ;</w:t>
      </w:r>
    </w:p>
    <w:p w:rsidR="00610DC3" w:rsidRPr="00BB7758" w:rsidRDefault="00610DC3"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 xml:space="preserve">Dégager les forces et </w:t>
      </w:r>
      <w:r w:rsidR="0045549C">
        <w:rPr>
          <w:rFonts w:ascii="Times New Roman" w:hAnsi="Times New Roman" w:cs="Times New Roman"/>
          <w:sz w:val="24"/>
          <w:szCs w:val="24"/>
        </w:rPr>
        <w:t xml:space="preserve">les </w:t>
      </w:r>
      <w:r w:rsidRPr="00BB7758">
        <w:rPr>
          <w:rFonts w:ascii="Times New Roman" w:hAnsi="Times New Roman" w:cs="Times New Roman"/>
          <w:sz w:val="24"/>
          <w:szCs w:val="24"/>
        </w:rPr>
        <w:t>faiblesses du dispositif de formation mis en œuvre au regard des résultats attendus: thématiques, populations cibles, durée, système d’évaluation;</w:t>
      </w:r>
    </w:p>
    <w:p w:rsidR="00610DC3" w:rsidRPr="00BB7758" w:rsidRDefault="00610DC3" w:rsidP="00BE504C">
      <w:pPr>
        <w:pStyle w:val="Paragraphedeliste"/>
        <w:numPr>
          <w:ilvl w:val="0"/>
          <w:numId w:val="2"/>
        </w:numPr>
        <w:jc w:val="both"/>
        <w:rPr>
          <w:rFonts w:ascii="Times New Roman" w:hAnsi="Times New Roman" w:cs="Times New Roman"/>
          <w:sz w:val="24"/>
          <w:szCs w:val="24"/>
        </w:rPr>
      </w:pPr>
      <w:r w:rsidRPr="00BB7758">
        <w:rPr>
          <w:rFonts w:ascii="Times New Roman" w:hAnsi="Times New Roman" w:cs="Times New Roman"/>
          <w:sz w:val="24"/>
          <w:szCs w:val="24"/>
        </w:rPr>
        <w:t>Dégager les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principales leçons apprises et formuler des recommandations opérationnelles pour capitaliser sur les acquis du projet en vue de</w:t>
      </w:r>
      <w:r w:rsidR="0045549C">
        <w:rPr>
          <w:rFonts w:ascii="Times New Roman" w:hAnsi="Times New Roman" w:cs="Times New Roman"/>
          <w:sz w:val="24"/>
          <w:szCs w:val="24"/>
        </w:rPr>
        <w:t>s</w:t>
      </w:r>
      <w:r w:rsidR="009B22BD">
        <w:rPr>
          <w:rFonts w:ascii="Times New Roman" w:hAnsi="Times New Roman" w:cs="Times New Roman"/>
          <w:sz w:val="24"/>
          <w:szCs w:val="24"/>
        </w:rPr>
        <w:t xml:space="preserve">  </w:t>
      </w:r>
      <w:r w:rsidR="0045549C">
        <w:rPr>
          <w:rFonts w:ascii="Times New Roman" w:hAnsi="Times New Roman" w:cs="Times New Roman"/>
          <w:sz w:val="24"/>
          <w:szCs w:val="24"/>
        </w:rPr>
        <w:t>phases futures.</w:t>
      </w:r>
    </w:p>
    <w:p w:rsidR="00610DC3" w:rsidRPr="00BB7758" w:rsidRDefault="00610DC3" w:rsidP="00BE504C">
      <w:pPr>
        <w:pStyle w:val="Paragraphedeliste"/>
        <w:jc w:val="both"/>
        <w:rPr>
          <w:rFonts w:ascii="Times New Roman" w:hAnsi="Times New Roman" w:cs="Times New Roman"/>
          <w:sz w:val="24"/>
          <w:szCs w:val="24"/>
        </w:rPr>
      </w:pPr>
    </w:p>
    <w:p w:rsidR="00610DC3" w:rsidRPr="00BB7758" w:rsidRDefault="00610DC3" w:rsidP="00BE504C">
      <w:pPr>
        <w:ind w:left="426" w:hanging="578"/>
        <w:jc w:val="both"/>
        <w:rPr>
          <w:rFonts w:ascii="Times New Roman" w:hAnsi="Times New Roman" w:cs="Times New Roman"/>
          <w:b/>
          <w:bCs/>
          <w:sz w:val="28"/>
          <w:szCs w:val="28"/>
        </w:rPr>
      </w:pPr>
      <w:r w:rsidRPr="00BB7758">
        <w:rPr>
          <w:rFonts w:ascii="Times New Roman" w:hAnsi="Times New Roman" w:cs="Times New Roman"/>
          <w:b/>
          <w:bCs/>
          <w:sz w:val="28"/>
          <w:szCs w:val="28"/>
        </w:rPr>
        <w:t xml:space="preserve">1.2 Critères d’évaluation et questions évaluatives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Pour ce faire, l’évaluation a utilisé les critères d’évaluation tels que reconnu universellement, à savoir : la pertinence, la cohérence, le processus, l’efficacité, l’efficience, l’appropriation/durabilité. Ces critères ont été déclinés en questions évaluatives afin de couvrir tous les aspects du programme et préciser davantage la portée de l’évaluation. Les questions évaluatives développées sont les suivantes :</w:t>
      </w:r>
    </w:p>
    <w:p w:rsidR="00F27B14" w:rsidRDefault="00F27B14" w:rsidP="00BE504C">
      <w:pPr>
        <w:autoSpaceDE w:val="0"/>
        <w:autoSpaceDN w:val="0"/>
        <w:adjustRightInd w:val="0"/>
        <w:spacing w:after="0" w:line="360" w:lineRule="auto"/>
        <w:jc w:val="both"/>
        <w:rPr>
          <w:rFonts w:ascii="Times New Roman" w:hAnsi="Times New Roman" w:cs="Times New Roman"/>
          <w:b/>
          <w:bCs/>
          <w:sz w:val="24"/>
          <w:szCs w:val="24"/>
          <w:lang w:eastAsia="fr-FR"/>
        </w:rPr>
      </w:pPr>
    </w:p>
    <w:p w:rsidR="00BE504C" w:rsidRDefault="00BE504C" w:rsidP="00BE504C">
      <w:pPr>
        <w:autoSpaceDE w:val="0"/>
        <w:autoSpaceDN w:val="0"/>
        <w:adjustRightInd w:val="0"/>
        <w:spacing w:after="0" w:line="360" w:lineRule="auto"/>
        <w:jc w:val="both"/>
        <w:rPr>
          <w:rFonts w:ascii="Times New Roman" w:hAnsi="Times New Roman" w:cs="Times New Roman"/>
          <w:b/>
          <w:bCs/>
          <w:sz w:val="24"/>
          <w:szCs w:val="24"/>
          <w:lang w:eastAsia="fr-FR"/>
        </w:rPr>
      </w:pPr>
    </w:p>
    <w:p w:rsidR="00610DC3" w:rsidRPr="00BB7758" w:rsidRDefault="00610DC3" w:rsidP="00BE504C">
      <w:p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b/>
          <w:bCs/>
          <w:sz w:val="24"/>
          <w:szCs w:val="24"/>
          <w:lang w:eastAsia="fr-FR"/>
        </w:rPr>
        <w:t>Pertinence</w:t>
      </w:r>
      <w:r w:rsidR="009B22BD">
        <w:rPr>
          <w:rFonts w:ascii="Times New Roman" w:hAnsi="Times New Roman" w:cs="Times New Roman"/>
          <w:b/>
          <w:bCs/>
          <w:sz w:val="24"/>
          <w:szCs w:val="24"/>
          <w:lang w:eastAsia="fr-FR"/>
        </w:rPr>
        <w:t xml:space="preserve">  </w:t>
      </w:r>
    </w:p>
    <w:p w:rsidR="00610DC3" w:rsidRPr="00BB7758" w:rsidRDefault="00610DC3" w:rsidP="00BE504C">
      <w:pPr>
        <w:pStyle w:val="Paragraphedeliste"/>
        <w:numPr>
          <w:ilvl w:val="0"/>
          <w:numId w:val="3"/>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Quel est le bien-fondé du </w:t>
      </w:r>
      <w:r w:rsidR="00023734" w:rsidRPr="00BB7758">
        <w:rPr>
          <w:rFonts w:ascii="Times New Roman" w:hAnsi="Times New Roman" w:cs="Times New Roman"/>
          <w:sz w:val="24"/>
          <w:szCs w:val="24"/>
          <w:lang w:eastAsia="fr-FR"/>
        </w:rPr>
        <w:t>programme</w:t>
      </w:r>
      <w:r w:rsidRPr="00BB7758">
        <w:rPr>
          <w:rFonts w:ascii="Times New Roman" w:hAnsi="Times New Roman" w:cs="Times New Roman"/>
          <w:sz w:val="24"/>
          <w:szCs w:val="24"/>
          <w:lang w:eastAsia="fr-FR"/>
        </w:rPr>
        <w:t xml:space="preserve"> au regard des objectifs et enjeux déterminés initialement ? </w:t>
      </w:r>
    </w:p>
    <w:p w:rsidR="00610DC3" w:rsidRPr="00BB7758" w:rsidRDefault="00610DC3" w:rsidP="00BE504C">
      <w:pPr>
        <w:pStyle w:val="Paragraphedeliste"/>
        <w:numPr>
          <w:ilvl w:val="0"/>
          <w:numId w:val="3"/>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dans quelle mesure les produits et les activités du projet sont pertinents pour asseoir le renforcement institutionnel des Sections de la famille pour une application effective du Code de la famille ?</w:t>
      </w:r>
    </w:p>
    <w:p w:rsidR="00610DC3" w:rsidRPr="00BB7758" w:rsidRDefault="00610DC3" w:rsidP="00BE504C">
      <w:pPr>
        <w:autoSpaceDE w:val="0"/>
        <w:autoSpaceDN w:val="0"/>
        <w:adjustRightInd w:val="0"/>
        <w:spacing w:after="0" w:line="360" w:lineRule="auto"/>
        <w:jc w:val="both"/>
        <w:rPr>
          <w:rFonts w:ascii="Times New Roman" w:hAnsi="Times New Roman" w:cs="Times New Roman"/>
          <w:b/>
          <w:bCs/>
          <w:sz w:val="24"/>
          <w:szCs w:val="24"/>
          <w:lang w:eastAsia="fr-FR"/>
        </w:rPr>
      </w:pPr>
      <w:r w:rsidRPr="00BB7758">
        <w:rPr>
          <w:rFonts w:ascii="Times New Roman" w:hAnsi="Times New Roman" w:cs="Times New Roman"/>
          <w:b/>
          <w:bCs/>
          <w:sz w:val="24"/>
          <w:szCs w:val="24"/>
          <w:lang w:eastAsia="fr-FR"/>
        </w:rPr>
        <w:t xml:space="preserve">Cohérence </w:t>
      </w:r>
    </w:p>
    <w:p w:rsidR="00610DC3" w:rsidRPr="00BB7758" w:rsidRDefault="00610DC3" w:rsidP="00BE504C">
      <w:pPr>
        <w:pStyle w:val="Paragraphedeliste"/>
        <w:numPr>
          <w:ilvl w:val="0"/>
          <w:numId w:val="4"/>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Quel est le niveau de cohérence et de concordance entre la chaine des résultats, les moyens et les activités du projet aussi bien dans la formulation initiale que dans le processus de sa mise en </w:t>
      </w:r>
      <w:r w:rsidR="00023734" w:rsidRPr="00BB7758">
        <w:rPr>
          <w:rFonts w:ascii="Times New Roman" w:hAnsi="Times New Roman" w:cs="Times New Roman"/>
          <w:sz w:val="24"/>
          <w:szCs w:val="24"/>
          <w:lang w:eastAsia="fr-FR"/>
        </w:rPr>
        <w:t>œuvre</w:t>
      </w:r>
      <w:r w:rsidRPr="00BB7758">
        <w:rPr>
          <w:rFonts w:ascii="Times New Roman" w:hAnsi="Times New Roman" w:cs="Times New Roman"/>
          <w:sz w:val="24"/>
          <w:szCs w:val="24"/>
          <w:lang w:eastAsia="fr-FR"/>
        </w:rPr>
        <w:t xml:space="preserve"> afin de contribuer à la réalisation des objectifs ? </w:t>
      </w:r>
    </w:p>
    <w:p w:rsidR="00610DC3" w:rsidRPr="00BB7758" w:rsidRDefault="00610DC3" w:rsidP="00BE504C">
      <w:p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b/>
          <w:bCs/>
          <w:sz w:val="24"/>
          <w:szCs w:val="24"/>
          <w:lang w:eastAsia="fr-FR"/>
        </w:rPr>
        <w:t xml:space="preserve">Processus </w:t>
      </w:r>
    </w:p>
    <w:p w:rsidR="00610DC3" w:rsidRPr="00BB7758" w:rsidRDefault="00610DC3" w:rsidP="00BE504C">
      <w:pPr>
        <w:pStyle w:val="Paragraphedeliste"/>
        <w:numPr>
          <w:ilvl w:val="0"/>
          <w:numId w:val="4"/>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Faire une analyse critique du processus de mise en </w:t>
      </w:r>
      <w:r w:rsidR="00023734" w:rsidRPr="00BB7758">
        <w:rPr>
          <w:rFonts w:ascii="Times New Roman" w:hAnsi="Times New Roman" w:cs="Times New Roman"/>
          <w:sz w:val="24"/>
          <w:szCs w:val="24"/>
          <w:lang w:eastAsia="fr-FR"/>
        </w:rPr>
        <w:t>œuvre</w:t>
      </w:r>
      <w:r w:rsidRPr="00BB7758">
        <w:rPr>
          <w:rFonts w:ascii="Times New Roman" w:hAnsi="Times New Roman" w:cs="Times New Roman"/>
          <w:sz w:val="24"/>
          <w:szCs w:val="24"/>
          <w:lang w:eastAsia="fr-FR"/>
        </w:rPr>
        <w:t xml:space="preserve"> du projet aussi bien du point de vue des gestionnaires (y compris la gestion programmatique, administrative et financière) et le choix des sites.</w:t>
      </w:r>
    </w:p>
    <w:p w:rsidR="00610DC3" w:rsidRPr="00BB7758" w:rsidRDefault="00610DC3" w:rsidP="00BE504C">
      <w:p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b/>
          <w:bCs/>
          <w:sz w:val="24"/>
          <w:szCs w:val="24"/>
          <w:lang w:eastAsia="fr-FR"/>
        </w:rPr>
        <w:t xml:space="preserve">Efficacité </w:t>
      </w:r>
    </w:p>
    <w:p w:rsidR="00610DC3" w:rsidRPr="00BB7758" w:rsidRDefault="00610DC3" w:rsidP="00BE504C">
      <w:pPr>
        <w:pStyle w:val="Paragraphedeliste"/>
        <w:numPr>
          <w:ilvl w:val="0"/>
          <w:numId w:val="4"/>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Quel est le degré d’atteinte des résultats annoncés (analyse des écarts) ? </w:t>
      </w:r>
    </w:p>
    <w:p w:rsidR="00610DC3" w:rsidRPr="00BB7758" w:rsidRDefault="00610DC3" w:rsidP="00BE504C">
      <w:pPr>
        <w:pStyle w:val="Paragraphedeliste"/>
        <w:numPr>
          <w:ilvl w:val="0"/>
          <w:numId w:val="4"/>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quels sont les effets positifs ou contraignants ? </w:t>
      </w:r>
    </w:p>
    <w:p w:rsidR="00610DC3" w:rsidRPr="00BB7758" w:rsidRDefault="00610DC3" w:rsidP="00BE504C">
      <w:pPr>
        <w:pStyle w:val="Paragraphedeliste"/>
        <w:numPr>
          <w:ilvl w:val="0"/>
          <w:numId w:val="4"/>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Comment les résultats sont-ils perçus par les partenaires et les bénéficiaires en général et les femmes en particulier ?</w:t>
      </w:r>
    </w:p>
    <w:p w:rsidR="00610DC3" w:rsidRPr="00BB7758" w:rsidRDefault="00610DC3" w:rsidP="00BE504C">
      <w:pPr>
        <w:autoSpaceDE w:val="0"/>
        <w:autoSpaceDN w:val="0"/>
        <w:adjustRightInd w:val="0"/>
        <w:spacing w:after="0" w:line="360" w:lineRule="auto"/>
        <w:jc w:val="both"/>
        <w:rPr>
          <w:rFonts w:ascii="Times New Roman" w:hAnsi="Times New Roman" w:cs="Times New Roman"/>
          <w:b/>
          <w:bCs/>
          <w:sz w:val="24"/>
          <w:szCs w:val="24"/>
          <w:lang w:eastAsia="fr-FR"/>
        </w:rPr>
      </w:pPr>
      <w:r w:rsidRPr="00BB7758">
        <w:rPr>
          <w:rFonts w:ascii="Times New Roman" w:hAnsi="Times New Roman" w:cs="Times New Roman"/>
          <w:b/>
          <w:bCs/>
          <w:sz w:val="24"/>
          <w:szCs w:val="24"/>
          <w:lang w:eastAsia="fr-FR"/>
        </w:rPr>
        <w:t xml:space="preserve">Efficience </w:t>
      </w:r>
    </w:p>
    <w:p w:rsidR="00610DC3" w:rsidRPr="00BB7758" w:rsidRDefault="00610DC3" w:rsidP="00BE504C">
      <w:pPr>
        <w:pStyle w:val="Paragraphedeliste"/>
        <w:numPr>
          <w:ilvl w:val="0"/>
          <w:numId w:val="5"/>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Analyser le rapprochement des résultats obtenus avec le budget dépensé et le taux d’exécution global, et les modalités de mobilisation des ressources financières, techniques, humaines et organisationnelles.</w:t>
      </w:r>
    </w:p>
    <w:p w:rsidR="00610DC3" w:rsidRPr="00BB7758" w:rsidRDefault="00610DC3" w:rsidP="00BE504C">
      <w:pPr>
        <w:autoSpaceDE w:val="0"/>
        <w:autoSpaceDN w:val="0"/>
        <w:adjustRightInd w:val="0"/>
        <w:spacing w:after="0" w:line="360" w:lineRule="auto"/>
        <w:jc w:val="both"/>
        <w:rPr>
          <w:rFonts w:ascii="Times New Roman" w:hAnsi="Times New Roman" w:cs="Times New Roman"/>
          <w:b/>
          <w:bCs/>
          <w:sz w:val="24"/>
          <w:szCs w:val="24"/>
          <w:lang w:eastAsia="fr-FR"/>
        </w:rPr>
      </w:pPr>
      <w:r w:rsidRPr="00BB7758">
        <w:rPr>
          <w:rFonts w:ascii="Times New Roman" w:hAnsi="Times New Roman" w:cs="Times New Roman"/>
          <w:b/>
          <w:bCs/>
          <w:sz w:val="24"/>
          <w:szCs w:val="24"/>
          <w:lang w:eastAsia="fr-FR"/>
        </w:rPr>
        <w:t xml:space="preserve">Appropriation/pérennisation </w:t>
      </w:r>
    </w:p>
    <w:p w:rsidR="00610DC3" w:rsidRPr="00BB7758" w:rsidRDefault="00610DC3" w:rsidP="00BE504C">
      <w:pPr>
        <w:pStyle w:val="Paragraphedeliste"/>
        <w:numPr>
          <w:ilvl w:val="0"/>
          <w:numId w:val="5"/>
        </w:numPr>
        <w:autoSpaceDE w:val="0"/>
        <w:autoSpaceDN w:val="0"/>
        <w:adjustRightInd w:val="0"/>
        <w:spacing w:after="0" w:line="360" w:lineRule="auto"/>
        <w:jc w:val="both"/>
        <w:rPr>
          <w:rFonts w:ascii="Times New Roman" w:hAnsi="Times New Roman" w:cs="Times New Roman"/>
          <w:sz w:val="24"/>
          <w:szCs w:val="24"/>
          <w:lang w:eastAsia="fr-FR"/>
        </w:rPr>
      </w:pPr>
      <w:r w:rsidRPr="00BB7758">
        <w:rPr>
          <w:rFonts w:ascii="Times New Roman" w:hAnsi="Times New Roman" w:cs="Times New Roman"/>
          <w:sz w:val="24"/>
          <w:szCs w:val="24"/>
          <w:lang w:eastAsia="fr-FR"/>
        </w:rPr>
        <w:t xml:space="preserve">Quel a été le degré d’intégration et d’appropriation du projet et des outils développés par le partenaire clé du projet (prise en charge institutionnelle) et par les bénéficiaires en particulier les femmes. Quelles sont les pistes identifiées pour reproduire ou généraliser l’intervention ? </w:t>
      </w:r>
    </w:p>
    <w:p w:rsidR="00610DC3" w:rsidRPr="00BB7758" w:rsidRDefault="00610DC3" w:rsidP="00BE504C">
      <w:pPr>
        <w:pStyle w:val="Paragraphedeliste"/>
        <w:numPr>
          <w:ilvl w:val="0"/>
          <w:numId w:val="5"/>
        </w:numPr>
        <w:autoSpaceDE w:val="0"/>
        <w:autoSpaceDN w:val="0"/>
        <w:adjustRightInd w:val="0"/>
        <w:spacing w:after="0" w:line="360" w:lineRule="auto"/>
        <w:jc w:val="both"/>
        <w:rPr>
          <w:rFonts w:ascii="Times New Roman" w:hAnsi="Times New Roman" w:cs="Times New Roman"/>
          <w:b/>
          <w:bCs/>
          <w:sz w:val="24"/>
          <w:szCs w:val="24"/>
          <w:lang w:eastAsia="fr-FR"/>
        </w:rPr>
      </w:pPr>
      <w:r w:rsidRPr="00BB7758">
        <w:rPr>
          <w:rFonts w:ascii="Times New Roman" w:hAnsi="Times New Roman" w:cs="Times New Roman"/>
          <w:sz w:val="24"/>
          <w:szCs w:val="24"/>
          <w:lang w:eastAsia="fr-FR"/>
        </w:rPr>
        <w:t>quelles sont</w:t>
      </w:r>
      <w:r w:rsidR="009B22BD">
        <w:rPr>
          <w:rFonts w:ascii="Times New Roman" w:hAnsi="Times New Roman" w:cs="Times New Roman"/>
          <w:sz w:val="24"/>
          <w:szCs w:val="24"/>
          <w:lang w:eastAsia="fr-FR"/>
        </w:rPr>
        <w:t xml:space="preserve">  </w:t>
      </w:r>
      <w:r w:rsidRPr="00BB7758">
        <w:rPr>
          <w:rFonts w:ascii="Times New Roman" w:hAnsi="Times New Roman" w:cs="Times New Roman"/>
          <w:sz w:val="24"/>
          <w:szCs w:val="24"/>
          <w:lang w:eastAsia="fr-FR"/>
        </w:rPr>
        <w:t>les recommandations opérationnelles pour consolider la phase suivante</w:t>
      </w:r>
      <w:r w:rsidR="009B22BD">
        <w:rPr>
          <w:rFonts w:ascii="Times New Roman" w:hAnsi="Times New Roman" w:cs="Times New Roman"/>
          <w:sz w:val="24"/>
          <w:szCs w:val="24"/>
          <w:lang w:eastAsia="fr-FR"/>
        </w:rPr>
        <w:t xml:space="preserve">  </w:t>
      </w:r>
      <w:r w:rsidRPr="00BB7758">
        <w:rPr>
          <w:rFonts w:ascii="Times New Roman" w:hAnsi="Times New Roman" w:cs="Times New Roman"/>
          <w:sz w:val="24"/>
          <w:szCs w:val="24"/>
          <w:lang w:eastAsia="fr-FR"/>
        </w:rPr>
        <w:t>du programme.</w:t>
      </w:r>
    </w:p>
    <w:p w:rsidR="00F27B14" w:rsidRDefault="00F27B14" w:rsidP="00BE504C">
      <w:pPr>
        <w:spacing w:line="360" w:lineRule="auto"/>
        <w:jc w:val="both"/>
        <w:rPr>
          <w:rFonts w:ascii="Times New Roman" w:hAnsi="Times New Roman" w:cs="Times New Roman"/>
          <w:sz w:val="24"/>
          <w:szCs w:val="24"/>
        </w:rPr>
      </w:pPr>
    </w:p>
    <w:p w:rsidR="00BE504C" w:rsidRDefault="00BE504C" w:rsidP="00BE504C">
      <w:pPr>
        <w:spacing w:line="360" w:lineRule="auto"/>
        <w:jc w:val="both"/>
        <w:rPr>
          <w:rFonts w:ascii="Times New Roman" w:hAnsi="Times New Roman" w:cs="Times New Roman"/>
          <w:sz w:val="24"/>
          <w:szCs w:val="24"/>
        </w:rPr>
      </w:pPr>
    </w:p>
    <w:p w:rsidR="00BE504C" w:rsidRPr="00BB7758" w:rsidRDefault="00BE504C" w:rsidP="00BE504C">
      <w:pPr>
        <w:spacing w:line="360" w:lineRule="auto"/>
        <w:jc w:val="both"/>
        <w:rPr>
          <w:rFonts w:ascii="Times New Roman" w:hAnsi="Times New Roman" w:cs="Times New Roman"/>
          <w:sz w:val="24"/>
          <w:szCs w:val="24"/>
        </w:rPr>
      </w:pPr>
    </w:p>
    <w:p w:rsidR="00610DC3" w:rsidRPr="00BB7758" w:rsidRDefault="00610DC3" w:rsidP="00BE504C">
      <w:pPr>
        <w:pStyle w:val="Paragraphedeliste"/>
        <w:numPr>
          <w:ilvl w:val="0"/>
          <w:numId w:val="6"/>
        </w:numPr>
        <w:ind w:left="284" w:hanging="284"/>
        <w:jc w:val="both"/>
        <w:rPr>
          <w:rFonts w:ascii="Times New Roman" w:hAnsi="Times New Roman" w:cs="Times New Roman"/>
          <w:b/>
          <w:bCs/>
          <w:sz w:val="28"/>
          <w:szCs w:val="28"/>
        </w:rPr>
      </w:pPr>
      <w:r w:rsidRPr="00BB7758">
        <w:rPr>
          <w:rFonts w:ascii="Times New Roman" w:hAnsi="Times New Roman" w:cs="Times New Roman"/>
          <w:b/>
          <w:bCs/>
          <w:sz w:val="28"/>
          <w:szCs w:val="28"/>
        </w:rPr>
        <w:t xml:space="preserve">Méthodologie de l’évaluation </w:t>
      </w:r>
    </w:p>
    <w:p w:rsidR="00610DC3" w:rsidRPr="00BB7758" w:rsidRDefault="00610DC3" w:rsidP="00A55A1E">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 xml:space="preserve">Eu égard </w:t>
      </w:r>
      <w:r w:rsidR="00BE504C">
        <w:rPr>
          <w:rFonts w:ascii="Times New Roman" w:hAnsi="Times New Roman" w:cs="Times New Roman"/>
          <w:sz w:val="24"/>
          <w:szCs w:val="24"/>
        </w:rPr>
        <w:t>à</w:t>
      </w:r>
      <w:r w:rsidRPr="00BB7758">
        <w:rPr>
          <w:rFonts w:ascii="Times New Roman" w:hAnsi="Times New Roman" w:cs="Times New Roman"/>
          <w:sz w:val="24"/>
          <w:szCs w:val="24"/>
        </w:rPr>
        <w:t xml:space="preserve"> la nature de l’évaluation, les méthodes utilisées sont d’ordre qualitatif. Le choix des techniques qualitatives est dicté par la nature de la mission elle-même qui consiste à apprécier la performance et le degré d’atteinte des résultats du programme. En outre, en analysant les cinq axes d’intervention du programme, ces derniers relèvent essentiellement du domaine institutionnel et du renforcement des capacités. L</w:t>
      </w:r>
      <w:r w:rsidR="00A55A1E">
        <w:rPr>
          <w:rFonts w:ascii="Times New Roman" w:hAnsi="Times New Roman" w:cs="Times New Roman"/>
          <w:sz w:val="24"/>
          <w:szCs w:val="24"/>
        </w:rPr>
        <w:t>’appréciation de l</w:t>
      </w:r>
      <w:r w:rsidRPr="00BB7758">
        <w:rPr>
          <w:rFonts w:ascii="Times New Roman" w:hAnsi="Times New Roman" w:cs="Times New Roman"/>
          <w:sz w:val="24"/>
          <w:szCs w:val="24"/>
        </w:rPr>
        <w:t xml:space="preserve">’impact du programme sur la population cible à savoir les justiciables, qui aurait justifié également le recours aux méthodes quantitatives, ne rentre pas dans le périmètre de cette évaluation. Les méthodes qualitatives utilisées </w:t>
      </w:r>
      <w:r w:rsidR="00A55A1E">
        <w:rPr>
          <w:rFonts w:ascii="Times New Roman" w:hAnsi="Times New Roman" w:cs="Times New Roman"/>
          <w:sz w:val="24"/>
          <w:szCs w:val="24"/>
        </w:rPr>
        <w:t xml:space="preserve">ont permis </w:t>
      </w:r>
      <w:r w:rsidRPr="00BB7758">
        <w:rPr>
          <w:rFonts w:ascii="Times New Roman" w:hAnsi="Times New Roman" w:cs="Times New Roman"/>
          <w:sz w:val="24"/>
          <w:szCs w:val="24"/>
        </w:rPr>
        <w:t xml:space="preserve"> de collecter l’information nécessaire de manière croisée et objective, en vue de répondre aux questions évaluatives formulées. </w:t>
      </w:r>
    </w:p>
    <w:p w:rsidR="00610DC3" w:rsidRPr="00BB7758" w:rsidRDefault="00A55A1E" w:rsidP="00A55A1E">
      <w:pPr>
        <w:spacing w:line="360" w:lineRule="auto"/>
        <w:jc w:val="both"/>
        <w:rPr>
          <w:rFonts w:ascii="Times New Roman" w:hAnsi="Times New Roman" w:cs="Times New Roman"/>
          <w:sz w:val="24"/>
          <w:szCs w:val="24"/>
        </w:rPr>
      </w:pPr>
      <w:r>
        <w:rPr>
          <w:rFonts w:ascii="Times New Roman" w:hAnsi="Times New Roman" w:cs="Times New Roman"/>
          <w:sz w:val="24"/>
          <w:szCs w:val="24"/>
        </w:rPr>
        <w:t>Par conséquent, l</w:t>
      </w:r>
      <w:r w:rsidR="00610DC3" w:rsidRPr="00BB7758">
        <w:rPr>
          <w:rFonts w:ascii="Times New Roman" w:hAnsi="Times New Roman" w:cs="Times New Roman"/>
          <w:sz w:val="24"/>
          <w:szCs w:val="24"/>
        </w:rPr>
        <w:t>’équipe a procédé dans un premier temps à analyser le cadre logique du programme pour mieux</w:t>
      </w:r>
      <w:r>
        <w:rPr>
          <w:rFonts w:ascii="Times New Roman" w:hAnsi="Times New Roman" w:cs="Times New Roman"/>
          <w:sz w:val="24"/>
          <w:szCs w:val="24"/>
        </w:rPr>
        <w:t xml:space="preserve"> cerner les enjeux du programme, puis r</w:t>
      </w:r>
      <w:r w:rsidR="00610DC3" w:rsidRPr="00BB7758">
        <w:rPr>
          <w:rFonts w:ascii="Times New Roman" w:hAnsi="Times New Roman" w:cs="Times New Roman"/>
          <w:sz w:val="24"/>
          <w:szCs w:val="24"/>
        </w:rPr>
        <w:t>éaliser la revue documentaire et ressortir les éléments saillants de diagnostic, en mesure de répondre à</w:t>
      </w:r>
      <w:r>
        <w:rPr>
          <w:rFonts w:ascii="Times New Roman" w:hAnsi="Times New Roman" w:cs="Times New Roman"/>
          <w:sz w:val="24"/>
          <w:szCs w:val="24"/>
        </w:rPr>
        <w:t xml:space="preserve"> quelques questions évaluatives</w:t>
      </w:r>
      <w:r w:rsidR="00610DC3" w:rsidRPr="00BB7758">
        <w:rPr>
          <w:rFonts w:ascii="Times New Roman" w:hAnsi="Times New Roman" w:cs="Times New Roman"/>
          <w:sz w:val="24"/>
          <w:szCs w:val="24"/>
        </w:rPr>
        <w:t>. Ensuite, élaborer les grilles d’entretien abordant les différentes phases du projet ; Conception, Planification, Mise en œuvre et suivi-évaluation. Ces grilles ont constitué la base d’échange avec l’ensemble des acteurs lors du recueil d’information et de données sur le terrain, à savoir l’UNIFEM,</w:t>
      </w:r>
      <w:r w:rsidR="009B22BD">
        <w:rPr>
          <w:rFonts w:ascii="Times New Roman" w:hAnsi="Times New Roman" w:cs="Times New Roman"/>
          <w:sz w:val="24"/>
          <w:szCs w:val="24"/>
        </w:rPr>
        <w:t xml:space="preserve">  </w:t>
      </w:r>
      <w:r w:rsidR="00610DC3" w:rsidRPr="00BB7758">
        <w:rPr>
          <w:rFonts w:ascii="Times New Roman" w:hAnsi="Times New Roman" w:cs="Times New Roman"/>
          <w:sz w:val="24"/>
          <w:szCs w:val="24"/>
        </w:rPr>
        <w:t xml:space="preserve">l’Administration centrale du Ministère de la Justice, et les sections de familles ciblées par le programme dans les cinq sites. </w:t>
      </w:r>
    </w:p>
    <w:p w:rsidR="00DF2585"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La réalisation de l’évaluation s’est fa</w:t>
      </w:r>
      <w:r w:rsidR="00DF2585">
        <w:rPr>
          <w:rFonts w:ascii="Times New Roman" w:hAnsi="Times New Roman" w:cs="Times New Roman"/>
          <w:sz w:val="24"/>
          <w:szCs w:val="24"/>
        </w:rPr>
        <w:t xml:space="preserve">ite </w:t>
      </w:r>
      <w:r w:rsidR="00DF2585" w:rsidRPr="00BB09AC">
        <w:rPr>
          <w:rFonts w:ascii="Times New Roman" w:hAnsi="Times New Roman" w:cs="Times New Roman"/>
          <w:sz w:val="24"/>
          <w:szCs w:val="24"/>
          <w:highlight w:val="yellow"/>
        </w:rPr>
        <w:t>en trois principales phases</w:t>
      </w:r>
      <w:r w:rsidR="00DF2585">
        <w:rPr>
          <w:rFonts w:ascii="Times New Roman" w:hAnsi="Times New Roman" w:cs="Times New Roman"/>
          <w:sz w:val="24"/>
          <w:szCs w:val="24"/>
        </w:rPr>
        <w:t> :</w:t>
      </w:r>
    </w:p>
    <w:p w:rsidR="00610DC3" w:rsidRPr="00DF2585" w:rsidRDefault="00610DC3" w:rsidP="00BE504C">
      <w:pPr>
        <w:jc w:val="both"/>
        <w:rPr>
          <w:rFonts w:ascii="Times New Roman" w:hAnsi="Times New Roman" w:cs="Times New Roman"/>
          <w:b/>
          <w:bCs/>
          <w:sz w:val="24"/>
          <w:szCs w:val="24"/>
        </w:rPr>
      </w:pPr>
      <w:r w:rsidRPr="00DF2585">
        <w:rPr>
          <w:rFonts w:ascii="Times New Roman" w:hAnsi="Times New Roman" w:cs="Times New Roman"/>
          <w:b/>
          <w:bCs/>
          <w:sz w:val="24"/>
          <w:szCs w:val="24"/>
        </w:rPr>
        <w:t xml:space="preserve">La première phase </w:t>
      </w:r>
      <w:r w:rsidR="00003FF4" w:rsidRPr="00DF2585">
        <w:rPr>
          <w:rFonts w:ascii="Times New Roman" w:hAnsi="Times New Roman" w:cs="Times New Roman"/>
          <w:b/>
          <w:bCs/>
          <w:sz w:val="24"/>
          <w:szCs w:val="24"/>
        </w:rPr>
        <w:t>a consisté en</w:t>
      </w:r>
      <w:r w:rsidRPr="00DF2585">
        <w:rPr>
          <w:rFonts w:ascii="Times New Roman" w:hAnsi="Times New Roman" w:cs="Times New Roman"/>
          <w:b/>
          <w:bCs/>
          <w:sz w:val="24"/>
          <w:szCs w:val="24"/>
        </w:rPr>
        <w:t> :</w:t>
      </w:r>
    </w:p>
    <w:p w:rsidR="00610DC3" w:rsidRPr="00BB7758" w:rsidRDefault="00003FF4" w:rsidP="00BE504C">
      <w:pPr>
        <w:numPr>
          <w:ilvl w:val="0"/>
          <w:numId w:val="7"/>
        </w:numPr>
        <w:jc w:val="both"/>
        <w:rPr>
          <w:rFonts w:ascii="Times New Roman" w:hAnsi="Times New Roman" w:cs="Times New Roman"/>
          <w:sz w:val="24"/>
          <w:szCs w:val="24"/>
        </w:rPr>
      </w:pPr>
      <w:r>
        <w:rPr>
          <w:rFonts w:ascii="Times New Roman" w:hAnsi="Times New Roman" w:cs="Times New Roman"/>
          <w:sz w:val="24"/>
          <w:szCs w:val="24"/>
        </w:rPr>
        <w:t>La r</w:t>
      </w:r>
      <w:r w:rsidR="00610DC3" w:rsidRPr="00BB7758">
        <w:rPr>
          <w:rFonts w:ascii="Times New Roman" w:hAnsi="Times New Roman" w:cs="Times New Roman"/>
          <w:sz w:val="24"/>
          <w:szCs w:val="24"/>
        </w:rPr>
        <w:t>éalis</w:t>
      </w:r>
      <w:r>
        <w:rPr>
          <w:rFonts w:ascii="Times New Roman" w:hAnsi="Times New Roman" w:cs="Times New Roman"/>
          <w:sz w:val="24"/>
          <w:szCs w:val="24"/>
        </w:rPr>
        <w:t>ation d'une</w:t>
      </w:r>
      <w:r w:rsidR="009B22BD">
        <w:rPr>
          <w:rFonts w:ascii="Times New Roman" w:hAnsi="Times New Roman" w:cs="Times New Roman"/>
          <w:sz w:val="24"/>
          <w:szCs w:val="24"/>
        </w:rPr>
        <w:t xml:space="preserve">  </w:t>
      </w:r>
      <w:r w:rsidR="00610DC3" w:rsidRPr="00BB7758">
        <w:rPr>
          <w:rFonts w:ascii="Times New Roman" w:hAnsi="Times New Roman" w:cs="Times New Roman"/>
          <w:sz w:val="24"/>
          <w:szCs w:val="24"/>
        </w:rPr>
        <w:t xml:space="preserve">revue documentaire couvrant l’ensemble des documents mis à la disposition de l’équipe et autres documents identifiés par </w:t>
      </w:r>
      <w:r>
        <w:rPr>
          <w:rFonts w:ascii="Times New Roman" w:hAnsi="Times New Roman" w:cs="Times New Roman"/>
          <w:sz w:val="24"/>
          <w:szCs w:val="24"/>
        </w:rPr>
        <w:t>celle-ci</w:t>
      </w:r>
      <w:r w:rsidR="00610DC3" w:rsidRPr="00BB7758">
        <w:rPr>
          <w:rFonts w:ascii="Times New Roman" w:hAnsi="Times New Roman" w:cs="Times New Roman"/>
          <w:sz w:val="24"/>
          <w:szCs w:val="24"/>
        </w:rPr>
        <w:t>;</w:t>
      </w:r>
    </w:p>
    <w:p w:rsidR="00610DC3" w:rsidRPr="00BB7758" w:rsidRDefault="00003FF4" w:rsidP="00BE504C">
      <w:pPr>
        <w:numPr>
          <w:ilvl w:val="0"/>
          <w:numId w:val="7"/>
        </w:numPr>
        <w:jc w:val="both"/>
        <w:rPr>
          <w:rFonts w:ascii="Times New Roman" w:hAnsi="Times New Roman" w:cs="Times New Roman"/>
          <w:sz w:val="24"/>
          <w:szCs w:val="24"/>
        </w:rPr>
      </w:pPr>
      <w:r>
        <w:rPr>
          <w:rFonts w:ascii="Times New Roman" w:hAnsi="Times New Roman" w:cs="Times New Roman"/>
          <w:sz w:val="24"/>
          <w:szCs w:val="24"/>
        </w:rPr>
        <w:t>La d</w:t>
      </w:r>
      <w:r w:rsidR="00610DC3" w:rsidRPr="00BB7758">
        <w:rPr>
          <w:rFonts w:ascii="Times New Roman" w:hAnsi="Times New Roman" w:cs="Times New Roman"/>
          <w:sz w:val="24"/>
          <w:szCs w:val="24"/>
        </w:rPr>
        <w:t>éclin</w:t>
      </w:r>
      <w:r>
        <w:rPr>
          <w:rFonts w:ascii="Times New Roman" w:hAnsi="Times New Roman" w:cs="Times New Roman"/>
          <w:sz w:val="24"/>
          <w:szCs w:val="24"/>
        </w:rPr>
        <w:t>aison</w:t>
      </w:r>
      <w:r w:rsidR="00610DC3" w:rsidRPr="00BB7758">
        <w:rPr>
          <w:rFonts w:ascii="Times New Roman" w:hAnsi="Times New Roman" w:cs="Times New Roman"/>
          <w:sz w:val="24"/>
          <w:szCs w:val="24"/>
        </w:rPr>
        <w:t xml:space="preserve"> </w:t>
      </w:r>
      <w:r>
        <w:rPr>
          <w:rFonts w:ascii="Times New Roman" w:hAnsi="Times New Roman" w:cs="Times New Roman"/>
          <w:sz w:val="24"/>
          <w:szCs w:val="24"/>
        </w:rPr>
        <w:t>d</w:t>
      </w:r>
      <w:r w:rsidR="00610DC3" w:rsidRPr="00BB7758">
        <w:rPr>
          <w:rFonts w:ascii="Times New Roman" w:hAnsi="Times New Roman" w:cs="Times New Roman"/>
          <w:sz w:val="24"/>
          <w:szCs w:val="24"/>
        </w:rPr>
        <w:t>es objectifs de l’évaluation sous formes de questions évaluatives;</w:t>
      </w:r>
    </w:p>
    <w:p w:rsidR="00610DC3" w:rsidRPr="00BB7758" w:rsidRDefault="00003FF4" w:rsidP="00BE504C">
      <w:pPr>
        <w:numPr>
          <w:ilvl w:val="0"/>
          <w:numId w:val="7"/>
        </w:numPr>
        <w:jc w:val="both"/>
        <w:rPr>
          <w:rFonts w:ascii="Times New Roman" w:hAnsi="Times New Roman" w:cs="Times New Roman"/>
          <w:sz w:val="24"/>
          <w:szCs w:val="24"/>
        </w:rPr>
      </w:pPr>
      <w:r>
        <w:rPr>
          <w:rFonts w:ascii="Times New Roman" w:hAnsi="Times New Roman" w:cs="Times New Roman"/>
          <w:sz w:val="24"/>
          <w:szCs w:val="24"/>
        </w:rPr>
        <w:t>L'é</w:t>
      </w:r>
      <w:r w:rsidR="00610DC3" w:rsidRPr="00BB7758">
        <w:rPr>
          <w:rFonts w:ascii="Times New Roman" w:hAnsi="Times New Roman" w:cs="Times New Roman"/>
          <w:sz w:val="24"/>
          <w:szCs w:val="24"/>
        </w:rPr>
        <w:t xml:space="preserve">laborer les guides d’entretien directifs et semi-directifs; </w:t>
      </w:r>
    </w:p>
    <w:p w:rsidR="00610DC3" w:rsidRPr="00BB7758" w:rsidRDefault="00003FF4" w:rsidP="00BE504C">
      <w:pPr>
        <w:numPr>
          <w:ilvl w:val="0"/>
          <w:numId w:val="7"/>
        </w:numPr>
        <w:jc w:val="both"/>
        <w:rPr>
          <w:rFonts w:ascii="Times New Roman" w:hAnsi="Times New Roman" w:cs="Times New Roman"/>
          <w:sz w:val="24"/>
          <w:szCs w:val="24"/>
        </w:rPr>
      </w:pPr>
      <w:r>
        <w:rPr>
          <w:rFonts w:ascii="Times New Roman" w:hAnsi="Times New Roman" w:cs="Times New Roman"/>
          <w:sz w:val="24"/>
          <w:szCs w:val="24"/>
        </w:rPr>
        <w:t>La collecte</w:t>
      </w:r>
      <w:r w:rsidR="00610DC3" w:rsidRPr="00BB7758">
        <w:rPr>
          <w:rFonts w:ascii="Times New Roman" w:hAnsi="Times New Roman" w:cs="Times New Roman"/>
          <w:sz w:val="24"/>
          <w:szCs w:val="24"/>
        </w:rPr>
        <w:t xml:space="preserve"> </w:t>
      </w:r>
      <w:r>
        <w:rPr>
          <w:rFonts w:ascii="Times New Roman" w:hAnsi="Times New Roman" w:cs="Times New Roman"/>
          <w:sz w:val="24"/>
          <w:szCs w:val="24"/>
        </w:rPr>
        <w:t>d</w:t>
      </w:r>
      <w:r w:rsidR="00610DC3" w:rsidRPr="00BB7758">
        <w:rPr>
          <w:rFonts w:ascii="Times New Roman" w:hAnsi="Times New Roman" w:cs="Times New Roman"/>
          <w:sz w:val="24"/>
          <w:szCs w:val="24"/>
        </w:rPr>
        <w:t>es données sur le terrain auprès de l’e</w:t>
      </w:r>
      <w:r>
        <w:rPr>
          <w:rFonts w:ascii="Times New Roman" w:hAnsi="Times New Roman" w:cs="Times New Roman"/>
          <w:sz w:val="24"/>
          <w:szCs w:val="24"/>
        </w:rPr>
        <w:t>nsemble des parties prenantes.</w:t>
      </w:r>
    </w:p>
    <w:p w:rsidR="00F27B14"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Les contenus des investigations se sont articulés autour des étapes logiques d’élaboration et de conduite du programme: i) conception, ii) planification, iii) mise en œuvre, iv) suivi-évaluation, permettant de croiser les éléments de diagnostic res</w:t>
      </w:r>
      <w:r w:rsidR="00003FF4">
        <w:rPr>
          <w:rFonts w:ascii="Times New Roman" w:hAnsi="Times New Roman" w:cs="Times New Roman"/>
          <w:sz w:val="24"/>
          <w:szCs w:val="24"/>
        </w:rPr>
        <w:t>sortis de la revue documentaire</w:t>
      </w:r>
      <w:r w:rsidRPr="00BB7758">
        <w:rPr>
          <w:rFonts w:ascii="Times New Roman" w:hAnsi="Times New Roman" w:cs="Times New Roman"/>
          <w:sz w:val="24"/>
          <w:szCs w:val="24"/>
        </w:rPr>
        <w:t xml:space="preserve"> avec les éléments recueillis lors des entretiens. </w:t>
      </w:r>
    </w:p>
    <w:p w:rsidR="00610DC3" w:rsidRPr="00BB09AC" w:rsidRDefault="00610DC3" w:rsidP="00BB09AC">
      <w:pPr>
        <w:spacing w:line="240" w:lineRule="auto"/>
        <w:jc w:val="both"/>
        <w:rPr>
          <w:rFonts w:ascii="Times New Roman" w:hAnsi="Times New Roman" w:cs="Times New Roman"/>
          <w:b/>
          <w:bCs/>
          <w:sz w:val="24"/>
          <w:szCs w:val="24"/>
        </w:rPr>
      </w:pPr>
      <w:r w:rsidRPr="00BB09AC">
        <w:rPr>
          <w:rFonts w:ascii="Times New Roman" w:hAnsi="Times New Roman" w:cs="Times New Roman"/>
          <w:b/>
          <w:bCs/>
          <w:sz w:val="24"/>
          <w:szCs w:val="24"/>
        </w:rPr>
        <w:t>La deuxième phase a été consacrée à :</w:t>
      </w:r>
    </w:p>
    <w:p w:rsidR="00610DC3" w:rsidRPr="00BB09AC" w:rsidRDefault="00610DC3" w:rsidP="00BB09AC">
      <w:pPr>
        <w:numPr>
          <w:ilvl w:val="0"/>
          <w:numId w:val="8"/>
        </w:numPr>
        <w:spacing w:line="240" w:lineRule="auto"/>
        <w:jc w:val="both"/>
        <w:rPr>
          <w:rFonts w:ascii="Times New Roman" w:hAnsi="Times New Roman" w:cs="Times New Roman"/>
          <w:sz w:val="24"/>
          <w:szCs w:val="24"/>
        </w:rPr>
      </w:pPr>
      <w:r w:rsidRPr="00BB09AC">
        <w:rPr>
          <w:rFonts w:ascii="Times New Roman" w:hAnsi="Times New Roman" w:cs="Times New Roman"/>
          <w:sz w:val="24"/>
          <w:szCs w:val="24"/>
        </w:rPr>
        <w:t>analyser les critères d’évaluation du programme au regard des résultats escomptés ;</w:t>
      </w:r>
    </w:p>
    <w:p w:rsidR="00610DC3" w:rsidRPr="00BB09AC" w:rsidRDefault="00610DC3" w:rsidP="00BB09AC">
      <w:pPr>
        <w:numPr>
          <w:ilvl w:val="0"/>
          <w:numId w:val="8"/>
        </w:numPr>
        <w:spacing w:line="240" w:lineRule="auto"/>
        <w:jc w:val="both"/>
        <w:rPr>
          <w:rFonts w:ascii="Times New Roman" w:hAnsi="Times New Roman" w:cs="Times New Roman"/>
          <w:sz w:val="24"/>
          <w:szCs w:val="24"/>
        </w:rPr>
      </w:pPr>
      <w:r w:rsidRPr="00BB09AC">
        <w:rPr>
          <w:rFonts w:ascii="Times New Roman" w:hAnsi="Times New Roman" w:cs="Times New Roman"/>
          <w:sz w:val="24"/>
          <w:szCs w:val="24"/>
        </w:rPr>
        <w:t>élaborer et présenter un rapport d’évaluation intermédiaire ;</w:t>
      </w:r>
    </w:p>
    <w:p w:rsidR="00003FF4" w:rsidRPr="00BB09AC" w:rsidRDefault="00DF2585" w:rsidP="00BB09AC">
      <w:pPr>
        <w:numPr>
          <w:ilvl w:val="0"/>
          <w:numId w:val="8"/>
        </w:numPr>
        <w:spacing w:line="240" w:lineRule="auto"/>
        <w:jc w:val="both"/>
        <w:rPr>
          <w:rFonts w:ascii="Times New Roman" w:hAnsi="Times New Roman" w:cs="Times New Roman"/>
          <w:sz w:val="24"/>
          <w:szCs w:val="24"/>
        </w:rPr>
      </w:pPr>
      <w:r w:rsidRPr="00BB09AC">
        <w:rPr>
          <w:rFonts w:ascii="Times New Roman" w:hAnsi="Times New Roman" w:cs="Times New Roman"/>
          <w:sz w:val="24"/>
          <w:szCs w:val="24"/>
        </w:rPr>
        <w:t>Élaborer</w:t>
      </w:r>
      <w:r w:rsidR="00610DC3" w:rsidRPr="00BB09AC">
        <w:rPr>
          <w:rFonts w:ascii="Times New Roman" w:hAnsi="Times New Roman" w:cs="Times New Roman"/>
          <w:sz w:val="24"/>
          <w:szCs w:val="24"/>
        </w:rPr>
        <w:t xml:space="preserve"> les recommandations finales</w:t>
      </w:r>
      <w:r w:rsidR="00003FF4" w:rsidRPr="00BB09AC">
        <w:rPr>
          <w:rFonts w:ascii="Times New Roman" w:hAnsi="Times New Roman" w:cs="Times New Roman"/>
          <w:sz w:val="24"/>
          <w:szCs w:val="24"/>
        </w:rPr>
        <w:t>.</w:t>
      </w:r>
    </w:p>
    <w:p w:rsidR="00BB09AC" w:rsidRDefault="00BB09AC" w:rsidP="00DF2585">
      <w:pPr>
        <w:jc w:val="both"/>
        <w:rPr>
          <w:rFonts w:ascii="Times New Roman" w:hAnsi="Times New Roman" w:cs="Times New Roman"/>
          <w:b/>
          <w:bCs/>
          <w:color w:val="FF0000"/>
          <w:sz w:val="24"/>
          <w:szCs w:val="24"/>
          <w:highlight w:val="yellow"/>
        </w:rPr>
      </w:pPr>
    </w:p>
    <w:p w:rsidR="006D6799" w:rsidRDefault="006D6799" w:rsidP="006D6799">
      <w:pPr>
        <w:jc w:val="both"/>
        <w:rPr>
          <w:rFonts w:ascii="Times New Roman" w:hAnsi="Times New Roman" w:cs="Times New Roman"/>
          <w:b/>
          <w:bCs/>
          <w:sz w:val="24"/>
          <w:szCs w:val="24"/>
        </w:rPr>
      </w:pPr>
      <w:r>
        <w:rPr>
          <w:rFonts w:ascii="Times New Roman" w:hAnsi="Times New Roman" w:cs="Times New Roman"/>
          <w:b/>
          <w:bCs/>
          <w:sz w:val="24"/>
          <w:szCs w:val="24"/>
          <w:highlight w:val="yellow"/>
        </w:rPr>
        <w:t>La troisième phase </w:t>
      </w:r>
    </w:p>
    <w:p w:rsidR="006D6799" w:rsidRPr="006D6799" w:rsidRDefault="006D6799" w:rsidP="006D6799">
      <w:pPr>
        <w:pStyle w:val="Paragraphedeliste"/>
        <w:numPr>
          <w:ilvl w:val="0"/>
          <w:numId w:val="43"/>
        </w:numPr>
        <w:jc w:val="both"/>
        <w:rPr>
          <w:rFonts w:ascii="Times New Roman" w:hAnsi="Times New Roman" w:cs="Times New Roman"/>
          <w:bCs/>
          <w:sz w:val="24"/>
          <w:szCs w:val="24"/>
        </w:rPr>
      </w:pPr>
      <w:r w:rsidRPr="006D6799">
        <w:rPr>
          <w:rFonts w:ascii="Times New Roman" w:hAnsi="Times New Roman" w:cs="Times New Roman"/>
          <w:bCs/>
          <w:sz w:val="24"/>
          <w:szCs w:val="24"/>
        </w:rPr>
        <w:t>Finalisation du rapport final</w:t>
      </w:r>
    </w:p>
    <w:p w:rsidR="006D6799" w:rsidRPr="006D6799" w:rsidRDefault="006D6799" w:rsidP="006D6799">
      <w:pPr>
        <w:pStyle w:val="Paragraphedeliste"/>
        <w:numPr>
          <w:ilvl w:val="0"/>
          <w:numId w:val="42"/>
        </w:numPr>
        <w:jc w:val="both"/>
        <w:rPr>
          <w:rFonts w:ascii="Times New Roman" w:hAnsi="Times New Roman" w:cs="Times New Roman"/>
          <w:bCs/>
          <w:sz w:val="24"/>
          <w:szCs w:val="24"/>
        </w:rPr>
      </w:pPr>
      <w:r w:rsidRPr="006D6799">
        <w:rPr>
          <w:rFonts w:ascii="Times New Roman" w:hAnsi="Times New Roman" w:cs="Times New Roman"/>
          <w:bCs/>
          <w:sz w:val="24"/>
          <w:szCs w:val="24"/>
        </w:rPr>
        <w:t>Elaboration d'une synthèse (résumé de l'évaluation)</w:t>
      </w:r>
    </w:p>
    <w:p w:rsidR="006D6799" w:rsidRPr="006D6799" w:rsidRDefault="006D6799" w:rsidP="006D6799">
      <w:pPr>
        <w:pStyle w:val="Paragraphedeliste"/>
        <w:numPr>
          <w:ilvl w:val="0"/>
          <w:numId w:val="42"/>
        </w:numPr>
        <w:jc w:val="both"/>
        <w:rPr>
          <w:rFonts w:ascii="Times New Roman" w:hAnsi="Times New Roman" w:cs="Times New Roman"/>
          <w:bCs/>
          <w:sz w:val="24"/>
          <w:szCs w:val="24"/>
        </w:rPr>
      </w:pPr>
      <w:r w:rsidRPr="006D6799">
        <w:rPr>
          <w:rFonts w:ascii="Times New Roman" w:hAnsi="Times New Roman" w:cs="Times New Roman"/>
          <w:bCs/>
          <w:sz w:val="24"/>
          <w:szCs w:val="24"/>
        </w:rPr>
        <w:t>Présentation et validation du rapport final</w:t>
      </w:r>
    </w:p>
    <w:p w:rsidR="00DF2585" w:rsidRPr="006D6799" w:rsidRDefault="00DF2585" w:rsidP="00DF2585">
      <w:pPr>
        <w:ind w:left="360"/>
        <w:jc w:val="both"/>
        <w:rPr>
          <w:rFonts w:ascii="Times New Roman" w:hAnsi="Times New Roman" w:cs="Times New Roman"/>
          <w:sz w:val="24"/>
          <w:szCs w:val="24"/>
        </w:rPr>
      </w:pPr>
    </w:p>
    <w:p w:rsidR="00610DC3" w:rsidRPr="00BB7758" w:rsidRDefault="00610DC3" w:rsidP="00FD2138">
      <w:pPr>
        <w:pStyle w:val="Paragraphedeliste"/>
        <w:numPr>
          <w:ilvl w:val="0"/>
          <w:numId w:val="6"/>
        </w:numPr>
        <w:ind w:left="284" w:hanging="284"/>
        <w:jc w:val="both"/>
        <w:rPr>
          <w:rFonts w:ascii="Times New Roman" w:hAnsi="Times New Roman" w:cs="Times New Roman"/>
          <w:b/>
          <w:bCs/>
          <w:sz w:val="28"/>
          <w:szCs w:val="28"/>
        </w:rPr>
      </w:pPr>
      <w:r w:rsidRPr="00BB7758">
        <w:rPr>
          <w:rFonts w:ascii="Times New Roman" w:hAnsi="Times New Roman" w:cs="Times New Roman"/>
          <w:b/>
          <w:bCs/>
          <w:sz w:val="28"/>
          <w:szCs w:val="28"/>
        </w:rPr>
        <w:t xml:space="preserve">Principaux Résultats </w:t>
      </w:r>
    </w:p>
    <w:p w:rsidR="00610DC3" w:rsidRPr="00BB7758" w:rsidRDefault="00EF524A" w:rsidP="00EF52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 résultats  </w:t>
      </w:r>
      <w:r w:rsidR="000F4BB1">
        <w:rPr>
          <w:rFonts w:ascii="Times New Roman" w:hAnsi="Times New Roman" w:cs="Times New Roman"/>
          <w:sz w:val="24"/>
          <w:szCs w:val="24"/>
        </w:rPr>
        <w:t>d’appréciation</w:t>
      </w:r>
      <w:r>
        <w:rPr>
          <w:rFonts w:ascii="Times New Roman" w:hAnsi="Times New Roman" w:cs="Times New Roman"/>
          <w:sz w:val="24"/>
          <w:szCs w:val="24"/>
        </w:rPr>
        <w:t xml:space="preserve"> de</w:t>
      </w:r>
      <w:r w:rsidR="00610DC3" w:rsidRPr="00BB7758">
        <w:rPr>
          <w:rFonts w:ascii="Times New Roman" w:hAnsi="Times New Roman" w:cs="Times New Roman"/>
          <w:sz w:val="24"/>
          <w:szCs w:val="24"/>
        </w:rPr>
        <w:t xml:space="preserve"> la performance du programme</w:t>
      </w:r>
      <w:r>
        <w:rPr>
          <w:rFonts w:ascii="Times New Roman" w:hAnsi="Times New Roman" w:cs="Times New Roman"/>
          <w:sz w:val="24"/>
          <w:szCs w:val="24"/>
        </w:rPr>
        <w:t>, vont être présentés</w:t>
      </w:r>
      <w:r w:rsidR="00610DC3" w:rsidRPr="00BB7758">
        <w:rPr>
          <w:rFonts w:ascii="Times New Roman" w:hAnsi="Times New Roman" w:cs="Times New Roman"/>
          <w:sz w:val="24"/>
          <w:szCs w:val="24"/>
        </w:rPr>
        <w:t xml:space="preserve"> </w:t>
      </w:r>
      <w:r>
        <w:rPr>
          <w:rFonts w:ascii="Times New Roman" w:hAnsi="Times New Roman" w:cs="Times New Roman"/>
          <w:sz w:val="24"/>
          <w:szCs w:val="24"/>
        </w:rPr>
        <w:t>selon l</w:t>
      </w:r>
      <w:r w:rsidR="00610DC3" w:rsidRPr="00BB7758">
        <w:rPr>
          <w:rFonts w:ascii="Times New Roman" w:hAnsi="Times New Roman" w:cs="Times New Roman"/>
          <w:sz w:val="24"/>
          <w:szCs w:val="24"/>
        </w:rPr>
        <w:t>es critères d’évaluation mentionnés.</w:t>
      </w:r>
    </w:p>
    <w:p w:rsidR="00610DC3" w:rsidRPr="00BB7758" w:rsidRDefault="00610DC3" w:rsidP="00BE504C">
      <w:pPr>
        <w:ind w:left="360" w:hanging="360"/>
        <w:jc w:val="both"/>
        <w:rPr>
          <w:rFonts w:ascii="Times New Roman" w:hAnsi="Times New Roman" w:cs="Times New Roman"/>
          <w:b/>
          <w:bCs/>
          <w:sz w:val="28"/>
          <w:szCs w:val="28"/>
        </w:rPr>
      </w:pPr>
      <w:r w:rsidRPr="00BB7758">
        <w:rPr>
          <w:rFonts w:ascii="Times New Roman" w:hAnsi="Times New Roman" w:cs="Times New Roman"/>
          <w:b/>
          <w:bCs/>
          <w:sz w:val="28"/>
          <w:szCs w:val="28"/>
        </w:rPr>
        <w:t>3. 1. Pertinence :</w:t>
      </w:r>
    </w:p>
    <w:p w:rsidR="00610DC3" w:rsidRPr="00BB7758" w:rsidRDefault="00610DC3" w:rsidP="00BE504C">
      <w:pPr>
        <w:ind w:left="360" w:hanging="360"/>
        <w:jc w:val="both"/>
        <w:rPr>
          <w:rFonts w:ascii="Times New Roman" w:hAnsi="Times New Roman" w:cs="Times New Roman"/>
          <w:sz w:val="26"/>
          <w:szCs w:val="26"/>
        </w:rPr>
      </w:pPr>
      <w:r w:rsidRPr="00BB7758">
        <w:rPr>
          <w:rFonts w:ascii="Times New Roman" w:hAnsi="Times New Roman" w:cs="Times New Roman"/>
          <w:b/>
          <w:bCs/>
          <w:sz w:val="26"/>
          <w:szCs w:val="26"/>
        </w:rPr>
        <w:t>3.1.1. Pertinence du projet :</w:t>
      </w:r>
    </w:p>
    <w:p w:rsidR="00EF524A" w:rsidRDefault="00610DC3" w:rsidP="00580878">
      <w:pPr>
        <w:pStyle w:val="Paragraphedeliste"/>
        <w:numPr>
          <w:ilvl w:val="0"/>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Le programme s’est avéré pertinent car il répond en premier lieu aux attentes du Ministère de la justice, et vise à assurer une meilleure protection des droits des</w:t>
      </w:r>
      <w:r w:rsidR="009B22BD" w:rsidRPr="00EF524A">
        <w:rPr>
          <w:rFonts w:ascii="Times New Roman" w:hAnsi="Times New Roman" w:cs="Times New Roman"/>
          <w:sz w:val="24"/>
          <w:szCs w:val="24"/>
        </w:rPr>
        <w:t xml:space="preserve">  </w:t>
      </w:r>
      <w:r w:rsidRPr="00EF524A">
        <w:rPr>
          <w:rFonts w:ascii="Times New Roman" w:hAnsi="Times New Roman" w:cs="Times New Roman"/>
          <w:sz w:val="24"/>
          <w:szCs w:val="24"/>
        </w:rPr>
        <w:t xml:space="preserve">femmes et </w:t>
      </w:r>
      <w:r w:rsidR="00EF524A" w:rsidRPr="00EF524A">
        <w:rPr>
          <w:rFonts w:ascii="Times New Roman" w:hAnsi="Times New Roman" w:cs="Times New Roman"/>
          <w:sz w:val="24"/>
          <w:szCs w:val="24"/>
        </w:rPr>
        <w:t>des enfants en matière de justice ;</w:t>
      </w:r>
    </w:p>
    <w:p w:rsidR="00EF524A" w:rsidRDefault="00610DC3" w:rsidP="00580878">
      <w:pPr>
        <w:pStyle w:val="Paragraphedeliste"/>
        <w:numPr>
          <w:ilvl w:val="0"/>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Le programme répond à des recommandations émanant de différentes évaluations</w:t>
      </w:r>
      <w:r w:rsidR="009B22BD" w:rsidRPr="00EF524A">
        <w:rPr>
          <w:rFonts w:ascii="Times New Roman" w:hAnsi="Times New Roman" w:cs="Times New Roman"/>
          <w:sz w:val="24"/>
          <w:szCs w:val="24"/>
        </w:rPr>
        <w:t xml:space="preserve">  </w:t>
      </w:r>
      <w:r w:rsidRPr="00EF524A">
        <w:rPr>
          <w:rFonts w:ascii="Times New Roman" w:hAnsi="Times New Roman" w:cs="Times New Roman"/>
          <w:sz w:val="24"/>
          <w:szCs w:val="24"/>
        </w:rPr>
        <w:t>menées</w:t>
      </w:r>
      <w:r w:rsidR="009B22BD" w:rsidRPr="00EF524A">
        <w:rPr>
          <w:rFonts w:ascii="Times New Roman" w:hAnsi="Times New Roman" w:cs="Times New Roman"/>
          <w:sz w:val="24"/>
          <w:szCs w:val="24"/>
        </w:rPr>
        <w:t xml:space="preserve">  </w:t>
      </w:r>
      <w:r w:rsidRPr="00EF524A">
        <w:rPr>
          <w:rFonts w:ascii="Times New Roman" w:hAnsi="Times New Roman" w:cs="Times New Roman"/>
          <w:sz w:val="24"/>
          <w:szCs w:val="24"/>
        </w:rPr>
        <w:t>suite à l’entrée en vigueur du nouveau code de la famille, et apporte des réponses à des défaillances constatées dans sa mise e</w:t>
      </w:r>
      <w:r w:rsidR="00EF524A">
        <w:rPr>
          <w:rFonts w:ascii="Times New Roman" w:hAnsi="Times New Roman" w:cs="Times New Roman"/>
          <w:sz w:val="24"/>
          <w:szCs w:val="24"/>
        </w:rPr>
        <w:t>n œuvre ;</w:t>
      </w:r>
    </w:p>
    <w:p w:rsidR="00EF524A" w:rsidRDefault="00610DC3" w:rsidP="00580878">
      <w:pPr>
        <w:pStyle w:val="Paragraphedeliste"/>
        <w:numPr>
          <w:ilvl w:val="0"/>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 xml:space="preserve">le programme s’inscrit dans le cadre des grandes orientations du pays en matière de démocratisation et de modernisation en général, et dans la perspective de </w:t>
      </w:r>
      <w:r w:rsidR="00EF524A">
        <w:rPr>
          <w:rFonts w:ascii="Times New Roman" w:hAnsi="Times New Roman" w:cs="Times New Roman"/>
          <w:sz w:val="24"/>
          <w:szCs w:val="24"/>
        </w:rPr>
        <w:t xml:space="preserve">la </w:t>
      </w:r>
      <w:r w:rsidRPr="00EF524A">
        <w:rPr>
          <w:rFonts w:ascii="Times New Roman" w:hAnsi="Times New Roman" w:cs="Times New Roman"/>
          <w:sz w:val="24"/>
          <w:szCs w:val="24"/>
        </w:rPr>
        <w:t>modernisati</w:t>
      </w:r>
      <w:r w:rsidR="00EF524A">
        <w:rPr>
          <w:rFonts w:ascii="Times New Roman" w:hAnsi="Times New Roman" w:cs="Times New Roman"/>
          <w:sz w:val="24"/>
          <w:szCs w:val="24"/>
        </w:rPr>
        <w:t>on de la justice en particulier ;</w:t>
      </w:r>
    </w:p>
    <w:p w:rsidR="007552A8" w:rsidRDefault="00610DC3" w:rsidP="00580878">
      <w:pPr>
        <w:pStyle w:val="Paragraphedeliste"/>
        <w:numPr>
          <w:ilvl w:val="0"/>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 xml:space="preserve">Dans un cadre plus global, le programme d’appui aux tribunaux de famille répond à deux principaux résultats du plan cadre </w:t>
      </w:r>
      <w:r w:rsidR="00247975" w:rsidRPr="00EF524A">
        <w:rPr>
          <w:rFonts w:ascii="Times New Roman" w:hAnsi="Times New Roman" w:cs="Times New Roman"/>
          <w:sz w:val="24"/>
          <w:szCs w:val="24"/>
        </w:rPr>
        <w:t>(UNDAF 2007-2011</w:t>
      </w:r>
      <w:r w:rsidR="00247975">
        <w:rPr>
          <w:rFonts w:ascii="Times New Roman" w:hAnsi="Times New Roman" w:cs="Times New Roman"/>
          <w:sz w:val="24"/>
          <w:szCs w:val="24"/>
        </w:rPr>
        <w:t xml:space="preserve">), </w:t>
      </w:r>
      <w:r w:rsidRPr="00EF524A">
        <w:rPr>
          <w:rFonts w:ascii="Times New Roman" w:hAnsi="Times New Roman" w:cs="Times New Roman"/>
          <w:sz w:val="24"/>
          <w:szCs w:val="24"/>
        </w:rPr>
        <w:t xml:space="preserve">des nations unies de développement </w:t>
      </w:r>
      <w:r w:rsidR="007552A8">
        <w:rPr>
          <w:rFonts w:ascii="Times New Roman" w:hAnsi="Times New Roman" w:cs="Times New Roman"/>
          <w:sz w:val="24"/>
          <w:szCs w:val="24"/>
        </w:rPr>
        <w:t xml:space="preserve">à savoir : </w:t>
      </w:r>
    </w:p>
    <w:p w:rsidR="007552A8" w:rsidRDefault="00610DC3" w:rsidP="00580878">
      <w:pPr>
        <w:pStyle w:val="Paragraphedeliste"/>
        <w:numPr>
          <w:ilvl w:val="1"/>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la réduction des vulnérabilité</w:t>
      </w:r>
      <w:r w:rsidR="007552A8">
        <w:rPr>
          <w:rFonts w:ascii="Times New Roman" w:hAnsi="Times New Roman" w:cs="Times New Roman"/>
          <w:sz w:val="24"/>
          <w:szCs w:val="24"/>
        </w:rPr>
        <w:t xml:space="preserve">s des femmes et des enfants, </w:t>
      </w:r>
      <w:r w:rsidRPr="00EF524A">
        <w:rPr>
          <w:rFonts w:ascii="Times New Roman" w:hAnsi="Times New Roman" w:cs="Times New Roman"/>
          <w:sz w:val="24"/>
          <w:szCs w:val="24"/>
        </w:rPr>
        <w:t xml:space="preserve">la lutte contre la discrimination et le renforcement des capacités des femmes, </w:t>
      </w:r>
    </w:p>
    <w:p w:rsidR="00610DC3" w:rsidRDefault="00610DC3" w:rsidP="00580878">
      <w:pPr>
        <w:pStyle w:val="Paragraphedeliste"/>
        <w:numPr>
          <w:ilvl w:val="1"/>
          <w:numId w:val="40"/>
        </w:numPr>
        <w:spacing w:line="360" w:lineRule="auto"/>
        <w:jc w:val="both"/>
        <w:rPr>
          <w:rFonts w:ascii="Times New Roman" w:hAnsi="Times New Roman" w:cs="Times New Roman"/>
          <w:sz w:val="24"/>
          <w:szCs w:val="24"/>
        </w:rPr>
      </w:pPr>
      <w:r w:rsidRPr="00EF524A">
        <w:rPr>
          <w:rFonts w:ascii="Times New Roman" w:hAnsi="Times New Roman" w:cs="Times New Roman"/>
          <w:sz w:val="24"/>
          <w:szCs w:val="24"/>
        </w:rPr>
        <w:t xml:space="preserve">et </w:t>
      </w:r>
      <w:r w:rsidR="007552A8">
        <w:rPr>
          <w:rFonts w:ascii="Times New Roman" w:hAnsi="Times New Roman" w:cs="Times New Roman"/>
          <w:sz w:val="24"/>
          <w:szCs w:val="24"/>
        </w:rPr>
        <w:t xml:space="preserve">la contribution </w:t>
      </w:r>
      <w:r w:rsidRPr="00EF524A">
        <w:rPr>
          <w:rFonts w:ascii="Times New Roman" w:hAnsi="Times New Roman" w:cs="Times New Roman"/>
          <w:sz w:val="24"/>
          <w:szCs w:val="24"/>
        </w:rPr>
        <w:t xml:space="preserve"> aux efforts de réalisation de </w:t>
      </w:r>
      <w:r w:rsidR="007552A8">
        <w:rPr>
          <w:rFonts w:ascii="Times New Roman" w:hAnsi="Times New Roman" w:cs="Times New Roman"/>
          <w:sz w:val="24"/>
          <w:szCs w:val="24"/>
        </w:rPr>
        <w:t xml:space="preserve"> l’objectif 3 des OMD (promouvoir l’égalité des genres et l’autonomisation des femmes).</w:t>
      </w:r>
    </w:p>
    <w:p w:rsidR="007552A8" w:rsidRPr="00EF524A" w:rsidRDefault="007552A8" w:rsidP="007552A8">
      <w:pPr>
        <w:pStyle w:val="Paragraphedeliste"/>
        <w:spacing w:line="360" w:lineRule="auto"/>
        <w:jc w:val="both"/>
        <w:rPr>
          <w:rFonts w:ascii="Times New Roman" w:hAnsi="Times New Roman" w:cs="Times New Roman"/>
          <w:sz w:val="24"/>
          <w:szCs w:val="24"/>
        </w:rPr>
      </w:pPr>
    </w:p>
    <w:p w:rsidR="00610DC3" w:rsidRPr="00BB7758" w:rsidRDefault="00610DC3" w:rsidP="00BE504C">
      <w:pPr>
        <w:ind w:left="360" w:hanging="502"/>
        <w:jc w:val="both"/>
        <w:rPr>
          <w:rFonts w:ascii="Times New Roman" w:hAnsi="Times New Roman" w:cs="Times New Roman"/>
          <w:sz w:val="26"/>
          <w:szCs w:val="26"/>
        </w:rPr>
      </w:pPr>
      <w:r w:rsidRPr="00BB7758">
        <w:rPr>
          <w:rFonts w:ascii="Times New Roman" w:hAnsi="Times New Roman" w:cs="Times New Roman"/>
          <w:b/>
          <w:bCs/>
          <w:sz w:val="26"/>
          <w:szCs w:val="26"/>
        </w:rPr>
        <w:t>3.1.2. Pertinence des composantes</w:t>
      </w:r>
      <w:r w:rsidRPr="00BB7758">
        <w:rPr>
          <w:rFonts w:ascii="Times New Roman" w:hAnsi="Times New Roman" w:cs="Times New Roman"/>
          <w:sz w:val="26"/>
          <w:szCs w:val="26"/>
        </w:rPr>
        <w:t> :</w:t>
      </w:r>
    </w:p>
    <w:p w:rsidR="00610DC3"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 xml:space="preserve">La présente section analyse la pertinence des différentes composantes du programme par produits tels qu’ils figurent dans le document de planification initial. </w:t>
      </w:r>
    </w:p>
    <w:p w:rsidR="00F27B14" w:rsidRPr="00BB7758" w:rsidRDefault="00F27B14" w:rsidP="00BE504C">
      <w:pPr>
        <w:jc w:val="both"/>
        <w:rPr>
          <w:rFonts w:ascii="Times New Roman" w:hAnsi="Times New Roman" w:cs="Times New Roman"/>
          <w:sz w:val="24"/>
          <w:szCs w:val="24"/>
        </w:rPr>
      </w:pPr>
    </w:p>
    <w:p w:rsidR="00610DC3" w:rsidRPr="00BB7758" w:rsidRDefault="00610DC3" w:rsidP="00BE504C">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Produit 1: Un mécanisme de Médiation et de conciliation est mis en place et opérationnel dans les Sections de la famille</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Le programme a réalisé une étude sur la médiation familiale qui s’est avérée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pertinente dans la mesure où elle a permis de clarifier le champ et l’étendue de la médiation, ainsi que l’identification de l’acteur le plus à même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d’assurer la fonction de médiation. Par ailleurs les scénarii proposés offrent des pistes et des leviers susceptibles de permettre au Ministère de la Justice de concevoir une vision intégrée de la médiation dans les différents domaines de la</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justice. Cet axe a également permis de confirmer l’importance de l’institutionnalisation de l’approche sociale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comme dimension complémentaire à l’approche juridique dans la résolution des conflits familiaux, la protection des droits des femmes et la consécration de l’intérêt supérieur de l’enfant. Par ailleurs, la programmation de la mise en place d’une cellule de médiation dans les sections de </w:t>
      </w:r>
      <w:r w:rsidR="00247975">
        <w:rPr>
          <w:rFonts w:ascii="Times New Roman" w:hAnsi="Times New Roman" w:cs="Times New Roman"/>
          <w:sz w:val="24"/>
          <w:szCs w:val="24"/>
        </w:rPr>
        <w:t xml:space="preserve">la </w:t>
      </w:r>
      <w:r w:rsidRPr="00BB7758">
        <w:rPr>
          <w:rFonts w:ascii="Times New Roman" w:hAnsi="Times New Roman" w:cs="Times New Roman"/>
          <w:sz w:val="24"/>
          <w:szCs w:val="24"/>
        </w:rPr>
        <w:t>famille s’est avérée pertinente</w:t>
      </w:r>
      <w:r w:rsidR="00247975">
        <w:rPr>
          <w:rFonts w:ascii="Times New Roman" w:hAnsi="Times New Roman" w:cs="Times New Roman"/>
          <w:sz w:val="24"/>
          <w:szCs w:val="24"/>
        </w:rPr>
        <w:t xml:space="preserve">,  </w:t>
      </w:r>
      <w:r w:rsidRPr="00BB7758">
        <w:rPr>
          <w:rFonts w:ascii="Times New Roman" w:hAnsi="Times New Roman" w:cs="Times New Roman"/>
          <w:sz w:val="24"/>
          <w:szCs w:val="24"/>
        </w:rPr>
        <w:t>elle consacre l’institutionnalisation d’un cadre de proximité adapté au traitement des conflits conjugaux ainsi qu’un appui important pour</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le travail des magistrats et des autres agents des Tribunaux concernés,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à travers la réalisation d’enquête sociale, l’écoute, l’orientation et le suivi de la situation des familles en difficulté. </w:t>
      </w:r>
    </w:p>
    <w:p w:rsidR="00610DC3" w:rsidRPr="00BB7758" w:rsidRDefault="00610DC3" w:rsidP="00BE504C">
      <w:pPr>
        <w:jc w:val="both"/>
        <w:rPr>
          <w:rFonts w:ascii="Times New Roman" w:hAnsi="Times New Roman" w:cs="Times New Roman"/>
          <w:sz w:val="24"/>
          <w:szCs w:val="24"/>
        </w:rPr>
      </w:pPr>
      <w:r w:rsidRPr="00BB7758">
        <w:rPr>
          <w:rFonts w:ascii="Times New Roman" w:hAnsi="Times New Roman" w:cs="Times New Roman"/>
          <w:sz w:val="24"/>
          <w:szCs w:val="24"/>
        </w:rPr>
        <w:t>L’évaluation a permis de mettre le doigt sur des aspects qui nécessite</w:t>
      </w:r>
      <w:r w:rsidR="00247975">
        <w:rPr>
          <w:rFonts w:ascii="Times New Roman" w:hAnsi="Times New Roman" w:cs="Times New Roman"/>
          <w:sz w:val="24"/>
          <w:szCs w:val="24"/>
        </w:rPr>
        <w:t>nt</w:t>
      </w:r>
      <w:r w:rsidRPr="00BB7758">
        <w:rPr>
          <w:rFonts w:ascii="Times New Roman" w:hAnsi="Times New Roman" w:cs="Times New Roman"/>
          <w:sz w:val="24"/>
          <w:szCs w:val="24"/>
        </w:rPr>
        <w:t xml:space="preserve"> plus d’attention en vue de pérenniser les résultats.</w:t>
      </w:r>
      <w:r w:rsidR="009B22BD">
        <w:rPr>
          <w:rFonts w:ascii="Times New Roman" w:hAnsi="Times New Roman" w:cs="Times New Roman"/>
          <w:sz w:val="24"/>
          <w:szCs w:val="24"/>
        </w:rPr>
        <w:t xml:space="preserve">  </w:t>
      </w:r>
    </w:p>
    <w:p w:rsidR="00610DC3" w:rsidRPr="00003FF4" w:rsidRDefault="00610DC3" w:rsidP="00BE504C">
      <w:pPr>
        <w:spacing w:line="360" w:lineRule="auto"/>
        <w:jc w:val="both"/>
        <w:rPr>
          <w:rFonts w:ascii="Times New Roman" w:hAnsi="Times New Roman" w:cs="Times New Roman"/>
          <w:sz w:val="24"/>
          <w:szCs w:val="24"/>
        </w:rPr>
      </w:pPr>
      <w:r w:rsidRPr="00003FF4">
        <w:rPr>
          <w:rFonts w:ascii="Times New Roman" w:hAnsi="Times New Roman" w:cs="Times New Roman"/>
          <w:sz w:val="24"/>
          <w:szCs w:val="24"/>
        </w:rPr>
        <w:t>En effet, si l’utilisation des techniques de la médiation</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par les juges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pourrait sans doute contribuer</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à</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améliorer leur</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performance dans le processus de réconciliation, cette stratégie ne répond pas entièrement au résultat escompté par le programme, aux attentes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relatives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au concept de médiation familiale et à la mise en place de cellules de médiation.</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D’autre part l’existence de juge –médiateur</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et du procureur-médiateur dans les sections de famille qui sont chargés chacun selon ses compétences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d’orienter les justiciables et recevoir leurs plaintes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peut être</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source de confusion chez les acteurs et le public.</w:t>
      </w:r>
    </w:p>
    <w:p w:rsidR="00610DC3" w:rsidRPr="00003FF4" w:rsidRDefault="00610DC3" w:rsidP="00BE504C">
      <w:pPr>
        <w:spacing w:line="360" w:lineRule="auto"/>
        <w:jc w:val="both"/>
        <w:rPr>
          <w:rFonts w:ascii="Times New Roman" w:hAnsi="Times New Roman" w:cs="Times New Roman"/>
          <w:sz w:val="24"/>
          <w:szCs w:val="24"/>
        </w:rPr>
      </w:pPr>
      <w:r w:rsidRPr="00003FF4">
        <w:rPr>
          <w:rFonts w:ascii="Times New Roman" w:hAnsi="Times New Roman" w:cs="Times New Roman"/>
          <w:sz w:val="24"/>
          <w:szCs w:val="24"/>
        </w:rPr>
        <w:t>L’évaluation a également relevé un risque de réduire le processus de la médiation à l’action de conciliation chez les acteurs, et un autre risque relatif à la non prise en compte des contraintes liées à l’organisation, aux infrastructures</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et aux capacités financières des justiciables. Ce risque est justifié par le constat de terrain qui relate l’absence de bâtiment approprié abritant les sections de famille, l’indisponibilité</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de</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ressources humaine habilitées et compétentes en la matière, le manque de visibilité sur les procédures à suivre en matière de médiation, sur</w:t>
      </w:r>
      <w:r w:rsidR="009B22BD">
        <w:rPr>
          <w:rFonts w:ascii="Times New Roman" w:hAnsi="Times New Roman" w:cs="Times New Roman"/>
          <w:sz w:val="24"/>
          <w:szCs w:val="24"/>
        </w:rPr>
        <w:t xml:space="preserve">  </w:t>
      </w:r>
      <w:r w:rsidRPr="00003FF4">
        <w:rPr>
          <w:rFonts w:ascii="Times New Roman" w:hAnsi="Times New Roman" w:cs="Times New Roman"/>
          <w:sz w:val="24"/>
          <w:szCs w:val="24"/>
        </w:rPr>
        <w:t xml:space="preserve">le lien entre cellule locale de médiation et le juge en charge du dossier, la durée des séances de la médiation en plus de l’estimation du nombre de couples optant pour cette procédure et en fin le cout de cette opération pour le MJ et pour les justiciables. </w:t>
      </w:r>
    </w:p>
    <w:p w:rsidR="00F27B14" w:rsidRPr="00BB7758" w:rsidRDefault="00F27B14" w:rsidP="00BE504C">
      <w:pPr>
        <w:jc w:val="both"/>
        <w:rPr>
          <w:rFonts w:ascii="Times New Roman" w:hAnsi="Times New Roman" w:cs="Times New Roman"/>
        </w:rPr>
      </w:pPr>
    </w:p>
    <w:p w:rsidR="00610DC3" w:rsidRPr="00BB7758" w:rsidRDefault="00610DC3" w:rsidP="00247975">
      <w:pPr>
        <w:pBdr>
          <w:top w:val="single" w:sz="4" w:space="1" w:color="auto"/>
          <w:left w:val="single" w:sz="4" w:space="4" w:color="auto"/>
          <w:bottom w:val="single" w:sz="4" w:space="1" w:color="auto"/>
          <w:right w:val="single" w:sz="4" w:space="4" w:color="auto"/>
        </w:pBdr>
        <w:ind w:left="142"/>
        <w:jc w:val="both"/>
        <w:rPr>
          <w:rFonts w:ascii="Times New Roman" w:hAnsi="Times New Roman" w:cs="Times New Roman"/>
          <w:b/>
          <w:bCs/>
          <w:sz w:val="24"/>
          <w:szCs w:val="24"/>
        </w:rPr>
      </w:pPr>
      <w:r w:rsidRPr="00BB7758">
        <w:rPr>
          <w:rFonts w:ascii="Times New Roman" w:hAnsi="Times New Roman" w:cs="Times New Roman"/>
          <w:b/>
          <w:bCs/>
          <w:sz w:val="24"/>
          <w:szCs w:val="24"/>
        </w:rPr>
        <w:t>Produit 2: Un Fonds</w:t>
      </w:r>
      <w:r w:rsidR="009B22BD">
        <w:rPr>
          <w:rFonts w:ascii="Times New Roman" w:hAnsi="Times New Roman" w:cs="Times New Roman"/>
          <w:b/>
          <w:bCs/>
          <w:sz w:val="24"/>
          <w:szCs w:val="24"/>
        </w:rPr>
        <w:t xml:space="preserve">  </w:t>
      </w:r>
      <w:r w:rsidRPr="00BB7758">
        <w:rPr>
          <w:rFonts w:ascii="Times New Roman" w:hAnsi="Times New Roman" w:cs="Times New Roman"/>
          <w:b/>
          <w:bCs/>
          <w:sz w:val="24"/>
          <w:szCs w:val="24"/>
        </w:rPr>
        <w:t>d’Entraide</w:t>
      </w:r>
      <w:r w:rsidR="009B22BD">
        <w:rPr>
          <w:rFonts w:ascii="Times New Roman" w:hAnsi="Times New Roman" w:cs="Times New Roman"/>
          <w:b/>
          <w:bCs/>
          <w:sz w:val="24"/>
          <w:szCs w:val="24"/>
        </w:rPr>
        <w:t xml:space="preserve">  </w:t>
      </w:r>
      <w:r w:rsidRPr="00BB7758">
        <w:rPr>
          <w:rFonts w:ascii="Times New Roman" w:hAnsi="Times New Roman" w:cs="Times New Roman"/>
          <w:b/>
          <w:bCs/>
          <w:sz w:val="24"/>
          <w:szCs w:val="24"/>
        </w:rPr>
        <w:t xml:space="preserve">familiale est proposé et approuvé par les différents opérateurs </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La mise en place du fonds d’aide répond à une deman</w:t>
      </w:r>
      <w:r>
        <w:rPr>
          <w:rFonts w:ascii="Times New Roman" w:hAnsi="Times New Roman" w:cs="Times New Roman"/>
          <w:sz w:val="24"/>
          <w:szCs w:val="24"/>
        </w:rPr>
        <w:t xml:space="preserve">de sociale largement partagée. </w:t>
      </w:r>
      <w:r w:rsidRPr="00BB7758">
        <w:rPr>
          <w:rFonts w:ascii="Times New Roman" w:hAnsi="Times New Roman" w:cs="Times New Roman"/>
          <w:sz w:val="24"/>
          <w:szCs w:val="24"/>
        </w:rPr>
        <w:t xml:space="preserve">L’étude de faisabilité </w:t>
      </w:r>
      <w:r>
        <w:rPr>
          <w:rFonts w:ascii="Times New Roman" w:hAnsi="Times New Roman" w:cs="Times New Roman"/>
          <w:sz w:val="24"/>
          <w:szCs w:val="24"/>
        </w:rPr>
        <w:t xml:space="preserve">réalisée par le programme </w:t>
      </w:r>
      <w:r w:rsidRPr="00BB7758">
        <w:rPr>
          <w:rFonts w:ascii="Times New Roman" w:hAnsi="Times New Roman" w:cs="Times New Roman"/>
          <w:sz w:val="24"/>
          <w:szCs w:val="24"/>
        </w:rPr>
        <w:t>a permis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d’apporter des réponses cruciales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relatives</w:t>
      </w:r>
      <w:r w:rsidR="00F70CA7">
        <w:rPr>
          <w:rFonts w:ascii="Times New Roman" w:hAnsi="Times New Roman" w:cs="Times New Roman"/>
          <w:sz w:val="24"/>
          <w:szCs w:val="24"/>
        </w:rPr>
        <w:t xml:space="preserve"> aux bénéficiaires :</w:t>
      </w:r>
      <w:r w:rsidRPr="00BB7758">
        <w:rPr>
          <w:rFonts w:ascii="Times New Roman" w:hAnsi="Times New Roman" w:cs="Times New Roman"/>
          <w:sz w:val="24"/>
          <w:szCs w:val="24"/>
        </w:rPr>
        <w:t xml:space="preserve"> les sources de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financement, l’estimation des besoins,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l’unité de gestion, l’équil</w:t>
      </w:r>
      <w:r>
        <w:rPr>
          <w:rFonts w:ascii="Times New Roman" w:hAnsi="Times New Roman" w:cs="Times New Roman"/>
          <w:sz w:val="24"/>
          <w:szCs w:val="24"/>
        </w:rPr>
        <w:t>ibre du fonds et sa pérennité. Sur le plan juridique, la pr</w:t>
      </w:r>
      <w:r w:rsidRPr="00BB7758">
        <w:rPr>
          <w:rFonts w:ascii="Times New Roman" w:hAnsi="Times New Roman" w:cs="Times New Roman"/>
          <w:sz w:val="24"/>
          <w:szCs w:val="24"/>
        </w:rPr>
        <w:t>omulgation d’une loi</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relative au Fonds après plusieurs années d’attente et de manque de visibilité </w:t>
      </w:r>
      <w:r>
        <w:rPr>
          <w:rFonts w:ascii="Times New Roman" w:hAnsi="Times New Roman" w:cs="Times New Roman"/>
          <w:sz w:val="24"/>
          <w:szCs w:val="24"/>
        </w:rPr>
        <w:t xml:space="preserve">est une avancée en soi, et devrait être mise en œuvre dans les meilleurs délais pour répondre aux problèmes urgents dont font face les familles en situation de difficulté. Le programme a également suscité la mise </w:t>
      </w:r>
      <w:r w:rsidRPr="00BB7758">
        <w:rPr>
          <w:rFonts w:ascii="Times New Roman" w:hAnsi="Times New Roman" w:cs="Times New Roman"/>
          <w:sz w:val="24"/>
          <w:szCs w:val="24"/>
        </w:rPr>
        <w:t xml:space="preserve">en place de mesures spécifiques et d’urgence pour l’accélération et l’obtention des pensions alimentaires. </w:t>
      </w:r>
    </w:p>
    <w:p w:rsidR="00610DC3" w:rsidRPr="00BB7758" w:rsidRDefault="00610DC3" w:rsidP="00BE504C">
      <w:pPr>
        <w:spacing w:line="360" w:lineRule="auto"/>
        <w:jc w:val="both"/>
        <w:rPr>
          <w:rFonts w:ascii="Times New Roman" w:hAnsi="Times New Roman" w:cs="Times New Roman"/>
          <w:sz w:val="24"/>
          <w:szCs w:val="24"/>
        </w:rPr>
      </w:pPr>
      <w:r w:rsidRPr="00B20B69">
        <w:rPr>
          <w:rFonts w:ascii="Times New Roman" w:hAnsi="Times New Roman" w:cs="Times New Roman"/>
          <w:sz w:val="24"/>
          <w:szCs w:val="24"/>
        </w:rPr>
        <w:t xml:space="preserve">Cependant, </w:t>
      </w:r>
      <w:r>
        <w:rPr>
          <w:rFonts w:ascii="Times New Roman" w:hAnsi="Times New Roman" w:cs="Times New Roman"/>
          <w:sz w:val="24"/>
          <w:szCs w:val="24"/>
        </w:rPr>
        <w:t>l’évaluation a relevé plusieurs types de risques qui sont à prendre en compte pour une meilleure mise en œuvre du fond d’entraide familiale. Il s’agit essentiellement du risque d’</w:t>
      </w:r>
      <w:r w:rsidRPr="00BB7758">
        <w:rPr>
          <w:rFonts w:ascii="Times New Roman" w:hAnsi="Times New Roman" w:cs="Times New Roman"/>
          <w:sz w:val="24"/>
          <w:szCs w:val="24"/>
        </w:rPr>
        <w:t xml:space="preserve">instrumentalisation et comportements illicites des justiciables </w:t>
      </w:r>
      <w:r>
        <w:rPr>
          <w:rFonts w:ascii="Times New Roman" w:hAnsi="Times New Roman" w:cs="Times New Roman"/>
          <w:sz w:val="24"/>
          <w:szCs w:val="24"/>
        </w:rPr>
        <w:t>pour bénéficier du fond, de l’</w:t>
      </w:r>
      <w:r w:rsidRPr="00BB7758">
        <w:rPr>
          <w:rFonts w:ascii="Times New Roman" w:hAnsi="Times New Roman" w:cs="Times New Roman"/>
          <w:sz w:val="24"/>
          <w:szCs w:val="24"/>
        </w:rPr>
        <w:t>inaccessibilité pour certaines catégories de femmes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notamment en zone rurale et montagneuse. </w:t>
      </w:r>
      <w:r>
        <w:rPr>
          <w:rFonts w:ascii="Times New Roman" w:hAnsi="Times New Roman" w:cs="Times New Roman"/>
          <w:sz w:val="24"/>
          <w:szCs w:val="24"/>
        </w:rPr>
        <w:t>En outre, en dépit des mesures prise pour assurer la</w:t>
      </w:r>
      <w:r w:rsidRPr="00BB7758">
        <w:rPr>
          <w:rFonts w:ascii="Times New Roman" w:hAnsi="Times New Roman" w:cs="Times New Roman"/>
          <w:sz w:val="24"/>
          <w:szCs w:val="24"/>
        </w:rPr>
        <w:t xml:space="preserve"> proximité géographique prévue par le biais de réseaux des bureaux de postes et agences bancaires dans les régions éloignées, le problème reste posé pour certaines régions où les femmes ont besoin d’être accompagnées pour pouvoir surmonter les obstacles s</w:t>
      </w:r>
      <w:r>
        <w:rPr>
          <w:rFonts w:ascii="Times New Roman" w:hAnsi="Times New Roman" w:cs="Times New Roman"/>
          <w:sz w:val="24"/>
          <w:szCs w:val="24"/>
        </w:rPr>
        <w:t>ocioculturelles et bénéficier du soutien dudit fond.</w:t>
      </w:r>
      <w:r w:rsidR="009B22BD">
        <w:rPr>
          <w:rFonts w:ascii="Times New Roman" w:hAnsi="Times New Roman" w:cs="Times New Roman"/>
          <w:sz w:val="24"/>
          <w:szCs w:val="24"/>
        </w:rPr>
        <w:t xml:space="preserve">  </w:t>
      </w:r>
    </w:p>
    <w:p w:rsidR="00086BBB"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outre, même si des procédures </w:t>
      </w:r>
      <w:r w:rsidRPr="00BB7758">
        <w:rPr>
          <w:rFonts w:ascii="Times New Roman" w:hAnsi="Times New Roman" w:cs="Times New Roman"/>
          <w:sz w:val="24"/>
          <w:szCs w:val="24"/>
        </w:rPr>
        <w:t xml:space="preserve">de contrôle ont été </w:t>
      </w:r>
      <w:r>
        <w:rPr>
          <w:rFonts w:ascii="Times New Roman" w:hAnsi="Times New Roman" w:cs="Times New Roman"/>
          <w:sz w:val="24"/>
          <w:szCs w:val="24"/>
        </w:rPr>
        <w:t xml:space="preserve">prévues </w:t>
      </w:r>
      <w:r w:rsidRPr="00BB7758">
        <w:rPr>
          <w:rFonts w:ascii="Times New Roman" w:hAnsi="Times New Roman" w:cs="Times New Roman"/>
          <w:sz w:val="24"/>
          <w:szCs w:val="24"/>
        </w:rPr>
        <w:t>pour assurer la durabilité de financement du fonds et un taux de recouvrement optimal</w:t>
      </w:r>
      <w:r>
        <w:rPr>
          <w:rFonts w:ascii="Times New Roman" w:hAnsi="Times New Roman" w:cs="Times New Roman"/>
          <w:sz w:val="24"/>
          <w:szCs w:val="24"/>
        </w:rPr>
        <w:t xml:space="preserve">, notamment vis-à-vis des </w:t>
      </w:r>
      <w:r w:rsidRPr="00BB7758">
        <w:rPr>
          <w:rFonts w:ascii="Times New Roman" w:hAnsi="Times New Roman" w:cs="Times New Roman"/>
          <w:sz w:val="24"/>
          <w:szCs w:val="24"/>
        </w:rPr>
        <w:t>maris récalcitrant</w:t>
      </w:r>
      <w:r>
        <w:rPr>
          <w:rFonts w:ascii="Times New Roman" w:hAnsi="Times New Roman" w:cs="Times New Roman"/>
          <w:sz w:val="24"/>
          <w:szCs w:val="24"/>
        </w:rPr>
        <w:t xml:space="preserve">, des mesures de pallier rapidement au </w:t>
      </w:r>
      <w:r w:rsidR="00F70CA7">
        <w:rPr>
          <w:rFonts w:ascii="Times New Roman" w:hAnsi="Times New Roman" w:cs="Times New Roman"/>
          <w:sz w:val="24"/>
          <w:szCs w:val="24"/>
        </w:rPr>
        <w:t>risque du</w:t>
      </w:r>
      <w:r w:rsidRPr="00BB7758">
        <w:rPr>
          <w:rFonts w:ascii="Times New Roman" w:hAnsi="Times New Roman" w:cs="Times New Roman"/>
          <w:sz w:val="24"/>
          <w:szCs w:val="24"/>
        </w:rPr>
        <w:t xml:space="preserve"> désengagement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d’époux de leur obligation parentale </w:t>
      </w:r>
      <w:r>
        <w:rPr>
          <w:rFonts w:ascii="Times New Roman" w:hAnsi="Times New Roman" w:cs="Times New Roman"/>
          <w:sz w:val="24"/>
          <w:szCs w:val="24"/>
        </w:rPr>
        <w:t xml:space="preserve">font encore défaut ; </w:t>
      </w:r>
      <w:r w:rsidRPr="00BB7758">
        <w:rPr>
          <w:rFonts w:ascii="Times New Roman" w:hAnsi="Times New Roman" w:cs="Times New Roman"/>
          <w:sz w:val="24"/>
          <w:szCs w:val="24"/>
        </w:rPr>
        <w:t>ce</w:t>
      </w:r>
      <w:r w:rsidR="00F70CA7">
        <w:rPr>
          <w:rFonts w:ascii="Times New Roman" w:hAnsi="Times New Roman" w:cs="Times New Roman"/>
          <w:sz w:val="24"/>
          <w:szCs w:val="24"/>
        </w:rPr>
        <w:t>ci</w:t>
      </w:r>
      <w:r w:rsidRPr="00BB7758">
        <w:rPr>
          <w:rFonts w:ascii="Times New Roman" w:hAnsi="Times New Roman" w:cs="Times New Roman"/>
          <w:sz w:val="24"/>
          <w:szCs w:val="24"/>
        </w:rPr>
        <w:t xml:space="preserve"> remet en cause le principe de responsabilité sociale des parents vis à vis de leurs enfants et compromet à long terme la viabilité du fonds.</w:t>
      </w:r>
    </w:p>
    <w:p w:rsidR="006D6799" w:rsidRPr="00BB7758" w:rsidRDefault="006D6799" w:rsidP="00BE504C">
      <w:pPr>
        <w:spacing w:line="360" w:lineRule="auto"/>
        <w:jc w:val="both"/>
        <w:rPr>
          <w:rFonts w:ascii="Times New Roman" w:hAnsi="Times New Roman" w:cs="Times New Roman"/>
          <w:sz w:val="24"/>
          <w:szCs w:val="24"/>
        </w:rPr>
      </w:pPr>
    </w:p>
    <w:p w:rsidR="00610DC3" w:rsidRPr="007B0D33" w:rsidRDefault="00610DC3" w:rsidP="00086BBB">
      <w:pPr>
        <w:pBdr>
          <w:top w:val="single" w:sz="4" w:space="1" w:color="auto"/>
          <w:left w:val="single" w:sz="4" w:space="4" w:color="auto"/>
          <w:bottom w:val="single" w:sz="4" w:space="1" w:color="auto"/>
          <w:right w:val="single" w:sz="4" w:space="4" w:color="auto"/>
        </w:pBdr>
        <w:spacing w:line="360" w:lineRule="auto"/>
        <w:ind w:left="142"/>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3: Proposition de révision du mode de fixation des pensions alimentaires et du calcul du partage des biens est approuvée par les différents opérateurs du </w:t>
      </w:r>
      <w:r w:rsidRPr="007B0D33">
        <w:rPr>
          <w:rFonts w:ascii="Times New Roman" w:hAnsi="Times New Roman" w:cs="Times New Roman"/>
          <w:b/>
          <w:bCs/>
          <w:sz w:val="24"/>
          <w:szCs w:val="24"/>
        </w:rPr>
        <w:t>domaine.</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 xml:space="preserve">En ce qui concerne la fixation des pensions alimentaires, cette composante a permis d’actualiser et </w:t>
      </w:r>
      <w:r w:rsidR="00086BBB">
        <w:rPr>
          <w:rFonts w:ascii="Times New Roman" w:hAnsi="Times New Roman" w:cs="Times New Roman"/>
          <w:sz w:val="24"/>
          <w:szCs w:val="24"/>
        </w:rPr>
        <w:t xml:space="preserve">de </w:t>
      </w:r>
      <w:r w:rsidRPr="007B0D33">
        <w:rPr>
          <w:rFonts w:ascii="Times New Roman" w:hAnsi="Times New Roman" w:cs="Times New Roman"/>
          <w:sz w:val="24"/>
          <w:szCs w:val="24"/>
        </w:rPr>
        <w:t xml:space="preserve">mettre en cohérence les pratiques des juges en la matière. Elle permet également de mettre à </w:t>
      </w:r>
      <w:r w:rsidR="00086BBB">
        <w:rPr>
          <w:rFonts w:ascii="Times New Roman" w:hAnsi="Times New Roman" w:cs="Times New Roman"/>
          <w:sz w:val="24"/>
          <w:szCs w:val="24"/>
        </w:rPr>
        <w:t xml:space="preserve">la </w:t>
      </w:r>
      <w:r w:rsidRPr="007B0D33">
        <w:rPr>
          <w:rFonts w:ascii="Times New Roman" w:hAnsi="Times New Roman" w:cs="Times New Roman"/>
          <w:sz w:val="24"/>
          <w:szCs w:val="24"/>
        </w:rPr>
        <w:t>disposition des Sections de la famille</w:t>
      </w:r>
      <w:r w:rsidR="00086BBB">
        <w:rPr>
          <w:rFonts w:ascii="Times New Roman" w:hAnsi="Times New Roman" w:cs="Times New Roman"/>
          <w:sz w:val="24"/>
          <w:szCs w:val="24"/>
        </w:rPr>
        <w: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un référentiel de base et des outils d’appréciation</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de la pension alimentaire, et de réduire les disparités dans les décisions de juges, en consacrant le principe d’équité entre les parents en matière de responsabilité et </w:t>
      </w:r>
      <w:r w:rsidR="00086BBB">
        <w:rPr>
          <w:rFonts w:ascii="Times New Roman" w:hAnsi="Times New Roman" w:cs="Times New Roman"/>
          <w:sz w:val="24"/>
          <w:szCs w:val="24"/>
        </w:rPr>
        <w:t xml:space="preserve">de </w:t>
      </w:r>
      <w:r w:rsidRPr="007B0D33">
        <w:rPr>
          <w:rFonts w:ascii="Times New Roman" w:hAnsi="Times New Roman" w:cs="Times New Roman"/>
          <w:sz w:val="24"/>
          <w:szCs w:val="24"/>
        </w:rPr>
        <w:t>contribution à la pension alimentaire. Cependant, l’absence de balises (non prise en compte des revenus informels et du niveau de vie réel avant le conflit) risque d’entraîner l'attribution de pensions inappropriées par rapport au coût réel des besoins de la femme et des enfants ;</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puisque dans les cas de conflits, la tendance générale est de chercher à dissimuler les vrais revenus. La détermination de la pension se base uniquement sur les revenus justifiés sans tenir compte des autres revenus (informels ou non justifiés) et</w:t>
      </w:r>
      <w:r w:rsidR="009B22BD">
        <w:rPr>
          <w:rFonts w:ascii="Times New Roman" w:hAnsi="Times New Roman" w:cs="Times New Roman"/>
          <w:sz w:val="24"/>
          <w:szCs w:val="24"/>
        </w:rPr>
        <w:t xml:space="preserve">  </w:t>
      </w:r>
      <w:r w:rsidR="00086BBB">
        <w:rPr>
          <w:rFonts w:ascii="Times New Roman" w:hAnsi="Times New Roman" w:cs="Times New Roman"/>
          <w:sz w:val="24"/>
          <w:szCs w:val="24"/>
        </w:rPr>
        <w:t xml:space="preserve">du </w:t>
      </w:r>
      <w:r w:rsidRPr="007B0D33">
        <w:rPr>
          <w:rFonts w:ascii="Times New Roman" w:hAnsi="Times New Roman" w:cs="Times New Roman"/>
          <w:sz w:val="24"/>
          <w:szCs w:val="24"/>
        </w:rPr>
        <w:t>niveau de dépenses du ménage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Le projet ne prévoit pas d’action spécifique relative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au contrôle et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à la validation des déclarations de revenus des conjoints, d’où la nécessité, pour les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juges, en cas de doute ou sur la base d’affirmations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de la femme,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de recourir systématiquement à</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la loi pour s’assurer de la bonne foi de l’époux.</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On relève également le manque d’action spécifique traitant de la dimension territoriale et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du milieu de vie (urbain-rural) et leurs implications sur la fixation du montant de la pension. Ceci</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exige une mise à jour des grilles et </w:t>
      </w:r>
      <w:r w:rsidR="00701720">
        <w:rPr>
          <w:rFonts w:ascii="Times New Roman" w:hAnsi="Times New Roman" w:cs="Times New Roman"/>
          <w:sz w:val="24"/>
          <w:szCs w:val="24"/>
        </w:rPr>
        <w:t>une prévision de</w:t>
      </w:r>
      <w:r w:rsidRPr="007B0D33">
        <w:rPr>
          <w:rFonts w:ascii="Times New Roman" w:hAnsi="Times New Roman" w:cs="Times New Roman"/>
          <w:sz w:val="24"/>
          <w:szCs w:val="24"/>
        </w:rPr>
        <w:t xml:space="preserve"> grilles adaptées aux territoires/régions selon les données du HCP et les déclarations des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parties concernées.</w:t>
      </w:r>
    </w:p>
    <w:p w:rsidR="00610DC3" w:rsidRPr="007B0D33" w:rsidRDefault="00610DC3" w:rsidP="002A2A17">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S’agissant du calcul de partage des biens, l’étude a suscité un débat intéressant au sein du Ministère de la Justice et a permis d’explorer les différentes options, leur faisabilité et leurs limites.</w:t>
      </w:r>
    </w:p>
    <w:p w:rsidR="00610DC3" w:rsidRPr="007B0D33" w:rsidRDefault="00023734" w:rsidP="002A2A17">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En revanche</w:t>
      </w:r>
      <w:r w:rsidR="00610DC3" w:rsidRPr="007B0D33">
        <w:rPr>
          <w:rFonts w:ascii="Times New Roman" w:hAnsi="Times New Roman" w:cs="Times New Roman"/>
          <w:sz w:val="24"/>
          <w:szCs w:val="24"/>
        </w:rPr>
        <w:t>, l’évaluation a identifié des difficultés qui risquent d’entraver la mise en œuvre du principe de partage des biens à savoir, l’imprécision des modalités opérationnelles pour la mise en œuvre du principe de partage des biens. Dans le cas de patrimoine</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immobilier, malgré les contributions effectives de la femme à son acquisition,</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généralement c’est</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l’homme qui</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s’occupe de l’enregistrement et la conservation</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et omet souvent d’inscrire</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sa femme en tant que copropriétaire.</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Un cas concret consiste en un jugement</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en première instance en faveur d’une</w:t>
      </w:r>
      <w:r w:rsidR="009B22BD">
        <w:rPr>
          <w:rFonts w:ascii="Times New Roman" w:hAnsi="Times New Roman" w:cs="Times New Roman"/>
          <w:sz w:val="24"/>
          <w:szCs w:val="24"/>
        </w:rPr>
        <w:t xml:space="preserve">  </w:t>
      </w:r>
      <w:r w:rsidR="00610DC3" w:rsidRPr="007B0D33">
        <w:rPr>
          <w:rFonts w:ascii="Times New Roman" w:hAnsi="Times New Roman" w:cs="Times New Roman"/>
          <w:sz w:val="24"/>
          <w:szCs w:val="24"/>
        </w:rPr>
        <w:t>femme qui a pu convaincre les juges du fondement de sa requête en présentant des copies de chèques versés dans l’acquisition d’un appartement fa</w:t>
      </w:r>
      <w:r w:rsidR="002A2A17">
        <w:rPr>
          <w:rFonts w:ascii="Times New Roman" w:hAnsi="Times New Roman" w:cs="Times New Roman"/>
          <w:sz w:val="24"/>
          <w:szCs w:val="24"/>
        </w:rPr>
        <w:t xml:space="preserve">milial en vue d’une copropriété. Ledit jugement </w:t>
      </w:r>
      <w:r w:rsidR="00610DC3" w:rsidRPr="007B0D33">
        <w:rPr>
          <w:rFonts w:ascii="Times New Roman" w:hAnsi="Times New Roman" w:cs="Times New Roman"/>
          <w:sz w:val="24"/>
          <w:szCs w:val="24"/>
        </w:rPr>
        <w:t>a été annulé en appel en s’appuyant sur le code de conservation immobilière.</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 xml:space="preserve"> L’utilisation des critères d’évaluation de la contribution de la femme, proposés par l’étude demeurent problématiques, notamment les aspects qui ont trait à la part de responsabilité et </w:t>
      </w:r>
      <w:r w:rsidR="002A2A17">
        <w:rPr>
          <w:rFonts w:ascii="Times New Roman" w:hAnsi="Times New Roman" w:cs="Times New Roman"/>
          <w:sz w:val="24"/>
          <w:szCs w:val="24"/>
        </w:rPr>
        <w:t xml:space="preserve">à </w:t>
      </w:r>
      <w:r w:rsidRPr="007B0D33">
        <w:rPr>
          <w:rFonts w:ascii="Times New Roman" w:hAnsi="Times New Roman" w:cs="Times New Roman"/>
          <w:sz w:val="24"/>
          <w:szCs w:val="24"/>
        </w:rPr>
        <w:t xml:space="preserve">la nature de la contribution de la femme aux biens cumulés durant la période du mariage. </w:t>
      </w:r>
    </w:p>
    <w:p w:rsidR="00610DC3" w:rsidRDefault="00610DC3" w:rsidP="002A2A17">
      <w:pPr>
        <w:spacing w:after="0" w:line="360" w:lineRule="auto"/>
        <w:jc w:val="both"/>
        <w:rPr>
          <w:rFonts w:ascii="Times New Roman" w:hAnsi="Times New Roman" w:cs="Times New Roman"/>
          <w:sz w:val="24"/>
          <w:szCs w:val="24"/>
        </w:rPr>
      </w:pPr>
      <w:r w:rsidRPr="007B0D33">
        <w:rPr>
          <w:rFonts w:ascii="Times New Roman" w:hAnsi="Times New Roman" w:cs="Times New Roman"/>
          <w:sz w:val="24"/>
          <w:szCs w:val="24"/>
        </w:rPr>
        <w:t>En outre, le code de la famille dans son article 49, bien qu’il énonce le principe de partage des biens,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ne donne pas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de réponses claires sur la méthode à suivre dans l’absence d’un acte de mariage autonome. Un des facteurs sociologiques réside dans l’hésitation des jeunes couples en cours de mariage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à aborder la question du partage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des biens cumulés durant le mariage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en cas de séparation.  </w:t>
      </w:r>
    </w:p>
    <w:p w:rsidR="002A2A17" w:rsidRPr="007B0D33" w:rsidRDefault="002A2A17" w:rsidP="002A2A17">
      <w:pPr>
        <w:spacing w:after="0" w:line="360" w:lineRule="auto"/>
        <w:jc w:val="both"/>
        <w:rPr>
          <w:rFonts w:ascii="Times New Roman" w:hAnsi="Times New Roman" w:cs="Times New Roman"/>
          <w:color w:val="FF0000"/>
          <w:sz w:val="24"/>
          <w:szCs w:val="24"/>
        </w:rPr>
      </w:pPr>
    </w:p>
    <w:p w:rsidR="00610DC3" w:rsidRPr="00BB7758" w:rsidRDefault="00610DC3" w:rsidP="002A2A17">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4: Un système de gestion informatisé de l’information dans les Sections de la famille. </w:t>
      </w:r>
    </w:p>
    <w:p w:rsidR="00F24B07" w:rsidRDefault="00F24B07" w:rsidP="00BE504C">
      <w:pPr>
        <w:spacing w:line="360" w:lineRule="auto"/>
        <w:jc w:val="both"/>
        <w:rPr>
          <w:rFonts w:ascii="Times New Roman" w:hAnsi="Times New Roman" w:cs="Times New Roman"/>
          <w:sz w:val="24"/>
          <w:szCs w:val="24"/>
        </w:rPr>
      </w:pP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 xml:space="preserve">Développer un système de gestion </w:t>
      </w:r>
      <w:r w:rsidR="002A2A17">
        <w:rPr>
          <w:rFonts w:ascii="Times New Roman" w:hAnsi="Times New Roman" w:cs="Times New Roman"/>
          <w:sz w:val="24"/>
          <w:szCs w:val="24"/>
        </w:rPr>
        <w:t xml:space="preserve">informatisé </w:t>
      </w:r>
      <w:r w:rsidRPr="007B0D33">
        <w:rPr>
          <w:rFonts w:ascii="Times New Roman" w:hAnsi="Times New Roman" w:cs="Times New Roman"/>
          <w:sz w:val="24"/>
          <w:szCs w:val="24"/>
        </w:rPr>
        <w:t>de l’information est pertinent dans la mesure où il permet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d'améliorer la capacité de collecte, de traitement, de communication et de diffusion des informations juridiques et judiciaires, et par</w:t>
      </w:r>
      <w:r w:rsidR="009D56AF">
        <w:rPr>
          <w:rFonts w:ascii="Times New Roman" w:hAnsi="Times New Roman" w:cs="Times New Roman"/>
          <w:sz w:val="24"/>
          <w:szCs w:val="24"/>
        </w:rPr>
        <w:t xml:space="preserve"> conséquent, améliorer l’accès à</w:t>
      </w:r>
      <w:r w:rsidRPr="007B0D33">
        <w:rPr>
          <w:rFonts w:ascii="Times New Roman" w:hAnsi="Times New Roman" w:cs="Times New Roman"/>
          <w:sz w:val="24"/>
          <w:szCs w:val="24"/>
        </w:rPr>
        <w:t xml:space="preserve"> la justice par à la mise en place d’un</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service d’accueil</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pour l’information et l’orientation des justiciables.</w:t>
      </w:r>
    </w:p>
    <w:p w:rsidR="00610DC3" w:rsidRPr="007B0D33" w:rsidRDefault="00610DC3" w:rsidP="00D97A2E">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L’information</w:t>
      </w:r>
      <w:r w:rsidR="009D56AF">
        <w:rPr>
          <w:rFonts w:ascii="Times New Roman" w:hAnsi="Times New Roman" w:cs="Times New Roman"/>
          <w:sz w:val="24"/>
          <w:szCs w:val="24"/>
        </w:rPr>
        <w:t xml:space="preserve"> </w:t>
      </w:r>
      <w:r w:rsidRPr="007B0D33">
        <w:rPr>
          <w:rFonts w:ascii="Times New Roman" w:hAnsi="Times New Roman" w:cs="Times New Roman"/>
          <w:sz w:val="24"/>
          <w:szCs w:val="24"/>
        </w:rPr>
        <w:t>concernant le nombre, la nature, le traitement des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dossiers,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les jugements établis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et le profil des personnes concernées,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 permettra</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d’apprécier</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les performances des sections de la famille, l’impact du code sur les relations familiales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et donnera des éléments </w:t>
      </w:r>
      <w:r w:rsidR="00D97A2E">
        <w:rPr>
          <w:rFonts w:ascii="Times New Roman" w:hAnsi="Times New Roman" w:cs="Times New Roman"/>
          <w:sz w:val="24"/>
          <w:szCs w:val="24"/>
        </w:rPr>
        <w:t xml:space="preserve">permettant </w:t>
      </w:r>
      <w:r w:rsidRPr="007B0D33">
        <w:rPr>
          <w:rFonts w:ascii="Times New Roman" w:hAnsi="Times New Roman" w:cs="Times New Roman"/>
          <w:sz w:val="24"/>
          <w:szCs w:val="24"/>
        </w:rPr>
        <w:t>d’orienter les stratégies des décideurs pour une meilleure qualité de</w:t>
      </w:r>
      <w:r w:rsidR="00D97A2E">
        <w:rPr>
          <w:rFonts w:ascii="Times New Roman" w:hAnsi="Times New Roman" w:cs="Times New Roman"/>
          <w:sz w:val="24"/>
          <w:szCs w:val="24"/>
        </w:rPr>
        <w:t>s</w:t>
      </w:r>
      <w:r w:rsidRPr="007B0D33">
        <w:rPr>
          <w:rFonts w:ascii="Times New Roman" w:hAnsi="Times New Roman" w:cs="Times New Roman"/>
          <w:sz w:val="24"/>
          <w:szCs w:val="24"/>
        </w:rPr>
        <w:t xml:space="preserve"> services judiciaires.</w:t>
      </w:r>
    </w:p>
    <w:p w:rsidR="00610DC3" w:rsidRPr="007B0D33" w:rsidRDefault="00610DC3" w:rsidP="00D97A2E">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Cependant, on souligne la faible prise en compte des contraintes liées à l’organisation, aux infrastructures,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aux capacités techniques des acteurs et à l’appropriation de l’outil. Il y’a eu également une redondance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avec d’autres programmes du MJ concernant le développement du système d’information. Quelque soit le niveau de réalisation de ce produit important à la mise en œuvre de la réforme, il faut souligner quelques contraintes qui risquent de retarder la mise en place d’un système d’information opérationnel, à savoir la résistance au partage de l’information en temps réel, et la faible circulation de l’information au sein de institution.</w:t>
      </w:r>
    </w:p>
    <w:p w:rsidR="00F27B14" w:rsidRPr="00BB7758" w:rsidRDefault="00F27B14" w:rsidP="00BE504C">
      <w:pPr>
        <w:jc w:val="both"/>
        <w:rPr>
          <w:rFonts w:ascii="Times New Roman" w:hAnsi="Times New Roman" w:cs="Times New Roman"/>
        </w:rPr>
      </w:pPr>
    </w:p>
    <w:p w:rsidR="00610DC3" w:rsidRPr="00BB7758" w:rsidRDefault="00610DC3" w:rsidP="00D97A2E">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5: Une cellule de formation spécialisée dans la formation continue pour les cadres du Ministère et les Sections de la famille est mise en place et opérationnelle. </w:t>
      </w:r>
    </w:p>
    <w:p w:rsidR="00610DC3" w:rsidRPr="00BB7758"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Cet axe est très pertinent dans la mesure où il offre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les outils nécessaires à la sensibilisation et au renforcement des compétences des acteurs clés du M</w:t>
      </w:r>
      <w:r>
        <w:rPr>
          <w:rFonts w:ascii="Times New Roman" w:hAnsi="Times New Roman" w:cs="Times New Roman"/>
          <w:sz w:val="24"/>
          <w:szCs w:val="24"/>
        </w:rPr>
        <w:t xml:space="preserve">inistère de la </w:t>
      </w:r>
      <w:r w:rsidRPr="00BB7758">
        <w:rPr>
          <w:rFonts w:ascii="Times New Roman" w:hAnsi="Times New Roman" w:cs="Times New Roman"/>
          <w:sz w:val="24"/>
          <w:szCs w:val="24"/>
        </w:rPr>
        <w:t>J</w:t>
      </w:r>
      <w:r>
        <w:rPr>
          <w:rFonts w:ascii="Times New Roman" w:hAnsi="Times New Roman" w:cs="Times New Roman"/>
          <w:sz w:val="24"/>
          <w:szCs w:val="24"/>
        </w:rPr>
        <w:t>ustice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pour une meilleure ap</w:t>
      </w:r>
      <w:r>
        <w:rPr>
          <w:rFonts w:ascii="Times New Roman" w:hAnsi="Times New Roman" w:cs="Times New Roman"/>
          <w:sz w:val="24"/>
          <w:szCs w:val="24"/>
        </w:rPr>
        <w:t xml:space="preserve">plication du code de la famille. Il a permis également </w:t>
      </w:r>
      <w:r w:rsidRPr="00BB7758">
        <w:rPr>
          <w:rFonts w:ascii="Times New Roman" w:hAnsi="Times New Roman" w:cs="Times New Roman"/>
          <w:sz w:val="24"/>
          <w:szCs w:val="24"/>
        </w:rPr>
        <w:t>de répondre aux défis de compétences posés par la mise en œuvre de</w:t>
      </w:r>
      <w:r>
        <w:rPr>
          <w:rFonts w:ascii="Times New Roman" w:hAnsi="Times New Roman" w:cs="Times New Roman"/>
          <w:sz w:val="24"/>
          <w:szCs w:val="24"/>
        </w:rPr>
        <w:t xml:space="preserve">s autres composantes du projet. </w:t>
      </w:r>
    </w:p>
    <w:p w:rsidR="00610DC3" w:rsidRPr="00BB7758" w:rsidRDefault="00610DC3" w:rsidP="00BE504C">
      <w:pPr>
        <w:spacing w:line="360" w:lineRule="auto"/>
        <w:jc w:val="both"/>
        <w:rPr>
          <w:rFonts w:ascii="Times New Roman" w:hAnsi="Times New Roman" w:cs="Times New Roman"/>
          <w:sz w:val="24"/>
          <w:szCs w:val="24"/>
        </w:rPr>
      </w:pPr>
      <w:r w:rsidRPr="000F7326">
        <w:rPr>
          <w:rFonts w:ascii="Times New Roman" w:hAnsi="Times New Roman" w:cs="Times New Roman"/>
          <w:sz w:val="24"/>
          <w:szCs w:val="24"/>
        </w:rPr>
        <w:t xml:space="preserve">Cependant, </w:t>
      </w:r>
      <w:r>
        <w:rPr>
          <w:rFonts w:ascii="Times New Roman" w:hAnsi="Times New Roman" w:cs="Times New Roman"/>
          <w:sz w:val="24"/>
          <w:szCs w:val="24"/>
        </w:rPr>
        <w:t xml:space="preserve">l’évaluation a identifié le risque </w:t>
      </w:r>
      <w:r w:rsidRPr="000F7326">
        <w:rPr>
          <w:rFonts w:ascii="Times New Roman" w:hAnsi="Times New Roman" w:cs="Times New Roman"/>
          <w:sz w:val="24"/>
          <w:szCs w:val="24"/>
        </w:rPr>
        <w:t>de</w:t>
      </w:r>
      <w:r>
        <w:rPr>
          <w:rFonts w:ascii="Times New Roman" w:hAnsi="Times New Roman" w:cs="Times New Roman"/>
          <w:sz w:val="24"/>
          <w:szCs w:val="24"/>
        </w:rPr>
        <w:t xml:space="preserve"> s</w:t>
      </w:r>
      <w:r w:rsidRPr="00BB7758">
        <w:rPr>
          <w:rFonts w:ascii="Times New Roman" w:hAnsi="Times New Roman" w:cs="Times New Roman"/>
          <w:sz w:val="24"/>
          <w:szCs w:val="24"/>
        </w:rPr>
        <w:t>usciter des besoins/frustrations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chez</w:t>
      </w:r>
      <w:r w:rsidR="009B22BD">
        <w:rPr>
          <w:rFonts w:ascii="Times New Roman" w:hAnsi="Times New Roman" w:cs="Times New Roman"/>
          <w:sz w:val="24"/>
          <w:szCs w:val="24"/>
        </w:rPr>
        <w:t xml:space="preserve">  </w:t>
      </w:r>
      <w:r>
        <w:rPr>
          <w:rFonts w:ascii="Times New Roman" w:hAnsi="Times New Roman" w:cs="Times New Roman"/>
          <w:sz w:val="24"/>
          <w:szCs w:val="24"/>
        </w:rPr>
        <w:t>les acteurs</w:t>
      </w:r>
      <w:r w:rsidR="005331A4">
        <w:rPr>
          <w:rFonts w:ascii="Times New Roman" w:hAnsi="Times New Roman" w:cs="Times New Roman"/>
          <w:sz w:val="24"/>
          <w:szCs w:val="24"/>
        </w:rPr>
        <w:t xml:space="preserve"> et actrices </w:t>
      </w:r>
      <w:r>
        <w:rPr>
          <w:rFonts w:ascii="Times New Roman" w:hAnsi="Times New Roman" w:cs="Times New Roman"/>
          <w:sz w:val="24"/>
          <w:szCs w:val="24"/>
        </w:rPr>
        <w:t xml:space="preserve"> non bénéficiaires </w:t>
      </w:r>
      <w:r w:rsidRPr="00BB7758">
        <w:rPr>
          <w:rFonts w:ascii="Times New Roman" w:hAnsi="Times New Roman" w:cs="Times New Roman"/>
          <w:sz w:val="24"/>
          <w:szCs w:val="24"/>
        </w:rPr>
        <w:t>de la formation</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au sein des Sections de la famille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pilotes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et dans les s</w:t>
      </w:r>
      <w:r>
        <w:rPr>
          <w:rFonts w:ascii="Times New Roman" w:hAnsi="Times New Roman" w:cs="Times New Roman"/>
          <w:sz w:val="24"/>
          <w:szCs w:val="24"/>
        </w:rPr>
        <w:t>ections</w:t>
      </w:r>
      <w:r w:rsidR="009B22BD">
        <w:rPr>
          <w:rFonts w:ascii="Times New Roman" w:hAnsi="Times New Roman" w:cs="Times New Roman"/>
          <w:sz w:val="24"/>
          <w:szCs w:val="24"/>
        </w:rPr>
        <w:t xml:space="preserve">  </w:t>
      </w:r>
      <w:r>
        <w:rPr>
          <w:rFonts w:ascii="Times New Roman" w:hAnsi="Times New Roman" w:cs="Times New Roman"/>
          <w:sz w:val="24"/>
          <w:szCs w:val="24"/>
        </w:rPr>
        <w:t xml:space="preserve">de </w:t>
      </w:r>
      <w:r w:rsidR="005331A4">
        <w:rPr>
          <w:rFonts w:ascii="Times New Roman" w:hAnsi="Times New Roman" w:cs="Times New Roman"/>
          <w:sz w:val="24"/>
          <w:szCs w:val="24"/>
        </w:rPr>
        <w:t xml:space="preserve">la </w:t>
      </w:r>
      <w:r>
        <w:rPr>
          <w:rFonts w:ascii="Times New Roman" w:hAnsi="Times New Roman" w:cs="Times New Roman"/>
          <w:sz w:val="24"/>
          <w:szCs w:val="24"/>
        </w:rPr>
        <w:t xml:space="preserve">famille non ciblées. Un autre risque à éviter serait de réduire </w:t>
      </w:r>
      <w:r w:rsidRPr="00BB7758">
        <w:rPr>
          <w:rFonts w:ascii="Times New Roman" w:hAnsi="Times New Roman" w:cs="Times New Roman"/>
          <w:sz w:val="24"/>
          <w:szCs w:val="24"/>
        </w:rPr>
        <w:t>la participation à la formation à</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quelques catégories et en exclure d’autres parties prenantes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notamment le</w:t>
      </w:r>
      <w:r>
        <w:rPr>
          <w:rFonts w:ascii="Times New Roman" w:hAnsi="Times New Roman" w:cs="Times New Roman"/>
          <w:sz w:val="24"/>
          <w:szCs w:val="24"/>
        </w:rPr>
        <w:t>s huissiers, les</w:t>
      </w:r>
      <w:r w:rsidR="009B22BD">
        <w:rPr>
          <w:rFonts w:ascii="Times New Roman" w:hAnsi="Times New Roman" w:cs="Times New Roman"/>
          <w:sz w:val="24"/>
          <w:szCs w:val="24"/>
        </w:rPr>
        <w:t xml:space="preserve">  </w:t>
      </w:r>
      <w:r>
        <w:rPr>
          <w:rFonts w:ascii="Times New Roman" w:hAnsi="Times New Roman" w:cs="Times New Roman"/>
          <w:sz w:val="24"/>
          <w:szCs w:val="24"/>
        </w:rPr>
        <w:t xml:space="preserve">avocats, les </w:t>
      </w:r>
      <w:r w:rsidRPr="00BB7758">
        <w:rPr>
          <w:rFonts w:ascii="Times New Roman" w:hAnsi="Times New Roman" w:cs="Times New Roman"/>
          <w:sz w:val="24"/>
          <w:szCs w:val="24"/>
        </w:rPr>
        <w:t>adouls et autres auxiliaires de justice;</w:t>
      </w:r>
      <w:r>
        <w:rPr>
          <w:rFonts w:ascii="Times New Roman" w:hAnsi="Times New Roman" w:cs="Times New Roman"/>
          <w:sz w:val="24"/>
          <w:szCs w:val="24"/>
        </w:rPr>
        <w:t xml:space="preserve"> ou encore r</w:t>
      </w:r>
      <w:r w:rsidRPr="00BB7758">
        <w:rPr>
          <w:rFonts w:ascii="Times New Roman" w:hAnsi="Times New Roman" w:cs="Times New Roman"/>
          <w:sz w:val="24"/>
          <w:szCs w:val="24"/>
        </w:rPr>
        <w:t>éduire la formation à un transfert de connaissances sans la mise en place d’un mécanisme d’accompagnement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permettant de répondre aux difficultés de la pratique judiciaire.</w:t>
      </w:r>
    </w:p>
    <w:p w:rsidR="00610DC3" w:rsidRPr="00BB7758" w:rsidRDefault="00CD6DC0" w:rsidP="00BE504C">
      <w:pPr>
        <w:ind w:left="360" w:hanging="360"/>
        <w:jc w:val="both"/>
        <w:rPr>
          <w:rFonts w:ascii="Times New Roman" w:hAnsi="Times New Roman" w:cs="Times New Roman"/>
          <w:b/>
          <w:bCs/>
          <w:sz w:val="28"/>
          <w:szCs w:val="28"/>
        </w:rPr>
      </w:pPr>
      <w:r>
        <w:rPr>
          <w:rFonts w:ascii="Times New Roman" w:hAnsi="Times New Roman" w:cs="Times New Roman"/>
          <w:b/>
          <w:bCs/>
          <w:sz w:val="28"/>
          <w:szCs w:val="28"/>
        </w:rPr>
        <w:t xml:space="preserve">3.2 </w:t>
      </w:r>
      <w:r w:rsidR="00610DC3">
        <w:rPr>
          <w:rFonts w:ascii="Times New Roman" w:hAnsi="Times New Roman" w:cs="Times New Roman"/>
          <w:b/>
          <w:bCs/>
          <w:sz w:val="28"/>
          <w:szCs w:val="28"/>
        </w:rPr>
        <w:t>Cohérence du projet</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L’analyse des composantes du programme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au regard de ses objectifs et</w:t>
      </w:r>
      <w:r w:rsidR="009B22BD">
        <w:rPr>
          <w:rFonts w:ascii="Times New Roman" w:hAnsi="Times New Roman" w:cs="Times New Roman"/>
          <w:sz w:val="24"/>
          <w:szCs w:val="24"/>
        </w:rPr>
        <w:t xml:space="preserve">  </w:t>
      </w:r>
      <w:r w:rsidR="005331A4">
        <w:rPr>
          <w:rFonts w:ascii="Times New Roman" w:hAnsi="Times New Roman" w:cs="Times New Roman"/>
          <w:sz w:val="24"/>
          <w:szCs w:val="24"/>
        </w:rPr>
        <w:t xml:space="preserve">à </w:t>
      </w:r>
      <w:r w:rsidRPr="00BB7758">
        <w:rPr>
          <w:rFonts w:ascii="Times New Roman" w:hAnsi="Times New Roman" w:cs="Times New Roman"/>
          <w:sz w:val="24"/>
          <w:szCs w:val="24"/>
        </w:rPr>
        <w:t>l’interconnexion entre les différents produits fait ressortir une cohé</w:t>
      </w:r>
      <w:r>
        <w:rPr>
          <w:rFonts w:ascii="Times New Roman" w:hAnsi="Times New Roman" w:cs="Times New Roman"/>
          <w:sz w:val="24"/>
          <w:szCs w:val="24"/>
        </w:rPr>
        <w:t xml:space="preserve">rence dans la vision du projet. </w:t>
      </w:r>
      <w:r w:rsidRPr="00BB7758">
        <w:rPr>
          <w:rFonts w:ascii="Times New Roman" w:hAnsi="Times New Roman" w:cs="Times New Roman"/>
          <w:sz w:val="24"/>
          <w:szCs w:val="24"/>
        </w:rPr>
        <w:t>Les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composantes du programme sont complémentaires et cohérentes </w:t>
      </w:r>
      <w:r w:rsidR="005331A4" w:rsidRPr="00BB7758">
        <w:rPr>
          <w:rFonts w:ascii="Times New Roman" w:hAnsi="Times New Roman" w:cs="Times New Roman"/>
          <w:sz w:val="24"/>
          <w:szCs w:val="24"/>
        </w:rPr>
        <w:t>(mise</w:t>
      </w:r>
      <w:r w:rsidRPr="00BB7758">
        <w:rPr>
          <w:rFonts w:ascii="Times New Roman" w:hAnsi="Times New Roman" w:cs="Times New Roman"/>
          <w:sz w:val="24"/>
          <w:szCs w:val="24"/>
        </w:rPr>
        <w:t xml:space="preserve"> en place des mécanismes, renforcement des capacités, amélioration de la</w:t>
      </w:r>
      <w:r>
        <w:rPr>
          <w:rFonts w:ascii="Times New Roman" w:hAnsi="Times New Roman" w:cs="Times New Roman"/>
          <w:sz w:val="24"/>
          <w:szCs w:val="24"/>
        </w:rPr>
        <w:t xml:space="preserve"> circulation de l’information).</w:t>
      </w:r>
      <w:r w:rsidR="009B22BD">
        <w:rPr>
          <w:rFonts w:ascii="Times New Roman" w:hAnsi="Times New Roman" w:cs="Times New Roman"/>
          <w:sz w:val="24"/>
          <w:szCs w:val="24"/>
        </w:rPr>
        <w:t xml:space="preserve">  </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Cette configuration permet, théori</w:t>
      </w:r>
      <w:r w:rsidR="009B22BD">
        <w:rPr>
          <w:rFonts w:ascii="Times New Roman" w:hAnsi="Times New Roman" w:cs="Times New Roman"/>
          <w:sz w:val="24"/>
          <w:szCs w:val="24"/>
        </w:rPr>
        <w:t xml:space="preserve">quement, d’atteindre </w:t>
      </w:r>
      <w:r w:rsidRPr="00BB7758">
        <w:rPr>
          <w:rFonts w:ascii="Times New Roman" w:hAnsi="Times New Roman" w:cs="Times New Roman"/>
          <w:sz w:val="24"/>
          <w:szCs w:val="24"/>
        </w:rPr>
        <w:t>le résultat final, celui d’assurer une meilleure qualité de services</w:t>
      </w:r>
      <w:r>
        <w:rPr>
          <w:rFonts w:ascii="Times New Roman" w:hAnsi="Times New Roman" w:cs="Times New Roman"/>
          <w:sz w:val="24"/>
          <w:szCs w:val="24"/>
        </w:rPr>
        <w:t xml:space="preserve"> pour les femmes et les enfants. </w:t>
      </w:r>
    </w:p>
    <w:p w:rsidR="00610DC3" w:rsidRPr="00BB7758" w:rsidRDefault="00610DC3" w:rsidP="00BE504C">
      <w:pPr>
        <w:spacing w:line="360" w:lineRule="auto"/>
        <w:jc w:val="both"/>
        <w:rPr>
          <w:rFonts w:ascii="Times New Roman" w:hAnsi="Times New Roman" w:cs="Times New Roman"/>
          <w:sz w:val="24"/>
          <w:szCs w:val="24"/>
        </w:rPr>
      </w:pPr>
      <w:r w:rsidRPr="00541D61">
        <w:rPr>
          <w:rFonts w:ascii="Times New Roman" w:hAnsi="Times New Roman" w:cs="Times New Roman"/>
          <w:sz w:val="24"/>
          <w:szCs w:val="24"/>
        </w:rPr>
        <w:t xml:space="preserve">Cependant, </w:t>
      </w:r>
      <w:r>
        <w:rPr>
          <w:rFonts w:ascii="Times New Roman" w:hAnsi="Times New Roman" w:cs="Times New Roman"/>
          <w:sz w:val="24"/>
          <w:szCs w:val="24"/>
        </w:rPr>
        <w:t>c</w:t>
      </w:r>
      <w:r w:rsidRPr="00BB7758">
        <w:rPr>
          <w:rFonts w:ascii="Times New Roman" w:hAnsi="Times New Roman" w:cs="Times New Roman"/>
          <w:sz w:val="24"/>
          <w:szCs w:val="24"/>
        </w:rPr>
        <w:t>ertaines incohérences au niveau de la formulation ont été constatées, à savoir la distinction entre médiation et réconciliation se répercutant sur la méthode du choix pertinent des acteurs de la justice. En effet,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le </w:t>
      </w:r>
      <w:r>
        <w:rPr>
          <w:rFonts w:ascii="Times New Roman" w:hAnsi="Times New Roman" w:cs="Times New Roman"/>
          <w:sz w:val="24"/>
          <w:szCs w:val="24"/>
        </w:rPr>
        <w:t>document du programme aborde le</w:t>
      </w:r>
      <w:r w:rsidRPr="00BB7758">
        <w:rPr>
          <w:rFonts w:ascii="Times New Roman" w:hAnsi="Times New Roman" w:cs="Times New Roman"/>
          <w:sz w:val="24"/>
          <w:szCs w:val="24"/>
        </w:rPr>
        <w:t xml:space="preserve"> mécanisme de médiation, alors que le plan d</w:t>
      </w:r>
      <w:r>
        <w:rPr>
          <w:rFonts w:ascii="Times New Roman" w:hAnsi="Times New Roman" w:cs="Times New Roman"/>
          <w:sz w:val="24"/>
          <w:szCs w:val="24"/>
        </w:rPr>
        <w:t>e travail commun et budget fait référence au</w:t>
      </w:r>
      <w:r w:rsidRPr="00BB7758">
        <w:rPr>
          <w:rFonts w:ascii="Times New Roman" w:hAnsi="Times New Roman" w:cs="Times New Roman"/>
          <w:sz w:val="24"/>
          <w:szCs w:val="24"/>
        </w:rPr>
        <w:t xml:space="preserve"> mécanisme de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médiation et de conciliation. Au niveau des activités, le cadre logique </w:t>
      </w:r>
      <w:r>
        <w:rPr>
          <w:rFonts w:ascii="Times New Roman" w:hAnsi="Times New Roman" w:cs="Times New Roman"/>
          <w:sz w:val="24"/>
          <w:szCs w:val="24"/>
        </w:rPr>
        <w:t xml:space="preserve">du programme </w:t>
      </w:r>
      <w:r w:rsidRPr="00BB7758">
        <w:rPr>
          <w:rFonts w:ascii="Times New Roman" w:hAnsi="Times New Roman" w:cs="Times New Roman"/>
          <w:sz w:val="24"/>
          <w:szCs w:val="24"/>
        </w:rPr>
        <w:t xml:space="preserve">a prévu une étude sur la mise en place d’un système de médiation performant au sein des sections de la famille et l’installation d’un mécanisme de médiation, alors que le plan de travail a prévu une étude comparative sur le meilleur moyen de mettre en place un système de conciliation performant au sein des Sections de </w:t>
      </w:r>
      <w:r w:rsidR="005331A4">
        <w:rPr>
          <w:rFonts w:ascii="Times New Roman" w:hAnsi="Times New Roman" w:cs="Times New Roman"/>
          <w:sz w:val="24"/>
          <w:szCs w:val="24"/>
        </w:rPr>
        <w:t xml:space="preserve">la </w:t>
      </w:r>
      <w:r w:rsidRPr="00BB7758">
        <w:rPr>
          <w:rFonts w:ascii="Times New Roman" w:hAnsi="Times New Roman" w:cs="Times New Roman"/>
          <w:sz w:val="24"/>
          <w:szCs w:val="24"/>
        </w:rPr>
        <w:t>famille et la mise en place d’un mécanisme de conciliation.</w:t>
      </w:r>
    </w:p>
    <w:p w:rsidR="00610DC3" w:rsidRDefault="00CD6DC0" w:rsidP="00BE504C">
      <w:pPr>
        <w:jc w:val="both"/>
        <w:rPr>
          <w:rFonts w:ascii="Times New Roman" w:hAnsi="Times New Roman" w:cs="Times New Roman"/>
          <w:b/>
          <w:bCs/>
          <w:sz w:val="28"/>
          <w:szCs w:val="28"/>
        </w:rPr>
      </w:pPr>
      <w:r>
        <w:rPr>
          <w:rFonts w:ascii="Times New Roman" w:hAnsi="Times New Roman" w:cs="Times New Roman"/>
          <w:b/>
          <w:bCs/>
          <w:sz w:val="28"/>
          <w:szCs w:val="28"/>
        </w:rPr>
        <w:t xml:space="preserve">3.3 </w:t>
      </w:r>
      <w:r w:rsidR="00610DC3">
        <w:rPr>
          <w:rFonts w:ascii="Times New Roman" w:hAnsi="Times New Roman" w:cs="Times New Roman"/>
          <w:b/>
          <w:bCs/>
          <w:sz w:val="28"/>
          <w:szCs w:val="28"/>
        </w:rPr>
        <w:t>Efficacité du projet </w:t>
      </w:r>
    </w:p>
    <w:p w:rsidR="00610DC3"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En vue d’apprécier la performance du programme selon le critère d’efficacité, il convient d’abord de cerner les réalisations, avant de commenter les résultats effectivement atteints. La présente section analyse l’efficacité du programme par produit.</w:t>
      </w:r>
    </w:p>
    <w:p w:rsidR="00610DC3" w:rsidRPr="00BB7758" w:rsidRDefault="00610DC3" w:rsidP="005331A4">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1: Un mécanisme de Médiation et de conciliation est mis en place et opérationnel dans les Sections de la famille sites d’implantation du projet </w:t>
      </w:r>
    </w:p>
    <w:p w:rsidR="00610DC3" w:rsidRPr="00BB7758" w:rsidRDefault="00610DC3" w:rsidP="00BE504C">
      <w:pPr>
        <w:jc w:val="both"/>
        <w:rPr>
          <w:rFonts w:ascii="Times New Roman" w:hAnsi="Times New Roman" w:cs="Times New Roman"/>
          <w:sz w:val="24"/>
          <w:szCs w:val="24"/>
        </w:rPr>
      </w:pPr>
      <w:r>
        <w:rPr>
          <w:rFonts w:ascii="Times New Roman" w:hAnsi="Times New Roman" w:cs="Times New Roman"/>
          <w:sz w:val="24"/>
          <w:szCs w:val="24"/>
        </w:rPr>
        <w:t xml:space="preserve">Sous ce produit, plusieurs réalisations ont eu lieu, à savoir </w:t>
      </w:r>
      <w:r w:rsidRPr="00BB7758">
        <w:rPr>
          <w:rFonts w:ascii="Times New Roman" w:hAnsi="Times New Roman" w:cs="Times New Roman"/>
          <w:sz w:val="24"/>
          <w:szCs w:val="24"/>
        </w:rPr>
        <w:t>:</w:t>
      </w:r>
    </w:p>
    <w:p w:rsidR="00610DC3" w:rsidRPr="00BB7758" w:rsidRDefault="00610DC3" w:rsidP="00BE504C">
      <w:pPr>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La </w:t>
      </w:r>
      <w:r w:rsidRPr="00BB7758">
        <w:rPr>
          <w:rFonts w:ascii="Times New Roman" w:hAnsi="Times New Roman" w:cs="Times New Roman"/>
          <w:sz w:val="24"/>
          <w:szCs w:val="24"/>
        </w:rPr>
        <w:t xml:space="preserve">Conception et </w:t>
      </w:r>
      <w:r w:rsidR="005331A4">
        <w:rPr>
          <w:rFonts w:ascii="Times New Roman" w:hAnsi="Times New Roman" w:cs="Times New Roman"/>
          <w:sz w:val="24"/>
          <w:szCs w:val="24"/>
        </w:rPr>
        <w:t xml:space="preserve">la </w:t>
      </w:r>
      <w:r w:rsidRPr="00BB7758">
        <w:rPr>
          <w:rFonts w:ascii="Times New Roman" w:hAnsi="Times New Roman" w:cs="Times New Roman"/>
          <w:sz w:val="24"/>
          <w:szCs w:val="24"/>
        </w:rPr>
        <w:t>réalisation d’une étude de faisabilité ;</w:t>
      </w:r>
    </w:p>
    <w:p w:rsidR="00610DC3" w:rsidRPr="00BB7758" w:rsidRDefault="00610DC3" w:rsidP="00BE504C">
      <w:pPr>
        <w:numPr>
          <w:ilvl w:val="0"/>
          <w:numId w:val="9"/>
        </w:numPr>
        <w:jc w:val="both"/>
        <w:rPr>
          <w:rFonts w:ascii="Times New Roman" w:hAnsi="Times New Roman" w:cs="Times New Roman"/>
          <w:sz w:val="24"/>
          <w:szCs w:val="24"/>
        </w:rPr>
      </w:pPr>
      <w:r>
        <w:rPr>
          <w:rFonts w:ascii="Times New Roman" w:hAnsi="Times New Roman" w:cs="Times New Roman"/>
          <w:sz w:val="24"/>
          <w:szCs w:val="24"/>
        </w:rPr>
        <w:t>L’é</w:t>
      </w:r>
      <w:r w:rsidRPr="00BB7758">
        <w:rPr>
          <w:rFonts w:ascii="Times New Roman" w:hAnsi="Times New Roman" w:cs="Times New Roman"/>
          <w:sz w:val="24"/>
          <w:szCs w:val="24"/>
        </w:rPr>
        <w:t>laboration d’une grille réfé</w:t>
      </w:r>
      <w:r w:rsidR="009B22BD">
        <w:rPr>
          <w:rFonts w:ascii="Times New Roman" w:hAnsi="Times New Roman" w:cs="Times New Roman"/>
          <w:sz w:val="24"/>
          <w:szCs w:val="24"/>
        </w:rPr>
        <w:t xml:space="preserve">rentielle </w:t>
      </w:r>
      <w:r w:rsidRPr="00BB7758">
        <w:rPr>
          <w:rFonts w:ascii="Times New Roman" w:hAnsi="Times New Roman" w:cs="Times New Roman"/>
          <w:sz w:val="24"/>
          <w:szCs w:val="24"/>
        </w:rPr>
        <w:t>pour la médiation familiale;</w:t>
      </w:r>
    </w:p>
    <w:p w:rsidR="00610DC3" w:rsidRPr="00BB7758" w:rsidRDefault="00610DC3" w:rsidP="00BE504C">
      <w:pPr>
        <w:numPr>
          <w:ilvl w:val="0"/>
          <w:numId w:val="9"/>
        </w:numPr>
        <w:jc w:val="both"/>
        <w:rPr>
          <w:rFonts w:ascii="Times New Roman" w:hAnsi="Times New Roman" w:cs="Times New Roman"/>
          <w:sz w:val="24"/>
          <w:szCs w:val="24"/>
        </w:rPr>
      </w:pPr>
      <w:r w:rsidRPr="00BB7758">
        <w:rPr>
          <w:rFonts w:ascii="Times New Roman" w:hAnsi="Times New Roman" w:cs="Times New Roman"/>
          <w:sz w:val="24"/>
          <w:szCs w:val="24"/>
        </w:rPr>
        <w:t xml:space="preserve"> </w:t>
      </w:r>
      <w:r>
        <w:rPr>
          <w:rFonts w:ascii="Times New Roman" w:hAnsi="Times New Roman" w:cs="Times New Roman"/>
          <w:sz w:val="24"/>
          <w:szCs w:val="24"/>
        </w:rPr>
        <w:t>La p</w:t>
      </w:r>
      <w:r w:rsidRPr="00BB7758">
        <w:rPr>
          <w:rFonts w:ascii="Times New Roman" w:hAnsi="Times New Roman" w:cs="Times New Roman"/>
          <w:sz w:val="24"/>
          <w:szCs w:val="24"/>
        </w:rPr>
        <w:t>roposition de scénarii pour la mise en place d’un système de médiation familiale au Maroc ;</w:t>
      </w:r>
    </w:p>
    <w:p w:rsidR="00610DC3" w:rsidRPr="00BB7758" w:rsidRDefault="00610DC3" w:rsidP="00BE504C">
      <w:pPr>
        <w:numPr>
          <w:ilvl w:val="0"/>
          <w:numId w:val="9"/>
        </w:numPr>
        <w:jc w:val="both"/>
        <w:rPr>
          <w:rFonts w:ascii="Times New Roman" w:hAnsi="Times New Roman" w:cs="Times New Roman"/>
          <w:sz w:val="24"/>
          <w:szCs w:val="24"/>
        </w:rPr>
      </w:pPr>
      <w:r>
        <w:rPr>
          <w:rFonts w:ascii="Times New Roman" w:hAnsi="Times New Roman" w:cs="Times New Roman"/>
          <w:sz w:val="24"/>
          <w:szCs w:val="24"/>
        </w:rPr>
        <w:t>L’o</w:t>
      </w:r>
      <w:r w:rsidRPr="00BB7758">
        <w:rPr>
          <w:rFonts w:ascii="Times New Roman" w:hAnsi="Times New Roman" w:cs="Times New Roman"/>
          <w:sz w:val="24"/>
          <w:szCs w:val="24"/>
        </w:rPr>
        <w:t>rganisation d’une série d’ateliers de validation ;</w:t>
      </w:r>
    </w:p>
    <w:p w:rsidR="00610DC3" w:rsidRPr="00BB7758" w:rsidRDefault="00610DC3" w:rsidP="00BE504C">
      <w:pPr>
        <w:numPr>
          <w:ilvl w:val="0"/>
          <w:numId w:val="9"/>
        </w:numPr>
        <w:jc w:val="both"/>
        <w:rPr>
          <w:rFonts w:ascii="Times New Roman" w:hAnsi="Times New Roman" w:cs="Times New Roman"/>
          <w:sz w:val="24"/>
          <w:szCs w:val="24"/>
        </w:rPr>
      </w:pPr>
      <w:r>
        <w:rPr>
          <w:rFonts w:ascii="Times New Roman" w:hAnsi="Times New Roman" w:cs="Times New Roman"/>
          <w:sz w:val="24"/>
          <w:szCs w:val="24"/>
        </w:rPr>
        <w:t>Le recrutement des assistantes</w:t>
      </w:r>
      <w:r w:rsidRPr="00BB7758">
        <w:rPr>
          <w:rFonts w:ascii="Times New Roman" w:hAnsi="Times New Roman" w:cs="Times New Roman"/>
          <w:sz w:val="24"/>
          <w:szCs w:val="24"/>
        </w:rPr>
        <w:t xml:space="preserve"> sociale</w:t>
      </w:r>
      <w:r>
        <w:rPr>
          <w:rFonts w:ascii="Times New Roman" w:hAnsi="Times New Roman" w:cs="Times New Roman"/>
          <w:sz w:val="24"/>
          <w:szCs w:val="24"/>
        </w:rPr>
        <w:t>s dans chacune des sections pilotes</w:t>
      </w:r>
      <w:r w:rsidR="005331A4">
        <w:rPr>
          <w:rFonts w:ascii="Times New Roman" w:hAnsi="Times New Roman" w:cs="Times New Roman"/>
          <w:sz w:val="24"/>
          <w:szCs w:val="24"/>
        </w:rPr>
        <w:t> ;</w:t>
      </w:r>
      <w:r>
        <w:rPr>
          <w:rFonts w:ascii="Times New Roman" w:hAnsi="Times New Roman" w:cs="Times New Roman"/>
          <w:sz w:val="24"/>
          <w:szCs w:val="24"/>
        </w:rPr>
        <w:t xml:space="preserve"> </w:t>
      </w:r>
    </w:p>
    <w:p w:rsidR="00610DC3" w:rsidRPr="00BB7758" w:rsidRDefault="00610DC3" w:rsidP="00BE504C">
      <w:pPr>
        <w:numPr>
          <w:ilvl w:val="0"/>
          <w:numId w:val="10"/>
        </w:numPr>
        <w:jc w:val="both"/>
        <w:rPr>
          <w:rFonts w:ascii="Times New Roman" w:hAnsi="Times New Roman" w:cs="Times New Roman"/>
          <w:sz w:val="24"/>
          <w:szCs w:val="24"/>
        </w:rPr>
      </w:pPr>
      <w:r>
        <w:rPr>
          <w:rFonts w:ascii="Times New Roman" w:hAnsi="Times New Roman" w:cs="Times New Roman"/>
          <w:sz w:val="24"/>
          <w:szCs w:val="24"/>
        </w:rPr>
        <w:t>L’Équipement</w:t>
      </w:r>
      <w:r w:rsidRPr="00BB7758">
        <w:rPr>
          <w:rFonts w:ascii="Times New Roman" w:hAnsi="Times New Roman" w:cs="Times New Roman"/>
          <w:sz w:val="24"/>
          <w:szCs w:val="24"/>
        </w:rPr>
        <w:t xml:space="preserve"> en matériel informatique des cinq sections;</w:t>
      </w:r>
    </w:p>
    <w:p w:rsidR="00610DC3" w:rsidRPr="00BB7758" w:rsidRDefault="00610DC3" w:rsidP="00BE504C">
      <w:pPr>
        <w:numPr>
          <w:ilvl w:val="0"/>
          <w:numId w:val="10"/>
        </w:numPr>
        <w:jc w:val="both"/>
        <w:rPr>
          <w:rFonts w:ascii="Times New Roman" w:hAnsi="Times New Roman" w:cs="Times New Roman"/>
          <w:sz w:val="24"/>
          <w:szCs w:val="24"/>
        </w:rPr>
      </w:pPr>
      <w:r>
        <w:rPr>
          <w:rFonts w:ascii="Times New Roman" w:hAnsi="Times New Roman" w:cs="Times New Roman"/>
          <w:sz w:val="24"/>
          <w:szCs w:val="24"/>
        </w:rPr>
        <w:t>L’</w:t>
      </w:r>
      <w:r w:rsidRPr="00BB7758">
        <w:rPr>
          <w:rFonts w:ascii="Times New Roman" w:hAnsi="Times New Roman" w:cs="Times New Roman"/>
          <w:sz w:val="24"/>
          <w:szCs w:val="24"/>
        </w:rPr>
        <w:t>Organisations de quelques actions ponctuelles sur la sensibilisation aux droits des femmes;</w:t>
      </w:r>
    </w:p>
    <w:p w:rsidR="00610DC3" w:rsidRDefault="00610DC3" w:rsidP="00BE504C">
      <w:pPr>
        <w:ind w:left="360"/>
        <w:jc w:val="both"/>
        <w:rPr>
          <w:rFonts w:ascii="Times New Roman" w:hAnsi="Times New Roman" w:cs="Times New Roman"/>
          <w:b/>
          <w:bCs/>
          <w:sz w:val="24"/>
          <w:szCs w:val="24"/>
        </w:rPr>
      </w:pPr>
    </w:p>
    <w:p w:rsidR="00610DC3" w:rsidRPr="00BB7758" w:rsidRDefault="00610DC3" w:rsidP="004A594D">
      <w:pPr>
        <w:spacing w:line="360" w:lineRule="auto"/>
        <w:jc w:val="both"/>
        <w:rPr>
          <w:rFonts w:ascii="Times New Roman" w:hAnsi="Times New Roman" w:cs="Times New Roman"/>
          <w:sz w:val="24"/>
          <w:szCs w:val="24"/>
        </w:rPr>
      </w:pPr>
      <w:r w:rsidRPr="00C96518">
        <w:rPr>
          <w:rFonts w:ascii="Times New Roman" w:hAnsi="Times New Roman" w:cs="Times New Roman"/>
          <w:bCs/>
          <w:sz w:val="24"/>
          <w:szCs w:val="24"/>
        </w:rPr>
        <w:t xml:space="preserve">Cependant, </w:t>
      </w:r>
      <w:r>
        <w:rPr>
          <w:rFonts w:ascii="Times New Roman" w:hAnsi="Times New Roman" w:cs="Times New Roman"/>
          <w:bCs/>
          <w:sz w:val="24"/>
          <w:szCs w:val="24"/>
        </w:rPr>
        <w:t>l’évaluation a relevé une q</w:t>
      </w:r>
      <w:r w:rsidRPr="00BB7758">
        <w:rPr>
          <w:rFonts w:ascii="Times New Roman" w:hAnsi="Times New Roman" w:cs="Times New Roman"/>
          <w:sz w:val="24"/>
          <w:szCs w:val="24"/>
        </w:rPr>
        <w:t>uasi absence d’un espace dédié</w:t>
      </w:r>
      <w:r w:rsidR="005331A4" w:rsidRPr="005331A4">
        <w:rPr>
          <w:rFonts w:ascii="Times New Roman" w:hAnsi="Times New Roman" w:cs="Times New Roman"/>
          <w:sz w:val="24"/>
          <w:szCs w:val="24"/>
        </w:rPr>
        <w:t xml:space="preserve"> </w:t>
      </w:r>
      <w:r w:rsidR="005331A4" w:rsidRPr="00BB7758">
        <w:rPr>
          <w:rFonts w:ascii="Times New Roman" w:hAnsi="Times New Roman" w:cs="Times New Roman"/>
          <w:sz w:val="24"/>
          <w:szCs w:val="24"/>
        </w:rPr>
        <w:t>uniquem</w:t>
      </w:r>
      <w:r w:rsidR="005331A4">
        <w:rPr>
          <w:rFonts w:ascii="Times New Roman" w:hAnsi="Times New Roman" w:cs="Times New Roman"/>
          <w:sz w:val="24"/>
          <w:szCs w:val="24"/>
        </w:rPr>
        <w:t>ent à la Justice de la famille</w:t>
      </w:r>
      <w:r w:rsidRPr="00BB7758">
        <w:rPr>
          <w:rFonts w:ascii="Times New Roman" w:hAnsi="Times New Roman" w:cs="Times New Roman"/>
          <w:sz w:val="24"/>
          <w:szCs w:val="24"/>
        </w:rPr>
        <w:t>, suffisamment spacieux, géré de façon autonome, doté de ressources humaines adaptées aux besoins des enfants et des femmes</w:t>
      </w:r>
      <w:r>
        <w:rPr>
          <w:rFonts w:ascii="Times New Roman" w:hAnsi="Times New Roman" w:cs="Times New Roman"/>
          <w:sz w:val="24"/>
          <w:szCs w:val="24"/>
        </w:rPr>
        <w:t xml:space="preserve">. En outre, vu le caractère important de la médiation, l’évaluation n’a identifié aucune cellule </w:t>
      </w:r>
      <w:r w:rsidRPr="00BB7758">
        <w:rPr>
          <w:rFonts w:ascii="Times New Roman" w:hAnsi="Times New Roman" w:cs="Times New Roman"/>
          <w:sz w:val="24"/>
          <w:szCs w:val="24"/>
        </w:rPr>
        <w:t>dédié</w:t>
      </w:r>
      <w:r>
        <w:rPr>
          <w:rFonts w:ascii="Times New Roman" w:hAnsi="Times New Roman" w:cs="Times New Roman"/>
          <w:sz w:val="24"/>
          <w:szCs w:val="24"/>
        </w:rPr>
        <w:t>e exclusivement à la médiation. L</w:t>
      </w:r>
      <w:r w:rsidR="004A594D">
        <w:rPr>
          <w:rFonts w:ascii="Times New Roman" w:hAnsi="Times New Roman" w:cs="Times New Roman"/>
          <w:sz w:val="24"/>
          <w:szCs w:val="24"/>
        </w:rPr>
        <w:t>e</w:t>
      </w:r>
      <w:r w:rsidRPr="00BB7758">
        <w:rPr>
          <w:rFonts w:ascii="Times New Roman" w:hAnsi="Times New Roman" w:cs="Times New Roman"/>
          <w:sz w:val="24"/>
          <w:szCs w:val="24"/>
        </w:rPr>
        <w:t xml:space="preserve"> Choix du scénario</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de mise en place d’un système de médiation en tant que moyen de modernisation de la procédure de réconciliation permet, certes, aux juges d’élargir leur base de connaissance et </w:t>
      </w:r>
      <w:r w:rsidR="004A594D">
        <w:rPr>
          <w:rFonts w:ascii="Times New Roman" w:hAnsi="Times New Roman" w:cs="Times New Roman"/>
          <w:sz w:val="24"/>
          <w:szCs w:val="24"/>
        </w:rPr>
        <w:t>d’</w:t>
      </w:r>
      <w:r w:rsidRPr="00BB7758">
        <w:rPr>
          <w:rFonts w:ascii="Times New Roman" w:hAnsi="Times New Roman" w:cs="Times New Roman"/>
          <w:sz w:val="24"/>
          <w:szCs w:val="24"/>
        </w:rPr>
        <w:t>améliorer leur intervention, mais l</w:t>
      </w:r>
      <w:r w:rsidR="009B22BD">
        <w:rPr>
          <w:rFonts w:ascii="Times New Roman" w:hAnsi="Times New Roman" w:cs="Times New Roman"/>
          <w:sz w:val="24"/>
          <w:szCs w:val="24"/>
        </w:rPr>
        <w:t xml:space="preserve">a complexité </w:t>
      </w:r>
      <w:r w:rsidRPr="00BB7758">
        <w:rPr>
          <w:rFonts w:ascii="Times New Roman" w:hAnsi="Times New Roman" w:cs="Times New Roman"/>
          <w:sz w:val="24"/>
          <w:szCs w:val="24"/>
        </w:rPr>
        <w:t xml:space="preserve">de la médiation et la surcharge des juges risquent d’en réduire la qualité et l’impact sur l’amélioration des jugements rendus. </w:t>
      </w:r>
    </w:p>
    <w:p w:rsidR="00610DC3" w:rsidRPr="00BB7758"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Sur le plan des ressources humaines, le redéploiement, prévu dans le cadre du programme,</w:t>
      </w:r>
      <w:r w:rsidRPr="00BB7758">
        <w:rPr>
          <w:rFonts w:ascii="Times New Roman" w:hAnsi="Times New Roman" w:cs="Times New Roman"/>
          <w:sz w:val="24"/>
          <w:szCs w:val="24"/>
        </w:rPr>
        <w:t xml:space="preserve"> </w:t>
      </w:r>
      <w:r>
        <w:rPr>
          <w:rFonts w:ascii="Times New Roman" w:hAnsi="Times New Roman" w:cs="Times New Roman"/>
          <w:sz w:val="24"/>
          <w:szCs w:val="24"/>
        </w:rPr>
        <w:t xml:space="preserve">des cadres du Ministère de la Justice dans les sections de famille pilotes n’a pas eu lieu. Ceci pourrait être justifié par la </w:t>
      </w:r>
      <w:r w:rsidRPr="00BB7758">
        <w:rPr>
          <w:rFonts w:ascii="Times New Roman" w:hAnsi="Times New Roman" w:cs="Times New Roman"/>
          <w:sz w:val="24"/>
          <w:szCs w:val="24"/>
        </w:rPr>
        <w:t>spécificité du travail social et sa distinction du travail judiciaire</w:t>
      </w:r>
      <w:r>
        <w:rPr>
          <w:rFonts w:ascii="Times New Roman" w:hAnsi="Times New Roman" w:cs="Times New Roman"/>
          <w:sz w:val="24"/>
          <w:szCs w:val="24"/>
        </w:rPr>
        <w:t xml:space="preserve">, ce qui a </w:t>
      </w:r>
      <w:r w:rsidRPr="00BB7758">
        <w:rPr>
          <w:rFonts w:ascii="Times New Roman" w:hAnsi="Times New Roman" w:cs="Times New Roman"/>
          <w:sz w:val="24"/>
          <w:szCs w:val="24"/>
        </w:rPr>
        <w:t>rendu difficile le redéploiement prévu</w:t>
      </w:r>
      <w:r>
        <w:rPr>
          <w:rFonts w:ascii="Times New Roman" w:hAnsi="Times New Roman" w:cs="Times New Roman"/>
          <w:sz w:val="24"/>
          <w:szCs w:val="24"/>
        </w:rPr>
        <w:t>. </w:t>
      </w:r>
    </w:p>
    <w:p w:rsidR="00610DC3"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 niveau de </w:t>
      </w:r>
      <w:r w:rsidR="004A594D">
        <w:rPr>
          <w:rFonts w:ascii="Times New Roman" w:hAnsi="Times New Roman" w:cs="Times New Roman"/>
          <w:sz w:val="24"/>
          <w:szCs w:val="24"/>
        </w:rPr>
        <w:t xml:space="preserve">la </w:t>
      </w:r>
      <w:r>
        <w:rPr>
          <w:rFonts w:ascii="Times New Roman" w:hAnsi="Times New Roman" w:cs="Times New Roman"/>
          <w:sz w:val="24"/>
          <w:szCs w:val="24"/>
        </w:rPr>
        <w:t xml:space="preserve">collaboration avec les autres acteurs concernés par les questions de la justice de </w:t>
      </w:r>
      <w:r w:rsidR="004A594D">
        <w:rPr>
          <w:rFonts w:ascii="Times New Roman" w:hAnsi="Times New Roman" w:cs="Times New Roman"/>
          <w:sz w:val="24"/>
          <w:szCs w:val="24"/>
        </w:rPr>
        <w:t xml:space="preserve">la </w:t>
      </w:r>
      <w:r>
        <w:rPr>
          <w:rFonts w:ascii="Times New Roman" w:hAnsi="Times New Roman" w:cs="Times New Roman"/>
          <w:sz w:val="24"/>
          <w:szCs w:val="24"/>
        </w:rPr>
        <w:t>famille, l’évaluation a relevé une f</w:t>
      </w:r>
      <w:r w:rsidRPr="00BB7758">
        <w:rPr>
          <w:rFonts w:ascii="Times New Roman" w:hAnsi="Times New Roman" w:cs="Times New Roman"/>
          <w:sz w:val="24"/>
          <w:szCs w:val="24"/>
        </w:rPr>
        <w:t>aible collaboration avec la société civile.</w:t>
      </w:r>
      <w:r w:rsidR="009B22BD">
        <w:rPr>
          <w:rFonts w:ascii="Times New Roman" w:hAnsi="Times New Roman" w:cs="Times New Roman"/>
          <w:sz w:val="24"/>
          <w:szCs w:val="24"/>
        </w:rPr>
        <w:t xml:space="preserve">  </w:t>
      </w:r>
      <w:r>
        <w:rPr>
          <w:rFonts w:ascii="Times New Roman" w:hAnsi="Times New Roman" w:cs="Times New Roman"/>
          <w:sz w:val="24"/>
          <w:szCs w:val="24"/>
        </w:rPr>
        <w:t xml:space="preserve">Les entretiens réalisés avec </w:t>
      </w:r>
      <w:r w:rsidR="004A594D">
        <w:rPr>
          <w:rFonts w:ascii="Times New Roman" w:hAnsi="Times New Roman" w:cs="Times New Roman"/>
          <w:sz w:val="24"/>
          <w:szCs w:val="24"/>
        </w:rPr>
        <w:t xml:space="preserve">les </w:t>
      </w:r>
      <w:r>
        <w:rPr>
          <w:rFonts w:ascii="Times New Roman" w:hAnsi="Times New Roman" w:cs="Times New Roman"/>
          <w:sz w:val="24"/>
          <w:szCs w:val="24"/>
        </w:rPr>
        <w:t>différents acteurs du programme font ressortir une collaboration accrue avec les organisations de la société civile. Cependant, l’équipe d’évaluation n’a pas eu d’éléments suffisant sur le terrain étayant la collaboration notamment entre les</w:t>
      </w:r>
      <w:r w:rsidRPr="00BB7758">
        <w:rPr>
          <w:rFonts w:ascii="Times New Roman" w:hAnsi="Times New Roman" w:cs="Times New Roman"/>
          <w:sz w:val="24"/>
          <w:szCs w:val="24"/>
        </w:rPr>
        <w:t xml:space="preserve"> sections de la famille et les associations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de droits humains ou des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droits de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femmes. </w:t>
      </w:r>
    </w:p>
    <w:p w:rsidR="00F27B14" w:rsidRPr="00BB7758" w:rsidRDefault="00F27B14" w:rsidP="00BE504C">
      <w:pPr>
        <w:spacing w:line="360" w:lineRule="auto"/>
        <w:jc w:val="both"/>
        <w:rPr>
          <w:rFonts w:ascii="Times New Roman" w:hAnsi="Times New Roman" w:cs="Times New Roman"/>
          <w:sz w:val="24"/>
          <w:szCs w:val="24"/>
        </w:rPr>
      </w:pPr>
    </w:p>
    <w:p w:rsidR="00610DC3" w:rsidRPr="00BB7758" w:rsidRDefault="00610DC3" w:rsidP="004A594D">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Produit 2: Un Fonds</w:t>
      </w:r>
      <w:r w:rsidR="009B22BD">
        <w:rPr>
          <w:rFonts w:ascii="Times New Roman" w:hAnsi="Times New Roman" w:cs="Times New Roman"/>
          <w:b/>
          <w:bCs/>
          <w:sz w:val="24"/>
          <w:szCs w:val="24"/>
        </w:rPr>
        <w:t xml:space="preserve">  </w:t>
      </w:r>
      <w:r w:rsidRPr="00BB7758">
        <w:rPr>
          <w:rFonts w:ascii="Times New Roman" w:hAnsi="Times New Roman" w:cs="Times New Roman"/>
          <w:b/>
          <w:bCs/>
          <w:sz w:val="24"/>
          <w:szCs w:val="24"/>
        </w:rPr>
        <w:t>d’Entraide</w:t>
      </w:r>
      <w:r w:rsidR="009B22BD">
        <w:rPr>
          <w:rFonts w:ascii="Times New Roman" w:hAnsi="Times New Roman" w:cs="Times New Roman"/>
          <w:b/>
          <w:bCs/>
          <w:sz w:val="24"/>
          <w:szCs w:val="24"/>
        </w:rPr>
        <w:t xml:space="preserve">  </w:t>
      </w:r>
      <w:r w:rsidRPr="00BB7758">
        <w:rPr>
          <w:rFonts w:ascii="Times New Roman" w:hAnsi="Times New Roman" w:cs="Times New Roman"/>
          <w:b/>
          <w:bCs/>
          <w:sz w:val="24"/>
          <w:szCs w:val="24"/>
        </w:rPr>
        <w:t xml:space="preserve">familiale est proposé et approuvé par les différents opérateurs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bCs/>
          <w:sz w:val="24"/>
          <w:szCs w:val="24"/>
        </w:rPr>
        <w:t>S’agissant du produit relatif à la mise en place d’un fond d’entraide, le programme a réalisé une étude de faisabilité, ainsi qu’un d</w:t>
      </w:r>
      <w:r w:rsidRPr="007B0D33">
        <w:rPr>
          <w:rFonts w:ascii="Times New Roman" w:hAnsi="Times New Roman" w:cs="Times New Roman"/>
          <w:sz w:val="24"/>
          <w:szCs w:val="24"/>
        </w:rPr>
        <w:t xml:space="preserve">iagnostic de la situation et </w:t>
      </w:r>
      <w:r w:rsidR="004A594D">
        <w:rPr>
          <w:rFonts w:ascii="Times New Roman" w:hAnsi="Times New Roman" w:cs="Times New Roman"/>
          <w:sz w:val="24"/>
          <w:szCs w:val="24"/>
        </w:rPr>
        <w:t>d’</w:t>
      </w:r>
      <w:r w:rsidRPr="007B0D33">
        <w:rPr>
          <w:rFonts w:ascii="Times New Roman" w:hAnsi="Times New Roman" w:cs="Times New Roman"/>
          <w:sz w:val="24"/>
          <w:szCs w:val="24"/>
        </w:rPr>
        <w:t>identification de la population cible à travers l’examen des dossiers</w:t>
      </w:r>
      <w:r w:rsidR="004A594D">
        <w:rPr>
          <w:rFonts w:ascii="Times New Roman" w:hAnsi="Times New Roman" w:cs="Times New Roman"/>
          <w:sz w:val="24"/>
          <w:szCs w:val="24"/>
        </w:rPr>
        <w:t xml:space="preserve"> en cours au sein des tribunaux :</w:t>
      </w:r>
      <w:r w:rsidRPr="007B0D33">
        <w:rPr>
          <w:rFonts w:ascii="Times New Roman" w:hAnsi="Times New Roman" w:cs="Times New Roman"/>
          <w:sz w:val="24"/>
          <w:szCs w:val="24"/>
        </w:rPr>
        <w:t xml:space="preserve"> critères, besoins de financement, benchmarking etc. Une proposition du projet de Fonds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d’Entraide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Familiale a également été élaborée, y compris l’identification des missions, des attributions, les sources de financement, les conditions et critères d’accès, les taux d’indemnisation, les modalités de remboursement, et le mode d’organisation et de gestion.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Le programme a mis sur pied le montage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juridique du fonds et la conception de partenariats institutionnels nécessaires; ainsi qu’une proposition d’un cad</w:t>
      </w:r>
      <w:r w:rsidR="00480391">
        <w:rPr>
          <w:rFonts w:ascii="Times New Roman" w:hAnsi="Times New Roman" w:cs="Times New Roman"/>
          <w:sz w:val="24"/>
          <w:szCs w:val="24"/>
        </w:rPr>
        <w:t>re juridique régissant le fonds,</w:t>
      </w:r>
      <w:r w:rsidRPr="007B0D33">
        <w:rPr>
          <w:rFonts w:ascii="Times New Roman" w:hAnsi="Times New Roman" w:cs="Times New Roman"/>
          <w:sz w:val="24"/>
          <w:szCs w:val="24"/>
        </w:rPr>
        <w:t xml:space="preserve"> couronné par la loi portant sur la création du fonds et ses modalités de financement qui a</w:t>
      </w:r>
      <w:r w:rsidR="006E44FA">
        <w:rPr>
          <w:rFonts w:ascii="Times New Roman" w:hAnsi="Times New Roman" w:cs="Times New Roman"/>
          <w:sz w:val="24"/>
          <w:szCs w:val="24"/>
        </w:rPr>
        <w:t xml:space="preserve"> été</w:t>
      </w:r>
      <w:r w:rsidR="009B22BD">
        <w:rPr>
          <w:rFonts w:ascii="Times New Roman" w:hAnsi="Times New Roman" w:cs="Times New Roman"/>
          <w:sz w:val="24"/>
          <w:szCs w:val="24"/>
        </w:rPr>
        <w:t xml:space="preserve">    </w:t>
      </w:r>
      <w:r w:rsidR="006E44FA">
        <w:rPr>
          <w:rFonts w:ascii="Times New Roman" w:hAnsi="Times New Roman" w:cs="Times New Roman"/>
          <w:sz w:val="24"/>
          <w:szCs w:val="24"/>
        </w:rPr>
        <w:t xml:space="preserve">promulguée et approuvée </w:t>
      </w:r>
      <w:r w:rsidRPr="007B0D33">
        <w:rPr>
          <w:rFonts w:ascii="Times New Roman" w:hAnsi="Times New Roman" w:cs="Times New Roman"/>
          <w:sz w:val="24"/>
          <w:szCs w:val="24"/>
        </w:rPr>
        <w:t xml:space="preserve">au titre de la loi de finance 2011. Le programme a également identifié les modalités de partenariat entre le Fonds et les différentes institutions.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Cependant, en dépit du caractère participatif du processus au sein du ministère de la Justice, les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principaux bénéficiaires et les ONG de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droits des femmes n’ont pas été activement associés pour assurer une meilleure appropriation. Aucune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mesure spécifique et d’urgence pour l’accélération de l’obtention des pensions alimentaires dans les sections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de famille pilote n’a été mise en place.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color w:val="000000"/>
          <w:sz w:val="24"/>
          <w:szCs w:val="24"/>
        </w:rPr>
        <w:t>Dans le même sens, plusieurs organisations de droits de femmes ont exprimé des réserves quand à la limitation</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de l’aide aux mères divorcées indigentes et souhaiteraient une extension du fonds à d’autres catégories de femmes notamment</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les</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femmes divorcées démunies et</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sans enfants, les</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veuves</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pauvres, etc.</w:t>
      </w:r>
    </w:p>
    <w:p w:rsidR="00F27B14" w:rsidRPr="007B0D33" w:rsidRDefault="00610DC3" w:rsidP="00BE504C">
      <w:pPr>
        <w:spacing w:line="360" w:lineRule="auto"/>
        <w:jc w:val="both"/>
        <w:rPr>
          <w:rFonts w:ascii="Times New Roman" w:hAnsi="Times New Roman" w:cs="Times New Roman"/>
          <w:color w:val="000000"/>
          <w:sz w:val="24"/>
          <w:szCs w:val="24"/>
        </w:rPr>
      </w:pPr>
      <w:r w:rsidRPr="007B0D33">
        <w:rPr>
          <w:rFonts w:ascii="Times New Roman" w:hAnsi="Times New Roman" w:cs="Times New Roman"/>
          <w:color w:val="000000"/>
          <w:sz w:val="24"/>
          <w:szCs w:val="24"/>
        </w:rPr>
        <w:t>Ces limitations s’expriment notamment par les dispositions du projet du fond d’entraide, qui prévoient</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que</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le demandeur de l'aide doit apporter la preuve que non seulement la pension alimentaire n'a pas été payée, mais qu'en plus il est réellement dans le besoin.</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La procédure usuelle</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pour prouver le besoin</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est</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 xml:space="preserve"> le certificat d’indigence</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délivrée par les autorités locales. Or cette procédure est très contestée par la population</w:t>
      </w:r>
      <w:r w:rsidR="009B22BD">
        <w:rPr>
          <w:rFonts w:ascii="Times New Roman" w:hAnsi="Times New Roman" w:cs="Times New Roman"/>
          <w:color w:val="000000"/>
          <w:sz w:val="24"/>
          <w:szCs w:val="24"/>
        </w:rPr>
        <w:t xml:space="preserve">  </w:t>
      </w:r>
      <w:r w:rsidRPr="007B0D33">
        <w:rPr>
          <w:rFonts w:ascii="Times New Roman" w:hAnsi="Times New Roman" w:cs="Times New Roman"/>
          <w:color w:val="000000"/>
          <w:sz w:val="24"/>
          <w:szCs w:val="24"/>
        </w:rPr>
        <w:t>et considérée non transparente et discriminatoire,</w:t>
      </w:r>
      <w:r w:rsidR="009B22BD">
        <w:rPr>
          <w:rFonts w:ascii="Times New Roman" w:hAnsi="Times New Roman" w:cs="Times New Roman"/>
          <w:color w:val="000000"/>
          <w:sz w:val="24"/>
          <w:szCs w:val="24"/>
        </w:rPr>
        <w:t xml:space="preserve"> d’où la nécessité de réfléchir </w:t>
      </w:r>
      <w:r w:rsidRPr="007B0D33">
        <w:rPr>
          <w:rFonts w:ascii="Times New Roman" w:hAnsi="Times New Roman" w:cs="Times New Roman"/>
          <w:color w:val="000000"/>
          <w:sz w:val="24"/>
          <w:szCs w:val="24"/>
        </w:rPr>
        <w:t>à des alternatives plus équitables.</w:t>
      </w:r>
    </w:p>
    <w:p w:rsidR="00610DC3" w:rsidRPr="00BB7758" w:rsidRDefault="009B22BD" w:rsidP="00BE504C">
      <w:pPr>
        <w:jc w:val="both"/>
        <w:rPr>
          <w:rFonts w:ascii="Times New Roman" w:hAnsi="Times New Roman" w:cs="Times New Roman"/>
          <w:sz w:val="24"/>
          <w:szCs w:val="24"/>
        </w:rPr>
      </w:pPr>
      <w:r>
        <w:rPr>
          <w:rFonts w:ascii="Times New Roman" w:hAnsi="Times New Roman" w:cs="Times New Roman"/>
          <w:color w:val="000000"/>
        </w:rPr>
        <w:t xml:space="preserve">  </w:t>
      </w:r>
    </w:p>
    <w:p w:rsidR="00610DC3" w:rsidRPr="00BB7758" w:rsidRDefault="00610DC3" w:rsidP="00480391">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3: Proposition de révision du mode de fixation des pensions alimentaires et du calcul du partage des biens est approuvée par les différents opérateurs du domaine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color w:val="000000"/>
          <w:sz w:val="24"/>
          <w:szCs w:val="24"/>
        </w:rPr>
        <w:t xml:space="preserve">En ce qui concerne le produit relatif à la révision et au mode de fixation des pensions alimentaires, et du calcul de partage des biens, une étude de faisabilité a été réalisée par le programme, au même titre que les autres produits. Cette </w:t>
      </w:r>
      <w:r w:rsidRPr="007B0D33">
        <w:rPr>
          <w:rFonts w:ascii="Times New Roman" w:hAnsi="Times New Roman" w:cs="Times New Roman"/>
          <w:sz w:val="24"/>
          <w:szCs w:val="24"/>
        </w:rPr>
        <w:t>étude a mis en av</w:t>
      </w:r>
      <w:r w:rsidR="00480391">
        <w:rPr>
          <w:rFonts w:ascii="Times New Roman" w:hAnsi="Times New Roman" w:cs="Times New Roman"/>
          <w:sz w:val="24"/>
          <w:szCs w:val="24"/>
        </w:rPr>
        <w:t>ant l’intérêt pour le tribunal de</w:t>
      </w:r>
      <w:r w:rsidRPr="007B0D33">
        <w:rPr>
          <w:rFonts w:ascii="Times New Roman" w:hAnsi="Times New Roman" w:cs="Times New Roman"/>
          <w:sz w:val="24"/>
          <w:szCs w:val="24"/>
        </w:rPr>
        <w:t xml:space="preserve"> coopérer avec les différents organismes publics concernés par la description de la situation financière des justiciables tels que les départements de planification, les experts, les assistantes sociales et autres. Comme suite à l’étude de faisabilité, le programme a élaboré et diffusé un guide de vulgarisation des barèmes en matière de pension alimentaire; et a organisé des ateliers de réflexion avec les juges des sections de famille et ceux du niveau central.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 xml:space="preserve">Cependant, l’évaluation a relevé l’insuffisance et des difficultés d’opérationnalisation des options identifiées quant au partage des biens après dissolution du mariage malgré l’initiation d’un débat au sein du MJ. Le guide diffusé est en phase d’expérimentation sans faire l’objet d’une validation finale.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En outre, le débat sur la question du partage des biens n’est pas uniquement d’ordre juridique, il a plusieurs dimensions; d’où l’intérêt d’y associer les différentes disciplines</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ainsi que la société civile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au même titre que les professionnels de la justice </w:t>
      </w:r>
      <w:r w:rsidR="00480391" w:rsidRPr="007B0D33">
        <w:rPr>
          <w:rFonts w:ascii="Times New Roman" w:hAnsi="Times New Roman" w:cs="Times New Roman"/>
          <w:sz w:val="24"/>
          <w:szCs w:val="24"/>
        </w:rPr>
        <w:t>(juges</w:t>
      </w:r>
      <w:r w:rsidRPr="007B0D33">
        <w:rPr>
          <w:rFonts w:ascii="Times New Roman" w:hAnsi="Times New Roman" w:cs="Times New Roman"/>
          <w:sz w:val="24"/>
          <w:szCs w:val="24"/>
        </w:rPr>
        <w:t>, avocats, greffiers, notaires, experts, …)</w:t>
      </w:r>
    </w:p>
    <w:p w:rsidR="00610DC3" w:rsidRPr="007B0D33" w:rsidRDefault="00610DC3" w:rsidP="00480391">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Il faudrait également souligner que le modèle proposé n’a pas suscité une pleine adhésion de tous les juges des sections de la famille pilotes, ainsi que de son opportunité</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 xml:space="preserve">et du modèle de calcul uniforme fixant la pension alimentaire. Une autre limite réside dans le fait que le modèle proposé n’a pas un caractère contraignant. Les barèmes indicatifs ont été définis mais pas encore officialisés, et l’uniformisation des jugements relatifs à la pension alimentaire connait encore des résistances et ne fait pas encore l’unanimité parmi les juges de famille concernés.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L’évaluation a également relevé une faible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communication sur la grille proposée au niveau des sections de la famille, ainsi que la persistance de contraintes juridico-légales et culturelles par rapport à ces estimations.</w:t>
      </w:r>
      <w:r w:rsidR="009B22BD">
        <w:rPr>
          <w:rFonts w:ascii="Times New Roman" w:hAnsi="Times New Roman" w:cs="Times New Roman"/>
          <w:sz w:val="24"/>
          <w:szCs w:val="24"/>
        </w:rPr>
        <w:t xml:space="preserve">  </w:t>
      </w:r>
    </w:p>
    <w:p w:rsidR="00610DC3" w:rsidRPr="00BB7758" w:rsidRDefault="00610DC3" w:rsidP="00480391">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4: Un système de gestion informatisé de l’information dans les Sections de la famille </w:t>
      </w:r>
    </w:p>
    <w:p w:rsidR="00610DC3" w:rsidRDefault="00610DC3" w:rsidP="00BE504C">
      <w:pPr>
        <w:spacing w:line="360" w:lineRule="auto"/>
        <w:jc w:val="both"/>
        <w:rPr>
          <w:rFonts w:ascii="Times New Roman" w:hAnsi="Times New Roman" w:cs="Times New Roman"/>
          <w:sz w:val="24"/>
          <w:szCs w:val="24"/>
        </w:rPr>
      </w:pPr>
      <w:r w:rsidRPr="00C92173">
        <w:rPr>
          <w:rFonts w:ascii="Times New Roman" w:hAnsi="Times New Roman" w:cs="Times New Roman"/>
          <w:sz w:val="24"/>
          <w:szCs w:val="24"/>
        </w:rPr>
        <w:t xml:space="preserve">En ce qui concerne le produit relatif au système d’information, </w:t>
      </w:r>
      <w:r w:rsidRPr="00BB7758">
        <w:rPr>
          <w:rFonts w:ascii="Times New Roman" w:hAnsi="Times New Roman" w:cs="Times New Roman"/>
          <w:sz w:val="24"/>
          <w:szCs w:val="24"/>
        </w:rPr>
        <w:t xml:space="preserve">La réalisation de cette composante a été suspendue en concertation avec </w:t>
      </w:r>
      <w:r w:rsidR="00A44DE9">
        <w:rPr>
          <w:rFonts w:ascii="Times New Roman" w:hAnsi="Times New Roman" w:cs="Times New Roman"/>
          <w:sz w:val="24"/>
          <w:szCs w:val="24"/>
        </w:rPr>
        <w:t>le comité technique du projet à</w:t>
      </w:r>
      <w:r w:rsidRPr="00BB7758">
        <w:rPr>
          <w:rFonts w:ascii="Times New Roman" w:hAnsi="Times New Roman" w:cs="Times New Roman"/>
          <w:sz w:val="24"/>
          <w:szCs w:val="24"/>
        </w:rPr>
        <w:t xml:space="preserve"> raison du chevauchement ave</w:t>
      </w:r>
      <w:r>
        <w:rPr>
          <w:rFonts w:ascii="Times New Roman" w:hAnsi="Times New Roman" w:cs="Times New Roman"/>
          <w:sz w:val="24"/>
          <w:szCs w:val="24"/>
        </w:rPr>
        <w:t xml:space="preserve">c les activités du projet MEDA. </w:t>
      </w:r>
    </w:p>
    <w:p w:rsidR="00610DC3" w:rsidRPr="00BB7758" w:rsidRDefault="00610DC3" w:rsidP="00A44D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Ainsi, pour éviter tout chevauchement ou double emploi entre le programme et les autres initiatives au sein du ministère de la Justice, un </w:t>
      </w:r>
      <w:r w:rsidRPr="00C92173">
        <w:rPr>
          <w:rFonts w:ascii="Times New Roman" w:hAnsi="Times New Roman" w:cs="Times New Roman"/>
          <w:sz w:val="24"/>
          <w:szCs w:val="24"/>
        </w:rPr>
        <w:t>p</w:t>
      </w:r>
      <w:r w:rsidRPr="00BB7758">
        <w:rPr>
          <w:rFonts w:ascii="Times New Roman" w:hAnsi="Times New Roman" w:cs="Times New Roman"/>
          <w:sz w:val="24"/>
          <w:szCs w:val="24"/>
        </w:rPr>
        <w:t xml:space="preserve">rocessus de concertation </w:t>
      </w:r>
      <w:r>
        <w:rPr>
          <w:rFonts w:ascii="Times New Roman" w:hAnsi="Times New Roman" w:cs="Times New Roman"/>
          <w:sz w:val="24"/>
          <w:szCs w:val="24"/>
        </w:rPr>
        <w:t xml:space="preserve">a été </w:t>
      </w:r>
      <w:r w:rsidRPr="00BB7758">
        <w:rPr>
          <w:rFonts w:ascii="Times New Roman" w:hAnsi="Times New Roman" w:cs="Times New Roman"/>
          <w:sz w:val="24"/>
          <w:szCs w:val="24"/>
        </w:rPr>
        <w:t>entamé entre la DECM et la DAC</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pour étudier les modalités de conception d’un système d’information complémentair</w:t>
      </w:r>
      <w:r>
        <w:rPr>
          <w:rFonts w:ascii="Times New Roman" w:hAnsi="Times New Roman" w:cs="Times New Roman"/>
          <w:sz w:val="24"/>
          <w:szCs w:val="24"/>
        </w:rPr>
        <w:t xml:space="preserve">e relatif aux thèmes annoncés. Des formations dans ce sens ont eu lieu, en faveur </w:t>
      </w:r>
      <w:r w:rsidRPr="00BB7758">
        <w:rPr>
          <w:rFonts w:ascii="Times New Roman" w:hAnsi="Times New Roman" w:cs="Times New Roman"/>
          <w:sz w:val="24"/>
          <w:szCs w:val="24"/>
        </w:rPr>
        <w:t>des greffiers dans les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sections de Tanger et Salé.</w:t>
      </w:r>
      <w:r>
        <w:rPr>
          <w:rFonts w:ascii="Times New Roman" w:hAnsi="Times New Roman" w:cs="Times New Roman"/>
          <w:sz w:val="24"/>
          <w:szCs w:val="24"/>
        </w:rPr>
        <w:t xml:space="preserve">les autres sections n’ont pas pu tenir de formation sur le système d’information, au moment de l’évaluation. </w:t>
      </w:r>
    </w:p>
    <w:p w:rsidR="00610DC3"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Par ailleurs, l’opérationnalisation de cet axe est contrainte par l’i</w:t>
      </w:r>
      <w:r w:rsidRPr="00BB7758">
        <w:rPr>
          <w:rFonts w:ascii="Times New Roman" w:hAnsi="Times New Roman" w:cs="Times New Roman"/>
          <w:sz w:val="24"/>
          <w:szCs w:val="24"/>
        </w:rPr>
        <w:t>nsuffisance en infrastructure et équipements de base (réseau électrique, étanchéi</w:t>
      </w:r>
      <w:r>
        <w:rPr>
          <w:rFonts w:ascii="Times New Roman" w:hAnsi="Times New Roman" w:cs="Times New Roman"/>
          <w:sz w:val="24"/>
          <w:szCs w:val="24"/>
        </w:rPr>
        <w:t>té…) dans les sections pilotes, ce qui a affecté la réalisation d’activités connexes, à savoir le développement des bases de données, et la gestion de l’information au sein des sections de famille ciblées par le programme.</w:t>
      </w:r>
      <w:r w:rsidR="009B22BD">
        <w:rPr>
          <w:rFonts w:ascii="Times New Roman" w:hAnsi="Times New Roman" w:cs="Times New Roman"/>
          <w:sz w:val="24"/>
          <w:szCs w:val="24"/>
        </w:rPr>
        <w:t xml:space="preserve">  </w:t>
      </w:r>
    </w:p>
    <w:p w:rsidR="00610DC3" w:rsidRPr="00BB7758" w:rsidRDefault="00610DC3" w:rsidP="00A44DE9">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4"/>
          <w:szCs w:val="24"/>
        </w:rPr>
      </w:pPr>
      <w:r w:rsidRPr="00BB7758">
        <w:rPr>
          <w:rFonts w:ascii="Times New Roman" w:hAnsi="Times New Roman" w:cs="Times New Roman"/>
          <w:b/>
          <w:bCs/>
          <w:sz w:val="24"/>
          <w:szCs w:val="24"/>
        </w:rPr>
        <w:t xml:space="preserve">Produit 5: Une cellule de formation spécialisée dans la formation continue pour les cadres du Ministère et les Sections de la famille est mise en place et opérationnelle. </w:t>
      </w:r>
    </w:p>
    <w:p w:rsidR="00610DC3" w:rsidRPr="00BB7758" w:rsidRDefault="00610DC3" w:rsidP="00BE504C">
      <w:pPr>
        <w:spacing w:line="360" w:lineRule="auto"/>
        <w:jc w:val="both"/>
        <w:rPr>
          <w:rFonts w:ascii="Times New Roman" w:hAnsi="Times New Roman" w:cs="Times New Roman"/>
          <w:sz w:val="24"/>
          <w:szCs w:val="24"/>
        </w:rPr>
      </w:pPr>
      <w:r w:rsidRPr="00382B6F">
        <w:rPr>
          <w:rFonts w:ascii="Times New Roman" w:hAnsi="Times New Roman" w:cs="Times New Roman"/>
          <w:bCs/>
          <w:sz w:val="24"/>
          <w:szCs w:val="24"/>
        </w:rPr>
        <w:t xml:space="preserve">Pour ce qui est de la mise en place d’une cellule de formation spécialisée, le programme a effectivement mis en place une équipe dédiée à la gestion de l’axe </w:t>
      </w:r>
      <w:r>
        <w:rPr>
          <w:rFonts w:ascii="Times New Roman" w:hAnsi="Times New Roman" w:cs="Times New Roman"/>
          <w:bCs/>
          <w:sz w:val="24"/>
          <w:szCs w:val="24"/>
        </w:rPr>
        <w:t xml:space="preserve">formation, et </w:t>
      </w:r>
      <w:r w:rsidR="00A44DE9">
        <w:rPr>
          <w:rFonts w:ascii="Times New Roman" w:hAnsi="Times New Roman" w:cs="Times New Roman"/>
          <w:bCs/>
          <w:sz w:val="24"/>
          <w:szCs w:val="24"/>
        </w:rPr>
        <w:t xml:space="preserve">a </w:t>
      </w:r>
      <w:r>
        <w:rPr>
          <w:rFonts w:ascii="Times New Roman" w:hAnsi="Times New Roman" w:cs="Times New Roman"/>
          <w:bCs/>
          <w:sz w:val="24"/>
          <w:szCs w:val="24"/>
        </w:rPr>
        <w:t>élaboré u</w:t>
      </w:r>
      <w:r w:rsidRPr="00BB7758">
        <w:rPr>
          <w:rFonts w:ascii="Times New Roman" w:hAnsi="Times New Roman" w:cs="Times New Roman"/>
          <w:sz w:val="24"/>
          <w:szCs w:val="24"/>
        </w:rPr>
        <w:t>n plan de formation</w:t>
      </w:r>
      <w:r>
        <w:rPr>
          <w:rFonts w:ascii="Times New Roman" w:hAnsi="Times New Roman" w:cs="Times New Roman"/>
          <w:sz w:val="24"/>
          <w:szCs w:val="24"/>
        </w:rPr>
        <w:t xml:space="preserve"> incluant</w:t>
      </w:r>
      <w:r w:rsidR="009B22BD">
        <w:rPr>
          <w:rFonts w:ascii="Times New Roman" w:hAnsi="Times New Roman" w:cs="Times New Roman"/>
          <w:sz w:val="24"/>
          <w:szCs w:val="24"/>
        </w:rPr>
        <w:t xml:space="preserve">  </w:t>
      </w:r>
      <w:r w:rsidR="00A44DE9">
        <w:rPr>
          <w:rFonts w:ascii="Times New Roman" w:hAnsi="Times New Roman" w:cs="Times New Roman"/>
          <w:sz w:val="24"/>
          <w:szCs w:val="24"/>
        </w:rPr>
        <w:t xml:space="preserve">les 3 axes suivants : </w:t>
      </w:r>
      <w:r w:rsidRPr="00BB7758">
        <w:rPr>
          <w:rFonts w:ascii="Times New Roman" w:hAnsi="Times New Roman" w:cs="Times New Roman"/>
          <w:sz w:val="24"/>
          <w:szCs w:val="24"/>
        </w:rPr>
        <w:t>a)</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Identification des besoins en formation; b) Identification des emploi</w:t>
      </w:r>
      <w:r>
        <w:rPr>
          <w:rFonts w:ascii="Times New Roman" w:hAnsi="Times New Roman" w:cs="Times New Roman"/>
          <w:sz w:val="24"/>
          <w:szCs w:val="24"/>
        </w:rPr>
        <w:t>s</w:t>
      </w:r>
      <w:r w:rsidRPr="00BB7758">
        <w:rPr>
          <w:rFonts w:ascii="Times New Roman" w:hAnsi="Times New Roman" w:cs="Times New Roman"/>
          <w:sz w:val="24"/>
          <w:szCs w:val="24"/>
        </w:rPr>
        <w:t xml:space="preserve"> type; c) Identi</w:t>
      </w:r>
      <w:r>
        <w:rPr>
          <w:rFonts w:ascii="Times New Roman" w:hAnsi="Times New Roman" w:cs="Times New Roman"/>
          <w:sz w:val="24"/>
          <w:szCs w:val="24"/>
        </w:rPr>
        <w:t>fication des axes de formation. Le programme a renforcé les capacités d</w:t>
      </w:r>
      <w:r w:rsidRPr="00BB7758">
        <w:rPr>
          <w:rFonts w:ascii="Times New Roman" w:hAnsi="Times New Roman" w:cs="Times New Roman"/>
          <w:sz w:val="24"/>
          <w:szCs w:val="24"/>
        </w:rPr>
        <w:t xml:space="preserve">e la cellule en matière d’ingénierie de formation ; </w:t>
      </w:r>
      <w:r>
        <w:rPr>
          <w:rFonts w:ascii="Times New Roman" w:hAnsi="Times New Roman" w:cs="Times New Roman"/>
          <w:sz w:val="24"/>
          <w:szCs w:val="24"/>
        </w:rPr>
        <w:t xml:space="preserve">et des </w:t>
      </w:r>
      <w:r w:rsidRPr="00BB7758">
        <w:rPr>
          <w:rFonts w:ascii="Times New Roman" w:hAnsi="Times New Roman" w:cs="Times New Roman"/>
          <w:sz w:val="24"/>
          <w:szCs w:val="24"/>
        </w:rPr>
        <w:t>membres du comité technique en matière de gestion axée sur les résultats.</w:t>
      </w:r>
      <w:r>
        <w:rPr>
          <w:rFonts w:ascii="Times New Roman" w:hAnsi="Times New Roman" w:cs="Times New Roman"/>
          <w:sz w:val="24"/>
          <w:szCs w:val="24"/>
        </w:rPr>
        <w:t xml:space="preserve"> Il a été noté que les juges et les greffiers ont également largement participé </w:t>
      </w:r>
      <w:r w:rsidRPr="00BB7758">
        <w:rPr>
          <w:rFonts w:ascii="Times New Roman" w:hAnsi="Times New Roman" w:cs="Times New Roman"/>
          <w:sz w:val="24"/>
          <w:szCs w:val="24"/>
        </w:rPr>
        <w:t>aux sessi</w:t>
      </w:r>
      <w:r>
        <w:rPr>
          <w:rFonts w:ascii="Times New Roman" w:hAnsi="Times New Roman" w:cs="Times New Roman"/>
          <w:sz w:val="24"/>
          <w:szCs w:val="24"/>
        </w:rPr>
        <w:t xml:space="preserve">ons de formation transversales. </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Plusieurs formation ont reçu un feedback très positif du moment qu’elles ont répondu aux besoins réels en matière d’approche psychosociale, de compétences relationnelles, d’outils et méthodes de mesure de performance et d’Informatique.</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L’évaluation a relevé que la coordination était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efficace entre les directions du MJ</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(DAC, DRH, DECM) et l’ISM</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dans la conception, la planification et la mise en œuvre de la formation continue.</w:t>
      </w:r>
    </w:p>
    <w:p w:rsidR="00610DC3" w:rsidRPr="007B0D33" w:rsidRDefault="00610DC3" w:rsidP="00A44DE9">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 xml:space="preserve">Cependant, la cellule de formation n’a pas encore été institutionnalisée et risque de ne pas pérenniser les </w:t>
      </w:r>
      <w:r w:rsidR="00A44DE9" w:rsidRPr="007B0D33">
        <w:rPr>
          <w:rFonts w:ascii="Times New Roman" w:hAnsi="Times New Roman" w:cs="Times New Roman"/>
          <w:sz w:val="24"/>
          <w:szCs w:val="24"/>
        </w:rPr>
        <w:t>important</w:t>
      </w:r>
      <w:r w:rsidR="00A44DE9">
        <w:rPr>
          <w:rFonts w:ascii="Times New Roman" w:hAnsi="Times New Roman" w:cs="Times New Roman"/>
          <w:sz w:val="24"/>
          <w:szCs w:val="24"/>
        </w:rPr>
        <w:t>s</w:t>
      </w:r>
      <w:r w:rsidR="00A44DE9" w:rsidRPr="007B0D33">
        <w:rPr>
          <w:rFonts w:ascii="Times New Roman" w:hAnsi="Times New Roman" w:cs="Times New Roman"/>
          <w:sz w:val="24"/>
          <w:szCs w:val="24"/>
        </w:rPr>
        <w:t xml:space="preserve"> </w:t>
      </w:r>
      <w:r w:rsidRPr="007B0D33">
        <w:rPr>
          <w:rFonts w:ascii="Times New Roman" w:hAnsi="Times New Roman" w:cs="Times New Roman"/>
          <w:sz w:val="24"/>
          <w:szCs w:val="24"/>
        </w:rPr>
        <w:t>acquis réalisés en matière de formation.</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L’axe des NTIC reste également insuffisant et nécessite plus d’efforts pour mettre à niveau les compétences des tribunaux de famille</w:t>
      </w:r>
      <w:r w:rsidR="008C4A9F">
        <w:rPr>
          <w:rFonts w:ascii="Times New Roman" w:hAnsi="Times New Roman" w:cs="Times New Roman"/>
          <w:sz w:val="24"/>
          <w:szCs w:val="24"/>
        </w:rPr>
        <w:t xml:space="preserve"> pour une meilleure gestion et l</w:t>
      </w:r>
      <w:r w:rsidRPr="007B0D33">
        <w:rPr>
          <w:rFonts w:ascii="Times New Roman" w:hAnsi="Times New Roman" w:cs="Times New Roman"/>
          <w:sz w:val="24"/>
          <w:szCs w:val="24"/>
        </w:rPr>
        <w:t>e partage d</w:t>
      </w:r>
      <w:r w:rsidR="008C4A9F">
        <w:rPr>
          <w:rFonts w:ascii="Times New Roman" w:hAnsi="Times New Roman" w:cs="Times New Roman"/>
          <w:sz w:val="24"/>
          <w:szCs w:val="24"/>
        </w:rPr>
        <w:t>e l</w:t>
      </w:r>
      <w:r w:rsidRPr="007B0D33">
        <w:rPr>
          <w:rFonts w:ascii="Times New Roman" w:hAnsi="Times New Roman" w:cs="Times New Roman"/>
          <w:sz w:val="24"/>
          <w:szCs w:val="24"/>
        </w:rPr>
        <w:t>’information.</w:t>
      </w:r>
    </w:p>
    <w:p w:rsidR="00610DC3" w:rsidRPr="007B0D33" w:rsidRDefault="00610DC3" w:rsidP="00BE504C">
      <w:pPr>
        <w:spacing w:line="360" w:lineRule="auto"/>
        <w:jc w:val="both"/>
        <w:rPr>
          <w:rFonts w:ascii="Times New Roman" w:hAnsi="Times New Roman" w:cs="Times New Roman"/>
          <w:sz w:val="24"/>
          <w:szCs w:val="24"/>
        </w:rPr>
      </w:pPr>
      <w:r w:rsidRPr="007B0D33">
        <w:rPr>
          <w:rFonts w:ascii="Times New Roman" w:hAnsi="Times New Roman" w:cs="Times New Roman"/>
          <w:sz w:val="24"/>
          <w:szCs w:val="24"/>
        </w:rPr>
        <w:t>En outre, le manque d’un mécanisme d’accompagnement</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permettant de répondre aux difficultés de la pratique judiciaire</w:t>
      </w:r>
      <w:r w:rsidR="009B22BD">
        <w:rPr>
          <w:rFonts w:ascii="Times New Roman" w:hAnsi="Times New Roman" w:cs="Times New Roman"/>
          <w:sz w:val="24"/>
          <w:szCs w:val="24"/>
        </w:rPr>
        <w:t xml:space="preserve">  </w:t>
      </w:r>
      <w:r w:rsidRPr="007B0D33">
        <w:rPr>
          <w:rFonts w:ascii="Times New Roman" w:hAnsi="Times New Roman" w:cs="Times New Roman"/>
          <w:sz w:val="24"/>
          <w:szCs w:val="24"/>
        </w:rPr>
        <w:t>risque de réduire les résultats de la formation au seul aspect de transfert de connaissances, qui malgré son importance, reste insuffisant pour réaliser les résultats escomptés.</w:t>
      </w:r>
      <w:r w:rsidR="009B22BD">
        <w:rPr>
          <w:rFonts w:ascii="Times New Roman" w:hAnsi="Times New Roman" w:cs="Times New Roman"/>
          <w:sz w:val="24"/>
          <w:szCs w:val="24"/>
        </w:rPr>
        <w:t xml:space="preserve">  </w:t>
      </w:r>
    </w:p>
    <w:p w:rsidR="00610DC3" w:rsidRPr="00BB7758" w:rsidRDefault="00CD6DC0" w:rsidP="00BE504C">
      <w:pPr>
        <w:jc w:val="both"/>
        <w:rPr>
          <w:rFonts w:ascii="Times New Roman" w:hAnsi="Times New Roman" w:cs="Times New Roman"/>
          <w:sz w:val="28"/>
          <w:szCs w:val="28"/>
        </w:rPr>
      </w:pPr>
      <w:r>
        <w:rPr>
          <w:rFonts w:ascii="Times New Roman" w:hAnsi="Times New Roman" w:cs="Times New Roman"/>
          <w:b/>
          <w:bCs/>
          <w:sz w:val="28"/>
          <w:szCs w:val="28"/>
        </w:rPr>
        <w:t xml:space="preserve">3.4 </w:t>
      </w:r>
      <w:r w:rsidR="00610DC3" w:rsidRPr="00BB7758">
        <w:rPr>
          <w:rFonts w:ascii="Times New Roman" w:hAnsi="Times New Roman" w:cs="Times New Roman"/>
          <w:b/>
          <w:bCs/>
          <w:sz w:val="28"/>
          <w:szCs w:val="28"/>
        </w:rPr>
        <w:t>Appréciation du processus :</w:t>
      </w:r>
    </w:p>
    <w:p w:rsidR="00610DC3" w:rsidRPr="00BB7758"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L’appréciation globale du processus du programme a révélé la création d’</w:t>
      </w:r>
      <w:r w:rsidRPr="00BB7758">
        <w:rPr>
          <w:rFonts w:ascii="Times New Roman" w:hAnsi="Times New Roman" w:cs="Times New Roman"/>
          <w:sz w:val="24"/>
          <w:szCs w:val="24"/>
        </w:rPr>
        <w:t>une dynamique positive au sein du M</w:t>
      </w:r>
      <w:r>
        <w:rPr>
          <w:rFonts w:ascii="Times New Roman" w:hAnsi="Times New Roman" w:cs="Times New Roman"/>
          <w:sz w:val="24"/>
          <w:szCs w:val="24"/>
        </w:rPr>
        <w:t xml:space="preserve">inistère de la </w:t>
      </w:r>
      <w:r w:rsidRPr="00BB7758">
        <w:rPr>
          <w:rFonts w:ascii="Times New Roman" w:hAnsi="Times New Roman" w:cs="Times New Roman"/>
          <w:sz w:val="24"/>
          <w:szCs w:val="24"/>
        </w:rPr>
        <w:t>J</w:t>
      </w:r>
      <w:r>
        <w:rPr>
          <w:rFonts w:ascii="Times New Roman" w:hAnsi="Times New Roman" w:cs="Times New Roman"/>
          <w:sz w:val="24"/>
          <w:szCs w:val="24"/>
        </w:rPr>
        <w:t xml:space="preserve">ustice et des sections pilotes. </w:t>
      </w:r>
      <w:r w:rsidRPr="00BB7758">
        <w:rPr>
          <w:rFonts w:ascii="Times New Roman" w:hAnsi="Times New Roman" w:cs="Times New Roman"/>
          <w:sz w:val="24"/>
          <w:szCs w:val="24"/>
        </w:rPr>
        <w:t>Le comité technique a joué un rôle crucial dans cette dynamique grâce à une bonne maitrise du projet et un engagemen</w:t>
      </w:r>
      <w:r>
        <w:rPr>
          <w:rFonts w:ascii="Times New Roman" w:hAnsi="Times New Roman" w:cs="Times New Roman"/>
          <w:sz w:val="24"/>
          <w:szCs w:val="24"/>
        </w:rPr>
        <w:t xml:space="preserve">t volontariste sur le terrain. </w:t>
      </w:r>
    </w:p>
    <w:p w:rsidR="00610DC3" w:rsidRDefault="00610DC3" w:rsidP="00BE504C">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Pr="00BB7758">
        <w:rPr>
          <w:rFonts w:ascii="Times New Roman" w:hAnsi="Times New Roman" w:cs="Times New Roman"/>
          <w:sz w:val="24"/>
          <w:szCs w:val="24"/>
        </w:rPr>
        <w:t>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recrutement d’assistantes sociales</w:t>
      </w:r>
      <w:r>
        <w:rPr>
          <w:rFonts w:ascii="Times New Roman" w:hAnsi="Times New Roman" w:cs="Times New Roman"/>
          <w:sz w:val="24"/>
          <w:szCs w:val="24"/>
        </w:rPr>
        <w:t xml:space="preserve">, qui n’était pas prévu initialement </w:t>
      </w:r>
      <w:r w:rsidRPr="00BB7758">
        <w:rPr>
          <w:rFonts w:ascii="Times New Roman" w:hAnsi="Times New Roman" w:cs="Times New Roman"/>
          <w:sz w:val="24"/>
          <w:szCs w:val="24"/>
        </w:rPr>
        <w:t>s’est révélé une expérience concluante qui a généré une réelle valeur ajoutée</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dans la mise en œuvre du dispositif. La pertinence de cette expérience a motivé </w:t>
      </w:r>
      <w:r>
        <w:rPr>
          <w:rFonts w:ascii="Times New Roman" w:hAnsi="Times New Roman" w:cs="Times New Roman"/>
          <w:sz w:val="24"/>
          <w:szCs w:val="24"/>
        </w:rPr>
        <w:t>sa généralisation qui en cours.</w:t>
      </w:r>
      <w:r w:rsidR="009B22BD">
        <w:rPr>
          <w:rFonts w:ascii="Times New Roman" w:hAnsi="Times New Roman" w:cs="Times New Roman"/>
          <w:sz w:val="24"/>
          <w:szCs w:val="24"/>
        </w:rPr>
        <w:t xml:space="preserve">  </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Le degré d’implication des chefs des sections et le niveau d’appropriation a été déterminant da</w:t>
      </w:r>
      <w:r>
        <w:rPr>
          <w:rFonts w:ascii="Times New Roman" w:hAnsi="Times New Roman" w:cs="Times New Roman"/>
          <w:sz w:val="24"/>
          <w:szCs w:val="24"/>
        </w:rPr>
        <w:t xml:space="preserve">ns le déroulement du programme. Les études réalisées et les actions de partage et de diffusion qui ont été programmées et réalisées ont permis de </w:t>
      </w:r>
      <w:r w:rsidRPr="00BB7758">
        <w:rPr>
          <w:rFonts w:ascii="Times New Roman" w:hAnsi="Times New Roman" w:cs="Times New Roman"/>
          <w:sz w:val="24"/>
          <w:szCs w:val="24"/>
        </w:rPr>
        <w:t>développer un nombre important d’outils de travail appropriés pour la réalisation des produits du programme.</w:t>
      </w:r>
    </w:p>
    <w:p w:rsidR="00610DC3" w:rsidRPr="00BB7758" w:rsidRDefault="00610DC3" w:rsidP="002A10F8">
      <w:pPr>
        <w:spacing w:line="360" w:lineRule="auto"/>
        <w:jc w:val="both"/>
        <w:rPr>
          <w:rFonts w:ascii="Times New Roman" w:hAnsi="Times New Roman" w:cs="Times New Roman"/>
          <w:sz w:val="24"/>
          <w:szCs w:val="24"/>
        </w:rPr>
      </w:pPr>
      <w:r>
        <w:rPr>
          <w:rFonts w:ascii="Times New Roman" w:hAnsi="Times New Roman" w:cs="Times New Roman"/>
          <w:sz w:val="24"/>
          <w:szCs w:val="24"/>
        </w:rPr>
        <w:t>En outre, l</w:t>
      </w:r>
      <w:r w:rsidRPr="00BB7758">
        <w:rPr>
          <w:rFonts w:ascii="Times New Roman" w:hAnsi="Times New Roman" w:cs="Times New Roman"/>
          <w:sz w:val="24"/>
          <w:szCs w:val="24"/>
        </w:rPr>
        <w:t>e processus d’appui à la mise en place d’une cellule de formation spécialisée dans la</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 formation continue s’avère très pertinent.</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L’élaboration du</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plan de formation a</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été le fruit d’une ingénierie de formation basée sur une approche participative</w:t>
      </w:r>
      <w:r>
        <w:rPr>
          <w:rFonts w:ascii="Times New Roman" w:hAnsi="Times New Roman" w:cs="Times New Roman"/>
          <w:sz w:val="24"/>
          <w:szCs w:val="24"/>
        </w:rPr>
        <w:t xml:space="preserve">, et mérite d’être institutionnalisé pour une meilleure pérennisation des résultats, et </w:t>
      </w:r>
      <w:r w:rsidR="002A10F8">
        <w:rPr>
          <w:rFonts w:ascii="Times New Roman" w:hAnsi="Times New Roman" w:cs="Times New Roman"/>
          <w:sz w:val="24"/>
          <w:szCs w:val="24"/>
        </w:rPr>
        <w:t>une</w:t>
      </w:r>
      <w:r>
        <w:rPr>
          <w:rFonts w:ascii="Times New Roman" w:hAnsi="Times New Roman" w:cs="Times New Roman"/>
          <w:sz w:val="24"/>
          <w:szCs w:val="24"/>
        </w:rPr>
        <w:t xml:space="preserve"> capitalisation des acquis en matière de formation, composante essentielle des efforts de modernisation des tribunaux pour une meilleure application de la loi.</w:t>
      </w:r>
      <w:r w:rsidR="009B22B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10DC3" w:rsidRPr="00BB7758" w:rsidRDefault="00610DC3" w:rsidP="00BE504C">
      <w:pPr>
        <w:spacing w:line="360" w:lineRule="auto"/>
        <w:jc w:val="both"/>
        <w:rPr>
          <w:rFonts w:ascii="Times New Roman" w:hAnsi="Times New Roman" w:cs="Times New Roman"/>
          <w:sz w:val="24"/>
          <w:szCs w:val="24"/>
        </w:rPr>
      </w:pPr>
      <w:r w:rsidRPr="001247D8">
        <w:rPr>
          <w:rFonts w:ascii="Times New Roman" w:hAnsi="Times New Roman" w:cs="Times New Roman"/>
          <w:sz w:val="24"/>
          <w:szCs w:val="24"/>
        </w:rPr>
        <w:t xml:space="preserve">Cependant, </w:t>
      </w:r>
      <w:r>
        <w:rPr>
          <w:rFonts w:ascii="Times New Roman" w:hAnsi="Times New Roman" w:cs="Times New Roman"/>
          <w:sz w:val="24"/>
          <w:szCs w:val="24"/>
        </w:rPr>
        <w:t>l</w:t>
      </w:r>
      <w:r w:rsidRPr="00BB7758">
        <w:rPr>
          <w:rFonts w:ascii="Times New Roman" w:hAnsi="Times New Roman" w:cs="Times New Roman"/>
          <w:sz w:val="24"/>
          <w:szCs w:val="24"/>
        </w:rPr>
        <w:t>a gestion centralisée n’a pas toujours été accompagnée d’une implication active des acteurs au niveau des sections locales, notamment dans les discussions stratégiques concern</w:t>
      </w:r>
      <w:r>
        <w:rPr>
          <w:rFonts w:ascii="Times New Roman" w:hAnsi="Times New Roman" w:cs="Times New Roman"/>
          <w:sz w:val="24"/>
          <w:szCs w:val="24"/>
        </w:rPr>
        <w:t xml:space="preserve">ant les sections de la famille. </w:t>
      </w:r>
      <w:r w:rsidRPr="00BB7758">
        <w:rPr>
          <w:rFonts w:ascii="Times New Roman" w:hAnsi="Times New Roman" w:cs="Times New Roman"/>
          <w:sz w:val="24"/>
          <w:szCs w:val="24"/>
        </w:rPr>
        <w:t>L’insuffisance, et parfois la quasi absence, de l’implication des autres acteurs de la justice en dehors des greffiers et des juges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 xml:space="preserve">a limité l’étendue de la réflexion sur les questions de </w:t>
      </w:r>
      <w:r w:rsidR="002A10F8">
        <w:rPr>
          <w:rFonts w:ascii="Times New Roman" w:hAnsi="Times New Roman" w:cs="Times New Roman"/>
          <w:sz w:val="24"/>
          <w:szCs w:val="24"/>
        </w:rPr>
        <w:t xml:space="preserve">la </w:t>
      </w:r>
      <w:r w:rsidRPr="00BB7758">
        <w:rPr>
          <w:rFonts w:ascii="Times New Roman" w:hAnsi="Times New Roman" w:cs="Times New Roman"/>
          <w:sz w:val="24"/>
          <w:szCs w:val="24"/>
        </w:rPr>
        <w:t>mise en œuvre du code de la famille ;</w:t>
      </w:r>
    </w:p>
    <w:p w:rsidR="00610DC3" w:rsidRPr="00BB7758"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 xml:space="preserve">Le programme a </w:t>
      </w:r>
      <w:r>
        <w:rPr>
          <w:rFonts w:ascii="Times New Roman" w:hAnsi="Times New Roman" w:cs="Times New Roman"/>
          <w:sz w:val="24"/>
          <w:szCs w:val="24"/>
        </w:rPr>
        <w:t xml:space="preserve">également </w:t>
      </w:r>
      <w:r w:rsidRPr="00BB7758">
        <w:rPr>
          <w:rFonts w:ascii="Times New Roman" w:hAnsi="Times New Roman" w:cs="Times New Roman"/>
          <w:sz w:val="24"/>
          <w:szCs w:val="24"/>
        </w:rPr>
        <w:t>suscité</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des attentes grandissantes auprès des autres Sections de la famille</w:t>
      </w:r>
      <w:r w:rsidR="002A10F8">
        <w:rPr>
          <w:rFonts w:ascii="Times New Roman" w:hAnsi="Times New Roman" w:cs="Times New Roman"/>
          <w:sz w:val="24"/>
          <w:szCs w:val="24"/>
        </w:rPr>
        <w:t>.</w:t>
      </w:r>
      <w:r w:rsidRPr="00BB7758">
        <w:rPr>
          <w:rFonts w:ascii="Times New Roman" w:hAnsi="Times New Roman" w:cs="Times New Roman"/>
          <w:sz w:val="24"/>
          <w:szCs w:val="24"/>
        </w:rPr>
        <w:t xml:space="preserve"> </w:t>
      </w:r>
      <w:r w:rsidR="002A10F8">
        <w:rPr>
          <w:rFonts w:ascii="Times New Roman" w:hAnsi="Times New Roman" w:cs="Times New Roman"/>
          <w:sz w:val="24"/>
          <w:szCs w:val="24"/>
        </w:rPr>
        <w:t>Il</w:t>
      </w:r>
      <w:r>
        <w:rPr>
          <w:rFonts w:ascii="Times New Roman" w:hAnsi="Times New Roman" w:cs="Times New Roman"/>
          <w:sz w:val="24"/>
          <w:szCs w:val="24"/>
        </w:rPr>
        <w:t xml:space="preserve"> convient de </w:t>
      </w:r>
      <w:r w:rsidR="00A05B01">
        <w:rPr>
          <w:rFonts w:ascii="Times New Roman" w:hAnsi="Times New Roman" w:cs="Times New Roman"/>
          <w:sz w:val="24"/>
          <w:szCs w:val="24"/>
        </w:rPr>
        <w:t xml:space="preserve">les </w:t>
      </w:r>
      <w:r>
        <w:rPr>
          <w:rFonts w:ascii="Times New Roman" w:hAnsi="Times New Roman" w:cs="Times New Roman"/>
          <w:sz w:val="24"/>
          <w:szCs w:val="24"/>
        </w:rPr>
        <w:t xml:space="preserve">prendre en compte en vue d’accompagner la généralisation et permettre aux autres sections non couvertes par le programme de bénéficier d’un accompagnement efficace basé sur les leçons tirées de cette expérience pilote. </w:t>
      </w:r>
    </w:p>
    <w:p w:rsidR="00610DC3" w:rsidRDefault="00610DC3" w:rsidP="00BE504C">
      <w:pPr>
        <w:spacing w:line="360" w:lineRule="auto"/>
        <w:jc w:val="both"/>
        <w:rPr>
          <w:rFonts w:ascii="Times New Roman" w:hAnsi="Times New Roman" w:cs="Times New Roman"/>
          <w:sz w:val="24"/>
          <w:szCs w:val="24"/>
        </w:rPr>
      </w:pPr>
      <w:r w:rsidRPr="00BB7758">
        <w:rPr>
          <w:rFonts w:ascii="Times New Roman" w:hAnsi="Times New Roman" w:cs="Times New Roman"/>
          <w:sz w:val="24"/>
          <w:szCs w:val="24"/>
        </w:rPr>
        <w:t>La formation a joué un rôle important dans la dynamique de sensibilisation des juges: des jugements</w:t>
      </w:r>
      <w:r w:rsidR="009B22BD">
        <w:rPr>
          <w:rFonts w:ascii="Times New Roman" w:hAnsi="Times New Roman" w:cs="Times New Roman"/>
          <w:sz w:val="24"/>
          <w:szCs w:val="24"/>
        </w:rPr>
        <w:t xml:space="preserve">  </w:t>
      </w:r>
      <w:r w:rsidRPr="00BB7758">
        <w:rPr>
          <w:rFonts w:ascii="Times New Roman" w:hAnsi="Times New Roman" w:cs="Times New Roman"/>
          <w:sz w:val="24"/>
          <w:szCs w:val="24"/>
        </w:rPr>
        <w:t>référant à la CDE ont été prononcés, ce qui ne semble pas être le cas pour la CEDAW.</w:t>
      </w:r>
    </w:p>
    <w:p w:rsidR="00766DAF" w:rsidRPr="00CD6DC0" w:rsidRDefault="00CD6DC0" w:rsidP="00BE504C">
      <w:pPr>
        <w:spacing w:line="360" w:lineRule="auto"/>
        <w:jc w:val="both"/>
        <w:rPr>
          <w:rFonts w:ascii="Times New Roman" w:hAnsi="Times New Roman" w:cs="Times New Roman"/>
          <w:sz w:val="28"/>
          <w:szCs w:val="28"/>
        </w:rPr>
      </w:pPr>
      <w:r w:rsidRPr="00CD6DC0">
        <w:rPr>
          <w:rFonts w:ascii="Times New Roman" w:hAnsi="Times New Roman" w:cs="Times New Roman"/>
          <w:b/>
          <w:bCs/>
          <w:sz w:val="28"/>
          <w:szCs w:val="28"/>
        </w:rPr>
        <w:t xml:space="preserve">3.5 </w:t>
      </w:r>
      <w:r w:rsidR="00766DAF" w:rsidRPr="00CD6DC0">
        <w:rPr>
          <w:rFonts w:ascii="Times New Roman" w:hAnsi="Times New Roman" w:cs="Times New Roman"/>
          <w:b/>
          <w:bCs/>
          <w:sz w:val="28"/>
          <w:szCs w:val="28"/>
        </w:rPr>
        <w:t>Appréciation de l’efficience du projet :</w:t>
      </w:r>
    </w:p>
    <w:p w:rsidR="007B0D33" w:rsidRPr="00D35777" w:rsidRDefault="00766DAF" w:rsidP="00BE504C">
      <w:pPr>
        <w:spacing w:line="360" w:lineRule="auto"/>
        <w:jc w:val="both"/>
        <w:rPr>
          <w:rFonts w:ascii="Times New Roman" w:hAnsi="Times New Roman" w:cs="Times New Roman"/>
          <w:sz w:val="24"/>
          <w:szCs w:val="24"/>
        </w:rPr>
      </w:pPr>
      <w:r w:rsidRPr="00D35777">
        <w:rPr>
          <w:rFonts w:ascii="Times New Roman" w:hAnsi="Times New Roman" w:cs="Times New Roman"/>
          <w:sz w:val="24"/>
          <w:szCs w:val="24"/>
        </w:rPr>
        <w:t xml:space="preserve">Le critère d’efficience peut être analysé pour l’ensemble des produits du programme en fonction du rapport moyens/résultats obtenus. L’analyse faite révèle que l’efficience est variable d’un produit à un autre. La présence section analysera sommairement le cout de chaque produit par rapport aux résultats obtenus. </w:t>
      </w:r>
    </w:p>
    <w:p w:rsidR="00766DAF" w:rsidRPr="00D35777" w:rsidRDefault="00766DAF" w:rsidP="0097300C">
      <w:pPr>
        <w:pBdr>
          <w:top w:val="single" w:sz="4" w:space="1" w:color="auto"/>
          <w:left w:val="single" w:sz="4" w:space="4" w:color="auto"/>
          <w:bottom w:val="single" w:sz="4" w:space="0" w:color="auto"/>
          <w:right w:val="single" w:sz="4" w:space="4" w:color="auto"/>
        </w:pBdr>
        <w:spacing w:line="360" w:lineRule="auto"/>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 xml:space="preserve">Produit 1: Un mécanisme de Médiation et de conciliation est mis en place et opérationnel dans les Sections de la famille sites d’implantation du projet </w:t>
      </w:r>
    </w:p>
    <w:p w:rsidR="00766DAF" w:rsidRPr="00D35777" w:rsidRDefault="00766DAF" w:rsidP="00BE504C">
      <w:pPr>
        <w:pStyle w:val="Retraitcorpsdetexte"/>
        <w:spacing w:line="360" w:lineRule="auto"/>
        <w:ind w:left="142" w:firstLine="0"/>
        <w:rPr>
          <w:rFonts w:ascii="Times New Roman" w:hAnsi="Times New Roman" w:cs="Times New Roman"/>
          <w:sz w:val="24"/>
          <w:szCs w:val="24"/>
        </w:rPr>
      </w:pPr>
      <w:r w:rsidRPr="00D35777">
        <w:rPr>
          <w:rFonts w:ascii="Times New Roman" w:hAnsi="Times New Roman" w:cs="Times New Roman"/>
          <w:sz w:val="24"/>
          <w:szCs w:val="24"/>
        </w:rPr>
        <w:t>Le produit 1, tel que le montre le tableau ci-dessous a prévu huit principales activités, avec un cout global de 298400 dollars américains, ce qui représente 17,8% du cout global du projet. Eu égard à la durée limitée du programme, et aux contraintes soulignées dans les sections précédentes du rapport, les résul</w:t>
      </w:r>
      <w:r w:rsidR="00F41060">
        <w:rPr>
          <w:rFonts w:ascii="Times New Roman" w:hAnsi="Times New Roman" w:cs="Times New Roman"/>
          <w:sz w:val="24"/>
          <w:szCs w:val="24"/>
        </w:rPr>
        <w:t>tats réalisés par rapport au coû</w:t>
      </w:r>
      <w:r w:rsidRPr="00D35777">
        <w:rPr>
          <w:rFonts w:ascii="Times New Roman" w:hAnsi="Times New Roman" w:cs="Times New Roman"/>
          <w:sz w:val="24"/>
          <w:szCs w:val="24"/>
        </w:rPr>
        <w:t>t sont importants et représentent un pré requis essentiel mais pas suffisants pour atteindre le résultat final qui est la mise en place d’un mécanisme opérationnel. Ce résultat pourrait être atteint si le Ministère de la Justice capitalise davantage sur cette expérience, tire les leçons de l’expérience pilote et met en place les moyens et les mesures nécessaires pour institutionnaliser ce mécanisme. L’efficience par rapport à ce produit est donc moyenne et nécessite d’être améliorée dans le futur.</w:t>
      </w: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36"/>
        <w:gridCol w:w="2126"/>
      </w:tblGrid>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b/>
                <w:bCs/>
                <w:sz w:val="24"/>
                <w:szCs w:val="24"/>
              </w:rPr>
            </w:pPr>
            <w:r w:rsidRPr="00D35777">
              <w:rPr>
                <w:rFonts w:ascii="Times New Roman" w:hAnsi="Times New Roman" w:cs="Times New Roman"/>
                <w:b/>
                <w:bCs/>
                <w:sz w:val="24"/>
                <w:szCs w:val="24"/>
              </w:rPr>
              <w:t>Activités</w:t>
            </w:r>
          </w:p>
        </w:tc>
        <w:tc>
          <w:tcPr>
            <w:tcW w:w="2126" w:type="dxa"/>
          </w:tcPr>
          <w:p w:rsidR="00766DAF" w:rsidRPr="00D35777" w:rsidRDefault="00766DAF" w:rsidP="00BE504C">
            <w:pPr>
              <w:pStyle w:val="Retraitcorpsdetexte"/>
              <w:spacing w:line="360" w:lineRule="auto"/>
              <w:ind w:firstLine="0"/>
              <w:rPr>
                <w:rFonts w:ascii="Times New Roman" w:hAnsi="Times New Roman" w:cs="Times New Roman"/>
                <w:b/>
                <w:bCs/>
                <w:sz w:val="24"/>
                <w:szCs w:val="24"/>
              </w:rPr>
            </w:pPr>
            <w:r w:rsidRPr="00D35777">
              <w:rPr>
                <w:rFonts w:ascii="Times New Roman" w:hAnsi="Times New Roman" w:cs="Times New Roman"/>
                <w:b/>
                <w:bCs/>
                <w:sz w:val="24"/>
                <w:szCs w:val="24"/>
              </w:rPr>
              <w:t>Budget</w:t>
            </w:r>
            <w:r w:rsidR="009B22BD">
              <w:rPr>
                <w:rFonts w:ascii="Times New Roman" w:hAnsi="Times New Roman" w:cs="Times New Roman"/>
                <w:b/>
                <w:bCs/>
                <w:sz w:val="24"/>
                <w:szCs w:val="24"/>
              </w:rPr>
              <w:t xml:space="preserve">  </w:t>
            </w:r>
            <w:r w:rsidRPr="00D35777">
              <w:rPr>
                <w:rFonts w:ascii="Times New Roman" w:hAnsi="Times New Roman" w:cs="Times New Roman"/>
                <w:b/>
                <w:bCs/>
                <w:sz w:val="24"/>
                <w:szCs w:val="24"/>
              </w:rPr>
              <w:t>(En USD)</w:t>
            </w:r>
          </w:p>
        </w:tc>
      </w:tr>
      <w:tr w:rsidR="00766DAF" w:rsidRPr="00D35777" w:rsidTr="00281B7F">
        <w:tc>
          <w:tcPr>
            <w:tcW w:w="6836" w:type="dxa"/>
          </w:tcPr>
          <w:p w:rsidR="00766DAF" w:rsidRPr="00D35777" w:rsidRDefault="00F41060"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Étude</w:t>
            </w:r>
            <w:r w:rsidR="00766DAF" w:rsidRPr="00D35777">
              <w:rPr>
                <w:rFonts w:ascii="Times New Roman" w:hAnsi="Times New Roman" w:cs="Times New Roman"/>
                <w:sz w:val="24"/>
                <w:szCs w:val="24"/>
              </w:rPr>
              <w:t xml:space="preserve"> préparatoire en vue de la sélection de SF partenaires</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7</w:t>
            </w:r>
            <w:r w:rsidR="00F27B14">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281B7F">
        <w:tc>
          <w:tcPr>
            <w:tcW w:w="6836" w:type="dxa"/>
          </w:tcPr>
          <w:p w:rsidR="00766DAF" w:rsidRPr="00D35777" w:rsidRDefault="00F41060"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Étude</w:t>
            </w:r>
            <w:r w:rsidR="00766DAF" w:rsidRPr="00D35777">
              <w:rPr>
                <w:rFonts w:ascii="Times New Roman" w:hAnsi="Times New Roman" w:cs="Times New Roman"/>
                <w:sz w:val="24"/>
                <w:szCs w:val="24"/>
              </w:rPr>
              <w:t xml:space="preserve"> comparative sur le meilleur moyen de mettre en place un système de conciliation performant au sein des Sections de Famille</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20</w:t>
            </w:r>
            <w:r w:rsidR="00F27B14">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 xml:space="preserve">Une équipe d’une assistante sociale par SF </w:t>
            </w:r>
            <w:r w:rsidR="00F41060" w:rsidRPr="00D35777">
              <w:rPr>
                <w:rFonts w:ascii="Times New Roman" w:hAnsi="Times New Roman" w:cs="Times New Roman"/>
                <w:sz w:val="24"/>
                <w:szCs w:val="24"/>
              </w:rPr>
              <w:t>(complétée</w:t>
            </w:r>
            <w:r w:rsidRPr="00D35777">
              <w:rPr>
                <w:rFonts w:ascii="Times New Roman" w:hAnsi="Times New Roman" w:cs="Times New Roman"/>
                <w:sz w:val="24"/>
                <w:szCs w:val="24"/>
              </w:rPr>
              <w:t xml:space="preserve"> par la mise à disposition de 2 cadres du Ministère)</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86</w:t>
            </w:r>
            <w:r w:rsidR="00F27B14">
              <w:rPr>
                <w:rFonts w:ascii="Times New Roman" w:hAnsi="Times New Roman" w:cs="Times New Roman"/>
                <w:sz w:val="24"/>
                <w:szCs w:val="24"/>
              </w:rPr>
              <w:t>.</w:t>
            </w:r>
            <w:r w:rsidRPr="00D35777">
              <w:rPr>
                <w:rFonts w:ascii="Times New Roman" w:hAnsi="Times New Roman" w:cs="Times New Roman"/>
                <w:sz w:val="24"/>
                <w:szCs w:val="24"/>
              </w:rPr>
              <w:t>400</w:t>
            </w:r>
          </w:p>
        </w:tc>
      </w:tr>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Séminaire de lancement dans les</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 xml:space="preserve">SF pilotes </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10</w:t>
            </w:r>
            <w:r w:rsidR="00F27B14">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281B7F">
        <w:tc>
          <w:tcPr>
            <w:tcW w:w="6836" w:type="dxa"/>
          </w:tcPr>
          <w:p w:rsidR="00766DAF" w:rsidRPr="00D35777" w:rsidRDefault="00F41060"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Équipements</w:t>
            </w:r>
            <w:r w:rsidR="00766DAF" w:rsidRPr="00D35777">
              <w:rPr>
                <w:rFonts w:ascii="Times New Roman" w:hAnsi="Times New Roman" w:cs="Times New Roman"/>
                <w:sz w:val="24"/>
                <w:szCs w:val="24"/>
              </w:rPr>
              <w:t xml:space="preserve"> informatique et bureautique pour les SF pilotes</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30</w:t>
            </w:r>
            <w:r w:rsidR="00F27B14">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 xml:space="preserve">Frais de fonctionnement des cellules </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27</w:t>
            </w:r>
            <w:r w:rsidR="00F27B14">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 xml:space="preserve">Campagne nationale sur les droits des femmes </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100</w:t>
            </w:r>
            <w:r w:rsidR="00F27B14">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281B7F">
        <w:tc>
          <w:tcPr>
            <w:tcW w:w="6836" w:type="dxa"/>
          </w:tcPr>
          <w:p w:rsidR="00766DAF" w:rsidRPr="00D35777" w:rsidRDefault="00766DAF" w:rsidP="00BE504C">
            <w:pPr>
              <w:pStyle w:val="Retraitcorpsdetexte"/>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Production d’outils de communication</w:t>
            </w:r>
          </w:p>
        </w:tc>
        <w:tc>
          <w:tcPr>
            <w:tcW w:w="2126" w:type="dxa"/>
          </w:tcPr>
          <w:p w:rsidR="00766DAF" w:rsidRPr="00D35777" w:rsidRDefault="00766DAF" w:rsidP="00F41060">
            <w:pPr>
              <w:pStyle w:val="Retraitcorpsdetexte"/>
              <w:spacing w:line="360" w:lineRule="auto"/>
              <w:ind w:firstLine="0"/>
              <w:jc w:val="right"/>
              <w:rPr>
                <w:rFonts w:ascii="Times New Roman" w:hAnsi="Times New Roman" w:cs="Times New Roman"/>
                <w:sz w:val="24"/>
                <w:szCs w:val="24"/>
              </w:rPr>
            </w:pPr>
            <w:r w:rsidRPr="00D35777">
              <w:rPr>
                <w:rFonts w:ascii="Times New Roman" w:hAnsi="Times New Roman" w:cs="Times New Roman"/>
                <w:sz w:val="24"/>
                <w:szCs w:val="24"/>
              </w:rPr>
              <w:t>17</w:t>
            </w:r>
            <w:r w:rsidR="00F27B14">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281B7F">
        <w:tc>
          <w:tcPr>
            <w:tcW w:w="6836" w:type="dxa"/>
          </w:tcPr>
          <w:p w:rsidR="00766DAF" w:rsidRPr="00FD26C6" w:rsidRDefault="00F27B14" w:rsidP="00BE504C">
            <w:pPr>
              <w:pStyle w:val="Retraitcorpsdetexte"/>
              <w:spacing w:line="360" w:lineRule="auto"/>
              <w:ind w:firstLine="0"/>
              <w:rPr>
                <w:rFonts w:ascii="Times New Roman" w:hAnsi="Times New Roman" w:cs="Times New Roman"/>
                <w:b/>
                <w:sz w:val="24"/>
                <w:szCs w:val="24"/>
              </w:rPr>
            </w:pPr>
            <w:r w:rsidRPr="00FD26C6">
              <w:rPr>
                <w:rFonts w:ascii="Times New Roman" w:hAnsi="Times New Roman" w:cs="Times New Roman"/>
                <w:b/>
                <w:sz w:val="24"/>
                <w:szCs w:val="24"/>
              </w:rPr>
              <w:t>Total</w:t>
            </w:r>
          </w:p>
        </w:tc>
        <w:tc>
          <w:tcPr>
            <w:tcW w:w="2126" w:type="dxa"/>
          </w:tcPr>
          <w:p w:rsidR="00766DAF" w:rsidRPr="00D35777" w:rsidRDefault="00F27B14" w:rsidP="00F41060">
            <w:pPr>
              <w:pStyle w:val="Retraitcorpsdetexte"/>
              <w:spacing w:line="360" w:lineRule="auto"/>
              <w:ind w:firstLine="0"/>
              <w:jc w:val="right"/>
              <w:rPr>
                <w:rFonts w:ascii="Times New Roman" w:hAnsi="Times New Roman" w:cs="Times New Roman"/>
                <w:b/>
                <w:bCs/>
                <w:sz w:val="24"/>
                <w:szCs w:val="24"/>
              </w:rPr>
            </w:pPr>
            <w:r>
              <w:rPr>
                <w:rFonts w:ascii="Times New Roman" w:hAnsi="Times New Roman" w:cs="Times New Roman"/>
                <w:b/>
                <w:bCs/>
                <w:sz w:val="24"/>
                <w:szCs w:val="24"/>
              </w:rPr>
              <w:t>298. 400</w:t>
            </w:r>
          </w:p>
          <w:p w:rsidR="00766DAF" w:rsidRPr="00FD26C6" w:rsidRDefault="00F27B14" w:rsidP="00F41060">
            <w:pPr>
              <w:pStyle w:val="Retraitcorpsdetexte"/>
              <w:spacing w:line="360" w:lineRule="auto"/>
              <w:ind w:firstLine="0"/>
              <w:jc w:val="right"/>
              <w:rPr>
                <w:rFonts w:ascii="Times New Roman" w:hAnsi="Times New Roman" w:cs="Times New Roman"/>
                <w:bCs/>
                <w:sz w:val="24"/>
                <w:szCs w:val="24"/>
              </w:rPr>
            </w:pPr>
            <w:r w:rsidRPr="00FD26C6">
              <w:rPr>
                <w:rFonts w:ascii="Times New Roman" w:hAnsi="Times New Roman" w:cs="Times New Roman"/>
                <w:bCs/>
              </w:rPr>
              <w:t xml:space="preserve">Soit </w:t>
            </w:r>
            <w:r w:rsidR="00766DAF" w:rsidRPr="00FD26C6">
              <w:rPr>
                <w:rFonts w:ascii="Times New Roman" w:hAnsi="Times New Roman" w:cs="Times New Roman"/>
                <w:b/>
                <w:bCs/>
              </w:rPr>
              <w:t>17,8%</w:t>
            </w:r>
            <w:r w:rsidR="009B22BD">
              <w:rPr>
                <w:rFonts w:ascii="Times New Roman" w:hAnsi="Times New Roman" w:cs="Times New Roman"/>
                <w:bCs/>
              </w:rPr>
              <w:t xml:space="preserve">  </w:t>
            </w:r>
            <w:r w:rsidR="00766DAF" w:rsidRPr="00FD26C6">
              <w:rPr>
                <w:rFonts w:ascii="Times New Roman" w:hAnsi="Times New Roman" w:cs="Times New Roman"/>
                <w:bCs/>
              </w:rPr>
              <w:t>du</w:t>
            </w:r>
            <w:r w:rsidR="00766DAF" w:rsidRPr="00FD26C6">
              <w:rPr>
                <w:rFonts w:ascii="Times New Roman" w:hAnsi="Times New Roman" w:cs="Times New Roman"/>
                <w:bCs/>
                <w:sz w:val="24"/>
                <w:szCs w:val="24"/>
              </w:rPr>
              <w:t xml:space="preserve"> budget global</w:t>
            </w:r>
          </w:p>
        </w:tc>
      </w:tr>
    </w:tbl>
    <w:p w:rsidR="00766DAF" w:rsidRDefault="00766DAF" w:rsidP="00BE504C">
      <w:pPr>
        <w:pStyle w:val="Retraitcorpsdetexte"/>
        <w:spacing w:line="360" w:lineRule="auto"/>
        <w:ind w:left="360" w:firstLine="0"/>
        <w:rPr>
          <w:rFonts w:ascii="Times New Roman" w:hAnsi="Times New Roman" w:cs="Times New Roman"/>
          <w:sz w:val="24"/>
          <w:szCs w:val="24"/>
        </w:rPr>
      </w:pPr>
    </w:p>
    <w:p w:rsidR="00F24B07" w:rsidRDefault="00F24B07" w:rsidP="00BE504C">
      <w:pPr>
        <w:pStyle w:val="Retraitcorpsdetexte"/>
        <w:spacing w:line="360" w:lineRule="auto"/>
        <w:ind w:left="360" w:firstLine="0"/>
        <w:rPr>
          <w:rFonts w:ascii="Times New Roman" w:hAnsi="Times New Roman" w:cs="Times New Roman"/>
          <w:sz w:val="24"/>
          <w:szCs w:val="24"/>
        </w:rPr>
      </w:pPr>
    </w:p>
    <w:p w:rsidR="00766DAF" w:rsidRPr="00D35777" w:rsidRDefault="00766DAF" w:rsidP="00F41060">
      <w:pPr>
        <w:pBdr>
          <w:top w:val="single" w:sz="4" w:space="1" w:color="auto"/>
          <w:left w:val="single" w:sz="4" w:space="4" w:color="auto"/>
          <w:bottom w:val="single" w:sz="4" w:space="0" w:color="auto"/>
          <w:right w:val="single" w:sz="4" w:space="4" w:color="auto"/>
        </w:pBdr>
        <w:spacing w:line="360" w:lineRule="auto"/>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Produit 2: Un Fonds</w:t>
      </w:r>
      <w:r w:rsidR="009B22BD">
        <w:rPr>
          <w:rFonts w:ascii="Times New Roman" w:eastAsia="Calibri" w:hAnsi="Times New Roman" w:cs="Times New Roman"/>
          <w:b/>
          <w:bCs/>
          <w:sz w:val="24"/>
          <w:szCs w:val="24"/>
        </w:rPr>
        <w:t xml:space="preserve">  </w:t>
      </w:r>
      <w:r w:rsidRPr="00D35777">
        <w:rPr>
          <w:rFonts w:ascii="Times New Roman" w:eastAsia="Calibri" w:hAnsi="Times New Roman" w:cs="Times New Roman"/>
          <w:b/>
          <w:bCs/>
          <w:sz w:val="24"/>
          <w:szCs w:val="24"/>
        </w:rPr>
        <w:t>d’Entraide</w:t>
      </w:r>
      <w:r w:rsidR="009B22BD">
        <w:rPr>
          <w:rFonts w:ascii="Times New Roman" w:eastAsia="Calibri" w:hAnsi="Times New Roman" w:cs="Times New Roman"/>
          <w:b/>
          <w:bCs/>
          <w:sz w:val="24"/>
          <w:szCs w:val="24"/>
        </w:rPr>
        <w:t xml:space="preserve">  </w:t>
      </w:r>
      <w:r w:rsidRPr="00D35777">
        <w:rPr>
          <w:rFonts w:ascii="Times New Roman" w:eastAsia="Calibri" w:hAnsi="Times New Roman" w:cs="Times New Roman"/>
          <w:b/>
          <w:bCs/>
          <w:sz w:val="24"/>
          <w:szCs w:val="24"/>
        </w:rPr>
        <w:t xml:space="preserve">familiale est proposé et approuvé par les différents opérateurs </w:t>
      </w:r>
    </w:p>
    <w:p w:rsidR="00F24B07" w:rsidRDefault="00766DAF" w:rsidP="002A7932">
      <w:pPr>
        <w:spacing w:line="360" w:lineRule="auto"/>
        <w:jc w:val="both"/>
        <w:rPr>
          <w:rFonts w:ascii="Times New Roman" w:hAnsi="Times New Roman" w:cs="Times New Roman"/>
          <w:sz w:val="24"/>
          <w:szCs w:val="24"/>
        </w:rPr>
      </w:pPr>
      <w:r w:rsidRPr="00D35777">
        <w:rPr>
          <w:rFonts w:ascii="Times New Roman" w:eastAsia="Calibri" w:hAnsi="Times New Roman" w:cs="Times New Roman"/>
          <w:sz w:val="24"/>
          <w:szCs w:val="24"/>
        </w:rPr>
        <w:t>Les résultats concernant le fonds</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d’entraide familiale vont au delà de ce qui a été prévu par le projet. </w:t>
      </w:r>
      <w:r w:rsidRPr="00D35777">
        <w:rPr>
          <w:rFonts w:ascii="Times New Roman" w:hAnsi="Times New Roman" w:cs="Times New Roman"/>
          <w:sz w:val="24"/>
          <w:szCs w:val="24"/>
        </w:rPr>
        <w:t>Avec un cout représentant 5,22% du montant global du projet, l</w:t>
      </w:r>
      <w:r w:rsidRPr="00D35777">
        <w:rPr>
          <w:rFonts w:ascii="Times New Roman" w:eastAsia="Calibri" w:hAnsi="Times New Roman" w:cs="Times New Roman"/>
          <w:sz w:val="24"/>
          <w:szCs w:val="24"/>
        </w:rPr>
        <w:t xml:space="preserve">a mise en place de ce fonds est assez avancée et son entrée en vigueur est en cours de réalisation. </w:t>
      </w:r>
      <w:r w:rsidRPr="00D35777">
        <w:rPr>
          <w:rFonts w:ascii="Times New Roman" w:hAnsi="Times New Roman" w:cs="Times New Roman"/>
          <w:sz w:val="24"/>
          <w:szCs w:val="24"/>
        </w:rPr>
        <w:t xml:space="preserve">Cependant, </w:t>
      </w:r>
      <w:r w:rsidRPr="00D35777">
        <w:rPr>
          <w:rFonts w:ascii="Times New Roman" w:eastAsia="Calibri" w:hAnsi="Times New Roman" w:cs="Times New Roman"/>
          <w:sz w:val="24"/>
          <w:szCs w:val="24"/>
        </w:rPr>
        <w:t>l’investigation de terrain ne permet pas d’attester de l’existence d</w:t>
      </w:r>
      <w:r w:rsidRPr="00D35777">
        <w:rPr>
          <w:rFonts w:ascii="Times New Roman" w:hAnsi="Times New Roman" w:cs="Times New Roman"/>
          <w:sz w:val="24"/>
          <w:szCs w:val="24"/>
        </w:rPr>
        <w:t xml:space="preserve">e </w:t>
      </w:r>
      <w:r w:rsidRPr="00D35777">
        <w:rPr>
          <w:rFonts w:ascii="Times New Roman" w:eastAsia="Calibri" w:hAnsi="Times New Roman" w:cs="Times New Roman"/>
          <w:sz w:val="24"/>
          <w:szCs w:val="24"/>
        </w:rPr>
        <w:t>mesures spécifiques pour l’accélération de l’obtention des pensions alimentaires. Ces mesures ont été prévues par le projet /cadre logique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pour répondre à des situations d’urgence en attendant l’opérationnalisation du Fonds. </w:t>
      </w:r>
      <w:r w:rsidRPr="00D35777">
        <w:rPr>
          <w:rFonts w:ascii="Times New Roman" w:hAnsi="Times New Roman" w:cs="Times New Roman"/>
          <w:sz w:val="24"/>
          <w:szCs w:val="24"/>
        </w:rPr>
        <w:t>Cependant, on peut affirmer sans réserve que l’efficience en relation avec ce produit est assez satisfaisante, au regard des contraintes majeures rencontrées.</w:t>
      </w:r>
    </w:p>
    <w:p w:rsidR="00766DAF" w:rsidRPr="00D35777" w:rsidRDefault="009B22BD" w:rsidP="002A7932">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  </w:t>
      </w: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36"/>
        <w:gridCol w:w="2126"/>
      </w:tblGrid>
      <w:tr w:rsidR="00766DAF" w:rsidRPr="00D35777" w:rsidTr="00281B7F">
        <w:tc>
          <w:tcPr>
            <w:tcW w:w="6836" w:type="dxa"/>
          </w:tcPr>
          <w:p w:rsidR="00766DAF" w:rsidRPr="002A7932" w:rsidRDefault="00766DAF" w:rsidP="002A7932">
            <w:pPr>
              <w:pStyle w:val="Retraitcorpsdetexte"/>
              <w:ind w:firstLine="0"/>
              <w:rPr>
                <w:rFonts w:ascii="Times New Roman" w:hAnsi="Times New Roman" w:cs="Times New Roman"/>
                <w:b/>
                <w:bCs/>
              </w:rPr>
            </w:pPr>
            <w:r w:rsidRPr="002A7932">
              <w:rPr>
                <w:rFonts w:ascii="Times New Roman" w:hAnsi="Times New Roman" w:cs="Times New Roman"/>
                <w:b/>
                <w:bCs/>
              </w:rPr>
              <w:t>Activités</w:t>
            </w:r>
          </w:p>
        </w:tc>
        <w:tc>
          <w:tcPr>
            <w:tcW w:w="2126" w:type="dxa"/>
          </w:tcPr>
          <w:p w:rsidR="00766DAF" w:rsidRPr="002A7932" w:rsidRDefault="00766DAF" w:rsidP="002A7932">
            <w:pPr>
              <w:pStyle w:val="Retraitcorpsdetexte"/>
              <w:ind w:firstLine="0"/>
              <w:rPr>
                <w:rFonts w:ascii="Times New Roman" w:hAnsi="Times New Roman" w:cs="Times New Roman"/>
                <w:b/>
                <w:bCs/>
              </w:rPr>
            </w:pPr>
            <w:r w:rsidRPr="002A7932">
              <w:rPr>
                <w:rFonts w:ascii="Times New Roman" w:hAnsi="Times New Roman" w:cs="Times New Roman"/>
                <w:b/>
                <w:bCs/>
              </w:rPr>
              <w:t>Budget</w:t>
            </w:r>
            <w:r w:rsidR="009B22BD" w:rsidRPr="002A7932">
              <w:rPr>
                <w:rFonts w:ascii="Times New Roman" w:hAnsi="Times New Roman" w:cs="Times New Roman"/>
                <w:b/>
                <w:bCs/>
              </w:rPr>
              <w:t xml:space="preserve">  </w:t>
            </w:r>
            <w:r w:rsidRPr="002A7932">
              <w:rPr>
                <w:rFonts w:ascii="Times New Roman" w:hAnsi="Times New Roman" w:cs="Times New Roman"/>
                <w:b/>
                <w:bCs/>
              </w:rPr>
              <w:t>(En USD)</w:t>
            </w:r>
          </w:p>
        </w:tc>
      </w:tr>
      <w:tr w:rsidR="00766DAF" w:rsidRPr="00D35777" w:rsidTr="00281B7F">
        <w:tc>
          <w:tcPr>
            <w:tcW w:w="6836" w:type="dxa"/>
          </w:tcPr>
          <w:p w:rsidR="00766DAF" w:rsidRPr="002A7932" w:rsidRDefault="002A7932" w:rsidP="002A7932">
            <w:pPr>
              <w:pStyle w:val="Retraitcorpsdetexte"/>
              <w:ind w:firstLine="0"/>
              <w:rPr>
                <w:rFonts w:ascii="Times New Roman" w:hAnsi="Times New Roman" w:cs="Times New Roman"/>
              </w:rPr>
            </w:pPr>
            <w:r w:rsidRPr="002A7932">
              <w:rPr>
                <w:rFonts w:ascii="Times New Roman" w:hAnsi="Times New Roman" w:cs="Times New Roman"/>
              </w:rPr>
              <w:t>Étude</w:t>
            </w:r>
            <w:r w:rsidR="00766DAF" w:rsidRPr="002A7932">
              <w:rPr>
                <w:rFonts w:ascii="Times New Roman" w:hAnsi="Times New Roman" w:cs="Times New Roman"/>
              </w:rPr>
              <w:t xml:space="preserve"> de faisabilité de la mise en place</w:t>
            </w:r>
            <w:r w:rsidR="009B22BD" w:rsidRPr="002A7932">
              <w:rPr>
                <w:rFonts w:ascii="Times New Roman" w:hAnsi="Times New Roman" w:cs="Times New Roman"/>
              </w:rPr>
              <w:t xml:space="preserve">  </w:t>
            </w:r>
            <w:r w:rsidR="00766DAF" w:rsidRPr="002A7932">
              <w:rPr>
                <w:rFonts w:ascii="Times New Roman" w:hAnsi="Times New Roman" w:cs="Times New Roman"/>
              </w:rPr>
              <w:t>du Fons d’entraide familiale </w:t>
            </w:r>
          </w:p>
        </w:tc>
        <w:tc>
          <w:tcPr>
            <w:tcW w:w="2126" w:type="dxa"/>
          </w:tcPr>
          <w:p w:rsidR="00766DAF" w:rsidRPr="002A7932" w:rsidRDefault="00766DAF" w:rsidP="002A7932">
            <w:pPr>
              <w:pStyle w:val="Retraitcorpsdetexte"/>
              <w:ind w:firstLine="0"/>
              <w:rPr>
                <w:rFonts w:ascii="Times New Roman" w:hAnsi="Times New Roman" w:cs="Times New Roman"/>
              </w:rPr>
            </w:pPr>
            <w:r w:rsidRPr="002A7932">
              <w:rPr>
                <w:rFonts w:ascii="Times New Roman" w:hAnsi="Times New Roman" w:cs="Times New Roman"/>
              </w:rPr>
              <w:t>20</w:t>
            </w:r>
            <w:r w:rsidR="00FD26C6" w:rsidRPr="002A7932">
              <w:rPr>
                <w:rFonts w:ascii="Times New Roman" w:hAnsi="Times New Roman" w:cs="Times New Roman"/>
              </w:rPr>
              <w:t>.</w:t>
            </w:r>
            <w:r w:rsidRPr="002A7932">
              <w:rPr>
                <w:rFonts w:ascii="Times New Roman" w:hAnsi="Times New Roman" w:cs="Times New Roman"/>
              </w:rPr>
              <w:t>000</w:t>
            </w:r>
          </w:p>
        </w:tc>
      </w:tr>
      <w:tr w:rsidR="00766DAF" w:rsidRPr="00D35777" w:rsidTr="00281B7F">
        <w:tc>
          <w:tcPr>
            <w:tcW w:w="6836" w:type="dxa"/>
          </w:tcPr>
          <w:p w:rsidR="00766DAF" w:rsidRPr="002A7932" w:rsidRDefault="00766DAF" w:rsidP="002A7932">
            <w:pPr>
              <w:pStyle w:val="Retraitcorpsdetexte"/>
              <w:ind w:firstLine="0"/>
              <w:rPr>
                <w:rFonts w:ascii="Times New Roman" w:hAnsi="Times New Roman" w:cs="Times New Roman"/>
              </w:rPr>
            </w:pPr>
            <w:r w:rsidRPr="002A7932">
              <w:rPr>
                <w:rFonts w:ascii="Times New Roman" w:hAnsi="Times New Roman" w:cs="Times New Roman"/>
              </w:rPr>
              <w:t>Mise en place d’un mécanisme de</w:t>
            </w:r>
            <w:r w:rsidR="009B22BD" w:rsidRPr="002A7932">
              <w:rPr>
                <w:rFonts w:ascii="Times New Roman" w:hAnsi="Times New Roman" w:cs="Times New Roman"/>
              </w:rPr>
              <w:t xml:space="preserve">  </w:t>
            </w:r>
            <w:r w:rsidRPr="002A7932">
              <w:rPr>
                <w:rFonts w:ascii="Times New Roman" w:hAnsi="Times New Roman" w:cs="Times New Roman"/>
              </w:rPr>
              <w:t>mesures spécifiques pour l’accélération de l’obtention des pensions alimentaires</w:t>
            </w:r>
            <w:r w:rsidR="009B22BD" w:rsidRPr="002A7932">
              <w:rPr>
                <w:rFonts w:ascii="Times New Roman" w:hAnsi="Times New Roman" w:cs="Times New Roman"/>
              </w:rPr>
              <w:t xml:space="preserve">  </w:t>
            </w:r>
            <w:r w:rsidRPr="002A7932">
              <w:rPr>
                <w:rFonts w:ascii="Times New Roman" w:hAnsi="Times New Roman" w:cs="Times New Roman"/>
              </w:rPr>
              <w:t>par les ayant</w:t>
            </w:r>
            <w:r w:rsidR="002A7932">
              <w:rPr>
                <w:rFonts w:ascii="Times New Roman" w:hAnsi="Times New Roman" w:cs="Times New Roman"/>
              </w:rPr>
              <w:t>s</w:t>
            </w:r>
            <w:r w:rsidRPr="002A7932">
              <w:rPr>
                <w:rFonts w:ascii="Times New Roman" w:hAnsi="Times New Roman" w:cs="Times New Roman"/>
              </w:rPr>
              <w:t xml:space="preserve"> droit</w:t>
            </w:r>
          </w:p>
        </w:tc>
        <w:tc>
          <w:tcPr>
            <w:tcW w:w="2126" w:type="dxa"/>
          </w:tcPr>
          <w:p w:rsidR="00766DAF" w:rsidRPr="002A7932" w:rsidRDefault="00766DAF" w:rsidP="002A7932">
            <w:pPr>
              <w:pStyle w:val="Retraitcorpsdetexte"/>
              <w:ind w:firstLine="0"/>
              <w:rPr>
                <w:rFonts w:ascii="Times New Roman" w:hAnsi="Times New Roman" w:cs="Times New Roman"/>
              </w:rPr>
            </w:pPr>
            <w:r w:rsidRPr="002A7932">
              <w:rPr>
                <w:rFonts w:ascii="Times New Roman" w:hAnsi="Times New Roman" w:cs="Times New Roman"/>
              </w:rPr>
              <w:t>87</w:t>
            </w:r>
            <w:r w:rsidR="00FD26C6" w:rsidRPr="002A7932">
              <w:rPr>
                <w:rFonts w:ascii="Times New Roman" w:hAnsi="Times New Roman" w:cs="Times New Roman"/>
              </w:rPr>
              <w:t>.</w:t>
            </w:r>
            <w:r w:rsidRPr="002A7932">
              <w:rPr>
                <w:rFonts w:ascii="Times New Roman" w:hAnsi="Times New Roman" w:cs="Times New Roman"/>
              </w:rPr>
              <w:t>500</w:t>
            </w:r>
          </w:p>
        </w:tc>
      </w:tr>
      <w:tr w:rsidR="00766DAF" w:rsidRPr="00D35777" w:rsidTr="00F24B07">
        <w:trPr>
          <w:trHeight w:val="616"/>
        </w:trPr>
        <w:tc>
          <w:tcPr>
            <w:tcW w:w="6836" w:type="dxa"/>
          </w:tcPr>
          <w:p w:rsidR="00766DAF" w:rsidRPr="002A7932" w:rsidRDefault="00FD26C6" w:rsidP="002A7932">
            <w:pPr>
              <w:pStyle w:val="Retraitcorpsdetexte"/>
              <w:ind w:firstLine="0"/>
              <w:rPr>
                <w:rFonts w:ascii="Times New Roman" w:hAnsi="Times New Roman" w:cs="Times New Roman"/>
              </w:rPr>
            </w:pPr>
            <w:r w:rsidRPr="002A7932">
              <w:rPr>
                <w:rFonts w:ascii="Times New Roman" w:hAnsi="Times New Roman" w:cs="Times New Roman"/>
                <w:b/>
                <w:bCs/>
              </w:rPr>
              <w:t>Total</w:t>
            </w:r>
          </w:p>
        </w:tc>
        <w:tc>
          <w:tcPr>
            <w:tcW w:w="2126" w:type="dxa"/>
          </w:tcPr>
          <w:p w:rsidR="00FD26C6" w:rsidRPr="002A7932" w:rsidRDefault="00FD26C6" w:rsidP="002A7932">
            <w:pPr>
              <w:pStyle w:val="Retraitcorpsdetexte"/>
              <w:ind w:firstLine="0"/>
              <w:rPr>
                <w:rFonts w:ascii="Times New Roman" w:hAnsi="Times New Roman" w:cs="Times New Roman"/>
                <w:b/>
                <w:bCs/>
              </w:rPr>
            </w:pPr>
            <w:r w:rsidRPr="002A7932">
              <w:rPr>
                <w:rFonts w:ascii="Times New Roman" w:hAnsi="Times New Roman" w:cs="Times New Roman"/>
                <w:b/>
                <w:bCs/>
              </w:rPr>
              <w:t>107.500</w:t>
            </w:r>
          </w:p>
          <w:p w:rsidR="00766DAF" w:rsidRPr="002A7932" w:rsidRDefault="00FD26C6" w:rsidP="002A7932">
            <w:pPr>
              <w:pStyle w:val="Retraitcorpsdetexte"/>
              <w:ind w:firstLine="0"/>
              <w:rPr>
                <w:rFonts w:ascii="Times New Roman" w:hAnsi="Times New Roman" w:cs="Times New Roman"/>
                <w:bCs/>
              </w:rPr>
            </w:pPr>
            <w:r w:rsidRPr="002A7932">
              <w:rPr>
                <w:rFonts w:ascii="Times New Roman" w:hAnsi="Times New Roman" w:cs="Times New Roman"/>
                <w:bCs/>
              </w:rPr>
              <w:t>Soit</w:t>
            </w:r>
            <w:r w:rsidR="00766DAF" w:rsidRPr="002A7932">
              <w:rPr>
                <w:rFonts w:ascii="Times New Roman" w:hAnsi="Times New Roman" w:cs="Times New Roman"/>
                <w:bCs/>
              </w:rPr>
              <w:t xml:space="preserve"> </w:t>
            </w:r>
            <w:r w:rsidR="00766DAF" w:rsidRPr="002A7932">
              <w:rPr>
                <w:rFonts w:ascii="Times New Roman" w:hAnsi="Times New Roman" w:cs="Times New Roman"/>
                <w:b/>
                <w:bCs/>
              </w:rPr>
              <w:t>5,22%</w:t>
            </w:r>
            <w:r w:rsidR="00766DAF" w:rsidRPr="002A7932">
              <w:rPr>
                <w:rFonts w:ascii="Times New Roman" w:hAnsi="Times New Roman" w:cs="Times New Roman"/>
                <w:bCs/>
              </w:rPr>
              <w:t xml:space="preserve"> du budget global</w:t>
            </w:r>
          </w:p>
        </w:tc>
      </w:tr>
    </w:tbl>
    <w:p w:rsidR="00F24B07" w:rsidRDefault="00F24B07" w:rsidP="00737F90">
      <w:pPr>
        <w:spacing w:line="360" w:lineRule="auto"/>
        <w:jc w:val="both"/>
        <w:rPr>
          <w:rFonts w:ascii="Times New Roman" w:eastAsia="Calibri" w:hAnsi="Times New Roman" w:cs="Times New Roman"/>
          <w:sz w:val="24"/>
          <w:szCs w:val="24"/>
        </w:rPr>
      </w:pPr>
    </w:p>
    <w:p w:rsidR="00F24B07" w:rsidRDefault="00F24B07" w:rsidP="00737F90">
      <w:pPr>
        <w:spacing w:line="360" w:lineRule="auto"/>
        <w:jc w:val="both"/>
        <w:rPr>
          <w:rFonts w:ascii="Times New Roman" w:eastAsia="Calibri" w:hAnsi="Times New Roman" w:cs="Times New Roman"/>
          <w:sz w:val="24"/>
          <w:szCs w:val="24"/>
        </w:rPr>
      </w:pPr>
    </w:p>
    <w:p w:rsidR="00F24B07" w:rsidRPr="00F24B07" w:rsidRDefault="00F24B07" w:rsidP="00F24B07">
      <w:pPr>
        <w:pBdr>
          <w:top w:val="single" w:sz="4" w:space="0"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 xml:space="preserve">Produit 3: Proposition de révision du mode de fixation des pensions alimentaires et du calcul du partage des biens est approuvée par les différents opérateurs du domaine </w:t>
      </w:r>
    </w:p>
    <w:p w:rsidR="00766DAF" w:rsidRDefault="00766DAF" w:rsidP="00737F90">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Concernant le produit relatif à la révision du mode de fixation des pensions alimentaires et du calcul de partage des biens, qui représente un cout de 1,2% par rapport au cout global du projet,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l’étude réalisée comme composante de ce produit a permis l’élaboration</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d’une grille sur les modalités de fixation de la pension alimentaire. La généralisation de la grille à l’ensemble des Section de Famille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est un pas important pour tenter de surmonter</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les écarts</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parfois injustifiés dans l’estimation de cette pension.</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Le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référentiel de calcul en termes de contribution des époux aux biens du ménage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a rencontré des obstacles </w:t>
      </w:r>
      <w:r w:rsidR="000F4BB1" w:rsidRPr="00D35777">
        <w:rPr>
          <w:rFonts w:ascii="Times New Roman" w:eastAsia="Calibri" w:hAnsi="Times New Roman" w:cs="Times New Roman"/>
          <w:sz w:val="24"/>
          <w:szCs w:val="24"/>
        </w:rPr>
        <w:t>juridiques</w:t>
      </w:r>
      <w:r w:rsidR="000F4BB1">
        <w:rPr>
          <w:rFonts w:ascii="Times New Roman" w:eastAsia="Calibri" w:hAnsi="Times New Roman" w:cs="Times New Roman"/>
          <w:sz w:val="24"/>
          <w:szCs w:val="24"/>
        </w:rPr>
        <w:t xml:space="preserve"> dus</w:t>
      </w:r>
      <w:r w:rsidRPr="00D35777">
        <w:rPr>
          <w:rFonts w:ascii="Times New Roman" w:eastAsia="Calibri" w:hAnsi="Times New Roman" w:cs="Times New Roman"/>
          <w:sz w:val="24"/>
          <w:szCs w:val="24"/>
        </w:rPr>
        <w:t xml:space="preserve"> </w:t>
      </w:r>
      <w:r w:rsidR="00737F90">
        <w:rPr>
          <w:rFonts w:ascii="Times New Roman" w:eastAsia="Calibri" w:hAnsi="Times New Roman" w:cs="Times New Roman"/>
          <w:sz w:val="24"/>
          <w:szCs w:val="24"/>
        </w:rPr>
        <w:t xml:space="preserve">à </w:t>
      </w:r>
      <w:r w:rsidRPr="00D35777">
        <w:rPr>
          <w:rFonts w:ascii="Times New Roman" w:eastAsia="Calibri" w:hAnsi="Times New Roman" w:cs="Times New Roman"/>
          <w:sz w:val="24"/>
          <w:szCs w:val="24"/>
        </w:rPr>
        <w:t xml:space="preserve">la divergence des points de vue des juges et </w:t>
      </w:r>
      <w:r w:rsidR="00737F90">
        <w:rPr>
          <w:rFonts w:ascii="Times New Roman" w:eastAsia="Calibri" w:hAnsi="Times New Roman" w:cs="Times New Roman"/>
          <w:sz w:val="24"/>
          <w:szCs w:val="24"/>
        </w:rPr>
        <w:t xml:space="preserve">à </w:t>
      </w:r>
      <w:r w:rsidRPr="00D35777">
        <w:rPr>
          <w:rFonts w:ascii="Times New Roman" w:eastAsia="Calibri" w:hAnsi="Times New Roman" w:cs="Times New Roman"/>
          <w:sz w:val="24"/>
          <w:szCs w:val="24"/>
        </w:rPr>
        <w:t>l’expérience assez jeune du Ministère de la Justice dans ce domaine. Néanmoins, les acquis du débat lancé suite à cette étude doivent être capitalisés et poursuivre les efforts entamés dans ce domaine complexe.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En dépit des difficultés rencontrées, et au regard du budget investis qui s’élève seulement à 1,2% du budget global du projet, l’appréciation des résultats de ce produit selon le critère efficacité est satisfaisante. </w:t>
      </w: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85"/>
        <w:gridCol w:w="2977"/>
      </w:tblGrid>
      <w:tr w:rsidR="00766DAF" w:rsidRPr="00D35777" w:rsidTr="00737F90">
        <w:tc>
          <w:tcPr>
            <w:tcW w:w="5985" w:type="dxa"/>
          </w:tcPr>
          <w:p w:rsidR="00766DAF" w:rsidRPr="00D35777" w:rsidRDefault="00766DAF" w:rsidP="00737F90">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Activités</w:t>
            </w:r>
          </w:p>
        </w:tc>
        <w:tc>
          <w:tcPr>
            <w:tcW w:w="2977" w:type="dxa"/>
          </w:tcPr>
          <w:p w:rsidR="00766DAF" w:rsidRPr="00D35777" w:rsidRDefault="00766DAF" w:rsidP="00737F90">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Budget</w:t>
            </w:r>
            <w:r w:rsidR="009B22BD">
              <w:rPr>
                <w:rFonts w:ascii="Times New Roman" w:hAnsi="Times New Roman" w:cs="Times New Roman"/>
                <w:b/>
                <w:bCs/>
                <w:sz w:val="24"/>
                <w:szCs w:val="24"/>
              </w:rPr>
              <w:t xml:space="preserve">  </w:t>
            </w:r>
            <w:r w:rsidRPr="00D35777">
              <w:rPr>
                <w:rFonts w:ascii="Times New Roman" w:hAnsi="Times New Roman" w:cs="Times New Roman"/>
                <w:b/>
                <w:bCs/>
                <w:sz w:val="24"/>
                <w:szCs w:val="24"/>
              </w:rPr>
              <w:t>(En USD)</w:t>
            </w:r>
          </w:p>
        </w:tc>
      </w:tr>
      <w:tr w:rsidR="00766DAF" w:rsidRPr="00D35777" w:rsidTr="00737F90">
        <w:tc>
          <w:tcPr>
            <w:tcW w:w="5985" w:type="dxa"/>
          </w:tcPr>
          <w:p w:rsidR="00766DAF" w:rsidRPr="00D35777" w:rsidRDefault="00737F90" w:rsidP="00737F90">
            <w:pPr>
              <w:spacing w:line="24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Étude</w:t>
            </w:r>
            <w:r w:rsidR="00766DAF" w:rsidRPr="00D35777">
              <w:rPr>
                <w:rFonts w:ascii="Times New Roman" w:eastAsia="Calibri" w:hAnsi="Times New Roman" w:cs="Times New Roman"/>
                <w:sz w:val="24"/>
                <w:szCs w:val="24"/>
              </w:rPr>
              <w:t xml:space="preserve"> sur</w:t>
            </w:r>
            <w:r w:rsidR="009B22BD">
              <w:rPr>
                <w:rFonts w:ascii="Times New Roman" w:eastAsia="Calibri" w:hAnsi="Times New Roman" w:cs="Times New Roman"/>
                <w:sz w:val="24"/>
                <w:szCs w:val="24"/>
              </w:rPr>
              <w:t xml:space="preserve">  </w:t>
            </w:r>
            <w:r w:rsidR="00766DAF" w:rsidRPr="00D35777">
              <w:rPr>
                <w:rFonts w:ascii="Times New Roman" w:eastAsia="Calibri" w:hAnsi="Times New Roman" w:cs="Times New Roman"/>
                <w:sz w:val="24"/>
                <w:szCs w:val="24"/>
              </w:rPr>
              <w:t>la juste estimation des biens des époux proposant : un modèle de fixation de la pension alimentaire visant à l’uniformisation de son mode de calcul et</w:t>
            </w:r>
            <w:r w:rsidR="009B22BD">
              <w:rPr>
                <w:rFonts w:ascii="Times New Roman" w:eastAsia="Calibri" w:hAnsi="Times New Roman" w:cs="Times New Roman"/>
                <w:sz w:val="24"/>
                <w:szCs w:val="24"/>
              </w:rPr>
              <w:t xml:space="preserve">  </w:t>
            </w:r>
            <w:r w:rsidR="00766DAF" w:rsidRPr="00D35777">
              <w:rPr>
                <w:rFonts w:ascii="Times New Roman" w:eastAsia="Calibri" w:hAnsi="Times New Roman" w:cs="Times New Roman"/>
                <w:sz w:val="24"/>
                <w:szCs w:val="24"/>
              </w:rPr>
              <w:t>un référentiel de calcul en terme de contribution des époux à l’enrichissement du foyer pour la détermination du partage des biens </w:t>
            </w:r>
          </w:p>
        </w:tc>
        <w:tc>
          <w:tcPr>
            <w:tcW w:w="2977" w:type="dxa"/>
          </w:tcPr>
          <w:p w:rsidR="00766DAF" w:rsidRPr="00D35777" w:rsidRDefault="00766DAF" w:rsidP="00737F90">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20</w:t>
            </w:r>
            <w:r w:rsidR="00FD26C6">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737F90">
        <w:tc>
          <w:tcPr>
            <w:tcW w:w="5985" w:type="dxa"/>
          </w:tcPr>
          <w:p w:rsidR="00766DAF" w:rsidRPr="00D35777" w:rsidRDefault="00FD26C6" w:rsidP="00737F90">
            <w:pPr>
              <w:pStyle w:val="Retraitcorpsdetexte"/>
              <w:ind w:firstLine="0"/>
              <w:rPr>
                <w:rFonts w:ascii="Times New Roman" w:hAnsi="Times New Roman" w:cs="Times New Roman"/>
                <w:sz w:val="24"/>
                <w:szCs w:val="24"/>
              </w:rPr>
            </w:pPr>
            <w:r w:rsidRPr="00D35777">
              <w:rPr>
                <w:rFonts w:ascii="Times New Roman" w:hAnsi="Times New Roman" w:cs="Times New Roman"/>
                <w:b/>
                <w:bCs/>
                <w:sz w:val="24"/>
                <w:szCs w:val="24"/>
              </w:rPr>
              <w:t>Total</w:t>
            </w:r>
          </w:p>
        </w:tc>
        <w:tc>
          <w:tcPr>
            <w:tcW w:w="2977" w:type="dxa"/>
          </w:tcPr>
          <w:p w:rsidR="00FD26C6" w:rsidRDefault="00766DAF" w:rsidP="00737F90">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20</w:t>
            </w:r>
            <w:r w:rsidR="00FD26C6">
              <w:rPr>
                <w:rFonts w:ascii="Times New Roman" w:hAnsi="Times New Roman" w:cs="Times New Roman"/>
                <w:b/>
                <w:bCs/>
                <w:sz w:val="24"/>
                <w:szCs w:val="24"/>
              </w:rPr>
              <w:t>.</w:t>
            </w:r>
            <w:r w:rsidRPr="00D35777">
              <w:rPr>
                <w:rFonts w:ascii="Times New Roman" w:hAnsi="Times New Roman" w:cs="Times New Roman"/>
                <w:b/>
                <w:bCs/>
                <w:sz w:val="24"/>
                <w:szCs w:val="24"/>
              </w:rPr>
              <w:t>000</w:t>
            </w:r>
          </w:p>
          <w:p w:rsidR="00766DAF" w:rsidRPr="00FD26C6" w:rsidRDefault="00FD26C6" w:rsidP="00737F90">
            <w:pPr>
              <w:pStyle w:val="Retraitcorpsdetexte"/>
              <w:ind w:firstLine="0"/>
              <w:rPr>
                <w:rFonts w:ascii="Times New Roman" w:hAnsi="Times New Roman" w:cs="Times New Roman"/>
                <w:bCs/>
                <w:sz w:val="24"/>
                <w:szCs w:val="24"/>
              </w:rPr>
            </w:pPr>
            <w:r w:rsidRPr="00FD26C6">
              <w:rPr>
                <w:rFonts w:ascii="Times New Roman" w:hAnsi="Times New Roman" w:cs="Times New Roman"/>
                <w:bCs/>
                <w:sz w:val="24"/>
                <w:szCs w:val="24"/>
              </w:rPr>
              <w:t xml:space="preserve">Soit </w:t>
            </w:r>
            <w:r w:rsidR="00766DAF" w:rsidRPr="00FD26C6">
              <w:rPr>
                <w:rFonts w:ascii="Times New Roman" w:hAnsi="Times New Roman" w:cs="Times New Roman"/>
                <w:b/>
                <w:bCs/>
                <w:sz w:val="24"/>
                <w:szCs w:val="24"/>
              </w:rPr>
              <w:t>1,2%</w:t>
            </w:r>
            <w:r w:rsidR="00766DAF" w:rsidRPr="00FD26C6">
              <w:rPr>
                <w:rFonts w:ascii="Times New Roman" w:hAnsi="Times New Roman" w:cs="Times New Roman"/>
                <w:bCs/>
                <w:sz w:val="24"/>
                <w:szCs w:val="24"/>
              </w:rPr>
              <w:t xml:space="preserve"> du budget global</w:t>
            </w:r>
          </w:p>
        </w:tc>
      </w:tr>
    </w:tbl>
    <w:p w:rsidR="00766DAF" w:rsidRDefault="00766DAF" w:rsidP="00BE504C">
      <w:pPr>
        <w:spacing w:line="360" w:lineRule="auto"/>
        <w:ind w:left="720"/>
        <w:jc w:val="both"/>
        <w:rPr>
          <w:rFonts w:ascii="Times New Roman" w:eastAsia="Calibri" w:hAnsi="Times New Roman" w:cs="Times New Roman"/>
          <w:sz w:val="24"/>
          <w:szCs w:val="24"/>
        </w:rPr>
      </w:pPr>
    </w:p>
    <w:p w:rsidR="00F24B07" w:rsidRDefault="00F24B07" w:rsidP="00BE504C">
      <w:pPr>
        <w:spacing w:line="360" w:lineRule="auto"/>
        <w:ind w:left="720"/>
        <w:jc w:val="both"/>
        <w:rPr>
          <w:rFonts w:ascii="Times New Roman" w:eastAsia="Calibri" w:hAnsi="Times New Roman" w:cs="Times New Roman"/>
          <w:sz w:val="24"/>
          <w:szCs w:val="24"/>
        </w:rPr>
      </w:pPr>
    </w:p>
    <w:p w:rsidR="00F24B07" w:rsidRDefault="00F24B07" w:rsidP="00BE504C">
      <w:pPr>
        <w:spacing w:line="360" w:lineRule="auto"/>
        <w:ind w:left="720"/>
        <w:jc w:val="both"/>
        <w:rPr>
          <w:rFonts w:ascii="Times New Roman" w:eastAsia="Calibri" w:hAnsi="Times New Roman" w:cs="Times New Roman"/>
          <w:sz w:val="24"/>
          <w:szCs w:val="24"/>
        </w:rPr>
      </w:pPr>
    </w:p>
    <w:p w:rsidR="00766DAF" w:rsidRPr="00D35777" w:rsidRDefault="00766DAF" w:rsidP="00D17EE4">
      <w:pPr>
        <w:pBdr>
          <w:top w:val="single" w:sz="4" w:space="1" w:color="auto"/>
          <w:left w:val="single" w:sz="4" w:space="4" w:color="auto"/>
          <w:bottom w:val="single" w:sz="4" w:space="1" w:color="auto"/>
          <w:right w:val="single" w:sz="4" w:space="4" w:color="auto"/>
        </w:pBdr>
        <w:spacing w:line="240" w:lineRule="auto"/>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 xml:space="preserve">Produit 4: Un système de gestion informatisé de l’information dans les Sections de la famille </w:t>
      </w:r>
    </w:p>
    <w:p w:rsidR="007B0D33" w:rsidRDefault="00766DAF" w:rsidP="00BE504C">
      <w:pPr>
        <w:spacing w:line="360" w:lineRule="auto"/>
        <w:ind w:left="284"/>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Des contraintes majeures rencontrées dans le processus de mise en œuvre de cette composante du programme, ont déjà été analysées dans d’autres sections du rapport. Ces contraintes n’ont pas favorisé</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la mise en place d’un système de gestion informatisé</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dans les Sections de la Famille. L’utilisation des NTIC dans le travail judiciaire et plus particulièrement dans les tribunaux de familles devrait recevoir une attention particulière dans le future en vue d’une meilleure gestion de l’information, et partant une meilleure qualité des services en faveurs des justiciables. Dans ce le cadre de ce programme pilote, La réalisation de cette composante a été suspendue en concertation avec le comité technique du projet en raison du chevauchement avec les activités du projet MEDA afin d’éviter la duplication.</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Il n’ya pas lieu donc de l’analyser selon le critère efficience.</w:t>
      </w:r>
      <w:r w:rsidR="009B22BD">
        <w:rPr>
          <w:rFonts w:ascii="Times New Roman" w:eastAsia="Calibri" w:hAnsi="Times New Roman" w:cs="Times New Roman"/>
          <w:sz w:val="24"/>
          <w:szCs w:val="24"/>
        </w:rPr>
        <w:t xml:space="preserve">  </w:t>
      </w: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44"/>
        <w:gridCol w:w="3118"/>
      </w:tblGrid>
      <w:tr w:rsidR="00766DAF" w:rsidRPr="00D35777" w:rsidTr="009E2B68">
        <w:tc>
          <w:tcPr>
            <w:tcW w:w="5844" w:type="dxa"/>
          </w:tcPr>
          <w:p w:rsidR="00766DAF" w:rsidRPr="00D35777" w:rsidRDefault="00766DAF" w:rsidP="009E2B68">
            <w:pPr>
              <w:pStyle w:val="Retraitcorpsdetexte"/>
              <w:ind w:firstLine="0"/>
              <w:rPr>
                <w:rFonts w:ascii="Times New Roman" w:hAnsi="Times New Roman" w:cs="Times New Roman"/>
                <w:b/>
                <w:bCs/>
                <w:sz w:val="24"/>
                <w:szCs w:val="24"/>
              </w:rPr>
            </w:pPr>
            <w:r w:rsidRPr="00D35777">
              <w:rPr>
                <w:rFonts w:ascii="Times New Roman" w:eastAsia="Calibri" w:hAnsi="Times New Roman" w:cs="Times New Roman"/>
                <w:sz w:val="24"/>
                <w:szCs w:val="24"/>
              </w:rPr>
              <w:t xml:space="preserve"> </w:t>
            </w:r>
            <w:r w:rsidRPr="00D35777">
              <w:rPr>
                <w:rFonts w:ascii="Times New Roman" w:hAnsi="Times New Roman" w:cs="Times New Roman"/>
                <w:b/>
                <w:bCs/>
                <w:sz w:val="24"/>
                <w:szCs w:val="24"/>
              </w:rPr>
              <w:t>Activités</w:t>
            </w:r>
          </w:p>
        </w:tc>
        <w:tc>
          <w:tcPr>
            <w:tcW w:w="3118" w:type="dxa"/>
          </w:tcPr>
          <w:p w:rsidR="00766DAF" w:rsidRPr="00D35777" w:rsidRDefault="00766DAF" w:rsidP="009E2B68">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Budget</w:t>
            </w:r>
            <w:r w:rsidR="009B22BD">
              <w:rPr>
                <w:rFonts w:ascii="Times New Roman" w:hAnsi="Times New Roman" w:cs="Times New Roman"/>
                <w:b/>
                <w:bCs/>
                <w:sz w:val="24"/>
                <w:szCs w:val="24"/>
              </w:rPr>
              <w:t xml:space="preserve">  </w:t>
            </w:r>
            <w:r w:rsidRPr="00D35777">
              <w:rPr>
                <w:rFonts w:ascii="Times New Roman" w:hAnsi="Times New Roman" w:cs="Times New Roman"/>
                <w:b/>
                <w:bCs/>
                <w:sz w:val="24"/>
                <w:szCs w:val="24"/>
              </w:rPr>
              <w:t>(En USD)</w:t>
            </w:r>
          </w:p>
        </w:tc>
      </w:tr>
      <w:tr w:rsidR="00766DAF" w:rsidRPr="00D35777" w:rsidTr="009E2B68">
        <w:tc>
          <w:tcPr>
            <w:tcW w:w="5844" w:type="dxa"/>
          </w:tcPr>
          <w:p w:rsidR="00766DAF" w:rsidRPr="00D35777" w:rsidRDefault="00766DAF" w:rsidP="009E2B68">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 xml:space="preserve">Développement et maintenance de la base de données </w:t>
            </w:r>
          </w:p>
        </w:tc>
        <w:tc>
          <w:tcPr>
            <w:tcW w:w="3118" w:type="dxa"/>
          </w:tcPr>
          <w:p w:rsidR="00766DAF" w:rsidRPr="00D35777" w:rsidRDefault="00766DAF" w:rsidP="009E2B68">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55</w:t>
            </w:r>
            <w:r w:rsidR="00FD26C6">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9E2B68">
        <w:tc>
          <w:tcPr>
            <w:tcW w:w="5844" w:type="dxa"/>
          </w:tcPr>
          <w:p w:rsidR="00766DAF" w:rsidRPr="00D35777" w:rsidRDefault="009E2B68" w:rsidP="009E2B68">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Équipement</w:t>
            </w:r>
            <w:r w:rsidR="00766DAF" w:rsidRPr="00D35777">
              <w:rPr>
                <w:rFonts w:ascii="Times New Roman" w:hAnsi="Times New Roman" w:cs="Times New Roman"/>
                <w:sz w:val="24"/>
                <w:szCs w:val="24"/>
              </w:rPr>
              <w:t xml:space="preserve"> des greffes SF pilotes</w:t>
            </w:r>
            <w:r w:rsidR="009B22BD">
              <w:rPr>
                <w:rFonts w:ascii="Times New Roman" w:hAnsi="Times New Roman" w:cs="Times New Roman"/>
                <w:sz w:val="24"/>
                <w:szCs w:val="24"/>
              </w:rPr>
              <w:t xml:space="preserve">  </w:t>
            </w:r>
            <w:r w:rsidR="00766DAF" w:rsidRPr="00D35777">
              <w:rPr>
                <w:rFonts w:ascii="Times New Roman" w:hAnsi="Times New Roman" w:cs="Times New Roman"/>
                <w:sz w:val="24"/>
                <w:szCs w:val="24"/>
              </w:rPr>
              <w:t xml:space="preserve">en matériel informatique. </w:t>
            </w:r>
          </w:p>
        </w:tc>
        <w:tc>
          <w:tcPr>
            <w:tcW w:w="3118" w:type="dxa"/>
          </w:tcPr>
          <w:p w:rsidR="00766DAF" w:rsidRPr="00D35777" w:rsidRDefault="00766DAF" w:rsidP="009E2B68">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100</w:t>
            </w:r>
            <w:r w:rsidR="00FD26C6">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9E2B68">
        <w:tc>
          <w:tcPr>
            <w:tcW w:w="5844" w:type="dxa"/>
          </w:tcPr>
          <w:p w:rsidR="00766DAF" w:rsidRPr="00D35777" w:rsidRDefault="00766DAF" w:rsidP="009E2B68">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Mise à disposition de 2 PC pour chacune des autres Sections de la famille du pays</w:t>
            </w:r>
          </w:p>
        </w:tc>
        <w:tc>
          <w:tcPr>
            <w:tcW w:w="3118" w:type="dxa"/>
          </w:tcPr>
          <w:p w:rsidR="00766DAF" w:rsidRPr="00D35777" w:rsidRDefault="00766DAF" w:rsidP="009E2B68">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130</w:t>
            </w:r>
            <w:r w:rsidR="00FD26C6">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9E2B68">
        <w:tc>
          <w:tcPr>
            <w:tcW w:w="5844" w:type="dxa"/>
          </w:tcPr>
          <w:p w:rsidR="00766DAF" w:rsidRPr="00D35777" w:rsidRDefault="00766DAF" w:rsidP="009E2B68">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Formation des greffiers des SF pilotes à l’utilisation des NTIC et à la maintenance de la base de données</w:t>
            </w:r>
          </w:p>
          <w:p w:rsidR="00766DAF" w:rsidRPr="00D35777" w:rsidRDefault="00766DAF" w:rsidP="009E2B68">
            <w:pPr>
              <w:pStyle w:val="Retraitcorpsdetexte"/>
              <w:ind w:firstLine="0"/>
              <w:rPr>
                <w:rFonts w:ascii="Times New Roman" w:hAnsi="Times New Roman" w:cs="Times New Roman"/>
                <w:sz w:val="24"/>
                <w:szCs w:val="24"/>
              </w:rPr>
            </w:pPr>
          </w:p>
        </w:tc>
        <w:tc>
          <w:tcPr>
            <w:tcW w:w="3118" w:type="dxa"/>
          </w:tcPr>
          <w:p w:rsidR="00766DAF" w:rsidRPr="00D35777" w:rsidRDefault="00766DAF" w:rsidP="009E2B68">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30</w:t>
            </w:r>
            <w:r w:rsidR="00FD26C6">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9E2B68">
        <w:tc>
          <w:tcPr>
            <w:tcW w:w="5844" w:type="dxa"/>
          </w:tcPr>
          <w:p w:rsidR="00766DAF" w:rsidRPr="00D35777" w:rsidRDefault="00FD26C6" w:rsidP="009E2B68">
            <w:pPr>
              <w:pStyle w:val="Retraitcorpsdetexte"/>
              <w:ind w:firstLine="0"/>
              <w:rPr>
                <w:rFonts w:ascii="Times New Roman" w:hAnsi="Times New Roman" w:cs="Times New Roman"/>
                <w:sz w:val="24"/>
                <w:szCs w:val="24"/>
              </w:rPr>
            </w:pPr>
            <w:r w:rsidRPr="00D35777">
              <w:rPr>
                <w:rFonts w:ascii="Times New Roman" w:hAnsi="Times New Roman" w:cs="Times New Roman"/>
                <w:b/>
                <w:bCs/>
                <w:sz w:val="24"/>
                <w:szCs w:val="24"/>
              </w:rPr>
              <w:t>Total</w:t>
            </w:r>
          </w:p>
        </w:tc>
        <w:tc>
          <w:tcPr>
            <w:tcW w:w="3118" w:type="dxa"/>
          </w:tcPr>
          <w:p w:rsidR="00FD26C6" w:rsidRDefault="00766DAF" w:rsidP="009E2B68">
            <w:pPr>
              <w:pStyle w:val="Retraitcorpsdetexte"/>
              <w:ind w:firstLine="0"/>
              <w:jc w:val="right"/>
              <w:rPr>
                <w:rFonts w:ascii="Times New Roman" w:hAnsi="Times New Roman" w:cs="Times New Roman"/>
                <w:b/>
                <w:bCs/>
                <w:sz w:val="24"/>
                <w:szCs w:val="24"/>
              </w:rPr>
            </w:pPr>
            <w:r w:rsidRPr="00D35777">
              <w:rPr>
                <w:rFonts w:ascii="Times New Roman" w:hAnsi="Times New Roman" w:cs="Times New Roman"/>
                <w:b/>
                <w:bCs/>
                <w:sz w:val="24"/>
                <w:szCs w:val="24"/>
              </w:rPr>
              <w:t>315</w:t>
            </w:r>
            <w:r w:rsidR="0048024C">
              <w:rPr>
                <w:rFonts w:ascii="Times New Roman" w:hAnsi="Times New Roman" w:cs="Times New Roman"/>
                <w:b/>
                <w:bCs/>
                <w:sz w:val="24"/>
                <w:szCs w:val="24"/>
              </w:rPr>
              <w:t>.</w:t>
            </w:r>
            <w:r w:rsidRPr="00D35777">
              <w:rPr>
                <w:rFonts w:ascii="Times New Roman" w:hAnsi="Times New Roman" w:cs="Times New Roman"/>
                <w:b/>
                <w:bCs/>
                <w:sz w:val="24"/>
                <w:szCs w:val="24"/>
              </w:rPr>
              <w:t>000</w:t>
            </w:r>
          </w:p>
          <w:p w:rsidR="00766DAF" w:rsidRPr="0048024C" w:rsidRDefault="0048024C" w:rsidP="009E2B68">
            <w:pPr>
              <w:pStyle w:val="Retraitcorpsdetexte"/>
              <w:ind w:firstLine="0"/>
              <w:jc w:val="right"/>
              <w:rPr>
                <w:rFonts w:ascii="Times New Roman" w:hAnsi="Times New Roman" w:cs="Times New Roman"/>
                <w:bCs/>
                <w:sz w:val="24"/>
                <w:szCs w:val="24"/>
              </w:rPr>
            </w:pPr>
            <w:r w:rsidRPr="0048024C">
              <w:rPr>
                <w:rFonts w:ascii="Times New Roman" w:hAnsi="Times New Roman" w:cs="Times New Roman"/>
                <w:bCs/>
                <w:sz w:val="24"/>
                <w:szCs w:val="24"/>
              </w:rPr>
              <w:t>Soit</w:t>
            </w:r>
            <w:r w:rsidR="00766DAF" w:rsidRPr="0048024C">
              <w:rPr>
                <w:rFonts w:ascii="Times New Roman" w:hAnsi="Times New Roman" w:cs="Times New Roman"/>
                <w:bCs/>
                <w:sz w:val="24"/>
                <w:szCs w:val="24"/>
              </w:rPr>
              <w:t xml:space="preserve"> </w:t>
            </w:r>
            <w:r w:rsidR="00766DAF" w:rsidRPr="0048024C">
              <w:rPr>
                <w:rFonts w:ascii="Times New Roman" w:hAnsi="Times New Roman" w:cs="Times New Roman"/>
                <w:b/>
                <w:bCs/>
                <w:sz w:val="24"/>
                <w:szCs w:val="24"/>
              </w:rPr>
              <w:t>18,8 %</w:t>
            </w:r>
            <w:r w:rsidR="00766DAF" w:rsidRPr="0048024C">
              <w:rPr>
                <w:rFonts w:ascii="Times New Roman" w:hAnsi="Times New Roman" w:cs="Times New Roman"/>
                <w:bCs/>
                <w:sz w:val="24"/>
                <w:szCs w:val="24"/>
              </w:rPr>
              <w:t xml:space="preserve"> du budget global</w:t>
            </w:r>
          </w:p>
        </w:tc>
      </w:tr>
    </w:tbl>
    <w:p w:rsidR="00766DAF" w:rsidRPr="00D35777" w:rsidRDefault="00766DAF" w:rsidP="00BE504C">
      <w:pPr>
        <w:spacing w:line="360" w:lineRule="auto"/>
        <w:ind w:left="284"/>
        <w:jc w:val="both"/>
        <w:rPr>
          <w:rFonts w:ascii="Times New Roman" w:eastAsia="Calibri" w:hAnsi="Times New Roman" w:cs="Times New Roman"/>
          <w:sz w:val="24"/>
          <w:szCs w:val="24"/>
        </w:rPr>
      </w:pPr>
    </w:p>
    <w:p w:rsidR="00766DAF" w:rsidRPr="00D35777" w:rsidRDefault="00766DAF" w:rsidP="009E2B68">
      <w:pPr>
        <w:pBdr>
          <w:top w:val="single" w:sz="4" w:space="1" w:color="auto"/>
          <w:left w:val="single" w:sz="4" w:space="4" w:color="auto"/>
          <w:bottom w:val="single" w:sz="4" w:space="1" w:color="auto"/>
          <w:right w:val="single" w:sz="4" w:space="4" w:color="auto"/>
        </w:pBdr>
        <w:spacing w:line="240" w:lineRule="auto"/>
        <w:ind w:left="360"/>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 xml:space="preserve">Produit 5: Une cellule de formation spécialisée dans la formation continue pour les cadres du Ministère et les Sections de la famille est mise en place et opérationnelle. </w:t>
      </w:r>
    </w:p>
    <w:p w:rsidR="0048024C" w:rsidRDefault="00766DAF" w:rsidP="00BE504C">
      <w:pPr>
        <w:spacing w:line="360" w:lineRule="auto"/>
        <w:ind w:left="360"/>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Les activités prévues par le projet</w:t>
      </w:r>
      <w:r w:rsidR="009B22BD">
        <w:rPr>
          <w:rFonts w:ascii="Times New Roman" w:eastAsia="Calibri" w:hAnsi="Times New Roman" w:cs="Times New Roman"/>
          <w:sz w:val="24"/>
          <w:szCs w:val="24"/>
        </w:rPr>
        <w:t xml:space="preserve">  </w:t>
      </w:r>
      <w:r w:rsidR="009E2B68">
        <w:rPr>
          <w:rFonts w:ascii="Times New Roman" w:eastAsia="Calibri" w:hAnsi="Times New Roman" w:cs="Times New Roman"/>
          <w:sz w:val="24"/>
          <w:szCs w:val="24"/>
        </w:rPr>
        <w:t>par rapport à l’axe formation</w:t>
      </w:r>
      <w:r w:rsidRPr="00D35777">
        <w:rPr>
          <w:rFonts w:ascii="Times New Roman" w:eastAsia="Calibri" w:hAnsi="Times New Roman" w:cs="Times New Roman"/>
          <w:sz w:val="24"/>
          <w:szCs w:val="24"/>
        </w:rPr>
        <w:t xml:space="preserve"> ont entièrement été réalisées avec un budget représentant 16% par rapport au cout global du projet.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Des outils importants ont été mis à disposition des acteurs du Ministère de la Justice. La collaboration entre les directions du MJ et l’ISM en matière de formation est un acquis important.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Cependant certains aspects de formation n’ont pas été abordés et la cellule de formation continue ne s’est pas encore institutionnalisée. Le degré d’efficience est néanmoins assez satisfaisant.</w:t>
      </w:r>
    </w:p>
    <w:p w:rsidR="00F24B07" w:rsidRDefault="00F24B07" w:rsidP="00BE504C">
      <w:pPr>
        <w:spacing w:line="360" w:lineRule="auto"/>
        <w:ind w:left="360"/>
        <w:jc w:val="both"/>
        <w:rPr>
          <w:rFonts w:ascii="Times New Roman" w:eastAsia="Calibri" w:hAnsi="Times New Roman" w:cs="Times New Roman"/>
          <w:sz w:val="24"/>
          <w:szCs w:val="24"/>
        </w:rPr>
      </w:pPr>
    </w:p>
    <w:p w:rsidR="00F24B07" w:rsidRDefault="00F24B07" w:rsidP="00BE504C">
      <w:pPr>
        <w:spacing w:line="360" w:lineRule="auto"/>
        <w:ind w:left="360"/>
        <w:jc w:val="both"/>
        <w:rPr>
          <w:rFonts w:ascii="Times New Roman" w:eastAsia="Calibri" w:hAnsi="Times New Roman" w:cs="Times New Roman"/>
          <w:sz w:val="24"/>
          <w:szCs w:val="24"/>
        </w:rPr>
      </w:pP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02"/>
        <w:gridCol w:w="3260"/>
      </w:tblGrid>
      <w:tr w:rsidR="00766DAF" w:rsidRPr="00D35777" w:rsidTr="00E86A42">
        <w:tc>
          <w:tcPr>
            <w:tcW w:w="5702" w:type="dxa"/>
          </w:tcPr>
          <w:p w:rsidR="00766DAF" w:rsidRPr="00D35777" w:rsidRDefault="00766DAF" w:rsidP="00E86A42">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Activités</w:t>
            </w:r>
          </w:p>
        </w:tc>
        <w:tc>
          <w:tcPr>
            <w:tcW w:w="3260" w:type="dxa"/>
          </w:tcPr>
          <w:p w:rsidR="00766DAF" w:rsidRPr="00D35777" w:rsidRDefault="00766DAF" w:rsidP="00E86A42">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Budget</w:t>
            </w:r>
            <w:r w:rsidR="009B22BD">
              <w:rPr>
                <w:rFonts w:ascii="Times New Roman" w:hAnsi="Times New Roman" w:cs="Times New Roman"/>
                <w:b/>
                <w:bCs/>
                <w:sz w:val="24"/>
                <w:szCs w:val="24"/>
              </w:rPr>
              <w:t xml:space="preserve">  </w:t>
            </w:r>
            <w:r w:rsidRPr="00D35777">
              <w:rPr>
                <w:rFonts w:ascii="Times New Roman" w:hAnsi="Times New Roman" w:cs="Times New Roman"/>
                <w:b/>
                <w:bCs/>
                <w:sz w:val="24"/>
                <w:szCs w:val="24"/>
              </w:rPr>
              <w:t>(En USD)</w:t>
            </w:r>
          </w:p>
        </w:tc>
      </w:tr>
      <w:tr w:rsidR="00766DAF" w:rsidRPr="00D35777" w:rsidTr="00E86A42">
        <w:tc>
          <w:tcPr>
            <w:tcW w:w="5702"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 xml:space="preserve">Coordinateur de la cellule </w:t>
            </w:r>
          </w:p>
        </w:tc>
        <w:tc>
          <w:tcPr>
            <w:tcW w:w="3260"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82</w:t>
            </w:r>
            <w:r w:rsidR="0048024C">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E86A42">
        <w:tc>
          <w:tcPr>
            <w:tcW w:w="5702" w:type="dxa"/>
          </w:tcPr>
          <w:p w:rsidR="00766DAF" w:rsidRPr="00D35777" w:rsidRDefault="000F4BB1"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Équipement</w:t>
            </w:r>
            <w:r w:rsidR="00766DAF" w:rsidRPr="00D35777">
              <w:rPr>
                <w:rFonts w:ascii="Times New Roman" w:hAnsi="Times New Roman" w:cs="Times New Roman"/>
                <w:sz w:val="24"/>
                <w:szCs w:val="24"/>
              </w:rPr>
              <w:t xml:space="preserve"> de la cellule de formation. </w:t>
            </w:r>
          </w:p>
        </w:tc>
        <w:tc>
          <w:tcPr>
            <w:tcW w:w="3260"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5</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702"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Frais de fonctionnement de la cellule</w:t>
            </w:r>
          </w:p>
        </w:tc>
        <w:tc>
          <w:tcPr>
            <w:tcW w:w="3260"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21</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702"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 xml:space="preserve">Sessions de formation des acteurs des SF pilotes </w:t>
            </w:r>
            <w:r w:rsidR="000F4BB1" w:rsidRPr="00D35777">
              <w:rPr>
                <w:rFonts w:ascii="Times New Roman" w:hAnsi="Times New Roman" w:cs="Times New Roman"/>
                <w:sz w:val="24"/>
                <w:szCs w:val="24"/>
              </w:rPr>
              <w:t>(acteurs</w:t>
            </w:r>
            <w:r w:rsidRPr="00D35777">
              <w:rPr>
                <w:rFonts w:ascii="Times New Roman" w:hAnsi="Times New Roman" w:cs="Times New Roman"/>
                <w:sz w:val="24"/>
                <w:szCs w:val="24"/>
              </w:rPr>
              <w:t xml:space="preserve"> judiciaires et acteurs en charge de la médiation dans les SF.</w:t>
            </w:r>
          </w:p>
          <w:p w:rsidR="00766DAF" w:rsidRPr="00D35777" w:rsidRDefault="00766DAF" w:rsidP="00E86A42">
            <w:pPr>
              <w:pStyle w:val="Retraitcorpsdetexte"/>
              <w:ind w:firstLine="0"/>
              <w:rPr>
                <w:rFonts w:ascii="Times New Roman" w:hAnsi="Times New Roman" w:cs="Times New Roman"/>
                <w:sz w:val="24"/>
                <w:szCs w:val="24"/>
              </w:rPr>
            </w:pPr>
          </w:p>
        </w:tc>
        <w:tc>
          <w:tcPr>
            <w:tcW w:w="3260"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158</w:t>
            </w:r>
            <w:r w:rsidR="0048024C">
              <w:rPr>
                <w:rFonts w:ascii="Times New Roman" w:hAnsi="Times New Roman" w:cs="Times New Roman"/>
                <w:sz w:val="24"/>
                <w:szCs w:val="24"/>
              </w:rPr>
              <w:t>.</w:t>
            </w:r>
            <w:r w:rsidRPr="00D35777">
              <w:rPr>
                <w:rFonts w:ascii="Times New Roman" w:hAnsi="Times New Roman" w:cs="Times New Roman"/>
                <w:sz w:val="24"/>
                <w:szCs w:val="24"/>
              </w:rPr>
              <w:t>800</w:t>
            </w:r>
          </w:p>
        </w:tc>
      </w:tr>
      <w:tr w:rsidR="00766DAF" w:rsidRPr="00D35777" w:rsidTr="00E86A42">
        <w:tc>
          <w:tcPr>
            <w:tcW w:w="5702" w:type="dxa"/>
          </w:tcPr>
          <w:p w:rsidR="00766DAF" w:rsidRPr="00D35777" w:rsidRDefault="0048024C" w:rsidP="00E86A42">
            <w:pPr>
              <w:pStyle w:val="Retraitcorpsdetexte"/>
              <w:ind w:firstLine="0"/>
              <w:rPr>
                <w:rFonts w:ascii="Times New Roman" w:hAnsi="Times New Roman" w:cs="Times New Roman"/>
                <w:sz w:val="24"/>
                <w:szCs w:val="24"/>
              </w:rPr>
            </w:pPr>
            <w:r w:rsidRPr="00D35777">
              <w:rPr>
                <w:rFonts w:ascii="Times New Roman" w:hAnsi="Times New Roman" w:cs="Times New Roman"/>
                <w:b/>
                <w:bCs/>
                <w:sz w:val="24"/>
                <w:szCs w:val="24"/>
              </w:rPr>
              <w:t>Total</w:t>
            </w:r>
          </w:p>
        </w:tc>
        <w:tc>
          <w:tcPr>
            <w:tcW w:w="3260" w:type="dxa"/>
          </w:tcPr>
          <w:p w:rsidR="0048024C" w:rsidRDefault="00766DAF" w:rsidP="00E86A42">
            <w:pPr>
              <w:pStyle w:val="Retraitcorpsdetexte"/>
              <w:ind w:firstLine="0"/>
              <w:jc w:val="right"/>
              <w:rPr>
                <w:rFonts w:ascii="Times New Roman" w:hAnsi="Times New Roman" w:cs="Times New Roman"/>
                <w:b/>
                <w:bCs/>
                <w:sz w:val="24"/>
                <w:szCs w:val="24"/>
              </w:rPr>
            </w:pPr>
            <w:r w:rsidRPr="00D35777">
              <w:rPr>
                <w:rFonts w:ascii="Times New Roman" w:hAnsi="Times New Roman" w:cs="Times New Roman"/>
                <w:b/>
                <w:bCs/>
                <w:sz w:val="24"/>
                <w:szCs w:val="24"/>
              </w:rPr>
              <w:t>267</w:t>
            </w:r>
            <w:r w:rsidR="0048024C">
              <w:rPr>
                <w:rFonts w:ascii="Times New Roman" w:hAnsi="Times New Roman" w:cs="Times New Roman"/>
                <w:b/>
                <w:bCs/>
                <w:sz w:val="24"/>
                <w:szCs w:val="24"/>
              </w:rPr>
              <w:t>.</w:t>
            </w:r>
            <w:r w:rsidRPr="00D35777">
              <w:rPr>
                <w:rFonts w:ascii="Times New Roman" w:hAnsi="Times New Roman" w:cs="Times New Roman"/>
                <w:b/>
                <w:bCs/>
                <w:sz w:val="24"/>
                <w:szCs w:val="24"/>
              </w:rPr>
              <w:t>300</w:t>
            </w:r>
          </w:p>
          <w:p w:rsidR="00766DAF" w:rsidRPr="0048024C" w:rsidRDefault="0048024C" w:rsidP="00E86A42">
            <w:pPr>
              <w:pStyle w:val="Retraitcorpsdetexte"/>
              <w:ind w:firstLine="0"/>
              <w:jc w:val="right"/>
              <w:rPr>
                <w:rFonts w:ascii="Times New Roman" w:hAnsi="Times New Roman" w:cs="Times New Roman"/>
                <w:bCs/>
                <w:sz w:val="24"/>
                <w:szCs w:val="24"/>
              </w:rPr>
            </w:pPr>
            <w:r w:rsidRPr="0048024C">
              <w:rPr>
                <w:rFonts w:ascii="Times New Roman" w:hAnsi="Times New Roman" w:cs="Times New Roman"/>
                <w:bCs/>
                <w:sz w:val="24"/>
                <w:szCs w:val="24"/>
              </w:rPr>
              <w:t xml:space="preserve">Soit </w:t>
            </w:r>
            <w:r w:rsidR="00766DAF" w:rsidRPr="0048024C">
              <w:rPr>
                <w:rFonts w:ascii="Times New Roman" w:hAnsi="Times New Roman" w:cs="Times New Roman"/>
                <w:b/>
                <w:bCs/>
                <w:sz w:val="24"/>
                <w:szCs w:val="24"/>
              </w:rPr>
              <w:t>16 %</w:t>
            </w:r>
            <w:r w:rsidR="00766DAF" w:rsidRPr="0048024C">
              <w:rPr>
                <w:rFonts w:ascii="Times New Roman" w:hAnsi="Times New Roman" w:cs="Times New Roman"/>
                <w:bCs/>
                <w:sz w:val="24"/>
                <w:szCs w:val="24"/>
              </w:rPr>
              <w:t xml:space="preserve"> du budget global</w:t>
            </w:r>
          </w:p>
        </w:tc>
      </w:tr>
    </w:tbl>
    <w:p w:rsidR="00766DAF" w:rsidRPr="00D35777" w:rsidRDefault="00766DAF" w:rsidP="00BE504C">
      <w:pPr>
        <w:spacing w:line="360" w:lineRule="auto"/>
        <w:ind w:left="284"/>
        <w:jc w:val="both"/>
        <w:rPr>
          <w:rFonts w:ascii="Times New Roman" w:eastAsia="Calibri" w:hAnsi="Times New Roman" w:cs="Times New Roman"/>
          <w:sz w:val="24"/>
          <w:szCs w:val="24"/>
        </w:rPr>
      </w:pPr>
    </w:p>
    <w:p w:rsidR="00766DAF" w:rsidRPr="00D35777" w:rsidRDefault="00766DAF" w:rsidP="00BE504C">
      <w:pPr>
        <w:spacing w:line="360" w:lineRule="auto"/>
        <w:jc w:val="both"/>
        <w:rPr>
          <w:rFonts w:ascii="Times New Roman" w:eastAsia="Calibri" w:hAnsi="Times New Roman" w:cs="Times New Roman"/>
          <w:b/>
          <w:bCs/>
          <w:sz w:val="24"/>
          <w:szCs w:val="24"/>
        </w:rPr>
      </w:pPr>
      <w:r w:rsidRPr="00D35777">
        <w:rPr>
          <w:rFonts w:ascii="Times New Roman" w:eastAsia="Calibri" w:hAnsi="Times New Roman" w:cs="Times New Roman"/>
          <w:b/>
          <w:bCs/>
          <w:sz w:val="24"/>
          <w:szCs w:val="24"/>
        </w:rPr>
        <w:t xml:space="preserve">Coordination / </w:t>
      </w:r>
      <w:r w:rsidR="00E86A42" w:rsidRPr="00D35777">
        <w:rPr>
          <w:rFonts w:ascii="Times New Roman" w:eastAsia="Calibri" w:hAnsi="Times New Roman" w:cs="Times New Roman"/>
          <w:b/>
          <w:bCs/>
          <w:sz w:val="24"/>
          <w:szCs w:val="24"/>
        </w:rPr>
        <w:t>Équipe</w:t>
      </w:r>
      <w:r w:rsidRPr="00D35777">
        <w:rPr>
          <w:rFonts w:ascii="Times New Roman" w:eastAsia="Calibri" w:hAnsi="Times New Roman" w:cs="Times New Roman"/>
          <w:b/>
          <w:bCs/>
          <w:sz w:val="24"/>
          <w:szCs w:val="24"/>
        </w:rPr>
        <w:t xml:space="preserve"> de projet :</w:t>
      </w:r>
    </w:p>
    <w:p w:rsidR="0048024C" w:rsidRDefault="00766DAF" w:rsidP="00BE504C">
      <w:pPr>
        <w:autoSpaceDE w:val="0"/>
        <w:autoSpaceDN w:val="0"/>
        <w:adjustRightInd w:val="0"/>
        <w:spacing w:after="0" w:line="360" w:lineRule="auto"/>
        <w:jc w:val="both"/>
        <w:rPr>
          <w:rFonts w:ascii="Times New Roman" w:eastAsia="Calibri" w:hAnsi="Times New Roman" w:cs="Times New Roman"/>
          <w:sz w:val="24"/>
          <w:szCs w:val="24"/>
          <w:lang w:eastAsia="fr-FR"/>
        </w:rPr>
      </w:pPr>
      <w:r w:rsidRPr="00D35777">
        <w:rPr>
          <w:rFonts w:ascii="Times New Roman" w:eastAsia="Calibri" w:hAnsi="Times New Roman" w:cs="Times New Roman"/>
          <w:sz w:val="24"/>
          <w:szCs w:val="24"/>
        </w:rPr>
        <w:t>Les frais de coordination et de gestion du projet s’élève</w:t>
      </w:r>
      <w:r w:rsidR="00E86A42">
        <w:rPr>
          <w:rFonts w:ascii="Times New Roman" w:eastAsia="Calibri" w:hAnsi="Times New Roman" w:cs="Times New Roman"/>
          <w:sz w:val="24"/>
          <w:szCs w:val="24"/>
        </w:rPr>
        <w:t>nt</w:t>
      </w:r>
      <w:r w:rsidRPr="00D35777">
        <w:rPr>
          <w:rFonts w:ascii="Times New Roman" w:eastAsia="Calibri" w:hAnsi="Times New Roman" w:cs="Times New Roman"/>
          <w:sz w:val="24"/>
          <w:szCs w:val="24"/>
        </w:rPr>
        <w:t xml:space="preserve"> à environ 30% du budget global. </w:t>
      </w:r>
    </w:p>
    <w:p w:rsidR="00766DAF" w:rsidRDefault="00766DAF" w:rsidP="00E86A42">
      <w:pPr>
        <w:autoSpaceDE w:val="0"/>
        <w:autoSpaceDN w:val="0"/>
        <w:adjustRightInd w:val="0"/>
        <w:spacing w:after="0"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 tableau suivant décrit les activités</w:t>
      </w:r>
      <w:r w:rsidR="00E86A42">
        <w:rPr>
          <w:rFonts w:ascii="Times New Roman" w:eastAsia="Calibri" w:hAnsi="Times New Roman" w:cs="Times New Roman"/>
          <w:sz w:val="24"/>
          <w:szCs w:val="24"/>
        </w:rPr>
        <w:t xml:space="preserve"> relatives à la coordination, la </w:t>
      </w:r>
      <w:r w:rsidRPr="00D35777">
        <w:rPr>
          <w:rFonts w:ascii="Times New Roman" w:eastAsia="Calibri" w:hAnsi="Times New Roman" w:cs="Times New Roman"/>
          <w:sz w:val="24"/>
          <w:szCs w:val="24"/>
        </w:rPr>
        <w:t>gestion et le budget attribué.</w:t>
      </w:r>
    </w:p>
    <w:p w:rsidR="0048024C" w:rsidRPr="00D35777" w:rsidRDefault="0048024C" w:rsidP="00BE504C">
      <w:pPr>
        <w:autoSpaceDE w:val="0"/>
        <w:autoSpaceDN w:val="0"/>
        <w:adjustRightInd w:val="0"/>
        <w:spacing w:after="0" w:line="360" w:lineRule="auto"/>
        <w:jc w:val="both"/>
        <w:rPr>
          <w:rFonts w:ascii="Times New Roman" w:eastAsia="Calibri" w:hAnsi="Times New Roman" w:cs="Times New Roman"/>
          <w:sz w:val="24"/>
          <w:szCs w:val="24"/>
          <w:lang w:eastAsia="fr-FR"/>
        </w:rPr>
      </w:pPr>
    </w:p>
    <w:tbl>
      <w:tblPr>
        <w:tblW w:w="8962"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60"/>
        <w:gridCol w:w="3402"/>
      </w:tblGrid>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Activités</w:t>
            </w:r>
          </w:p>
        </w:tc>
        <w:tc>
          <w:tcPr>
            <w:tcW w:w="3402" w:type="dxa"/>
          </w:tcPr>
          <w:p w:rsidR="00766DAF" w:rsidRPr="00D35777" w:rsidRDefault="00766DAF" w:rsidP="00E86A42">
            <w:pPr>
              <w:pStyle w:val="Retraitcorpsdetexte"/>
              <w:ind w:firstLine="0"/>
              <w:rPr>
                <w:rFonts w:ascii="Times New Roman" w:hAnsi="Times New Roman" w:cs="Times New Roman"/>
                <w:b/>
                <w:bCs/>
                <w:sz w:val="24"/>
                <w:szCs w:val="24"/>
              </w:rPr>
            </w:pPr>
            <w:r w:rsidRPr="00D35777">
              <w:rPr>
                <w:rFonts w:ascii="Times New Roman" w:hAnsi="Times New Roman" w:cs="Times New Roman"/>
                <w:b/>
                <w:bCs/>
                <w:sz w:val="24"/>
                <w:szCs w:val="24"/>
              </w:rPr>
              <w:t>Budget</w:t>
            </w:r>
            <w:r w:rsidR="009B22BD">
              <w:rPr>
                <w:rFonts w:ascii="Times New Roman" w:hAnsi="Times New Roman" w:cs="Times New Roman"/>
                <w:b/>
                <w:bCs/>
                <w:sz w:val="24"/>
                <w:szCs w:val="24"/>
              </w:rPr>
              <w:t xml:space="preserve">  </w:t>
            </w:r>
            <w:r w:rsidRPr="00D35777">
              <w:rPr>
                <w:rFonts w:ascii="Times New Roman" w:hAnsi="Times New Roman" w:cs="Times New Roman"/>
                <w:b/>
                <w:bCs/>
                <w:sz w:val="24"/>
                <w:szCs w:val="24"/>
              </w:rPr>
              <w:t>(En USD)</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Coordinateur du projet</w:t>
            </w:r>
            <w:r w:rsidR="009B22BD">
              <w:rPr>
                <w:rFonts w:ascii="Times New Roman" w:hAnsi="Times New Roman" w:cs="Times New Roman"/>
                <w:sz w:val="24"/>
                <w:szCs w:val="24"/>
              </w:rPr>
              <w:t xml:space="preserve">  </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178</w:t>
            </w:r>
            <w:r w:rsidR="0048024C">
              <w:rPr>
                <w:rFonts w:ascii="Times New Roman" w:hAnsi="Times New Roman" w:cs="Times New Roman"/>
                <w:sz w:val="24"/>
                <w:szCs w:val="24"/>
              </w:rPr>
              <w:t>.</w:t>
            </w:r>
            <w:r w:rsidRPr="00D35777">
              <w:rPr>
                <w:rFonts w:ascii="Times New Roman" w:hAnsi="Times New Roman" w:cs="Times New Roman"/>
                <w:sz w:val="24"/>
                <w:szCs w:val="24"/>
              </w:rPr>
              <w:t>800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2 assistantes du projet</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133</w:t>
            </w:r>
            <w:r w:rsidR="0048024C">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Clerc/chauffeur</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27</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Véhicule de projet</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40</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 xml:space="preserve">Entretien et frais de véhicule </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22</w:t>
            </w:r>
            <w:r w:rsidR="0048024C">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E86A42">
        <w:tc>
          <w:tcPr>
            <w:tcW w:w="5560" w:type="dxa"/>
          </w:tcPr>
          <w:p w:rsidR="00766DAF" w:rsidRPr="00D35777" w:rsidRDefault="00E86A42"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Équipement</w:t>
            </w:r>
            <w:r w:rsidR="00766DAF" w:rsidRPr="00D35777">
              <w:rPr>
                <w:rFonts w:ascii="Times New Roman" w:hAnsi="Times New Roman" w:cs="Times New Roman"/>
                <w:sz w:val="24"/>
                <w:szCs w:val="24"/>
              </w:rPr>
              <w:t xml:space="preserve"> de la cellule de coordination </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7</w:t>
            </w:r>
            <w:r w:rsidR="0048024C">
              <w:rPr>
                <w:rFonts w:ascii="Times New Roman" w:hAnsi="Times New Roman" w:cs="Times New Roman"/>
                <w:sz w:val="24"/>
                <w:szCs w:val="24"/>
              </w:rPr>
              <w:t>.</w:t>
            </w:r>
            <w:r w:rsidRPr="00D35777">
              <w:rPr>
                <w:rFonts w:ascii="Times New Roman" w:hAnsi="Times New Roman" w:cs="Times New Roman"/>
                <w:sz w:val="24"/>
                <w:szCs w:val="24"/>
              </w:rPr>
              <w:t>750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Frais de fonctionnement</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22</w:t>
            </w:r>
            <w:r w:rsidR="0048024C">
              <w:rPr>
                <w:rFonts w:ascii="Times New Roman" w:hAnsi="Times New Roman" w:cs="Times New Roman"/>
                <w:sz w:val="24"/>
                <w:szCs w:val="24"/>
              </w:rPr>
              <w:t>.</w:t>
            </w:r>
            <w:r w:rsidRPr="00D35777">
              <w:rPr>
                <w:rFonts w:ascii="Times New Roman" w:hAnsi="Times New Roman" w:cs="Times New Roman"/>
                <w:sz w:val="24"/>
                <w:szCs w:val="24"/>
              </w:rPr>
              <w:t>500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Loyer bureaux</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24</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Frais de déplacements</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33</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560" w:type="dxa"/>
          </w:tcPr>
          <w:p w:rsidR="00766DAF" w:rsidRPr="00D35777" w:rsidRDefault="00766DAF" w:rsidP="00E86A42">
            <w:pPr>
              <w:pStyle w:val="Retraitcorpsdetexte"/>
              <w:ind w:firstLine="0"/>
              <w:rPr>
                <w:rFonts w:ascii="Times New Roman" w:hAnsi="Times New Roman" w:cs="Times New Roman"/>
                <w:sz w:val="24"/>
                <w:szCs w:val="24"/>
              </w:rPr>
            </w:pPr>
            <w:r w:rsidRPr="00D35777">
              <w:rPr>
                <w:rFonts w:ascii="Times New Roman" w:hAnsi="Times New Roman" w:cs="Times New Roman"/>
                <w:sz w:val="24"/>
                <w:szCs w:val="24"/>
              </w:rPr>
              <w:t xml:space="preserve">Divers </w:t>
            </w:r>
          </w:p>
        </w:tc>
        <w:tc>
          <w:tcPr>
            <w:tcW w:w="3402" w:type="dxa"/>
          </w:tcPr>
          <w:p w:rsidR="00766DAF" w:rsidRPr="00D35777" w:rsidRDefault="00766DAF" w:rsidP="00E86A42">
            <w:pPr>
              <w:pStyle w:val="Retraitcorpsdetexte"/>
              <w:ind w:firstLine="0"/>
              <w:jc w:val="right"/>
              <w:rPr>
                <w:rFonts w:ascii="Times New Roman" w:hAnsi="Times New Roman" w:cs="Times New Roman"/>
                <w:sz w:val="24"/>
                <w:szCs w:val="24"/>
              </w:rPr>
            </w:pPr>
            <w:r w:rsidRPr="00D35777">
              <w:rPr>
                <w:rFonts w:ascii="Times New Roman" w:hAnsi="Times New Roman" w:cs="Times New Roman"/>
                <w:sz w:val="24"/>
                <w:szCs w:val="24"/>
              </w:rPr>
              <w:t>18</w:t>
            </w:r>
            <w:r w:rsidR="0048024C">
              <w:rPr>
                <w:rFonts w:ascii="Times New Roman" w:hAnsi="Times New Roman" w:cs="Times New Roman"/>
                <w:sz w:val="24"/>
                <w:szCs w:val="24"/>
              </w:rPr>
              <w:t>.</w:t>
            </w:r>
            <w:r w:rsidRPr="00D35777">
              <w:rPr>
                <w:rFonts w:ascii="Times New Roman" w:hAnsi="Times New Roman" w:cs="Times New Roman"/>
                <w:sz w:val="24"/>
                <w:szCs w:val="24"/>
              </w:rPr>
              <w:t>000</w:t>
            </w:r>
          </w:p>
        </w:tc>
      </w:tr>
      <w:tr w:rsidR="00766DAF" w:rsidRPr="00D35777" w:rsidTr="00E86A42">
        <w:tc>
          <w:tcPr>
            <w:tcW w:w="5560" w:type="dxa"/>
          </w:tcPr>
          <w:p w:rsidR="00766DAF" w:rsidRPr="00D35777" w:rsidRDefault="0048024C" w:rsidP="00E86A42">
            <w:pPr>
              <w:pStyle w:val="Retraitcorpsdetexte"/>
              <w:ind w:firstLine="0"/>
              <w:rPr>
                <w:rFonts w:ascii="Times New Roman" w:hAnsi="Times New Roman" w:cs="Times New Roman"/>
                <w:sz w:val="24"/>
                <w:szCs w:val="24"/>
              </w:rPr>
            </w:pPr>
            <w:r w:rsidRPr="00D35777">
              <w:rPr>
                <w:rFonts w:ascii="Times New Roman" w:hAnsi="Times New Roman" w:cs="Times New Roman"/>
                <w:b/>
                <w:bCs/>
                <w:sz w:val="24"/>
                <w:szCs w:val="24"/>
              </w:rPr>
              <w:t>Total</w:t>
            </w:r>
          </w:p>
        </w:tc>
        <w:tc>
          <w:tcPr>
            <w:tcW w:w="3402" w:type="dxa"/>
          </w:tcPr>
          <w:p w:rsidR="0048024C" w:rsidRDefault="00766DAF" w:rsidP="00E86A42">
            <w:pPr>
              <w:pStyle w:val="Retraitcorpsdetexte"/>
              <w:ind w:firstLine="0"/>
              <w:jc w:val="right"/>
              <w:rPr>
                <w:rFonts w:ascii="Times New Roman" w:hAnsi="Times New Roman" w:cs="Times New Roman"/>
                <w:b/>
                <w:bCs/>
                <w:sz w:val="24"/>
                <w:szCs w:val="24"/>
              </w:rPr>
            </w:pPr>
            <w:r w:rsidRPr="00D35777">
              <w:rPr>
                <w:rFonts w:ascii="Times New Roman" w:hAnsi="Times New Roman" w:cs="Times New Roman"/>
                <w:b/>
                <w:bCs/>
                <w:sz w:val="24"/>
                <w:szCs w:val="24"/>
              </w:rPr>
              <w:t xml:space="preserve"> 507</w:t>
            </w:r>
            <w:r w:rsidR="0048024C">
              <w:rPr>
                <w:rFonts w:ascii="Times New Roman" w:hAnsi="Times New Roman" w:cs="Times New Roman"/>
                <w:b/>
                <w:bCs/>
                <w:sz w:val="24"/>
                <w:szCs w:val="24"/>
              </w:rPr>
              <w:t>.</w:t>
            </w:r>
            <w:r w:rsidRPr="00D35777">
              <w:rPr>
                <w:rFonts w:ascii="Times New Roman" w:hAnsi="Times New Roman" w:cs="Times New Roman"/>
                <w:b/>
                <w:bCs/>
                <w:sz w:val="24"/>
                <w:szCs w:val="24"/>
              </w:rPr>
              <w:t>050</w:t>
            </w:r>
          </w:p>
          <w:p w:rsidR="00766DAF" w:rsidRPr="0048024C" w:rsidRDefault="0048024C" w:rsidP="00E86A42">
            <w:pPr>
              <w:pStyle w:val="Retraitcorpsdetexte"/>
              <w:ind w:firstLine="0"/>
              <w:jc w:val="right"/>
              <w:rPr>
                <w:rFonts w:ascii="Times New Roman" w:hAnsi="Times New Roman" w:cs="Times New Roman"/>
                <w:bCs/>
                <w:sz w:val="24"/>
                <w:szCs w:val="24"/>
              </w:rPr>
            </w:pPr>
            <w:r w:rsidRPr="0048024C">
              <w:rPr>
                <w:rFonts w:ascii="Times New Roman" w:hAnsi="Times New Roman" w:cs="Times New Roman"/>
                <w:bCs/>
                <w:sz w:val="24"/>
                <w:szCs w:val="24"/>
              </w:rPr>
              <w:t xml:space="preserve">Soit </w:t>
            </w:r>
            <w:r w:rsidR="00766DAF" w:rsidRPr="0048024C">
              <w:rPr>
                <w:rFonts w:ascii="Times New Roman" w:hAnsi="Times New Roman" w:cs="Times New Roman"/>
                <w:b/>
                <w:bCs/>
                <w:sz w:val="24"/>
                <w:szCs w:val="24"/>
              </w:rPr>
              <w:t>30,24 %</w:t>
            </w:r>
            <w:r w:rsidR="00766DAF" w:rsidRPr="0048024C">
              <w:rPr>
                <w:rFonts w:ascii="Times New Roman" w:hAnsi="Times New Roman" w:cs="Times New Roman"/>
                <w:bCs/>
                <w:sz w:val="24"/>
                <w:szCs w:val="24"/>
              </w:rPr>
              <w:t xml:space="preserve"> du budget global</w:t>
            </w:r>
          </w:p>
        </w:tc>
      </w:tr>
    </w:tbl>
    <w:p w:rsidR="00766DAF" w:rsidRPr="00D35777" w:rsidRDefault="00766DAF" w:rsidP="00BE504C">
      <w:pPr>
        <w:spacing w:line="360" w:lineRule="auto"/>
        <w:jc w:val="both"/>
        <w:rPr>
          <w:rFonts w:ascii="Times New Roman" w:eastAsia="Calibri" w:hAnsi="Times New Roman" w:cs="Times New Roman"/>
          <w:b/>
          <w:bCs/>
          <w:sz w:val="24"/>
          <w:szCs w:val="24"/>
        </w:rPr>
      </w:pPr>
    </w:p>
    <w:p w:rsidR="00766DAF" w:rsidRPr="00D35777" w:rsidRDefault="00766DAF" w:rsidP="00BE504C">
      <w:pPr>
        <w:pStyle w:val="Retraitcorpsdetexte"/>
        <w:pBdr>
          <w:top w:val="single" w:sz="4" w:space="1" w:color="auto"/>
          <w:left w:val="single" w:sz="4" w:space="4" w:color="auto"/>
          <w:bottom w:val="single" w:sz="4" w:space="1" w:color="auto"/>
          <w:right w:val="single" w:sz="4" w:space="4" w:color="auto"/>
        </w:pBdr>
        <w:spacing w:line="360" w:lineRule="auto"/>
        <w:ind w:firstLine="0"/>
        <w:rPr>
          <w:rFonts w:ascii="Times New Roman" w:hAnsi="Times New Roman" w:cs="Times New Roman"/>
          <w:sz w:val="24"/>
          <w:szCs w:val="24"/>
        </w:rPr>
      </w:pPr>
      <w:r w:rsidRPr="00D35777">
        <w:rPr>
          <w:rFonts w:ascii="Times New Roman" w:hAnsi="Times New Roman" w:cs="Times New Roman"/>
          <w:b/>
          <w:sz w:val="24"/>
          <w:szCs w:val="24"/>
          <w:u w:val="single"/>
        </w:rPr>
        <w:t>Note sur le budget</w:t>
      </w:r>
      <w:r w:rsidRPr="00D35777">
        <w:rPr>
          <w:rFonts w:ascii="Times New Roman" w:hAnsi="Times New Roman" w:cs="Times New Roman"/>
          <w:sz w:val="24"/>
          <w:szCs w:val="24"/>
        </w:rPr>
        <w:t> : le</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montant</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du budget</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 xml:space="preserve"> est de 1.676.621 § USD, dont une bonne partie provient du MJ</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 xml:space="preserve">en nature. Cela montre une forte implication et </w:t>
      </w:r>
      <w:r w:rsidR="00E86A42">
        <w:rPr>
          <w:rFonts w:ascii="Times New Roman" w:hAnsi="Times New Roman" w:cs="Times New Roman"/>
          <w:sz w:val="24"/>
          <w:szCs w:val="24"/>
        </w:rPr>
        <w:t xml:space="preserve">un </w:t>
      </w:r>
      <w:r w:rsidRPr="00D35777">
        <w:rPr>
          <w:rFonts w:ascii="Times New Roman" w:hAnsi="Times New Roman" w:cs="Times New Roman"/>
          <w:sz w:val="24"/>
          <w:szCs w:val="24"/>
        </w:rPr>
        <w:t>engagement financier du MJ et une mobilisation en interne assez remarquable des ressources</w:t>
      </w:r>
      <w:r w:rsidR="009B22BD">
        <w:rPr>
          <w:rFonts w:ascii="Times New Roman" w:hAnsi="Times New Roman" w:cs="Times New Roman"/>
          <w:sz w:val="24"/>
          <w:szCs w:val="24"/>
        </w:rPr>
        <w:t xml:space="preserve">  </w:t>
      </w:r>
      <w:r w:rsidRPr="00D35777">
        <w:rPr>
          <w:rFonts w:ascii="Times New Roman" w:hAnsi="Times New Roman" w:cs="Times New Roman"/>
          <w:sz w:val="24"/>
          <w:szCs w:val="24"/>
        </w:rPr>
        <w:t>humaines et organisationnelles.</w:t>
      </w:r>
    </w:p>
    <w:p w:rsidR="00766DAF" w:rsidRPr="00D35777" w:rsidRDefault="00766DAF" w:rsidP="00BE504C">
      <w:pPr>
        <w:pStyle w:val="Retraitcorpsdetexte"/>
        <w:pBdr>
          <w:top w:val="single" w:sz="4" w:space="1" w:color="auto"/>
          <w:left w:val="single" w:sz="4" w:space="4" w:color="auto"/>
          <w:bottom w:val="single" w:sz="4" w:space="1" w:color="auto"/>
          <w:right w:val="single" w:sz="4" w:space="4" w:color="auto"/>
        </w:pBdr>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 xml:space="preserve">Les ressources attribuées au projet s’élèvent à 753.834 § USD. </w:t>
      </w:r>
    </w:p>
    <w:p w:rsidR="00766DAF" w:rsidRPr="00D35777" w:rsidRDefault="00766DAF" w:rsidP="00BE504C">
      <w:pPr>
        <w:pStyle w:val="Retraitcorpsdetexte"/>
        <w:pBdr>
          <w:top w:val="single" w:sz="4" w:space="1" w:color="auto"/>
          <w:left w:val="single" w:sz="4" w:space="4" w:color="auto"/>
          <w:bottom w:val="single" w:sz="4" w:space="1" w:color="auto"/>
          <w:right w:val="single" w:sz="4" w:space="4" w:color="auto"/>
        </w:pBdr>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Les partenaires sont le PNUD, l’UNICEF, les pays Bas et l’ONUFEMME en tant qu’Agent de gestion.</w:t>
      </w:r>
    </w:p>
    <w:p w:rsidR="00766DAF" w:rsidRPr="00D35777" w:rsidRDefault="00766DAF" w:rsidP="00BE504C">
      <w:pPr>
        <w:pStyle w:val="Retraitcorpsdetexte"/>
        <w:pBdr>
          <w:top w:val="single" w:sz="4" w:space="1" w:color="auto"/>
          <w:left w:val="single" w:sz="4" w:space="4" w:color="auto"/>
          <w:bottom w:val="single" w:sz="4" w:space="1" w:color="auto"/>
          <w:right w:val="single" w:sz="4" w:space="4" w:color="auto"/>
        </w:pBdr>
        <w:spacing w:line="360" w:lineRule="auto"/>
        <w:ind w:firstLine="0"/>
        <w:rPr>
          <w:rFonts w:ascii="Times New Roman" w:hAnsi="Times New Roman" w:cs="Times New Roman"/>
          <w:sz w:val="24"/>
          <w:szCs w:val="24"/>
        </w:rPr>
      </w:pPr>
      <w:r w:rsidRPr="00D35777">
        <w:rPr>
          <w:rFonts w:ascii="Times New Roman" w:hAnsi="Times New Roman" w:cs="Times New Roman"/>
          <w:sz w:val="24"/>
          <w:szCs w:val="24"/>
        </w:rPr>
        <w:t>La gestion de l’ONUFEMME a permis un meilleur s</w:t>
      </w:r>
      <w:r w:rsidR="00434E4B">
        <w:rPr>
          <w:rFonts w:ascii="Times New Roman" w:hAnsi="Times New Roman" w:cs="Times New Roman"/>
          <w:sz w:val="24"/>
          <w:szCs w:val="24"/>
        </w:rPr>
        <w:t>uivi des dépenses et alloca</w:t>
      </w:r>
      <w:r w:rsidRPr="00D35777">
        <w:rPr>
          <w:rFonts w:ascii="Times New Roman" w:hAnsi="Times New Roman" w:cs="Times New Roman"/>
          <w:sz w:val="24"/>
          <w:szCs w:val="24"/>
        </w:rPr>
        <w:t xml:space="preserve">tion des ressources. Le bénéficiaire principal a géré ses ressources propres avec l’appui de l’agent de gestion pour une meilleure efficience du projet. </w:t>
      </w:r>
    </w:p>
    <w:p w:rsidR="00766DAF" w:rsidRPr="00D35777" w:rsidRDefault="00766DAF" w:rsidP="00BE504C">
      <w:pPr>
        <w:spacing w:line="360" w:lineRule="auto"/>
        <w:jc w:val="both"/>
        <w:rPr>
          <w:rFonts w:ascii="Times New Roman" w:eastAsia="Calibri" w:hAnsi="Times New Roman" w:cs="Times New Roman"/>
          <w:b/>
          <w:bCs/>
          <w:sz w:val="24"/>
          <w:szCs w:val="24"/>
        </w:rPr>
      </w:pP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b/>
          <w:bCs/>
          <w:sz w:val="24"/>
          <w:szCs w:val="24"/>
        </w:rPr>
        <w:t>En conclusion, l’analyse globale permet de souligner les éléments suivants</w:t>
      </w:r>
      <w:r w:rsidRPr="00D35777">
        <w:rPr>
          <w:rFonts w:ascii="Times New Roman" w:eastAsia="Calibri" w:hAnsi="Times New Roman" w:cs="Times New Roman"/>
          <w:sz w:val="24"/>
          <w:szCs w:val="24"/>
        </w:rPr>
        <w:t xml:space="preserve"> :</w:t>
      </w:r>
    </w:p>
    <w:p w:rsidR="00766DAF" w:rsidRPr="00D35777" w:rsidRDefault="00766DAF" w:rsidP="004E3AB3">
      <w:pPr>
        <w:numPr>
          <w:ilvl w:val="0"/>
          <w:numId w:val="12"/>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Les études effectuées ont été l’un des points forts du processus. Elles ont permis au MJ d’avoir plus de visibilité pour la mise en œuvre du code. L’e</w:t>
      </w:r>
      <w:r w:rsidR="004E3AB3">
        <w:rPr>
          <w:rFonts w:ascii="Times New Roman" w:eastAsia="Calibri" w:hAnsi="Times New Roman" w:cs="Times New Roman"/>
          <w:sz w:val="24"/>
          <w:szCs w:val="24"/>
        </w:rPr>
        <w:t xml:space="preserve">fficience est indiscutable et la part </w:t>
      </w:r>
      <w:r w:rsidRPr="00D35777">
        <w:rPr>
          <w:rFonts w:ascii="Times New Roman" w:eastAsia="Calibri" w:hAnsi="Times New Roman" w:cs="Times New Roman"/>
          <w:sz w:val="24"/>
          <w:szCs w:val="24"/>
        </w:rPr>
        <w:t>du budget attribué</w:t>
      </w:r>
      <w:r w:rsidR="004E3AB3">
        <w:rPr>
          <w:rFonts w:ascii="Times New Roman" w:eastAsia="Calibri" w:hAnsi="Times New Roman" w:cs="Times New Roman"/>
          <w:sz w:val="24"/>
          <w:szCs w:val="24"/>
        </w:rPr>
        <w:t>e</w:t>
      </w:r>
      <w:r w:rsidRPr="00D35777">
        <w:rPr>
          <w:rFonts w:ascii="Times New Roman" w:eastAsia="Calibri" w:hAnsi="Times New Roman" w:cs="Times New Roman"/>
          <w:sz w:val="24"/>
          <w:szCs w:val="24"/>
        </w:rPr>
        <w:t xml:space="preserve"> est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justifié</w:t>
      </w:r>
      <w:r w:rsidR="004E3AB3">
        <w:rPr>
          <w:rFonts w:ascii="Times New Roman" w:eastAsia="Calibri" w:hAnsi="Times New Roman" w:cs="Times New Roman"/>
          <w:sz w:val="24"/>
          <w:szCs w:val="24"/>
        </w:rPr>
        <w:t>e</w:t>
      </w:r>
      <w:r w:rsidRPr="00D35777">
        <w:rPr>
          <w:rFonts w:ascii="Times New Roman" w:eastAsia="Calibri" w:hAnsi="Times New Roman" w:cs="Times New Roman"/>
          <w:sz w:val="24"/>
          <w:szCs w:val="24"/>
        </w:rPr>
        <w:t>.</w:t>
      </w:r>
    </w:p>
    <w:p w:rsidR="00766DAF" w:rsidRPr="00D35777" w:rsidRDefault="00766DAF" w:rsidP="004E3AB3">
      <w:pPr>
        <w:numPr>
          <w:ilvl w:val="0"/>
          <w:numId w:val="12"/>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Environ</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60% de la somme attribué</w:t>
      </w:r>
      <w:r w:rsidR="004E3AB3">
        <w:rPr>
          <w:rFonts w:ascii="Times New Roman" w:eastAsia="Calibri" w:hAnsi="Times New Roman" w:cs="Times New Roman"/>
          <w:sz w:val="24"/>
          <w:szCs w:val="24"/>
        </w:rPr>
        <w:t>e</w:t>
      </w:r>
      <w:r w:rsidRPr="00D35777">
        <w:rPr>
          <w:rFonts w:ascii="Times New Roman" w:eastAsia="Calibri" w:hAnsi="Times New Roman" w:cs="Times New Roman"/>
          <w:sz w:val="24"/>
          <w:szCs w:val="24"/>
        </w:rPr>
        <w:t xml:space="preserve"> à la composante </w:t>
      </w:r>
      <w:smartTag w:uri="urn:schemas-microsoft-com:office:smarttags" w:element="metricconverter">
        <w:smartTagPr>
          <w:attr w:name="ProductID" w:val="5 a"/>
        </w:smartTagPr>
        <w:r w:rsidRPr="00D35777">
          <w:rPr>
            <w:rFonts w:ascii="Times New Roman" w:eastAsia="Calibri" w:hAnsi="Times New Roman" w:cs="Times New Roman"/>
            <w:sz w:val="24"/>
            <w:szCs w:val="24"/>
          </w:rPr>
          <w:t>5 a</w:t>
        </w:r>
      </w:smartTag>
      <w:r w:rsidRPr="00D35777">
        <w:rPr>
          <w:rFonts w:ascii="Times New Roman" w:eastAsia="Calibri" w:hAnsi="Times New Roman" w:cs="Times New Roman"/>
          <w:sz w:val="24"/>
          <w:szCs w:val="24"/>
        </w:rPr>
        <w:t xml:space="preserve"> été consacré</w:t>
      </w:r>
      <w:r w:rsidR="004E3AB3">
        <w:rPr>
          <w:rFonts w:ascii="Times New Roman" w:eastAsia="Calibri" w:hAnsi="Times New Roman" w:cs="Times New Roman"/>
          <w:sz w:val="24"/>
          <w:szCs w:val="24"/>
        </w:rPr>
        <w:t>e</w:t>
      </w:r>
      <w:r w:rsidRPr="00D35777">
        <w:rPr>
          <w:rFonts w:ascii="Times New Roman" w:eastAsia="Calibri" w:hAnsi="Times New Roman" w:cs="Times New Roman"/>
          <w:sz w:val="24"/>
          <w:szCs w:val="24"/>
        </w:rPr>
        <w:t xml:space="preserve"> à la formation des acteurs du MJ, ce qui a donné de l’impulsion au projet et </w:t>
      </w:r>
      <w:r w:rsidR="004E3AB3">
        <w:rPr>
          <w:rFonts w:ascii="Times New Roman" w:eastAsia="Calibri" w:hAnsi="Times New Roman" w:cs="Times New Roman"/>
          <w:sz w:val="24"/>
          <w:szCs w:val="24"/>
        </w:rPr>
        <w:t xml:space="preserve">à </w:t>
      </w:r>
      <w:r w:rsidRPr="00D35777">
        <w:rPr>
          <w:rFonts w:ascii="Times New Roman" w:eastAsia="Calibri" w:hAnsi="Times New Roman" w:cs="Times New Roman"/>
          <w:sz w:val="24"/>
          <w:szCs w:val="24"/>
        </w:rPr>
        <w:t xml:space="preserve">ses </w:t>
      </w:r>
      <w:r w:rsidR="004E3AB3" w:rsidRPr="00D35777">
        <w:rPr>
          <w:rFonts w:ascii="Times New Roman" w:eastAsia="Calibri" w:hAnsi="Times New Roman" w:cs="Times New Roman"/>
          <w:sz w:val="24"/>
          <w:szCs w:val="24"/>
        </w:rPr>
        <w:t xml:space="preserve">importantes </w:t>
      </w:r>
      <w:r w:rsidRPr="00D35777">
        <w:rPr>
          <w:rFonts w:ascii="Times New Roman" w:eastAsia="Calibri" w:hAnsi="Times New Roman" w:cs="Times New Roman"/>
          <w:sz w:val="24"/>
          <w:szCs w:val="24"/>
        </w:rPr>
        <w:t>réalisations.</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Cependant 40%</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du budget de la composante </w:t>
      </w:r>
      <w:smartTag w:uri="urn:schemas-microsoft-com:office:smarttags" w:element="metricconverter">
        <w:smartTagPr>
          <w:attr w:name="ProductID" w:val="5 a"/>
        </w:smartTagPr>
        <w:r w:rsidRPr="00D35777">
          <w:rPr>
            <w:rFonts w:ascii="Times New Roman" w:eastAsia="Calibri" w:hAnsi="Times New Roman" w:cs="Times New Roman"/>
            <w:sz w:val="24"/>
            <w:szCs w:val="24"/>
          </w:rPr>
          <w:t>5 a</w:t>
        </w:r>
      </w:smartTag>
      <w:r w:rsidRPr="00D35777">
        <w:rPr>
          <w:rFonts w:ascii="Times New Roman" w:eastAsia="Calibri" w:hAnsi="Times New Roman" w:cs="Times New Roman"/>
          <w:sz w:val="24"/>
          <w:szCs w:val="24"/>
        </w:rPr>
        <w:t xml:space="preserve"> été alloué à la formation de la cellule</w:t>
      </w:r>
      <w:r w:rsidR="009B22BD">
        <w:rPr>
          <w:rFonts w:ascii="Times New Roman" w:eastAsia="Calibri" w:hAnsi="Times New Roman" w:cs="Times New Roman"/>
          <w:sz w:val="24"/>
          <w:szCs w:val="24"/>
        </w:rPr>
        <w:t xml:space="preserve">  </w:t>
      </w:r>
      <w:r w:rsidR="004E3AB3">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Voir tableau ci-dessus). Le processus de mise en place est assez avancé mais son institutionnalisation connait encore un retard qu’il convient de rattraper au regard de la portée stratégique de la formation continue et sa contribution à la modernisation des structures de la justice. </w:t>
      </w:r>
    </w:p>
    <w:p w:rsidR="00766DAF" w:rsidRPr="00D35777" w:rsidRDefault="00766DAF" w:rsidP="003B1C29">
      <w:pPr>
        <w:numPr>
          <w:ilvl w:val="0"/>
          <w:numId w:val="12"/>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 plaidoyer n’a pas beaucoup fonctionné au regard du budget alloué. Tou</w:t>
      </w:r>
      <w:r w:rsidR="003B1C29">
        <w:rPr>
          <w:rFonts w:ascii="Times New Roman" w:eastAsia="Calibri" w:hAnsi="Times New Roman" w:cs="Times New Roman"/>
          <w:sz w:val="24"/>
          <w:szCs w:val="24"/>
        </w:rPr>
        <w:t>s/toute</w:t>
      </w:r>
      <w:r w:rsidRPr="00D35777">
        <w:rPr>
          <w:rFonts w:ascii="Times New Roman" w:eastAsia="Calibri" w:hAnsi="Times New Roman" w:cs="Times New Roman"/>
          <w:sz w:val="24"/>
          <w:szCs w:val="24"/>
        </w:rPr>
        <w:t>s les interviewé</w:t>
      </w:r>
      <w:r w:rsidR="003B1C29">
        <w:rPr>
          <w:rFonts w:ascii="Times New Roman" w:eastAsia="Calibri" w:hAnsi="Times New Roman" w:cs="Times New Roman"/>
          <w:sz w:val="24"/>
          <w:szCs w:val="24"/>
        </w:rPr>
        <w:t>-e-</w:t>
      </w:r>
      <w:r w:rsidRPr="00D35777">
        <w:rPr>
          <w:rFonts w:ascii="Times New Roman" w:eastAsia="Calibri" w:hAnsi="Times New Roman" w:cs="Times New Roman"/>
          <w:sz w:val="24"/>
          <w:szCs w:val="24"/>
        </w:rPr>
        <w:t>s au niveau des SF pilote ont souligné la faiblesse de cet aspect dans la mise en œuvre du projet. Ce constat est confirmé par le non disponibilité de document précisant les supports créés et diffusés, le nombre, qualité et type du public touché et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les acteurs impliqués.</w:t>
      </w:r>
    </w:p>
    <w:p w:rsidR="00766DAF" w:rsidRPr="00D35777" w:rsidRDefault="00766DAF" w:rsidP="00BE504C">
      <w:pPr>
        <w:numPr>
          <w:ilvl w:val="0"/>
          <w:numId w:val="12"/>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La</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contribution en nature, du MJ</w:t>
      </w:r>
      <w:r w:rsidR="003B1C29">
        <w:rPr>
          <w:rFonts w:ascii="Times New Roman" w:eastAsia="Calibri" w:hAnsi="Times New Roman" w:cs="Times New Roman"/>
          <w:sz w:val="24"/>
          <w:szCs w:val="24"/>
        </w:rPr>
        <w:t>,</w:t>
      </w:r>
      <w:r w:rsidRPr="00D35777">
        <w:rPr>
          <w:rFonts w:ascii="Times New Roman" w:eastAsia="Calibri" w:hAnsi="Times New Roman" w:cs="Times New Roman"/>
          <w:sz w:val="24"/>
          <w:szCs w:val="24"/>
        </w:rPr>
        <w:t xml:space="preserve"> est très appréciable et témoigne d’une volonté d’assurer la réussite du projet, ce qui contribuera sans doute à la pére</w:t>
      </w:r>
      <w:r w:rsidR="003B1C29">
        <w:rPr>
          <w:rFonts w:ascii="Times New Roman" w:eastAsia="Calibri" w:hAnsi="Times New Roman" w:cs="Times New Roman"/>
          <w:sz w:val="24"/>
          <w:szCs w:val="24"/>
        </w:rPr>
        <w:t>nnisation des résultats réalisé</w:t>
      </w:r>
      <w:r w:rsidRPr="00D35777">
        <w:rPr>
          <w:rFonts w:ascii="Times New Roman" w:eastAsia="Calibri" w:hAnsi="Times New Roman" w:cs="Times New Roman"/>
          <w:sz w:val="24"/>
          <w:szCs w:val="24"/>
        </w:rPr>
        <w:t xml:space="preserve">s mais aussi à la généralisation progressive de cette expérience. </w:t>
      </w:r>
    </w:p>
    <w:p w:rsidR="00766DAF" w:rsidRPr="00D35777" w:rsidRDefault="00766DAF" w:rsidP="00BE504C">
      <w:pPr>
        <w:numPr>
          <w:ilvl w:val="0"/>
          <w:numId w:val="12"/>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D35777">
        <w:rPr>
          <w:rFonts w:ascii="Times New Roman" w:eastAsia="Calibri" w:hAnsi="Times New Roman" w:cs="Times New Roman"/>
          <w:sz w:val="24"/>
          <w:szCs w:val="24"/>
          <w:lang w:eastAsia="fr-FR"/>
        </w:rPr>
        <w:t>L’implication des directions centrales du MJ</w:t>
      </w:r>
      <w:r w:rsidR="009B22BD">
        <w:rPr>
          <w:rFonts w:ascii="Times New Roman" w:eastAsia="Calibri" w:hAnsi="Times New Roman" w:cs="Times New Roman"/>
          <w:sz w:val="24"/>
          <w:szCs w:val="24"/>
          <w:lang w:eastAsia="fr-FR"/>
        </w:rPr>
        <w:t xml:space="preserve">  </w:t>
      </w:r>
      <w:r w:rsidRPr="00D35777">
        <w:rPr>
          <w:rFonts w:ascii="Times New Roman" w:eastAsia="Calibri" w:hAnsi="Times New Roman" w:cs="Times New Roman"/>
          <w:sz w:val="24"/>
          <w:szCs w:val="24"/>
          <w:lang w:eastAsia="fr-FR"/>
        </w:rPr>
        <w:t>et la mobilisation de ressources</w:t>
      </w:r>
      <w:r w:rsidR="009B22BD">
        <w:rPr>
          <w:rFonts w:ascii="Times New Roman" w:eastAsia="Calibri" w:hAnsi="Times New Roman" w:cs="Times New Roman"/>
          <w:sz w:val="24"/>
          <w:szCs w:val="24"/>
          <w:lang w:eastAsia="fr-FR"/>
        </w:rPr>
        <w:t xml:space="preserve">  </w:t>
      </w:r>
      <w:r w:rsidRPr="00D35777">
        <w:rPr>
          <w:rFonts w:ascii="Times New Roman" w:eastAsia="Calibri" w:hAnsi="Times New Roman" w:cs="Times New Roman"/>
          <w:sz w:val="24"/>
          <w:szCs w:val="24"/>
          <w:lang w:eastAsia="fr-FR"/>
        </w:rPr>
        <w:t>hu</w:t>
      </w:r>
      <w:r w:rsidR="003B1C29">
        <w:rPr>
          <w:rFonts w:ascii="Times New Roman" w:eastAsia="Calibri" w:hAnsi="Times New Roman" w:cs="Times New Roman"/>
          <w:sz w:val="24"/>
          <w:szCs w:val="24"/>
          <w:lang w:eastAsia="fr-FR"/>
        </w:rPr>
        <w:t>maines et organisationnelles sont</w:t>
      </w:r>
      <w:r w:rsidRPr="00D35777">
        <w:rPr>
          <w:rFonts w:ascii="Times New Roman" w:eastAsia="Calibri" w:hAnsi="Times New Roman" w:cs="Times New Roman"/>
          <w:sz w:val="24"/>
          <w:szCs w:val="24"/>
          <w:lang w:eastAsia="fr-FR"/>
        </w:rPr>
        <w:t xml:space="preserve"> parm</w:t>
      </w:r>
      <w:r w:rsidR="003B1C29">
        <w:rPr>
          <w:rFonts w:ascii="Times New Roman" w:eastAsia="Calibri" w:hAnsi="Times New Roman" w:cs="Times New Roman"/>
          <w:sz w:val="24"/>
          <w:szCs w:val="24"/>
          <w:lang w:eastAsia="fr-FR"/>
        </w:rPr>
        <w:t>i les points forts du projet, témoignant</w:t>
      </w:r>
      <w:r w:rsidRPr="00D35777">
        <w:rPr>
          <w:rFonts w:ascii="Times New Roman" w:eastAsia="Calibri" w:hAnsi="Times New Roman" w:cs="Times New Roman"/>
          <w:sz w:val="24"/>
          <w:szCs w:val="24"/>
          <w:lang w:eastAsia="fr-FR"/>
        </w:rPr>
        <w:t xml:space="preserve"> de la pertinence et de l’appropriation</w:t>
      </w:r>
      <w:r w:rsidR="009B22BD">
        <w:rPr>
          <w:rFonts w:ascii="Times New Roman" w:eastAsia="Calibri" w:hAnsi="Times New Roman" w:cs="Times New Roman"/>
          <w:sz w:val="24"/>
          <w:szCs w:val="24"/>
          <w:lang w:eastAsia="fr-FR"/>
        </w:rPr>
        <w:t xml:space="preserve">  </w:t>
      </w:r>
      <w:r w:rsidRPr="00D35777">
        <w:rPr>
          <w:rFonts w:ascii="Times New Roman" w:eastAsia="Calibri" w:hAnsi="Times New Roman" w:cs="Times New Roman"/>
          <w:sz w:val="24"/>
          <w:szCs w:val="24"/>
          <w:lang w:eastAsia="fr-FR"/>
        </w:rPr>
        <w:t>du projet et contribue</w:t>
      </w:r>
      <w:r w:rsidR="003B1C29">
        <w:rPr>
          <w:rFonts w:ascii="Times New Roman" w:eastAsia="Calibri" w:hAnsi="Times New Roman" w:cs="Times New Roman"/>
          <w:sz w:val="24"/>
          <w:szCs w:val="24"/>
          <w:lang w:eastAsia="fr-FR"/>
        </w:rPr>
        <w:t>nt</w:t>
      </w:r>
      <w:r w:rsidRPr="00D35777">
        <w:rPr>
          <w:rFonts w:ascii="Times New Roman" w:eastAsia="Calibri" w:hAnsi="Times New Roman" w:cs="Times New Roman"/>
          <w:sz w:val="24"/>
          <w:szCs w:val="24"/>
          <w:lang w:eastAsia="fr-FR"/>
        </w:rPr>
        <w:t xml:space="preserve"> à son efficacité et son efficience. </w:t>
      </w:r>
    </w:p>
    <w:p w:rsidR="00766DAF" w:rsidRPr="00D35777" w:rsidRDefault="00766DAF" w:rsidP="00BE504C">
      <w:pPr>
        <w:pStyle w:val="Retraitcorpsdetexte"/>
        <w:spacing w:line="360" w:lineRule="auto"/>
        <w:rPr>
          <w:rFonts w:ascii="Times New Roman" w:hAnsi="Times New Roman" w:cs="Times New Roman"/>
          <w:sz w:val="24"/>
          <w:szCs w:val="24"/>
        </w:rPr>
      </w:pPr>
    </w:p>
    <w:p w:rsidR="00766DAF" w:rsidRPr="00CD6DC0" w:rsidRDefault="00CD6DC0" w:rsidP="00BE504C">
      <w:pPr>
        <w:spacing w:line="360" w:lineRule="auto"/>
        <w:jc w:val="both"/>
        <w:rPr>
          <w:rFonts w:ascii="Times New Roman" w:eastAsia="Calibri" w:hAnsi="Times New Roman" w:cs="Times New Roman"/>
          <w:sz w:val="28"/>
          <w:szCs w:val="28"/>
        </w:rPr>
      </w:pPr>
      <w:r w:rsidRPr="00CD6DC0">
        <w:rPr>
          <w:rFonts w:ascii="Times New Roman" w:eastAsia="Calibri" w:hAnsi="Times New Roman" w:cs="Times New Roman"/>
          <w:b/>
          <w:bCs/>
          <w:sz w:val="28"/>
          <w:szCs w:val="28"/>
        </w:rPr>
        <w:t>3.6 Appréciation de l’a</w:t>
      </w:r>
      <w:r w:rsidR="00766DAF" w:rsidRPr="00CD6DC0">
        <w:rPr>
          <w:rFonts w:ascii="Times New Roman" w:eastAsia="Calibri" w:hAnsi="Times New Roman" w:cs="Times New Roman"/>
          <w:b/>
          <w:bCs/>
          <w:sz w:val="28"/>
          <w:szCs w:val="28"/>
        </w:rPr>
        <w:t xml:space="preserve">ppropriation </w:t>
      </w: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En ce qui concerne le critère d’appropriation, l’évaluation a révélé que l’ensemble des acteurs</w:t>
      </w:r>
      <w:r w:rsidR="00010152">
        <w:rPr>
          <w:rFonts w:ascii="Times New Roman" w:eastAsia="Calibri" w:hAnsi="Times New Roman" w:cs="Times New Roman"/>
          <w:sz w:val="24"/>
          <w:szCs w:val="24"/>
        </w:rPr>
        <w:t>/actrices</w:t>
      </w:r>
      <w:r w:rsidRPr="00D35777">
        <w:rPr>
          <w:rFonts w:ascii="Times New Roman" w:eastAsia="Calibri" w:hAnsi="Times New Roman" w:cs="Times New Roman"/>
          <w:sz w:val="24"/>
          <w:szCs w:val="24"/>
        </w:rPr>
        <w:t xml:space="preserve"> consulté</w:t>
      </w:r>
      <w:r w:rsidR="00010152">
        <w:rPr>
          <w:rFonts w:ascii="Times New Roman" w:eastAsia="Calibri" w:hAnsi="Times New Roman" w:cs="Times New Roman"/>
          <w:sz w:val="24"/>
          <w:szCs w:val="24"/>
        </w:rPr>
        <w:t>-e-</w:t>
      </w:r>
      <w:r w:rsidRPr="00D35777">
        <w:rPr>
          <w:rFonts w:ascii="Times New Roman" w:eastAsia="Calibri" w:hAnsi="Times New Roman" w:cs="Times New Roman"/>
          <w:sz w:val="24"/>
          <w:szCs w:val="24"/>
        </w:rPr>
        <w:t xml:space="preserve">s témoignent de l’intérêt et la valeur ajoutée du projet, ce qui a favorisé une appropriation solide </w:t>
      </w:r>
      <w:r w:rsidR="00010152">
        <w:rPr>
          <w:rFonts w:ascii="Times New Roman" w:eastAsia="Calibri" w:hAnsi="Times New Roman" w:cs="Times New Roman"/>
          <w:sz w:val="24"/>
          <w:szCs w:val="24"/>
        </w:rPr>
        <w:t xml:space="preserve">aussi bien du processus que </w:t>
      </w:r>
      <w:r w:rsidRPr="00D35777">
        <w:rPr>
          <w:rFonts w:ascii="Times New Roman" w:eastAsia="Calibri" w:hAnsi="Times New Roman" w:cs="Times New Roman"/>
          <w:sz w:val="24"/>
          <w:szCs w:val="24"/>
        </w:rPr>
        <w:t xml:space="preserve">des résultats atteints par le projet. La coopération développée dans le cadre du projet pourrait même servir de modèle pour les prochaines collaborations avec les organisations internationales dans le domaine de la justice. En outre, l’une des composantes ayant bénéficié d’un degré élevé d’appropriation est la formation. En fait l’ensemble des acteurs locaux ont apprécié les formations reçues au regard de leur pertinence et leur liens directs avec le travail quotidien notamment des juges. </w:t>
      </w: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 xml:space="preserve">Un autre acquis qui nécessite d’être généralisé est l’expérience de recrutement des assistantes sociales pour renforcer l’aspect social dans le règlement des affaires traitées par les tribunaux de famille. L’évaluation a noté une adhésion totale à cette initiative. </w:t>
      </w: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 xml:space="preserve"> Les leçons tirées de cette expérience pilote permettront d’identifier plus amplement les facteurs d’appropriation des projets de coopération et les conditions de pérennisation des leurs résultats.</w:t>
      </w:r>
      <w:r w:rsidR="009B22BD">
        <w:rPr>
          <w:rFonts w:ascii="Times New Roman" w:eastAsia="Calibri" w:hAnsi="Times New Roman" w:cs="Times New Roman"/>
          <w:sz w:val="24"/>
          <w:szCs w:val="24"/>
        </w:rPr>
        <w:t xml:space="preserve">  </w:t>
      </w: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 xml:space="preserve">Cependant, l’évaluation a mis le doigt sur les aspects qui nécessitent plus d’attention pour améliorer l’appropriation, aussi bien du processus que des résultats, à savoir, entre autres : </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La sous utilisation de la grille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 xml:space="preserve">sur la pension alimentaire, par les acteurs des sections de la famille ; </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Les résistances qui subsistent en matière de partage des biens;</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 système d’information pose tout autant de problèmes techniques que de</w:t>
      </w:r>
      <w:r w:rsidR="000043A3">
        <w:rPr>
          <w:rFonts w:ascii="Times New Roman" w:eastAsia="Calibri" w:hAnsi="Times New Roman" w:cs="Times New Roman"/>
          <w:sz w:val="24"/>
          <w:szCs w:val="24"/>
        </w:rPr>
        <w:t>s</w:t>
      </w:r>
      <w:r w:rsidRPr="00D35777">
        <w:rPr>
          <w:rFonts w:ascii="Times New Roman" w:eastAsia="Calibri" w:hAnsi="Times New Roman" w:cs="Times New Roman"/>
          <w:sz w:val="24"/>
          <w:szCs w:val="24"/>
        </w:rPr>
        <w:t xml:space="preserve"> résistances aux</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changements de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pratiques judiciaires</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en matière de collecte et de partage de l’information,</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Le fonds d’entraide continue de susciter beaucoup d’interrogations auprès des juges qui devraient trouver des réponses pour accélérer l’opérationnalisation de cette compos</w:t>
      </w:r>
      <w:r w:rsidR="000043A3">
        <w:rPr>
          <w:rFonts w:ascii="Times New Roman" w:eastAsia="Calibri" w:hAnsi="Times New Roman" w:cs="Times New Roman"/>
          <w:sz w:val="24"/>
          <w:szCs w:val="24"/>
        </w:rPr>
        <w:t xml:space="preserve">ante </w:t>
      </w:r>
      <w:r w:rsidRPr="00D35777">
        <w:rPr>
          <w:rFonts w:ascii="Times New Roman" w:eastAsia="Calibri" w:hAnsi="Times New Roman" w:cs="Times New Roman"/>
          <w:sz w:val="24"/>
          <w:szCs w:val="24"/>
        </w:rPr>
        <w:t>;</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 xml:space="preserve"> La cellule de formation a montré sa pertinence mais</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son institutionnalisation n’est pas encore acquise ;</w:t>
      </w:r>
    </w:p>
    <w:p w:rsidR="00766DAF" w:rsidRPr="00D35777" w:rsidRDefault="00766DAF" w:rsidP="00BE504C">
      <w:pPr>
        <w:numPr>
          <w:ilvl w:val="0"/>
          <w:numId w:val="11"/>
        </w:num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sz w:val="24"/>
          <w:szCs w:val="24"/>
        </w:rPr>
        <w:t xml:space="preserve"> Faible</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implication des ONG de</w:t>
      </w:r>
      <w:r w:rsidR="000043A3">
        <w:rPr>
          <w:rFonts w:ascii="Times New Roman" w:eastAsia="Calibri" w:hAnsi="Times New Roman" w:cs="Times New Roman"/>
          <w:sz w:val="24"/>
          <w:szCs w:val="24"/>
        </w:rPr>
        <w:t>s</w:t>
      </w:r>
      <w:r w:rsidRPr="00D35777">
        <w:rPr>
          <w:rFonts w:ascii="Times New Roman" w:eastAsia="Calibri" w:hAnsi="Times New Roman" w:cs="Times New Roman"/>
          <w:sz w:val="24"/>
          <w:szCs w:val="24"/>
        </w:rPr>
        <w:t xml:space="preserve"> droits des femmes, des centres d’écoute et de soutien aux femmes victimes de violence.</w:t>
      </w:r>
    </w:p>
    <w:p w:rsidR="00766DAF" w:rsidRPr="00D35777" w:rsidRDefault="00766DAF" w:rsidP="00BE504C">
      <w:pPr>
        <w:spacing w:line="360" w:lineRule="auto"/>
        <w:jc w:val="both"/>
        <w:rPr>
          <w:rFonts w:ascii="Times New Roman" w:eastAsia="Calibri" w:hAnsi="Times New Roman" w:cs="Times New Roman"/>
          <w:sz w:val="24"/>
          <w:szCs w:val="24"/>
        </w:rPr>
      </w:pPr>
      <w:r w:rsidRPr="00D35777">
        <w:rPr>
          <w:rFonts w:ascii="Times New Roman" w:eastAsia="Calibri" w:hAnsi="Times New Roman" w:cs="Times New Roman"/>
          <w:b/>
          <w:bCs/>
          <w:sz w:val="24"/>
          <w:szCs w:val="24"/>
        </w:rPr>
        <w:t xml:space="preserve">Pour conclure </w:t>
      </w:r>
      <w:r w:rsidRPr="00D35777">
        <w:rPr>
          <w:rFonts w:ascii="Times New Roman" w:eastAsia="Calibri" w:hAnsi="Times New Roman" w:cs="Times New Roman"/>
          <w:sz w:val="24"/>
          <w:szCs w:val="24"/>
        </w:rPr>
        <w:t>sur ce critère, l’appropriation</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était</w:t>
      </w:r>
      <w:r w:rsidR="009B22BD">
        <w:rPr>
          <w:rFonts w:ascii="Times New Roman" w:eastAsia="Calibri" w:hAnsi="Times New Roman" w:cs="Times New Roman"/>
          <w:sz w:val="24"/>
          <w:szCs w:val="24"/>
        </w:rPr>
        <w:t xml:space="preserve">  </w:t>
      </w:r>
      <w:r w:rsidRPr="00D35777">
        <w:rPr>
          <w:rFonts w:ascii="Times New Roman" w:eastAsia="Calibri" w:hAnsi="Times New Roman" w:cs="Times New Roman"/>
          <w:sz w:val="24"/>
          <w:szCs w:val="24"/>
        </w:rPr>
        <w:t>variable selon les composantes et le degré de contraintes rencontrées. En somme, plus les axes sont pertinents et directement liés aux soucis et aux contraintes rencontrées, plus l’appropriation est forte.</w:t>
      </w:r>
    </w:p>
    <w:p w:rsidR="00766DAF" w:rsidRPr="00CD6DC0" w:rsidRDefault="00CD6DC0" w:rsidP="00BE504C">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bCs/>
          <w:sz w:val="28"/>
          <w:szCs w:val="28"/>
        </w:rPr>
        <w:t xml:space="preserve">3.7 </w:t>
      </w:r>
      <w:r w:rsidR="00766DAF" w:rsidRPr="00CD6DC0">
        <w:rPr>
          <w:rFonts w:ascii="Times New Roman" w:eastAsia="Calibri" w:hAnsi="Times New Roman" w:cs="Times New Roman"/>
          <w:b/>
          <w:bCs/>
          <w:sz w:val="28"/>
          <w:szCs w:val="28"/>
        </w:rPr>
        <w:t>Bonnes pratiques</w:t>
      </w:r>
      <w:r w:rsidR="00766DAF" w:rsidRPr="00CD6DC0">
        <w:rPr>
          <w:rFonts w:ascii="Times New Roman" w:eastAsia="Calibri" w:hAnsi="Times New Roman" w:cs="Times New Roman"/>
          <w:b/>
          <w:sz w:val="28"/>
          <w:szCs w:val="28"/>
        </w:rPr>
        <w:t> :</w:t>
      </w:r>
    </w:p>
    <w:p w:rsidR="00766DAF" w:rsidRPr="003C362A" w:rsidRDefault="00766DAF" w:rsidP="00BE504C">
      <w:pPr>
        <w:spacing w:line="360" w:lineRule="auto"/>
        <w:jc w:val="both"/>
        <w:rPr>
          <w:rFonts w:ascii="Times New Roman" w:eastAsia="Calibri" w:hAnsi="Times New Roman" w:cs="Times New Roman"/>
          <w:color w:val="FF0000"/>
          <w:sz w:val="24"/>
          <w:szCs w:val="24"/>
        </w:rPr>
      </w:pPr>
      <w:r>
        <w:rPr>
          <w:rFonts w:ascii="Times New Roman" w:eastAsia="Calibri" w:hAnsi="Times New Roman" w:cs="Times New Roman"/>
          <w:sz w:val="24"/>
          <w:szCs w:val="24"/>
        </w:rPr>
        <w:t>L’évaluation a identifié quelques bonnes pratiques en mesure de renforcer la modernisation de la justice en général et la mise en œuvre du code de la famille en particulier. En effet, l</w:t>
      </w:r>
      <w:r w:rsidRPr="003C362A">
        <w:rPr>
          <w:rFonts w:ascii="Times New Roman" w:eastAsia="Calibri" w:hAnsi="Times New Roman" w:cs="Times New Roman"/>
          <w:sz w:val="24"/>
          <w:szCs w:val="24"/>
        </w:rPr>
        <w:t>’expérience appréciable des assistantes sociales dans les cinq sections de la famille pilotes,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 de part leur rôle d’appui des juges dans la gestion des affaires familiales, a permis de faire la démonstration de l’importance que revêt</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cette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fonction pour une gestion plus efficace de la mise en</w:t>
      </w:r>
      <w:r>
        <w:rPr>
          <w:rFonts w:ascii="Times New Roman" w:eastAsia="Calibri" w:hAnsi="Times New Roman" w:cs="Times New Roman"/>
          <w:sz w:val="24"/>
          <w:szCs w:val="24"/>
        </w:rPr>
        <w:t xml:space="preserve"> œuvre du code de la famille. L</w:t>
      </w:r>
      <w:r w:rsidRPr="003C362A">
        <w:rPr>
          <w:rFonts w:ascii="Times New Roman" w:eastAsia="Calibri" w:hAnsi="Times New Roman" w:cs="Times New Roman"/>
          <w:sz w:val="24"/>
          <w:szCs w:val="24"/>
        </w:rPr>
        <w:t xml:space="preserve">e MJ a pris la décision de généraliser l’expérience de recrutement d’assistantes sociales à toutes les sections de </w:t>
      </w:r>
      <w:r w:rsidR="000043A3">
        <w:rPr>
          <w:rFonts w:ascii="Times New Roman" w:eastAsia="Calibri" w:hAnsi="Times New Roman" w:cs="Times New Roman"/>
          <w:sz w:val="24"/>
          <w:szCs w:val="24"/>
        </w:rPr>
        <w:t xml:space="preserve">la </w:t>
      </w:r>
      <w:r w:rsidRPr="003C362A">
        <w:rPr>
          <w:rFonts w:ascii="Times New Roman" w:eastAsia="Calibri" w:hAnsi="Times New Roman" w:cs="Times New Roman"/>
          <w:sz w:val="24"/>
          <w:szCs w:val="24"/>
        </w:rPr>
        <w:t>famille du pays. L’ISM s’est chargé de l’organisation du concours de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sélection des candidat</w:t>
      </w:r>
      <w:r w:rsidR="000043A3">
        <w:rPr>
          <w:rFonts w:ascii="Times New Roman" w:eastAsia="Calibri" w:hAnsi="Times New Roman" w:cs="Times New Roman"/>
          <w:sz w:val="24"/>
          <w:szCs w:val="24"/>
        </w:rPr>
        <w:t>-e-</w:t>
      </w:r>
      <w:r w:rsidRPr="003C362A">
        <w:rPr>
          <w:rFonts w:ascii="Times New Roman" w:eastAsia="Calibri" w:hAnsi="Times New Roman" w:cs="Times New Roman"/>
          <w:sz w:val="24"/>
          <w:szCs w:val="24"/>
        </w:rPr>
        <w:t>s lauréat</w:t>
      </w:r>
      <w:r w:rsidR="000043A3">
        <w:rPr>
          <w:rFonts w:ascii="Times New Roman" w:eastAsia="Calibri" w:hAnsi="Times New Roman" w:cs="Times New Roman"/>
          <w:sz w:val="24"/>
          <w:szCs w:val="24"/>
        </w:rPr>
        <w:t>-e-</w:t>
      </w:r>
      <w:r w:rsidRPr="003C362A">
        <w:rPr>
          <w:rFonts w:ascii="Times New Roman" w:eastAsia="Calibri" w:hAnsi="Times New Roman" w:cs="Times New Roman"/>
          <w:sz w:val="24"/>
          <w:szCs w:val="24"/>
        </w:rPr>
        <w:t>s de l’INAS et des licences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professionnelles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en sciences sociales et humaines et</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assurer leur</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formation avant leur affectation. </w:t>
      </w:r>
    </w:p>
    <w:p w:rsidR="000043A3" w:rsidRDefault="00766DAF" w:rsidP="00BE504C">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 xml:space="preserve">Le processus de mise en place d’une cellule de formation continue dont le rôle est de piloter la mise en œuvre du plan de formation. </w:t>
      </w:r>
      <w:r>
        <w:rPr>
          <w:rFonts w:ascii="Times New Roman" w:eastAsia="Calibri" w:hAnsi="Times New Roman" w:cs="Times New Roman"/>
          <w:sz w:val="24"/>
          <w:szCs w:val="24"/>
        </w:rPr>
        <w:t xml:space="preserve">Le plan de formation inclut quatre principales étapes, à savoir : </w:t>
      </w:r>
    </w:p>
    <w:p w:rsidR="000043A3"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3C362A">
        <w:rPr>
          <w:rFonts w:ascii="Times New Roman" w:eastAsia="Calibri" w:hAnsi="Times New Roman" w:cs="Times New Roman"/>
          <w:sz w:val="24"/>
          <w:szCs w:val="24"/>
          <w:u w:val="single"/>
        </w:rPr>
        <w:t>l’élaboration d’un plan de formation</w:t>
      </w:r>
      <w:r w:rsidRPr="003C362A">
        <w:rPr>
          <w:rFonts w:ascii="Times New Roman" w:eastAsia="Calibri" w:hAnsi="Times New Roman" w:cs="Times New Roman"/>
          <w:sz w:val="24"/>
          <w:szCs w:val="24"/>
        </w:rPr>
        <w:t xml:space="preserve"> à partir de l’identification des besoins en formation d’une manière participative (référentiel de compétences des juges et greffiers, concertation avec les associations de droits des femmes, de l’enfant et de la famille), l’identification des emplois types puis l’identification des axes de formation, </w:t>
      </w:r>
    </w:p>
    <w:p w:rsidR="000043A3" w:rsidRDefault="00766DAF" w:rsidP="00BE504C">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u w:val="single"/>
        </w:rPr>
        <w:t>2</w:t>
      </w:r>
      <w:r>
        <w:rPr>
          <w:rFonts w:ascii="Times New Roman" w:eastAsia="Calibri" w:hAnsi="Times New Roman" w:cs="Times New Roman"/>
          <w:sz w:val="24"/>
          <w:szCs w:val="24"/>
          <w:u w:val="single"/>
        </w:rPr>
        <w:t>/</w:t>
      </w:r>
      <w:r w:rsidRPr="003C362A">
        <w:rPr>
          <w:rFonts w:ascii="Times New Roman" w:eastAsia="Calibri" w:hAnsi="Times New Roman" w:cs="Times New Roman"/>
          <w:sz w:val="24"/>
          <w:szCs w:val="24"/>
          <w:u w:val="single"/>
        </w:rPr>
        <w:t xml:space="preserve"> La mise en place d’une cellule de la formation</w:t>
      </w:r>
      <w:r w:rsidRPr="003C362A">
        <w:rPr>
          <w:rFonts w:ascii="Times New Roman" w:eastAsia="Calibri" w:hAnsi="Times New Roman" w:cs="Times New Roman"/>
          <w:sz w:val="24"/>
          <w:szCs w:val="24"/>
        </w:rPr>
        <w:t xml:space="preserve"> en fixant sa composition et le rôle de chacun des intervenants ( SG, DAC, DRH, DECM, DAP et ISM), </w:t>
      </w:r>
    </w:p>
    <w:p w:rsidR="000043A3"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3/</w:t>
      </w:r>
      <w:r w:rsidRPr="003C362A">
        <w:rPr>
          <w:rFonts w:ascii="Times New Roman" w:eastAsia="Calibri" w:hAnsi="Times New Roman" w:cs="Times New Roman"/>
          <w:sz w:val="24"/>
          <w:szCs w:val="24"/>
          <w:u w:val="single"/>
        </w:rPr>
        <w:t xml:space="preserve"> Le renforcement des capacités de la cellule en matière d’ingénierie</w:t>
      </w:r>
      <w:r w:rsidR="009B22BD">
        <w:rPr>
          <w:rFonts w:ascii="Times New Roman" w:eastAsia="Calibri" w:hAnsi="Times New Roman" w:cs="Times New Roman"/>
          <w:sz w:val="24"/>
          <w:szCs w:val="24"/>
          <w:u w:val="single"/>
        </w:rPr>
        <w:t xml:space="preserve">  </w:t>
      </w:r>
      <w:r w:rsidRPr="003C362A">
        <w:rPr>
          <w:rFonts w:ascii="Times New Roman" w:eastAsia="Calibri" w:hAnsi="Times New Roman" w:cs="Times New Roman"/>
          <w:sz w:val="24"/>
          <w:szCs w:val="24"/>
          <w:u w:val="single"/>
        </w:rPr>
        <w:t>de formation</w:t>
      </w:r>
      <w:r w:rsidRPr="003C362A">
        <w:rPr>
          <w:rFonts w:ascii="Times New Roman" w:eastAsia="Calibri" w:hAnsi="Times New Roman" w:cs="Times New Roman"/>
          <w:sz w:val="24"/>
          <w:szCs w:val="24"/>
        </w:rPr>
        <w:t xml:space="preserve">, </w:t>
      </w:r>
    </w:p>
    <w:p w:rsidR="00766DAF" w:rsidRPr="003C362A"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4/</w:t>
      </w:r>
      <w:r w:rsidRPr="003C362A">
        <w:rPr>
          <w:rFonts w:ascii="Times New Roman" w:eastAsia="Calibri" w:hAnsi="Times New Roman" w:cs="Times New Roman"/>
          <w:sz w:val="24"/>
          <w:szCs w:val="24"/>
          <w:u w:val="single"/>
        </w:rPr>
        <w:t xml:space="preserve"> Le renforcement des capacités des membres du comité technique en matière de GAR</w:t>
      </w:r>
      <w:r w:rsidRPr="003C362A">
        <w:rPr>
          <w:rFonts w:ascii="Times New Roman" w:eastAsia="Calibri" w:hAnsi="Times New Roman" w:cs="Times New Roman"/>
          <w:sz w:val="24"/>
          <w:szCs w:val="24"/>
        </w:rPr>
        <w:t xml:space="preserve">. </w:t>
      </w:r>
    </w:p>
    <w:p w:rsidR="00766DAF" w:rsidRPr="003C362A" w:rsidRDefault="00766DAF" w:rsidP="00BE504C">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L’institutionnalisation de cette cellule permettra d’améliorer la coordination entre les différentes directions du MJ avec l’ISM en vue de la pérennisation des processus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d’ingénierie de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la formation et permettre à l’ISM d’adapter son offre de formation aux besoins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évolutifs du secteur.</w:t>
      </w:r>
    </w:p>
    <w:p w:rsidR="00766DAF" w:rsidRPr="003C362A" w:rsidRDefault="00766DAF" w:rsidP="00BE504C">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Le modèle de calcul de la pension alimentaire intégrant les données économiques de la pauvreté, l’enquête des niveaux de ménages et le capital d’expérience des juges permettra d’assurer une meilleure équité dans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le traitement des dossiers de la pension et ouvre la voix à la réflexion sur des modèles régionaux adaptés aux différents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contextes socioculturels.</w:t>
      </w:r>
    </w:p>
    <w:p w:rsidR="00766DAF" w:rsidRPr="003C362A" w:rsidRDefault="00766DAF" w:rsidP="00BE504C">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Le fonds d’entraide familiale constitue une réponse institutionnelle permettant une meilleure protection des enfants et femmes en situation de précarité.</w:t>
      </w:r>
    </w:p>
    <w:p w:rsidR="00766DAF" w:rsidRPr="00CD6DC0" w:rsidRDefault="00CD6DC0" w:rsidP="00BE504C">
      <w:pPr>
        <w:spacing w:line="360" w:lineRule="auto"/>
        <w:jc w:val="both"/>
        <w:rPr>
          <w:rFonts w:ascii="Times New Roman" w:eastAsia="Calibri" w:hAnsi="Times New Roman" w:cs="Times New Roman"/>
          <w:b/>
          <w:bCs/>
          <w:sz w:val="28"/>
          <w:szCs w:val="28"/>
        </w:rPr>
      </w:pPr>
      <w:r w:rsidRPr="00CD6DC0">
        <w:rPr>
          <w:rFonts w:ascii="Times New Roman" w:eastAsia="Calibri" w:hAnsi="Times New Roman" w:cs="Times New Roman"/>
          <w:b/>
          <w:bCs/>
          <w:sz w:val="28"/>
          <w:szCs w:val="28"/>
        </w:rPr>
        <w:t xml:space="preserve">3.8 </w:t>
      </w:r>
      <w:r w:rsidR="00766DAF" w:rsidRPr="00CD6DC0">
        <w:rPr>
          <w:rFonts w:ascii="Times New Roman" w:eastAsia="Calibri" w:hAnsi="Times New Roman" w:cs="Times New Roman"/>
          <w:b/>
          <w:bCs/>
          <w:sz w:val="28"/>
          <w:szCs w:val="28"/>
        </w:rPr>
        <w:t>Enseignements tirés :</w:t>
      </w:r>
    </w:p>
    <w:p w:rsidR="00766DAF" w:rsidRDefault="00766DAF" w:rsidP="00DA3A41">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Le programme témoigne d’un appui ciblé et pertinent</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à une institution publique pour la mise en place d’une réforme </w:t>
      </w:r>
      <w:r>
        <w:rPr>
          <w:rFonts w:ascii="Times New Roman" w:eastAsia="Calibri" w:hAnsi="Times New Roman" w:cs="Times New Roman"/>
          <w:sz w:val="24"/>
          <w:szCs w:val="24"/>
        </w:rPr>
        <w:t xml:space="preserve">importante pour le pays, en matière de justice de famille. </w:t>
      </w:r>
      <w:r w:rsidRPr="003C362A">
        <w:rPr>
          <w:rFonts w:ascii="Times New Roman" w:eastAsia="Calibri" w:hAnsi="Times New Roman" w:cs="Times New Roman"/>
          <w:sz w:val="24"/>
          <w:szCs w:val="24"/>
        </w:rPr>
        <w:t>Le programme a vu le jour</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deux ans après le début de la mise en œuvre du code et l’émergence de </w:t>
      </w:r>
      <w:r w:rsidR="00DA3A41">
        <w:rPr>
          <w:rFonts w:ascii="Times New Roman" w:eastAsia="Calibri" w:hAnsi="Times New Roman" w:cs="Times New Roman"/>
          <w:sz w:val="24"/>
          <w:szCs w:val="24"/>
        </w:rPr>
        <w:t>difficultés de réalisation de</w:t>
      </w:r>
      <w:r w:rsidRPr="003C362A">
        <w:rPr>
          <w:rFonts w:ascii="Times New Roman" w:eastAsia="Calibri" w:hAnsi="Times New Roman" w:cs="Times New Roman"/>
          <w:sz w:val="24"/>
          <w:szCs w:val="24"/>
        </w:rPr>
        <w:t xml:space="preserve"> </w:t>
      </w:r>
      <w:r w:rsidR="00DA3A41">
        <w:rPr>
          <w:rFonts w:ascii="Times New Roman" w:eastAsia="Calibri" w:hAnsi="Times New Roman" w:cs="Times New Roman"/>
          <w:sz w:val="24"/>
          <w:szCs w:val="24"/>
        </w:rPr>
        <w:t>ses dispositions</w:t>
      </w:r>
      <w:r w:rsidRPr="003C362A">
        <w:rPr>
          <w:rFonts w:ascii="Times New Roman" w:eastAsia="Calibri" w:hAnsi="Times New Roman" w:cs="Times New Roman"/>
          <w:sz w:val="24"/>
          <w:szCs w:val="24"/>
        </w:rPr>
        <w:t>. Il a</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permis au MJ de disposer d’outils d’aide à la décision et répondre aux interrogations de la mise en place d’un certain nombre de mécanismes prévus dans le code.</w:t>
      </w:r>
      <w:r>
        <w:rPr>
          <w:rFonts w:ascii="Times New Roman" w:eastAsia="Calibri" w:hAnsi="Times New Roman" w:cs="Times New Roman"/>
          <w:sz w:val="24"/>
          <w:szCs w:val="24"/>
        </w:rPr>
        <w:t xml:space="preserve"> </w:t>
      </w:r>
    </w:p>
    <w:p w:rsidR="00766DAF" w:rsidRPr="003C362A"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En outre, </w:t>
      </w:r>
      <w:r w:rsidRPr="003C362A">
        <w:rPr>
          <w:rFonts w:ascii="Times New Roman" w:eastAsia="Calibri" w:hAnsi="Times New Roman" w:cs="Times New Roman"/>
          <w:sz w:val="24"/>
          <w:szCs w:val="24"/>
        </w:rPr>
        <w:t>Le recrutement</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des assistantes sociales, non prévu au départ du programme, montre la capacité du programme à s’adapter et </w:t>
      </w:r>
      <w:r w:rsidR="00DA3A41">
        <w:rPr>
          <w:rFonts w:ascii="Times New Roman" w:eastAsia="Calibri" w:hAnsi="Times New Roman" w:cs="Times New Roman"/>
          <w:sz w:val="24"/>
          <w:szCs w:val="24"/>
        </w:rPr>
        <w:t xml:space="preserve">à </w:t>
      </w:r>
      <w:r w:rsidRPr="003C362A">
        <w:rPr>
          <w:rFonts w:ascii="Times New Roman" w:eastAsia="Calibri" w:hAnsi="Times New Roman" w:cs="Times New Roman"/>
          <w:sz w:val="24"/>
          <w:szCs w:val="24"/>
        </w:rPr>
        <w:t>répondre de façon dynamique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aux difficultés de mise en œuvre. </w:t>
      </w:r>
      <w:r>
        <w:rPr>
          <w:rFonts w:ascii="Times New Roman" w:eastAsia="Calibri" w:hAnsi="Times New Roman" w:cs="Times New Roman"/>
          <w:sz w:val="24"/>
          <w:szCs w:val="24"/>
        </w:rPr>
        <w:t xml:space="preserve">Cette expérience </w:t>
      </w:r>
      <w:r w:rsidRPr="003C362A">
        <w:rPr>
          <w:rFonts w:ascii="Times New Roman" w:eastAsia="Calibri" w:hAnsi="Times New Roman" w:cs="Times New Roman"/>
          <w:sz w:val="24"/>
          <w:szCs w:val="24"/>
        </w:rPr>
        <w:t>est l’exemple de bonnes pratiques à valoriser et disséminer. Elle a permis de faire la preuve par l’exemple de l’intérêt de ce profil /métier</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dans la mise en œuvre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efficace et efficiente du code. La décision du MJ de généraliser cette expérience à toutes les sections de</w:t>
      </w:r>
      <w:r>
        <w:rPr>
          <w:rFonts w:ascii="Times New Roman" w:eastAsia="Calibri" w:hAnsi="Times New Roman" w:cs="Times New Roman"/>
          <w:sz w:val="24"/>
          <w:szCs w:val="24"/>
        </w:rPr>
        <w:t xml:space="preserve"> famille,</w:t>
      </w:r>
      <w:r w:rsidR="009B22BD">
        <w:rPr>
          <w:rFonts w:ascii="Times New Roman" w:eastAsia="Calibri" w:hAnsi="Times New Roman" w:cs="Times New Roman"/>
          <w:sz w:val="24"/>
          <w:szCs w:val="24"/>
        </w:rPr>
        <w:t xml:space="preserve">  </w:t>
      </w:r>
      <w:r>
        <w:rPr>
          <w:rFonts w:ascii="Times New Roman" w:eastAsia="Calibri" w:hAnsi="Times New Roman" w:cs="Times New Roman"/>
          <w:sz w:val="24"/>
          <w:szCs w:val="24"/>
        </w:rPr>
        <w:t>avec l’appui et l’adhésion</w:t>
      </w:r>
      <w:r w:rsidRPr="003C362A">
        <w:rPr>
          <w:rFonts w:ascii="Times New Roman" w:eastAsia="Calibri" w:hAnsi="Times New Roman" w:cs="Times New Roman"/>
          <w:sz w:val="24"/>
          <w:szCs w:val="24"/>
        </w:rPr>
        <w:t xml:space="preserve"> des juges, greffiers, ministère public et autres acteurs </w:t>
      </w:r>
      <w:r>
        <w:rPr>
          <w:rFonts w:ascii="Times New Roman" w:eastAsia="Calibri" w:hAnsi="Times New Roman" w:cs="Times New Roman"/>
          <w:sz w:val="24"/>
          <w:szCs w:val="24"/>
        </w:rPr>
        <w:t xml:space="preserve">ce qui contribuera certainement à l’amélioration de la qualité des services des tribunaux de </w:t>
      </w:r>
      <w:r w:rsidR="00DA3A41">
        <w:rPr>
          <w:rFonts w:ascii="Times New Roman" w:eastAsia="Calibri" w:hAnsi="Times New Roman" w:cs="Times New Roman"/>
          <w:sz w:val="24"/>
          <w:szCs w:val="24"/>
        </w:rPr>
        <w:t xml:space="preserve">la </w:t>
      </w:r>
      <w:r>
        <w:rPr>
          <w:rFonts w:ascii="Times New Roman" w:eastAsia="Calibri" w:hAnsi="Times New Roman" w:cs="Times New Roman"/>
          <w:sz w:val="24"/>
          <w:szCs w:val="24"/>
        </w:rPr>
        <w:t>famille.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 </w:t>
      </w:r>
    </w:p>
    <w:p w:rsidR="00766DAF" w:rsidRPr="003C362A" w:rsidRDefault="00766DAF" w:rsidP="00DA3A41">
      <w:p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 xml:space="preserve">L’expérience des assistantes sociales dans les tribunaux des familles a </w:t>
      </w:r>
      <w:r>
        <w:rPr>
          <w:rFonts w:ascii="Times New Roman" w:eastAsia="Calibri" w:hAnsi="Times New Roman" w:cs="Times New Roman"/>
          <w:sz w:val="24"/>
          <w:szCs w:val="24"/>
        </w:rPr>
        <w:t xml:space="preserve">également </w:t>
      </w:r>
      <w:r w:rsidRPr="003C362A">
        <w:rPr>
          <w:rFonts w:ascii="Times New Roman" w:eastAsia="Calibri" w:hAnsi="Times New Roman" w:cs="Times New Roman"/>
          <w:sz w:val="24"/>
          <w:szCs w:val="24"/>
        </w:rPr>
        <w:t>permis de démontrer qu</w:t>
      </w:r>
      <w:r>
        <w:rPr>
          <w:rFonts w:ascii="Times New Roman" w:eastAsia="Calibri" w:hAnsi="Times New Roman" w:cs="Times New Roman"/>
          <w:sz w:val="24"/>
          <w:szCs w:val="24"/>
        </w:rPr>
        <w:t xml:space="preserve">e l’amélioration de </w:t>
      </w:r>
      <w:r w:rsidRPr="003C362A">
        <w:rPr>
          <w:rFonts w:ascii="Times New Roman" w:eastAsia="Calibri" w:hAnsi="Times New Roman" w:cs="Times New Roman"/>
          <w:sz w:val="24"/>
          <w:szCs w:val="24"/>
        </w:rPr>
        <w:t>la qualité de la justice</w:t>
      </w:r>
      <w:r>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nécessite </w:t>
      </w:r>
      <w:r>
        <w:rPr>
          <w:rFonts w:ascii="Times New Roman" w:eastAsia="Calibri" w:hAnsi="Times New Roman" w:cs="Times New Roman"/>
          <w:sz w:val="24"/>
          <w:szCs w:val="24"/>
        </w:rPr>
        <w:t xml:space="preserve">une meilleure </w:t>
      </w:r>
      <w:r w:rsidRPr="003C362A">
        <w:rPr>
          <w:rFonts w:ascii="Times New Roman" w:eastAsia="Calibri" w:hAnsi="Times New Roman" w:cs="Times New Roman"/>
          <w:sz w:val="24"/>
          <w:szCs w:val="24"/>
        </w:rPr>
        <w:t>ouverture du MJ sur les métiers sociaux et la collaboration entre toutes les parties prenantes concernées par la justice.</w:t>
      </w:r>
    </w:p>
    <w:p w:rsidR="00766DAF" w:rsidRPr="003C362A"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Par ailleurs, l</w:t>
      </w:r>
      <w:r w:rsidRPr="003C362A">
        <w:rPr>
          <w:rFonts w:ascii="Times New Roman" w:eastAsia="Calibri" w:hAnsi="Times New Roman" w:cs="Times New Roman"/>
          <w:sz w:val="24"/>
          <w:szCs w:val="24"/>
        </w:rPr>
        <w:t xml:space="preserve">a décision d’intégrer </w:t>
      </w:r>
      <w:r>
        <w:rPr>
          <w:rFonts w:ascii="Times New Roman" w:eastAsia="Calibri" w:hAnsi="Times New Roman" w:cs="Times New Roman"/>
          <w:sz w:val="24"/>
          <w:szCs w:val="24"/>
        </w:rPr>
        <w:t xml:space="preserve">la médiation pour améliorer </w:t>
      </w:r>
      <w:r w:rsidRPr="003C362A">
        <w:rPr>
          <w:rFonts w:ascii="Times New Roman" w:eastAsia="Calibri" w:hAnsi="Times New Roman" w:cs="Times New Roman"/>
          <w:sz w:val="24"/>
          <w:szCs w:val="24"/>
        </w:rPr>
        <w:t>la</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procédure de réconciliation s’avère une stratégie réaliste et peut être efficace si certaines conditions relatives à la formation, aux ressources humaines et à l’infrastructure sont satisfaites.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Cependant cette stratégie peut être complétée par la mise en place d’autres mécanismes de médiation</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impliquant </w:t>
      </w:r>
      <w:r w:rsidR="00263679">
        <w:rPr>
          <w:rFonts w:ascii="Times New Roman" w:eastAsia="Calibri" w:hAnsi="Times New Roman" w:cs="Times New Roman"/>
          <w:sz w:val="24"/>
          <w:szCs w:val="24"/>
        </w:rPr>
        <w:t>d’</w:t>
      </w:r>
      <w:r w:rsidRPr="003C362A">
        <w:rPr>
          <w:rFonts w:ascii="Times New Roman" w:eastAsia="Calibri" w:hAnsi="Times New Roman" w:cs="Times New Roman"/>
          <w:sz w:val="24"/>
          <w:szCs w:val="24"/>
        </w:rPr>
        <w:t xml:space="preserve">autres acteurs que le personnel des sections de </w:t>
      </w:r>
      <w:r w:rsidR="00263679">
        <w:rPr>
          <w:rFonts w:ascii="Times New Roman" w:eastAsia="Calibri" w:hAnsi="Times New Roman" w:cs="Times New Roman"/>
          <w:sz w:val="24"/>
          <w:szCs w:val="24"/>
        </w:rPr>
        <w:t xml:space="preserve">la </w:t>
      </w:r>
      <w:r w:rsidRPr="003C362A">
        <w:rPr>
          <w:rFonts w:ascii="Times New Roman" w:eastAsia="Calibri" w:hAnsi="Times New Roman" w:cs="Times New Roman"/>
          <w:sz w:val="24"/>
          <w:szCs w:val="24"/>
        </w:rPr>
        <w:t xml:space="preserve">famille. Les scénarii de l’étude </w:t>
      </w:r>
      <w:r>
        <w:rPr>
          <w:rFonts w:ascii="Times New Roman" w:eastAsia="Calibri" w:hAnsi="Times New Roman" w:cs="Times New Roman"/>
          <w:sz w:val="24"/>
          <w:szCs w:val="24"/>
        </w:rPr>
        <w:t xml:space="preserve">portant sur la médiation </w:t>
      </w:r>
      <w:r w:rsidRPr="003C362A">
        <w:rPr>
          <w:rFonts w:ascii="Times New Roman" w:eastAsia="Calibri" w:hAnsi="Times New Roman" w:cs="Times New Roman"/>
          <w:sz w:val="24"/>
          <w:szCs w:val="24"/>
        </w:rPr>
        <w:t>constituent une feuille de route dans ce sens.</w:t>
      </w:r>
    </w:p>
    <w:p w:rsidR="00766DAF" w:rsidRPr="003C362A" w:rsidRDefault="00766DAF" w:rsidP="00BE504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S’agissant du processus, l</w:t>
      </w:r>
      <w:r w:rsidRPr="003C362A">
        <w:rPr>
          <w:rFonts w:ascii="Times New Roman" w:eastAsia="Calibri" w:hAnsi="Times New Roman" w:cs="Times New Roman"/>
          <w:sz w:val="24"/>
          <w:szCs w:val="24"/>
        </w:rPr>
        <w:t>’approche participative adoptée par le programme a permis l’appropriation de ce dernier par les acteurs centraux du MJ. Cette approche mérite d’être élargie aux acteurs locaux du MJ et à d’autres parties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prenantes de la justice.</w:t>
      </w: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Cs/>
          <w:sz w:val="24"/>
          <w:szCs w:val="24"/>
        </w:rPr>
      </w:pPr>
      <w:r w:rsidRPr="003C362A">
        <w:rPr>
          <w:rFonts w:ascii="Times New Roman" w:eastAsia="Times New Roman" w:hAnsi="Times New Roman" w:cs="Times New Roman"/>
          <w:color w:val="000000"/>
          <w:sz w:val="24"/>
          <w:szCs w:val="24"/>
          <w:lang w:eastAsia="fr-FR"/>
        </w:rPr>
        <w:t>Le code de la famille a donné les bases juridiques d’un grand chantier de transformation</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sociale. Les difficultés de mise en œuvre sont diverses.</w:t>
      </w:r>
      <w:r w:rsidRPr="003C362A">
        <w:rPr>
          <w:rFonts w:ascii="Times New Roman" w:eastAsia="Calibri" w:hAnsi="Times New Roman" w:cs="Times New Roman"/>
          <w:bCs/>
          <w:sz w:val="24"/>
          <w:szCs w:val="24"/>
        </w:rPr>
        <w:t xml:space="preserve"> Cependant l’effet </w:t>
      </w:r>
      <w:r>
        <w:rPr>
          <w:rFonts w:ascii="Times New Roman" w:eastAsia="Calibri" w:hAnsi="Times New Roman" w:cs="Times New Roman"/>
          <w:bCs/>
          <w:sz w:val="24"/>
          <w:szCs w:val="24"/>
        </w:rPr>
        <w:t xml:space="preserve">sur </w:t>
      </w:r>
      <w:r w:rsidRPr="003C362A">
        <w:rPr>
          <w:rFonts w:ascii="Times New Roman" w:eastAsia="Calibri" w:hAnsi="Times New Roman" w:cs="Times New Roman"/>
          <w:bCs/>
          <w:sz w:val="24"/>
          <w:szCs w:val="24"/>
        </w:rPr>
        <w:t xml:space="preserve">l’accès des </w:t>
      </w:r>
      <w:r>
        <w:rPr>
          <w:rFonts w:ascii="Times New Roman" w:eastAsia="Calibri" w:hAnsi="Times New Roman" w:cs="Times New Roman"/>
          <w:bCs/>
          <w:sz w:val="24"/>
          <w:szCs w:val="24"/>
        </w:rPr>
        <w:t>justiciables à une</w:t>
      </w:r>
      <w:r w:rsidRPr="003C362A">
        <w:rPr>
          <w:rFonts w:ascii="Times New Roman" w:eastAsia="Calibri" w:hAnsi="Times New Roman" w:cs="Times New Roman"/>
          <w:bCs/>
          <w:sz w:val="24"/>
          <w:szCs w:val="24"/>
        </w:rPr>
        <w:t xml:space="preserve"> justice </w:t>
      </w:r>
      <w:r>
        <w:rPr>
          <w:rFonts w:ascii="Times New Roman" w:eastAsia="Calibri" w:hAnsi="Times New Roman" w:cs="Times New Roman"/>
          <w:bCs/>
          <w:sz w:val="24"/>
          <w:szCs w:val="24"/>
        </w:rPr>
        <w:t xml:space="preserve">de qualité </w:t>
      </w:r>
      <w:r w:rsidRPr="003C362A">
        <w:rPr>
          <w:rFonts w:ascii="Times New Roman" w:eastAsia="Calibri" w:hAnsi="Times New Roman" w:cs="Times New Roman"/>
          <w:bCs/>
          <w:sz w:val="24"/>
          <w:szCs w:val="24"/>
        </w:rPr>
        <w:t xml:space="preserve">ne peut être apprécié qu’à travers une enquête de satisfaction auprès </w:t>
      </w:r>
      <w:r>
        <w:rPr>
          <w:rFonts w:ascii="Times New Roman" w:eastAsia="Calibri" w:hAnsi="Times New Roman" w:cs="Times New Roman"/>
          <w:bCs/>
          <w:sz w:val="24"/>
          <w:szCs w:val="24"/>
        </w:rPr>
        <w:t xml:space="preserve">des bénéficiaires, ce qui ne rentre pas dans le périmètre de cette évaluation et nécessite d’être envisagé dans le futur afin de mieux cerner les attentes des justiciables et répondre efficacement aux problèmes rencontrés. </w:t>
      </w:r>
    </w:p>
    <w:p w:rsidR="00766DAF" w:rsidRDefault="00766DAF"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263679" w:rsidRDefault="00263679"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263679" w:rsidRDefault="00263679"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263679" w:rsidRDefault="00263679"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F24B07" w:rsidRPr="003C362A" w:rsidRDefault="00F24B07" w:rsidP="00BE504C">
      <w:pPr>
        <w:autoSpaceDE w:val="0"/>
        <w:autoSpaceDN w:val="0"/>
        <w:adjustRightInd w:val="0"/>
        <w:spacing w:after="0" w:line="360" w:lineRule="auto"/>
        <w:ind w:left="709" w:hanging="283"/>
        <w:jc w:val="both"/>
        <w:rPr>
          <w:rFonts w:ascii="Times New Roman" w:eastAsia="Calibri" w:hAnsi="Times New Roman" w:cs="Times New Roman"/>
          <w:sz w:val="24"/>
          <w:szCs w:val="24"/>
        </w:rPr>
      </w:pPr>
    </w:p>
    <w:p w:rsidR="00766DAF" w:rsidRPr="00CD6DC0" w:rsidRDefault="00766DAF" w:rsidP="00263679">
      <w:pPr>
        <w:pStyle w:val="Paragraphedeliste"/>
        <w:numPr>
          <w:ilvl w:val="0"/>
          <w:numId w:val="6"/>
        </w:numPr>
        <w:tabs>
          <w:tab w:val="left" w:pos="426"/>
        </w:tabs>
        <w:autoSpaceDE w:val="0"/>
        <w:autoSpaceDN w:val="0"/>
        <w:adjustRightInd w:val="0"/>
        <w:spacing w:after="0" w:line="360" w:lineRule="auto"/>
        <w:ind w:left="0" w:firstLine="0"/>
        <w:jc w:val="both"/>
        <w:rPr>
          <w:rFonts w:ascii="Times New Roman" w:eastAsia="Calibri" w:hAnsi="Times New Roman" w:cs="Times New Roman"/>
          <w:b/>
          <w:bCs/>
          <w:sz w:val="28"/>
          <w:szCs w:val="28"/>
          <w:lang w:eastAsia="fr-FR"/>
        </w:rPr>
      </w:pPr>
      <w:r w:rsidRPr="00CD6DC0">
        <w:rPr>
          <w:rFonts w:ascii="Times New Roman" w:eastAsia="Calibri" w:hAnsi="Times New Roman" w:cs="Times New Roman"/>
          <w:b/>
          <w:bCs/>
          <w:sz w:val="28"/>
          <w:szCs w:val="28"/>
          <w:lang w:eastAsia="fr-FR"/>
        </w:rPr>
        <w:t>Recommandations :</w:t>
      </w:r>
    </w:p>
    <w:p w:rsidR="00766DAF" w:rsidRPr="00A87852" w:rsidRDefault="00766DAF" w:rsidP="00263679">
      <w:pPr>
        <w:autoSpaceDE w:val="0"/>
        <w:autoSpaceDN w:val="0"/>
        <w:adjustRightInd w:val="0"/>
        <w:spacing w:after="0" w:line="360" w:lineRule="auto"/>
        <w:jc w:val="both"/>
        <w:rPr>
          <w:rFonts w:ascii="Times New Roman" w:eastAsia="Calibri" w:hAnsi="Times New Roman" w:cs="Times New Roman"/>
          <w:bCs/>
          <w:sz w:val="24"/>
          <w:szCs w:val="24"/>
          <w:lang w:eastAsia="fr-FR"/>
        </w:rPr>
      </w:pPr>
      <w:r w:rsidRPr="00A87852">
        <w:rPr>
          <w:rFonts w:ascii="Times New Roman" w:eastAsia="Calibri" w:hAnsi="Times New Roman" w:cs="Times New Roman"/>
          <w:bCs/>
          <w:sz w:val="24"/>
          <w:szCs w:val="24"/>
          <w:lang w:eastAsia="fr-FR"/>
        </w:rPr>
        <w:t xml:space="preserve">Sur la base des résultats tels que présentés, des recommandations ont été formulées en direction de l’ensemble des acteurs concernés par le programme objet de cette évaluation. </w:t>
      </w: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sz w:val="24"/>
          <w:szCs w:val="24"/>
          <w:lang w:eastAsia="fr-FR"/>
        </w:rPr>
      </w:pPr>
    </w:p>
    <w:p w:rsidR="00766DAF" w:rsidRPr="00CD6DC0" w:rsidRDefault="00766DAF" w:rsidP="00263679">
      <w:pPr>
        <w:pStyle w:val="Paragraphedeliste"/>
        <w:numPr>
          <w:ilvl w:val="1"/>
          <w:numId w:val="6"/>
        </w:numPr>
        <w:spacing w:line="360" w:lineRule="auto"/>
        <w:ind w:left="567" w:hanging="567"/>
        <w:jc w:val="both"/>
        <w:rPr>
          <w:rFonts w:ascii="Times New Roman" w:eastAsia="Calibri" w:hAnsi="Times New Roman" w:cs="Times New Roman"/>
          <w:b/>
          <w:bCs/>
          <w:sz w:val="28"/>
          <w:szCs w:val="28"/>
        </w:rPr>
      </w:pPr>
      <w:r w:rsidRPr="00CD6DC0">
        <w:rPr>
          <w:rFonts w:ascii="Times New Roman" w:eastAsia="Calibri" w:hAnsi="Times New Roman" w:cs="Times New Roman"/>
          <w:b/>
          <w:bCs/>
          <w:sz w:val="28"/>
          <w:szCs w:val="28"/>
        </w:rPr>
        <w:t>Recommandations pou</w:t>
      </w:r>
      <w:r w:rsidR="00263679">
        <w:rPr>
          <w:rFonts w:ascii="Times New Roman" w:eastAsia="Calibri" w:hAnsi="Times New Roman" w:cs="Times New Roman"/>
          <w:b/>
          <w:bCs/>
          <w:sz w:val="28"/>
          <w:szCs w:val="28"/>
        </w:rPr>
        <w:t>r</w:t>
      </w:r>
      <w:r w:rsidRPr="00CD6DC0">
        <w:rPr>
          <w:rFonts w:ascii="Times New Roman" w:eastAsia="Calibri" w:hAnsi="Times New Roman" w:cs="Times New Roman"/>
          <w:b/>
          <w:bCs/>
          <w:sz w:val="28"/>
          <w:szCs w:val="28"/>
        </w:rPr>
        <w:t xml:space="preserve"> le MJ : </w:t>
      </w:r>
    </w:p>
    <w:p w:rsidR="00766DAF"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sidRPr="003C362A">
        <w:rPr>
          <w:rFonts w:ascii="Times New Roman" w:eastAsia="Calibri" w:hAnsi="Times New Roman" w:cs="Times New Roman"/>
          <w:b/>
          <w:bCs/>
          <w:sz w:val="24"/>
          <w:szCs w:val="24"/>
          <w:lang w:eastAsia="fr-FR"/>
        </w:rPr>
        <w:t>Les résultats du projet en tant que leviers de la politique de</w:t>
      </w:r>
      <w:r w:rsidR="009B22BD">
        <w:rPr>
          <w:rFonts w:ascii="Times New Roman" w:eastAsia="Calibri" w:hAnsi="Times New Roman" w:cs="Times New Roman"/>
          <w:b/>
          <w:bCs/>
          <w:sz w:val="24"/>
          <w:szCs w:val="24"/>
          <w:lang w:eastAsia="fr-FR"/>
        </w:rPr>
        <w:t xml:space="preserve">  </w:t>
      </w:r>
      <w:r w:rsidRPr="003C362A">
        <w:rPr>
          <w:rFonts w:ascii="Times New Roman" w:eastAsia="Calibri" w:hAnsi="Times New Roman" w:cs="Times New Roman"/>
          <w:b/>
          <w:bCs/>
          <w:sz w:val="24"/>
          <w:szCs w:val="24"/>
          <w:lang w:eastAsia="fr-FR"/>
        </w:rPr>
        <w:t>modernisation engagée par le MJ :</w:t>
      </w: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Pr>
          <w:rFonts w:ascii="Times New Roman" w:eastAsia="Calibri" w:hAnsi="Times New Roman" w:cs="Times New Roman"/>
          <w:b/>
          <w:bCs/>
          <w:sz w:val="24"/>
          <w:szCs w:val="24"/>
          <w:lang w:eastAsia="fr-FR"/>
        </w:rPr>
        <w:t xml:space="preserve">En ce qui concerne le fond d’entraide familiale, l’évaluation recommande : </w:t>
      </w:r>
    </w:p>
    <w:p w:rsidR="00766DAF" w:rsidRPr="003C362A" w:rsidRDefault="00263679" w:rsidP="00263679">
      <w:pPr>
        <w:numPr>
          <w:ilvl w:val="0"/>
          <w:numId w:val="13"/>
        </w:numPr>
        <w:spacing w:after="0" w:line="360" w:lineRule="auto"/>
        <w:ind w:left="714"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Veiller à </w:t>
      </w:r>
      <w:r w:rsidR="00766DAF" w:rsidRPr="003C362A">
        <w:rPr>
          <w:rFonts w:ascii="Times New Roman" w:eastAsia="Calibri" w:hAnsi="Times New Roman" w:cs="Times New Roman"/>
          <w:sz w:val="24"/>
          <w:szCs w:val="24"/>
        </w:rPr>
        <w:t>une meilleure coordination dans la gestion du Fonds</w:t>
      </w:r>
      <w:r w:rsidR="009B22BD">
        <w:rPr>
          <w:rFonts w:ascii="Times New Roman" w:eastAsia="Calibri" w:hAnsi="Times New Roman" w:cs="Times New Roman"/>
          <w:sz w:val="24"/>
          <w:szCs w:val="24"/>
        </w:rPr>
        <w:t xml:space="preserve">  </w:t>
      </w:r>
      <w:r w:rsidR="00766DAF" w:rsidRPr="003C362A">
        <w:rPr>
          <w:rFonts w:ascii="Times New Roman" w:eastAsia="Calibri" w:hAnsi="Times New Roman" w:cs="Times New Roman"/>
          <w:sz w:val="24"/>
          <w:szCs w:val="24"/>
        </w:rPr>
        <w:t xml:space="preserve">pour éviter </w:t>
      </w:r>
      <w:r w:rsidR="00766DAF">
        <w:rPr>
          <w:rFonts w:ascii="Times New Roman" w:eastAsia="Calibri" w:hAnsi="Times New Roman" w:cs="Times New Roman"/>
          <w:sz w:val="24"/>
          <w:szCs w:val="24"/>
        </w:rPr>
        <w:t xml:space="preserve">tout risque de </w:t>
      </w:r>
      <w:r w:rsidR="00766DAF" w:rsidRPr="003C362A">
        <w:rPr>
          <w:rFonts w:ascii="Times New Roman" w:eastAsia="Calibri" w:hAnsi="Times New Roman" w:cs="Times New Roman"/>
          <w:sz w:val="24"/>
          <w:szCs w:val="24"/>
        </w:rPr>
        <w:t xml:space="preserve">fraudes </w:t>
      </w:r>
      <w:r w:rsidR="00766DAF">
        <w:rPr>
          <w:rFonts w:ascii="Times New Roman" w:eastAsia="Calibri" w:hAnsi="Times New Roman" w:cs="Times New Roman"/>
          <w:sz w:val="24"/>
          <w:szCs w:val="24"/>
        </w:rPr>
        <w:t>et consacrer le principe d’équité</w:t>
      </w:r>
      <w:r w:rsidR="00766DAF" w:rsidRPr="003C362A">
        <w:rPr>
          <w:rFonts w:ascii="Times New Roman" w:eastAsia="Calibri" w:hAnsi="Times New Roman" w:cs="Times New Roman"/>
          <w:sz w:val="24"/>
          <w:szCs w:val="24"/>
        </w:rPr>
        <w:t>;</w:t>
      </w:r>
    </w:p>
    <w:p w:rsidR="00766DAF" w:rsidRPr="003C362A" w:rsidRDefault="00766DAF" w:rsidP="00263679">
      <w:pPr>
        <w:numPr>
          <w:ilvl w:val="0"/>
          <w:numId w:val="14"/>
        </w:numPr>
        <w:autoSpaceDE w:val="0"/>
        <w:autoSpaceDN w:val="0"/>
        <w:adjustRightInd w:val="0"/>
        <w:spacing w:after="0" w:line="360" w:lineRule="auto"/>
        <w:ind w:left="714" w:hanging="357"/>
        <w:jc w:val="both"/>
        <w:rPr>
          <w:rFonts w:ascii="Times New Roman" w:eastAsia="Times New Roman" w:hAnsi="Times New Roman" w:cs="Times New Roman"/>
          <w:color w:val="000000"/>
          <w:sz w:val="24"/>
          <w:szCs w:val="24"/>
          <w:lang w:eastAsia="fr-FR"/>
        </w:rPr>
      </w:pPr>
      <w:r w:rsidRPr="003C362A">
        <w:rPr>
          <w:rFonts w:ascii="Times New Roman" w:eastAsia="Calibri" w:hAnsi="Times New Roman" w:cs="Times New Roman"/>
          <w:sz w:val="24"/>
          <w:szCs w:val="24"/>
          <w:lang w:eastAsia="fr-FR"/>
        </w:rPr>
        <w:t>Veiller à la mise en œuvre effective</w:t>
      </w:r>
      <w:r w:rsidR="009B22BD">
        <w:rPr>
          <w:rFonts w:ascii="Times New Roman" w:eastAsia="Calibri" w:hAnsi="Times New Roman" w:cs="Times New Roman"/>
          <w:sz w:val="24"/>
          <w:szCs w:val="24"/>
          <w:lang w:eastAsia="fr-FR"/>
        </w:rPr>
        <w:t xml:space="preserve">  </w:t>
      </w:r>
      <w:r w:rsidRPr="003C362A">
        <w:rPr>
          <w:rFonts w:ascii="Times New Roman" w:eastAsia="Times New Roman" w:hAnsi="Times New Roman" w:cs="Times New Roman"/>
          <w:color w:val="000000"/>
          <w:sz w:val="24"/>
          <w:szCs w:val="24"/>
          <w:lang w:eastAsia="fr-FR"/>
        </w:rPr>
        <w:t>du fonds d'entraide familiale, dont le lancement est prévu en 2011, conformément à l'engagement du gouvernement.</w:t>
      </w:r>
      <w:r w:rsidR="009B22BD">
        <w:rPr>
          <w:rFonts w:ascii="Times New Roman" w:eastAsia="Times New Roman" w:hAnsi="Times New Roman" w:cs="Times New Roman"/>
          <w:color w:val="000000"/>
          <w:sz w:val="24"/>
          <w:szCs w:val="24"/>
          <w:lang w:eastAsia="fr-FR"/>
        </w:rPr>
        <w:t xml:space="preserve">  </w:t>
      </w:r>
    </w:p>
    <w:p w:rsidR="00766DAF" w:rsidRPr="003C362A" w:rsidRDefault="00766DAF" w:rsidP="00BE504C">
      <w:pPr>
        <w:numPr>
          <w:ilvl w:val="0"/>
          <w:numId w:val="14"/>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Times New Roman" w:hAnsi="Times New Roman" w:cs="Times New Roman"/>
          <w:color w:val="000000"/>
          <w:sz w:val="24"/>
          <w:szCs w:val="24"/>
          <w:lang w:eastAsia="fr-FR"/>
        </w:rPr>
        <w:t xml:space="preserve">Veiller à la réussite de </w:t>
      </w:r>
      <w:r w:rsidR="00263679">
        <w:rPr>
          <w:rFonts w:ascii="Times New Roman" w:eastAsia="Times New Roman" w:hAnsi="Times New Roman" w:cs="Times New Roman"/>
          <w:color w:val="000000"/>
          <w:sz w:val="24"/>
          <w:szCs w:val="24"/>
          <w:lang w:eastAsia="fr-FR"/>
        </w:rPr>
        <w:t xml:space="preserve">la </w:t>
      </w:r>
      <w:r w:rsidRPr="003C362A">
        <w:rPr>
          <w:rFonts w:ascii="Times New Roman" w:eastAsia="Times New Roman" w:hAnsi="Times New Roman" w:cs="Times New Roman"/>
          <w:color w:val="000000"/>
          <w:sz w:val="24"/>
          <w:szCs w:val="24"/>
          <w:lang w:eastAsia="fr-FR"/>
        </w:rPr>
        <w:t>gestion de ce fonds et optimiser le fonctionnement du fonds aussi bien au niveau de la gestion qu'</w:t>
      </w:r>
      <w:r>
        <w:rPr>
          <w:rFonts w:ascii="Times New Roman" w:eastAsia="Times New Roman" w:hAnsi="Times New Roman" w:cs="Times New Roman"/>
          <w:color w:val="000000"/>
          <w:sz w:val="24"/>
          <w:szCs w:val="24"/>
          <w:lang w:eastAsia="fr-FR"/>
        </w:rPr>
        <w:t xml:space="preserve">au niveau </w:t>
      </w:r>
      <w:r w:rsidRPr="003C362A">
        <w:rPr>
          <w:rFonts w:ascii="Times New Roman" w:eastAsia="Times New Roman" w:hAnsi="Times New Roman" w:cs="Times New Roman"/>
          <w:color w:val="000000"/>
          <w:sz w:val="24"/>
          <w:szCs w:val="24"/>
          <w:lang w:eastAsia="fr-FR"/>
        </w:rPr>
        <w:t>des prestations versées.</w:t>
      </w:r>
    </w:p>
    <w:p w:rsidR="00766DAF" w:rsidRPr="003C362A" w:rsidRDefault="00766DAF" w:rsidP="00263679">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Coordonner avec les services du</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Ministère des finances, la conservation immobilière et autre,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 pour évaluer les biens déclarés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du conjoint</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et vérifier les déclarati</w:t>
      </w:r>
      <w:r>
        <w:rPr>
          <w:rFonts w:ascii="Times New Roman" w:eastAsia="Calibri" w:hAnsi="Times New Roman" w:cs="Times New Roman"/>
          <w:sz w:val="24"/>
          <w:szCs w:val="24"/>
        </w:rPr>
        <w:t>ons concernant les revenus,</w:t>
      </w:r>
      <w:r w:rsidR="009B22BD">
        <w:rPr>
          <w:rFonts w:ascii="Times New Roman" w:eastAsia="Calibri" w:hAnsi="Times New Roman" w:cs="Times New Roman"/>
          <w:sz w:val="24"/>
          <w:szCs w:val="24"/>
        </w:rPr>
        <w:t xml:space="preserve">  </w:t>
      </w:r>
      <w:r w:rsidR="00263679">
        <w:rPr>
          <w:rFonts w:ascii="Times New Roman" w:eastAsia="Calibri" w:hAnsi="Times New Roman" w:cs="Times New Roman"/>
          <w:sz w:val="24"/>
          <w:szCs w:val="24"/>
        </w:rPr>
        <w:t xml:space="preserve">et </w:t>
      </w:r>
      <w:r w:rsidRPr="003C362A">
        <w:rPr>
          <w:rFonts w:ascii="Times New Roman" w:eastAsia="Calibri" w:hAnsi="Times New Roman" w:cs="Times New Roman"/>
          <w:sz w:val="24"/>
          <w:szCs w:val="24"/>
        </w:rPr>
        <w:t>assurer</w:t>
      </w:r>
      <w:r>
        <w:rPr>
          <w:rFonts w:ascii="Times New Roman" w:eastAsia="Calibri" w:hAnsi="Times New Roman" w:cs="Times New Roman"/>
          <w:sz w:val="24"/>
          <w:szCs w:val="24"/>
        </w:rPr>
        <w:t>, quand c’est possible,</w:t>
      </w:r>
      <w:r w:rsidRPr="003C362A">
        <w:rPr>
          <w:rFonts w:ascii="Times New Roman" w:eastAsia="Calibri" w:hAnsi="Times New Roman" w:cs="Times New Roman"/>
          <w:sz w:val="24"/>
          <w:szCs w:val="24"/>
        </w:rPr>
        <w:t xml:space="preserve"> le recouvrement à la source du montant de la pension alimentaire pour les fonctionnaires et employés des établissements publics. </w:t>
      </w:r>
    </w:p>
    <w:p w:rsidR="00766DAF" w:rsidRPr="003C362A" w:rsidRDefault="00263679" w:rsidP="00263679">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Étudier</w:t>
      </w:r>
      <w:r w:rsidR="00766DAF" w:rsidRPr="003C362A">
        <w:rPr>
          <w:rFonts w:ascii="Times New Roman" w:eastAsia="Calibri" w:hAnsi="Times New Roman" w:cs="Times New Roman"/>
          <w:sz w:val="24"/>
          <w:szCs w:val="24"/>
        </w:rPr>
        <w:t xml:space="preserve"> la possibilit</w:t>
      </w:r>
      <w:r w:rsidR="00766DAF">
        <w:rPr>
          <w:rFonts w:ascii="Times New Roman" w:eastAsia="Calibri" w:hAnsi="Times New Roman" w:cs="Times New Roman"/>
          <w:sz w:val="24"/>
          <w:szCs w:val="24"/>
        </w:rPr>
        <w:t>é de concevoir des grilles de</w:t>
      </w:r>
      <w:r w:rsidR="009B22BD">
        <w:rPr>
          <w:rFonts w:ascii="Times New Roman" w:eastAsia="Calibri" w:hAnsi="Times New Roman" w:cs="Times New Roman"/>
          <w:sz w:val="24"/>
          <w:szCs w:val="24"/>
        </w:rPr>
        <w:t xml:space="preserve">  </w:t>
      </w:r>
      <w:r w:rsidR="00766DAF" w:rsidRPr="003C362A">
        <w:rPr>
          <w:rFonts w:ascii="Times New Roman" w:eastAsia="Calibri" w:hAnsi="Times New Roman" w:cs="Times New Roman"/>
          <w:sz w:val="24"/>
          <w:szCs w:val="24"/>
        </w:rPr>
        <w:t>pension alimentaire par région pour répondre aux spécificités sociales et économiques locales et assurer plus de souplesse et d’adaptabilité</w:t>
      </w:r>
      <w:r w:rsidR="009B22BD">
        <w:rPr>
          <w:rFonts w:ascii="Times New Roman" w:eastAsia="Calibri" w:hAnsi="Times New Roman" w:cs="Times New Roman"/>
          <w:sz w:val="24"/>
          <w:szCs w:val="24"/>
        </w:rPr>
        <w:t xml:space="preserve">  </w:t>
      </w:r>
      <w:r w:rsidR="00766DAF" w:rsidRPr="003C362A">
        <w:rPr>
          <w:rFonts w:ascii="Times New Roman" w:eastAsia="Calibri" w:hAnsi="Times New Roman" w:cs="Times New Roman"/>
          <w:sz w:val="24"/>
          <w:szCs w:val="24"/>
        </w:rPr>
        <w:t>sans remettre e</w:t>
      </w:r>
      <w:r w:rsidR="00766DAF">
        <w:rPr>
          <w:rFonts w:ascii="Times New Roman" w:eastAsia="Calibri" w:hAnsi="Times New Roman" w:cs="Times New Roman"/>
          <w:sz w:val="24"/>
          <w:szCs w:val="24"/>
        </w:rPr>
        <w:t>n cause le principe de justice ;</w:t>
      </w:r>
      <w:r w:rsidR="009B22BD">
        <w:rPr>
          <w:rFonts w:ascii="Times New Roman" w:eastAsia="Calibri" w:hAnsi="Times New Roman" w:cs="Times New Roman"/>
          <w:sz w:val="24"/>
          <w:szCs w:val="24"/>
        </w:rPr>
        <w:t xml:space="preserve">  </w:t>
      </w:r>
    </w:p>
    <w:p w:rsidR="00766DAF" w:rsidRPr="003C362A" w:rsidRDefault="00766DAF" w:rsidP="00263679">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Mettre en pl</w:t>
      </w:r>
      <w:r>
        <w:rPr>
          <w:rFonts w:ascii="Times New Roman" w:eastAsia="Calibri" w:hAnsi="Times New Roman" w:cs="Times New Roman"/>
          <w:sz w:val="24"/>
          <w:szCs w:val="24"/>
        </w:rPr>
        <w:t xml:space="preserve">ace un système permettant l’adaptation des indicateurs du coût de </w:t>
      </w:r>
      <w:r w:rsidR="00263679">
        <w:rPr>
          <w:rFonts w:ascii="Times New Roman" w:eastAsia="Calibri" w:hAnsi="Times New Roman" w:cs="Times New Roman"/>
          <w:sz w:val="24"/>
          <w:szCs w:val="24"/>
        </w:rPr>
        <w:t xml:space="preserve">la </w:t>
      </w:r>
      <w:r>
        <w:rPr>
          <w:rFonts w:ascii="Times New Roman" w:eastAsia="Calibri" w:hAnsi="Times New Roman" w:cs="Times New Roman"/>
          <w:sz w:val="24"/>
          <w:szCs w:val="24"/>
        </w:rPr>
        <w:t xml:space="preserve">vie et son utilisation dans le </w:t>
      </w:r>
      <w:r w:rsidRPr="003C362A">
        <w:rPr>
          <w:rFonts w:ascii="Times New Roman" w:eastAsia="Calibri" w:hAnsi="Times New Roman" w:cs="Times New Roman"/>
          <w:sz w:val="24"/>
          <w:szCs w:val="24"/>
        </w:rPr>
        <w:t>calcul de la pension alimentaire.</w:t>
      </w:r>
    </w:p>
    <w:p w:rsidR="00766DAF" w:rsidRPr="003C362A" w:rsidRDefault="00766DAF" w:rsidP="00DE4258">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Mobiliser les moyens et outils nécessaires</w:t>
      </w:r>
      <w:r w:rsidR="009B22BD">
        <w:rPr>
          <w:rFonts w:ascii="Times New Roman" w:eastAsia="Calibri" w:hAnsi="Times New Roman" w:cs="Times New Roman"/>
          <w:sz w:val="24"/>
          <w:szCs w:val="24"/>
        </w:rPr>
        <w:t xml:space="preserve">  </w:t>
      </w:r>
      <w:r w:rsidR="00263679" w:rsidRPr="003C362A">
        <w:rPr>
          <w:rFonts w:ascii="Times New Roman" w:eastAsia="Calibri" w:hAnsi="Times New Roman" w:cs="Times New Roman"/>
          <w:sz w:val="24"/>
          <w:szCs w:val="24"/>
        </w:rPr>
        <w:t>(Bureaux</w:t>
      </w:r>
      <w:r w:rsidRPr="003C362A">
        <w:rPr>
          <w:rFonts w:ascii="Times New Roman" w:eastAsia="Calibri" w:hAnsi="Times New Roman" w:cs="Times New Roman"/>
          <w:sz w:val="24"/>
          <w:szCs w:val="24"/>
        </w:rPr>
        <w:t xml:space="preserve"> de poste, Services déconcentrés, Associations locales,…) pour assurer l’accessibilité du fonds d’entraide familiale à tous</w:t>
      </w:r>
      <w:r w:rsidR="00DE4258">
        <w:rPr>
          <w:rFonts w:ascii="Times New Roman" w:eastAsia="Calibri" w:hAnsi="Times New Roman" w:cs="Times New Roman"/>
          <w:sz w:val="24"/>
          <w:szCs w:val="24"/>
        </w:rPr>
        <w:t xml:space="preserve">/toutes </w:t>
      </w:r>
      <w:r w:rsidRPr="003C362A">
        <w:rPr>
          <w:rFonts w:ascii="Times New Roman" w:eastAsia="Calibri" w:hAnsi="Times New Roman" w:cs="Times New Roman"/>
          <w:sz w:val="24"/>
          <w:szCs w:val="24"/>
        </w:rPr>
        <w:t>les ayant droits et particulièrement les femmes rurales</w:t>
      </w:r>
      <w:r>
        <w:rPr>
          <w:rFonts w:ascii="Times New Roman" w:eastAsia="Calibri" w:hAnsi="Times New Roman" w:cs="Times New Roman"/>
          <w:sz w:val="24"/>
          <w:szCs w:val="24"/>
        </w:rPr>
        <w:t xml:space="preserve"> ; </w:t>
      </w:r>
    </w:p>
    <w:p w:rsidR="00766DAF" w:rsidRPr="003C362A" w:rsidRDefault="00766DAF"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Accélérer le processus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de promulgation de la loi sur la médiation qui couvre l’ensemb</w:t>
      </w:r>
      <w:r>
        <w:rPr>
          <w:rFonts w:ascii="Times New Roman" w:eastAsia="Calibri" w:hAnsi="Times New Roman" w:cs="Times New Roman"/>
          <w:sz w:val="24"/>
          <w:szCs w:val="24"/>
        </w:rPr>
        <w:t>le des domaines de la médiation ;</w:t>
      </w:r>
      <w:r w:rsidR="009B22BD">
        <w:rPr>
          <w:rFonts w:ascii="Times New Roman" w:eastAsia="Calibri" w:hAnsi="Times New Roman" w:cs="Times New Roman"/>
          <w:sz w:val="24"/>
          <w:szCs w:val="24"/>
        </w:rPr>
        <w:t xml:space="preserve">  </w:t>
      </w:r>
    </w:p>
    <w:p w:rsidR="00766DAF" w:rsidRPr="003C362A" w:rsidRDefault="00766DAF"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Accélérer la mise en place d’un statut spécifique régissant les rôles et obligations des assistant</w:t>
      </w:r>
      <w:r w:rsidR="00DE4258">
        <w:rPr>
          <w:rFonts w:ascii="Times New Roman" w:eastAsia="Calibri" w:hAnsi="Times New Roman" w:cs="Times New Roman"/>
          <w:sz w:val="24"/>
          <w:szCs w:val="24"/>
        </w:rPr>
        <w:t>-e-</w:t>
      </w:r>
      <w:r w:rsidRPr="003C362A">
        <w:rPr>
          <w:rFonts w:ascii="Times New Roman" w:eastAsia="Calibri" w:hAnsi="Times New Roman" w:cs="Times New Roman"/>
          <w:sz w:val="24"/>
          <w:szCs w:val="24"/>
        </w:rPr>
        <w:t>s sociaux, ainsi que la formation d’assistant(e)s de Justice</w:t>
      </w:r>
      <w:r>
        <w:rPr>
          <w:rFonts w:ascii="Times New Roman" w:eastAsia="Calibri" w:hAnsi="Times New Roman" w:cs="Times New Roman"/>
          <w:sz w:val="24"/>
          <w:szCs w:val="24"/>
        </w:rPr>
        <w:t>, en vue de consolider et</w:t>
      </w:r>
      <w:r w:rsidRPr="003C362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étendre l’activité de médiation ; </w:t>
      </w:r>
    </w:p>
    <w:p w:rsidR="00766DAF" w:rsidRPr="003C362A" w:rsidRDefault="00766DAF"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Veiller à la mise en place d’un mécanisme de conciliation/médiation par Tribunal via la création, l’organisation et la formation de cellules de médiation. Ces cellules seraient destinées à appuyer le travail des magistrats et des autres agents des Tribunaux concernés, par un travail d’enquête sociale, d’écoute, d’orientation et de suivi de la situation des familles en difficulté.</w:t>
      </w:r>
    </w:p>
    <w:p w:rsidR="00766DAF" w:rsidRPr="003C362A" w:rsidRDefault="00766DAF"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Times New Roman" w:hAnsi="Times New Roman" w:cs="Times New Roman"/>
          <w:color w:val="000000"/>
          <w:sz w:val="24"/>
          <w:szCs w:val="24"/>
          <w:lang w:eastAsia="fr-FR"/>
        </w:rPr>
        <w:t>Appuyer</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la mise en place de guichets d'information et d’orientation</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auprès des sections de famille ;</w:t>
      </w:r>
    </w:p>
    <w:p w:rsidR="00766DAF" w:rsidRPr="003C362A" w:rsidRDefault="00766DAF"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Times New Roman" w:hAnsi="Times New Roman" w:cs="Times New Roman"/>
          <w:color w:val="000000"/>
          <w:sz w:val="24"/>
          <w:szCs w:val="24"/>
          <w:lang w:eastAsia="fr-FR"/>
        </w:rPr>
        <w:t>Proposer la révision et la complétion de l’article 49 du code de la famille</w:t>
      </w:r>
      <w:r w:rsidR="00DE4258">
        <w:rPr>
          <w:rFonts w:ascii="Times New Roman" w:eastAsia="Times New Roman" w:hAnsi="Times New Roman" w:cs="Times New Roman"/>
          <w:color w:val="000000"/>
          <w:sz w:val="24"/>
          <w:szCs w:val="24"/>
          <w:lang w:eastAsia="fr-FR"/>
        </w:rPr>
        <w:t> ;</w:t>
      </w:r>
    </w:p>
    <w:p w:rsidR="00766DAF" w:rsidRPr="003C362A" w:rsidRDefault="00DE4258" w:rsidP="00BE504C">
      <w:pPr>
        <w:numPr>
          <w:ilvl w:val="0"/>
          <w:numId w:val="13"/>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Times New Roman" w:hAnsi="Times New Roman" w:cs="Times New Roman"/>
          <w:color w:val="000000"/>
          <w:sz w:val="24"/>
          <w:szCs w:val="24"/>
          <w:lang w:eastAsia="fr-FR"/>
        </w:rPr>
        <w:t>Élargir</w:t>
      </w:r>
      <w:r w:rsidR="00766DAF" w:rsidRPr="003C362A">
        <w:rPr>
          <w:rFonts w:ascii="Times New Roman" w:eastAsia="Times New Roman" w:hAnsi="Times New Roman" w:cs="Times New Roman"/>
          <w:color w:val="000000"/>
          <w:sz w:val="24"/>
          <w:szCs w:val="24"/>
          <w:lang w:eastAsia="fr-FR"/>
        </w:rPr>
        <w:t xml:space="preserve"> le débat sur le partage des biens après dissolution du mariage à d’autres professionnel</w:t>
      </w:r>
      <w:r>
        <w:rPr>
          <w:rFonts w:ascii="Times New Roman" w:eastAsia="Times New Roman" w:hAnsi="Times New Roman" w:cs="Times New Roman"/>
          <w:color w:val="000000"/>
          <w:sz w:val="24"/>
          <w:szCs w:val="24"/>
          <w:lang w:eastAsia="fr-FR"/>
        </w:rPr>
        <w:t>-le-</w:t>
      </w:r>
      <w:r w:rsidR="00766DAF" w:rsidRPr="003C362A">
        <w:rPr>
          <w:rFonts w:ascii="Times New Roman" w:eastAsia="Times New Roman" w:hAnsi="Times New Roman" w:cs="Times New Roman"/>
          <w:color w:val="000000"/>
          <w:sz w:val="24"/>
          <w:szCs w:val="24"/>
          <w:lang w:eastAsia="fr-FR"/>
        </w:rPr>
        <w:t>s de la justice et aux chercheur</w:t>
      </w:r>
      <w:r>
        <w:rPr>
          <w:rFonts w:ascii="Times New Roman" w:eastAsia="Times New Roman" w:hAnsi="Times New Roman" w:cs="Times New Roman"/>
          <w:color w:val="000000"/>
          <w:sz w:val="24"/>
          <w:szCs w:val="24"/>
          <w:lang w:eastAsia="fr-FR"/>
        </w:rPr>
        <w:t>-e-</w:t>
      </w:r>
      <w:r w:rsidR="00766DAF" w:rsidRPr="003C362A">
        <w:rPr>
          <w:rFonts w:ascii="Times New Roman" w:eastAsia="Times New Roman" w:hAnsi="Times New Roman" w:cs="Times New Roman"/>
          <w:color w:val="000000"/>
          <w:sz w:val="24"/>
          <w:szCs w:val="24"/>
          <w:lang w:eastAsia="fr-FR"/>
        </w:rPr>
        <w:t>s dans les sciences sociales et humaines</w:t>
      </w:r>
      <w:r w:rsidR="00766DAF">
        <w:rPr>
          <w:rFonts w:ascii="Times New Roman" w:eastAsia="Times New Roman" w:hAnsi="Times New Roman" w:cs="Times New Roman"/>
          <w:color w:val="000000"/>
          <w:sz w:val="24"/>
          <w:szCs w:val="24"/>
          <w:lang w:eastAsia="fr-FR"/>
        </w:rPr>
        <w:t xml:space="preserve"> en vue d’enrichir la base de connaissances et identifier des solutions réalistes adaptées à la réalité sociale ; </w:t>
      </w:r>
    </w:p>
    <w:p w:rsidR="00766DAF" w:rsidRPr="003C362A" w:rsidRDefault="00766DAF" w:rsidP="00DE4258">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Assurer l’autonomie d’hébergement</w:t>
      </w:r>
      <w:r w:rsidR="009B22BD">
        <w:rPr>
          <w:rFonts w:ascii="Times New Roman" w:eastAsia="Calibri" w:hAnsi="Times New Roman" w:cs="Times New Roman"/>
          <w:sz w:val="24"/>
          <w:szCs w:val="24"/>
        </w:rPr>
        <w:t xml:space="preserve">  </w:t>
      </w:r>
      <w:r w:rsidR="00DE4258" w:rsidRPr="003C362A">
        <w:rPr>
          <w:rFonts w:ascii="Times New Roman" w:eastAsia="Calibri" w:hAnsi="Times New Roman" w:cs="Times New Roman"/>
          <w:sz w:val="24"/>
          <w:szCs w:val="24"/>
        </w:rPr>
        <w:t>(local</w:t>
      </w:r>
      <w:r w:rsidRPr="003C362A">
        <w:rPr>
          <w:rFonts w:ascii="Times New Roman" w:eastAsia="Calibri" w:hAnsi="Times New Roman" w:cs="Times New Roman"/>
          <w:sz w:val="24"/>
          <w:szCs w:val="24"/>
        </w:rPr>
        <w:t xml:space="preserve"> propre) aux sections de </w:t>
      </w:r>
      <w:r w:rsidR="00DE4258">
        <w:rPr>
          <w:rFonts w:ascii="Times New Roman" w:eastAsia="Calibri" w:hAnsi="Times New Roman" w:cs="Times New Roman"/>
          <w:sz w:val="24"/>
          <w:szCs w:val="24"/>
        </w:rPr>
        <w:t>la famille</w:t>
      </w:r>
      <w:r w:rsidRPr="003C362A">
        <w:rPr>
          <w:rFonts w:ascii="Times New Roman" w:eastAsia="Calibri" w:hAnsi="Times New Roman" w:cs="Times New Roman"/>
          <w:sz w:val="24"/>
          <w:szCs w:val="24"/>
        </w:rPr>
        <w:t>, dans la perspective d’un tribunal à part englobant toutes les questions civile et pénales en lien avec le code de la famille.</w:t>
      </w:r>
    </w:p>
    <w:p w:rsidR="00023734" w:rsidRDefault="00766DAF" w:rsidP="00DE4258">
      <w:pPr>
        <w:numPr>
          <w:ilvl w:val="0"/>
          <w:numId w:val="13"/>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Intégrer les problématiques propres aux marocain</w:t>
      </w:r>
      <w:r w:rsidR="00DE4258">
        <w:rPr>
          <w:rFonts w:ascii="Times New Roman" w:eastAsia="Calibri" w:hAnsi="Times New Roman" w:cs="Times New Roman"/>
          <w:sz w:val="24"/>
          <w:szCs w:val="24"/>
        </w:rPr>
        <w:t>-e-</w:t>
      </w:r>
      <w:r w:rsidRPr="003C362A">
        <w:rPr>
          <w:rFonts w:ascii="Times New Roman" w:eastAsia="Calibri" w:hAnsi="Times New Roman" w:cs="Times New Roman"/>
          <w:sz w:val="24"/>
          <w:szCs w:val="24"/>
        </w:rPr>
        <w:t>s résidant</w:t>
      </w:r>
      <w:r w:rsidR="00DE4258">
        <w:rPr>
          <w:rFonts w:ascii="Times New Roman" w:eastAsia="Calibri" w:hAnsi="Times New Roman" w:cs="Times New Roman"/>
          <w:sz w:val="24"/>
          <w:szCs w:val="24"/>
        </w:rPr>
        <w:t>-e-</w:t>
      </w:r>
      <w:r w:rsidRPr="003C362A">
        <w:rPr>
          <w:rFonts w:ascii="Times New Roman" w:eastAsia="Calibri" w:hAnsi="Times New Roman" w:cs="Times New Roman"/>
          <w:sz w:val="24"/>
          <w:szCs w:val="24"/>
        </w:rPr>
        <w:t>s à l’étranger </w:t>
      </w:r>
      <w:r w:rsidR="00DE4258" w:rsidRPr="003C362A">
        <w:rPr>
          <w:rFonts w:ascii="Times New Roman" w:eastAsia="Calibri" w:hAnsi="Times New Roman" w:cs="Times New Roman"/>
          <w:sz w:val="24"/>
          <w:szCs w:val="24"/>
        </w:rPr>
        <w:t>:</w:t>
      </w:r>
      <w:r w:rsidR="00DE4258">
        <w:rPr>
          <w:rFonts w:ascii="Times New Roman" w:eastAsia="Calibri" w:hAnsi="Times New Roman" w:cs="Times New Roman"/>
          <w:sz w:val="24"/>
          <w:szCs w:val="24"/>
        </w:rPr>
        <w:t xml:space="preserve"> disparités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entre le code et les lois du pays de résidence,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 xml:space="preserve">contraintes de mise en œuvre des dispositions du code notamment en </w:t>
      </w:r>
      <w:r w:rsidR="00B25AC8">
        <w:rPr>
          <w:rFonts w:ascii="Times New Roman" w:eastAsia="Calibri" w:hAnsi="Times New Roman" w:cs="Times New Roman"/>
          <w:sz w:val="24"/>
          <w:szCs w:val="24"/>
        </w:rPr>
        <w:t>matière de la prise en charge (kafala</w:t>
      </w:r>
      <w:r w:rsidRPr="003C362A">
        <w:rPr>
          <w:rFonts w:ascii="Times New Roman" w:eastAsia="Calibri" w:hAnsi="Times New Roman" w:cs="Times New Roman"/>
          <w:sz w:val="24"/>
          <w:szCs w:val="24"/>
        </w:rPr>
        <w:t>) des enfants… </w:t>
      </w: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Pr>
          <w:rFonts w:ascii="Times New Roman" w:eastAsia="Calibri" w:hAnsi="Times New Roman" w:cs="Times New Roman"/>
          <w:b/>
          <w:bCs/>
          <w:sz w:val="24"/>
          <w:szCs w:val="24"/>
          <w:lang w:eastAsia="fr-FR"/>
        </w:rPr>
        <w:t>En ce qui concerne l</w:t>
      </w:r>
      <w:r w:rsidRPr="003C362A">
        <w:rPr>
          <w:rFonts w:ascii="Times New Roman" w:eastAsia="Calibri" w:hAnsi="Times New Roman" w:cs="Times New Roman"/>
          <w:b/>
          <w:bCs/>
          <w:sz w:val="24"/>
          <w:szCs w:val="24"/>
          <w:lang w:eastAsia="fr-FR"/>
        </w:rPr>
        <w:t>e renforcement des capacités institutionnelles par la formation et l’accompagnement :</w:t>
      </w:r>
    </w:p>
    <w:p w:rsidR="00766DAF" w:rsidRPr="003C362A" w:rsidRDefault="00766DAF" w:rsidP="00DE4258">
      <w:pPr>
        <w:numPr>
          <w:ilvl w:val="0"/>
          <w:numId w:val="14"/>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Capitaliser sur les acqui</w:t>
      </w:r>
      <w:r w:rsidR="00DE4258">
        <w:rPr>
          <w:rFonts w:ascii="Times New Roman" w:eastAsia="Calibri" w:hAnsi="Times New Roman" w:cs="Times New Roman"/>
          <w:sz w:val="24"/>
          <w:szCs w:val="24"/>
        </w:rPr>
        <w:t>s du programme pour la</w:t>
      </w:r>
      <w:r w:rsidRPr="003C362A">
        <w:rPr>
          <w:rFonts w:ascii="Times New Roman" w:eastAsia="Calibri" w:hAnsi="Times New Roman" w:cs="Times New Roman"/>
          <w:sz w:val="24"/>
          <w:szCs w:val="24"/>
        </w:rPr>
        <w:t xml:space="preserve"> mise en place effective, l’institutionnalisation et l’opérationnalisation de la cellule de formation continue au</w:t>
      </w:r>
      <w:r w:rsidR="00DE4258">
        <w:rPr>
          <w:rFonts w:ascii="Times New Roman" w:eastAsia="Calibri" w:hAnsi="Times New Roman" w:cs="Times New Roman"/>
          <w:sz w:val="24"/>
          <w:szCs w:val="24"/>
        </w:rPr>
        <w:t>x</w:t>
      </w:r>
      <w:r w:rsidRPr="003C362A">
        <w:rPr>
          <w:rFonts w:ascii="Times New Roman" w:eastAsia="Calibri" w:hAnsi="Times New Roman" w:cs="Times New Roman"/>
          <w:sz w:val="24"/>
          <w:szCs w:val="24"/>
        </w:rPr>
        <w:t xml:space="preserve"> niveau</w:t>
      </w:r>
      <w:r w:rsidR="00DE4258">
        <w:rPr>
          <w:rFonts w:ascii="Times New Roman" w:eastAsia="Calibri" w:hAnsi="Times New Roman" w:cs="Times New Roman"/>
          <w:sz w:val="24"/>
          <w:szCs w:val="24"/>
        </w:rPr>
        <w:t>x</w:t>
      </w:r>
      <w:r w:rsidRPr="003C362A">
        <w:rPr>
          <w:rFonts w:ascii="Times New Roman" w:eastAsia="Calibri" w:hAnsi="Times New Roman" w:cs="Times New Roman"/>
          <w:sz w:val="24"/>
          <w:szCs w:val="24"/>
        </w:rPr>
        <w:t xml:space="preserve"> </w:t>
      </w:r>
      <w:r w:rsidR="00DE4258" w:rsidRPr="003C362A">
        <w:rPr>
          <w:rFonts w:ascii="Times New Roman" w:eastAsia="Calibri" w:hAnsi="Times New Roman" w:cs="Times New Roman"/>
          <w:sz w:val="24"/>
          <w:szCs w:val="24"/>
        </w:rPr>
        <w:t>central</w:t>
      </w:r>
      <w:r w:rsidRPr="003C362A">
        <w:rPr>
          <w:rFonts w:ascii="Times New Roman" w:eastAsia="Calibri" w:hAnsi="Times New Roman" w:cs="Times New Roman"/>
          <w:sz w:val="24"/>
          <w:szCs w:val="24"/>
        </w:rPr>
        <w:t xml:space="preserve"> et local.</w:t>
      </w:r>
    </w:p>
    <w:p w:rsidR="00766DAF" w:rsidRPr="003C362A" w:rsidRDefault="00766DAF" w:rsidP="00DE4258">
      <w:pPr>
        <w:numPr>
          <w:ilvl w:val="0"/>
          <w:numId w:val="14"/>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Assurer la formation des juges et autres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professionnel</w:t>
      </w:r>
      <w:r w:rsidR="00DE4258">
        <w:rPr>
          <w:rFonts w:ascii="Times New Roman" w:eastAsia="Calibri" w:hAnsi="Times New Roman" w:cs="Times New Roman"/>
          <w:sz w:val="24"/>
          <w:szCs w:val="24"/>
        </w:rPr>
        <w:t>-le-</w:t>
      </w:r>
      <w:r w:rsidRPr="003C362A">
        <w:rPr>
          <w:rFonts w:ascii="Times New Roman" w:eastAsia="Calibri" w:hAnsi="Times New Roman" w:cs="Times New Roman"/>
          <w:sz w:val="24"/>
          <w:szCs w:val="24"/>
        </w:rPr>
        <w:t>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de la justice sur la médiation familiale et mettre en exergue sa valeur ajoutée par rapport à l’approche de réconciliation ;</w:t>
      </w:r>
    </w:p>
    <w:p w:rsidR="00766DAF" w:rsidRPr="003C362A" w:rsidRDefault="00766DAF" w:rsidP="00DE4258">
      <w:pPr>
        <w:numPr>
          <w:ilvl w:val="0"/>
          <w:numId w:val="14"/>
        </w:numPr>
        <w:spacing w:after="0" w:line="360" w:lineRule="auto"/>
        <w:ind w:left="714" w:hanging="357"/>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Accompagner les S</w:t>
      </w:r>
      <w:r>
        <w:rPr>
          <w:rFonts w:ascii="Times New Roman" w:eastAsia="Calibri" w:hAnsi="Times New Roman" w:cs="Times New Roman"/>
          <w:sz w:val="24"/>
          <w:szCs w:val="24"/>
        </w:rPr>
        <w:t xml:space="preserve">ection de </w:t>
      </w:r>
      <w:r w:rsidR="00DE4258">
        <w:rPr>
          <w:rFonts w:ascii="Times New Roman" w:eastAsia="Calibri" w:hAnsi="Times New Roman" w:cs="Times New Roman"/>
          <w:sz w:val="24"/>
          <w:szCs w:val="24"/>
        </w:rPr>
        <w:t xml:space="preserve">la </w:t>
      </w:r>
      <w:r w:rsidRPr="003C362A">
        <w:rPr>
          <w:rFonts w:ascii="Times New Roman" w:eastAsia="Calibri" w:hAnsi="Times New Roman" w:cs="Times New Roman"/>
          <w:sz w:val="24"/>
          <w:szCs w:val="24"/>
        </w:rPr>
        <w:t>F</w:t>
      </w:r>
      <w:r>
        <w:rPr>
          <w:rFonts w:ascii="Times New Roman" w:eastAsia="Calibri" w:hAnsi="Times New Roman" w:cs="Times New Roman"/>
          <w:sz w:val="24"/>
          <w:szCs w:val="24"/>
        </w:rPr>
        <w:t>amille</w:t>
      </w:r>
      <w:r w:rsidRPr="003C362A">
        <w:rPr>
          <w:rFonts w:ascii="Times New Roman" w:eastAsia="Calibri" w:hAnsi="Times New Roman" w:cs="Times New Roman"/>
          <w:sz w:val="24"/>
          <w:szCs w:val="24"/>
        </w:rPr>
        <w:t xml:space="preserve"> dans</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leurs efforts pour</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une meilleure</w:t>
      </w:r>
      <w:r w:rsidR="009B22BD">
        <w:rPr>
          <w:rFonts w:ascii="Times New Roman" w:eastAsia="Calibri" w:hAnsi="Times New Roman" w:cs="Times New Roman"/>
          <w:sz w:val="24"/>
          <w:szCs w:val="24"/>
        </w:rPr>
        <w:t xml:space="preserve">  </w:t>
      </w:r>
      <w:r w:rsidRPr="003C362A">
        <w:rPr>
          <w:rFonts w:ascii="Times New Roman" w:eastAsia="Calibri" w:hAnsi="Times New Roman" w:cs="Times New Roman"/>
          <w:sz w:val="24"/>
          <w:szCs w:val="24"/>
        </w:rPr>
        <w:t>mise en œuvre du code de la famille ;</w:t>
      </w:r>
    </w:p>
    <w:p w:rsidR="00766DAF" w:rsidRPr="003C362A" w:rsidRDefault="00DE4258" w:rsidP="00DE4258">
      <w:pPr>
        <w:numPr>
          <w:ilvl w:val="0"/>
          <w:numId w:val="14"/>
        </w:numPr>
        <w:spacing w:after="0" w:line="360" w:lineRule="auto"/>
        <w:ind w:left="714"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Institutionnalisation</w:t>
      </w:r>
      <w:r w:rsidR="009B22BD">
        <w:rPr>
          <w:rFonts w:ascii="Times New Roman" w:eastAsia="Calibri" w:hAnsi="Times New Roman" w:cs="Times New Roman"/>
          <w:sz w:val="24"/>
          <w:szCs w:val="24"/>
        </w:rPr>
        <w:t xml:space="preserve">  </w:t>
      </w:r>
      <w:r w:rsidR="00766DAF" w:rsidRPr="003C362A">
        <w:rPr>
          <w:rFonts w:ascii="Times New Roman" w:eastAsia="Calibri" w:hAnsi="Times New Roman" w:cs="Times New Roman"/>
          <w:sz w:val="24"/>
          <w:szCs w:val="24"/>
        </w:rPr>
        <w:t>de la gestion axée sur les résultats</w:t>
      </w:r>
      <w:r>
        <w:rPr>
          <w:rFonts w:ascii="Times New Roman" w:eastAsia="Calibri" w:hAnsi="Times New Roman" w:cs="Times New Roman"/>
          <w:sz w:val="24"/>
          <w:szCs w:val="24"/>
        </w:rPr>
        <w:t xml:space="preserve"> (GAR)</w:t>
      </w:r>
      <w:r w:rsidR="009B22BD">
        <w:rPr>
          <w:rFonts w:ascii="Times New Roman" w:eastAsia="Calibri" w:hAnsi="Times New Roman" w:cs="Times New Roman"/>
          <w:sz w:val="24"/>
          <w:szCs w:val="24"/>
        </w:rPr>
        <w:t xml:space="preserve">  </w:t>
      </w:r>
      <w:r w:rsidR="00766DAF" w:rsidRPr="003C362A">
        <w:rPr>
          <w:rFonts w:ascii="Times New Roman" w:eastAsia="Calibri" w:hAnsi="Times New Roman" w:cs="Times New Roman"/>
          <w:sz w:val="24"/>
          <w:szCs w:val="24"/>
        </w:rPr>
        <w:t>et l’approche genre</w:t>
      </w:r>
      <w:r w:rsidR="009B22BD">
        <w:rPr>
          <w:rFonts w:ascii="Times New Roman" w:eastAsia="Calibri" w:hAnsi="Times New Roman" w:cs="Times New Roman"/>
          <w:sz w:val="24"/>
          <w:szCs w:val="24"/>
        </w:rPr>
        <w:t xml:space="preserve">  </w:t>
      </w:r>
      <w:r>
        <w:rPr>
          <w:rFonts w:ascii="Times New Roman" w:eastAsia="Calibri" w:hAnsi="Times New Roman" w:cs="Times New Roman"/>
          <w:sz w:val="24"/>
          <w:szCs w:val="24"/>
        </w:rPr>
        <w:t>en vue d’</w:t>
      </w:r>
      <w:r w:rsidR="00766DAF" w:rsidRPr="003C362A">
        <w:rPr>
          <w:rFonts w:ascii="Times New Roman" w:eastAsia="Calibri" w:hAnsi="Times New Roman" w:cs="Times New Roman"/>
          <w:sz w:val="24"/>
          <w:szCs w:val="24"/>
        </w:rPr>
        <w:t>un management de qualité au service d’une justice de proximité.</w:t>
      </w:r>
    </w:p>
    <w:p w:rsidR="00DE4258" w:rsidRDefault="00DE4258"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p>
    <w:p w:rsidR="005210A1" w:rsidRDefault="005210A1"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p>
    <w:p w:rsidR="005210A1" w:rsidRDefault="005210A1"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Pr>
          <w:rFonts w:ascii="Times New Roman" w:eastAsia="Calibri" w:hAnsi="Times New Roman" w:cs="Times New Roman"/>
          <w:b/>
          <w:bCs/>
          <w:sz w:val="24"/>
          <w:szCs w:val="24"/>
          <w:lang w:eastAsia="fr-FR"/>
        </w:rPr>
        <w:t xml:space="preserve">En ce qui concerne le partenariat, la coresponsabilité et la </w:t>
      </w:r>
      <w:r w:rsidRPr="003C362A">
        <w:rPr>
          <w:rFonts w:ascii="Times New Roman" w:eastAsia="Calibri" w:hAnsi="Times New Roman" w:cs="Times New Roman"/>
          <w:b/>
          <w:bCs/>
          <w:sz w:val="24"/>
          <w:szCs w:val="24"/>
          <w:lang w:eastAsia="fr-FR"/>
        </w:rPr>
        <w:t>convergence :</w:t>
      </w:r>
    </w:p>
    <w:p w:rsidR="00766DAF" w:rsidRPr="001372F3" w:rsidRDefault="00766DAF" w:rsidP="00BE504C">
      <w:pPr>
        <w:numPr>
          <w:ilvl w:val="0"/>
          <w:numId w:val="14"/>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Calibri" w:hAnsi="Times New Roman" w:cs="Times New Roman"/>
          <w:sz w:val="24"/>
          <w:szCs w:val="24"/>
          <w:lang w:eastAsia="fr-FR"/>
        </w:rPr>
        <w:t xml:space="preserve">Assurer le suivi de mise en œuvre des dispositions de la </w:t>
      </w:r>
      <w:r w:rsidRPr="003C362A">
        <w:rPr>
          <w:rFonts w:ascii="Times New Roman" w:eastAsia="Times New Roman" w:hAnsi="Times New Roman" w:cs="Times New Roman"/>
          <w:color w:val="000000"/>
          <w:sz w:val="24"/>
          <w:szCs w:val="24"/>
          <w:lang w:eastAsia="fr-FR"/>
        </w:rPr>
        <w:t xml:space="preserve">convention cadre portant sur le code de la famille signée le </w:t>
      </w:r>
      <w:smartTag w:uri="urn:schemas-microsoft-com:office:smarttags" w:element="date">
        <w:smartTagPr>
          <w:attr w:name="ls" w:val="trans"/>
          <w:attr w:name="Month" w:val="3"/>
          <w:attr w:name="Day" w:val="12"/>
          <w:attr w:name="Year" w:val="2010"/>
        </w:smartTagPr>
        <w:r w:rsidRPr="003C362A">
          <w:rPr>
            <w:rFonts w:ascii="Times New Roman" w:eastAsia="Times New Roman" w:hAnsi="Times New Roman" w:cs="Times New Roman"/>
            <w:color w:val="000000"/>
            <w:sz w:val="24"/>
            <w:szCs w:val="24"/>
            <w:lang w:eastAsia="fr-FR"/>
          </w:rPr>
          <w:t>12 Mars 2010</w:t>
        </w:r>
      </w:smartTag>
      <w:r w:rsidRPr="003C362A">
        <w:rPr>
          <w:rFonts w:ascii="Times New Roman" w:eastAsia="Times New Roman" w:hAnsi="Times New Roman" w:cs="Times New Roman"/>
          <w:color w:val="000000"/>
          <w:sz w:val="24"/>
          <w:szCs w:val="24"/>
          <w:lang w:eastAsia="fr-FR"/>
        </w:rPr>
        <w:t xml:space="preserve"> entre le </w:t>
      </w:r>
      <w:r w:rsidR="005210A1">
        <w:rPr>
          <w:rFonts w:ascii="Times New Roman" w:eastAsia="Times New Roman" w:hAnsi="Times New Roman" w:cs="Times New Roman"/>
          <w:color w:val="000000"/>
          <w:sz w:val="24"/>
          <w:szCs w:val="24"/>
          <w:lang w:eastAsia="fr-FR"/>
        </w:rPr>
        <w:t xml:space="preserve">Ministère </w:t>
      </w:r>
      <w:r w:rsidRPr="003C362A">
        <w:rPr>
          <w:rFonts w:ascii="Times New Roman" w:eastAsia="Times New Roman" w:hAnsi="Times New Roman" w:cs="Times New Roman"/>
          <w:color w:val="000000"/>
          <w:sz w:val="24"/>
          <w:szCs w:val="24"/>
          <w:lang w:eastAsia="fr-FR"/>
        </w:rPr>
        <w:t>de la Justice et le ministère du Développement social, de la Famill</w:t>
      </w:r>
      <w:r>
        <w:rPr>
          <w:rFonts w:ascii="Times New Roman" w:eastAsia="Times New Roman" w:hAnsi="Times New Roman" w:cs="Times New Roman"/>
          <w:color w:val="000000"/>
          <w:sz w:val="24"/>
          <w:szCs w:val="24"/>
          <w:lang w:eastAsia="fr-FR"/>
        </w:rPr>
        <w:t>e et de la Solidarité (MDSFS), qui</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vise la mise en place d'un cadre de coopération et de partenariat pour la réalisation des objectifs du Code de la famille</w:t>
      </w:r>
      <w:r>
        <w:rPr>
          <w:rFonts w:ascii="Times New Roman" w:eastAsia="Times New Roman" w:hAnsi="Times New Roman" w:cs="Times New Roman"/>
          <w:color w:val="000000"/>
          <w:sz w:val="24"/>
          <w:szCs w:val="24"/>
          <w:lang w:eastAsia="fr-FR"/>
        </w:rPr>
        <w:t xml:space="preserve"> ; </w:t>
      </w:r>
    </w:p>
    <w:p w:rsidR="00766DAF" w:rsidRPr="001372F3" w:rsidRDefault="00766DAF" w:rsidP="00BE504C">
      <w:pPr>
        <w:numPr>
          <w:ilvl w:val="0"/>
          <w:numId w:val="14"/>
        </w:numPr>
        <w:autoSpaceDE w:val="0"/>
        <w:autoSpaceDN w:val="0"/>
        <w:adjustRightInd w:val="0"/>
        <w:spacing w:after="0" w:line="360" w:lineRule="auto"/>
        <w:jc w:val="both"/>
        <w:rPr>
          <w:rFonts w:ascii="Times New Roman" w:eastAsia="Calibri" w:hAnsi="Times New Roman" w:cs="Times New Roman"/>
          <w:sz w:val="24"/>
          <w:szCs w:val="24"/>
          <w:lang w:eastAsia="fr-FR"/>
        </w:rPr>
      </w:pPr>
      <w:r>
        <w:rPr>
          <w:rFonts w:ascii="Times New Roman" w:eastAsia="Times New Roman" w:hAnsi="Times New Roman" w:cs="Times New Roman"/>
          <w:color w:val="000000"/>
          <w:sz w:val="24"/>
          <w:szCs w:val="24"/>
          <w:lang w:eastAsia="fr-FR"/>
        </w:rPr>
        <w:t xml:space="preserve">Explorer d’autres partenariats avec les autres acteurs, en mesure de renforcer la mise en œuvre du code de la famille ; </w:t>
      </w:r>
    </w:p>
    <w:p w:rsidR="00766DAF" w:rsidRPr="003C362A" w:rsidRDefault="00766DAF" w:rsidP="00BE504C">
      <w:pPr>
        <w:numPr>
          <w:ilvl w:val="0"/>
          <w:numId w:val="14"/>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3C362A">
        <w:rPr>
          <w:rFonts w:ascii="Times New Roman" w:eastAsia="Times New Roman" w:hAnsi="Times New Roman" w:cs="Times New Roman"/>
          <w:sz w:val="24"/>
          <w:szCs w:val="24"/>
          <w:lang w:eastAsia="fr-FR"/>
        </w:rPr>
        <w:t>Une vision intégrée du partenariat</w:t>
      </w:r>
      <w:r w:rsidR="009B22BD">
        <w:rPr>
          <w:rFonts w:ascii="Times New Roman" w:eastAsia="Times New Roman" w:hAnsi="Times New Roman" w:cs="Times New Roman"/>
          <w:sz w:val="24"/>
          <w:szCs w:val="24"/>
          <w:lang w:eastAsia="fr-FR"/>
        </w:rPr>
        <w:t xml:space="preserve">  </w:t>
      </w:r>
      <w:r w:rsidRPr="003C362A">
        <w:rPr>
          <w:rFonts w:ascii="Times New Roman" w:eastAsia="Times New Roman" w:hAnsi="Times New Roman" w:cs="Times New Roman"/>
          <w:sz w:val="24"/>
          <w:szCs w:val="24"/>
          <w:lang w:eastAsia="fr-FR"/>
        </w:rPr>
        <w:t>est nécessaire pour une meilleure gestion des RH et matérielles du secteur et assurer la convergence</w:t>
      </w:r>
      <w:r w:rsidR="009B22BD">
        <w:rPr>
          <w:rFonts w:ascii="Times New Roman" w:eastAsia="Times New Roman" w:hAnsi="Times New Roman" w:cs="Times New Roman"/>
          <w:sz w:val="24"/>
          <w:szCs w:val="24"/>
          <w:lang w:eastAsia="fr-FR"/>
        </w:rPr>
        <w:t xml:space="preserve">  </w:t>
      </w:r>
      <w:r w:rsidRPr="003C362A">
        <w:rPr>
          <w:rFonts w:ascii="Times New Roman" w:eastAsia="Times New Roman" w:hAnsi="Times New Roman" w:cs="Times New Roman"/>
          <w:sz w:val="24"/>
          <w:szCs w:val="24"/>
          <w:lang w:eastAsia="fr-FR"/>
        </w:rPr>
        <w:t>au</w:t>
      </w:r>
      <w:r w:rsidR="005210A1">
        <w:rPr>
          <w:rFonts w:ascii="Times New Roman" w:eastAsia="Times New Roman" w:hAnsi="Times New Roman" w:cs="Times New Roman"/>
          <w:sz w:val="24"/>
          <w:szCs w:val="24"/>
          <w:lang w:eastAsia="fr-FR"/>
        </w:rPr>
        <w:t>x</w:t>
      </w:r>
      <w:r w:rsidRPr="003C362A">
        <w:rPr>
          <w:rFonts w:ascii="Times New Roman" w:eastAsia="Times New Roman" w:hAnsi="Times New Roman" w:cs="Times New Roman"/>
          <w:sz w:val="24"/>
          <w:szCs w:val="24"/>
          <w:lang w:eastAsia="fr-FR"/>
        </w:rPr>
        <w:t xml:space="preserve"> niveau</w:t>
      </w:r>
      <w:r w:rsidR="005210A1">
        <w:rPr>
          <w:rFonts w:ascii="Times New Roman" w:eastAsia="Times New Roman" w:hAnsi="Times New Roman" w:cs="Times New Roman"/>
          <w:sz w:val="24"/>
          <w:szCs w:val="24"/>
          <w:lang w:eastAsia="fr-FR"/>
        </w:rPr>
        <w:t>x</w:t>
      </w:r>
      <w:r w:rsidRPr="003C362A">
        <w:rPr>
          <w:rFonts w:ascii="Times New Roman" w:eastAsia="Times New Roman" w:hAnsi="Times New Roman" w:cs="Times New Roman"/>
          <w:sz w:val="24"/>
          <w:szCs w:val="24"/>
          <w:lang w:eastAsia="fr-FR"/>
        </w:rPr>
        <w:t xml:space="preserve"> interne et</w:t>
      </w:r>
      <w:r w:rsidR="009B22BD">
        <w:rPr>
          <w:rFonts w:ascii="Times New Roman" w:eastAsia="Times New Roman" w:hAnsi="Times New Roman" w:cs="Times New Roman"/>
          <w:sz w:val="24"/>
          <w:szCs w:val="24"/>
          <w:lang w:eastAsia="fr-FR"/>
        </w:rPr>
        <w:t xml:space="preserve">  </w:t>
      </w:r>
      <w:r w:rsidRPr="003C362A">
        <w:rPr>
          <w:rFonts w:ascii="Times New Roman" w:eastAsia="Times New Roman" w:hAnsi="Times New Roman" w:cs="Times New Roman"/>
          <w:sz w:val="24"/>
          <w:szCs w:val="24"/>
          <w:lang w:eastAsia="fr-FR"/>
        </w:rPr>
        <w:t>externe</w:t>
      </w:r>
      <w:r w:rsidR="009B22BD">
        <w:rPr>
          <w:rFonts w:ascii="Times New Roman" w:eastAsia="Times New Roman" w:hAnsi="Times New Roman" w:cs="Times New Roman"/>
          <w:sz w:val="24"/>
          <w:szCs w:val="24"/>
          <w:lang w:eastAsia="fr-FR"/>
        </w:rPr>
        <w:t xml:space="preserve">  </w:t>
      </w:r>
      <w:r w:rsidRPr="003C362A">
        <w:rPr>
          <w:rFonts w:ascii="Times New Roman" w:eastAsia="Times New Roman" w:hAnsi="Times New Roman" w:cs="Times New Roman"/>
          <w:sz w:val="24"/>
          <w:szCs w:val="24"/>
          <w:lang w:eastAsia="fr-FR"/>
        </w:rPr>
        <w:t>à même de</w:t>
      </w:r>
      <w:r w:rsidR="009B22BD">
        <w:rPr>
          <w:rFonts w:ascii="Times New Roman" w:eastAsia="Times New Roman" w:hAnsi="Times New Roman" w:cs="Times New Roman"/>
          <w:sz w:val="24"/>
          <w:szCs w:val="24"/>
          <w:lang w:eastAsia="fr-FR"/>
        </w:rPr>
        <w:t xml:space="preserve">  </w:t>
      </w:r>
      <w:r w:rsidRPr="003C362A">
        <w:rPr>
          <w:rFonts w:ascii="Times New Roman" w:eastAsia="Times New Roman" w:hAnsi="Times New Roman" w:cs="Times New Roman"/>
          <w:sz w:val="24"/>
          <w:szCs w:val="24"/>
          <w:lang w:eastAsia="fr-FR"/>
        </w:rPr>
        <w:t>générer de véritables effets et impact sur les justiciables.</w:t>
      </w: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Pr>
          <w:rFonts w:ascii="Times New Roman" w:eastAsia="Calibri" w:hAnsi="Times New Roman" w:cs="Times New Roman"/>
          <w:b/>
          <w:bCs/>
          <w:sz w:val="24"/>
          <w:szCs w:val="24"/>
          <w:lang w:eastAsia="fr-FR"/>
        </w:rPr>
        <w:t>En ce qui concerne l</w:t>
      </w:r>
      <w:r w:rsidRPr="003C362A">
        <w:rPr>
          <w:rFonts w:ascii="Times New Roman" w:eastAsia="Calibri" w:hAnsi="Times New Roman" w:cs="Times New Roman"/>
          <w:b/>
          <w:bCs/>
          <w:sz w:val="24"/>
          <w:szCs w:val="24"/>
          <w:lang w:eastAsia="fr-FR"/>
        </w:rPr>
        <w:t xml:space="preserve">a </w:t>
      </w:r>
      <w:r>
        <w:rPr>
          <w:rFonts w:ascii="Times New Roman" w:eastAsia="Calibri" w:hAnsi="Times New Roman" w:cs="Times New Roman"/>
          <w:b/>
          <w:bCs/>
          <w:sz w:val="24"/>
          <w:szCs w:val="24"/>
          <w:lang w:eastAsia="fr-FR"/>
        </w:rPr>
        <w:t>communication institutionnelle et</w:t>
      </w:r>
      <w:r w:rsidRPr="003C362A">
        <w:rPr>
          <w:rFonts w:ascii="Times New Roman" w:eastAsia="Calibri" w:hAnsi="Times New Roman" w:cs="Times New Roman"/>
          <w:b/>
          <w:bCs/>
          <w:sz w:val="24"/>
          <w:szCs w:val="24"/>
          <w:lang w:eastAsia="fr-FR"/>
        </w:rPr>
        <w:t xml:space="preserve"> le plaidoyer :</w:t>
      </w:r>
    </w:p>
    <w:p w:rsidR="00766DAF" w:rsidRPr="003C362A" w:rsidRDefault="00766DAF" w:rsidP="00BE504C">
      <w:pPr>
        <w:numPr>
          <w:ilvl w:val="0"/>
          <w:numId w:val="15"/>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sidRPr="003C362A">
        <w:rPr>
          <w:rFonts w:ascii="Times New Roman" w:eastAsia="Times New Roman" w:hAnsi="Times New Roman" w:cs="Times New Roman"/>
          <w:color w:val="000000"/>
          <w:sz w:val="24"/>
          <w:szCs w:val="24"/>
          <w:lang w:eastAsia="fr-FR"/>
        </w:rPr>
        <w:t>Mise en place d’un portail interactif d’information et d’orientation</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sur les questions de la famille à la disposition du grand public</w:t>
      </w:r>
      <w:r w:rsidR="009B22BD">
        <w:rPr>
          <w:rFonts w:ascii="Times New Roman" w:eastAsia="Times New Roman" w:hAnsi="Times New Roman" w:cs="Times New Roman"/>
          <w:color w:val="000000"/>
          <w:sz w:val="24"/>
          <w:szCs w:val="24"/>
          <w:lang w:eastAsia="fr-FR"/>
        </w:rPr>
        <w:t xml:space="preserve">  </w:t>
      </w:r>
      <w:r w:rsidRPr="003C362A">
        <w:rPr>
          <w:rFonts w:ascii="Times New Roman" w:eastAsia="Times New Roman" w:hAnsi="Times New Roman" w:cs="Times New Roman"/>
          <w:color w:val="000000"/>
          <w:sz w:val="24"/>
          <w:szCs w:val="24"/>
          <w:lang w:eastAsia="fr-FR"/>
        </w:rPr>
        <w:t>en partenariat avec le MFSPH et les associations de droits des femmes, de droits de l’enfant et de droits humains.</w:t>
      </w:r>
    </w:p>
    <w:p w:rsidR="00766DAF" w:rsidRPr="003C362A" w:rsidRDefault="00766DAF" w:rsidP="00BE504C">
      <w:pPr>
        <w:numPr>
          <w:ilvl w:val="0"/>
          <w:numId w:val="15"/>
        </w:numPr>
        <w:autoSpaceDE w:val="0"/>
        <w:autoSpaceDN w:val="0"/>
        <w:adjustRightInd w:val="0"/>
        <w:spacing w:after="0"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color w:val="000000"/>
          <w:sz w:val="24"/>
          <w:szCs w:val="24"/>
          <w:lang w:eastAsia="fr-FR"/>
        </w:rPr>
        <w:t xml:space="preserve">Reconsidérer le principe d’autorisation préalable, des juges quand à la participation </w:t>
      </w:r>
      <w:r w:rsidRPr="003C362A">
        <w:rPr>
          <w:rFonts w:ascii="Times New Roman" w:eastAsia="Times New Roman" w:hAnsi="Times New Roman" w:cs="Times New Roman"/>
          <w:color w:val="000000"/>
          <w:sz w:val="24"/>
          <w:szCs w:val="24"/>
          <w:lang w:eastAsia="fr-FR"/>
        </w:rPr>
        <w:t>aux activités de la S</w:t>
      </w:r>
      <w:r>
        <w:rPr>
          <w:rFonts w:ascii="Times New Roman" w:eastAsia="Times New Roman" w:hAnsi="Times New Roman" w:cs="Times New Roman"/>
          <w:color w:val="000000"/>
          <w:sz w:val="24"/>
          <w:szCs w:val="24"/>
          <w:lang w:eastAsia="fr-FR"/>
        </w:rPr>
        <w:t>ociété civile, et introduire une flexibilité permettant une meilleure participat</w:t>
      </w:r>
      <w:r w:rsidR="005210A1">
        <w:rPr>
          <w:rFonts w:ascii="Times New Roman" w:eastAsia="Times New Roman" w:hAnsi="Times New Roman" w:cs="Times New Roman"/>
          <w:color w:val="000000"/>
          <w:sz w:val="24"/>
          <w:szCs w:val="24"/>
          <w:lang w:eastAsia="fr-FR"/>
        </w:rPr>
        <w:t>ion aux activités de réflexion.</w:t>
      </w:r>
      <w:r>
        <w:rPr>
          <w:rFonts w:ascii="Times New Roman" w:eastAsia="Times New Roman" w:hAnsi="Times New Roman" w:cs="Times New Roman"/>
          <w:color w:val="000000"/>
          <w:sz w:val="24"/>
          <w:szCs w:val="24"/>
          <w:lang w:eastAsia="fr-FR"/>
        </w:rPr>
        <w:t xml:space="preserve"> </w:t>
      </w:r>
    </w:p>
    <w:p w:rsidR="00766DAF" w:rsidRPr="003C362A" w:rsidRDefault="00766DAF" w:rsidP="00BE504C">
      <w:pPr>
        <w:autoSpaceDE w:val="0"/>
        <w:autoSpaceDN w:val="0"/>
        <w:adjustRightInd w:val="0"/>
        <w:spacing w:after="0" w:line="360" w:lineRule="auto"/>
        <w:ind w:left="720"/>
        <w:jc w:val="both"/>
        <w:rPr>
          <w:rFonts w:ascii="Times New Roman" w:eastAsia="Times New Roman" w:hAnsi="Times New Roman" w:cs="Times New Roman"/>
          <w:sz w:val="24"/>
          <w:szCs w:val="24"/>
          <w:lang w:eastAsia="fr-FR"/>
        </w:rPr>
      </w:pPr>
    </w:p>
    <w:p w:rsidR="00766DAF" w:rsidRPr="003C362A" w:rsidRDefault="00766DAF" w:rsidP="00BE504C">
      <w:pPr>
        <w:autoSpaceDE w:val="0"/>
        <w:autoSpaceDN w:val="0"/>
        <w:adjustRightInd w:val="0"/>
        <w:spacing w:after="0" w:line="360" w:lineRule="auto"/>
        <w:jc w:val="both"/>
        <w:rPr>
          <w:rFonts w:ascii="Times New Roman" w:eastAsia="Calibri" w:hAnsi="Times New Roman" w:cs="Times New Roman"/>
          <w:b/>
          <w:bCs/>
          <w:sz w:val="24"/>
          <w:szCs w:val="24"/>
          <w:lang w:eastAsia="fr-FR"/>
        </w:rPr>
      </w:pPr>
      <w:r>
        <w:rPr>
          <w:rFonts w:ascii="Times New Roman" w:eastAsia="Calibri" w:hAnsi="Times New Roman" w:cs="Times New Roman"/>
          <w:b/>
          <w:bCs/>
          <w:sz w:val="24"/>
          <w:szCs w:val="24"/>
          <w:lang w:eastAsia="fr-FR"/>
        </w:rPr>
        <w:t>En ce qui concerne l</w:t>
      </w:r>
      <w:r w:rsidRPr="003C362A">
        <w:rPr>
          <w:rFonts w:ascii="Times New Roman" w:eastAsia="Calibri" w:hAnsi="Times New Roman" w:cs="Times New Roman"/>
          <w:b/>
          <w:bCs/>
          <w:sz w:val="24"/>
          <w:szCs w:val="24"/>
          <w:lang w:eastAsia="fr-FR"/>
        </w:rPr>
        <w:t>a formation initiale et la formation continue :</w:t>
      </w:r>
    </w:p>
    <w:p w:rsidR="00766DAF" w:rsidRPr="003C362A" w:rsidRDefault="005210A1" w:rsidP="00BE504C">
      <w:pPr>
        <w:numPr>
          <w:ilvl w:val="0"/>
          <w:numId w:val="16"/>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Calibri" w:hAnsi="Times New Roman" w:cs="Times New Roman"/>
          <w:sz w:val="24"/>
          <w:szCs w:val="24"/>
          <w:lang w:eastAsia="fr-FR"/>
        </w:rPr>
        <w:t>Élargir</w:t>
      </w:r>
      <w:r w:rsidR="00766DAF" w:rsidRPr="003C362A">
        <w:rPr>
          <w:rFonts w:ascii="Times New Roman" w:eastAsia="Calibri" w:hAnsi="Times New Roman" w:cs="Times New Roman"/>
          <w:sz w:val="24"/>
          <w:szCs w:val="24"/>
          <w:lang w:eastAsia="fr-FR"/>
        </w:rPr>
        <w:t xml:space="preserve"> l’offre de formation de l’ISM et rendre</w:t>
      </w:r>
      <w:r w:rsidR="009B22BD">
        <w:rPr>
          <w:rFonts w:ascii="Times New Roman" w:eastAsia="Calibri" w:hAnsi="Times New Roman" w:cs="Times New Roman"/>
          <w:sz w:val="24"/>
          <w:szCs w:val="24"/>
          <w:lang w:eastAsia="fr-FR"/>
        </w:rPr>
        <w:t xml:space="preserve">  </w:t>
      </w:r>
      <w:r w:rsidR="00766DAF" w:rsidRPr="003C362A">
        <w:rPr>
          <w:rFonts w:ascii="Times New Roman" w:eastAsia="Calibri" w:hAnsi="Times New Roman" w:cs="Times New Roman"/>
          <w:sz w:val="24"/>
          <w:szCs w:val="24"/>
          <w:lang w:eastAsia="fr-FR"/>
        </w:rPr>
        <w:t xml:space="preserve">obligatoire </w:t>
      </w:r>
      <w:r>
        <w:rPr>
          <w:rFonts w:ascii="Times New Roman" w:eastAsia="Calibri" w:hAnsi="Times New Roman" w:cs="Times New Roman"/>
          <w:sz w:val="24"/>
          <w:szCs w:val="24"/>
          <w:lang w:eastAsia="fr-FR"/>
        </w:rPr>
        <w:t xml:space="preserve">de </w:t>
      </w:r>
      <w:r w:rsidR="00766DAF" w:rsidRPr="003C362A">
        <w:rPr>
          <w:rFonts w:ascii="Times New Roman" w:eastAsia="Calibri" w:hAnsi="Times New Roman" w:cs="Times New Roman"/>
          <w:sz w:val="24"/>
          <w:szCs w:val="24"/>
          <w:lang w:eastAsia="fr-FR"/>
        </w:rPr>
        <w:t>l’enseignement de</w:t>
      </w:r>
      <w:r w:rsidR="009B22BD">
        <w:rPr>
          <w:rFonts w:ascii="Times New Roman" w:eastAsia="Calibri" w:hAnsi="Times New Roman" w:cs="Times New Roman"/>
          <w:sz w:val="24"/>
          <w:szCs w:val="24"/>
          <w:lang w:eastAsia="fr-FR"/>
        </w:rPr>
        <w:t xml:space="preserve">  </w:t>
      </w:r>
      <w:r w:rsidR="00766DAF" w:rsidRPr="003C362A">
        <w:rPr>
          <w:rFonts w:ascii="Times New Roman" w:eastAsia="Calibri" w:hAnsi="Times New Roman" w:cs="Times New Roman"/>
          <w:sz w:val="24"/>
          <w:szCs w:val="24"/>
          <w:lang w:eastAsia="fr-FR"/>
        </w:rPr>
        <w:t>modules en relation avec les sciences sociales et humaines dans l</w:t>
      </w:r>
      <w:r>
        <w:rPr>
          <w:rFonts w:ascii="Times New Roman" w:eastAsia="Calibri" w:hAnsi="Times New Roman" w:cs="Times New Roman"/>
          <w:sz w:val="24"/>
          <w:szCs w:val="24"/>
          <w:lang w:eastAsia="fr-FR"/>
        </w:rPr>
        <w:t>e cursus de formation des juges ;</w:t>
      </w:r>
    </w:p>
    <w:p w:rsidR="00766DAF" w:rsidRPr="003C362A" w:rsidRDefault="00766DAF" w:rsidP="00BE504C">
      <w:pPr>
        <w:numPr>
          <w:ilvl w:val="0"/>
          <w:numId w:val="16"/>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Calibri" w:hAnsi="Times New Roman" w:cs="Times New Roman"/>
          <w:sz w:val="24"/>
          <w:szCs w:val="24"/>
          <w:lang w:eastAsia="fr-FR"/>
        </w:rPr>
        <w:t xml:space="preserve">Mettre en place une architecture de formation composée d’un tronc commun et de modules de spécialité dont notamment ceux dédiés aux questions de la famille. </w:t>
      </w:r>
    </w:p>
    <w:p w:rsidR="00766DAF" w:rsidRPr="003C362A" w:rsidRDefault="00766DAF" w:rsidP="00BE504C">
      <w:pPr>
        <w:numPr>
          <w:ilvl w:val="0"/>
          <w:numId w:val="16"/>
        </w:numPr>
        <w:autoSpaceDE w:val="0"/>
        <w:autoSpaceDN w:val="0"/>
        <w:adjustRightInd w:val="0"/>
        <w:spacing w:after="0" w:line="360" w:lineRule="auto"/>
        <w:jc w:val="both"/>
        <w:rPr>
          <w:rFonts w:ascii="Times New Roman" w:eastAsia="Calibri" w:hAnsi="Times New Roman" w:cs="Times New Roman"/>
          <w:sz w:val="24"/>
          <w:szCs w:val="24"/>
          <w:lang w:eastAsia="fr-FR"/>
        </w:rPr>
      </w:pPr>
      <w:r w:rsidRPr="003C362A">
        <w:rPr>
          <w:rFonts w:ascii="Times New Roman" w:eastAsia="Calibri" w:hAnsi="Times New Roman" w:cs="Times New Roman"/>
          <w:sz w:val="24"/>
          <w:szCs w:val="24"/>
          <w:lang w:eastAsia="fr-FR"/>
        </w:rPr>
        <w:t>Institutionnaliser la formation continue au sein du MJ</w:t>
      </w:r>
      <w:r w:rsidR="009B22BD">
        <w:rPr>
          <w:rFonts w:ascii="Times New Roman" w:eastAsia="Calibri" w:hAnsi="Times New Roman" w:cs="Times New Roman"/>
          <w:sz w:val="24"/>
          <w:szCs w:val="24"/>
          <w:lang w:eastAsia="fr-FR"/>
        </w:rPr>
        <w:t xml:space="preserve">  </w:t>
      </w:r>
      <w:r>
        <w:rPr>
          <w:rFonts w:ascii="Times New Roman" w:eastAsia="Calibri" w:hAnsi="Times New Roman" w:cs="Times New Roman"/>
          <w:sz w:val="24"/>
          <w:szCs w:val="24"/>
          <w:lang w:eastAsia="fr-FR"/>
        </w:rPr>
        <w:t>et coordination avec l’ISM autres acteurs de formation notamment les u</w:t>
      </w:r>
      <w:r w:rsidRPr="003C362A">
        <w:rPr>
          <w:rFonts w:ascii="Times New Roman" w:eastAsia="Calibri" w:hAnsi="Times New Roman" w:cs="Times New Roman"/>
          <w:sz w:val="24"/>
          <w:szCs w:val="24"/>
          <w:lang w:eastAsia="fr-FR"/>
        </w:rPr>
        <w:t>niversité</w:t>
      </w:r>
      <w:r>
        <w:rPr>
          <w:rFonts w:ascii="Times New Roman" w:eastAsia="Calibri" w:hAnsi="Times New Roman" w:cs="Times New Roman"/>
          <w:sz w:val="24"/>
          <w:szCs w:val="24"/>
          <w:lang w:eastAsia="fr-FR"/>
        </w:rPr>
        <w:t>s</w:t>
      </w:r>
      <w:r w:rsidRPr="003C362A">
        <w:rPr>
          <w:rFonts w:ascii="Times New Roman" w:eastAsia="Calibri" w:hAnsi="Times New Roman" w:cs="Times New Roman"/>
          <w:sz w:val="24"/>
          <w:szCs w:val="24"/>
          <w:lang w:eastAsia="fr-FR"/>
        </w:rPr>
        <w:t>;</w:t>
      </w:r>
    </w:p>
    <w:p w:rsidR="00766DAF" w:rsidRDefault="00766DAF"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5210A1" w:rsidRDefault="005210A1"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5210A1" w:rsidRDefault="005210A1"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5210A1" w:rsidRDefault="005210A1"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5210A1" w:rsidRDefault="005210A1"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5210A1" w:rsidRPr="003C362A" w:rsidRDefault="005210A1" w:rsidP="00BE504C">
      <w:pPr>
        <w:autoSpaceDE w:val="0"/>
        <w:autoSpaceDN w:val="0"/>
        <w:adjustRightInd w:val="0"/>
        <w:spacing w:after="0" w:line="360" w:lineRule="auto"/>
        <w:ind w:left="360"/>
        <w:jc w:val="both"/>
        <w:rPr>
          <w:rFonts w:ascii="Times New Roman" w:eastAsia="Calibri" w:hAnsi="Times New Roman" w:cs="Times New Roman"/>
          <w:b/>
          <w:bCs/>
          <w:sz w:val="24"/>
          <w:szCs w:val="24"/>
        </w:rPr>
      </w:pPr>
    </w:p>
    <w:p w:rsidR="00766DAF" w:rsidRPr="00CD6DC0" w:rsidRDefault="00CD6DC0" w:rsidP="00BE504C">
      <w:pPr>
        <w:autoSpaceDE w:val="0"/>
        <w:autoSpaceDN w:val="0"/>
        <w:adjustRightInd w:val="0"/>
        <w:spacing w:after="0" w:line="360" w:lineRule="auto"/>
        <w:jc w:val="both"/>
        <w:rPr>
          <w:rFonts w:ascii="Times New Roman" w:eastAsia="Calibri" w:hAnsi="Times New Roman" w:cs="Times New Roman"/>
          <w:sz w:val="28"/>
          <w:szCs w:val="28"/>
        </w:rPr>
      </w:pPr>
      <w:r w:rsidRPr="00CD6DC0">
        <w:rPr>
          <w:rFonts w:ascii="Times New Roman" w:eastAsia="Calibri" w:hAnsi="Times New Roman" w:cs="Times New Roman"/>
          <w:b/>
          <w:bCs/>
          <w:sz w:val="28"/>
          <w:szCs w:val="28"/>
        </w:rPr>
        <w:t xml:space="preserve">4.2 . </w:t>
      </w:r>
      <w:r w:rsidR="00766DAF" w:rsidRPr="00CD6DC0">
        <w:rPr>
          <w:rFonts w:ascii="Times New Roman" w:eastAsia="Calibri" w:hAnsi="Times New Roman" w:cs="Times New Roman"/>
          <w:b/>
          <w:bCs/>
          <w:sz w:val="28"/>
          <w:szCs w:val="28"/>
        </w:rPr>
        <w:t>Recommandations pour l’UNIFEM</w:t>
      </w:r>
      <w:r w:rsidR="00766DAF" w:rsidRPr="00CD6DC0">
        <w:rPr>
          <w:rFonts w:ascii="Times New Roman" w:eastAsia="Calibri" w:hAnsi="Times New Roman" w:cs="Times New Roman"/>
          <w:sz w:val="28"/>
          <w:szCs w:val="28"/>
        </w:rPr>
        <w:t> :</w:t>
      </w:r>
    </w:p>
    <w:p w:rsidR="00766DAF" w:rsidRPr="003C362A" w:rsidRDefault="00766DAF" w:rsidP="00BE504C">
      <w:pPr>
        <w:pStyle w:val="Paragraphedeliste"/>
        <w:numPr>
          <w:ilvl w:val="0"/>
          <w:numId w:val="17"/>
        </w:numPr>
        <w:spacing w:line="360" w:lineRule="auto"/>
        <w:jc w:val="both"/>
        <w:rPr>
          <w:rFonts w:ascii="Times New Roman" w:hAnsi="Times New Roman" w:cs="Times New Roman"/>
          <w:sz w:val="24"/>
          <w:szCs w:val="24"/>
        </w:rPr>
      </w:pPr>
      <w:r w:rsidRPr="003C362A">
        <w:rPr>
          <w:rFonts w:ascii="Times New Roman" w:hAnsi="Times New Roman" w:cs="Times New Roman"/>
          <w:sz w:val="24"/>
          <w:szCs w:val="24"/>
        </w:rPr>
        <w:t xml:space="preserve">Capitaliser sur l’expérience des assistantes sociales impliquées dans </w:t>
      </w:r>
      <w:r>
        <w:rPr>
          <w:rFonts w:ascii="Times New Roman" w:hAnsi="Times New Roman" w:cs="Times New Roman"/>
          <w:sz w:val="24"/>
          <w:szCs w:val="24"/>
        </w:rPr>
        <w:t xml:space="preserve">le projet pilote, et appuyer sa généralisation ; </w:t>
      </w:r>
    </w:p>
    <w:p w:rsidR="00766DAF" w:rsidRPr="003C362A" w:rsidRDefault="00766DAF" w:rsidP="00BE504C">
      <w:pPr>
        <w:pStyle w:val="Paragraphedeliste"/>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Concevoir des initiatives d’accompagnement plus ciblé</w:t>
      </w:r>
      <w:r w:rsidR="005210A1">
        <w:rPr>
          <w:rFonts w:ascii="Times New Roman" w:hAnsi="Times New Roman" w:cs="Times New Roman"/>
          <w:sz w:val="24"/>
          <w:szCs w:val="24"/>
        </w:rPr>
        <w:t>e</w:t>
      </w:r>
      <w:r>
        <w:rPr>
          <w:rFonts w:ascii="Times New Roman" w:hAnsi="Times New Roman" w:cs="Times New Roman"/>
          <w:sz w:val="24"/>
          <w:szCs w:val="24"/>
        </w:rPr>
        <w:t xml:space="preserve">s notamment au niveau de </w:t>
      </w:r>
      <w:r w:rsidRPr="003C362A">
        <w:rPr>
          <w:rFonts w:ascii="Times New Roman" w:hAnsi="Times New Roman" w:cs="Times New Roman"/>
          <w:sz w:val="24"/>
          <w:szCs w:val="24"/>
        </w:rPr>
        <w:t xml:space="preserve">la médiation, le partage des biens, ainsi que la mise en place du système d’information propre aux questions familiales. </w:t>
      </w:r>
    </w:p>
    <w:p w:rsidR="00766DAF" w:rsidRPr="003C362A" w:rsidRDefault="00766DAF" w:rsidP="00BE504C">
      <w:pPr>
        <w:pStyle w:val="Paragraphedeliste"/>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Renforcer la coopération </w:t>
      </w:r>
      <w:r w:rsidRPr="003C362A">
        <w:rPr>
          <w:rFonts w:ascii="Times New Roman" w:hAnsi="Times New Roman" w:cs="Times New Roman"/>
          <w:sz w:val="24"/>
          <w:szCs w:val="24"/>
        </w:rPr>
        <w:t>intersectorie</w:t>
      </w:r>
      <w:r>
        <w:rPr>
          <w:rFonts w:ascii="Times New Roman" w:hAnsi="Times New Roman" w:cs="Times New Roman"/>
          <w:sz w:val="24"/>
          <w:szCs w:val="24"/>
        </w:rPr>
        <w:t>lle afin d’impliquer davantage les autres acteurs dans les questions relatives à la</w:t>
      </w:r>
      <w:r w:rsidR="009B22BD">
        <w:rPr>
          <w:rFonts w:ascii="Times New Roman" w:hAnsi="Times New Roman" w:cs="Times New Roman"/>
          <w:sz w:val="24"/>
          <w:szCs w:val="24"/>
        </w:rPr>
        <w:t xml:space="preserve">  </w:t>
      </w:r>
      <w:r>
        <w:rPr>
          <w:rFonts w:ascii="Times New Roman" w:hAnsi="Times New Roman" w:cs="Times New Roman"/>
          <w:sz w:val="24"/>
          <w:szCs w:val="24"/>
        </w:rPr>
        <w:t xml:space="preserve">justice de famille </w:t>
      </w:r>
    </w:p>
    <w:p w:rsidR="00766DAF" w:rsidRPr="003C362A" w:rsidRDefault="00766DAF" w:rsidP="00BE504C">
      <w:pPr>
        <w:pStyle w:val="Paragraphedeliste"/>
        <w:numPr>
          <w:ilvl w:val="0"/>
          <w:numId w:val="17"/>
        </w:numPr>
        <w:spacing w:line="360" w:lineRule="auto"/>
        <w:jc w:val="both"/>
        <w:rPr>
          <w:rFonts w:ascii="Times New Roman" w:hAnsi="Times New Roman" w:cs="Times New Roman"/>
          <w:sz w:val="24"/>
          <w:szCs w:val="24"/>
          <w:lang w:eastAsia="fr-FR"/>
        </w:rPr>
      </w:pPr>
      <w:r>
        <w:rPr>
          <w:rFonts w:ascii="Times New Roman" w:hAnsi="Times New Roman" w:cs="Times New Roman"/>
          <w:sz w:val="24"/>
          <w:szCs w:val="24"/>
        </w:rPr>
        <w:t xml:space="preserve">Promouvoir davantage </w:t>
      </w:r>
      <w:r w:rsidRPr="003C362A">
        <w:rPr>
          <w:rFonts w:ascii="Times New Roman" w:hAnsi="Times New Roman" w:cs="Times New Roman"/>
          <w:sz w:val="24"/>
          <w:szCs w:val="24"/>
        </w:rPr>
        <w:t>la participation effective de la société c</w:t>
      </w:r>
      <w:r w:rsidR="004E3C05">
        <w:rPr>
          <w:rFonts w:ascii="Times New Roman" w:hAnsi="Times New Roman" w:cs="Times New Roman"/>
          <w:sz w:val="24"/>
          <w:szCs w:val="24"/>
        </w:rPr>
        <w:t>ivile dans c</w:t>
      </w:r>
      <w:r w:rsidRPr="003C362A">
        <w:rPr>
          <w:rFonts w:ascii="Times New Roman" w:hAnsi="Times New Roman" w:cs="Times New Roman"/>
          <w:sz w:val="24"/>
          <w:szCs w:val="24"/>
        </w:rPr>
        <w:t>es différents programmes et particulièrement les associations de droits des femmes, de l’enfant et de droits humains.</w:t>
      </w:r>
    </w:p>
    <w:p w:rsidR="00766DAF" w:rsidRPr="003C362A" w:rsidRDefault="00766DAF" w:rsidP="00BE504C">
      <w:pPr>
        <w:pStyle w:val="Paragraphedeliste"/>
        <w:numPr>
          <w:ilvl w:val="0"/>
          <w:numId w:val="17"/>
        </w:numPr>
        <w:spacing w:line="360" w:lineRule="auto"/>
        <w:jc w:val="both"/>
        <w:rPr>
          <w:rFonts w:ascii="Times New Roman" w:eastAsia="Times New Roman" w:hAnsi="Times New Roman" w:cs="Times New Roman"/>
          <w:b/>
          <w:bCs/>
          <w:color w:val="000000"/>
          <w:sz w:val="24"/>
          <w:szCs w:val="24"/>
          <w:lang w:eastAsia="fr-FR"/>
        </w:rPr>
      </w:pPr>
      <w:r w:rsidRPr="003C362A">
        <w:rPr>
          <w:rFonts w:ascii="Times New Roman" w:hAnsi="Times New Roman" w:cs="Times New Roman"/>
          <w:sz w:val="24"/>
          <w:szCs w:val="24"/>
          <w:lang w:eastAsia="fr-FR"/>
        </w:rPr>
        <w:t>Accompagner le MJ et le</w:t>
      </w:r>
      <w:r w:rsidR="009B22BD">
        <w:rPr>
          <w:rFonts w:ascii="Times New Roman" w:hAnsi="Times New Roman" w:cs="Times New Roman"/>
          <w:sz w:val="24"/>
          <w:szCs w:val="24"/>
          <w:lang w:eastAsia="fr-FR"/>
        </w:rPr>
        <w:t xml:space="preserve">  </w:t>
      </w:r>
      <w:r w:rsidRPr="003C362A">
        <w:rPr>
          <w:rFonts w:ascii="Times New Roman" w:hAnsi="Times New Roman" w:cs="Times New Roman"/>
          <w:sz w:val="24"/>
          <w:szCs w:val="24"/>
          <w:lang w:eastAsia="fr-FR"/>
        </w:rPr>
        <w:t>MDSFS dans la mise en œuvre</w:t>
      </w:r>
      <w:r w:rsidR="009B22BD">
        <w:rPr>
          <w:rFonts w:ascii="Times New Roman" w:hAnsi="Times New Roman" w:cs="Times New Roman"/>
          <w:sz w:val="24"/>
          <w:szCs w:val="24"/>
          <w:lang w:eastAsia="fr-FR"/>
        </w:rPr>
        <w:t xml:space="preserve">  </w:t>
      </w:r>
      <w:r w:rsidRPr="003C362A">
        <w:rPr>
          <w:rFonts w:ascii="Times New Roman" w:hAnsi="Times New Roman" w:cs="Times New Roman"/>
          <w:sz w:val="24"/>
          <w:szCs w:val="24"/>
          <w:lang w:eastAsia="fr-FR"/>
        </w:rPr>
        <w:t>de la</w:t>
      </w:r>
      <w:r w:rsidRPr="003C362A">
        <w:rPr>
          <w:rFonts w:ascii="Times New Roman" w:eastAsia="Times New Roman" w:hAnsi="Times New Roman" w:cs="Times New Roman"/>
          <w:color w:val="000000"/>
          <w:sz w:val="24"/>
          <w:szCs w:val="24"/>
          <w:lang w:eastAsia="fr-FR"/>
        </w:rPr>
        <w:t xml:space="preserve"> convention cadre portant sur le code de la famille signée le </w:t>
      </w:r>
      <w:smartTag w:uri="urn:schemas-microsoft-com:office:smarttags" w:element="date">
        <w:smartTagPr>
          <w:attr w:name="ls" w:val="trans"/>
          <w:attr w:name="Month" w:val="3"/>
          <w:attr w:name="Day" w:val="12"/>
          <w:attr w:name="Year" w:val="2010"/>
        </w:smartTagPr>
        <w:r w:rsidRPr="003C362A">
          <w:rPr>
            <w:rFonts w:ascii="Times New Roman" w:eastAsia="Times New Roman" w:hAnsi="Times New Roman" w:cs="Times New Roman"/>
            <w:color w:val="000000"/>
            <w:sz w:val="24"/>
            <w:szCs w:val="24"/>
            <w:lang w:eastAsia="fr-FR"/>
          </w:rPr>
          <w:t>12 Mars 2010</w:t>
        </w:r>
      </w:smartTag>
      <w:r w:rsidRPr="003C362A">
        <w:rPr>
          <w:rFonts w:ascii="Times New Roman" w:eastAsia="Times New Roman" w:hAnsi="Times New Roman" w:cs="Times New Roman"/>
          <w:color w:val="000000"/>
          <w:sz w:val="24"/>
          <w:szCs w:val="24"/>
          <w:lang w:eastAsia="fr-FR"/>
        </w:rPr>
        <w:t xml:space="preserve">. </w:t>
      </w:r>
    </w:p>
    <w:p w:rsidR="00766DAF" w:rsidRPr="00CD6DC0" w:rsidRDefault="00CD6DC0" w:rsidP="00BE504C">
      <w:pPr>
        <w:tabs>
          <w:tab w:val="left" w:pos="142"/>
        </w:tabs>
        <w:spacing w:line="360" w:lineRule="auto"/>
        <w:jc w:val="both"/>
        <w:rPr>
          <w:rFonts w:ascii="Times New Roman" w:eastAsia="Times New Roman" w:hAnsi="Times New Roman" w:cs="Times New Roman"/>
          <w:b/>
          <w:bCs/>
          <w:color w:val="000000"/>
          <w:sz w:val="28"/>
          <w:szCs w:val="28"/>
          <w:lang w:eastAsia="fr-FR"/>
        </w:rPr>
      </w:pPr>
      <w:r w:rsidRPr="00CD6DC0">
        <w:rPr>
          <w:rFonts w:ascii="Times New Roman" w:hAnsi="Times New Roman" w:cs="Times New Roman"/>
          <w:b/>
          <w:bCs/>
          <w:sz w:val="28"/>
          <w:szCs w:val="28"/>
        </w:rPr>
        <w:t xml:space="preserve">4.3 </w:t>
      </w:r>
      <w:r w:rsidR="00766DAF" w:rsidRPr="00CD6DC0">
        <w:rPr>
          <w:rFonts w:ascii="Times New Roman" w:hAnsi="Times New Roman" w:cs="Times New Roman"/>
          <w:b/>
          <w:bCs/>
          <w:sz w:val="28"/>
          <w:szCs w:val="28"/>
        </w:rPr>
        <w:t>Recommandations pour les ONG</w:t>
      </w:r>
      <w:r w:rsidR="00766DAF" w:rsidRPr="00CD6DC0">
        <w:rPr>
          <w:rFonts w:ascii="Times New Roman" w:hAnsi="Times New Roman" w:cs="Times New Roman"/>
          <w:sz w:val="28"/>
          <w:szCs w:val="28"/>
        </w:rPr>
        <w:t> :</w:t>
      </w:r>
    </w:p>
    <w:p w:rsidR="00766DAF" w:rsidRPr="00625899" w:rsidRDefault="00766DAF" w:rsidP="004E3C05">
      <w:pPr>
        <w:numPr>
          <w:ilvl w:val="0"/>
          <w:numId w:val="18"/>
        </w:numPr>
        <w:autoSpaceDE w:val="0"/>
        <w:autoSpaceDN w:val="0"/>
        <w:adjustRightInd w:val="0"/>
        <w:spacing w:after="0" w:line="360" w:lineRule="auto"/>
        <w:jc w:val="both"/>
        <w:rPr>
          <w:rFonts w:ascii="Times New Roman" w:eastAsia="Calibri" w:hAnsi="Times New Roman" w:cs="Times New Roman"/>
          <w:sz w:val="24"/>
          <w:szCs w:val="24"/>
        </w:rPr>
      </w:pPr>
      <w:r w:rsidRPr="00625899">
        <w:rPr>
          <w:rFonts w:ascii="Times New Roman" w:eastAsia="Times New Roman" w:hAnsi="Times New Roman" w:cs="Times New Roman"/>
          <w:color w:val="000000"/>
          <w:sz w:val="24"/>
          <w:szCs w:val="24"/>
          <w:lang w:eastAsia="fr-FR"/>
        </w:rPr>
        <w:t>Plaider pour la</w:t>
      </w:r>
      <w:r w:rsidR="009B22BD">
        <w:rPr>
          <w:rFonts w:ascii="Times New Roman" w:eastAsia="Times New Roman" w:hAnsi="Times New Roman" w:cs="Times New Roman"/>
          <w:color w:val="000000"/>
          <w:sz w:val="24"/>
          <w:szCs w:val="24"/>
          <w:lang w:eastAsia="fr-FR"/>
        </w:rPr>
        <w:t xml:space="preserve">  </w:t>
      </w:r>
      <w:r w:rsidRPr="00625899">
        <w:rPr>
          <w:rFonts w:ascii="Times New Roman" w:eastAsia="Times New Roman" w:hAnsi="Times New Roman" w:cs="Times New Roman"/>
          <w:color w:val="000000"/>
          <w:sz w:val="24"/>
          <w:szCs w:val="24"/>
          <w:lang w:eastAsia="fr-FR"/>
        </w:rPr>
        <w:t>mis</w:t>
      </w:r>
      <w:r w:rsidR="004E3C05">
        <w:rPr>
          <w:rFonts w:ascii="Times New Roman" w:eastAsia="Times New Roman" w:hAnsi="Times New Roman" w:cs="Times New Roman"/>
          <w:color w:val="000000"/>
          <w:sz w:val="24"/>
          <w:szCs w:val="24"/>
          <w:lang w:eastAsia="fr-FR"/>
        </w:rPr>
        <w:t>e</w:t>
      </w:r>
      <w:r w:rsidRPr="00625899">
        <w:rPr>
          <w:rFonts w:ascii="Times New Roman" w:eastAsia="Times New Roman" w:hAnsi="Times New Roman" w:cs="Times New Roman"/>
          <w:color w:val="000000"/>
          <w:sz w:val="24"/>
          <w:szCs w:val="24"/>
          <w:lang w:eastAsia="fr-FR"/>
        </w:rPr>
        <w:t xml:space="preserve"> en œuvre du protocole additif de la CEDAW récemment ratifié par le Maroc</w:t>
      </w:r>
      <w:r>
        <w:rPr>
          <w:rFonts w:ascii="Times New Roman" w:eastAsia="Times New Roman" w:hAnsi="Times New Roman" w:cs="Times New Roman"/>
          <w:color w:val="000000"/>
          <w:sz w:val="24"/>
          <w:szCs w:val="24"/>
          <w:lang w:eastAsia="fr-FR"/>
        </w:rPr>
        <w:t xml:space="preserve">, pour </w:t>
      </w:r>
      <w:r w:rsidR="004E3C05">
        <w:rPr>
          <w:rFonts w:ascii="Times New Roman" w:eastAsia="Times New Roman" w:hAnsi="Times New Roman" w:cs="Times New Roman"/>
          <w:color w:val="000000"/>
          <w:sz w:val="24"/>
          <w:szCs w:val="24"/>
          <w:lang w:eastAsia="fr-FR"/>
        </w:rPr>
        <w:t xml:space="preserve">une meilleure mise en ouvre de ses </w:t>
      </w:r>
      <w:r>
        <w:rPr>
          <w:rFonts w:ascii="Times New Roman" w:eastAsia="Times New Roman" w:hAnsi="Times New Roman" w:cs="Times New Roman"/>
          <w:color w:val="000000"/>
          <w:sz w:val="24"/>
          <w:szCs w:val="24"/>
          <w:lang w:eastAsia="fr-FR"/>
        </w:rPr>
        <w:t>dispositions;</w:t>
      </w:r>
    </w:p>
    <w:p w:rsidR="00766DAF" w:rsidRPr="00625899" w:rsidRDefault="00766DAF" w:rsidP="00BE504C">
      <w:pPr>
        <w:numPr>
          <w:ilvl w:val="0"/>
          <w:numId w:val="18"/>
        </w:numPr>
        <w:autoSpaceDE w:val="0"/>
        <w:autoSpaceDN w:val="0"/>
        <w:adjustRightInd w:val="0"/>
        <w:spacing w:after="0" w:line="360" w:lineRule="auto"/>
        <w:jc w:val="both"/>
        <w:rPr>
          <w:rFonts w:ascii="Times New Roman" w:eastAsia="Calibri" w:hAnsi="Times New Roman" w:cs="Times New Roman"/>
          <w:sz w:val="24"/>
          <w:szCs w:val="24"/>
        </w:rPr>
      </w:pPr>
      <w:r w:rsidRPr="00625899">
        <w:rPr>
          <w:rFonts w:ascii="Times New Roman" w:eastAsia="Calibri" w:hAnsi="Times New Roman" w:cs="Times New Roman"/>
          <w:sz w:val="24"/>
          <w:szCs w:val="24"/>
        </w:rPr>
        <w:t>Mener des campagnes de sensibilisation, en p</w:t>
      </w:r>
      <w:r w:rsidR="004E3C05">
        <w:rPr>
          <w:rFonts w:ascii="Times New Roman" w:eastAsia="Calibri" w:hAnsi="Times New Roman" w:cs="Times New Roman"/>
          <w:sz w:val="24"/>
          <w:szCs w:val="24"/>
        </w:rPr>
        <w:t>artenariat avec les média</w:t>
      </w:r>
      <w:r w:rsidRPr="00625899">
        <w:rPr>
          <w:rFonts w:ascii="Times New Roman" w:eastAsia="Calibri" w:hAnsi="Times New Roman" w:cs="Times New Roman"/>
          <w:sz w:val="24"/>
          <w:szCs w:val="24"/>
        </w:rPr>
        <w:t>s et</w:t>
      </w:r>
      <w:r w:rsidR="009B22BD">
        <w:rPr>
          <w:rFonts w:ascii="Times New Roman" w:eastAsia="Calibri" w:hAnsi="Times New Roman" w:cs="Times New Roman"/>
          <w:sz w:val="24"/>
          <w:szCs w:val="24"/>
        </w:rPr>
        <w:t xml:space="preserve">  </w:t>
      </w:r>
      <w:r w:rsidRPr="00625899">
        <w:rPr>
          <w:rFonts w:ascii="Times New Roman" w:eastAsia="Calibri" w:hAnsi="Times New Roman" w:cs="Times New Roman"/>
          <w:sz w:val="24"/>
          <w:szCs w:val="24"/>
        </w:rPr>
        <w:t>les associations de la société civile, pour inciter les couples à s’entendre juridiquement sur</w:t>
      </w:r>
      <w:r w:rsidR="009B22BD">
        <w:rPr>
          <w:rFonts w:ascii="Times New Roman" w:eastAsia="Calibri" w:hAnsi="Times New Roman" w:cs="Times New Roman"/>
          <w:sz w:val="24"/>
          <w:szCs w:val="24"/>
        </w:rPr>
        <w:t xml:space="preserve">  </w:t>
      </w:r>
      <w:r w:rsidRPr="00625899">
        <w:rPr>
          <w:rFonts w:ascii="Times New Roman" w:eastAsia="Calibri" w:hAnsi="Times New Roman" w:cs="Times New Roman"/>
          <w:sz w:val="24"/>
          <w:szCs w:val="24"/>
        </w:rPr>
        <w:t xml:space="preserve"> la manière de partager les</w:t>
      </w:r>
      <w:r w:rsidR="009B22BD">
        <w:rPr>
          <w:rFonts w:ascii="Times New Roman" w:eastAsia="Calibri" w:hAnsi="Times New Roman" w:cs="Times New Roman"/>
          <w:sz w:val="24"/>
          <w:szCs w:val="24"/>
        </w:rPr>
        <w:t xml:space="preserve">  </w:t>
      </w:r>
      <w:r w:rsidRPr="00625899">
        <w:rPr>
          <w:rFonts w:ascii="Times New Roman" w:eastAsia="Calibri" w:hAnsi="Times New Roman" w:cs="Times New Roman"/>
          <w:sz w:val="24"/>
          <w:szCs w:val="24"/>
        </w:rPr>
        <w:t>biens communs</w:t>
      </w:r>
      <w:r w:rsidR="009B22BD">
        <w:rPr>
          <w:rFonts w:ascii="Times New Roman" w:eastAsia="Calibri" w:hAnsi="Times New Roman" w:cs="Times New Roman"/>
          <w:sz w:val="24"/>
          <w:szCs w:val="24"/>
        </w:rPr>
        <w:t xml:space="preserve">  </w:t>
      </w:r>
      <w:r w:rsidRPr="00625899">
        <w:rPr>
          <w:rFonts w:ascii="Times New Roman" w:eastAsia="Calibri" w:hAnsi="Times New Roman" w:cs="Times New Roman"/>
          <w:sz w:val="24"/>
          <w:szCs w:val="24"/>
        </w:rPr>
        <w:t>en cas de dissolution du mariage.</w:t>
      </w:r>
    </w:p>
    <w:p w:rsidR="00766DAF" w:rsidRPr="003C362A" w:rsidRDefault="00766DAF" w:rsidP="00BE504C">
      <w:pPr>
        <w:numPr>
          <w:ilvl w:val="0"/>
          <w:numId w:val="18"/>
        </w:numPr>
        <w:spacing w:line="360" w:lineRule="auto"/>
        <w:jc w:val="both"/>
        <w:rPr>
          <w:rFonts w:ascii="Times New Roman" w:eastAsia="Calibri" w:hAnsi="Times New Roman" w:cs="Times New Roman"/>
          <w:sz w:val="24"/>
          <w:szCs w:val="24"/>
        </w:rPr>
      </w:pPr>
      <w:r w:rsidRPr="003C362A">
        <w:rPr>
          <w:rFonts w:ascii="Times New Roman" w:eastAsia="Calibri" w:hAnsi="Times New Roman" w:cs="Times New Roman"/>
          <w:sz w:val="24"/>
          <w:szCs w:val="24"/>
        </w:rPr>
        <w:t>S’ouvrir d’avantage sur les sections de famille et œuvrer pour des partenariats durables pour un meilleur accès des femmes à la justice ;</w:t>
      </w:r>
    </w:p>
    <w:p w:rsidR="00766DAF" w:rsidRPr="00625899" w:rsidRDefault="00766DAF" w:rsidP="004E3C05">
      <w:pPr>
        <w:pStyle w:val="Paragraphedeliste"/>
        <w:numPr>
          <w:ilvl w:val="0"/>
          <w:numId w:val="18"/>
        </w:numPr>
        <w:spacing w:line="360" w:lineRule="auto"/>
        <w:rPr>
          <w:rFonts w:ascii="Times New Roman" w:hAnsi="Times New Roman" w:cs="Times New Roman"/>
          <w:sz w:val="24"/>
          <w:szCs w:val="24"/>
        </w:rPr>
      </w:pPr>
      <w:r w:rsidRPr="00625899">
        <w:rPr>
          <w:rFonts w:ascii="Times New Roman" w:eastAsia="Calibri" w:hAnsi="Times New Roman" w:cs="Times New Roman"/>
          <w:sz w:val="24"/>
          <w:szCs w:val="24"/>
        </w:rPr>
        <w:t>Impliquer d’avantages les professionnel</w:t>
      </w:r>
      <w:r w:rsidR="004E3C05">
        <w:rPr>
          <w:rFonts w:ascii="Times New Roman" w:eastAsia="Calibri" w:hAnsi="Times New Roman" w:cs="Times New Roman"/>
          <w:sz w:val="24"/>
          <w:szCs w:val="24"/>
        </w:rPr>
        <w:t>-le-</w:t>
      </w:r>
      <w:r w:rsidRPr="00625899">
        <w:rPr>
          <w:rFonts w:ascii="Times New Roman" w:eastAsia="Calibri" w:hAnsi="Times New Roman" w:cs="Times New Roman"/>
          <w:sz w:val="24"/>
          <w:szCs w:val="24"/>
        </w:rPr>
        <w:t>s</w:t>
      </w:r>
      <w:r w:rsidR="009B22BD">
        <w:rPr>
          <w:rFonts w:ascii="Times New Roman" w:eastAsia="Calibri" w:hAnsi="Times New Roman" w:cs="Times New Roman"/>
          <w:sz w:val="24"/>
          <w:szCs w:val="24"/>
        </w:rPr>
        <w:t xml:space="preserve">  </w:t>
      </w:r>
      <w:r w:rsidRPr="00625899">
        <w:rPr>
          <w:rFonts w:ascii="Times New Roman" w:eastAsia="Calibri" w:hAnsi="Times New Roman" w:cs="Times New Roman"/>
          <w:sz w:val="24"/>
          <w:szCs w:val="24"/>
        </w:rPr>
        <w:t>de la justice et particulièrement les juges dans les actions associatives.</w:t>
      </w:r>
      <w:r w:rsidRPr="00625899">
        <w:rPr>
          <w:rFonts w:ascii="Times New Roman" w:eastAsia="Times New Roman" w:hAnsi="Times New Roman" w:cs="Times New Roman"/>
          <w:b/>
          <w:bCs/>
          <w:color w:val="000000"/>
          <w:sz w:val="24"/>
          <w:szCs w:val="24"/>
          <w:lang w:eastAsia="fr-FR"/>
        </w:rPr>
        <w:br/>
      </w:r>
    </w:p>
    <w:p w:rsidR="00281B7F" w:rsidRDefault="00281B7F" w:rsidP="00BE504C">
      <w:pPr>
        <w:jc w:val="both"/>
        <w:rPr>
          <w:rFonts w:ascii="Times New Roman" w:hAnsi="Times New Roman" w:cs="Times New Roman"/>
          <w:sz w:val="24"/>
          <w:szCs w:val="24"/>
        </w:rPr>
      </w:pPr>
    </w:p>
    <w:p w:rsidR="00023734" w:rsidRDefault="00023734" w:rsidP="00BE504C">
      <w:pPr>
        <w:jc w:val="both"/>
        <w:rPr>
          <w:rFonts w:ascii="Times New Roman" w:hAnsi="Times New Roman" w:cs="Times New Roman"/>
          <w:sz w:val="24"/>
          <w:szCs w:val="24"/>
        </w:rPr>
      </w:pPr>
    </w:p>
    <w:p w:rsidR="004E3C05" w:rsidRDefault="004E3C05" w:rsidP="00BE504C">
      <w:pPr>
        <w:jc w:val="both"/>
        <w:rPr>
          <w:rFonts w:ascii="Times New Roman" w:hAnsi="Times New Roman" w:cs="Times New Roman"/>
          <w:sz w:val="24"/>
          <w:szCs w:val="24"/>
        </w:rPr>
      </w:pPr>
    </w:p>
    <w:p w:rsidR="004E3C05" w:rsidRDefault="004E3C05" w:rsidP="00BE504C">
      <w:pPr>
        <w:jc w:val="both"/>
        <w:rPr>
          <w:rFonts w:ascii="Times New Roman" w:hAnsi="Times New Roman" w:cs="Times New Roman"/>
          <w:sz w:val="24"/>
          <w:szCs w:val="24"/>
        </w:rPr>
      </w:pPr>
    </w:p>
    <w:p w:rsidR="004E3C05" w:rsidRDefault="004E3C05" w:rsidP="00BE504C">
      <w:pPr>
        <w:jc w:val="both"/>
        <w:rPr>
          <w:rFonts w:ascii="Times New Roman" w:hAnsi="Times New Roman" w:cs="Times New Roman"/>
          <w:sz w:val="24"/>
          <w:szCs w:val="24"/>
        </w:rPr>
      </w:pPr>
    </w:p>
    <w:p w:rsidR="00281B7F" w:rsidRDefault="00281B7F" w:rsidP="00BE504C">
      <w:pPr>
        <w:jc w:val="both"/>
        <w:rPr>
          <w:rFonts w:ascii="Times New Roman" w:hAnsi="Times New Roman" w:cs="Times New Roman"/>
          <w:sz w:val="24"/>
          <w:szCs w:val="24"/>
        </w:rPr>
      </w:pPr>
    </w:p>
    <w:p w:rsidR="00281B7F" w:rsidRPr="00CD6DC0" w:rsidRDefault="00281B7F" w:rsidP="00BE504C">
      <w:pPr>
        <w:pStyle w:val="Paragraphedeliste"/>
        <w:numPr>
          <w:ilvl w:val="0"/>
          <w:numId w:val="6"/>
        </w:numPr>
        <w:jc w:val="both"/>
        <w:rPr>
          <w:rFonts w:ascii="Times New Roman" w:hAnsi="Times New Roman" w:cs="Times New Roman"/>
          <w:b/>
          <w:sz w:val="28"/>
          <w:szCs w:val="28"/>
        </w:rPr>
      </w:pPr>
      <w:r w:rsidRPr="00CD6DC0">
        <w:rPr>
          <w:rFonts w:ascii="Times New Roman" w:hAnsi="Times New Roman" w:cs="Times New Roman"/>
          <w:b/>
          <w:sz w:val="28"/>
          <w:szCs w:val="28"/>
        </w:rPr>
        <w:t xml:space="preserve">Annexes </w:t>
      </w:r>
    </w:p>
    <w:p w:rsidR="00CD6DC0" w:rsidRPr="00CD6DC0" w:rsidRDefault="00CD6DC0" w:rsidP="00BE504C">
      <w:pPr>
        <w:pStyle w:val="Paragraphedeliste"/>
        <w:jc w:val="both"/>
        <w:rPr>
          <w:rFonts w:ascii="Times New Roman" w:hAnsi="Times New Roman" w:cs="Times New Roman"/>
          <w:b/>
          <w:sz w:val="28"/>
          <w:szCs w:val="28"/>
        </w:rPr>
      </w:pPr>
    </w:p>
    <w:p w:rsidR="00281B7F" w:rsidRPr="00CD6DC0" w:rsidRDefault="00CD6DC0" w:rsidP="00BE504C">
      <w:pPr>
        <w:pStyle w:val="Paragraphedeliste"/>
        <w:numPr>
          <w:ilvl w:val="1"/>
          <w:numId w:val="1"/>
        </w:numPr>
        <w:autoSpaceDE w:val="0"/>
        <w:autoSpaceDN w:val="0"/>
        <w:adjustRightInd w:val="0"/>
        <w:spacing w:after="0" w:line="240" w:lineRule="auto"/>
        <w:jc w:val="both"/>
        <w:rPr>
          <w:rFonts w:cs="ArialMT"/>
          <w:b/>
          <w:bCs/>
          <w:sz w:val="28"/>
          <w:szCs w:val="28"/>
          <w:lang w:eastAsia="fr-FR"/>
        </w:rPr>
      </w:pPr>
      <w:r>
        <w:rPr>
          <w:rFonts w:cs="ArialMT"/>
          <w:b/>
          <w:bCs/>
          <w:sz w:val="28"/>
          <w:szCs w:val="28"/>
          <w:lang w:eastAsia="fr-FR"/>
        </w:rPr>
        <w:t xml:space="preserve">. </w:t>
      </w:r>
      <w:r w:rsidR="00281B7F" w:rsidRPr="00CD6DC0">
        <w:rPr>
          <w:rFonts w:cs="ArialMT"/>
          <w:b/>
          <w:bCs/>
          <w:sz w:val="28"/>
          <w:szCs w:val="28"/>
          <w:lang w:eastAsia="fr-FR"/>
        </w:rPr>
        <w:t xml:space="preserve">L’équipe de l’évaluation </w:t>
      </w:r>
    </w:p>
    <w:p w:rsidR="00281B7F" w:rsidRDefault="00281B7F" w:rsidP="00BE504C">
      <w:pPr>
        <w:autoSpaceDE w:val="0"/>
        <w:autoSpaceDN w:val="0"/>
        <w:adjustRightInd w:val="0"/>
        <w:spacing w:after="0" w:line="240" w:lineRule="auto"/>
        <w:jc w:val="both"/>
        <w:rPr>
          <w:rFonts w:cs="ArialMT"/>
          <w:b/>
          <w:bCs/>
          <w:sz w:val="28"/>
          <w:szCs w:val="28"/>
          <w:lang w:eastAsia="fr-FR"/>
        </w:rPr>
      </w:pPr>
    </w:p>
    <w:p w:rsidR="00281B7F" w:rsidRPr="001D4EC3" w:rsidRDefault="00281B7F" w:rsidP="004E3C05">
      <w:pPr>
        <w:autoSpaceDE w:val="0"/>
        <w:autoSpaceDN w:val="0"/>
        <w:adjustRightInd w:val="0"/>
        <w:spacing w:after="0" w:line="240" w:lineRule="auto"/>
        <w:jc w:val="both"/>
        <w:rPr>
          <w:rFonts w:ascii="Times New Roman" w:hAnsi="Times New Roman" w:cs="Times New Roman"/>
          <w:sz w:val="24"/>
          <w:szCs w:val="24"/>
        </w:rPr>
      </w:pPr>
      <w:r w:rsidRPr="001D4EC3">
        <w:rPr>
          <w:rFonts w:ascii="Times New Roman" w:hAnsi="Times New Roman" w:cs="Times New Roman"/>
          <w:sz w:val="24"/>
          <w:szCs w:val="24"/>
        </w:rPr>
        <w:t>La présente évaluation a été réalisée par le Centre de Recherches, d’</w:t>
      </w:r>
      <w:r w:rsidR="004E3C05" w:rsidRPr="001D4EC3">
        <w:rPr>
          <w:rFonts w:ascii="Times New Roman" w:hAnsi="Times New Roman" w:cs="Times New Roman"/>
          <w:sz w:val="24"/>
          <w:szCs w:val="24"/>
        </w:rPr>
        <w:t>Études</w:t>
      </w:r>
      <w:r w:rsidRPr="001D4EC3">
        <w:rPr>
          <w:rFonts w:ascii="Times New Roman" w:hAnsi="Times New Roman" w:cs="Times New Roman"/>
          <w:sz w:val="24"/>
          <w:szCs w:val="24"/>
        </w:rPr>
        <w:t xml:space="preserve"> Appliquées </w:t>
      </w:r>
      <w:r w:rsidR="004E3C05">
        <w:rPr>
          <w:rFonts w:ascii="Times New Roman" w:hAnsi="Times New Roman" w:cs="Times New Roman"/>
          <w:sz w:val="24"/>
          <w:szCs w:val="24"/>
        </w:rPr>
        <w:t>au</w:t>
      </w:r>
      <w:r w:rsidRPr="001D4EC3">
        <w:rPr>
          <w:rFonts w:ascii="Times New Roman" w:hAnsi="Times New Roman" w:cs="Times New Roman"/>
          <w:sz w:val="24"/>
          <w:szCs w:val="24"/>
        </w:rPr>
        <w:t xml:space="preserve"> Développement Humain (CREADH)</w:t>
      </w:r>
      <w:r w:rsidR="001D4EC3" w:rsidRPr="001D4EC3">
        <w:rPr>
          <w:rFonts w:ascii="Times New Roman" w:hAnsi="Times New Roman" w:cs="Times New Roman"/>
          <w:sz w:val="24"/>
          <w:szCs w:val="24"/>
        </w:rPr>
        <w:t>.</w:t>
      </w:r>
      <w:r w:rsidR="009B22BD">
        <w:rPr>
          <w:rFonts w:ascii="Times New Roman" w:hAnsi="Times New Roman" w:cs="Times New Roman"/>
          <w:sz w:val="24"/>
          <w:szCs w:val="24"/>
        </w:rPr>
        <w:t xml:space="preserve">  </w:t>
      </w:r>
      <w:r w:rsidR="001D4EC3" w:rsidRPr="001D4EC3">
        <w:rPr>
          <w:rFonts w:ascii="Times New Roman" w:hAnsi="Times New Roman" w:cs="Times New Roman"/>
          <w:sz w:val="24"/>
          <w:szCs w:val="24"/>
        </w:rPr>
        <w:t xml:space="preserve">Le CREADH </w:t>
      </w:r>
      <w:r w:rsidRPr="001D4EC3">
        <w:rPr>
          <w:rFonts w:ascii="Times New Roman" w:hAnsi="Times New Roman" w:cs="Times New Roman"/>
          <w:sz w:val="24"/>
          <w:szCs w:val="24"/>
        </w:rPr>
        <w:t>a été créé à l’initiative d’une équipe pluridisciplinaire de consultant</w:t>
      </w:r>
      <w:r w:rsidR="004E3C05">
        <w:rPr>
          <w:rFonts w:ascii="Times New Roman" w:hAnsi="Times New Roman" w:cs="Times New Roman"/>
          <w:sz w:val="24"/>
          <w:szCs w:val="24"/>
        </w:rPr>
        <w:t>-e-</w:t>
      </w:r>
      <w:r w:rsidRPr="001D4EC3">
        <w:rPr>
          <w:rFonts w:ascii="Times New Roman" w:hAnsi="Times New Roman" w:cs="Times New Roman"/>
          <w:sz w:val="24"/>
          <w:szCs w:val="24"/>
        </w:rPr>
        <w:t xml:space="preserve">s en vue de promouvoir la recherche, les études et l’accompagnement des organisations et institutions en matière de développement. </w:t>
      </w:r>
    </w:p>
    <w:p w:rsidR="00281B7F" w:rsidRPr="001D4EC3" w:rsidRDefault="004E3C05" w:rsidP="00BE504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L’ambition du</w:t>
      </w:r>
      <w:r w:rsidR="00281B7F" w:rsidRPr="001D4EC3">
        <w:rPr>
          <w:rFonts w:ascii="Times New Roman" w:hAnsi="Times New Roman" w:cs="Times New Roman"/>
          <w:sz w:val="24"/>
          <w:szCs w:val="24"/>
        </w:rPr>
        <w:t xml:space="preserve"> CREADH est de contribuer qualitativement à la promotion des connaissances sur les problématiques de développement humain et au renforcement des compétences et capacités des acteurs intervenant dans ce domaine : associations, fondations, institutions spécialisées, représentations locales d’organisations internationales, administr</w:t>
      </w:r>
      <w:r w:rsidR="001D4EC3" w:rsidRPr="001D4EC3">
        <w:rPr>
          <w:rFonts w:ascii="Times New Roman" w:hAnsi="Times New Roman" w:cs="Times New Roman"/>
          <w:sz w:val="24"/>
          <w:szCs w:val="24"/>
        </w:rPr>
        <w:t xml:space="preserve">ations, collectivités locales. Le CREADH intervient dans les domaines suivants : </w:t>
      </w:r>
    </w:p>
    <w:p w:rsidR="001D4EC3" w:rsidRPr="001D4EC3" w:rsidRDefault="001D4EC3" w:rsidP="00E04642">
      <w:pPr>
        <w:pStyle w:val="Default"/>
        <w:jc w:val="both"/>
      </w:pPr>
    </w:p>
    <w:p w:rsidR="00281B7F" w:rsidRPr="00E04642" w:rsidRDefault="00281B7F" w:rsidP="00580878">
      <w:pPr>
        <w:pStyle w:val="Default"/>
        <w:numPr>
          <w:ilvl w:val="1"/>
          <w:numId w:val="41"/>
        </w:numPr>
        <w:ind w:left="851" w:hanging="425"/>
      </w:pPr>
      <w:r w:rsidRPr="00E04642">
        <w:t xml:space="preserve">Politique et développement territorial ; </w:t>
      </w:r>
    </w:p>
    <w:p w:rsidR="00281B7F" w:rsidRPr="00E04642" w:rsidRDefault="004E3C05" w:rsidP="00580878">
      <w:pPr>
        <w:pStyle w:val="Default"/>
        <w:numPr>
          <w:ilvl w:val="1"/>
          <w:numId w:val="41"/>
        </w:numPr>
        <w:ind w:left="851" w:hanging="425"/>
      </w:pPr>
      <w:r w:rsidRPr="00E04642">
        <w:t>Évaluation</w:t>
      </w:r>
      <w:r w:rsidR="00281B7F" w:rsidRPr="00E04642">
        <w:t xml:space="preserve"> des politiques publiques ; </w:t>
      </w:r>
    </w:p>
    <w:p w:rsidR="00281B7F" w:rsidRPr="00E04642" w:rsidRDefault="00281B7F" w:rsidP="00580878">
      <w:pPr>
        <w:pStyle w:val="Default"/>
        <w:numPr>
          <w:ilvl w:val="1"/>
          <w:numId w:val="41"/>
        </w:numPr>
        <w:ind w:left="851" w:hanging="425"/>
      </w:pPr>
      <w:r w:rsidRPr="00E04642">
        <w:t xml:space="preserve">Développement social (y compris Genre) ; </w:t>
      </w:r>
    </w:p>
    <w:p w:rsidR="00281B7F" w:rsidRPr="00E04642" w:rsidRDefault="00281B7F" w:rsidP="00580878">
      <w:pPr>
        <w:pStyle w:val="Default"/>
        <w:numPr>
          <w:ilvl w:val="1"/>
          <w:numId w:val="41"/>
        </w:numPr>
        <w:ind w:left="851" w:hanging="425"/>
      </w:pPr>
      <w:r w:rsidRPr="00E04642">
        <w:t>Gouvernance et renforcement des capacités</w:t>
      </w:r>
      <w:r w:rsidR="004E3C05" w:rsidRPr="00E04642">
        <w:t> ;</w:t>
      </w:r>
      <w:r w:rsidRPr="00E04642">
        <w:t xml:space="preserve"> </w:t>
      </w:r>
    </w:p>
    <w:p w:rsidR="00281B7F" w:rsidRPr="00E04642" w:rsidRDefault="004E3C05" w:rsidP="00580878">
      <w:pPr>
        <w:pStyle w:val="Default"/>
        <w:numPr>
          <w:ilvl w:val="1"/>
          <w:numId w:val="41"/>
        </w:numPr>
        <w:ind w:left="851" w:hanging="425"/>
      </w:pPr>
      <w:r w:rsidRPr="00E04642">
        <w:t>Études sectorielles ;</w:t>
      </w:r>
    </w:p>
    <w:p w:rsidR="004E3C05" w:rsidRPr="00E04642" w:rsidRDefault="004E3C05" w:rsidP="00580878">
      <w:pPr>
        <w:pStyle w:val="Default"/>
        <w:numPr>
          <w:ilvl w:val="1"/>
          <w:numId w:val="41"/>
        </w:numPr>
        <w:ind w:left="851" w:hanging="425"/>
      </w:pPr>
      <w:r w:rsidRPr="00E04642">
        <w:t>Audit et évaluation d’expériences, d’organisations et de projets.</w:t>
      </w:r>
    </w:p>
    <w:p w:rsidR="001D4EC3" w:rsidRPr="004E3C05" w:rsidRDefault="001D4EC3" w:rsidP="004E3C05">
      <w:pPr>
        <w:pStyle w:val="Default"/>
        <w:jc w:val="both"/>
        <w:rPr>
          <w:sz w:val="23"/>
          <w:szCs w:val="23"/>
        </w:rPr>
      </w:pPr>
    </w:p>
    <w:p w:rsidR="00CD6DC0" w:rsidRDefault="00CD6DC0" w:rsidP="00BE504C">
      <w:pPr>
        <w:pStyle w:val="Default"/>
        <w:jc w:val="both"/>
        <w:rPr>
          <w:sz w:val="23"/>
          <w:szCs w:val="23"/>
        </w:rPr>
      </w:pPr>
    </w:p>
    <w:p w:rsidR="001D4EC3" w:rsidRDefault="001D4EC3" w:rsidP="00BE504C">
      <w:pPr>
        <w:pStyle w:val="Default"/>
        <w:jc w:val="both"/>
        <w:rPr>
          <w:b/>
          <w:bCs/>
          <w:sz w:val="23"/>
          <w:szCs w:val="23"/>
        </w:rPr>
      </w:pPr>
      <w:r>
        <w:rPr>
          <w:b/>
          <w:bCs/>
          <w:sz w:val="23"/>
          <w:szCs w:val="23"/>
        </w:rPr>
        <w:t xml:space="preserve">Quelques Réalisation du CREADH </w:t>
      </w:r>
    </w:p>
    <w:p w:rsidR="001D4EC3" w:rsidRDefault="001D4EC3" w:rsidP="00BE504C">
      <w:pPr>
        <w:pStyle w:val="Default"/>
        <w:jc w:val="both"/>
        <w:rPr>
          <w:sz w:val="23"/>
          <w:szCs w:val="23"/>
        </w:rPr>
      </w:pPr>
      <w:r>
        <w:rPr>
          <w:b/>
          <w:bCs/>
          <w:sz w:val="23"/>
          <w:szCs w:val="23"/>
        </w:rPr>
        <w:t xml:space="preserve"> </w:t>
      </w:r>
    </w:p>
    <w:p w:rsidR="001D4EC3" w:rsidRDefault="00E04642" w:rsidP="00580878">
      <w:pPr>
        <w:pStyle w:val="Default"/>
        <w:numPr>
          <w:ilvl w:val="0"/>
          <w:numId w:val="35"/>
        </w:numPr>
        <w:spacing w:after="27"/>
        <w:jc w:val="both"/>
        <w:rPr>
          <w:sz w:val="23"/>
          <w:szCs w:val="23"/>
        </w:rPr>
      </w:pPr>
      <w:r>
        <w:rPr>
          <w:sz w:val="23"/>
          <w:szCs w:val="23"/>
        </w:rPr>
        <w:t>Élaboration</w:t>
      </w:r>
      <w:r w:rsidR="001D4EC3">
        <w:rPr>
          <w:sz w:val="23"/>
          <w:szCs w:val="23"/>
        </w:rPr>
        <w:t xml:space="preserve"> d’un diagnostic territorial pour la commune rurale de Taghjijt, province de Guelmim- Agence de Développement Social (ADS) – 2007 </w:t>
      </w:r>
    </w:p>
    <w:p w:rsidR="001D4EC3" w:rsidRDefault="001D4EC3" w:rsidP="00580878">
      <w:pPr>
        <w:pStyle w:val="Default"/>
        <w:numPr>
          <w:ilvl w:val="0"/>
          <w:numId w:val="35"/>
        </w:numPr>
        <w:spacing w:after="27"/>
        <w:jc w:val="both"/>
        <w:rPr>
          <w:sz w:val="23"/>
          <w:szCs w:val="23"/>
        </w:rPr>
      </w:pPr>
      <w:r>
        <w:rPr>
          <w:sz w:val="23"/>
          <w:szCs w:val="23"/>
        </w:rPr>
        <w:t xml:space="preserve">Réalisation d’une étude sur la convergence des programmes INDH avec ceux des différents départements ministériels – Observatoire National de Développement Humain – 2008 </w:t>
      </w:r>
    </w:p>
    <w:p w:rsidR="001D4EC3" w:rsidRDefault="001D4EC3" w:rsidP="00580878">
      <w:pPr>
        <w:pStyle w:val="Default"/>
        <w:numPr>
          <w:ilvl w:val="0"/>
          <w:numId w:val="35"/>
        </w:numPr>
        <w:spacing w:after="27"/>
        <w:jc w:val="both"/>
        <w:rPr>
          <w:sz w:val="23"/>
          <w:szCs w:val="23"/>
        </w:rPr>
      </w:pPr>
      <w:r>
        <w:rPr>
          <w:sz w:val="23"/>
          <w:szCs w:val="23"/>
        </w:rPr>
        <w:t xml:space="preserve">Contribution à la réalisation d’une étude sur les indicateurs de développement humain (avec le Centre Marocain de Conjoncture) – 2008/2009 </w:t>
      </w:r>
    </w:p>
    <w:p w:rsidR="001D4EC3" w:rsidRDefault="001D4EC3" w:rsidP="00580878">
      <w:pPr>
        <w:pStyle w:val="Default"/>
        <w:numPr>
          <w:ilvl w:val="0"/>
          <w:numId w:val="35"/>
        </w:numPr>
        <w:spacing w:after="27"/>
        <w:jc w:val="both"/>
        <w:rPr>
          <w:sz w:val="23"/>
          <w:szCs w:val="23"/>
        </w:rPr>
      </w:pPr>
      <w:r>
        <w:rPr>
          <w:sz w:val="23"/>
          <w:szCs w:val="23"/>
        </w:rPr>
        <w:t xml:space="preserve">Réalisation d’une étude sur l’intégration des droits de l’enfant dans le budget de l’état et des différents départements ministériels. </w:t>
      </w:r>
    </w:p>
    <w:p w:rsidR="001D4EC3" w:rsidRDefault="001D4EC3" w:rsidP="00580878">
      <w:pPr>
        <w:pStyle w:val="Default"/>
        <w:numPr>
          <w:ilvl w:val="0"/>
          <w:numId w:val="35"/>
        </w:numPr>
        <w:spacing w:after="27"/>
        <w:jc w:val="both"/>
        <w:rPr>
          <w:sz w:val="23"/>
          <w:szCs w:val="23"/>
        </w:rPr>
      </w:pPr>
      <w:r>
        <w:rPr>
          <w:sz w:val="23"/>
          <w:szCs w:val="23"/>
        </w:rPr>
        <w:t xml:space="preserve">Réalisation en cours d’une étude à quatre composantes stratégiques s’étalant sur deux ans pour le compte de l’OCP. </w:t>
      </w:r>
    </w:p>
    <w:p w:rsidR="001D4EC3" w:rsidRDefault="001D4EC3" w:rsidP="00BE504C">
      <w:pPr>
        <w:pStyle w:val="Default"/>
        <w:jc w:val="both"/>
        <w:rPr>
          <w:sz w:val="23"/>
          <w:szCs w:val="23"/>
        </w:rPr>
      </w:pPr>
    </w:p>
    <w:p w:rsidR="00023734" w:rsidRDefault="00023734" w:rsidP="00BE504C">
      <w:pPr>
        <w:pStyle w:val="Default"/>
        <w:jc w:val="both"/>
        <w:rPr>
          <w:sz w:val="23"/>
          <w:szCs w:val="23"/>
        </w:rPr>
      </w:pPr>
    </w:p>
    <w:p w:rsidR="001D4EC3" w:rsidRPr="001D4EC3" w:rsidRDefault="001D4EC3" w:rsidP="00BE504C">
      <w:pPr>
        <w:pStyle w:val="Default"/>
        <w:jc w:val="both"/>
      </w:pPr>
    </w:p>
    <w:p w:rsidR="00281B7F" w:rsidRDefault="001D4EC3" w:rsidP="00BE504C">
      <w:pPr>
        <w:pStyle w:val="Default"/>
        <w:jc w:val="both"/>
        <w:rPr>
          <w:rFonts w:cs="ArialMT"/>
          <w:b/>
          <w:bCs/>
          <w:sz w:val="28"/>
          <w:szCs w:val="28"/>
          <w:lang w:eastAsia="fr-FR"/>
        </w:rPr>
      </w:pPr>
      <w:r w:rsidRPr="00281B7F">
        <w:rPr>
          <w:rFonts w:cs="ArialMT"/>
          <w:b/>
          <w:bCs/>
          <w:sz w:val="28"/>
          <w:szCs w:val="28"/>
          <w:lang w:eastAsia="fr-FR"/>
        </w:rPr>
        <w:t xml:space="preserve"> </w:t>
      </w: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E04642" w:rsidRDefault="00E04642" w:rsidP="00BE504C">
      <w:pPr>
        <w:pStyle w:val="Default"/>
        <w:jc w:val="both"/>
        <w:rPr>
          <w:rFonts w:cs="ArialMT"/>
          <w:b/>
          <w:bCs/>
          <w:sz w:val="28"/>
          <w:szCs w:val="28"/>
          <w:lang w:eastAsia="fr-FR"/>
        </w:rPr>
      </w:pPr>
    </w:p>
    <w:p w:rsidR="00281B7F" w:rsidRPr="00CD6DC0" w:rsidRDefault="00CD6DC0" w:rsidP="00BE504C">
      <w:pPr>
        <w:pStyle w:val="Paragraphedeliste"/>
        <w:numPr>
          <w:ilvl w:val="1"/>
          <w:numId w:val="1"/>
        </w:numPr>
        <w:autoSpaceDE w:val="0"/>
        <w:autoSpaceDN w:val="0"/>
        <w:adjustRightInd w:val="0"/>
        <w:spacing w:after="0" w:line="240" w:lineRule="auto"/>
        <w:jc w:val="both"/>
        <w:rPr>
          <w:rFonts w:cs="ArialMT"/>
          <w:b/>
          <w:bCs/>
          <w:sz w:val="28"/>
          <w:szCs w:val="28"/>
          <w:lang w:eastAsia="fr-FR"/>
        </w:rPr>
      </w:pPr>
      <w:r>
        <w:rPr>
          <w:rFonts w:cs="ArialMT"/>
          <w:b/>
          <w:bCs/>
          <w:sz w:val="28"/>
          <w:szCs w:val="28"/>
          <w:lang w:eastAsia="fr-FR"/>
        </w:rPr>
        <w:t xml:space="preserve">. </w:t>
      </w:r>
      <w:r w:rsidR="00281B7F" w:rsidRPr="00CD6DC0">
        <w:rPr>
          <w:rFonts w:cs="ArialMT"/>
          <w:b/>
          <w:bCs/>
          <w:sz w:val="28"/>
          <w:szCs w:val="28"/>
          <w:lang w:eastAsia="fr-FR"/>
        </w:rPr>
        <w:t>Termes de référence de l’évaluation :</w:t>
      </w:r>
    </w:p>
    <w:p w:rsidR="00281B7F" w:rsidRPr="001D4EC3"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I.</w:t>
      </w:r>
      <w:r w:rsidR="00E04642">
        <w:rPr>
          <w:rFonts w:ascii="Times New Roman" w:hAnsi="Times New Roman" w:cs="Times New Roman"/>
          <w:b/>
          <w:bCs/>
          <w:color w:val="000000"/>
          <w:sz w:val="24"/>
          <w:szCs w:val="24"/>
        </w:rPr>
        <w:t xml:space="preserve">  </w:t>
      </w:r>
      <w:r w:rsidRPr="001D4EC3">
        <w:rPr>
          <w:rFonts w:ascii="Times New Roman" w:hAnsi="Times New Roman" w:cs="Times New Roman"/>
          <w:b/>
          <w:bCs/>
          <w:color w:val="000000"/>
          <w:sz w:val="24"/>
          <w:szCs w:val="24"/>
        </w:rPr>
        <w:t>CONTEXTE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Avec la récente réforme du Code de la Famille en 2004, le gouvernement met en </w:t>
      </w:r>
      <w:r w:rsidR="00E04642"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une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de ces priorités : la protection des droits des femmes et des enfants.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Parallèlement, il a fait de la réforme de la Justice un de ses objectifs majeurs, notamment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 la réhabilitation des institutions et la modernisation du travail.</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Malgré les récents efforts du Ministère de la Justice, on assiste encore à un décalage entre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la norme juridique et l’application du droit.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Plusieurs études viennent souligner que les attitudes, normes et valeurs de la société</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marocaines résistent au changement et que malheureusement le code de la famille est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encore mal connu de la société.</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Avec la réforme du Code de la famille, les « Sections de la Famille » ont un rôle clé à jouer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dans la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des nouveaux droits humains des femmes et sont à même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d’appliquer effectivement le Code de la famille.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II.</w:t>
      </w:r>
      <w:r w:rsidR="00E04642">
        <w:rPr>
          <w:rFonts w:ascii="Times New Roman" w:hAnsi="Times New Roman" w:cs="Times New Roman"/>
          <w:b/>
          <w:bCs/>
          <w:color w:val="000000"/>
          <w:sz w:val="24"/>
          <w:szCs w:val="24"/>
        </w:rPr>
        <w:t xml:space="preserve"> </w:t>
      </w:r>
      <w:r w:rsidRPr="001D4EC3">
        <w:rPr>
          <w:rFonts w:ascii="Times New Roman" w:hAnsi="Times New Roman" w:cs="Times New Roman"/>
          <w:b/>
          <w:bCs/>
          <w:color w:val="000000"/>
          <w:sz w:val="24"/>
          <w:szCs w:val="24"/>
        </w:rPr>
        <w:t xml:space="preserve">DESCRIPTION ET </w:t>
      </w:r>
      <w:r w:rsidR="00E04642" w:rsidRPr="001D4EC3">
        <w:rPr>
          <w:rFonts w:ascii="Times New Roman" w:hAnsi="Times New Roman" w:cs="Times New Roman"/>
          <w:b/>
          <w:bCs/>
          <w:color w:val="000000"/>
          <w:sz w:val="24"/>
          <w:szCs w:val="24"/>
        </w:rPr>
        <w:t>STRATÉGIE</w:t>
      </w:r>
      <w:r w:rsidRPr="001D4EC3">
        <w:rPr>
          <w:rFonts w:ascii="Times New Roman" w:hAnsi="Times New Roman" w:cs="Times New Roman"/>
          <w:b/>
          <w:bCs/>
          <w:color w:val="000000"/>
          <w:sz w:val="24"/>
          <w:szCs w:val="24"/>
        </w:rPr>
        <w:t xml:space="preserve">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 projet vise à permettre au Ministère de la Justice d’améliorer la qualité de réponse aux</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justiciables et à assurer une juste application du texte qui puisse respecter l’intégrité des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droits humains des femmes et ainsi combattre toutes les formes de discriminations à l’égard</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des femmes.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Il se focalise notamment sur l’amélioration de l’accès à la justice par les justiciables et 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renforcement institutionnel de la mise en place des moyens nécessaires à l’application du</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droit par les Sections de la Famille et des ressources humaines du Ministère pour la mise en</w:t>
      </w:r>
    </w:p>
    <w:p w:rsidR="00281B7F" w:rsidRPr="001D4EC3" w:rsidRDefault="00023734"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œuvre</w:t>
      </w:r>
      <w:r w:rsidR="00281B7F" w:rsidRPr="001D4EC3">
        <w:rPr>
          <w:rFonts w:ascii="Times New Roman" w:hAnsi="Times New Roman" w:cs="Times New Roman"/>
          <w:color w:val="000000"/>
          <w:sz w:val="24"/>
          <w:szCs w:val="24"/>
        </w:rPr>
        <w:t xml:space="preserve"> du nouveau code de la famille.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 projet se propose de travailler dans 5 Sections de la Famille pilotes à savoir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Casablanca, Tanger, Salé, Benslimane et Inezgane. Le choix des sites est dicté par des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critères liés à la taille, les milieux urbain et rural et la diversité des contextes culturels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sociaux.</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La stratégie du projet « Appui aux Sections de la Famille pour la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du Code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la Famille » s’inscrit dans la logique du Plan Cadre des Nations Unies au Maroc 2007-2011</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(UNDAF) et répond </w:t>
      </w:r>
      <w:r w:rsidR="000F4BB1" w:rsidRPr="001D4EC3">
        <w:rPr>
          <w:rFonts w:ascii="Times New Roman" w:hAnsi="Times New Roman" w:cs="Times New Roman"/>
          <w:color w:val="000000"/>
          <w:sz w:val="24"/>
          <w:szCs w:val="24"/>
        </w:rPr>
        <w:t>aux résultats</w:t>
      </w:r>
      <w:r w:rsidRPr="001D4EC3">
        <w:rPr>
          <w:rFonts w:ascii="Times New Roman" w:hAnsi="Times New Roman" w:cs="Times New Roman"/>
          <w:color w:val="000000"/>
          <w:sz w:val="24"/>
          <w:szCs w:val="24"/>
        </w:rPr>
        <w:t xml:space="preserve"> D et E de l’UNDAF, à savoir des « progrès significatifs sont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atteints en matière d’égalité genre, de protection des droits des femmes et des filles et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participation à la vie publique, politique, économique, sociale et culturelle » et « les capacités de l’État et de la société civile, en matière de gouvernance démocratique sont accrues pour assurer un développement humain et la réalisation des Objectifs du Millénaire pour le Développement (OMD)».</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En outre, ce projet, qui vise à accompagner le processus de réforme des institutions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judiciaires du pays, est également un moyen permettant de promouvoir la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 suivi des dispositions de la « Convention sur l’Élimination de toutes formes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Discriminations à l’Égard des Femmes » (CEDAW) et de la Convention relative aux Droits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l’Enfant (CDE), et ce d’autant plus que le Royaume vient, d’une part, de lever l’unique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réserve émise sur la CDE, et d’autre part, d’annoncer son intention de lever la plupart des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réserves émises à la CEDAW, ainsi que la ratification, à venir, du protocole facultatif de cette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dernière.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III.</w:t>
      </w:r>
      <w:r w:rsidR="00E04642">
        <w:rPr>
          <w:rFonts w:ascii="Times New Roman" w:hAnsi="Times New Roman" w:cs="Times New Roman"/>
          <w:b/>
          <w:bCs/>
          <w:color w:val="000000"/>
          <w:sz w:val="24"/>
          <w:szCs w:val="24"/>
        </w:rPr>
        <w:t xml:space="preserve"> </w:t>
      </w:r>
      <w:r w:rsidRPr="001D4EC3">
        <w:rPr>
          <w:rFonts w:ascii="Times New Roman" w:hAnsi="Times New Roman" w:cs="Times New Roman"/>
          <w:b/>
          <w:bCs/>
          <w:color w:val="000000"/>
          <w:sz w:val="24"/>
          <w:szCs w:val="24"/>
        </w:rPr>
        <w:t>RESULTATS ATTENDUS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1. Un mécanisme de Médiation et de conciliation sera mis en place et opérationnel dans 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Sections de la famille sites d’implantation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2. Un Fonds pilote d’aide aux enfants des femmes divorcées (Caisse d’Entraide Sociale) est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proposé et approuvé par les différents opérateurs et permet de faciliter l’obtention de la</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pension alimentaire pour les ayants droit.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3. Une proposition de révision du Mode de fixation des pensions alimentaires et du calcul du</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partage des biens est approuvée par les différents opérateurs du domaine.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4. Un système de gestion informatisé de l’information dans les Sections de la famille sur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médiation/mariage, divorce/pension ; partage des biens acquis pendant le mariage/héritage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est mis en place et opérationnel.</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5. Une cellule de formation spécialisée dans la formation continue pour les cadres du</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Ministère et les Sections de la famille est mise en place et opérationnelle.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IV. OBJECTIFS DE L’</w:t>
      </w:r>
      <w:r w:rsidR="000F4BB1" w:rsidRPr="001D4EC3">
        <w:rPr>
          <w:rFonts w:ascii="Times New Roman" w:hAnsi="Times New Roman" w:cs="Times New Roman"/>
          <w:b/>
          <w:bCs/>
          <w:color w:val="000000"/>
          <w:sz w:val="24"/>
          <w:szCs w:val="24"/>
        </w:rPr>
        <w:t>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Il s’agit d’évaluer, par rapport aux objectifs initiaux du projet, le contenu, le processus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et les résultats/produits attendus pour déterminer les opportunités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d’amélioration des différentes composantes initiées par le projet, la durabilité des actions,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identifier les axes stratégiques à poursuivre et/ou à mettre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durant une éventuelle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phase II du projet.</w:t>
      </w:r>
    </w:p>
    <w:p w:rsidR="00281B7F" w:rsidRPr="001D4EC3" w:rsidRDefault="00023734"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V. Questions</w:t>
      </w:r>
      <w:r w:rsidR="00281B7F" w:rsidRPr="001D4EC3">
        <w:rPr>
          <w:rFonts w:ascii="Times New Roman" w:hAnsi="Times New Roman" w:cs="Times New Roman"/>
          <w:color w:val="000000"/>
          <w:sz w:val="24"/>
          <w:szCs w:val="24"/>
        </w:rPr>
        <w:t xml:space="preserve"> sur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Pertinence du projet : Quel est le bien-fondé du projet au regard des objectifs et enjeux</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déterminés initialement ? Et dans quelle mesure les produits et les activités du projet sont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pertinents pour asseoir le renforcement institutionnel des Sections de la famille pour une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application effective du Code de la famille.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Cohérence du projet : Quel est le niveau de cohérence et de concordance entre la chaine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des résultats, les moyens et les activités du projet aussi bien dans la formulation initiale que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dans le processus de sa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afin de contribuer à la réalisation des objectifs.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Processus : Faire une analyse critique du processus de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du projet aussi bien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du point de vue des gestionnaires (y compris la gestion programmatique, administrative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financière) et le choix des sites.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Efficacité : Quel est le degré d’atteinte des résultats annoncés (analyse des écarts),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quels sont les effets positifs ou contraignants ? Comment les résultats sont-ils perçus par 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partenaires et les bénéficiaires en général et les femmes en particulier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Efficience : Analyser le rapprochement des résultats obtenus avec le budget dépensé et le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taux d’exécution global, et les modalités de mobilisation des ressources financières,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techniques, humaines et organisationnelles.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Appropriation/pérennisation : Quel a été le degré d’intégration et d’appropriation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et des outils développés par le partenaire clé du projet (prise en charge institutionnelle)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 les bénéficiaires en particulier les femmes. Quelles sont les pistes identifiées pour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reproduire ou généraliser l’intervention.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Par rapport aux questions posées et sur la base des résultats, quelles sont 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recommandations opérationnelles pour consolider la phase II du programme.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Lieu : niveau central et sites d’implantation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Durée totale de la mission d’évaluation : 30 jours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 xml:space="preserve">VI. </w:t>
      </w:r>
      <w:r w:rsidR="000F4BB1" w:rsidRPr="001D4EC3">
        <w:rPr>
          <w:rFonts w:ascii="Times New Roman" w:hAnsi="Times New Roman" w:cs="Times New Roman"/>
          <w:b/>
          <w:bCs/>
          <w:color w:val="000000"/>
          <w:sz w:val="24"/>
          <w:szCs w:val="24"/>
        </w:rPr>
        <w:t>MÉTHODOLOGIE</w:t>
      </w:r>
      <w:r w:rsidRPr="001D4EC3">
        <w:rPr>
          <w:rFonts w:ascii="Times New Roman" w:hAnsi="Times New Roman" w:cs="Times New Roman"/>
          <w:b/>
          <w:bCs/>
          <w:color w:val="000000"/>
          <w:sz w:val="24"/>
          <w:szCs w:val="24"/>
        </w:rPr>
        <w:t xml:space="preserve"> DE L’</w:t>
      </w:r>
      <w:r w:rsidR="000F4BB1" w:rsidRPr="001D4EC3">
        <w:rPr>
          <w:rFonts w:ascii="Times New Roman" w:hAnsi="Times New Roman" w:cs="Times New Roman"/>
          <w:b/>
          <w:bCs/>
          <w:color w:val="000000"/>
          <w:sz w:val="24"/>
          <w:szCs w:val="24"/>
        </w:rPr>
        <w:t>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Revue documentaire, entretiens individuels et/ou en groupe avec les partenaires, focus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groupe avec les bénéficiaires des activités (niveau central et sites d’implantation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entretiens avec le staff de l’UNIFEM.</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Documentation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Document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plans d’action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rapports d’activités annuels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rapports des consultants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rapports des comités techniques et de suivi</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supports/documents produits dans le cadre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Etc.</w:t>
      </w:r>
    </w:p>
    <w:p w:rsidR="00281B7F" w:rsidRPr="001D4EC3" w:rsidRDefault="000F4BB1"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VII. TACHES</w:t>
      </w:r>
      <w:r w:rsidR="00281B7F" w:rsidRPr="001D4EC3">
        <w:rPr>
          <w:rFonts w:ascii="Times New Roman" w:hAnsi="Times New Roman" w:cs="Times New Roman"/>
          <w:b/>
          <w:bCs/>
          <w:color w:val="000000"/>
          <w:sz w:val="24"/>
          <w:szCs w:val="24"/>
        </w:rPr>
        <w:t xml:space="preserve"> A ACCOMPLIR PAR LE/LES </w:t>
      </w:r>
      <w:r w:rsidRPr="001D4EC3">
        <w:rPr>
          <w:rFonts w:ascii="Times New Roman" w:hAnsi="Times New Roman" w:cs="Times New Roman"/>
          <w:b/>
          <w:bCs/>
          <w:color w:val="000000"/>
          <w:sz w:val="24"/>
          <w:szCs w:val="24"/>
        </w:rPr>
        <w:t>ÉVALUATEURS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Les termes spécifiques de l’évaluation sont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Procéder à une revue et analyse de la documentation du projet : documents de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rapports d’activités, compte rendu des réunions des comités technique et de suivi,</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émissions TV/radio , médias (articles de presse) etc.</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 </w:t>
      </w:r>
      <w:r w:rsidR="000F4BB1" w:rsidRPr="001D4EC3">
        <w:rPr>
          <w:rFonts w:ascii="Times New Roman" w:hAnsi="Times New Roman" w:cs="Times New Roman"/>
          <w:color w:val="000000"/>
          <w:sz w:val="24"/>
          <w:szCs w:val="24"/>
        </w:rPr>
        <w:t>Évaluer</w:t>
      </w:r>
      <w:r w:rsidRPr="001D4EC3">
        <w:rPr>
          <w:rFonts w:ascii="Times New Roman" w:hAnsi="Times New Roman" w:cs="Times New Roman"/>
          <w:color w:val="000000"/>
          <w:sz w:val="24"/>
          <w:szCs w:val="24"/>
        </w:rPr>
        <w:t xml:space="preserve"> le cadre institutionnel et organisationnel du projet et la stratégie adoptée pour sa</w:t>
      </w:r>
    </w:p>
    <w:p w:rsidR="00281B7F" w:rsidRPr="001D4EC3" w:rsidRDefault="000F4BB1"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Mise</w:t>
      </w:r>
      <w:r w:rsidR="00281B7F" w:rsidRPr="001D4EC3">
        <w:rPr>
          <w:rFonts w:ascii="Times New Roman" w:hAnsi="Times New Roman" w:cs="Times New Roman"/>
          <w:color w:val="000000"/>
          <w:sz w:val="24"/>
          <w:szCs w:val="24"/>
        </w:rPr>
        <w:t xml:space="preserve"> en </w:t>
      </w:r>
      <w:r w:rsidR="00023734" w:rsidRPr="001D4EC3">
        <w:rPr>
          <w:rFonts w:ascii="Times New Roman" w:hAnsi="Times New Roman" w:cs="Times New Roman"/>
          <w:color w:val="000000"/>
          <w:sz w:val="24"/>
          <w:szCs w:val="24"/>
        </w:rPr>
        <w:t>œuvre</w:t>
      </w:r>
      <w:r w:rsidR="00281B7F" w:rsidRPr="001D4EC3">
        <w:rPr>
          <w:rFonts w:ascii="Times New Roman" w:hAnsi="Times New Roman" w:cs="Times New Roman"/>
          <w:color w:val="000000"/>
          <w:sz w:val="24"/>
          <w:szCs w:val="24"/>
        </w:rPr>
        <w:t xml:space="preserv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Effectuer des visites de terrain (sites) pour s’entretenir avec les partenaires du projet, 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bénéficiaires au sujet du processus et résultats du projet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Faire une évaluation des réalisations du projet : activités, résultats, documents produits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et de </w:t>
      </w:r>
      <w:r w:rsidR="000F4BB1" w:rsidRPr="001D4EC3">
        <w:rPr>
          <w:rFonts w:ascii="Times New Roman" w:hAnsi="Times New Roman" w:cs="Times New Roman"/>
          <w:color w:val="000000"/>
          <w:sz w:val="24"/>
          <w:szCs w:val="24"/>
        </w:rPr>
        <w:t>leur effet multiplicateur</w:t>
      </w:r>
      <w:r w:rsidRPr="001D4EC3">
        <w:rPr>
          <w:rFonts w:ascii="Times New Roman" w:hAnsi="Times New Roman" w:cs="Times New Roman"/>
          <w:color w:val="000000"/>
          <w:sz w:val="24"/>
          <w:szCs w:val="24"/>
        </w:rPr>
        <w:t xml:space="preserv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Faire une évaluation des formations dispensées (pertinence des thématiques, profils des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bénéficiaires, durée, acquis, contraintes…)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Identifier les nouveaux besoins en renforcement des capacités institutionnelles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Identifier les points forts et les contraintes en fonction des résultats attendus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Produire des recommandations stratégiques et opérationnelles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Produire un rapport en version préliminaire sur l’évaluation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Animer une séance de restitution des résultats de l’évaluation avec les partenaires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Finaliser et soumettre les rapports préliminaire et final de l’évaluation à l’UNIFEM et au</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Ministère de la Justice.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VIII.PRODUITS/LIVRABLES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proposition de note méthodologique : description de l’approche utilisée, des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outils/techniques d’analyse, des hypothèses de travail, du mode d’organisation, du</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chronogramme, des résultats et produits/livrables, etc.</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version préliminaire du rapport sur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 rapport final validé sur l’évaluation en transmission électronique Word et PP.</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 résumé de l’évaluation en deux versions arabe et française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présentation /synthèse de l’évaluation PPT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Les rapports préliminaire et final, les résumés et la présentation/synthèse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 xml:space="preserve">l’évaluation </w:t>
      </w:r>
      <w:r w:rsidR="000F4BB1" w:rsidRPr="001D4EC3">
        <w:rPr>
          <w:rFonts w:ascii="Times New Roman" w:hAnsi="Times New Roman" w:cs="Times New Roman"/>
          <w:i/>
          <w:iCs/>
          <w:color w:val="000000"/>
          <w:sz w:val="24"/>
          <w:szCs w:val="24"/>
        </w:rPr>
        <w:t>devra</w:t>
      </w:r>
      <w:r w:rsidRPr="001D4EC3">
        <w:rPr>
          <w:rFonts w:ascii="Times New Roman" w:hAnsi="Times New Roman" w:cs="Times New Roman"/>
          <w:i/>
          <w:iCs/>
          <w:color w:val="000000"/>
          <w:sz w:val="24"/>
          <w:szCs w:val="24"/>
        </w:rPr>
        <w:t xml:space="preserve"> être </w:t>
      </w:r>
      <w:r w:rsidR="000F4BB1" w:rsidRPr="001D4EC3">
        <w:rPr>
          <w:rFonts w:ascii="Times New Roman" w:hAnsi="Times New Roman" w:cs="Times New Roman"/>
          <w:i/>
          <w:iCs/>
          <w:color w:val="000000"/>
          <w:sz w:val="24"/>
          <w:szCs w:val="24"/>
        </w:rPr>
        <w:t>soumise</w:t>
      </w:r>
      <w:r w:rsidRPr="001D4EC3">
        <w:rPr>
          <w:rFonts w:ascii="Times New Roman" w:hAnsi="Times New Roman" w:cs="Times New Roman"/>
          <w:i/>
          <w:iCs/>
          <w:color w:val="000000"/>
          <w:sz w:val="24"/>
          <w:szCs w:val="24"/>
        </w:rPr>
        <w:t xml:space="preserve"> en transmission électronique en deux versions arabe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et française.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 rapport d’évaluation doit faire ressortir clairement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l’approche méthodologique appliquée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leçons tirées par rapport aux résultats attendus, à la stratégie adoptée, au processus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de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et de suivi du projet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bonnes pratiques, les actions innovatrices et les réussites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points forts, les contraintes rencontrées et les défis relevés.</w:t>
      </w:r>
    </w:p>
    <w:p w:rsidR="00281B7F" w:rsidRPr="001D4EC3" w:rsidRDefault="000F4BB1"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IX. PROFIL</w:t>
      </w:r>
      <w:r w:rsidR="00281B7F" w:rsidRPr="001D4EC3">
        <w:rPr>
          <w:rFonts w:ascii="Times New Roman" w:hAnsi="Times New Roman" w:cs="Times New Roman"/>
          <w:b/>
          <w:bCs/>
          <w:color w:val="000000"/>
          <w:sz w:val="24"/>
          <w:szCs w:val="24"/>
        </w:rPr>
        <w:t xml:space="preserve"> REQUIS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Un évaluateur/ou une équipe multidisciplinaire ayant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connaissance et expérience confirmées des méthodes d’évaluation, de collecte 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analyse de données quantitatives et qualitatives dans le domaine de la recherche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sociale en général et dans le domaine des droits humains des femmes en particulier.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bonne connaissance du contexte socio-économique, législatif, culturel et politique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du pays en général et des droits humains des femmes en particulier.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b/>
          <w:bCs/>
          <w:color w:val="000000"/>
          <w:sz w:val="24"/>
          <w:szCs w:val="24"/>
        </w:rPr>
      </w:pPr>
      <w:r w:rsidRPr="001D4EC3">
        <w:rPr>
          <w:rFonts w:ascii="Times New Roman" w:hAnsi="Times New Roman" w:cs="Times New Roman"/>
          <w:b/>
          <w:bCs/>
          <w:color w:val="000000"/>
          <w:sz w:val="24"/>
          <w:szCs w:val="24"/>
        </w:rPr>
        <w:t>X.MODALITES DE SOUMISSION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Les dossiers de candidature doivent être envoyés par email avec la mention : Proposition 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réalisation de l’évaluation du projet : « Appui aux sections de la famille pour la mise en</w:t>
      </w:r>
    </w:p>
    <w:p w:rsidR="00281B7F" w:rsidRPr="001D4EC3" w:rsidRDefault="00023734"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œuvre</w:t>
      </w:r>
      <w:r w:rsidR="00281B7F" w:rsidRPr="001D4EC3">
        <w:rPr>
          <w:rFonts w:ascii="Times New Roman" w:hAnsi="Times New Roman" w:cs="Times New Roman"/>
          <w:color w:val="000000"/>
          <w:sz w:val="24"/>
          <w:szCs w:val="24"/>
        </w:rPr>
        <w:t xml:space="preserve"> du Code de la Famille », au plus tard le Mardi </w:t>
      </w:r>
      <w:smartTag w:uri="urn:schemas-microsoft-com:office:smarttags" w:element="date">
        <w:smartTagPr>
          <w:attr w:name="ls" w:val="trans"/>
          <w:attr w:name="Month" w:val="11"/>
          <w:attr w:name="Day" w:val="16"/>
          <w:attr w:name="Year" w:val="2010"/>
        </w:smartTagPr>
        <w:r w:rsidR="00281B7F" w:rsidRPr="001D4EC3">
          <w:rPr>
            <w:rFonts w:ascii="Times New Roman" w:hAnsi="Times New Roman" w:cs="Times New Roman"/>
            <w:color w:val="000000"/>
            <w:sz w:val="24"/>
            <w:szCs w:val="24"/>
          </w:rPr>
          <w:t>16 novembre 2010</w:t>
        </w:r>
      </w:smartTag>
      <w:r w:rsidR="00281B7F" w:rsidRPr="001D4EC3">
        <w:rPr>
          <w:rFonts w:ascii="Times New Roman" w:hAnsi="Times New Roman" w:cs="Times New Roman"/>
          <w:color w:val="000000"/>
          <w:sz w:val="24"/>
          <w:szCs w:val="24"/>
        </w:rPr>
        <w:t xml:space="preserve"> à </w:t>
      </w:r>
      <w:smartTag w:uri="urn:schemas-microsoft-com:office:smarttags" w:element="time">
        <w:smartTagPr>
          <w:attr w:name="Hour" w:val="16"/>
          <w:attr w:name="Minute" w:val="0"/>
        </w:smartTagPr>
        <w:r w:rsidR="00281B7F" w:rsidRPr="001D4EC3">
          <w:rPr>
            <w:rFonts w:ascii="Times New Roman" w:hAnsi="Times New Roman" w:cs="Times New Roman"/>
            <w:color w:val="000000"/>
            <w:sz w:val="24"/>
            <w:szCs w:val="24"/>
          </w:rPr>
          <w:t>16 heures</w:t>
        </w:r>
      </w:smartTag>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à l’adresse suivante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FF"/>
          <w:sz w:val="24"/>
          <w:szCs w:val="24"/>
        </w:rPr>
      </w:pPr>
      <w:r w:rsidRPr="001D4EC3">
        <w:rPr>
          <w:rFonts w:ascii="Times New Roman" w:hAnsi="Times New Roman" w:cs="Times New Roman"/>
          <w:i/>
          <w:iCs/>
          <w:color w:val="0000FF"/>
          <w:sz w:val="24"/>
          <w:szCs w:val="24"/>
        </w:rPr>
        <w:t xml:space="preserve">asmae.bouslamti@unifem.org </w:t>
      </w:r>
      <w:r w:rsidRPr="001D4EC3">
        <w:rPr>
          <w:rFonts w:ascii="Times New Roman" w:hAnsi="Times New Roman" w:cs="Times New Roman"/>
          <w:i/>
          <w:iCs/>
          <w:color w:val="000000"/>
          <w:sz w:val="24"/>
          <w:szCs w:val="24"/>
        </w:rPr>
        <w:t xml:space="preserve">et en Cc, à : </w:t>
      </w:r>
      <w:r w:rsidRPr="001D4EC3">
        <w:rPr>
          <w:rFonts w:ascii="Times New Roman" w:hAnsi="Times New Roman" w:cs="Times New Roman"/>
          <w:i/>
          <w:iCs/>
          <w:color w:val="0000FF"/>
          <w:sz w:val="24"/>
          <w:szCs w:val="24"/>
        </w:rPr>
        <w:t>bahaa.eddaou@unifem.org</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Les dossiers de soumission doivent comprendre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 CV détaillé</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note méthodologique incluant un échéancier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proposition financière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Annexe 1 : LIGNES DIRECTRICES DU RAPPORT D’</w:t>
      </w:r>
      <w:r w:rsidR="000F4BB1" w:rsidRPr="001D4EC3">
        <w:rPr>
          <w:rFonts w:ascii="Times New Roman" w:hAnsi="Times New Roman" w:cs="Times New Roman"/>
          <w:color w:val="000000"/>
          <w:sz w:val="24"/>
          <w:szCs w:val="24"/>
        </w:rPr>
        <w:t>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1. Page de garde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Intitulé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Nom de l’organisation à laquelle le rapport est soumis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Noms et affiliations de/des évaluateurs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2. Table des matières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3. Remerciements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Identifiez ceux qui ont contribué à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4. Liste des abréviations et acronymes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5.</w:t>
      </w:r>
      <w:r w:rsidRPr="001D4EC3">
        <w:rPr>
          <w:rFonts w:ascii="Times New Roman" w:hAnsi="Times New Roman" w:cs="Times New Roman"/>
          <w:b/>
          <w:bCs/>
          <w:color w:val="000000"/>
          <w:sz w:val="24"/>
          <w:szCs w:val="24"/>
        </w:rPr>
        <w:t xml:space="preserve"> Résumé</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Faire un résumé des informations essentielles sur le sujet évalué, contexte, objectif</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du projet, les partenaires, les bénéficiaires etc.</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Objectifs de l’évaluation, approche et processus méthodologique adoptés, résultats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pertinents et conclusions, ainsi que les recommandations par ordre de priorité.</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Précisez la période prise en compte pour le travail d’évaluation.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6.</w:t>
      </w:r>
      <w:r w:rsidRPr="001D4EC3">
        <w:rPr>
          <w:rFonts w:ascii="Times New Roman" w:hAnsi="Times New Roman" w:cs="Times New Roman"/>
          <w:b/>
          <w:bCs/>
          <w:color w:val="000000"/>
          <w:sz w:val="24"/>
          <w:szCs w:val="24"/>
        </w:rPr>
        <w:t xml:space="preserve"> Contexte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 Analyse de la situation de départ qui a justifié la mise en </w:t>
      </w:r>
      <w:r w:rsidR="00023734" w:rsidRPr="001D4EC3">
        <w:rPr>
          <w:rFonts w:ascii="Times New Roman" w:hAnsi="Times New Roman" w:cs="Times New Roman"/>
          <w:color w:val="000000"/>
          <w:sz w:val="24"/>
          <w:szCs w:val="24"/>
        </w:rPr>
        <w:t>œuvre</w:t>
      </w:r>
      <w:r w:rsidRPr="001D4EC3">
        <w:rPr>
          <w:rFonts w:ascii="Times New Roman" w:hAnsi="Times New Roman" w:cs="Times New Roman"/>
          <w:color w:val="000000"/>
          <w:sz w:val="24"/>
          <w:szCs w:val="24"/>
        </w:rPr>
        <w:t xml:space="preserve"> du projet (éléments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d’argumentation à la base de l’initiative du projet) et situer le projet par rapport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au contexte national.</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Présenter les partenaires stratégiques et bailleurs de fonds impliqués.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xml:space="preserve">7. </w:t>
      </w:r>
      <w:r w:rsidRPr="001D4EC3">
        <w:rPr>
          <w:rFonts w:ascii="Times New Roman" w:hAnsi="Times New Roman" w:cs="Times New Roman"/>
          <w:b/>
          <w:bCs/>
          <w:color w:val="000000"/>
          <w:sz w:val="24"/>
          <w:szCs w:val="24"/>
        </w:rPr>
        <w:t>Introduction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Présenter l’objectif de l’évaluation, les questions clés examinées et la méthodologie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appliquée pour procéder à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Présenter la structure du rapport de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Décrire les axes stratégiques/domaines d’interventions 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8. Résultats et conclusions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i/>
          <w:iCs/>
          <w:color w:val="000000"/>
          <w:sz w:val="24"/>
          <w:szCs w:val="24"/>
        </w:rPr>
      </w:pPr>
      <w:r w:rsidRPr="001D4EC3">
        <w:rPr>
          <w:rFonts w:ascii="Times New Roman" w:hAnsi="Times New Roman" w:cs="Times New Roman"/>
          <w:i/>
          <w:iCs/>
          <w:color w:val="000000"/>
          <w:sz w:val="24"/>
          <w:szCs w:val="24"/>
        </w:rPr>
        <w:t>Ils devront mettre en évidence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pertinence de l’objectif du projet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pertinence des produits et des résultats et leur degré d’appropriation par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les partenaires;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bonnes pratiques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l’adéquation du budget global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l’objectivité des résultats sur la base des informations et données analysées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une appréciation critique des performances et des résultats obtenus en y</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incluant les facteurs de succès et les insuffisances à combler;</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enseignements tirés.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9. Recommandations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Sur la base des résultats du projet et du processus d’évaluation, le/les évaluateurs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formuleront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des recommandations sur les conclusions et les enseignements tirés.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des propositions de mesures et d’actions prioritaires (à court et long termes) d’ordre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stratégique et opérationnel à prendre par l’organisation/l’institution maitre d’</w:t>
      </w:r>
      <w:r w:rsidR="00023734" w:rsidRPr="001D4EC3">
        <w:rPr>
          <w:rFonts w:ascii="Times New Roman" w:hAnsi="Times New Roman" w:cs="Times New Roman"/>
          <w:color w:val="000000"/>
          <w:sz w:val="24"/>
          <w:szCs w:val="24"/>
        </w:rPr>
        <w:t>œuvre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du projet.</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10. Informations sur le/les évaluateurs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description de la structure d’évaluation et la biographie de/des évaluateurs/trices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et leurs domaine de compétence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L’objet de la consultation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description de la méthodologie de travail et des différentes tâches de la démarche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évaluative</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 planning d’intervention de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durée globale de la mission d’évaluation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11. Annexes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Joindre au rapport :</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termes de référence de l’évaluation</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liste des personnes interviewées et des sites visités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la liste des documents/bibliographie consultés (document de projet et autres,</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rapports, publications etc.)</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les instruments /outils collecte de données utilisés (questionnaires, grille, etc..)</w:t>
      </w:r>
    </w:p>
    <w:p w:rsidR="00281B7F" w:rsidRPr="001D4EC3" w:rsidRDefault="00281B7F" w:rsidP="00BE504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color w:val="000000"/>
          <w:sz w:val="24"/>
          <w:szCs w:val="24"/>
        </w:rPr>
      </w:pPr>
      <w:r w:rsidRPr="001D4EC3">
        <w:rPr>
          <w:rFonts w:ascii="Times New Roman" w:hAnsi="Times New Roman" w:cs="Times New Roman"/>
          <w:color w:val="000000"/>
          <w:sz w:val="24"/>
          <w:szCs w:val="24"/>
        </w:rPr>
        <w:t>- et tout autre document jugé pertinent.</w:t>
      </w:r>
    </w:p>
    <w:p w:rsidR="0048024C" w:rsidRPr="001D4EC3" w:rsidRDefault="0048024C" w:rsidP="00BE504C">
      <w:pPr>
        <w:jc w:val="both"/>
        <w:rPr>
          <w:rFonts w:ascii="Times New Roman" w:hAnsi="Times New Roman" w:cs="Times New Roman"/>
          <w:sz w:val="24"/>
          <w:szCs w:val="24"/>
        </w:rPr>
      </w:pPr>
    </w:p>
    <w:p w:rsidR="00281B7F" w:rsidRPr="00CD6DC0" w:rsidRDefault="00281B7F" w:rsidP="00E04642">
      <w:pPr>
        <w:pStyle w:val="Paragraphedeliste"/>
        <w:numPr>
          <w:ilvl w:val="1"/>
          <w:numId w:val="1"/>
        </w:numPr>
        <w:ind w:left="284" w:hanging="426"/>
        <w:jc w:val="both"/>
        <w:rPr>
          <w:rFonts w:ascii="Times New Roman" w:hAnsi="Times New Roman" w:cs="Times New Roman"/>
          <w:b/>
          <w:bCs/>
          <w:sz w:val="24"/>
          <w:szCs w:val="24"/>
        </w:rPr>
      </w:pPr>
      <w:r w:rsidRPr="00CD6DC0">
        <w:rPr>
          <w:rFonts w:ascii="Times New Roman" w:hAnsi="Times New Roman" w:cs="Times New Roman"/>
          <w:b/>
          <w:bCs/>
          <w:sz w:val="24"/>
          <w:szCs w:val="24"/>
        </w:rPr>
        <w:t>Liste des personnes interviewées et des sites visités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51"/>
        <w:gridCol w:w="4111"/>
        <w:gridCol w:w="1134"/>
        <w:gridCol w:w="2410"/>
      </w:tblGrid>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Prénom et Nom</w:t>
            </w:r>
          </w:p>
        </w:tc>
        <w:tc>
          <w:tcPr>
            <w:tcW w:w="411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 xml:space="preserve">Qualité </w:t>
            </w:r>
          </w:p>
        </w:tc>
        <w:tc>
          <w:tcPr>
            <w:tcW w:w="1134"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Institution</w:t>
            </w:r>
          </w:p>
        </w:tc>
        <w:tc>
          <w:tcPr>
            <w:tcW w:w="2410"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Coordonnées</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Najia</w:t>
            </w:r>
            <w:r w:rsidR="009B22BD" w:rsidRPr="00E04642">
              <w:rPr>
                <w:rFonts w:asciiTheme="majorBidi" w:hAnsiTheme="majorBidi" w:cstheme="majorBidi"/>
                <w:b/>
                <w:bCs/>
                <w:sz w:val="20"/>
                <w:szCs w:val="20"/>
              </w:rPr>
              <w:t xml:space="preserve">  </w:t>
            </w:r>
            <w:r w:rsidRPr="00E04642">
              <w:rPr>
                <w:rFonts w:asciiTheme="majorBidi" w:hAnsiTheme="majorBidi" w:cstheme="majorBidi"/>
                <w:b/>
                <w:bCs/>
                <w:sz w:val="20"/>
                <w:szCs w:val="20"/>
              </w:rPr>
              <w:t>Rahali</w:t>
            </w:r>
            <w:r w:rsidR="009B22BD" w:rsidRPr="00E04642">
              <w:rPr>
                <w:rFonts w:asciiTheme="majorBidi" w:hAnsiTheme="majorBidi" w:cstheme="majorBidi"/>
                <w:b/>
                <w:bCs/>
                <w:sz w:val="20"/>
                <w:szCs w:val="20"/>
              </w:rPr>
              <w:t xml:space="preserve">  </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la division de la Modernisation et de l’</w:t>
            </w:r>
            <w:r w:rsidR="00E04642" w:rsidRPr="00E04642">
              <w:rPr>
                <w:rFonts w:asciiTheme="majorBidi" w:hAnsiTheme="majorBidi" w:cstheme="majorBidi"/>
                <w:sz w:val="20"/>
                <w:szCs w:val="20"/>
              </w:rPr>
              <w:t>Évaluation</w:t>
            </w:r>
            <w:r w:rsidRPr="00E04642">
              <w:rPr>
                <w:rFonts w:asciiTheme="majorBidi" w:hAnsiTheme="majorBidi" w:cstheme="majorBidi"/>
                <w:sz w:val="20"/>
                <w:szCs w:val="20"/>
              </w:rPr>
              <w:t xml:space="preserve"> /DECM</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El Aouni abdelkader</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 xml:space="preserve">Chef de Division des </w:t>
            </w:r>
            <w:r w:rsidR="00E04642" w:rsidRPr="00E04642">
              <w:rPr>
                <w:rFonts w:asciiTheme="majorBidi" w:hAnsiTheme="majorBidi" w:cstheme="majorBidi"/>
                <w:sz w:val="20"/>
                <w:szCs w:val="20"/>
              </w:rPr>
              <w:t>Études</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 xml:space="preserve">et Législation/ Direction des </w:t>
            </w:r>
            <w:r w:rsidR="00E04642" w:rsidRPr="00E04642">
              <w:rPr>
                <w:rFonts w:asciiTheme="majorBidi" w:hAnsiTheme="majorBidi" w:cstheme="majorBidi"/>
                <w:sz w:val="20"/>
                <w:szCs w:val="20"/>
              </w:rPr>
              <w:t>Études</w:t>
            </w:r>
            <w:r w:rsidRPr="00E04642">
              <w:rPr>
                <w:rFonts w:asciiTheme="majorBidi" w:hAnsiTheme="majorBidi" w:cstheme="majorBidi"/>
                <w:sz w:val="20"/>
                <w:szCs w:val="20"/>
              </w:rPr>
              <w:t>, Coopération et Modernisation</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0661881346</w:t>
              </w:r>
            </w:smartTag>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aelaoun@gmail.com</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Seloua</w:t>
            </w:r>
            <w:r w:rsidR="009B22BD" w:rsidRPr="00E04642">
              <w:rPr>
                <w:rFonts w:asciiTheme="majorBidi" w:hAnsiTheme="majorBidi" w:cstheme="majorBidi"/>
                <w:b/>
                <w:bCs/>
                <w:sz w:val="20"/>
                <w:szCs w:val="20"/>
              </w:rPr>
              <w:t xml:space="preserve">  </w:t>
            </w:r>
            <w:r w:rsidRPr="00E04642">
              <w:rPr>
                <w:rFonts w:asciiTheme="majorBidi" w:hAnsiTheme="majorBidi" w:cstheme="majorBidi"/>
                <w:b/>
                <w:bCs/>
                <w:sz w:val="20"/>
                <w:szCs w:val="20"/>
              </w:rPr>
              <w:t>Bensaida</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 xml:space="preserve">Juge/ Division des </w:t>
            </w:r>
            <w:r w:rsidR="00E04642" w:rsidRPr="00E04642">
              <w:rPr>
                <w:rFonts w:asciiTheme="majorBidi" w:hAnsiTheme="majorBidi" w:cstheme="majorBidi"/>
                <w:sz w:val="20"/>
                <w:szCs w:val="20"/>
              </w:rPr>
              <w:t>Études</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 xml:space="preserve">et Législation / Service du Droit Privé/ Direction des </w:t>
            </w:r>
            <w:r w:rsidR="00E04642" w:rsidRPr="00E04642">
              <w:rPr>
                <w:rFonts w:asciiTheme="majorBidi" w:hAnsiTheme="majorBidi" w:cstheme="majorBidi"/>
                <w:sz w:val="20"/>
                <w:szCs w:val="20"/>
              </w:rPr>
              <w:t>Études</w:t>
            </w:r>
            <w:r w:rsidRPr="00E04642">
              <w:rPr>
                <w:rFonts w:asciiTheme="majorBidi" w:hAnsiTheme="majorBidi" w:cstheme="majorBidi"/>
                <w:sz w:val="20"/>
                <w:szCs w:val="20"/>
              </w:rPr>
              <w:t>, Coopération et Modernisation</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0661351063</w:t>
              </w:r>
            </w:smartTag>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s.bensaida@gmail.com</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Saad Gaddar</w:t>
            </w:r>
          </w:p>
        </w:tc>
        <w:tc>
          <w:tcPr>
            <w:tcW w:w="411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sz w:val="20"/>
                <w:szCs w:val="20"/>
              </w:rPr>
              <w:t>Chef de Service de la formation et des stages/Direction des Ressources humaines</w:t>
            </w:r>
          </w:p>
        </w:tc>
        <w:tc>
          <w:tcPr>
            <w:tcW w:w="1134" w:type="dxa"/>
          </w:tcPr>
          <w:p w:rsidR="00281B7F" w:rsidRPr="00E04642" w:rsidRDefault="00281B7F" w:rsidP="00A9640D">
            <w:pPr>
              <w:spacing w:after="0" w:line="240" w:lineRule="auto"/>
              <w:jc w:val="both"/>
              <w:rPr>
                <w:rFonts w:asciiTheme="majorBidi" w:hAnsiTheme="majorBidi" w:cstheme="majorBidi"/>
                <w:bCs/>
                <w:sz w:val="20"/>
                <w:szCs w:val="20"/>
              </w:rPr>
            </w:pPr>
            <w:r w:rsidRPr="00E04642">
              <w:rPr>
                <w:rFonts w:asciiTheme="majorBidi" w:hAnsiTheme="majorBidi" w:cstheme="majorBidi"/>
                <w:bCs/>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Abdelhafid Abdelali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Juge attaché à la DAC</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Hafid7638@hotmail.com</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Lahcen Bihi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Juge attaché à la DECM</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El Asrari Bendaoud</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la Section de Famille à Casablanca</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0661622280/0522228081</w:t>
            </w:r>
            <w:r w:rsidR="00E04642">
              <w:rPr>
                <w:rFonts w:asciiTheme="majorBidi" w:hAnsiTheme="majorBidi" w:cstheme="majorBidi"/>
                <w:sz w:val="20"/>
                <w:szCs w:val="20"/>
              </w:rPr>
              <w:t xml:space="preserve"> </w:t>
            </w:r>
            <w:r w:rsidRPr="00E04642">
              <w:rPr>
                <w:rFonts w:asciiTheme="majorBidi" w:hAnsiTheme="majorBidi" w:cstheme="majorBidi"/>
                <w:sz w:val="20"/>
                <w:szCs w:val="20"/>
              </w:rPr>
              <w:t>Fax : 0522938572/74</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Mokhtar</w:t>
            </w:r>
            <w:r w:rsidR="009B22BD" w:rsidRPr="00E04642">
              <w:rPr>
                <w:rFonts w:asciiTheme="majorBidi" w:hAnsiTheme="majorBidi" w:cstheme="majorBidi"/>
                <w:b/>
                <w:bCs/>
                <w:sz w:val="20"/>
                <w:szCs w:val="20"/>
              </w:rPr>
              <w:t xml:space="preserve">  </w:t>
            </w:r>
            <w:r w:rsidRPr="00E04642">
              <w:rPr>
                <w:rFonts w:asciiTheme="majorBidi" w:hAnsiTheme="majorBidi" w:cstheme="majorBidi"/>
                <w:b/>
                <w:bCs/>
                <w:sz w:val="20"/>
                <w:szCs w:val="20"/>
              </w:rPr>
              <w:t xml:space="preserve"> Khayour</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la</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Section de Famille à Benslimane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0663306162</w:t>
              </w:r>
            </w:smartTag>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 xml:space="preserve">Fax : </w:t>
            </w: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0523292018</w:t>
              </w:r>
            </w:smartTag>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Abdellatif</w:t>
            </w:r>
            <w:r w:rsidR="009B22BD" w:rsidRPr="00E04642">
              <w:rPr>
                <w:rFonts w:asciiTheme="majorBidi" w:hAnsiTheme="majorBidi" w:cstheme="majorBidi"/>
                <w:b/>
                <w:bCs/>
                <w:sz w:val="20"/>
                <w:szCs w:val="20"/>
              </w:rPr>
              <w:t xml:space="preserve">  </w:t>
            </w:r>
            <w:r w:rsidRPr="00E04642">
              <w:rPr>
                <w:rFonts w:asciiTheme="majorBidi" w:hAnsiTheme="majorBidi" w:cstheme="majorBidi"/>
                <w:b/>
                <w:bCs/>
                <w:sz w:val="20"/>
                <w:szCs w:val="20"/>
              </w:rPr>
              <w:t>Lamine</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Ministère publique</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de la</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Section de Famille à Benslimane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Al hassan Bahi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Section de Famille à</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Inezguane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0661660142</w:t>
              </w:r>
            </w:smartTag>
            <w:r w:rsidR="00E04642">
              <w:rPr>
                <w:rFonts w:asciiTheme="majorBidi" w:hAnsiTheme="majorBidi" w:cstheme="majorBidi"/>
                <w:sz w:val="20"/>
                <w:szCs w:val="20"/>
              </w:rPr>
              <w:t xml:space="preserve">       </w:t>
            </w:r>
            <w:r w:rsidRPr="00E04642">
              <w:rPr>
                <w:rFonts w:asciiTheme="majorBidi" w:hAnsiTheme="majorBidi" w:cstheme="majorBidi"/>
                <w:sz w:val="20"/>
                <w:szCs w:val="20"/>
              </w:rPr>
              <w:t xml:space="preserve">Fax : </w:t>
            </w: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0528334590</w:t>
              </w:r>
            </w:smartTag>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sz w:val="20"/>
                <w:szCs w:val="20"/>
                <w:lang w:eastAsia="fr-FR"/>
              </w:rPr>
              <w:t>Loubna Aklim</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Assistante sociale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SF</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Inezgane</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Hamid Fadli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la</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Section de Famille à</w:t>
            </w:r>
            <w:r w:rsidR="009B22BD" w:rsidRPr="00E04642">
              <w:rPr>
                <w:rFonts w:asciiTheme="majorBidi" w:hAnsiTheme="majorBidi" w:cstheme="majorBidi"/>
                <w:sz w:val="20"/>
                <w:szCs w:val="20"/>
              </w:rPr>
              <w:t xml:space="preserve">  </w:t>
            </w:r>
            <w:r w:rsidRPr="00E04642">
              <w:rPr>
                <w:rFonts w:asciiTheme="majorBidi" w:hAnsiTheme="majorBidi" w:cstheme="majorBidi"/>
                <w:sz w:val="20"/>
                <w:szCs w:val="20"/>
              </w:rPr>
              <w:t>Tanger</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0661396998</w:t>
              </w:r>
            </w:smartTag>
            <w:r w:rsidRPr="00E04642">
              <w:rPr>
                <w:rFonts w:asciiTheme="majorBidi" w:hAnsiTheme="majorBidi" w:cstheme="majorBidi"/>
                <w:sz w:val="20"/>
                <w:szCs w:val="20"/>
              </w:rPr>
              <w:t xml:space="preserve">/ </w:t>
            </w: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0539946570</w:t>
              </w:r>
            </w:smartTag>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fadlimagat@hotmail.fr</w:t>
            </w:r>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 xml:space="preserve">Fax : </w:t>
            </w:r>
            <w:smartTag w:uri="urn:schemas-microsoft-com:office:smarttags" w:element="phone">
              <w:smartTagPr>
                <w:attr w:uri="urn:schemas-microsoft-com:office:office" w:name="ls" w:val="trans"/>
              </w:smartTagPr>
              <w:r w:rsidRPr="00E04642">
                <w:rPr>
                  <w:rFonts w:asciiTheme="majorBidi" w:hAnsiTheme="majorBidi" w:cstheme="majorBidi"/>
                  <w:sz w:val="20"/>
                  <w:szCs w:val="20"/>
                </w:rPr>
                <w:t>0539946535</w:t>
              </w:r>
            </w:smartTag>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Saad Asbane</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Chef de Section de Famille à Salé</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M.J.</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0666161784/0537864423</w:t>
            </w: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sz w:val="20"/>
                <w:szCs w:val="20"/>
                <w:lang w:eastAsia="fr-FR"/>
              </w:rPr>
              <w:t xml:space="preserve">Fatima Roummah, </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Assistante sociale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SF Salé</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A9640D"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lang w:eastAsia="fr-FR"/>
              </w:rPr>
              <w:t xml:space="preserve">Mohamed </w:t>
            </w:r>
            <w:r w:rsidR="00281B7F" w:rsidRPr="00E04642">
              <w:rPr>
                <w:rFonts w:asciiTheme="majorBidi" w:hAnsiTheme="majorBidi" w:cstheme="majorBidi"/>
                <w:b/>
                <w:bCs/>
                <w:sz w:val="20"/>
                <w:szCs w:val="20"/>
              </w:rPr>
              <w:t>Ait azizi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Ex Coordinateur du projet</w:t>
            </w:r>
          </w:p>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Directeur de l’enfance</w:t>
            </w: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MFEPH</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spacing w:after="0" w:line="240" w:lineRule="auto"/>
              <w:jc w:val="both"/>
              <w:rPr>
                <w:rFonts w:asciiTheme="majorBidi" w:hAnsiTheme="majorBidi" w:cstheme="majorBidi"/>
                <w:b/>
                <w:bCs/>
                <w:sz w:val="20"/>
                <w:szCs w:val="20"/>
              </w:rPr>
            </w:pPr>
            <w:r w:rsidRPr="00E04642">
              <w:rPr>
                <w:rFonts w:asciiTheme="majorBidi" w:hAnsiTheme="majorBidi" w:cstheme="majorBidi"/>
                <w:b/>
                <w:bCs/>
                <w:sz w:val="20"/>
                <w:szCs w:val="20"/>
              </w:rPr>
              <w:t>Leila Rhioui</w:t>
            </w:r>
          </w:p>
        </w:tc>
        <w:tc>
          <w:tcPr>
            <w:tcW w:w="4111" w:type="dxa"/>
          </w:tcPr>
          <w:p w:rsidR="00281B7F" w:rsidRPr="00E04642" w:rsidRDefault="00281B7F" w:rsidP="00A9640D">
            <w:pPr>
              <w:spacing w:after="0" w:line="240" w:lineRule="auto"/>
              <w:jc w:val="both"/>
              <w:rPr>
                <w:rFonts w:asciiTheme="majorBidi" w:hAnsiTheme="majorBidi" w:cstheme="majorBidi"/>
                <w:sz w:val="20"/>
                <w:szCs w:val="20"/>
              </w:rPr>
            </w:pPr>
          </w:p>
        </w:tc>
        <w:tc>
          <w:tcPr>
            <w:tcW w:w="1134" w:type="dxa"/>
          </w:tcPr>
          <w:p w:rsidR="00281B7F" w:rsidRPr="00E04642" w:rsidRDefault="00281B7F" w:rsidP="00A9640D">
            <w:pPr>
              <w:spacing w:after="0" w:line="240" w:lineRule="auto"/>
              <w:jc w:val="both"/>
              <w:rPr>
                <w:rFonts w:asciiTheme="majorBidi" w:hAnsiTheme="majorBidi" w:cstheme="majorBidi"/>
                <w:sz w:val="20"/>
                <w:szCs w:val="20"/>
              </w:rPr>
            </w:pPr>
            <w:r w:rsidRPr="00E04642">
              <w:rPr>
                <w:rFonts w:asciiTheme="majorBidi" w:hAnsiTheme="majorBidi" w:cstheme="majorBidi"/>
                <w:sz w:val="20"/>
                <w:szCs w:val="20"/>
              </w:rPr>
              <w:t>UNIFEM</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b/>
                <w:sz w:val="20"/>
                <w:szCs w:val="20"/>
                <w:lang w:eastAsia="fr-FR"/>
              </w:rPr>
            </w:pPr>
            <w:r w:rsidRPr="00E04642">
              <w:rPr>
                <w:rFonts w:asciiTheme="majorBidi" w:hAnsiTheme="majorBidi" w:cstheme="majorBidi"/>
                <w:b/>
                <w:bCs/>
                <w:sz w:val="20"/>
                <w:szCs w:val="20"/>
                <w:lang w:eastAsia="fr-FR"/>
              </w:rPr>
              <w:t xml:space="preserve">Asmae Bouslamti </w:t>
            </w:r>
          </w:p>
        </w:tc>
        <w:tc>
          <w:tcPr>
            <w:tcW w:w="4111"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sz w:val="20"/>
                <w:szCs w:val="20"/>
                <w:lang w:eastAsia="fr-FR"/>
              </w:rPr>
            </w:pPr>
          </w:p>
        </w:tc>
        <w:tc>
          <w:tcPr>
            <w:tcW w:w="1134"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sz w:val="20"/>
                <w:szCs w:val="20"/>
                <w:lang w:eastAsia="fr-FR"/>
              </w:rPr>
            </w:pPr>
            <w:r w:rsidRPr="00E04642">
              <w:rPr>
                <w:rFonts w:asciiTheme="majorBidi" w:hAnsiTheme="majorBidi" w:cstheme="majorBidi"/>
                <w:bCs/>
                <w:sz w:val="20"/>
                <w:szCs w:val="20"/>
                <w:lang w:eastAsia="fr-FR"/>
              </w:rPr>
              <w:t>UNIFEM</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r w:rsidR="00281B7F" w:rsidRPr="001D4EC3" w:rsidTr="00E04642">
        <w:tc>
          <w:tcPr>
            <w:tcW w:w="1951"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b/>
                <w:sz w:val="20"/>
                <w:szCs w:val="20"/>
                <w:lang w:eastAsia="fr-FR"/>
              </w:rPr>
            </w:pPr>
            <w:r w:rsidRPr="00E04642">
              <w:rPr>
                <w:rFonts w:asciiTheme="majorBidi" w:hAnsiTheme="majorBidi" w:cstheme="majorBidi"/>
                <w:b/>
                <w:bCs/>
                <w:sz w:val="20"/>
                <w:szCs w:val="20"/>
                <w:lang w:eastAsia="fr-FR"/>
              </w:rPr>
              <w:t xml:space="preserve">Malika Latifi </w:t>
            </w:r>
          </w:p>
        </w:tc>
        <w:tc>
          <w:tcPr>
            <w:tcW w:w="4111"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sz w:val="20"/>
                <w:szCs w:val="20"/>
                <w:lang w:eastAsia="fr-FR"/>
              </w:rPr>
            </w:pPr>
          </w:p>
        </w:tc>
        <w:tc>
          <w:tcPr>
            <w:tcW w:w="1134" w:type="dxa"/>
          </w:tcPr>
          <w:p w:rsidR="00281B7F" w:rsidRPr="00E04642" w:rsidRDefault="00281B7F" w:rsidP="00A9640D">
            <w:pPr>
              <w:autoSpaceDE w:val="0"/>
              <w:autoSpaceDN w:val="0"/>
              <w:adjustRightInd w:val="0"/>
              <w:spacing w:after="0" w:line="240" w:lineRule="auto"/>
              <w:jc w:val="both"/>
              <w:rPr>
                <w:rFonts w:asciiTheme="majorBidi" w:hAnsiTheme="majorBidi" w:cstheme="majorBidi"/>
                <w:sz w:val="20"/>
                <w:szCs w:val="20"/>
                <w:lang w:eastAsia="fr-FR"/>
              </w:rPr>
            </w:pPr>
            <w:r w:rsidRPr="00E04642">
              <w:rPr>
                <w:rFonts w:asciiTheme="majorBidi" w:hAnsiTheme="majorBidi" w:cstheme="majorBidi"/>
                <w:bCs/>
                <w:sz w:val="20"/>
                <w:szCs w:val="20"/>
                <w:lang w:eastAsia="fr-FR"/>
              </w:rPr>
              <w:t xml:space="preserve">UNICEF </w:t>
            </w:r>
          </w:p>
        </w:tc>
        <w:tc>
          <w:tcPr>
            <w:tcW w:w="2410" w:type="dxa"/>
          </w:tcPr>
          <w:p w:rsidR="00281B7F" w:rsidRPr="00E04642" w:rsidRDefault="00281B7F" w:rsidP="00A9640D">
            <w:pPr>
              <w:spacing w:after="0" w:line="240" w:lineRule="auto"/>
              <w:jc w:val="both"/>
              <w:rPr>
                <w:rFonts w:asciiTheme="majorBidi" w:hAnsiTheme="majorBidi" w:cstheme="majorBidi"/>
                <w:sz w:val="20"/>
                <w:szCs w:val="20"/>
              </w:rPr>
            </w:pPr>
          </w:p>
        </w:tc>
      </w:tr>
    </w:tbl>
    <w:p w:rsidR="001D4EC3" w:rsidRDefault="001D4EC3" w:rsidP="00BE504C">
      <w:pPr>
        <w:jc w:val="both"/>
        <w:rPr>
          <w:rFonts w:ascii="Times New Roman" w:hAnsi="Times New Roman" w:cs="Times New Roman"/>
          <w:sz w:val="24"/>
          <w:szCs w:val="24"/>
        </w:rPr>
      </w:pPr>
    </w:p>
    <w:p w:rsidR="00A9640D" w:rsidRDefault="00A9640D" w:rsidP="00BE504C">
      <w:pPr>
        <w:jc w:val="both"/>
        <w:rPr>
          <w:rFonts w:ascii="Times New Roman" w:hAnsi="Times New Roman" w:cs="Times New Roman"/>
          <w:sz w:val="24"/>
          <w:szCs w:val="24"/>
        </w:rPr>
      </w:pPr>
    </w:p>
    <w:p w:rsidR="00281B7F" w:rsidRPr="00CD6DC0" w:rsidRDefault="00281B7F" w:rsidP="00580878">
      <w:pPr>
        <w:pStyle w:val="Paragraphedeliste"/>
        <w:numPr>
          <w:ilvl w:val="1"/>
          <w:numId w:val="38"/>
        </w:numPr>
        <w:autoSpaceDE w:val="0"/>
        <w:autoSpaceDN w:val="0"/>
        <w:adjustRightInd w:val="0"/>
        <w:spacing w:after="0" w:line="360" w:lineRule="auto"/>
        <w:jc w:val="both"/>
        <w:rPr>
          <w:rFonts w:ascii="Times New Roman" w:hAnsi="Times New Roman" w:cs="Times New Roman"/>
          <w:b/>
          <w:bCs/>
          <w:sz w:val="24"/>
          <w:szCs w:val="24"/>
          <w:lang w:eastAsia="fr-FR"/>
        </w:rPr>
      </w:pPr>
      <w:r w:rsidRPr="00CD6DC0">
        <w:rPr>
          <w:rFonts w:ascii="Times New Roman" w:hAnsi="Times New Roman" w:cs="Times New Roman"/>
          <w:b/>
          <w:bCs/>
          <w:sz w:val="24"/>
          <w:szCs w:val="24"/>
          <w:lang w:eastAsia="fr-FR"/>
        </w:rPr>
        <w:t>Liste des documents/bibliographie consultés :</w:t>
      </w:r>
    </w:p>
    <w:p w:rsidR="00281B7F" w:rsidRPr="001D4EC3" w:rsidRDefault="00281B7F" w:rsidP="00BE504C">
      <w:pPr>
        <w:numPr>
          <w:ilvl w:val="0"/>
          <w:numId w:val="19"/>
        </w:numPr>
        <w:autoSpaceDE w:val="0"/>
        <w:autoSpaceDN w:val="0"/>
        <w:adjustRightInd w:val="0"/>
        <w:spacing w:after="0" w:line="36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Code de la famille, Savoir Juridique pour tous, Dar Al Inma</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Attaquafi, 2010</w:t>
      </w:r>
    </w:p>
    <w:p w:rsidR="00281B7F" w:rsidRPr="001D4EC3" w:rsidRDefault="00281B7F" w:rsidP="00BE504C">
      <w:pPr>
        <w:numPr>
          <w:ilvl w:val="0"/>
          <w:numId w:val="19"/>
        </w:numPr>
        <w:autoSpaceDE w:val="0"/>
        <w:autoSpaceDN w:val="0"/>
        <w:adjustRightInd w:val="0"/>
        <w:spacing w:after="0" w:line="36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Etude de réalisation de modèles de fixation de la pension alimentaire et d’un</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référentiel pour le partage des biens acquis durant la période du mariage entre les époux, MJ, EFORH, Décembre 2008 ;</w:t>
      </w:r>
    </w:p>
    <w:p w:rsidR="00281B7F" w:rsidRPr="001D4EC3" w:rsidRDefault="00281B7F" w:rsidP="00BE504C">
      <w:pPr>
        <w:numPr>
          <w:ilvl w:val="0"/>
          <w:numId w:val="19"/>
        </w:numPr>
        <w:autoSpaceDE w:val="0"/>
        <w:autoSpaceDN w:val="0"/>
        <w:adjustRightInd w:val="0"/>
        <w:spacing w:after="0" w:line="36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Document du projet du gouvernement du Royaume du Maroc et du Système des Nations Unies au Maroc</w:t>
      </w:r>
    </w:p>
    <w:p w:rsidR="00281B7F" w:rsidRPr="001D4EC3" w:rsidRDefault="00281B7F" w:rsidP="00BE504C">
      <w:pPr>
        <w:numPr>
          <w:ilvl w:val="0"/>
          <w:numId w:val="19"/>
        </w:numPr>
        <w:autoSpaceDE w:val="0"/>
        <w:autoSpaceDN w:val="0"/>
        <w:adjustRightInd w:val="0"/>
        <w:spacing w:after="0" w:line="36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Rapport d’activités 2010, DECM/MJ, UNIFEM</w:t>
      </w:r>
    </w:p>
    <w:p w:rsidR="00281B7F" w:rsidRPr="001D4EC3" w:rsidRDefault="00281B7F" w:rsidP="00BE504C">
      <w:pPr>
        <w:numPr>
          <w:ilvl w:val="0"/>
          <w:numId w:val="19"/>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Rapport national 2009, Objectifs du millénaire pour le développement, Maroc</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CD6DC0" w:rsidRDefault="001D4EC3" w:rsidP="00580878">
      <w:pPr>
        <w:pStyle w:val="Paragraphedeliste"/>
        <w:numPr>
          <w:ilvl w:val="1"/>
          <w:numId w:val="38"/>
        </w:numPr>
        <w:autoSpaceDE w:val="0"/>
        <w:autoSpaceDN w:val="0"/>
        <w:adjustRightInd w:val="0"/>
        <w:spacing w:after="0" w:line="240" w:lineRule="auto"/>
        <w:jc w:val="both"/>
        <w:rPr>
          <w:rFonts w:ascii="Times New Roman" w:hAnsi="Times New Roman" w:cs="Times New Roman"/>
          <w:b/>
          <w:bCs/>
          <w:sz w:val="24"/>
          <w:szCs w:val="24"/>
          <w:lang w:eastAsia="fr-FR"/>
        </w:rPr>
      </w:pPr>
      <w:r w:rsidRPr="00CD6DC0">
        <w:rPr>
          <w:rFonts w:ascii="Times New Roman" w:hAnsi="Times New Roman" w:cs="Times New Roman"/>
          <w:b/>
          <w:bCs/>
          <w:sz w:val="24"/>
          <w:szCs w:val="24"/>
          <w:lang w:eastAsia="fr-FR"/>
        </w:rPr>
        <w:t xml:space="preserve">résumé des </w:t>
      </w:r>
      <w:r w:rsidR="00281B7F" w:rsidRPr="00CD6DC0">
        <w:rPr>
          <w:rFonts w:ascii="Times New Roman" w:hAnsi="Times New Roman" w:cs="Times New Roman"/>
          <w:b/>
          <w:bCs/>
          <w:sz w:val="24"/>
          <w:szCs w:val="24"/>
          <w:lang w:eastAsia="fr-FR"/>
        </w:rPr>
        <w:t>instruments /outils collecte de données utilisés (questionnaires, grille, etc..) :</w:t>
      </w:r>
    </w:p>
    <w:p w:rsidR="001D4EC3" w:rsidRPr="001D4EC3" w:rsidRDefault="001D4EC3" w:rsidP="00BE504C">
      <w:pPr>
        <w:pStyle w:val="Paragraphedeliste"/>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jc w:val="both"/>
        <w:rPr>
          <w:rFonts w:ascii="Times New Roman" w:hAnsi="Times New Roman" w:cs="Times New Roman"/>
          <w:sz w:val="24"/>
          <w:szCs w:val="24"/>
        </w:rPr>
      </w:pPr>
      <w:r w:rsidRPr="001D4EC3">
        <w:rPr>
          <w:rFonts w:ascii="Times New Roman" w:hAnsi="Times New Roman" w:cs="Times New Roman"/>
          <w:b/>
          <w:bCs/>
          <w:sz w:val="24"/>
          <w:szCs w:val="24"/>
        </w:rPr>
        <w:t>A. Les contenus des investigations se sont articulés autour des étapes logiques d’élaboration et de conduite du programme</w:t>
      </w:r>
      <w:r w:rsidRPr="001D4EC3">
        <w:rPr>
          <w:rFonts w:ascii="Times New Roman" w:hAnsi="Times New Roman" w:cs="Times New Roman"/>
          <w:sz w:val="24"/>
          <w:szCs w:val="24"/>
        </w:rPr>
        <w:t>:</w:t>
      </w:r>
      <w:r w:rsidR="009B22BD">
        <w:rPr>
          <w:rFonts w:ascii="Times New Roman" w:hAnsi="Times New Roman" w:cs="Times New Roman"/>
          <w:sz w:val="24"/>
          <w:szCs w:val="24"/>
        </w:rPr>
        <w:t xml:space="preserve">  </w:t>
      </w:r>
    </w:p>
    <w:p w:rsidR="00003FF4" w:rsidRDefault="00003FF4"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I.</w:t>
      </w:r>
      <w:r w:rsidR="009B22BD">
        <w:rPr>
          <w:rFonts w:ascii="Times New Roman" w:hAnsi="Times New Roman" w:cs="Times New Roman"/>
          <w:b/>
          <w:bCs/>
          <w:sz w:val="24"/>
          <w:szCs w:val="24"/>
          <w:lang w:eastAsia="fr-FR"/>
        </w:rPr>
        <w:t xml:space="preserve">  </w:t>
      </w:r>
      <w:r w:rsidRPr="001D4EC3">
        <w:rPr>
          <w:rFonts w:ascii="Times New Roman" w:hAnsi="Times New Roman" w:cs="Times New Roman"/>
          <w:b/>
          <w:bCs/>
          <w:sz w:val="24"/>
          <w:szCs w:val="24"/>
          <w:lang w:eastAsia="fr-FR"/>
        </w:rPr>
        <w:t>Conception du programme</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1.2</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 xml:space="preserve"> </w:t>
      </w:r>
      <w:r w:rsidR="00A9640D" w:rsidRPr="001D4EC3">
        <w:rPr>
          <w:rFonts w:ascii="Times New Roman" w:hAnsi="Times New Roman" w:cs="Times New Roman"/>
          <w:sz w:val="24"/>
          <w:szCs w:val="24"/>
          <w:lang w:eastAsia="fr-FR"/>
        </w:rPr>
        <w:t>Études</w:t>
      </w:r>
      <w:r w:rsidRPr="001D4EC3">
        <w:rPr>
          <w:rFonts w:ascii="Times New Roman" w:hAnsi="Times New Roman" w:cs="Times New Roman"/>
          <w:sz w:val="24"/>
          <w:szCs w:val="24"/>
          <w:lang w:eastAsia="fr-FR"/>
        </w:rPr>
        <w:t xml:space="preserve"> menées dans le cadre du programme et la pertinence des conclusions et des recommandations</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1.3</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 xml:space="preserve">Veille et suivi du programme: recadrage et adaptation en cours de mise en œuvre </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1.4</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 xml:space="preserve"> Degré de prise en compte de la dimension genre dans la conception et la conduite du projet</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1.5</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 xml:space="preserve"> Processus de concertation - prise en compte des intérêts divergents - et de validation des différentes composantes du</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projet</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1.6</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Engagement budgétaire des partenaires.</w:t>
      </w:r>
    </w:p>
    <w:p w:rsidR="00281B7F" w:rsidRPr="001D4EC3"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II. Planification du programme</w:t>
      </w:r>
    </w:p>
    <w:p w:rsidR="00003FF4" w:rsidRPr="001D4EC3" w:rsidRDefault="00003FF4"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i/>
          <w:iCs/>
          <w:sz w:val="24"/>
          <w:szCs w:val="24"/>
          <w:lang w:eastAsia="fr-FR"/>
        </w:rPr>
        <w:t xml:space="preserve">2.1 </w:t>
      </w:r>
      <w:r w:rsidRPr="001D4EC3">
        <w:rPr>
          <w:rFonts w:ascii="Times New Roman" w:hAnsi="Times New Roman" w:cs="Times New Roman"/>
          <w:b/>
          <w:bCs/>
          <w:i/>
          <w:iCs/>
          <w:sz w:val="24"/>
          <w:szCs w:val="24"/>
          <w:lang w:eastAsia="fr-FR"/>
        </w:rPr>
        <w:t>Planification globale</w:t>
      </w:r>
    </w:p>
    <w:p w:rsidR="00281B7F" w:rsidRPr="001D4EC3" w:rsidRDefault="00281B7F" w:rsidP="00BE504C">
      <w:pPr>
        <w:numPr>
          <w:ilvl w:val="1"/>
          <w:numId w:val="20"/>
        </w:numPr>
        <w:tabs>
          <w:tab w:val="clear" w:pos="1440"/>
          <w:tab w:val="num" w:pos="993"/>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Y a-t-il eu une planification globale et par composante du programme? </w:t>
      </w:r>
    </w:p>
    <w:p w:rsidR="00281B7F" w:rsidRPr="001D4EC3" w:rsidRDefault="00281B7F" w:rsidP="00BE504C">
      <w:pPr>
        <w:tabs>
          <w:tab w:val="num" w:pos="993"/>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ab/>
      </w:r>
      <w:r w:rsidR="00003FF4">
        <w:rPr>
          <w:rFonts w:ascii="Times New Roman" w:hAnsi="Times New Roman" w:cs="Times New Roman"/>
          <w:sz w:val="24"/>
          <w:szCs w:val="24"/>
          <w:lang w:eastAsia="fr-FR"/>
        </w:rPr>
        <w:tab/>
      </w:r>
      <w:r w:rsidRPr="001D4EC3">
        <w:rPr>
          <w:rFonts w:ascii="Times New Roman" w:hAnsi="Times New Roman" w:cs="Times New Roman"/>
          <w:sz w:val="24"/>
          <w:szCs w:val="24"/>
          <w:lang w:eastAsia="fr-FR"/>
        </w:rPr>
        <w:t xml:space="preserve"> – cadre logique – plan d’action – dispositif de suivi/évaluation, etc.</w:t>
      </w:r>
    </w:p>
    <w:p w:rsidR="00281B7F" w:rsidRPr="001D4EC3" w:rsidRDefault="00281B7F" w:rsidP="00BE504C">
      <w:pPr>
        <w:numPr>
          <w:ilvl w:val="1"/>
          <w:numId w:val="21"/>
        </w:numPr>
        <w:tabs>
          <w:tab w:val="clear" w:pos="1440"/>
          <w:tab w:val="num" w:pos="993"/>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objectifs généraux et les objectifs spécifiques du programme?</w:t>
      </w:r>
    </w:p>
    <w:p w:rsidR="00281B7F" w:rsidRPr="001D4EC3" w:rsidRDefault="00281B7F" w:rsidP="00BE504C">
      <w:pPr>
        <w:numPr>
          <w:ilvl w:val="1"/>
          <w:numId w:val="21"/>
        </w:numPr>
        <w:tabs>
          <w:tab w:val="clear" w:pos="1440"/>
          <w:tab w:val="num" w:pos="993"/>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Comment ces objectifs ont-ils été déclinés en composantes, activités, budgets, moyens</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et partenariats?</w:t>
      </w:r>
    </w:p>
    <w:p w:rsidR="00281B7F" w:rsidRDefault="00281B7F" w:rsidP="00BE504C">
      <w:pPr>
        <w:numPr>
          <w:ilvl w:val="1"/>
          <w:numId w:val="21"/>
        </w:numPr>
        <w:tabs>
          <w:tab w:val="clear" w:pos="1440"/>
          <w:tab w:val="num" w:pos="993"/>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critères de performance retenus ?</w:t>
      </w:r>
    </w:p>
    <w:p w:rsidR="00003FF4" w:rsidRPr="001D4EC3" w:rsidRDefault="00003FF4" w:rsidP="00BE504C">
      <w:pPr>
        <w:autoSpaceDE w:val="0"/>
        <w:autoSpaceDN w:val="0"/>
        <w:adjustRightInd w:val="0"/>
        <w:spacing w:after="0" w:line="240" w:lineRule="auto"/>
        <w:ind w:left="1440"/>
        <w:jc w:val="both"/>
        <w:rPr>
          <w:rFonts w:ascii="Times New Roman" w:hAnsi="Times New Roman" w:cs="Times New Roman"/>
          <w:sz w:val="24"/>
          <w:szCs w:val="24"/>
          <w:lang w:eastAsia="fr-FR"/>
        </w:rPr>
      </w:pPr>
    </w:p>
    <w:p w:rsidR="00003FF4" w:rsidRDefault="00281B7F" w:rsidP="00BE504C">
      <w:pPr>
        <w:autoSpaceDE w:val="0"/>
        <w:autoSpaceDN w:val="0"/>
        <w:adjustRightInd w:val="0"/>
        <w:spacing w:after="0" w:line="240" w:lineRule="auto"/>
        <w:jc w:val="both"/>
        <w:rPr>
          <w:rFonts w:ascii="Times New Roman" w:hAnsi="Times New Roman" w:cs="Times New Roman"/>
          <w:b/>
          <w:bCs/>
          <w:i/>
          <w:iCs/>
          <w:sz w:val="24"/>
          <w:szCs w:val="24"/>
          <w:lang w:eastAsia="fr-FR"/>
        </w:rPr>
      </w:pPr>
      <w:r w:rsidRPr="001D4EC3">
        <w:rPr>
          <w:rFonts w:ascii="Times New Roman" w:hAnsi="Times New Roman" w:cs="Times New Roman"/>
          <w:i/>
          <w:iCs/>
          <w:sz w:val="24"/>
          <w:szCs w:val="24"/>
          <w:lang w:eastAsia="fr-FR"/>
        </w:rPr>
        <w:t xml:space="preserve">2.2 </w:t>
      </w:r>
      <w:r w:rsidRPr="001D4EC3">
        <w:rPr>
          <w:rFonts w:ascii="Times New Roman" w:hAnsi="Times New Roman" w:cs="Times New Roman"/>
          <w:b/>
          <w:bCs/>
          <w:i/>
          <w:iCs/>
          <w:sz w:val="24"/>
          <w:szCs w:val="24"/>
          <w:lang w:eastAsia="fr-FR"/>
        </w:rPr>
        <w:t>Planification par</w:t>
      </w:r>
      <w:r w:rsidRPr="001D4EC3">
        <w:rPr>
          <w:rFonts w:ascii="Times New Roman" w:hAnsi="Times New Roman" w:cs="Times New Roman"/>
          <w:i/>
          <w:iCs/>
          <w:sz w:val="24"/>
          <w:szCs w:val="24"/>
          <w:lang w:eastAsia="fr-FR"/>
        </w:rPr>
        <w:t xml:space="preserve"> </w:t>
      </w:r>
      <w:r w:rsidRPr="001D4EC3">
        <w:rPr>
          <w:rFonts w:ascii="Times New Roman" w:hAnsi="Times New Roman" w:cs="Times New Roman"/>
          <w:b/>
          <w:bCs/>
          <w:i/>
          <w:iCs/>
          <w:sz w:val="24"/>
          <w:szCs w:val="24"/>
          <w:lang w:eastAsia="fr-FR"/>
        </w:rPr>
        <w:t>composante</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w:t>
      </w:r>
    </w:p>
    <w:p w:rsidR="00281B7F" w:rsidRPr="001D4EC3" w:rsidRDefault="009B22BD" w:rsidP="00BE504C">
      <w:pPr>
        <w:numPr>
          <w:ilvl w:val="1"/>
          <w:numId w:val="22"/>
        </w:numPr>
        <w:tabs>
          <w:tab w:val="clear" w:pos="1440"/>
          <w:tab w:val="num" w:pos="851"/>
        </w:tabs>
        <w:autoSpaceDE w:val="0"/>
        <w:autoSpaceDN w:val="0"/>
        <w:adjustRightInd w:val="0"/>
        <w:spacing w:after="0" w:line="240" w:lineRule="auto"/>
        <w:ind w:left="993" w:hanging="284"/>
        <w:jc w:val="both"/>
        <w:rPr>
          <w:rFonts w:ascii="Times New Roman" w:hAnsi="Times New Roman" w:cs="Times New Roman"/>
          <w:sz w:val="24"/>
          <w:szCs w:val="24"/>
          <w:lang w:eastAsia="fr-FR"/>
        </w:rPr>
      </w:pPr>
      <w:r>
        <w:rPr>
          <w:rFonts w:ascii="Times New Roman" w:hAnsi="Times New Roman" w:cs="Times New Roman"/>
          <w:sz w:val="24"/>
          <w:szCs w:val="24"/>
          <w:lang w:eastAsia="fr-FR"/>
        </w:rPr>
        <w:t xml:space="preserve">  </w:t>
      </w:r>
      <w:r w:rsidR="00281B7F" w:rsidRPr="001D4EC3">
        <w:rPr>
          <w:rFonts w:ascii="Times New Roman" w:hAnsi="Times New Roman" w:cs="Times New Roman"/>
          <w:sz w:val="24"/>
          <w:szCs w:val="24"/>
          <w:lang w:eastAsia="fr-FR"/>
        </w:rPr>
        <w:t xml:space="preserve">Y avait-il une planification de chaque composante du programme? cadre logique -plan d’action - dispositif de suivi/évaluation </w:t>
      </w:r>
      <w:r w:rsidR="000F4BB1" w:rsidRPr="001D4EC3">
        <w:rPr>
          <w:rFonts w:ascii="Times New Roman" w:hAnsi="Times New Roman" w:cs="Times New Roman"/>
          <w:sz w:val="24"/>
          <w:szCs w:val="24"/>
          <w:lang w:eastAsia="fr-FR"/>
        </w:rPr>
        <w:t>(Indicateurs</w:t>
      </w:r>
      <w:r w:rsidR="00281B7F" w:rsidRPr="001D4EC3">
        <w:rPr>
          <w:rFonts w:ascii="Times New Roman" w:hAnsi="Times New Roman" w:cs="Times New Roman"/>
          <w:sz w:val="24"/>
          <w:szCs w:val="24"/>
          <w:lang w:eastAsia="fr-FR"/>
        </w:rPr>
        <w:t xml:space="preserve"> de performance)</w:t>
      </w:r>
    </w:p>
    <w:p w:rsidR="00281B7F" w:rsidRPr="001D4EC3" w:rsidRDefault="00281B7F" w:rsidP="00BE504C">
      <w:pPr>
        <w:numPr>
          <w:ilvl w:val="1"/>
          <w:numId w:val="22"/>
        </w:numPr>
        <w:tabs>
          <w:tab w:val="clear" w:pos="1440"/>
          <w:tab w:val="num" w:pos="851"/>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objectifs généraux et spécifiques de chaque composante du programme ?</w:t>
      </w:r>
    </w:p>
    <w:p w:rsidR="00281B7F" w:rsidRPr="001D4EC3" w:rsidRDefault="00281B7F" w:rsidP="00BE504C">
      <w:pPr>
        <w:numPr>
          <w:ilvl w:val="1"/>
          <w:numId w:val="22"/>
        </w:numPr>
        <w:tabs>
          <w:tab w:val="clear" w:pos="1440"/>
          <w:tab w:val="num" w:pos="851"/>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Comment ces objectifs ont-ils été déclinés en activités, budgets, moyens et partenariats?</w:t>
      </w:r>
    </w:p>
    <w:p w:rsidR="00281B7F" w:rsidRPr="001D4EC3" w:rsidRDefault="00281B7F" w:rsidP="00BE504C">
      <w:pPr>
        <w:numPr>
          <w:ilvl w:val="1"/>
          <w:numId w:val="22"/>
        </w:numPr>
        <w:tabs>
          <w:tab w:val="clear" w:pos="1440"/>
          <w:tab w:val="num" w:pos="851"/>
        </w:tabs>
        <w:autoSpaceDE w:val="0"/>
        <w:autoSpaceDN w:val="0"/>
        <w:adjustRightInd w:val="0"/>
        <w:spacing w:after="0" w:line="240" w:lineRule="auto"/>
        <w:ind w:hanging="731"/>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critères de performance retenus ?</w:t>
      </w:r>
    </w:p>
    <w:p w:rsidR="00281B7F" w:rsidRPr="001D4EC3" w:rsidRDefault="00281B7F" w:rsidP="00BE504C">
      <w:pPr>
        <w:autoSpaceDE w:val="0"/>
        <w:autoSpaceDN w:val="0"/>
        <w:adjustRightInd w:val="0"/>
        <w:spacing w:after="0" w:line="240" w:lineRule="auto"/>
        <w:ind w:left="1440"/>
        <w:jc w:val="both"/>
        <w:rPr>
          <w:rFonts w:ascii="Times New Roman" w:hAnsi="Times New Roman" w:cs="Times New Roman"/>
          <w:sz w:val="24"/>
          <w:szCs w:val="24"/>
          <w:lang w:eastAsia="fr-FR"/>
        </w:rPr>
      </w:pPr>
    </w:p>
    <w:p w:rsidR="00281B7F"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III. Mise en œuvre </w:t>
      </w:r>
    </w:p>
    <w:p w:rsidR="00003FF4" w:rsidRPr="001D4EC3" w:rsidRDefault="00003FF4"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1D4EC3" w:rsidRDefault="000F4BB1"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État</w:t>
      </w:r>
      <w:r w:rsidR="00281B7F" w:rsidRPr="001D4EC3">
        <w:rPr>
          <w:rFonts w:ascii="Times New Roman" w:hAnsi="Times New Roman" w:cs="Times New Roman"/>
          <w:sz w:val="24"/>
          <w:szCs w:val="24"/>
          <w:lang w:eastAsia="fr-FR"/>
        </w:rPr>
        <w:t xml:space="preserve"> des lieux : Activités – produits (résultats) – effets</w:t>
      </w:r>
      <w:r w:rsidR="009B22BD">
        <w:rPr>
          <w:rFonts w:ascii="Times New Roman" w:hAnsi="Times New Roman" w:cs="Times New Roman"/>
          <w:sz w:val="24"/>
          <w:szCs w:val="24"/>
          <w:lang w:eastAsia="fr-FR"/>
        </w:rPr>
        <w:t xml:space="preserve">  </w:t>
      </w:r>
      <w:r w:rsidR="00281B7F" w:rsidRPr="001D4EC3">
        <w:rPr>
          <w:rFonts w:ascii="Times New Roman" w:hAnsi="Times New Roman" w:cs="Times New Roman"/>
          <w:sz w:val="24"/>
          <w:szCs w:val="24"/>
          <w:lang w:eastAsia="fr-FR"/>
        </w:rPr>
        <w:t xml:space="preserve"> –</w:t>
      </w:r>
      <w:r w:rsidR="009B22BD">
        <w:rPr>
          <w:rFonts w:ascii="Times New Roman" w:hAnsi="Times New Roman" w:cs="Times New Roman"/>
          <w:sz w:val="24"/>
          <w:szCs w:val="24"/>
          <w:lang w:eastAsia="fr-FR"/>
        </w:rPr>
        <w:t xml:space="preserve">  </w:t>
      </w:r>
      <w:r w:rsidR="00281B7F" w:rsidRPr="001D4EC3">
        <w:rPr>
          <w:rFonts w:ascii="Times New Roman" w:hAnsi="Times New Roman" w:cs="Times New Roman"/>
          <w:sz w:val="24"/>
          <w:szCs w:val="24"/>
          <w:lang w:eastAsia="fr-FR"/>
        </w:rPr>
        <w:t>% budget ;</w:t>
      </w:r>
    </w:p>
    <w:p w:rsidR="00281B7F" w:rsidRPr="001D4EC3"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w:t>
      </w:r>
      <w:r w:rsidR="000F4BB1" w:rsidRPr="001D4EC3">
        <w:rPr>
          <w:rFonts w:ascii="Times New Roman" w:hAnsi="Times New Roman" w:cs="Times New Roman"/>
          <w:sz w:val="24"/>
          <w:szCs w:val="24"/>
          <w:lang w:eastAsia="fr-FR"/>
        </w:rPr>
        <w:t>Évaluation</w:t>
      </w:r>
      <w:r w:rsidRPr="001D4EC3">
        <w:rPr>
          <w:rFonts w:ascii="Times New Roman" w:hAnsi="Times New Roman" w:cs="Times New Roman"/>
          <w:sz w:val="24"/>
          <w:szCs w:val="24"/>
          <w:lang w:eastAsia="fr-FR"/>
        </w:rPr>
        <w:t xml:space="preserve"> des activités réalisées par rapport aux activités planifiées (prévues) et analyse du gap : causes-effets-contraintes ;</w:t>
      </w:r>
    </w:p>
    <w:p w:rsidR="00281B7F" w:rsidRPr="001D4EC3" w:rsidRDefault="000F4BB1"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Évaluation</w:t>
      </w:r>
      <w:r w:rsidR="00281B7F" w:rsidRPr="001D4EC3">
        <w:rPr>
          <w:rFonts w:ascii="Times New Roman" w:hAnsi="Times New Roman" w:cs="Times New Roman"/>
          <w:sz w:val="24"/>
          <w:szCs w:val="24"/>
          <w:lang w:eastAsia="fr-FR"/>
        </w:rPr>
        <w:t xml:space="preserve"> des résultats obtenus au regard des résultats planifiés : efficacité, efficience ; </w:t>
      </w:r>
    </w:p>
    <w:p w:rsidR="00281B7F" w:rsidRPr="001D4EC3"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Appréciation du degré d’appropriation des contenus et objectifs par les acteurs;</w:t>
      </w:r>
    </w:p>
    <w:p w:rsidR="00281B7F" w:rsidRPr="001D4EC3"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Appréciation de la qualité et de l’efficacité opérationnelle des partenariats conclus;</w:t>
      </w:r>
    </w:p>
    <w:p w:rsidR="00281B7F" w:rsidRPr="001D4EC3"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Détermination des conditions de pérennisation des acquis;</w:t>
      </w:r>
    </w:p>
    <w:p w:rsidR="00003FF4"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Interaction, coordination et synergie avec les autres composantes du programme.</w:t>
      </w:r>
    </w:p>
    <w:p w:rsidR="00281B7F" w:rsidRPr="001D4EC3" w:rsidRDefault="00281B7F" w:rsidP="00BE504C">
      <w:pPr>
        <w:numPr>
          <w:ilvl w:val="1"/>
          <w:numId w:val="2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w:t>
      </w:r>
    </w:p>
    <w:p w:rsidR="00003FF4"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IV. Suivi-</w:t>
      </w:r>
      <w:r w:rsidR="00A9640D" w:rsidRPr="001D4EC3">
        <w:rPr>
          <w:rFonts w:ascii="Times New Roman" w:hAnsi="Times New Roman" w:cs="Times New Roman"/>
          <w:b/>
          <w:bCs/>
          <w:sz w:val="24"/>
          <w:szCs w:val="24"/>
          <w:lang w:eastAsia="fr-FR"/>
        </w:rPr>
        <w:t>Évaluation</w:t>
      </w:r>
    </w:p>
    <w:p w:rsidR="00281B7F" w:rsidRPr="001D4EC3" w:rsidRDefault="009B22BD" w:rsidP="00BE504C">
      <w:pPr>
        <w:autoSpaceDE w:val="0"/>
        <w:autoSpaceDN w:val="0"/>
        <w:adjustRightInd w:val="0"/>
        <w:spacing w:after="0" w:line="240" w:lineRule="auto"/>
        <w:jc w:val="both"/>
        <w:rPr>
          <w:rFonts w:ascii="Times New Roman" w:hAnsi="Times New Roman" w:cs="Times New Roman"/>
          <w:sz w:val="24"/>
          <w:szCs w:val="24"/>
          <w:lang w:eastAsia="fr-FR"/>
        </w:rPr>
      </w:pPr>
      <w:r>
        <w:rPr>
          <w:rFonts w:ascii="Times New Roman" w:hAnsi="Times New Roman" w:cs="Times New Roman"/>
          <w:b/>
          <w:bCs/>
          <w:sz w:val="24"/>
          <w:szCs w:val="24"/>
          <w:lang w:eastAsia="fr-FR"/>
        </w:rPr>
        <w:t xml:space="preserve">  </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 </w:t>
      </w:r>
      <w:r w:rsidRPr="001D4EC3">
        <w:rPr>
          <w:rFonts w:ascii="Times New Roman" w:hAnsi="Times New Roman" w:cs="Times New Roman"/>
          <w:sz w:val="24"/>
          <w:szCs w:val="24"/>
          <w:lang w:eastAsia="fr-FR"/>
        </w:rPr>
        <w:t>Il s’agit de s’interroger sur l’existence, la nature et la pertinence du dispositif de pilotage mis en œuvre pour le suivi et l’évaluation des différentes étapes et réalisations du programme:</w:t>
      </w:r>
    </w:p>
    <w:p w:rsidR="00281B7F" w:rsidRPr="001D4EC3" w:rsidRDefault="00281B7F" w:rsidP="00BE504C">
      <w:pPr>
        <w:numPr>
          <w:ilvl w:val="1"/>
          <w:numId w:val="26"/>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nature</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et pertinence du dispositif : intégré ou par composante ?</w:t>
      </w:r>
    </w:p>
    <w:p w:rsidR="00281B7F" w:rsidRPr="001D4EC3" w:rsidRDefault="00281B7F" w:rsidP="00BE504C">
      <w:pPr>
        <w:numPr>
          <w:ilvl w:val="1"/>
          <w:numId w:val="26"/>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déploiement du dispositif de pilotage: le comment de l’organisation du pilotage, recueil de l’information,</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périodicité,</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relevés de décision, etc.</w:t>
      </w:r>
      <w:r w:rsidRPr="001D4EC3">
        <w:rPr>
          <w:rFonts w:ascii="Times New Roman" w:hAnsi="Times New Roman" w:cs="Times New Roman"/>
          <w:b/>
          <w:bCs/>
          <w:sz w:val="24"/>
          <w:szCs w:val="24"/>
          <w:lang w:eastAsia="fr-FR"/>
        </w:rPr>
        <w:t xml:space="preserve"> </w:t>
      </w:r>
    </w:p>
    <w:p w:rsidR="00281B7F" w:rsidRPr="001D4EC3" w:rsidRDefault="00281B7F" w:rsidP="00BE504C">
      <w:pPr>
        <w:autoSpaceDE w:val="0"/>
        <w:autoSpaceDN w:val="0"/>
        <w:adjustRightInd w:val="0"/>
        <w:spacing w:after="0" w:line="240" w:lineRule="auto"/>
        <w:ind w:left="1440"/>
        <w:jc w:val="both"/>
        <w:rPr>
          <w:rFonts w:ascii="Times New Roman" w:hAnsi="Times New Roman" w:cs="Times New Roman"/>
          <w:sz w:val="24"/>
          <w:szCs w:val="24"/>
          <w:lang w:eastAsia="fr-FR"/>
        </w:rPr>
      </w:pPr>
    </w:p>
    <w:p w:rsidR="00281B7F" w:rsidRDefault="00281B7F" w:rsidP="00BE504C">
      <w:pPr>
        <w:autoSpaceDE w:val="0"/>
        <w:autoSpaceDN w:val="0"/>
        <w:adjustRightInd w:val="0"/>
        <w:spacing w:after="0" w:line="240" w:lineRule="auto"/>
        <w:jc w:val="both"/>
        <w:rPr>
          <w:rFonts w:ascii="Times New Roman" w:hAnsi="Times New Roman" w:cs="Times New Roman"/>
          <w:b/>
          <w:bCs/>
          <w:i/>
          <w:iCs/>
          <w:sz w:val="24"/>
          <w:szCs w:val="24"/>
          <w:lang w:eastAsia="fr-FR"/>
        </w:rPr>
      </w:pPr>
      <w:r w:rsidRPr="001D4EC3">
        <w:rPr>
          <w:rFonts w:ascii="Times New Roman" w:hAnsi="Times New Roman" w:cs="Times New Roman"/>
          <w:b/>
          <w:bCs/>
          <w:sz w:val="24"/>
          <w:szCs w:val="24"/>
          <w:lang w:eastAsia="fr-FR"/>
        </w:rPr>
        <w:t>V. Communication et partenaria</w:t>
      </w:r>
      <w:r w:rsidR="00003FF4">
        <w:rPr>
          <w:rFonts w:ascii="Times New Roman" w:hAnsi="Times New Roman" w:cs="Times New Roman"/>
          <w:b/>
          <w:bCs/>
          <w:sz w:val="24"/>
          <w:szCs w:val="24"/>
          <w:lang w:eastAsia="fr-FR"/>
        </w:rPr>
        <w:t>t</w:t>
      </w:r>
      <w:r w:rsidRPr="001D4EC3">
        <w:rPr>
          <w:rFonts w:ascii="Times New Roman" w:hAnsi="Times New Roman" w:cs="Times New Roman"/>
          <w:b/>
          <w:bCs/>
          <w:i/>
          <w:iCs/>
          <w:sz w:val="24"/>
          <w:szCs w:val="24"/>
          <w:lang w:eastAsia="fr-FR"/>
        </w:rPr>
        <w:t> </w:t>
      </w:r>
    </w:p>
    <w:p w:rsidR="00281B7F" w:rsidRPr="001D4EC3" w:rsidRDefault="00281B7F" w:rsidP="00BE504C">
      <w:pPr>
        <w:numPr>
          <w:ilvl w:val="1"/>
          <w:numId w:val="27"/>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Quel appui au redéploiement de cadres du Ministère dans l’accompagnement social ?</w:t>
      </w:r>
    </w:p>
    <w:p w:rsidR="00281B7F" w:rsidRPr="001D4EC3" w:rsidRDefault="00281B7F" w:rsidP="00BE504C">
      <w:pPr>
        <w:numPr>
          <w:ilvl w:val="1"/>
          <w:numId w:val="27"/>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Quelle stratégie de communication continue sur l’ensemble du processus (publication des études, vulgarisation des droits des citoyens…)?</w:t>
      </w:r>
    </w:p>
    <w:p w:rsidR="00281B7F" w:rsidRPr="001D4EC3" w:rsidRDefault="00281B7F" w:rsidP="00BE504C">
      <w:pPr>
        <w:numPr>
          <w:ilvl w:val="1"/>
          <w:numId w:val="27"/>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Quel type de partenariat avec des associations de défense des droits des femmes ?</w:t>
      </w:r>
    </w:p>
    <w:p w:rsidR="00281B7F" w:rsidRPr="001D4EC3" w:rsidRDefault="00281B7F" w:rsidP="00BE504C">
      <w:pPr>
        <w:numPr>
          <w:ilvl w:val="1"/>
          <w:numId w:val="27"/>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Quelles complémentarités entre le programme et les autres projets actuellement mis en œuvre par le Ministère de la Justice en partenariat avec d’autres institutions? </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i/>
          <w:iCs/>
          <w:sz w:val="24"/>
          <w:szCs w:val="24"/>
          <w:lang w:eastAsia="fr-FR"/>
        </w:rPr>
        <w:t>B. Les questions clés</w:t>
      </w:r>
      <w:r w:rsidR="009B22BD">
        <w:rPr>
          <w:rFonts w:ascii="Times New Roman" w:hAnsi="Times New Roman" w:cs="Times New Roman"/>
          <w:b/>
          <w:bCs/>
          <w:i/>
          <w:iCs/>
          <w:sz w:val="24"/>
          <w:szCs w:val="24"/>
          <w:lang w:eastAsia="fr-FR"/>
        </w:rPr>
        <w:t xml:space="preserve">  </w:t>
      </w:r>
      <w:r w:rsidRPr="001D4EC3">
        <w:rPr>
          <w:rFonts w:ascii="Times New Roman" w:hAnsi="Times New Roman" w:cs="Times New Roman"/>
          <w:b/>
          <w:bCs/>
          <w:i/>
          <w:iCs/>
          <w:sz w:val="24"/>
          <w:szCs w:val="24"/>
          <w:lang w:eastAsia="fr-FR"/>
        </w:rPr>
        <w:t>traitées</w:t>
      </w:r>
      <w:r w:rsidR="009B22BD">
        <w:rPr>
          <w:rFonts w:ascii="Times New Roman" w:hAnsi="Times New Roman" w:cs="Times New Roman"/>
          <w:b/>
          <w:bCs/>
          <w:i/>
          <w:iCs/>
          <w:sz w:val="24"/>
          <w:szCs w:val="24"/>
          <w:lang w:eastAsia="fr-FR"/>
        </w:rPr>
        <w:t xml:space="preserve">  </w:t>
      </w:r>
      <w:r w:rsidRPr="001D4EC3">
        <w:rPr>
          <w:rFonts w:ascii="Times New Roman" w:hAnsi="Times New Roman" w:cs="Times New Roman"/>
          <w:b/>
          <w:bCs/>
          <w:i/>
          <w:iCs/>
          <w:sz w:val="24"/>
          <w:szCs w:val="24"/>
          <w:lang w:eastAsia="fr-FR"/>
        </w:rPr>
        <w:t>dans le cadre de l’enquête de terrain. Elles concernent chacune des composantes du programme</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Questions propres à l’Administration Centrale du Ministère de la Justice:</w:t>
      </w:r>
      <w:r w:rsidR="009B22BD">
        <w:rPr>
          <w:rFonts w:ascii="Times New Roman" w:hAnsi="Times New Roman" w:cs="Times New Roman"/>
          <w:b/>
          <w:bCs/>
          <w:sz w:val="24"/>
          <w:szCs w:val="24"/>
          <w:lang w:eastAsia="fr-FR"/>
        </w:rPr>
        <w:t xml:space="preserve">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Une étude préparatoire sur la sélection des sections de la famille partenaires a été prévue en 2007, qu’en est- il ? Quels sont les critères de choix proposés ? Quelles sont les conclusions de l’étude préparatoire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Une étude comparative sur le meilleur moyen de mettre en place un système de conciliation performant au sein des tribunaux de la famille a été prévue en 2007 qu’en est-il ? Quelles ont été les propositions et les principales conclusions? Quel mécanisme adopter à votre avis?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Qu’en est-t-il du projet de loi sur la médiation couvrant l’ensemble des domaines de la médiation, y compris un volet sur les conflits familiaux ? quel contenu et approche adopter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Pouvez- vous nous décrire le processus de mise en place et d’opérationnalisation du mécanisme de conciliation au sein des tribunaux pilotes? Quelles sont les réalisations, difficultés et contraintes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qu’il y a eu redéploiement de cadres du Ministère dans le travail social</w:t>
      </w:r>
      <w:r w:rsidR="009B22BD">
        <w:rPr>
          <w:rFonts w:ascii="Times New Roman" w:hAnsi="Times New Roman" w:cs="Times New Roman"/>
          <w:sz w:val="24"/>
          <w:szCs w:val="24"/>
          <w:lang w:eastAsia="fr-FR"/>
        </w:rPr>
        <w:t xml:space="preserve">  </w:t>
      </w:r>
      <w:r w:rsidRPr="001D4EC3">
        <w:rPr>
          <w:rFonts w:ascii="Times New Roman" w:hAnsi="Times New Roman" w:cs="Times New Roman"/>
          <w:sz w:val="24"/>
          <w:szCs w:val="24"/>
          <w:lang w:eastAsia="fr-FR"/>
        </w:rPr>
        <w:t>et sur la base de quels critères?</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que les tribunaux pilotes ont bénéficié d’équipements appropriés ? préciser la nature et le nombre et l’usage ? ont-ils bénéficié de budget de fonctionnement propre au programme ? Montant et pour quelles rubriques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Avez-vous signé des partenariats avec les ONG relatifs à ce programme ? Dans quelles conditions </w:t>
      </w:r>
      <w:r w:rsidR="000F4BB1" w:rsidRPr="001D4EC3">
        <w:rPr>
          <w:rFonts w:ascii="Times New Roman" w:hAnsi="Times New Roman" w:cs="Times New Roman"/>
          <w:sz w:val="24"/>
          <w:szCs w:val="24"/>
          <w:lang w:eastAsia="fr-FR"/>
        </w:rPr>
        <w:t>ont-ils</w:t>
      </w:r>
      <w:r w:rsidRPr="001D4EC3">
        <w:rPr>
          <w:rFonts w:ascii="Times New Roman" w:hAnsi="Times New Roman" w:cs="Times New Roman"/>
          <w:sz w:val="24"/>
          <w:szCs w:val="24"/>
          <w:lang w:eastAsia="fr-FR"/>
        </w:rPr>
        <w:t xml:space="preserve"> été conclus ?</w:t>
      </w:r>
    </w:p>
    <w:p w:rsidR="00281B7F" w:rsidRPr="001D4EC3" w:rsidRDefault="00281B7F" w:rsidP="00BE504C">
      <w:pPr>
        <w:numPr>
          <w:ilvl w:val="0"/>
          <w:numId w:val="2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Avez-vous organisé des campagnes de communication nationales sur les droits des femmes ? quelle stratégie ? Quelle cible ? quels sont les outils de communication produits ? Préciser la nature et les dates.</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 xml:space="preserve">Tribunaux pilotes :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Comment votre tribunal a-t-il été sélectionné dans ce programme ? </w:t>
      </w:r>
      <w:r w:rsidR="000F4BB1" w:rsidRPr="001D4EC3">
        <w:rPr>
          <w:rFonts w:ascii="Times New Roman" w:hAnsi="Times New Roman" w:cs="Times New Roman"/>
          <w:sz w:val="24"/>
          <w:szCs w:val="24"/>
          <w:lang w:eastAsia="fr-FR"/>
        </w:rPr>
        <w:t>êtes-vous</w:t>
      </w:r>
      <w:r w:rsidRPr="001D4EC3">
        <w:rPr>
          <w:rFonts w:ascii="Times New Roman" w:hAnsi="Times New Roman" w:cs="Times New Roman"/>
          <w:sz w:val="24"/>
          <w:szCs w:val="24"/>
          <w:lang w:eastAsia="fr-FR"/>
        </w:rPr>
        <w:t xml:space="preserve"> au courant d’une étude préparatoire dans ce sens ? Qu’en </w:t>
      </w:r>
      <w:r w:rsidR="000F4BB1" w:rsidRPr="001D4EC3">
        <w:rPr>
          <w:rFonts w:ascii="Times New Roman" w:hAnsi="Times New Roman" w:cs="Times New Roman"/>
          <w:sz w:val="24"/>
          <w:szCs w:val="24"/>
          <w:lang w:eastAsia="fr-FR"/>
        </w:rPr>
        <w:t>pensez-vous</w:t>
      </w:r>
      <w:r w:rsidRPr="001D4EC3">
        <w:rPr>
          <w:rFonts w:ascii="Times New Roman" w:hAnsi="Times New Roman" w:cs="Times New Roman"/>
          <w:sz w:val="24"/>
          <w:szCs w:val="24"/>
          <w:lang w:eastAsia="fr-FR"/>
        </w:rPr>
        <w:t>, si c’est le cas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Avez-vous une idée sur l’étude comparative sur le meilleur moyen de mettre en place un système de conciliation performant au sein des tribunaux de la famille prévue en 2007 ? Quelle a été la nature de votre contribution ? des scénarii ont été proposés, qu’en </w:t>
      </w:r>
      <w:r w:rsidR="000F4BB1" w:rsidRPr="001D4EC3">
        <w:rPr>
          <w:rFonts w:ascii="Times New Roman" w:hAnsi="Times New Roman" w:cs="Times New Roman"/>
          <w:sz w:val="24"/>
          <w:szCs w:val="24"/>
          <w:lang w:eastAsia="fr-FR"/>
        </w:rPr>
        <w:t>pensez-vous</w:t>
      </w:r>
      <w:r w:rsidRPr="001D4EC3">
        <w:rPr>
          <w:rFonts w:ascii="Times New Roman" w:hAnsi="Times New Roman" w:cs="Times New Roman"/>
          <w:sz w:val="24"/>
          <w:szCs w:val="24"/>
          <w:lang w:eastAsia="fr-FR"/>
        </w:rPr>
        <w:t> ? quel est le mécanisme le plus adéquat selon vous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Existe-t-il un mécanisme de conciliation opérationnel dans votre tribunal ? si oui, depuis quand ? si non, </w:t>
      </w:r>
      <w:r w:rsidR="000F4BB1" w:rsidRPr="001D4EC3">
        <w:rPr>
          <w:rFonts w:ascii="Times New Roman" w:hAnsi="Times New Roman" w:cs="Times New Roman"/>
          <w:sz w:val="24"/>
          <w:szCs w:val="24"/>
          <w:lang w:eastAsia="fr-FR"/>
        </w:rPr>
        <w:t>pourquoi,</w:t>
      </w:r>
      <w:r w:rsidRPr="001D4EC3">
        <w:rPr>
          <w:rFonts w:ascii="Times New Roman" w:hAnsi="Times New Roman" w:cs="Times New Roman"/>
          <w:sz w:val="24"/>
          <w:szCs w:val="24"/>
          <w:lang w:eastAsia="fr-FR"/>
        </w:rPr>
        <w:t xml:space="preserve"> contraintes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w:t>
      </w:r>
      <w:r w:rsidR="000F4BB1" w:rsidRPr="001D4EC3">
        <w:rPr>
          <w:rFonts w:ascii="Times New Roman" w:hAnsi="Times New Roman" w:cs="Times New Roman"/>
          <w:sz w:val="24"/>
          <w:szCs w:val="24"/>
          <w:lang w:eastAsia="fr-FR"/>
        </w:rPr>
        <w:t>qu’un</w:t>
      </w:r>
      <w:r w:rsidRPr="001D4EC3">
        <w:rPr>
          <w:rFonts w:ascii="Times New Roman" w:hAnsi="Times New Roman" w:cs="Times New Roman"/>
          <w:sz w:val="24"/>
          <w:szCs w:val="24"/>
          <w:lang w:eastAsia="fr-FR"/>
        </w:rPr>
        <w:t xml:space="preserve"> séminaire de lancement de ce mécanisme a été organisé dans votre tribunal ? Si oui, préciser la date? Quels sont les objectifs, le contenu, les participants et partenaires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qu’une assistante sociale à été mise à votre disposition ? pour quelle durée ? pour quelle mission ? quelles réalisations ?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qu’il y a eu redéploiement de cadres du Ministère dans le travail social dans votre tribunal. Préciser la date.</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Avez-vous bénéficié d’un équipement dans le cadre du projet ? Nature et pour quels besoins ?</w:t>
      </w:r>
    </w:p>
    <w:p w:rsidR="00281B7F" w:rsidRPr="001D4EC3" w:rsidRDefault="00281B7F" w:rsidP="00BE504C">
      <w:pPr>
        <w:numPr>
          <w:ilvl w:val="0"/>
          <w:numId w:val="25"/>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Avez-vous bénéficié de frais de fonctionnement ? Montant et nature des dépenses ;</w:t>
      </w:r>
    </w:p>
    <w:p w:rsidR="00003FF4" w:rsidRDefault="00003FF4"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003FF4" w:rsidP="00BE504C">
      <w:pPr>
        <w:autoSpaceDE w:val="0"/>
        <w:autoSpaceDN w:val="0"/>
        <w:adjustRightInd w:val="0"/>
        <w:spacing w:after="0" w:line="240" w:lineRule="auto"/>
        <w:jc w:val="both"/>
        <w:rPr>
          <w:rFonts w:ascii="Times New Roman" w:hAnsi="Times New Roman" w:cs="Times New Roman"/>
          <w:b/>
          <w:bCs/>
          <w:sz w:val="24"/>
          <w:szCs w:val="24"/>
          <w:lang w:eastAsia="fr-FR"/>
        </w:rPr>
      </w:pPr>
      <w:r>
        <w:rPr>
          <w:rFonts w:ascii="Times New Roman" w:hAnsi="Times New Roman" w:cs="Times New Roman"/>
          <w:b/>
          <w:bCs/>
          <w:sz w:val="24"/>
          <w:szCs w:val="24"/>
          <w:lang w:eastAsia="fr-FR"/>
        </w:rPr>
        <w:t>Concernant le fonds d'entraide familiale</w:t>
      </w:r>
    </w:p>
    <w:p w:rsidR="00003FF4" w:rsidRDefault="00003FF4"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 xml:space="preserve">Tribunal pilote : </w:t>
      </w:r>
    </w:p>
    <w:p w:rsidR="00281B7F" w:rsidRPr="001D4EC3" w:rsidRDefault="00281B7F" w:rsidP="00BE504C">
      <w:pPr>
        <w:numPr>
          <w:ilvl w:val="0"/>
          <w:numId w:val="28"/>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 </w:t>
      </w:r>
      <w:r w:rsidR="000F4BB1" w:rsidRPr="001D4EC3">
        <w:rPr>
          <w:rFonts w:ascii="Times New Roman" w:hAnsi="Times New Roman" w:cs="Times New Roman"/>
          <w:sz w:val="24"/>
          <w:szCs w:val="24"/>
          <w:lang w:eastAsia="fr-FR"/>
        </w:rPr>
        <w:t>pensez-vous</w:t>
      </w:r>
      <w:r w:rsidRPr="001D4EC3">
        <w:rPr>
          <w:rFonts w:ascii="Times New Roman" w:hAnsi="Times New Roman" w:cs="Times New Roman"/>
          <w:sz w:val="24"/>
          <w:szCs w:val="24"/>
          <w:lang w:eastAsia="fr-FR"/>
        </w:rPr>
        <w:t xml:space="preserve"> des résultats de l’étude de faisabilité relative à la mise en place du fonds d’entraide familiale ?</w:t>
      </w:r>
    </w:p>
    <w:p w:rsidR="00281B7F" w:rsidRPr="001D4EC3" w:rsidRDefault="00281B7F" w:rsidP="00BE504C">
      <w:pPr>
        <w:numPr>
          <w:ilvl w:val="0"/>
          <w:numId w:val="28"/>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Est-ce que la loi relative au fonds répond à vos attentes ?</w:t>
      </w:r>
    </w:p>
    <w:p w:rsidR="00281B7F" w:rsidRPr="001D4EC3" w:rsidRDefault="00281B7F" w:rsidP="00BE504C">
      <w:pPr>
        <w:numPr>
          <w:ilvl w:val="0"/>
          <w:numId w:val="28"/>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Quelles sont les difficultés que peut rencontrer la mise en œuvre du fonds ?</w:t>
      </w:r>
    </w:p>
    <w:p w:rsidR="00281B7F" w:rsidRPr="001D4EC3" w:rsidRDefault="00281B7F" w:rsidP="00BE504C">
      <w:pPr>
        <w:numPr>
          <w:ilvl w:val="0"/>
          <w:numId w:val="28"/>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Quelles sont les mesures spécifiques et d’urgence mises en place dans votre tribunal durant les trois années du projet pour accélérer l’obtention des pensions alimentaires?</w:t>
      </w:r>
    </w:p>
    <w:p w:rsidR="00281B7F" w:rsidRPr="001D4EC3" w:rsidRDefault="00281B7F" w:rsidP="00BE504C">
      <w:pPr>
        <w:numPr>
          <w:ilvl w:val="0"/>
          <w:numId w:val="28"/>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Avez-vous assisté au séminaire de présentation des résultats en 2008 ?</w:t>
      </w:r>
    </w:p>
    <w:p w:rsidR="00281B7F" w:rsidRPr="001D4EC3" w:rsidRDefault="009B22BD" w:rsidP="00BE504C">
      <w:pPr>
        <w:autoSpaceDE w:val="0"/>
        <w:autoSpaceDN w:val="0"/>
        <w:adjustRightInd w:val="0"/>
        <w:spacing w:after="0" w:line="240" w:lineRule="auto"/>
        <w:jc w:val="both"/>
        <w:rPr>
          <w:rFonts w:ascii="Times New Roman" w:hAnsi="Times New Roman" w:cs="Times New Roman"/>
          <w:sz w:val="24"/>
          <w:szCs w:val="24"/>
          <w:lang w:eastAsia="fr-FR"/>
        </w:rPr>
      </w:pPr>
      <w:r>
        <w:rPr>
          <w:rFonts w:ascii="Times New Roman" w:hAnsi="Times New Roman" w:cs="Times New Roman"/>
          <w:b/>
          <w:bCs/>
          <w:sz w:val="24"/>
          <w:szCs w:val="24"/>
          <w:lang w:eastAsia="fr-FR"/>
        </w:rPr>
        <w:t xml:space="preserve">  </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Questions propres à l’administration centrale :</w:t>
      </w:r>
      <w:r w:rsidRPr="001D4EC3">
        <w:rPr>
          <w:rFonts w:ascii="Times New Roman" w:hAnsi="Times New Roman" w:cs="Times New Roman"/>
          <w:sz w:val="24"/>
          <w:szCs w:val="24"/>
          <w:lang w:eastAsia="fr-FR"/>
        </w:rPr>
        <w:t xml:space="preserve"> </w:t>
      </w:r>
    </w:p>
    <w:p w:rsidR="00281B7F" w:rsidRPr="001D4EC3" w:rsidRDefault="009B22BD" w:rsidP="00BE504C">
      <w:pPr>
        <w:autoSpaceDE w:val="0"/>
        <w:autoSpaceDN w:val="0"/>
        <w:adjustRightInd w:val="0"/>
        <w:spacing w:after="0" w:line="240" w:lineRule="auto"/>
        <w:jc w:val="both"/>
        <w:rPr>
          <w:rFonts w:ascii="Times New Roman" w:hAnsi="Times New Roman" w:cs="Times New Roman"/>
          <w:sz w:val="24"/>
          <w:szCs w:val="24"/>
          <w:lang w:eastAsia="fr-FR"/>
        </w:rPr>
      </w:pPr>
      <w:r>
        <w:rPr>
          <w:rFonts w:ascii="Times New Roman" w:hAnsi="Times New Roman" w:cs="Times New Roman"/>
          <w:b/>
          <w:bCs/>
          <w:sz w:val="24"/>
          <w:szCs w:val="24"/>
          <w:lang w:eastAsia="fr-FR"/>
        </w:rPr>
        <w:t xml:space="preserve">  </w:t>
      </w:r>
    </w:p>
    <w:p w:rsidR="00281B7F" w:rsidRPr="001D4EC3" w:rsidRDefault="00281B7F" w:rsidP="00BE504C">
      <w:pPr>
        <w:numPr>
          <w:ilvl w:val="0"/>
          <w:numId w:val="29"/>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Que </w:t>
      </w:r>
      <w:r w:rsidR="000F4BB1" w:rsidRPr="001D4EC3">
        <w:rPr>
          <w:rFonts w:ascii="Times New Roman" w:hAnsi="Times New Roman" w:cs="Times New Roman"/>
          <w:sz w:val="24"/>
          <w:szCs w:val="24"/>
          <w:lang w:eastAsia="fr-FR"/>
        </w:rPr>
        <w:t>pensez-vous</w:t>
      </w:r>
      <w:r w:rsidRPr="001D4EC3">
        <w:rPr>
          <w:rFonts w:ascii="Times New Roman" w:hAnsi="Times New Roman" w:cs="Times New Roman"/>
          <w:sz w:val="24"/>
          <w:szCs w:val="24"/>
          <w:lang w:eastAsia="fr-FR"/>
        </w:rPr>
        <w:t xml:space="preserve"> des résultats de l’étude de faisabilité des conditions de la mise en place de la caisse d’entraide sociale ?</w:t>
      </w:r>
    </w:p>
    <w:p w:rsidR="00281B7F" w:rsidRPr="001D4EC3" w:rsidRDefault="00281B7F" w:rsidP="00BE504C">
      <w:pPr>
        <w:numPr>
          <w:ilvl w:val="0"/>
          <w:numId w:val="29"/>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Est-ce que la loi relative au fonds </w:t>
      </w:r>
      <w:r w:rsidR="000F4BB1" w:rsidRPr="001D4EC3">
        <w:rPr>
          <w:rFonts w:ascii="Times New Roman" w:hAnsi="Times New Roman" w:cs="Times New Roman"/>
          <w:sz w:val="24"/>
          <w:szCs w:val="24"/>
          <w:lang w:eastAsia="fr-FR"/>
        </w:rPr>
        <w:t>répond</w:t>
      </w:r>
      <w:r w:rsidRPr="001D4EC3">
        <w:rPr>
          <w:rFonts w:ascii="Times New Roman" w:hAnsi="Times New Roman" w:cs="Times New Roman"/>
          <w:sz w:val="24"/>
          <w:szCs w:val="24"/>
          <w:lang w:eastAsia="fr-FR"/>
        </w:rPr>
        <w:t xml:space="preserve"> à vos attentes ?</w:t>
      </w:r>
    </w:p>
    <w:p w:rsidR="00281B7F" w:rsidRPr="001D4EC3" w:rsidRDefault="00281B7F" w:rsidP="00BE504C">
      <w:pPr>
        <w:numPr>
          <w:ilvl w:val="0"/>
          <w:numId w:val="29"/>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Quelles sont les difficultés que peut rencontrer la mise en œuvre du fonds ?</w:t>
      </w:r>
    </w:p>
    <w:p w:rsidR="00281B7F" w:rsidRPr="001D4EC3" w:rsidRDefault="00281B7F" w:rsidP="00BE504C">
      <w:pPr>
        <w:autoSpaceDE w:val="0"/>
        <w:autoSpaceDN w:val="0"/>
        <w:adjustRightInd w:val="0"/>
        <w:spacing w:after="0" w:line="240" w:lineRule="auto"/>
        <w:jc w:val="both"/>
        <w:rPr>
          <w:rFonts w:ascii="Times New Roman" w:hAnsi="Times New Roman" w:cs="Times New Roman"/>
          <w:sz w:val="24"/>
          <w:szCs w:val="24"/>
          <w:lang w:eastAsia="fr-FR"/>
        </w:rPr>
      </w:pPr>
    </w:p>
    <w:p w:rsidR="00281B7F" w:rsidRDefault="00281B7F" w:rsidP="00BE504C">
      <w:pPr>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Concernant La révision du mode de fixation des pensions alimentaires et du calcul du partage des biens :</w:t>
      </w:r>
    </w:p>
    <w:p w:rsidR="00003FF4" w:rsidRPr="001D4EC3" w:rsidRDefault="00003FF4" w:rsidP="00BE504C">
      <w:pPr>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numPr>
          <w:ilvl w:val="1"/>
          <w:numId w:val="30"/>
        </w:numPr>
        <w:tabs>
          <w:tab w:val="clear" w:pos="1440"/>
          <w:tab w:val="num" w:pos="709"/>
        </w:tabs>
        <w:autoSpaceDE w:val="0"/>
        <w:autoSpaceDN w:val="0"/>
        <w:adjustRightInd w:val="0"/>
        <w:spacing w:after="0" w:line="240" w:lineRule="auto"/>
        <w:ind w:left="709" w:hanging="425"/>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Est-ce que l’étude réalisée dans ce sens a permis de donner les réponses aux questions posées antérieurement ? </w:t>
      </w:r>
    </w:p>
    <w:p w:rsidR="00281B7F" w:rsidRPr="001D4EC3" w:rsidRDefault="00281B7F" w:rsidP="00BE504C">
      <w:pPr>
        <w:numPr>
          <w:ilvl w:val="1"/>
          <w:numId w:val="30"/>
        </w:numPr>
        <w:tabs>
          <w:tab w:val="clear" w:pos="1440"/>
          <w:tab w:val="num" w:pos="709"/>
        </w:tabs>
        <w:autoSpaceDE w:val="0"/>
        <w:autoSpaceDN w:val="0"/>
        <w:adjustRightInd w:val="0"/>
        <w:spacing w:after="0" w:line="240" w:lineRule="auto"/>
        <w:ind w:hanging="1156"/>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Quelles ont été les réactions et attitudes des juges face aux résultats des études ?</w:t>
      </w:r>
    </w:p>
    <w:p w:rsidR="00281B7F" w:rsidRPr="001D4EC3" w:rsidRDefault="00281B7F" w:rsidP="00BE504C">
      <w:pPr>
        <w:tabs>
          <w:tab w:val="num" w:pos="709"/>
        </w:tabs>
        <w:autoSpaceDE w:val="0"/>
        <w:autoSpaceDN w:val="0"/>
        <w:adjustRightInd w:val="0"/>
        <w:spacing w:after="0" w:line="240" w:lineRule="auto"/>
        <w:ind w:hanging="1156"/>
        <w:jc w:val="both"/>
        <w:rPr>
          <w:rFonts w:ascii="Times New Roman" w:hAnsi="Times New Roman" w:cs="Times New Roman"/>
          <w:sz w:val="24"/>
          <w:szCs w:val="24"/>
          <w:lang w:eastAsia="fr-FR"/>
        </w:rPr>
      </w:pPr>
    </w:p>
    <w:p w:rsidR="00281B7F" w:rsidRDefault="00281B7F" w:rsidP="00BE504C">
      <w:pPr>
        <w:tabs>
          <w:tab w:val="num" w:pos="709"/>
        </w:tabs>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Concernant la mise en place d’un système de gestion de l’information dans les Sections de la Famille :</w:t>
      </w:r>
    </w:p>
    <w:p w:rsidR="00003FF4" w:rsidRPr="001D4EC3" w:rsidRDefault="00003FF4" w:rsidP="00BE504C">
      <w:pPr>
        <w:tabs>
          <w:tab w:val="num" w:pos="709"/>
        </w:tabs>
        <w:autoSpaceDE w:val="0"/>
        <w:autoSpaceDN w:val="0"/>
        <w:adjustRightInd w:val="0"/>
        <w:spacing w:after="0" w:line="240" w:lineRule="auto"/>
        <w:jc w:val="both"/>
        <w:rPr>
          <w:rFonts w:ascii="Times New Roman" w:hAnsi="Times New Roman" w:cs="Times New Roman"/>
          <w:b/>
          <w:bCs/>
          <w:sz w:val="24"/>
          <w:szCs w:val="24"/>
          <w:lang w:eastAsia="fr-FR"/>
        </w:rPr>
      </w:pPr>
    </w:p>
    <w:p w:rsidR="00281B7F" w:rsidRPr="001D4EC3" w:rsidRDefault="00281B7F" w:rsidP="00BE504C">
      <w:pPr>
        <w:numPr>
          <w:ilvl w:val="0"/>
          <w:numId w:val="31"/>
        </w:numPr>
        <w:autoSpaceDE w:val="0"/>
        <w:autoSpaceDN w:val="0"/>
        <w:adjustRightInd w:val="0"/>
        <w:spacing w:after="0" w:line="240" w:lineRule="auto"/>
        <w:ind w:hanging="294"/>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Quelles sont les contraintes à la mise en place d’un système de gestion de </w:t>
      </w:r>
      <w:r w:rsidR="000F4BB1" w:rsidRPr="001D4EC3">
        <w:rPr>
          <w:rFonts w:ascii="Times New Roman" w:hAnsi="Times New Roman" w:cs="Times New Roman"/>
          <w:sz w:val="24"/>
          <w:szCs w:val="24"/>
          <w:lang w:eastAsia="fr-FR"/>
        </w:rPr>
        <w:t>l’information</w:t>
      </w:r>
      <w:r w:rsidR="000F4BB1">
        <w:rPr>
          <w:rFonts w:ascii="Times New Roman" w:hAnsi="Times New Roman" w:cs="Times New Roman"/>
          <w:sz w:val="24"/>
          <w:szCs w:val="24"/>
          <w:lang w:eastAsia="fr-FR"/>
        </w:rPr>
        <w:t xml:space="preserve"> ?</w:t>
      </w:r>
    </w:p>
    <w:p w:rsidR="00281B7F" w:rsidRPr="001D4EC3" w:rsidRDefault="00281B7F" w:rsidP="00BE504C">
      <w:pPr>
        <w:numPr>
          <w:ilvl w:val="0"/>
          <w:numId w:val="32"/>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Existe-t-il une unité en charge d’introduire un guichet unique d’accueil dans votre Section de la Famille ?</w:t>
      </w:r>
    </w:p>
    <w:p w:rsidR="00281B7F" w:rsidRPr="001D4EC3" w:rsidRDefault="00281B7F" w:rsidP="00BE504C">
      <w:pPr>
        <w:tabs>
          <w:tab w:val="num" w:pos="709"/>
        </w:tabs>
        <w:autoSpaceDE w:val="0"/>
        <w:autoSpaceDN w:val="0"/>
        <w:adjustRightInd w:val="0"/>
        <w:spacing w:after="0" w:line="240" w:lineRule="auto"/>
        <w:ind w:hanging="1156"/>
        <w:jc w:val="both"/>
        <w:rPr>
          <w:rFonts w:ascii="Times New Roman" w:hAnsi="Times New Roman" w:cs="Times New Roman"/>
          <w:sz w:val="24"/>
          <w:szCs w:val="24"/>
          <w:lang w:eastAsia="fr-FR"/>
        </w:rPr>
      </w:pPr>
    </w:p>
    <w:p w:rsidR="00281B7F" w:rsidRPr="001D4EC3" w:rsidRDefault="00281B7F" w:rsidP="00BE504C">
      <w:pPr>
        <w:tabs>
          <w:tab w:val="num" w:pos="709"/>
        </w:tabs>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Concernant la mise en place d’une cellule de formation :</w:t>
      </w:r>
    </w:p>
    <w:p w:rsidR="00003FF4" w:rsidRDefault="00281B7F" w:rsidP="00BE504C">
      <w:pPr>
        <w:tabs>
          <w:tab w:val="num" w:pos="709"/>
        </w:tabs>
        <w:autoSpaceDE w:val="0"/>
        <w:autoSpaceDN w:val="0"/>
        <w:adjustRightInd w:val="0"/>
        <w:spacing w:after="0" w:line="240" w:lineRule="auto"/>
        <w:jc w:val="both"/>
        <w:rPr>
          <w:rFonts w:ascii="Times New Roman" w:hAnsi="Times New Roman" w:cs="Times New Roman"/>
          <w:b/>
          <w:bCs/>
          <w:sz w:val="24"/>
          <w:szCs w:val="24"/>
          <w:lang w:eastAsia="fr-FR"/>
        </w:rPr>
      </w:pPr>
      <w:r w:rsidRPr="001D4EC3">
        <w:rPr>
          <w:rFonts w:ascii="Times New Roman" w:hAnsi="Times New Roman" w:cs="Times New Roman"/>
          <w:b/>
          <w:bCs/>
          <w:sz w:val="24"/>
          <w:szCs w:val="24"/>
          <w:lang w:eastAsia="fr-FR"/>
        </w:rPr>
        <w:t>L’historique de la composante de formation :</w:t>
      </w:r>
    </w:p>
    <w:p w:rsidR="00281B7F" w:rsidRPr="001D4EC3" w:rsidRDefault="00281B7F" w:rsidP="00BE504C">
      <w:p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Comment le projet a été élaboré et avec qui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Les catégories de personnel concernées ont-elles été associées et comment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Si oui, sur quoi ont-elles été associées : définitions de leurs besoins en général, contenus des modules, leur besoins spécifiques au regard des exigences de mise en œuvre du code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Ont-ils été informés sur le contenu du programme et ses objectifs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 a été l’interlocuteur des bénéficiaires en amont et en aval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contraintes rencontrées ? comment ont-elles été dépassées ? </w:t>
      </w:r>
    </w:p>
    <w:p w:rsidR="00281B7F" w:rsidRPr="001D4EC3" w:rsidRDefault="00281B7F" w:rsidP="00BE504C">
      <w:pPr>
        <w:numPr>
          <w:ilvl w:val="0"/>
          <w:numId w:val="33"/>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Quelles sont les contraints qui n’ont pu être dépassées et comment ont-elles été gérées ? </w:t>
      </w:r>
    </w:p>
    <w:p w:rsidR="00281B7F" w:rsidRPr="001D4EC3" w:rsidRDefault="00281B7F" w:rsidP="00BE504C">
      <w:p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b/>
          <w:bCs/>
          <w:sz w:val="24"/>
          <w:szCs w:val="24"/>
          <w:lang w:eastAsia="fr-FR"/>
        </w:rPr>
        <w:t>La prestation formation :</w:t>
      </w:r>
      <w:r w:rsidRPr="001D4EC3">
        <w:rPr>
          <w:rFonts w:ascii="Times New Roman" w:hAnsi="Times New Roman" w:cs="Times New Roman"/>
          <w:sz w:val="24"/>
          <w:szCs w:val="24"/>
          <w:lang w:eastAsia="fr-FR"/>
        </w:rPr>
        <w:t xml:space="preserve"> </w:t>
      </w:r>
    </w:p>
    <w:p w:rsidR="00281B7F" w:rsidRPr="001D4EC3" w:rsidRDefault="00281B7F" w:rsidP="00BE504C">
      <w:pPr>
        <w:numPr>
          <w:ilvl w:val="0"/>
          <w:numId w:val="3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 appréciation générale sur la réalisation de la formation : préparation, organisation, déroulement, animation, supports, durée, planning,… </w:t>
      </w:r>
    </w:p>
    <w:p w:rsidR="00281B7F" w:rsidRPr="001D4EC3" w:rsidRDefault="00281B7F" w:rsidP="00BE504C">
      <w:pPr>
        <w:numPr>
          <w:ilvl w:val="0"/>
          <w:numId w:val="3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 a été le degré de réponse aux attentes ? </w:t>
      </w:r>
    </w:p>
    <w:p w:rsidR="00281B7F" w:rsidRPr="001D4EC3" w:rsidRDefault="00281B7F" w:rsidP="00BE504C">
      <w:pPr>
        <w:numPr>
          <w:ilvl w:val="0"/>
          <w:numId w:val="3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Quelle appréciation de la qualité d’animation ? </w:t>
      </w:r>
    </w:p>
    <w:p w:rsidR="00281B7F" w:rsidRPr="001D4EC3" w:rsidRDefault="00281B7F" w:rsidP="00BE504C">
      <w:pPr>
        <w:numPr>
          <w:ilvl w:val="0"/>
          <w:numId w:val="34"/>
        </w:numPr>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 Quels ont été les effets visibles des actions de formation sur :</w:t>
      </w:r>
    </w:p>
    <w:p w:rsidR="00281B7F" w:rsidRPr="001D4EC3" w:rsidRDefault="00281B7F" w:rsidP="00BE504C">
      <w:pPr>
        <w:numPr>
          <w:ilvl w:val="1"/>
          <w:numId w:val="34"/>
        </w:num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La découverte de nouvelles connaissances ; </w:t>
      </w:r>
    </w:p>
    <w:p w:rsidR="00281B7F" w:rsidRPr="001D4EC3" w:rsidRDefault="00281B7F" w:rsidP="00BE504C">
      <w:pPr>
        <w:numPr>
          <w:ilvl w:val="1"/>
          <w:numId w:val="34"/>
        </w:num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La prise de conscience et le recul sur les pratiques ; </w:t>
      </w:r>
    </w:p>
    <w:p w:rsidR="00281B7F" w:rsidRPr="001D4EC3" w:rsidRDefault="00281B7F" w:rsidP="00BE504C">
      <w:pPr>
        <w:numPr>
          <w:ilvl w:val="1"/>
          <w:numId w:val="34"/>
        </w:num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La découverte d’outils d’intervention dans votre domaine ; </w:t>
      </w:r>
    </w:p>
    <w:p w:rsidR="00281B7F" w:rsidRPr="001D4EC3" w:rsidRDefault="00281B7F" w:rsidP="00BE504C">
      <w:pPr>
        <w:numPr>
          <w:ilvl w:val="1"/>
          <w:numId w:val="34"/>
        </w:num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L’identification de zones d’amélioration et de pistes d’action ; </w:t>
      </w:r>
    </w:p>
    <w:p w:rsidR="00281B7F" w:rsidRPr="001D4EC3" w:rsidRDefault="00281B7F" w:rsidP="00BE504C">
      <w:pPr>
        <w:numPr>
          <w:ilvl w:val="1"/>
          <w:numId w:val="34"/>
        </w:numPr>
        <w:tabs>
          <w:tab w:val="num" w:pos="709"/>
        </w:tabs>
        <w:autoSpaceDE w:val="0"/>
        <w:autoSpaceDN w:val="0"/>
        <w:adjustRightInd w:val="0"/>
        <w:spacing w:after="0" w:line="240" w:lineRule="auto"/>
        <w:jc w:val="both"/>
        <w:rPr>
          <w:rFonts w:ascii="Times New Roman" w:hAnsi="Times New Roman" w:cs="Times New Roman"/>
          <w:sz w:val="24"/>
          <w:szCs w:val="24"/>
          <w:lang w:eastAsia="fr-FR"/>
        </w:rPr>
      </w:pPr>
      <w:r w:rsidRPr="001D4EC3">
        <w:rPr>
          <w:rFonts w:ascii="Times New Roman" w:hAnsi="Times New Roman" w:cs="Times New Roman"/>
          <w:sz w:val="24"/>
          <w:szCs w:val="24"/>
          <w:lang w:eastAsia="fr-FR"/>
        </w:rPr>
        <w:t xml:space="preserve">Enfin, les relations de travail et la manière de travailler dans votre environnement direct. </w:t>
      </w:r>
    </w:p>
    <w:p w:rsidR="00281B7F" w:rsidRPr="001D4EC3" w:rsidRDefault="009B22BD" w:rsidP="00FD2138">
      <w:pPr>
        <w:tabs>
          <w:tab w:val="num" w:pos="709"/>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eastAsia="fr-FR"/>
        </w:rPr>
        <w:t xml:space="preserve">  </w:t>
      </w:r>
    </w:p>
    <w:p w:rsidR="00281B7F" w:rsidRPr="001D4EC3" w:rsidRDefault="00281B7F" w:rsidP="00BE504C">
      <w:pPr>
        <w:jc w:val="both"/>
        <w:rPr>
          <w:rFonts w:ascii="Times New Roman" w:hAnsi="Times New Roman" w:cs="Times New Roman"/>
          <w:sz w:val="24"/>
          <w:szCs w:val="24"/>
        </w:rPr>
      </w:pPr>
    </w:p>
    <w:p w:rsidR="00041FB0" w:rsidRPr="001D4EC3" w:rsidRDefault="00041FB0" w:rsidP="00BE504C">
      <w:pPr>
        <w:jc w:val="both"/>
        <w:rPr>
          <w:rFonts w:ascii="Times New Roman" w:hAnsi="Times New Roman" w:cs="Times New Roman"/>
          <w:sz w:val="24"/>
          <w:szCs w:val="24"/>
        </w:rPr>
      </w:pPr>
    </w:p>
    <w:p w:rsidR="00041FB0" w:rsidRPr="001D4EC3" w:rsidRDefault="00041FB0" w:rsidP="00BE504C">
      <w:pPr>
        <w:jc w:val="both"/>
        <w:rPr>
          <w:rFonts w:ascii="Times New Roman" w:hAnsi="Times New Roman" w:cs="Times New Roman"/>
          <w:sz w:val="24"/>
          <w:szCs w:val="24"/>
        </w:rPr>
      </w:pPr>
    </w:p>
    <w:p w:rsidR="00041FB0" w:rsidRPr="001D4EC3" w:rsidRDefault="00041FB0" w:rsidP="00BE504C">
      <w:pPr>
        <w:jc w:val="both"/>
        <w:rPr>
          <w:rFonts w:ascii="Times New Roman" w:hAnsi="Times New Roman" w:cs="Times New Roman"/>
          <w:sz w:val="24"/>
          <w:szCs w:val="24"/>
        </w:rPr>
      </w:pPr>
    </w:p>
    <w:sectPr w:rsidR="00041FB0" w:rsidRPr="001D4EC3" w:rsidSect="000C783A">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3A3" w:rsidRDefault="000B43A3" w:rsidP="00610DC3">
      <w:pPr>
        <w:spacing w:after="0" w:line="240" w:lineRule="auto"/>
      </w:pPr>
      <w:r>
        <w:separator/>
      </w:r>
    </w:p>
  </w:endnote>
  <w:endnote w:type="continuationSeparator" w:id="0">
    <w:p w:rsidR="000B43A3" w:rsidRDefault="000B43A3" w:rsidP="00610D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BoldMT">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22735"/>
      <w:docPartObj>
        <w:docPartGallery w:val="Page Numbers (Bottom of Page)"/>
        <w:docPartUnique/>
      </w:docPartObj>
    </w:sdtPr>
    <w:sdtContent>
      <w:p w:rsidR="006D6799" w:rsidRDefault="00D95917">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819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8193">
                <w:txbxContent>
                  <w:p w:rsidR="006D6799" w:rsidRPr="00FD2138" w:rsidRDefault="00D95917">
                    <w:pPr>
                      <w:jc w:val="center"/>
                      <w:rPr>
                        <w:b/>
                        <w:bCs/>
                        <w:sz w:val="20"/>
                        <w:szCs w:val="20"/>
                      </w:rPr>
                    </w:pPr>
                    <w:r w:rsidRPr="00FD2138">
                      <w:rPr>
                        <w:b/>
                        <w:bCs/>
                        <w:sz w:val="20"/>
                        <w:szCs w:val="20"/>
                      </w:rPr>
                      <w:fldChar w:fldCharType="begin"/>
                    </w:r>
                    <w:r w:rsidR="006D6799" w:rsidRPr="00FD2138">
                      <w:rPr>
                        <w:b/>
                        <w:bCs/>
                        <w:sz w:val="20"/>
                        <w:szCs w:val="20"/>
                      </w:rPr>
                      <w:instrText xml:space="preserve"> PAGE    \* MERGEFORMAT </w:instrText>
                    </w:r>
                    <w:r w:rsidRPr="00FD2138">
                      <w:rPr>
                        <w:b/>
                        <w:bCs/>
                        <w:sz w:val="20"/>
                        <w:szCs w:val="20"/>
                      </w:rPr>
                      <w:fldChar w:fldCharType="separate"/>
                    </w:r>
                    <w:r w:rsidR="000B43A3">
                      <w:rPr>
                        <w:b/>
                        <w:bCs/>
                        <w:noProof/>
                        <w:sz w:val="20"/>
                        <w:szCs w:val="20"/>
                      </w:rPr>
                      <w:t>1</w:t>
                    </w:r>
                    <w:r w:rsidRPr="00FD2138">
                      <w:rPr>
                        <w:b/>
                        <w:bCs/>
                        <w:sz w:val="20"/>
                        <w:szCs w:val="20"/>
                      </w:rPr>
                      <w:fldChar w:fldCharType="end"/>
                    </w:r>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3A3" w:rsidRDefault="000B43A3" w:rsidP="00610DC3">
      <w:pPr>
        <w:spacing w:after="0" w:line="240" w:lineRule="auto"/>
      </w:pPr>
      <w:r>
        <w:separator/>
      </w:r>
    </w:p>
  </w:footnote>
  <w:footnote w:type="continuationSeparator" w:id="0">
    <w:p w:rsidR="000B43A3" w:rsidRDefault="000B43A3" w:rsidP="00610DC3">
      <w:pPr>
        <w:spacing w:after="0" w:line="240" w:lineRule="auto"/>
      </w:pPr>
      <w:r>
        <w:continuationSeparator/>
      </w:r>
    </w:p>
  </w:footnote>
  <w:footnote w:id="1">
    <w:p w:rsidR="006D6799" w:rsidRPr="007B77CF" w:rsidRDefault="006D6799" w:rsidP="00610DC3">
      <w:pPr>
        <w:rPr>
          <w:rFonts w:ascii="Times New Roman" w:hAnsi="Times New Roman" w:cs="Times New Roman"/>
          <w:sz w:val="18"/>
          <w:szCs w:val="18"/>
        </w:rPr>
      </w:pPr>
      <w:r w:rsidRPr="007B77CF">
        <w:rPr>
          <w:rStyle w:val="Appelnotedebasdep"/>
          <w:rFonts w:ascii="Times New Roman" w:hAnsi="Times New Roman" w:cs="Times New Roman"/>
          <w:sz w:val="18"/>
          <w:szCs w:val="18"/>
        </w:rPr>
        <w:footnoteRef/>
      </w:r>
      <w:r w:rsidRPr="007B77CF">
        <w:rPr>
          <w:rFonts w:ascii="Times New Roman" w:hAnsi="Times New Roman" w:cs="Times New Roman"/>
          <w:sz w:val="18"/>
          <w:szCs w:val="18"/>
        </w:rPr>
        <w:t xml:space="preserve"> </w:t>
      </w:r>
      <w:r w:rsidRPr="007B77CF">
        <w:rPr>
          <w:rFonts w:ascii="Times New Roman" w:hAnsi="Times New Roman" w:cs="Times New Roman"/>
          <w:b/>
          <w:sz w:val="18"/>
          <w:szCs w:val="18"/>
        </w:rPr>
        <w:t>Résultat D</w:t>
      </w:r>
      <w:r w:rsidRPr="007B77CF">
        <w:rPr>
          <w:rFonts w:ascii="Times New Roman" w:hAnsi="Times New Roman" w:cs="Times New Roman"/>
          <w:sz w:val="18"/>
          <w:szCs w:val="18"/>
        </w:rPr>
        <w:t xml:space="preserve"> : Des progrès significatifs sont atteints en matière d’égalité de genre, de protection des droits de la femme et des filles et de participation à la vie publique, politique, économique, sociale et culturelle. </w:t>
      </w:r>
      <w:r w:rsidRPr="007B77CF">
        <w:rPr>
          <w:rFonts w:ascii="Times New Roman" w:hAnsi="Times New Roman" w:cs="Times New Roman"/>
          <w:b/>
          <w:sz w:val="18"/>
          <w:szCs w:val="18"/>
        </w:rPr>
        <w:t>Résultat E</w:t>
      </w:r>
      <w:r w:rsidRPr="007B77CF">
        <w:rPr>
          <w:rFonts w:ascii="Times New Roman" w:hAnsi="Times New Roman" w:cs="Times New Roman"/>
          <w:sz w:val="18"/>
          <w:szCs w:val="18"/>
        </w:rPr>
        <w:t> : Les capacités de l’État et de la société civile, en matière de gouvernance démocratique sont accrues pour assurer un développement humain et la réalisation des Objectifs du Millénaire pour le développement.</w:t>
      </w:r>
    </w:p>
    <w:p w:rsidR="006D6799" w:rsidRDefault="006D6799" w:rsidP="00610DC3">
      <w:pPr>
        <w:pStyle w:val="Notedebasdepag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26405"/>
    <w:multiLevelType w:val="multilevel"/>
    <w:tmpl w:val="CF58235A"/>
    <w:lvl w:ilvl="0">
      <w:start w:val="14"/>
      <w:numFmt w:val="bullet"/>
      <w:lvlText w:val="-"/>
      <w:lvlJc w:val="left"/>
      <w:pPr>
        <w:ind w:left="720" w:hanging="360"/>
      </w:pPr>
      <w:rPr>
        <w:rFonts w:ascii="Cambria" w:eastAsia="Calibri" w:hAnsi="Cambria" w:cs="Arial"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5B06A81"/>
    <w:multiLevelType w:val="hybridMultilevel"/>
    <w:tmpl w:val="338AA268"/>
    <w:lvl w:ilvl="0" w:tplc="1C22CEBE">
      <w:start w:val="1"/>
      <w:numFmt w:val="bullet"/>
      <w:lvlText w:val="•"/>
      <w:lvlJc w:val="left"/>
      <w:pPr>
        <w:tabs>
          <w:tab w:val="num" w:pos="720"/>
        </w:tabs>
        <w:ind w:left="720" w:hanging="360"/>
      </w:pPr>
      <w:rPr>
        <w:rFonts w:ascii="Arial" w:hAnsi="Arial" w:hint="default"/>
      </w:rPr>
    </w:lvl>
    <w:lvl w:ilvl="1" w:tplc="E8F8199A" w:tentative="1">
      <w:start w:val="1"/>
      <w:numFmt w:val="bullet"/>
      <w:lvlText w:val="•"/>
      <w:lvlJc w:val="left"/>
      <w:pPr>
        <w:tabs>
          <w:tab w:val="num" w:pos="1440"/>
        </w:tabs>
        <w:ind w:left="1440" w:hanging="360"/>
      </w:pPr>
      <w:rPr>
        <w:rFonts w:ascii="Arial" w:hAnsi="Arial" w:hint="default"/>
      </w:rPr>
    </w:lvl>
    <w:lvl w:ilvl="2" w:tplc="9F9A6C08" w:tentative="1">
      <w:start w:val="1"/>
      <w:numFmt w:val="bullet"/>
      <w:lvlText w:val="•"/>
      <w:lvlJc w:val="left"/>
      <w:pPr>
        <w:tabs>
          <w:tab w:val="num" w:pos="2160"/>
        </w:tabs>
        <w:ind w:left="2160" w:hanging="360"/>
      </w:pPr>
      <w:rPr>
        <w:rFonts w:ascii="Arial" w:hAnsi="Arial" w:hint="default"/>
      </w:rPr>
    </w:lvl>
    <w:lvl w:ilvl="3" w:tplc="F79CB006" w:tentative="1">
      <w:start w:val="1"/>
      <w:numFmt w:val="bullet"/>
      <w:lvlText w:val="•"/>
      <w:lvlJc w:val="left"/>
      <w:pPr>
        <w:tabs>
          <w:tab w:val="num" w:pos="2880"/>
        </w:tabs>
        <w:ind w:left="2880" w:hanging="360"/>
      </w:pPr>
      <w:rPr>
        <w:rFonts w:ascii="Arial" w:hAnsi="Arial" w:hint="default"/>
      </w:rPr>
    </w:lvl>
    <w:lvl w:ilvl="4" w:tplc="4934BC72" w:tentative="1">
      <w:start w:val="1"/>
      <w:numFmt w:val="bullet"/>
      <w:lvlText w:val="•"/>
      <w:lvlJc w:val="left"/>
      <w:pPr>
        <w:tabs>
          <w:tab w:val="num" w:pos="3600"/>
        </w:tabs>
        <w:ind w:left="3600" w:hanging="360"/>
      </w:pPr>
      <w:rPr>
        <w:rFonts w:ascii="Arial" w:hAnsi="Arial" w:hint="default"/>
      </w:rPr>
    </w:lvl>
    <w:lvl w:ilvl="5" w:tplc="EA16DF9C" w:tentative="1">
      <w:start w:val="1"/>
      <w:numFmt w:val="bullet"/>
      <w:lvlText w:val="•"/>
      <w:lvlJc w:val="left"/>
      <w:pPr>
        <w:tabs>
          <w:tab w:val="num" w:pos="4320"/>
        </w:tabs>
        <w:ind w:left="4320" w:hanging="360"/>
      </w:pPr>
      <w:rPr>
        <w:rFonts w:ascii="Arial" w:hAnsi="Arial" w:hint="default"/>
      </w:rPr>
    </w:lvl>
    <w:lvl w:ilvl="6" w:tplc="FA66C49C" w:tentative="1">
      <w:start w:val="1"/>
      <w:numFmt w:val="bullet"/>
      <w:lvlText w:val="•"/>
      <w:lvlJc w:val="left"/>
      <w:pPr>
        <w:tabs>
          <w:tab w:val="num" w:pos="5040"/>
        </w:tabs>
        <w:ind w:left="5040" w:hanging="360"/>
      </w:pPr>
      <w:rPr>
        <w:rFonts w:ascii="Arial" w:hAnsi="Arial" w:hint="default"/>
      </w:rPr>
    </w:lvl>
    <w:lvl w:ilvl="7" w:tplc="36A0EF12" w:tentative="1">
      <w:start w:val="1"/>
      <w:numFmt w:val="bullet"/>
      <w:lvlText w:val="•"/>
      <w:lvlJc w:val="left"/>
      <w:pPr>
        <w:tabs>
          <w:tab w:val="num" w:pos="5760"/>
        </w:tabs>
        <w:ind w:left="5760" w:hanging="360"/>
      </w:pPr>
      <w:rPr>
        <w:rFonts w:ascii="Arial" w:hAnsi="Arial" w:hint="default"/>
      </w:rPr>
    </w:lvl>
    <w:lvl w:ilvl="8" w:tplc="09045A96" w:tentative="1">
      <w:start w:val="1"/>
      <w:numFmt w:val="bullet"/>
      <w:lvlText w:val="•"/>
      <w:lvlJc w:val="left"/>
      <w:pPr>
        <w:tabs>
          <w:tab w:val="num" w:pos="6480"/>
        </w:tabs>
        <w:ind w:left="6480" w:hanging="360"/>
      </w:pPr>
      <w:rPr>
        <w:rFonts w:ascii="Arial" w:hAnsi="Arial" w:hint="default"/>
      </w:rPr>
    </w:lvl>
  </w:abstractNum>
  <w:abstractNum w:abstractNumId="2">
    <w:nsid w:val="150D438A"/>
    <w:multiLevelType w:val="hybridMultilevel"/>
    <w:tmpl w:val="986AC2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D1C5F81"/>
    <w:multiLevelType w:val="hybridMultilevel"/>
    <w:tmpl w:val="AD4CCF90"/>
    <w:lvl w:ilvl="0" w:tplc="C960E174">
      <w:start w:val="14"/>
      <w:numFmt w:val="bullet"/>
      <w:lvlText w:val="-"/>
      <w:lvlJc w:val="left"/>
      <w:pPr>
        <w:ind w:left="420" w:hanging="360"/>
      </w:pPr>
      <w:rPr>
        <w:rFonts w:ascii="Cambria" w:eastAsia="Calibri" w:hAnsi="Cambria" w:cs="Arial" w:hint="default"/>
      </w:rPr>
    </w:lvl>
    <w:lvl w:ilvl="1" w:tplc="040C0003" w:tentative="1">
      <w:start w:val="1"/>
      <w:numFmt w:val="bullet"/>
      <w:lvlText w:val="o"/>
      <w:lvlJc w:val="left"/>
      <w:pPr>
        <w:ind w:left="1140" w:hanging="360"/>
      </w:pPr>
      <w:rPr>
        <w:rFonts w:ascii="Courier New" w:hAnsi="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4">
    <w:nsid w:val="1FB17CC7"/>
    <w:multiLevelType w:val="hybridMultilevel"/>
    <w:tmpl w:val="4420F964"/>
    <w:lvl w:ilvl="0" w:tplc="46524C0C">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20EB1F28"/>
    <w:multiLevelType w:val="hybridMultilevel"/>
    <w:tmpl w:val="DA941382"/>
    <w:lvl w:ilvl="0" w:tplc="CE5E9A64">
      <w:start w:val="1"/>
      <w:numFmt w:val="bullet"/>
      <w:lvlText w:val="•"/>
      <w:lvlJc w:val="left"/>
      <w:pPr>
        <w:tabs>
          <w:tab w:val="num" w:pos="720"/>
        </w:tabs>
        <w:ind w:left="720" w:hanging="360"/>
      </w:pPr>
      <w:rPr>
        <w:rFonts w:ascii="Arial" w:hAnsi="Arial" w:hint="default"/>
      </w:rPr>
    </w:lvl>
    <w:lvl w:ilvl="1" w:tplc="5A2CDA0E" w:tentative="1">
      <w:start w:val="1"/>
      <w:numFmt w:val="bullet"/>
      <w:lvlText w:val="•"/>
      <w:lvlJc w:val="left"/>
      <w:pPr>
        <w:tabs>
          <w:tab w:val="num" w:pos="1440"/>
        </w:tabs>
        <w:ind w:left="1440" w:hanging="360"/>
      </w:pPr>
      <w:rPr>
        <w:rFonts w:ascii="Arial" w:hAnsi="Arial" w:hint="default"/>
      </w:rPr>
    </w:lvl>
    <w:lvl w:ilvl="2" w:tplc="04EA04F2" w:tentative="1">
      <w:start w:val="1"/>
      <w:numFmt w:val="bullet"/>
      <w:lvlText w:val="•"/>
      <w:lvlJc w:val="left"/>
      <w:pPr>
        <w:tabs>
          <w:tab w:val="num" w:pos="2160"/>
        </w:tabs>
        <w:ind w:left="2160" w:hanging="360"/>
      </w:pPr>
      <w:rPr>
        <w:rFonts w:ascii="Arial" w:hAnsi="Arial" w:hint="default"/>
      </w:rPr>
    </w:lvl>
    <w:lvl w:ilvl="3" w:tplc="3684F072" w:tentative="1">
      <w:start w:val="1"/>
      <w:numFmt w:val="bullet"/>
      <w:lvlText w:val="•"/>
      <w:lvlJc w:val="left"/>
      <w:pPr>
        <w:tabs>
          <w:tab w:val="num" w:pos="2880"/>
        </w:tabs>
        <w:ind w:left="2880" w:hanging="360"/>
      </w:pPr>
      <w:rPr>
        <w:rFonts w:ascii="Arial" w:hAnsi="Arial" w:hint="default"/>
      </w:rPr>
    </w:lvl>
    <w:lvl w:ilvl="4" w:tplc="FD5E9032" w:tentative="1">
      <w:start w:val="1"/>
      <w:numFmt w:val="bullet"/>
      <w:lvlText w:val="•"/>
      <w:lvlJc w:val="left"/>
      <w:pPr>
        <w:tabs>
          <w:tab w:val="num" w:pos="3600"/>
        </w:tabs>
        <w:ind w:left="3600" w:hanging="360"/>
      </w:pPr>
      <w:rPr>
        <w:rFonts w:ascii="Arial" w:hAnsi="Arial" w:hint="default"/>
      </w:rPr>
    </w:lvl>
    <w:lvl w:ilvl="5" w:tplc="7B1A0DEE" w:tentative="1">
      <w:start w:val="1"/>
      <w:numFmt w:val="bullet"/>
      <w:lvlText w:val="•"/>
      <w:lvlJc w:val="left"/>
      <w:pPr>
        <w:tabs>
          <w:tab w:val="num" w:pos="4320"/>
        </w:tabs>
        <w:ind w:left="4320" w:hanging="360"/>
      </w:pPr>
      <w:rPr>
        <w:rFonts w:ascii="Arial" w:hAnsi="Arial" w:hint="default"/>
      </w:rPr>
    </w:lvl>
    <w:lvl w:ilvl="6" w:tplc="D1BC9D3A" w:tentative="1">
      <w:start w:val="1"/>
      <w:numFmt w:val="bullet"/>
      <w:lvlText w:val="•"/>
      <w:lvlJc w:val="left"/>
      <w:pPr>
        <w:tabs>
          <w:tab w:val="num" w:pos="5040"/>
        </w:tabs>
        <w:ind w:left="5040" w:hanging="360"/>
      </w:pPr>
      <w:rPr>
        <w:rFonts w:ascii="Arial" w:hAnsi="Arial" w:hint="default"/>
      </w:rPr>
    </w:lvl>
    <w:lvl w:ilvl="7" w:tplc="5FD85992" w:tentative="1">
      <w:start w:val="1"/>
      <w:numFmt w:val="bullet"/>
      <w:lvlText w:val="•"/>
      <w:lvlJc w:val="left"/>
      <w:pPr>
        <w:tabs>
          <w:tab w:val="num" w:pos="5760"/>
        </w:tabs>
        <w:ind w:left="5760" w:hanging="360"/>
      </w:pPr>
      <w:rPr>
        <w:rFonts w:ascii="Arial" w:hAnsi="Arial" w:hint="default"/>
      </w:rPr>
    </w:lvl>
    <w:lvl w:ilvl="8" w:tplc="B8EE2F9E" w:tentative="1">
      <w:start w:val="1"/>
      <w:numFmt w:val="bullet"/>
      <w:lvlText w:val="•"/>
      <w:lvlJc w:val="left"/>
      <w:pPr>
        <w:tabs>
          <w:tab w:val="num" w:pos="6480"/>
        </w:tabs>
        <w:ind w:left="6480" w:hanging="360"/>
      </w:pPr>
      <w:rPr>
        <w:rFonts w:ascii="Arial" w:hAnsi="Arial" w:hint="default"/>
      </w:rPr>
    </w:lvl>
  </w:abstractNum>
  <w:abstractNum w:abstractNumId="6">
    <w:nsid w:val="212C44E9"/>
    <w:multiLevelType w:val="hybridMultilevel"/>
    <w:tmpl w:val="858A8BF4"/>
    <w:lvl w:ilvl="0" w:tplc="040C0005">
      <w:start w:val="1"/>
      <w:numFmt w:val="bullet"/>
      <w:lvlText w:val=""/>
      <w:lvlJc w:val="left"/>
      <w:pPr>
        <w:tabs>
          <w:tab w:val="num" w:pos="360"/>
        </w:tabs>
        <w:ind w:left="360" w:hanging="360"/>
      </w:pPr>
      <w:rPr>
        <w:rFonts w:ascii="Wingdings" w:hAnsi="Wingdings" w:hint="default"/>
      </w:rPr>
    </w:lvl>
    <w:lvl w:ilvl="1" w:tplc="88DE4248">
      <w:numFmt w:val="bullet"/>
      <w:lvlText w:val="-"/>
      <w:lvlJc w:val="left"/>
      <w:pPr>
        <w:tabs>
          <w:tab w:val="num" w:pos="1080"/>
        </w:tabs>
        <w:ind w:left="1080" w:hanging="360"/>
      </w:pPr>
      <w:rPr>
        <w:rFonts w:ascii="Arial" w:eastAsia="Times New Roman" w:hAnsi="Arial" w:cs="Arial"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
    <w:nsid w:val="21BF4D58"/>
    <w:multiLevelType w:val="hybridMultilevel"/>
    <w:tmpl w:val="752EC720"/>
    <w:lvl w:ilvl="0" w:tplc="7B12D3C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24605BB"/>
    <w:multiLevelType w:val="multilevel"/>
    <w:tmpl w:val="F758753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926BC1"/>
    <w:multiLevelType w:val="hybridMultilevel"/>
    <w:tmpl w:val="1316AE36"/>
    <w:lvl w:ilvl="0" w:tplc="FDF2FB1C">
      <w:start w:val="1"/>
      <w:numFmt w:val="bullet"/>
      <w:lvlText w:val=""/>
      <w:lvlJc w:val="left"/>
      <w:pPr>
        <w:tabs>
          <w:tab w:val="num" w:pos="720"/>
        </w:tabs>
        <w:ind w:left="720" w:hanging="360"/>
      </w:pPr>
      <w:rPr>
        <w:rFonts w:ascii="Wingdings" w:hAnsi="Wingdings" w:hint="default"/>
      </w:rPr>
    </w:lvl>
    <w:lvl w:ilvl="1" w:tplc="13867626" w:tentative="1">
      <w:start w:val="1"/>
      <w:numFmt w:val="bullet"/>
      <w:lvlText w:val=""/>
      <w:lvlJc w:val="left"/>
      <w:pPr>
        <w:tabs>
          <w:tab w:val="num" w:pos="1440"/>
        </w:tabs>
        <w:ind w:left="1440" w:hanging="360"/>
      </w:pPr>
      <w:rPr>
        <w:rFonts w:ascii="Wingdings" w:hAnsi="Wingdings" w:hint="default"/>
      </w:rPr>
    </w:lvl>
    <w:lvl w:ilvl="2" w:tplc="19F63E7C" w:tentative="1">
      <w:start w:val="1"/>
      <w:numFmt w:val="bullet"/>
      <w:lvlText w:val=""/>
      <w:lvlJc w:val="left"/>
      <w:pPr>
        <w:tabs>
          <w:tab w:val="num" w:pos="2160"/>
        </w:tabs>
        <w:ind w:left="2160" w:hanging="360"/>
      </w:pPr>
      <w:rPr>
        <w:rFonts w:ascii="Wingdings" w:hAnsi="Wingdings" w:hint="default"/>
      </w:rPr>
    </w:lvl>
    <w:lvl w:ilvl="3" w:tplc="78306964" w:tentative="1">
      <w:start w:val="1"/>
      <w:numFmt w:val="bullet"/>
      <w:lvlText w:val=""/>
      <w:lvlJc w:val="left"/>
      <w:pPr>
        <w:tabs>
          <w:tab w:val="num" w:pos="2880"/>
        </w:tabs>
        <w:ind w:left="2880" w:hanging="360"/>
      </w:pPr>
      <w:rPr>
        <w:rFonts w:ascii="Wingdings" w:hAnsi="Wingdings" w:hint="default"/>
      </w:rPr>
    </w:lvl>
    <w:lvl w:ilvl="4" w:tplc="823CD87A" w:tentative="1">
      <w:start w:val="1"/>
      <w:numFmt w:val="bullet"/>
      <w:lvlText w:val=""/>
      <w:lvlJc w:val="left"/>
      <w:pPr>
        <w:tabs>
          <w:tab w:val="num" w:pos="3600"/>
        </w:tabs>
        <w:ind w:left="3600" w:hanging="360"/>
      </w:pPr>
      <w:rPr>
        <w:rFonts w:ascii="Wingdings" w:hAnsi="Wingdings" w:hint="default"/>
      </w:rPr>
    </w:lvl>
    <w:lvl w:ilvl="5" w:tplc="5EE6325C" w:tentative="1">
      <w:start w:val="1"/>
      <w:numFmt w:val="bullet"/>
      <w:lvlText w:val=""/>
      <w:lvlJc w:val="left"/>
      <w:pPr>
        <w:tabs>
          <w:tab w:val="num" w:pos="4320"/>
        </w:tabs>
        <w:ind w:left="4320" w:hanging="360"/>
      </w:pPr>
      <w:rPr>
        <w:rFonts w:ascii="Wingdings" w:hAnsi="Wingdings" w:hint="default"/>
      </w:rPr>
    </w:lvl>
    <w:lvl w:ilvl="6" w:tplc="461C1F80" w:tentative="1">
      <w:start w:val="1"/>
      <w:numFmt w:val="bullet"/>
      <w:lvlText w:val=""/>
      <w:lvlJc w:val="left"/>
      <w:pPr>
        <w:tabs>
          <w:tab w:val="num" w:pos="5040"/>
        </w:tabs>
        <w:ind w:left="5040" w:hanging="360"/>
      </w:pPr>
      <w:rPr>
        <w:rFonts w:ascii="Wingdings" w:hAnsi="Wingdings" w:hint="default"/>
      </w:rPr>
    </w:lvl>
    <w:lvl w:ilvl="7" w:tplc="DB48D7D6" w:tentative="1">
      <w:start w:val="1"/>
      <w:numFmt w:val="bullet"/>
      <w:lvlText w:val=""/>
      <w:lvlJc w:val="left"/>
      <w:pPr>
        <w:tabs>
          <w:tab w:val="num" w:pos="5760"/>
        </w:tabs>
        <w:ind w:left="5760" w:hanging="360"/>
      </w:pPr>
      <w:rPr>
        <w:rFonts w:ascii="Wingdings" w:hAnsi="Wingdings" w:hint="default"/>
      </w:rPr>
    </w:lvl>
    <w:lvl w:ilvl="8" w:tplc="CDF02948" w:tentative="1">
      <w:start w:val="1"/>
      <w:numFmt w:val="bullet"/>
      <w:lvlText w:val=""/>
      <w:lvlJc w:val="left"/>
      <w:pPr>
        <w:tabs>
          <w:tab w:val="num" w:pos="6480"/>
        </w:tabs>
        <w:ind w:left="6480" w:hanging="360"/>
      </w:pPr>
      <w:rPr>
        <w:rFonts w:ascii="Wingdings" w:hAnsi="Wingdings" w:hint="default"/>
      </w:rPr>
    </w:lvl>
  </w:abstractNum>
  <w:abstractNum w:abstractNumId="10">
    <w:nsid w:val="245875FC"/>
    <w:multiLevelType w:val="hybridMultilevel"/>
    <w:tmpl w:val="0AACDB12"/>
    <w:lvl w:ilvl="0" w:tplc="C7303278">
      <w:start w:val="1"/>
      <w:numFmt w:val="bullet"/>
      <w:lvlText w:val=""/>
      <w:lvlJc w:val="left"/>
      <w:pPr>
        <w:tabs>
          <w:tab w:val="num" w:pos="720"/>
        </w:tabs>
        <w:ind w:left="720" w:hanging="360"/>
      </w:pPr>
      <w:rPr>
        <w:rFonts w:ascii="Wingdings" w:hAnsi="Wingdings" w:hint="default"/>
      </w:rPr>
    </w:lvl>
    <w:lvl w:ilvl="1" w:tplc="973EB002">
      <w:start w:val="819"/>
      <w:numFmt w:val="bullet"/>
      <w:lvlText w:val="-"/>
      <w:lvlJc w:val="left"/>
      <w:pPr>
        <w:tabs>
          <w:tab w:val="num" w:pos="1440"/>
        </w:tabs>
        <w:ind w:left="1440" w:hanging="360"/>
      </w:pPr>
      <w:rPr>
        <w:rFonts w:ascii="Times New Roman" w:hAnsi="Times New Roman" w:hint="default"/>
      </w:rPr>
    </w:lvl>
    <w:lvl w:ilvl="2" w:tplc="B072AEAE" w:tentative="1">
      <w:start w:val="1"/>
      <w:numFmt w:val="bullet"/>
      <w:lvlText w:val=""/>
      <w:lvlJc w:val="left"/>
      <w:pPr>
        <w:tabs>
          <w:tab w:val="num" w:pos="2160"/>
        </w:tabs>
        <w:ind w:left="2160" w:hanging="360"/>
      </w:pPr>
      <w:rPr>
        <w:rFonts w:ascii="Wingdings" w:hAnsi="Wingdings" w:hint="default"/>
      </w:rPr>
    </w:lvl>
    <w:lvl w:ilvl="3" w:tplc="F03CE470" w:tentative="1">
      <w:start w:val="1"/>
      <w:numFmt w:val="bullet"/>
      <w:lvlText w:val=""/>
      <w:lvlJc w:val="left"/>
      <w:pPr>
        <w:tabs>
          <w:tab w:val="num" w:pos="2880"/>
        </w:tabs>
        <w:ind w:left="2880" w:hanging="360"/>
      </w:pPr>
      <w:rPr>
        <w:rFonts w:ascii="Wingdings" w:hAnsi="Wingdings" w:hint="default"/>
      </w:rPr>
    </w:lvl>
    <w:lvl w:ilvl="4" w:tplc="374838C0" w:tentative="1">
      <w:start w:val="1"/>
      <w:numFmt w:val="bullet"/>
      <w:lvlText w:val=""/>
      <w:lvlJc w:val="left"/>
      <w:pPr>
        <w:tabs>
          <w:tab w:val="num" w:pos="3600"/>
        </w:tabs>
        <w:ind w:left="3600" w:hanging="360"/>
      </w:pPr>
      <w:rPr>
        <w:rFonts w:ascii="Wingdings" w:hAnsi="Wingdings" w:hint="default"/>
      </w:rPr>
    </w:lvl>
    <w:lvl w:ilvl="5" w:tplc="7A5ED2F8" w:tentative="1">
      <w:start w:val="1"/>
      <w:numFmt w:val="bullet"/>
      <w:lvlText w:val=""/>
      <w:lvlJc w:val="left"/>
      <w:pPr>
        <w:tabs>
          <w:tab w:val="num" w:pos="4320"/>
        </w:tabs>
        <w:ind w:left="4320" w:hanging="360"/>
      </w:pPr>
      <w:rPr>
        <w:rFonts w:ascii="Wingdings" w:hAnsi="Wingdings" w:hint="default"/>
      </w:rPr>
    </w:lvl>
    <w:lvl w:ilvl="6" w:tplc="0208529C" w:tentative="1">
      <w:start w:val="1"/>
      <w:numFmt w:val="bullet"/>
      <w:lvlText w:val=""/>
      <w:lvlJc w:val="left"/>
      <w:pPr>
        <w:tabs>
          <w:tab w:val="num" w:pos="5040"/>
        </w:tabs>
        <w:ind w:left="5040" w:hanging="360"/>
      </w:pPr>
      <w:rPr>
        <w:rFonts w:ascii="Wingdings" w:hAnsi="Wingdings" w:hint="default"/>
      </w:rPr>
    </w:lvl>
    <w:lvl w:ilvl="7" w:tplc="9E443F1C" w:tentative="1">
      <w:start w:val="1"/>
      <w:numFmt w:val="bullet"/>
      <w:lvlText w:val=""/>
      <w:lvlJc w:val="left"/>
      <w:pPr>
        <w:tabs>
          <w:tab w:val="num" w:pos="5760"/>
        </w:tabs>
        <w:ind w:left="5760" w:hanging="360"/>
      </w:pPr>
      <w:rPr>
        <w:rFonts w:ascii="Wingdings" w:hAnsi="Wingdings" w:hint="default"/>
      </w:rPr>
    </w:lvl>
    <w:lvl w:ilvl="8" w:tplc="A3AA523A" w:tentative="1">
      <w:start w:val="1"/>
      <w:numFmt w:val="bullet"/>
      <w:lvlText w:val=""/>
      <w:lvlJc w:val="left"/>
      <w:pPr>
        <w:tabs>
          <w:tab w:val="num" w:pos="6480"/>
        </w:tabs>
        <w:ind w:left="6480" w:hanging="360"/>
      </w:pPr>
      <w:rPr>
        <w:rFonts w:ascii="Wingdings" w:hAnsi="Wingdings" w:hint="default"/>
      </w:rPr>
    </w:lvl>
  </w:abstractNum>
  <w:abstractNum w:abstractNumId="11">
    <w:nsid w:val="25282224"/>
    <w:multiLevelType w:val="hybridMultilevel"/>
    <w:tmpl w:val="01B0F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7E37852"/>
    <w:multiLevelType w:val="hybridMultilevel"/>
    <w:tmpl w:val="84EE0AFA"/>
    <w:lvl w:ilvl="0" w:tplc="5860D1A0">
      <w:start w:val="1"/>
      <w:numFmt w:val="bullet"/>
      <w:lvlText w:val=""/>
      <w:lvlJc w:val="left"/>
      <w:pPr>
        <w:tabs>
          <w:tab w:val="num" w:pos="720"/>
        </w:tabs>
        <w:ind w:left="720" w:hanging="360"/>
      </w:pPr>
      <w:rPr>
        <w:rFonts w:ascii="Wingdings" w:hAnsi="Wingdings" w:hint="default"/>
      </w:rPr>
    </w:lvl>
    <w:lvl w:ilvl="1" w:tplc="83306E62" w:tentative="1">
      <w:start w:val="1"/>
      <w:numFmt w:val="bullet"/>
      <w:lvlText w:val=""/>
      <w:lvlJc w:val="left"/>
      <w:pPr>
        <w:tabs>
          <w:tab w:val="num" w:pos="1440"/>
        </w:tabs>
        <w:ind w:left="1440" w:hanging="360"/>
      </w:pPr>
      <w:rPr>
        <w:rFonts w:ascii="Wingdings" w:hAnsi="Wingdings" w:hint="default"/>
      </w:rPr>
    </w:lvl>
    <w:lvl w:ilvl="2" w:tplc="0298FB84" w:tentative="1">
      <w:start w:val="1"/>
      <w:numFmt w:val="bullet"/>
      <w:lvlText w:val=""/>
      <w:lvlJc w:val="left"/>
      <w:pPr>
        <w:tabs>
          <w:tab w:val="num" w:pos="2160"/>
        </w:tabs>
        <w:ind w:left="2160" w:hanging="360"/>
      </w:pPr>
      <w:rPr>
        <w:rFonts w:ascii="Wingdings" w:hAnsi="Wingdings" w:hint="default"/>
      </w:rPr>
    </w:lvl>
    <w:lvl w:ilvl="3" w:tplc="890AA744" w:tentative="1">
      <w:start w:val="1"/>
      <w:numFmt w:val="bullet"/>
      <w:lvlText w:val=""/>
      <w:lvlJc w:val="left"/>
      <w:pPr>
        <w:tabs>
          <w:tab w:val="num" w:pos="2880"/>
        </w:tabs>
        <w:ind w:left="2880" w:hanging="360"/>
      </w:pPr>
      <w:rPr>
        <w:rFonts w:ascii="Wingdings" w:hAnsi="Wingdings" w:hint="default"/>
      </w:rPr>
    </w:lvl>
    <w:lvl w:ilvl="4" w:tplc="449C9B10" w:tentative="1">
      <w:start w:val="1"/>
      <w:numFmt w:val="bullet"/>
      <w:lvlText w:val=""/>
      <w:lvlJc w:val="left"/>
      <w:pPr>
        <w:tabs>
          <w:tab w:val="num" w:pos="3600"/>
        </w:tabs>
        <w:ind w:left="3600" w:hanging="360"/>
      </w:pPr>
      <w:rPr>
        <w:rFonts w:ascii="Wingdings" w:hAnsi="Wingdings" w:hint="default"/>
      </w:rPr>
    </w:lvl>
    <w:lvl w:ilvl="5" w:tplc="3A40F462" w:tentative="1">
      <w:start w:val="1"/>
      <w:numFmt w:val="bullet"/>
      <w:lvlText w:val=""/>
      <w:lvlJc w:val="left"/>
      <w:pPr>
        <w:tabs>
          <w:tab w:val="num" w:pos="4320"/>
        </w:tabs>
        <w:ind w:left="4320" w:hanging="360"/>
      </w:pPr>
      <w:rPr>
        <w:rFonts w:ascii="Wingdings" w:hAnsi="Wingdings" w:hint="default"/>
      </w:rPr>
    </w:lvl>
    <w:lvl w:ilvl="6" w:tplc="126E5B56" w:tentative="1">
      <w:start w:val="1"/>
      <w:numFmt w:val="bullet"/>
      <w:lvlText w:val=""/>
      <w:lvlJc w:val="left"/>
      <w:pPr>
        <w:tabs>
          <w:tab w:val="num" w:pos="5040"/>
        </w:tabs>
        <w:ind w:left="5040" w:hanging="360"/>
      </w:pPr>
      <w:rPr>
        <w:rFonts w:ascii="Wingdings" w:hAnsi="Wingdings" w:hint="default"/>
      </w:rPr>
    </w:lvl>
    <w:lvl w:ilvl="7" w:tplc="7FD0F6A6" w:tentative="1">
      <w:start w:val="1"/>
      <w:numFmt w:val="bullet"/>
      <w:lvlText w:val=""/>
      <w:lvlJc w:val="left"/>
      <w:pPr>
        <w:tabs>
          <w:tab w:val="num" w:pos="5760"/>
        </w:tabs>
        <w:ind w:left="5760" w:hanging="360"/>
      </w:pPr>
      <w:rPr>
        <w:rFonts w:ascii="Wingdings" w:hAnsi="Wingdings" w:hint="default"/>
      </w:rPr>
    </w:lvl>
    <w:lvl w:ilvl="8" w:tplc="E21CFECC" w:tentative="1">
      <w:start w:val="1"/>
      <w:numFmt w:val="bullet"/>
      <w:lvlText w:val=""/>
      <w:lvlJc w:val="left"/>
      <w:pPr>
        <w:tabs>
          <w:tab w:val="num" w:pos="6480"/>
        </w:tabs>
        <w:ind w:left="6480" w:hanging="360"/>
      </w:pPr>
      <w:rPr>
        <w:rFonts w:ascii="Wingdings" w:hAnsi="Wingdings" w:hint="default"/>
      </w:rPr>
    </w:lvl>
  </w:abstractNum>
  <w:abstractNum w:abstractNumId="13">
    <w:nsid w:val="27EC4B5B"/>
    <w:multiLevelType w:val="multilevel"/>
    <w:tmpl w:val="1AEE68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9CC2D55"/>
    <w:multiLevelType w:val="hybridMultilevel"/>
    <w:tmpl w:val="A4189A64"/>
    <w:lvl w:ilvl="0" w:tplc="7AB03808">
      <w:start w:val="1"/>
      <w:numFmt w:val="bullet"/>
      <w:lvlText w:val=""/>
      <w:lvlJc w:val="left"/>
      <w:pPr>
        <w:tabs>
          <w:tab w:val="num" w:pos="720"/>
        </w:tabs>
        <w:ind w:left="720" w:hanging="360"/>
      </w:pPr>
      <w:rPr>
        <w:rFonts w:ascii="Wingdings" w:hAnsi="Wingdings" w:hint="default"/>
      </w:rPr>
    </w:lvl>
    <w:lvl w:ilvl="1" w:tplc="EEF6E870">
      <w:start w:val="1"/>
      <w:numFmt w:val="bullet"/>
      <w:lvlText w:val=""/>
      <w:lvlJc w:val="left"/>
      <w:pPr>
        <w:tabs>
          <w:tab w:val="num" w:pos="1440"/>
        </w:tabs>
        <w:ind w:left="1440" w:hanging="360"/>
      </w:pPr>
      <w:rPr>
        <w:rFonts w:ascii="Wingdings" w:hAnsi="Wingdings" w:hint="default"/>
      </w:rPr>
    </w:lvl>
    <w:lvl w:ilvl="2" w:tplc="B3E00E86" w:tentative="1">
      <w:start w:val="1"/>
      <w:numFmt w:val="bullet"/>
      <w:lvlText w:val=""/>
      <w:lvlJc w:val="left"/>
      <w:pPr>
        <w:tabs>
          <w:tab w:val="num" w:pos="2160"/>
        </w:tabs>
        <w:ind w:left="2160" w:hanging="360"/>
      </w:pPr>
      <w:rPr>
        <w:rFonts w:ascii="Wingdings" w:hAnsi="Wingdings" w:hint="default"/>
      </w:rPr>
    </w:lvl>
    <w:lvl w:ilvl="3" w:tplc="686ED882" w:tentative="1">
      <w:start w:val="1"/>
      <w:numFmt w:val="bullet"/>
      <w:lvlText w:val=""/>
      <w:lvlJc w:val="left"/>
      <w:pPr>
        <w:tabs>
          <w:tab w:val="num" w:pos="2880"/>
        </w:tabs>
        <w:ind w:left="2880" w:hanging="360"/>
      </w:pPr>
      <w:rPr>
        <w:rFonts w:ascii="Wingdings" w:hAnsi="Wingdings" w:hint="default"/>
      </w:rPr>
    </w:lvl>
    <w:lvl w:ilvl="4" w:tplc="6B981AD4" w:tentative="1">
      <w:start w:val="1"/>
      <w:numFmt w:val="bullet"/>
      <w:lvlText w:val=""/>
      <w:lvlJc w:val="left"/>
      <w:pPr>
        <w:tabs>
          <w:tab w:val="num" w:pos="3600"/>
        </w:tabs>
        <w:ind w:left="3600" w:hanging="360"/>
      </w:pPr>
      <w:rPr>
        <w:rFonts w:ascii="Wingdings" w:hAnsi="Wingdings" w:hint="default"/>
      </w:rPr>
    </w:lvl>
    <w:lvl w:ilvl="5" w:tplc="7BA6F33A" w:tentative="1">
      <w:start w:val="1"/>
      <w:numFmt w:val="bullet"/>
      <w:lvlText w:val=""/>
      <w:lvlJc w:val="left"/>
      <w:pPr>
        <w:tabs>
          <w:tab w:val="num" w:pos="4320"/>
        </w:tabs>
        <w:ind w:left="4320" w:hanging="360"/>
      </w:pPr>
      <w:rPr>
        <w:rFonts w:ascii="Wingdings" w:hAnsi="Wingdings" w:hint="default"/>
      </w:rPr>
    </w:lvl>
    <w:lvl w:ilvl="6" w:tplc="BC883F66" w:tentative="1">
      <w:start w:val="1"/>
      <w:numFmt w:val="bullet"/>
      <w:lvlText w:val=""/>
      <w:lvlJc w:val="left"/>
      <w:pPr>
        <w:tabs>
          <w:tab w:val="num" w:pos="5040"/>
        </w:tabs>
        <w:ind w:left="5040" w:hanging="360"/>
      </w:pPr>
      <w:rPr>
        <w:rFonts w:ascii="Wingdings" w:hAnsi="Wingdings" w:hint="default"/>
      </w:rPr>
    </w:lvl>
    <w:lvl w:ilvl="7" w:tplc="A2229CCE" w:tentative="1">
      <w:start w:val="1"/>
      <w:numFmt w:val="bullet"/>
      <w:lvlText w:val=""/>
      <w:lvlJc w:val="left"/>
      <w:pPr>
        <w:tabs>
          <w:tab w:val="num" w:pos="5760"/>
        </w:tabs>
        <w:ind w:left="5760" w:hanging="360"/>
      </w:pPr>
      <w:rPr>
        <w:rFonts w:ascii="Wingdings" w:hAnsi="Wingdings" w:hint="default"/>
      </w:rPr>
    </w:lvl>
    <w:lvl w:ilvl="8" w:tplc="096AA91C" w:tentative="1">
      <w:start w:val="1"/>
      <w:numFmt w:val="bullet"/>
      <w:lvlText w:val=""/>
      <w:lvlJc w:val="left"/>
      <w:pPr>
        <w:tabs>
          <w:tab w:val="num" w:pos="6480"/>
        </w:tabs>
        <w:ind w:left="6480" w:hanging="360"/>
      </w:pPr>
      <w:rPr>
        <w:rFonts w:ascii="Wingdings" w:hAnsi="Wingdings" w:hint="default"/>
      </w:rPr>
    </w:lvl>
  </w:abstractNum>
  <w:abstractNum w:abstractNumId="15">
    <w:nsid w:val="2A0B2902"/>
    <w:multiLevelType w:val="hybridMultilevel"/>
    <w:tmpl w:val="F190CD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A1119C0"/>
    <w:multiLevelType w:val="hybridMultilevel"/>
    <w:tmpl w:val="2F0AF18A"/>
    <w:lvl w:ilvl="0" w:tplc="D34C8FFA">
      <w:start w:val="1"/>
      <w:numFmt w:val="bullet"/>
      <w:lvlText w:val=""/>
      <w:lvlJc w:val="left"/>
      <w:pPr>
        <w:tabs>
          <w:tab w:val="num" w:pos="720"/>
        </w:tabs>
        <w:ind w:left="720" w:hanging="360"/>
      </w:pPr>
      <w:rPr>
        <w:rFonts w:ascii="Wingdings" w:hAnsi="Wingdings" w:hint="default"/>
      </w:rPr>
    </w:lvl>
    <w:lvl w:ilvl="1" w:tplc="00BED46E">
      <w:start w:val="1"/>
      <w:numFmt w:val="bullet"/>
      <w:lvlText w:val=""/>
      <w:lvlJc w:val="left"/>
      <w:pPr>
        <w:tabs>
          <w:tab w:val="num" w:pos="1440"/>
        </w:tabs>
        <w:ind w:left="1440" w:hanging="360"/>
      </w:pPr>
      <w:rPr>
        <w:rFonts w:ascii="Wingdings" w:hAnsi="Wingdings" w:hint="default"/>
      </w:rPr>
    </w:lvl>
    <w:lvl w:ilvl="2" w:tplc="0D6A0CB2" w:tentative="1">
      <w:start w:val="1"/>
      <w:numFmt w:val="bullet"/>
      <w:lvlText w:val=""/>
      <w:lvlJc w:val="left"/>
      <w:pPr>
        <w:tabs>
          <w:tab w:val="num" w:pos="2160"/>
        </w:tabs>
        <w:ind w:left="2160" w:hanging="360"/>
      </w:pPr>
      <w:rPr>
        <w:rFonts w:ascii="Wingdings" w:hAnsi="Wingdings" w:hint="default"/>
      </w:rPr>
    </w:lvl>
    <w:lvl w:ilvl="3" w:tplc="5A7A6CC8" w:tentative="1">
      <w:start w:val="1"/>
      <w:numFmt w:val="bullet"/>
      <w:lvlText w:val=""/>
      <w:lvlJc w:val="left"/>
      <w:pPr>
        <w:tabs>
          <w:tab w:val="num" w:pos="2880"/>
        </w:tabs>
        <w:ind w:left="2880" w:hanging="360"/>
      </w:pPr>
      <w:rPr>
        <w:rFonts w:ascii="Wingdings" w:hAnsi="Wingdings" w:hint="default"/>
      </w:rPr>
    </w:lvl>
    <w:lvl w:ilvl="4" w:tplc="CC88300E" w:tentative="1">
      <w:start w:val="1"/>
      <w:numFmt w:val="bullet"/>
      <w:lvlText w:val=""/>
      <w:lvlJc w:val="left"/>
      <w:pPr>
        <w:tabs>
          <w:tab w:val="num" w:pos="3600"/>
        </w:tabs>
        <w:ind w:left="3600" w:hanging="360"/>
      </w:pPr>
      <w:rPr>
        <w:rFonts w:ascii="Wingdings" w:hAnsi="Wingdings" w:hint="default"/>
      </w:rPr>
    </w:lvl>
    <w:lvl w:ilvl="5" w:tplc="00C2612A" w:tentative="1">
      <w:start w:val="1"/>
      <w:numFmt w:val="bullet"/>
      <w:lvlText w:val=""/>
      <w:lvlJc w:val="left"/>
      <w:pPr>
        <w:tabs>
          <w:tab w:val="num" w:pos="4320"/>
        </w:tabs>
        <w:ind w:left="4320" w:hanging="360"/>
      </w:pPr>
      <w:rPr>
        <w:rFonts w:ascii="Wingdings" w:hAnsi="Wingdings" w:hint="default"/>
      </w:rPr>
    </w:lvl>
    <w:lvl w:ilvl="6" w:tplc="DD824394" w:tentative="1">
      <w:start w:val="1"/>
      <w:numFmt w:val="bullet"/>
      <w:lvlText w:val=""/>
      <w:lvlJc w:val="left"/>
      <w:pPr>
        <w:tabs>
          <w:tab w:val="num" w:pos="5040"/>
        </w:tabs>
        <w:ind w:left="5040" w:hanging="360"/>
      </w:pPr>
      <w:rPr>
        <w:rFonts w:ascii="Wingdings" w:hAnsi="Wingdings" w:hint="default"/>
      </w:rPr>
    </w:lvl>
    <w:lvl w:ilvl="7" w:tplc="FC4A5C1C" w:tentative="1">
      <w:start w:val="1"/>
      <w:numFmt w:val="bullet"/>
      <w:lvlText w:val=""/>
      <w:lvlJc w:val="left"/>
      <w:pPr>
        <w:tabs>
          <w:tab w:val="num" w:pos="5760"/>
        </w:tabs>
        <w:ind w:left="5760" w:hanging="360"/>
      </w:pPr>
      <w:rPr>
        <w:rFonts w:ascii="Wingdings" w:hAnsi="Wingdings" w:hint="default"/>
      </w:rPr>
    </w:lvl>
    <w:lvl w:ilvl="8" w:tplc="2EAABA36" w:tentative="1">
      <w:start w:val="1"/>
      <w:numFmt w:val="bullet"/>
      <w:lvlText w:val=""/>
      <w:lvlJc w:val="left"/>
      <w:pPr>
        <w:tabs>
          <w:tab w:val="num" w:pos="6480"/>
        </w:tabs>
        <w:ind w:left="6480" w:hanging="360"/>
      </w:pPr>
      <w:rPr>
        <w:rFonts w:ascii="Wingdings" w:hAnsi="Wingdings" w:hint="default"/>
      </w:rPr>
    </w:lvl>
  </w:abstractNum>
  <w:abstractNum w:abstractNumId="17">
    <w:nsid w:val="2B4811D2"/>
    <w:multiLevelType w:val="hybridMultilevel"/>
    <w:tmpl w:val="47C48674"/>
    <w:lvl w:ilvl="0" w:tplc="C960E174">
      <w:start w:val="14"/>
      <w:numFmt w:val="bullet"/>
      <w:lvlText w:val="-"/>
      <w:lvlJc w:val="left"/>
      <w:pPr>
        <w:ind w:left="720" w:hanging="360"/>
      </w:pPr>
      <w:rPr>
        <w:rFonts w:ascii="Cambria" w:eastAsia="Calibri" w:hAnsi="Cambria" w:cs="Arial"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DAD014D"/>
    <w:multiLevelType w:val="hybridMultilevel"/>
    <w:tmpl w:val="485429FC"/>
    <w:lvl w:ilvl="0" w:tplc="0BC623AC">
      <w:start w:val="1"/>
      <w:numFmt w:val="bullet"/>
      <w:lvlText w:val=""/>
      <w:lvlJc w:val="left"/>
      <w:pPr>
        <w:tabs>
          <w:tab w:val="num" w:pos="720"/>
        </w:tabs>
        <w:ind w:left="720" w:hanging="360"/>
      </w:pPr>
      <w:rPr>
        <w:rFonts w:ascii="Wingdings" w:hAnsi="Wingdings" w:hint="default"/>
      </w:rPr>
    </w:lvl>
    <w:lvl w:ilvl="1" w:tplc="C31A32B2" w:tentative="1">
      <w:start w:val="1"/>
      <w:numFmt w:val="bullet"/>
      <w:lvlText w:val=""/>
      <w:lvlJc w:val="left"/>
      <w:pPr>
        <w:tabs>
          <w:tab w:val="num" w:pos="1440"/>
        </w:tabs>
        <w:ind w:left="1440" w:hanging="360"/>
      </w:pPr>
      <w:rPr>
        <w:rFonts w:ascii="Wingdings" w:hAnsi="Wingdings" w:hint="default"/>
      </w:rPr>
    </w:lvl>
    <w:lvl w:ilvl="2" w:tplc="5BD21D40" w:tentative="1">
      <w:start w:val="1"/>
      <w:numFmt w:val="bullet"/>
      <w:lvlText w:val=""/>
      <w:lvlJc w:val="left"/>
      <w:pPr>
        <w:tabs>
          <w:tab w:val="num" w:pos="2160"/>
        </w:tabs>
        <w:ind w:left="2160" w:hanging="360"/>
      </w:pPr>
      <w:rPr>
        <w:rFonts w:ascii="Wingdings" w:hAnsi="Wingdings" w:hint="default"/>
      </w:rPr>
    </w:lvl>
    <w:lvl w:ilvl="3" w:tplc="7B8AF802" w:tentative="1">
      <w:start w:val="1"/>
      <w:numFmt w:val="bullet"/>
      <w:lvlText w:val=""/>
      <w:lvlJc w:val="left"/>
      <w:pPr>
        <w:tabs>
          <w:tab w:val="num" w:pos="2880"/>
        </w:tabs>
        <w:ind w:left="2880" w:hanging="360"/>
      </w:pPr>
      <w:rPr>
        <w:rFonts w:ascii="Wingdings" w:hAnsi="Wingdings" w:hint="default"/>
      </w:rPr>
    </w:lvl>
    <w:lvl w:ilvl="4" w:tplc="1FCAD24A" w:tentative="1">
      <w:start w:val="1"/>
      <w:numFmt w:val="bullet"/>
      <w:lvlText w:val=""/>
      <w:lvlJc w:val="left"/>
      <w:pPr>
        <w:tabs>
          <w:tab w:val="num" w:pos="3600"/>
        </w:tabs>
        <w:ind w:left="3600" w:hanging="360"/>
      </w:pPr>
      <w:rPr>
        <w:rFonts w:ascii="Wingdings" w:hAnsi="Wingdings" w:hint="default"/>
      </w:rPr>
    </w:lvl>
    <w:lvl w:ilvl="5" w:tplc="FCDA00D4" w:tentative="1">
      <w:start w:val="1"/>
      <w:numFmt w:val="bullet"/>
      <w:lvlText w:val=""/>
      <w:lvlJc w:val="left"/>
      <w:pPr>
        <w:tabs>
          <w:tab w:val="num" w:pos="4320"/>
        </w:tabs>
        <w:ind w:left="4320" w:hanging="360"/>
      </w:pPr>
      <w:rPr>
        <w:rFonts w:ascii="Wingdings" w:hAnsi="Wingdings" w:hint="default"/>
      </w:rPr>
    </w:lvl>
    <w:lvl w:ilvl="6" w:tplc="2E38782E" w:tentative="1">
      <w:start w:val="1"/>
      <w:numFmt w:val="bullet"/>
      <w:lvlText w:val=""/>
      <w:lvlJc w:val="left"/>
      <w:pPr>
        <w:tabs>
          <w:tab w:val="num" w:pos="5040"/>
        </w:tabs>
        <w:ind w:left="5040" w:hanging="360"/>
      </w:pPr>
      <w:rPr>
        <w:rFonts w:ascii="Wingdings" w:hAnsi="Wingdings" w:hint="default"/>
      </w:rPr>
    </w:lvl>
    <w:lvl w:ilvl="7" w:tplc="1172C498" w:tentative="1">
      <w:start w:val="1"/>
      <w:numFmt w:val="bullet"/>
      <w:lvlText w:val=""/>
      <w:lvlJc w:val="left"/>
      <w:pPr>
        <w:tabs>
          <w:tab w:val="num" w:pos="5760"/>
        </w:tabs>
        <w:ind w:left="5760" w:hanging="360"/>
      </w:pPr>
      <w:rPr>
        <w:rFonts w:ascii="Wingdings" w:hAnsi="Wingdings" w:hint="default"/>
      </w:rPr>
    </w:lvl>
    <w:lvl w:ilvl="8" w:tplc="8FE49684" w:tentative="1">
      <w:start w:val="1"/>
      <w:numFmt w:val="bullet"/>
      <w:lvlText w:val=""/>
      <w:lvlJc w:val="left"/>
      <w:pPr>
        <w:tabs>
          <w:tab w:val="num" w:pos="6480"/>
        </w:tabs>
        <w:ind w:left="6480" w:hanging="360"/>
      </w:pPr>
      <w:rPr>
        <w:rFonts w:ascii="Wingdings" w:hAnsi="Wingdings" w:hint="default"/>
      </w:rPr>
    </w:lvl>
  </w:abstractNum>
  <w:abstractNum w:abstractNumId="19">
    <w:nsid w:val="3312728B"/>
    <w:multiLevelType w:val="hybridMultilevel"/>
    <w:tmpl w:val="02D645E2"/>
    <w:lvl w:ilvl="0" w:tplc="498A976E">
      <w:start w:val="1"/>
      <w:numFmt w:val="bullet"/>
      <w:lvlText w:val=""/>
      <w:lvlJc w:val="left"/>
      <w:pPr>
        <w:tabs>
          <w:tab w:val="num" w:pos="720"/>
        </w:tabs>
        <w:ind w:left="720" w:hanging="360"/>
      </w:pPr>
      <w:rPr>
        <w:rFonts w:ascii="Wingdings" w:hAnsi="Wingdings" w:hint="default"/>
      </w:rPr>
    </w:lvl>
    <w:lvl w:ilvl="1" w:tplc="E476244A">
      <w:start w:val="1"/>
      <w:numFmt w:val="bullet"/>
      <w:lvlText w:val=""/>
      <w:lvlJc w:val="left"/>
      <w:pPr>
        <w:tabs>
          <w:tab w:val="num" w:pos="1440"/>
        </w:tabs>
        <w:ind w:left="1440" w:hanging="360"/>
      </w:pPr>
      <w:rPr>
        <w:rFonts w:ascii="Wingdings" w:hAnsi="Wingdings" w:hint="default"/>
      </w:rPr>
    </w:lvl>
    <w:lvl w:ilvl="2" w:tplc="81B0D346" w:tentative="1">
      <w:start w:val="1"/>
      <w:numFmt w:val="bullet"/>
      <w:lvlText w:val=""/>
      <w:lvlJc w:val="left"/>
      <w:pPr>
        <w:tabs>
          <w:tab w:val="num" w:pos="2160"/>
        </w:tabs>
        <w:ind w:left="2160" w:hanging="360"/>
      </w:pPr>
      <w:rPr>
        <w:rFonts w:ascii="Wingdings" w:hAnsi="Wingdings" w:hint="default"/>
      </w:rPr>
    </w:lvl>
    <w:lvl w:ilvl="3" w:tplc="A1FE28A2" w:tentative="1">
      <w:start w:val="1"/>
      <w:numFmt w:val="bullet"/>
      <w:lvlText w:val=""/>
      <w:lvlJc w:val="left"/>
      <w:pPr>
        <w:tabs>
          <w:tab w:val="num" w:pos="2880"/>
        </w:tabs>
        <w:ind w:left="2880" w:hanging="360"/>
      </w:pPr>
      <w:rPr>
        <w:rFonts w:ascii="Wingdings" w:hAnsi="Wingdings" w:hint="default"/>
      </w:rPr>
    </w:lvl>
    <w:lvl w:ilvl="4" w:tplc="4A72447A" w:tentative="1">
      <w:start w:val="1"/>
      <w:numFmt w:val="bullet"/>
      <w:lvlText w:val=""/>
      <w:lvlJc w:val="left"/>
      <w:pPr>
        <w:tabs>
          <w:tab w:val="num" w:pos="3600"/>
        </w:tabs>
        <w:ind w:left="3600" w:hanging="360"/>
      </w:pPr>
      <w:rPr>
        <w:rFonts w:ascii="Wingdings" w:hAnsi="Wingdings" w:hint="default"/>
      </w:rPr>
    </w:lvl>
    <w:lvl w:ilvl="5" w:tplc="4EA6B1A6" w:tentative="1">
      <w:start w:val="1"/>
      <w:numFmt w:val="bullet"/>
      <w:lvlText w:val=""/>
      <w:lvlJc w:val="left"/>
      <w:pPr>
        <w:tabs>
          <w:tab w:val="num" w:pos="4320"/>
        </w:tabs>
        <w:ind w:left="4320" w:hanging="360"/>
      </w:pPr>
      <w:rPr>
        <w:rFonts w:ascii="Wingdings" w:hAnsi="Wingdings" w:hint="default"/>
      </w:rPr>
    </w:lvl>
    <w:lvl w:ilvl="6" w:tplc="9F8E9802" w:tentative="1">
      <w:start w:val="1"/>
      <w:numFmt w:val="bullet"/>
      <w:lvlText w:val=""/>
      <w:lvlJc w:val="left"/>
      <w:pPr>
        <w:tabs>
          <w:tab w:val="num" w:pos="5040"/>
        </w:tabs>
        <w:ind w:left="5040" w:hanging="360"/>
      </w:pPr>
      <w:rPr>
        <w:rFonts w:ascii="Wingdings" w:hAnsi="Wingdings" w:hint="default"/>
      </w:rPr>
    </w:lvl>
    <w:lvl w:ilvl="7" w:tplc="F156F7CE" w:tentative="1">
      <w:start w:val="1"/>
      <w:numFmt w:val="bullet"/>
      <w:lvlText w:val=""/>
      <w:lvlJc w:val="left"/>
      <w:pPr>
        <w:tabs>
          <w:tab w:val="num" w:pos="5760"/>
        </w:tabs>
        <w:ind w:left="5760" w:hanging="360"/>
      </w:pPr>
      <w:rPr>
        <w:rFonts w:ascii="Wingdings" w:hAnsi="Wingdings" w:hint="default"/>
      </w:rPr>
    </w:lvl>
    <w:lvl w:ilvl="8" w:tplc="57082A08" w:tentative="1">
      <w:start w:val="1"/>
      <w:numFmt w:val="bullet"/>
      <w:lvlText w:val=""/>
      <w:lvlJc w:val="left"/>
      <w:pPr>
        <w:tabs>
          <w:tab w:val="num" w:pos="6480"/>
        </w:tabs>
        <w:ind w:left="6480" w:hanging="360"/>
      </w:pPr>
      <w:rPr>
        <w:rFonts w:ascii="Wingdings" w:hAnsi="Wingdings" w:hint="default"/>
      </w:rPr>
    </w:lvl>
  </w:abstractNum>
  <w:abstractNum w:abstractNumId="20">
    <w:nsid w:val="348D48FB"/>
    <w:multiLevelType w:val="hybridMultilevel"/>
    <w:tmpl w:val="0E94B4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4DA3D6B"/>
    <w:multiLevelType w:val="hybridMultilevel"/>
    <w:tmpl w:val="C73A6E28"/>
    <w:lvl w:ilvl="0" w:tplc="4DAAE2FC">
      <w:start w:val="1"/>
      <w:numFmt w:val="bullet"/>
      <w:lvlText w:val=""/>
      <w:lvlJc w:val="left"/>
      <w:pPr>
        <w:tabs>
          <w:tab w:val="num" w:pos="720"/>
        </w:tabs>
        <w:ind w:left="720" w:hanging="360"/>
      </w:pPr>
      <w:rPr>
        <w:rFonts w:ascii="Wingdings" w:hAnsi="Wingdings" w:hint="default"/>
      </w:rPr>
    </w:lvl>
    <w:lvl w:ilvl="1" w:tplc="6F1C09EC" w:tentative="1">
      <w:start w:val="1"/>
      <w:numFmt w:val="bullet"/>
      <w:lvlText w:val=""/>
      <w:lvlJc w:val="left"/>
      <w:pPr>
        <w:tabs>
          <w:tab w:val="num" w:pos="1440"/>
        </w:tabs>
        <w:ind w:left="1440" w:hanging="360"/>
      </w:pPr>
      <w:rPr>
        <w:rFonts w:ascii="Wingdings" w:hAnsi="Wingdings" w:hint="default"/>
      </w:rPr>
    </w:lvl>
    <w:lvl w:ilvl="2" w:tplc="0826F2B4" w:tentative="1">
      <w:start w:val="1"/>
      <w:numFmt w:val="bullet"/>
      <w:lvlText w:val=""/>
      <w:lvlJc w:val="left"/>
      <w:pPr>
        <w:tabs>
          <w:tab w:val="num" w:pos="2160"/>
        </w:tabs>
        <w:ind w:left="2160" w:hanging="360"/>
      </w:pPr>
      <w:rPr>
        <w:rFonts w:ascii="Wingdings" w:hAnsi="Wingdings" w:hint="default"/>
      </w:rPr>
    </w:lvl>
    <w:lvl w:ilvl="3" w:tplc="7F52EEC2" w:tentative="1">
      <w:start w:val="1"/>
      <w:numFmt w:val="bullet"/>
      <w:lvlText w:val=""/>
      <w:lvlJc w:val="left"/>
      <w:pPr>
        <w:tabs>
          <w:tab w:val="num" w:pos="2880"/>
        </w:tabs>
        <w:ind w:left="2880" w:hanging="360"/>
      </w:pPr>
      <w:rPr>
        <w:rFonts w:ascii="Wingdings" w:hAnsi="Wingdings" w:hint="default"/>
      </w:rPr>
    </w:lvl>
    <w:lvl w:ilvl="4" w:tplc="176E3164" w:tentative="1">
      <w:start w:val="1"/>
      <w:numFmt w:val="bullet"/>
      <w:lvlText w:val=""/>
      <w:lvlJc w:val="left"/>
      <w:pPr>
        <w:tabs>
          <w:tab w:val="num" w:pos="3600"/>
        </w:tabs>
        <w:ind w:left="3600" w:hanging="360"/>
      </w:pPr>
      <w:rPr>
        <w:rFonts w:ascii="Wingdings" w:hAnsi="Wingdings" w:hint="default"/>
      </w:rPr>
    </w:lvl>
    <w:lvl w:ilvl="5" w:tplc="335258C4" w:tentative="1">
      <w:start w:val="1"/>
      <w:numFmt w:val="bullet"/>
      <w:lvlText w:val=""/>
      <w:lvlJc w:val="left"/>
      <w:pPr>
        <w:tabs>
          <w:tab w:val="num" w:pos="4320"/>
        </w:tabs>
        <w:ind w:left="4320" w:hanging="360"/>
      </w:pPr>
      <w:rPr>
        <w:rFonts w:ascii="Wingdings" w:hAnsi="Wingdings" w:hint="default"/>
      </w:rPr>
    </w:lvl>
    <w:lvl w:ilvl="6" w:tplc="CD5E1142" w:tentative="1">
      <w:start w:val="1"/>
      <w:numFmt w:val="bullet"/>
      <w:lvlText w:val=""/>
      <w:lvlJc w:val="left"/>
      <w:pPr>
        <w:tabs>
          <w:tab w:val="num" w:pos="5040"/>
        </w:tabs>
        <w:ind w:left="5040" w:hanging="360"/>
      </w:pPr>
      <w:rPr>
        <w:rFonts w:ascii="Wingdings" w:hAnsi="Wingdings" w:hint="default"/>
      </w:rPr>
    </w:lvl>
    <w:lvl w:ilvl="7" w:tplc="765C4460" w:tentative="1">
      <w:start w:val="1"/>
      <w:numFmt w:val="bullet"/>
      <w:lvlText w:val=""/>
      <w:lvlJc w:val="left"/>
      <w:pPr>
        <w:tabs>
          <w:tab w:val="num" w:pos="5760"/>
        </w:tabs>
        <w:ind w:left="5760" w:hanging="360"/>
      </w:pPr>
      <w:rPr>
        <w:rFonts w:ascii="Wingdings" w:hAnsi="Wingdings" w:hint="default"/>
      </w:rPr>
    </w:lvl>
    <w:lvl w:ilvl="8" w:tplc="A91078D0" w:tentative="1">
      <w:start w:val="1"/>
      <w:numFmt w:val="bullet"/>
      <w:lvlText w:val=""/>
      <w:lvlJc w:val="left"/>
      <w:pPr>
        <w:tabs>
          <w:tab w:val="num" w:pos="6480"/>
        </w:tabs>
        <w:ind w:left="6480" w:hanging="360"/>
      </w:pPr>
      <w:rPr>
        <w:rFonts w:ascii="Wingdings" w:hAnsi="Wingdings" w:hint="default"/>
      </w:rPr>
    </w:lvl>
  </w:abstractNum>
  <w:abstractNum w:abstractNumId="22">
    <w:nsid w:val="35FA06A4"/>
    <w:multiLevelType w:val="hybridMultilevel"/>
    <w:tmpl w:val="BF745034"/>
    <w:lvl w:ilvl="0" w:tplc="53240932">
      <w:start w:val="1"/>
      <w:numFmt w:val="bullet"/>
      <w:lvlText w:val=""/>
      <w:lvlJc w:val="left"/>
      <w:pPr>
        <w:tabs>
          <w:tab w:val="num" w:pos="720"/>
        </w:tabs>
        <w:ind w:left="720" w:hanging="360"/>
      </w:pPr>
      <w:rPr>
        <w:rFonts w:ascii="Wingdings" w:hAnsi="Wingdings" w:hint="default"/>
      </w:rPr>
    </w:lvl>
    <w:lvl w:ilvl="1" w:tplc="2A348CFC" w:tentative="1">
      <w:start w:val="1"/>
      <w:numFmt w:val="bullet"/>
      <w:lvlText w:val=""/>
      <w:lvlJc w:val="left"/>
      <w:pPr>
        <w:tabs>
          <w:tab w:val="num" w:pos="1440"/>
        </w:tabs>
        <w:ind w:left="1440" w:hanging="360"/>
      </w:pPr>
      <w:rPr>
        <w:rFonts w:ascii="Wingdings" w:hAnsi="Wingdings" w:hint="default"/>
      </w:rPr>
    </w:lvl>
    <w:lvl w:ilvl="2" w:tplc="0A7A6EE2" w:tentative="1">
      <w:start w:val="1"/>
      <w:numFmt w:val="bullet"/>
      <w:lvlText w:val=""/>
      <w:lvlJc w:val="left"/>
      <w:pPr>
        <w:tabs>
          <w:tab w:val="num" w:pos="2160"/>
        </w:tabs>
        <w:ind w:left="2160" w:hanging="360"/>
      </w:pPr>
      <w:rPr>
        <w:rFonts w:ascii="Wingdings" w:hAnsi="Wingdings" w:hint="default"/>
      </w:rPr>
    </w:lvl>
    <w:lvl w:ilvl="3" w:tplc="470019FA" w:tentative="1">
      <w:start w:val="1"/>
      <w:numFmt w:val="bullet"/>
      <w:lvlText w:val=""/>
      <w:lvlJc w:val="left"/>
      <w:pPr>
        <w:tabs>
          <w:tab w:val="num" w:pos="2880"/>
        </w:tabs>
        <w:ind w:left="2880" w:hanging="360"/>
      </w:pPr>
      <w:rPr>
        <w:rFonts w:ascii="Wingdings" w:hAnsi="Wingdings" w:hint="default"/>
      </w:rPr>
    </w:lvl>
    <w:lvl w:ilvl="4" w:tplc="D3C4BA4A" w:tentative="1">
      <w:start w:val="1"/>
      <w:numFmt w:val="bullet"/>
      <w:lvlText w:val=""/>
      <w:lvlJc w:val="left"/>
      <w:pPr>
        <w:tabs>
          <w:tab w:val="num" w:pos="3600"/>
        </w:tabs>
        <w:ind w:left="3600" w:hanging="360"/>
      </w:pPr>
      <w:rPr>
        <w:rFonts w:ascii="Wingdings" w:hAnsi="Wingdings" w:hint="default"/>
      </w:rPr>
    </w:lvl>
    <w:lvl w:ilvl="5" w:tplc="3D600258" w:tentative="1">
      <w:start w:val="1"/>
      <w:numFmt w:val="bullet"/>
      <w:lvlText w:val=""/>
      <w:lvlJc w:val="left"/>
      <w:pPr>
        <w:tabs>
          <w:tab w:val="num" w:pos="4320"/>
        </w:tabs>
        <w:ind w:left="4320" w:hanging="360"/>
      </w:pPr>
      <w:rPr>
        <w:rFonts w:ascii="Wingdings" w:hAnsi="Wingdings" w:hint="default"/>
      </w:rPr>
    </w:lvl>
    <w:lvl w:ilvl="6" w:tplc="250468EA" w:tentative="1">
      <w:start w:val="1"/>
      <w:numFmt w:val="bullet"/>
      <w:lvlText w:val=""/>
      <w:lvlJc w:val="left"/>
      <w:pPr>
        <w:tabs>
          <w:tab w:val="num" w:pos="5040"/>
        </w:tabs>
        <w:ind w:left="5040" w:hanging="360"/>
      </w:pPr>
      <w:rPr>
        <w:rFonts w:ascii="Wingdings" w:hAnsi="Wingdings" w:hint="default"/>
      </w:rPr>
    </w:lvl>
    <w:lvl w:ilvl="7" w:tplc="70E807AA" w:tentative="1">
      <w:start w:val="1"/>
      <w:numFmt w:val="bullet"/>
      <w:lvlText w:val=""/>
      <w:lvlJc w:val="left"/>
      <w:pPr>
        <w:tabs>
          <w:tab w:val="num" w:pos="5760"/>
        </w:tabs>
        <w:ind w:left="5760" w:hanging="360"/>
      </w:pPr>
      <w:rPr>
        <w:rFonts w:ascii="Wingdings" w:hAnsi="Wingdings" w:hint="default"/>
      </w:rPr>
    </w:lvl>
    <w:lvl w:ilvl="8" w:tplc="6FFCA0C0" w:tentative="1">
      <w:start w:val="1"/>
      <w:numFmt w:val="bullet"/>
      <w:lvlText w:val=""/>
      <w:lvlJc w:val="left"/>
      <w:pPr>
        <w:tabs>
          <w:tab w:val="num" w:pos="6480"/>
        </w:tabs>
        <w:ind w:left="6480" w:hanging="360"/>
      </w:pPr>
      <w:rPr>
        <w:rFonts w:ascii="Wingdings" w:hAnsi="Wingdings" w:hint="default"/>
      </w:rPr>
    </w:lvl>
  </w:abstractNum>
  <w:abstractNum w:abstractNumId="23">
    <w:nsid w:val="3A4406FE"/>
    <w:multiLevelType w:val="hybridMultilevel"/>
    <w:tmpl w:val="B1F0DC04"/>
    <w:lvl w:ilvl="0" w:tplc="88DA812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0054CE8"/>
    <w:multiLevelType w:val="hybridMultilevel"/>
    <w:tmpl w:val="6CB844C8"/>
    <w:lvl w:ilvl="0" w:tplc="15829E26">
      <w:start w:val="1"/>
      <w:numFmt w:val="bullet"/>
      <w:lvlText w:val=""/>
      <w:lvlJc w:val="left"/>
      <w:pPr>
        <w:tabs>
          <w:tab w:val="num" w:pos="720"/>
        </w:tabs>
        <w:ind w:left="720" w:hanging="360"/>
      </w:pPr>
      <w:rPr>
        <w:rFonts w:ascii="Wingdings" w:hAnsi="Wingdings" w:hint="default"/>
      </w:rPr>
    </w:lvl>
    <w:lvl w:ilvl="1" w:tplc="C8004DDA" w:tentative="1">
      <w:start w:val="1"/>
      <w:numFmt w:val="bullet"/>
      <w:lvlText w:val=""/>
      <w:lvlJc w:val="left"/>
      <w:pPr>
        <w:tabs>
          <w:tab w:val="num" w:pos="1440"/>
        </w:tabs>
        <w:ind w:left="1440" w:hanging="360"/>
      </w:pPr>
      <w:rPr>
        <w:rFonts w:ascii="Wingdings" w:hAnsi="Wingdings" w:hint="default"/>
      </w:rPr>
    </w:lvl>
    <w:lvl w:ilvl="2" w:tplc="13620B5A" w:tentative="1">
      <w:start w:val="1"/>
      <w:numFmt w:val="bullet"/>
      <w:lvlText w:val=""/>
      <w:lvlJc w:val="left"/>
      <w:pPr>
        <w:tabs>
          <w:tab w:val="num" w:pos="2160"/>
        </w:tabs>
        <w:ind w:left="2160" w:hanging="360"/>
      </w:pPr>
      <w:rPr>
        <w:rFonts w:ascii="Wingdings" w:hAnsi="Wingdings" w:hint="default"/>
      </w:rPr>
    </w:lvl>
    <w:lvl w:ilvl="3" w:tplc="E042FB6E" w:tentative="1">
      <w:start w:val="1"/>
      <w:numFmt w:val="bullet"/>
      <w:lvlText w:val=""/>
      <w:lvlJc w:val="left"/>
      <w:pPr>
        <w:tabs>
          <w:tab w:val="num" w:pos="2880"/>
        </w:tabs>
        <w:ind w:left="2880" w:hanging="360"/>
      </w:pPr>
      <w:rPr>
        <w:rFonts w:ascii="Wingdings" w:hAnsi="Wingdings" w:hint="default"/>
      </w:rPr>
    </w:lvl>
    <w:lvl w:ilvl="4" w:tplc="3DCC3240" w:tentative="1">
      <w:start w:val="1"/>
      <w:numFmt w:val="bullet"/>
      <w:lvlText w:val=""/>
      <w:lvlJc w:val="left"/>
      <w:pPr>
        <w:tabs>
          <w:tab w:val="num" w:pos="3600"/>
        </w:tabs>
        <w:ind w:left="3600" w:hanging="360"/>
      </w:pPr>
      <w:rPr>
        <w:rFonts w:ascii="Wingdings" w:hAnsi="Wingdings" w:hint="default"/>
      </w:rPr>
    </w:lvl>
    <w:lvl w:ilvl="5" w:tplc="4AA29E80" w:tentative="1">
      <w:start w:val="1"/>
      <w:numFmt w:val="bullet"/>
      <w:lvlText w:val=""/>
      <w:lvlJc w:val="left"/>
      <w:pPr>
        <w:tabs>
          <w:tab w:val="num" w:pos="4320"/>
        </w:tabs>
        <w:ind w:left="4320" w:hanging="360"/>
      </w:pPr>
      <w:rPr>
        <w:rFonts w:ascii="Wingdings" w:hAnsi="Wingdings" w:hint="default"/>
      </w:rPr>
    </w:lvl>
    <w:lvl w:ilvl="6" w:tplc="002AC752" w:tentative="1">
      <w:start w:val="1"/>
      <w:numFmt w:val="bullet"/>
      <w:lvlText w:val=""/>
      <w:lvlJc w:val="left"/>
      <w:pPr>
        <w:tabs>
          <w:tab w:val="num" w:pos="5040"/>
        </w:tabs>
        <w:ind w:left="5040" w:hanging="360"/>
      </w:pPr>
      <w:rPr>
        <w:rFonts w:ascii="Wingdings" w:hAnsi="Wingdings" w:hint="default"/>
      </w:rPr>
    </w:lvl>
    <w:lvl w:ilvl="7" w:tplc="16DAE830" w:tentative="1">
      <w:start w:val="1"/>
      <w:numFmt w:val="bullet"/>
      <w:lvlText w:val=""/>
      <w:lvlJc w:val="left"/>
      <w:pPr>
        <w:tabs>
          <w:tab w:val="num" w:pos="5760"/>
        </w:tabs>
        <w:ind w:left="5760" w:hanging="360"/>
      </w:pPr>
      <w:rPr>
        <w:rFonts w:ascii="Wingdings" w:hAnsi="Wingdings" w:hint="default"/>
      </w:rPr>
    </w:lvl>
    <w:lvl w:ilvl="8" w:tplc="34EA7270" w:tentative="1">
      <w:start w:val="1"/>
      <w:numFmt w:val="bullet"/>
      <w:lvlText w:val=""/>
      <w:lvlJc w:val="left"/>
      <w:pPr>
        <w:tabs>
          <w:tab w:val="num" w:pos="6480"/>
        </w:tabs>
        <w:ind w:left="6480" w:hanging="360"/>
      </w:pPr>
      <w:rPr>
        <w:rFonts w:ascii="Wingdings" w:hAnsi="Wingdings" w:hint="default"/>
      </w:rPr>
    </w:lvl>
  </w:abstractNum>
  <w:abstractNum w:abstractNumId="25">
    <w:nsid w:val="402228CD"/>
    <w:multiLevelType w:val="hybridMultilevel"/>
    <w:tmpl w:val="E6E45316"/>
    <w:lvl w:ilvl="0" w:tplc="D83AB8BC">
      <w:start w:val="1"/>
      <w:numFmt w:val="bullet"/>
      <w:lvlText w:val=""/>
      <w:lvlJc w:val="left"/>
      <w:pPr>
        <w:tabs>
          <w:tab w:val="num" w:pos="720"/>
        </w:tabs>
        <w:ind w:left="720" w:hanging="360"/>
      </w:pPr>
      <w:rPr>
        <w:rFonts w:ascii="Wingdings" w:hAnsi="Wingdings" w:hint="default"/>
      </w:rPr>
    </w:lvl>
    <w:lvl w:ilvl="1" w:tplc="BA60A1D2" w:tentative="1">
      <w:start w:val="1"/>
      <w:numFmt w:val="bullet"/>
      <w:lvlText w:val=""/>
      <w:lvlJc w:val="left"/>
      <w:pPr>
        <w:tabs>
          <w:tab w:val="num" w:pos="1440"/>
        </w:tabs>
        <w:ind w:left="1440" w:hanging="360"/>
      </w:pPr>
      <w:rPr>
        <w:rFonts w:ascii="Wingdings" w:hAnsi="Wingdings" w:hint="default"/>
      </w:rPr>
    </w:lvl>
    <w:lvl w:ilvl="2" w:tplc="713473C2" w:tentative="1">
      <w:start w:val="1"/>
      <w:numFmt w:val="bullet"/>
      <w:lvlText w:val=""/>
      <w:lvlJc w:val="left"/>
      <w:pPr>
        <w:tabs>
          <w:tab w:val="num" w:pos="2160"/>
        </w:tabs>
        <w:ind w:left="2160" w:hanging="360"/>
      </w:pPr>
      <w:rPr>
        <w:rFonts w:ascii="Wingdings" w:hAnsi="Wingdings" w:hint="default"/>
      </w:rPr>
    </w:lvl>
    <w:lvl w:ilvl="3" w:tplc="6262BDD8" w:tentative="1">
      <w:start w:val="1"/>
      <w:numFmt w:val="bullet"/>
      <w:lvlText w:val=""/>
      <w:lvlJc w:val="left"/>
      <w:pPr>
        <w:tabs>
          <w:tab w:val="num" w:pos="2880"/>
        </w:tabs>
        <w:ind w:left="2880" w:hanging="360"/>
      </w:pPr>
      <w:rPr>
        <w:rFonts w:ascii="Wingdings" w:hAnsi="Wingdings" w:hint="default"/>
      </w:rPr>
    </w:lvl>
    <w:lvl w:ilvl="4" w:tplc="A83EEA28" w:tentative="1">
      <w:start w:val="1"/>
      <w:numFmt w:val="bullet"/>
      <w:lvlText w:val=""/>
      <w:lvlJc w:val="left"/>
      <w:pPr>
        <w:tabs>
          <w:tab w:val="num" w:pos="3600"/>
        </w:tabs>
        <w:ind w:left="3600" w:hanging="360"/>
      </w:pPr>
      <w:rPr>
        <w:rFonts w:ascii="Wingdings" w:hAnsi="Wingdings" w:hint="default"/>
      </w:rPr>
    </w:lvl>
    <w:lvl w:ilvl="5" w:tplc="A43C23B4" w:tentative="1">
      <w:start w:val="1"/>
      <w:numFmt w:val="bullet"/>
      <w:lvlText w:val=""/>
      <w:lvlJc w:val="left"/>
      <w:pPr>
        <w:tabs>
          <w:tab w:val="num" w:pos="4320"/>
        </w:tabs>
        <w:ind w:left="4320" w:hanging="360"/>
      </w:pPr>
      <w:rPr>
        <w:rFonts w:ascii="Wingdings" w:hAnsi="Wingdings" w:hint="default"/>
      </w:rPr>
    </w:lvl>
    <w:lvl w:ilvl="6" w:tplc="37C858CC" w:tentative="1">
      <w:start w:val="1"/>
      <w:numFmt w:val="bullet"/>
      <w:lvlText w:val=""/>
      <w:lvlJc w:val="left"/>
      <w:pPr>
        <w:tabs>
          <w:tab w:val="num" w:pos="5040"/>
        </w:tabs>
        <w:ind w:left="5040" w:hanging="360"/>
      </w:pPr>
      <w:rPr>
        <w:rFonts w:ascii="Wingdings" w:hAnsi="Wingdings" w:hint="default"/>
      </w:rPr>
    </w:lvl>
    <w:lvl w:ilvl="7" w:tplc="1C2419CE" w:tentative="1">
      <w:start w:val="1"/>
      <w:numFmt w:val="bullet"/>
      <w:lvlText w:val=""/>
      <w:lvlJc w:val="left"/>
      <w:pPr>
        <w:tabs>
          <w:tab w:val="num" w:pos="5760"/>
        </w:tabs>
        <w:ind w:left="5760" w:hanging="360"/>
      </w:pPr>
      <w:rPr>
        <w:rFonts w:ascii="Wingdings" w:hAnsi="Wingdings" w:hint="default"/>
      </w:rPr>
    </w:lvl>
    <w:lvl w:ilvl="8" w:tplc="4432869E" w:tentative="1">
      <w:start w:val="1"/>
      <w:numFmt w:val="bullet"/>
      <w:lvlText w:val=""/>
      <w:lvlJc w:val="left"/>
      <w:pPr>
        <w:tabs>
          <w:tab w:val="num" w:pos="6480"/>
        </w:tabs>
        <w:ind w:left="6480" w:hanging="360"/>
      </w:pPr>
      <w:rPr>
        <w:rFonts w:ascii="Wingdings" w:hAnsi="Wingdings" w:hint="default"/>
      </w:rPr>
    </w:lvl>
  </w:abstractNum>
  <w:abstractNum w:abstractNumId="26">
    <w:nsid w:val="40374C9C"/>
    <w:multiLevelType w:val="hybridMultilevel"/>
    <w:tmpl w:val="F7181F9C"/>
    <w:lvl w:ilvl="0" w:tplc="2F10F6BC">
      <w:start w:val="1"/>
      <w:numFmt w:val="bullet"/>
      <w:lvlText w:val=""/>
      <w:lvlJc w:val="left"/>
      <w:pPr>
        <w:tabs>
          <w:tab w:val="num" w:pos="720"/>
        </w:tabs>
        <w:ind w:left="720" w:hanging="360"/>
      </w:pPr>
      <w:rPr>
        <w:rFonts w:ascii="Wingdings" w:hAnsi="Wingdings" w:hint="default"/>
      </w:rPr>
    </w:lvl>
    <w:lvl w:ilvl="1" w:tplc="37CAAE44">
      <w:start w:val="1"/>
      <w:numFmt w:val="bullet"/>
      <w:lvlText w:val=""/>
      <w:lvlJc w:val="left"/>
      <w:pPr>
        <w:tabs>
          <w:tab w:val="num" w:pos="1440"/>
        </w:tabs>
        <w:ind w:left="1440" w:hanging="360"/>
      </w:pPr>
      <w:rPr>
        <w:rFonts w:ascii="Wingdings" w:hAnsi="Wingdings" w:hint="default"/>
      </w:rPr>
    </w:lvl>
    <w:lvl w:ilvl="2" w:tplc="D256C73A" w:tentative="1">
      <w:start w:val="1"/>
      <w:numFmt w:val="bullet"/>
      <w:lvlText w:val=""/>
      <w:lvlJc w:val="left"/>
      <w:pPr>
        <w:tabs>
          <w:tab w:val="num" w:pos="2160"/>
        </w:tabs>
        <w:ind w:left="2160" w:hanging="360"/>
      </w:pPr>
      <w:rPr>
        <w:rFonts w:ascii="Wingdings" w:hAnsi="Wingdings" w:hint="default"/>
      </w:rPr>
    </w:lvl>
    <w:lvl w:ilvl="3" w:tplc="7CA8D5B4" w:tentative="1">
      <w:start w:val="1"/>
      <w:numFmt w:val="bullet"/>
      <w:lvlText w:val=""/>
      <w:lvlJc w:val="left"/>
      <w:pPr>
        <w:tabs>
          <w:tab w:val="num" w:pos="2880"/>
        </w:tabs>
        <w:ind w:left="2880" w:hanging="360"/>
      </w:pPr>
      <w:rPr>
        <w:rFonts w:ascii="Wingdings" w:hAnsi="Wingdings" w:hint="default"/>
      </w:rPr>
    </w:lvl>
    <w:lvl w:ilvl="4" w:tplc="06B812A0" w:tentative="1">
      <w:start w:val="1"/>
      <w:numFmt w:val="bullet"/>
      <w:lvlText w:val=""/>
      <w:lvlJc w:val="left"/>
      <w:pPr>
        <w:tabs>
          <w:tab w:val="num" w:pos="3600"/>
        </w:tabs>
        <w:ind w:left="3600" w:hanging="360"/>
      </w:pPr>
      <w:rPr>
        <w:rFonts w:ascii="Wingdings" w:hAnsi="Wingdings" w:hint="default"/>
      </w:rPr>
    </w:lvl>
    <w:lvl w:ilvl="5" w:tplc="C41637B6" w:tentative="1">
      <w:start w:val="1"/>
      <w:numFmt w:val="bullet"/>
      <w:lvlText w:val=""/>
      <w:lvlJc w:val="left"/>
      <w:pPr>
        <w:tabs>
          <w:tab w:val="num" w:pos="4320"/>
        </w:tabs>
        <w:ind w:left="4320" w:hanging="360"/>
      </w:pPr>
      <w:rPr>
        <w:rFonts w:ascii="Wingdings" w:hAnsi="Wingdings" w:hint="default"/>
      </w:rPr>
    </w:lvl>
    <w:lvl w:ilvl="6" w:tplc="A678BDF4" w:tentative="1">
      <w:start w:val="1"/>
      <w:numFmt w:val="bullet"/>
      <w:lvlText w:val=""/>
      <w:lvlJc w:val="left"/>
      <w:pPr>
        <w:tabs>
          <w:tab w:val="num" w:pos="5040"/>
        </w:tabs>
        <w:ind w:left="5040" w:hanging="360"/>
      </w:pPr>
      <w:rPr>
        <w:rFonts w:ascii="Wingdings" w:hAnsi="Wingdings" w:hint="default"/>
      </w:rPr>
    </w:lvl>
    <w:lvl w:ilvl="7" w:tplc="D0FCD3F4" w:tentative="1">
      <w:start w:val="1"/>
      <w:numFmt w:val="bullet"/>
      <w:lvlText w:val=""/>
      <w:lvlJc w:val="left"/>
      <w:pPr>
        <w:tabs>
          <w:tab w:val="num" w:pos="5760"/>
        </w:tabs>
        <w:ind w:left="5760" w:hanging="360"/>
      </w:pPr>
      <w:rPr>
        <w:rFonts w:ascii="Wingdings" w:hAnsi="Wingdings" w:hint="default"/>
      </w:rPr>
    </w:lvl>
    <w:lvl w:ilvl="8" w:tplc="C2526E66" w:tentative="1">
      <w:start w:val="1"/>
      <w:numFmt w:val="bullet"/>
      <w:lvlText w:val=""/>
      <w:lvlJc w:val="left"/>
      <w:pPr>
        <w:tabs>
          <w:tab w:val="num" w:pos="6480"/>
        </w:tabs>
        <w:ind w:left="6480" w:hanging="360"/>
      </w:pPr>
      <w:rPr>
        <w:rFonts w:ascii="Wingdings" w:hAnsi="Wingdings" w:hint="default"/>
      </w:rPr>
    </w:lvl>
  </w:abstractNum>
  <w:abstractNum w:abstractNumId="27">
    <w:nsid w:val="42921121"/>
    <w:multiLevelType w:val="hybridMultilevel"/>
    <w:tmpl w:val="ACB04B8E"/>
    <w:lvl w:ilvl="0" w:tplc="13864F14">
      <w:start w:val="1"/>
      <w:numFmt w:val="bullet"/>
      <w:lvlText w:val=""/>
      <w:lvlJc w:val="left"/>
      <w:pPr>
        <w:tabs>
          <w:tab w:val="num" w:pos="720"/>
        </w:tabs>
        <w:ind w:left="720" w:hanging="360"/>
      </w:pPr>
      <w:rPr>
        <w:rFonts w:ascii="Wingdings" w:hAnsi="Wingdings" w:hint="default"/>
      </w:rPr>
    </w:lvl>
    <w:lvl w:ilvl="1" w:tplc="1988C18E">
      <w:start w:val="1"/>
      <w:numFmt w:val="bullet"/>
      <w:lvlText w:val=""/>
      <w:lvlJc w:val="left"/>
      <w:pPr>
        <w:tabs>
          <w:tab w:val="num" w:pos="1440"/>
        </w:tabs>
        <w:ind w:left="1440" w:hanging="360"/>
      </w:pPr>
      <w:rPr>
        <w:rFonts w:ascii="Wingdings" w:hAnsi="Wingdings" w:hint="default"/>
      </w:rPr>
    </w:lvl>
    <w:lvl w:ilvl="2" w:tplc="0066A502" w:tentative="1">
      <w:start w:val="1"/>
      <w:numFmt w:val="bullet"/>
      <w:lvlText w:val=""/>
      <w:lvlJc w:val="left"/>
      <w:pPr>
        <w:tabs>
          <w:tab w:val="num" w:pos="2160"/>
        </w:tabs>
        <w:ind w:left="2160" w:hanging="360"/>
      </w:pPr>
      <w:rPr>
        <w:rFonts w:ascii="Wingdings" w:hAnsi="Wingdings" w:hint="default"/>
      </w:rPr>
    </w:lvl>
    <w:lvl w:ilvl="3" w:tplc="A5F2A778" w:tentative="1">
      <w:start w:val="1"/>
      <w:numFmt w:val="bullet"/>
      <w:lvlText w:val=""/>
      <w:lvlJc w:val="left"/>
      <w:pPr>
        <w:tabs>
          <w:tab w:val="num" w:pos="2880"/>
        </w:tabs>
        <w:ind w:left="2880" w:hanging="360"/>
      </w:pPr>
      <w:rPr>
        <w:rFonts w:ascii="Wingdings" w:hAnsi="Wingdings" w:hint="default"/>
      </w:rPr>
    </w:lvl>
    <w:lvl w:ilvl="4" w:tplc="49F24452" w:tentative="1">
      <w:start w:val="1"/>
      <w:numFmt w:val="bullet"/>
      <w:lvlText w:val=""/>
      <w:lvlJc w:val="left"/>
      <w:pPr>
        <w:tabs>
          <w:tab w:val="num" w:pos="3600"/>
        </w:tabs>
        <w:ind w:left="3600" w:hanging="360"/>
      </w:pPr>
      <w:rPr>
        <w:rFonts w:ascii="Wingdings" w:hAnsi="Wingdings" w:hint="default"/>
      </w:rPr>
    </w:lvl>
    <w:lvl w:ilvl="5" w:tplc="75E2E794" w:tentative="1">
      <w:start w:val="1"/>
      <w:numFmt w:val="bullet"/>
      <w:lvlText w:val=""/>
      <w:lvlJc w:val="left"/>
      <w:pPr>
        <w:tabs>
          <w:tab w:val="num" w:pos="4320"/>
        </w:tabs>
        <w:ind w:left="4320" w:hanging="360"/>
      </w:pPr>
      <w:rPr>
        <w:rFonts w:ascii="Wingdings" w:hAnsi="Wingdings" w:hint="default"/>
      </w:rPr>
    </w:lvl>
    <w:lvl w:ilvl="6" w:tplc="A74449C8" w:tentative="1">
      <w:start w:val="1"/>
      <w:numFmt w:val="bullet"/>
      <w:lvlText w:val=""/>
      <w:lvlJc w:val="left"/>
      <w:pPr>
        <w:tabs>
          <w:tab w:val="num" w:pos="5040"/>
        </w:tabs>
        <w:ind w:left="5040" w:hanging="360"/>
      </w:pPr>
      <w:rPr>
        <w:rFonts w:ascii="Wingdings" w:hAnsi="Wingdings" w:hint="default"/>
      </w:rPr>
    </w:lvl>
    <w:lvl w:ilvl="7" w:tplc="CE009394" w:tentative="1">
      <w:start w:val="1"/>
      <w:numFmt w:val="bullet"/>
      <w:lvlText w:val=""/>
      <w:lvlJc w:val="left"/>
      <w:pPr>
        <w:tabs>
          <w:tab w:val="num" w:pos="5760"/>
        </w:tabs>
        <w:ind w:left="5760" w:hanging="360"/>
      </w:pPr>
      <w:rPr>
        <w:rFonts w:ascii="Wingdings" w:hAnsi="Wingdings" w:hint="default"/>
      </w:rPr>
    </w:lvl>
    <w:lvl w:ilvl="8" w:tplc="1D1ACD0E" w:tentative="1">
      <w:start w:val="1"/>
      <w:numFmt w:val="bullet"/>
      <w:lvlText w:val=""/>
      <w:lvlJc w:val="left"/>
      <w:pPr>
        <w:tabs>
          <w:tab w:val="num" w:pos="6480"/>
        </w:tabs>
        <w:ind w:left="6480" w:hanging="360"/>
      </w:pPr>
      <w:rPr>
        <w:rFonts w:ascii="Wingdings" w:hAnsi="Wingdings" w:hint="default"/>
      </w:rPr>
    </w:lvl>
  </w:abstractNum>
  <w:abstractNum w:abstractNumId="28">
    <w:nsid w:val="43A55836"/>
    <w:multiLevelType w:val="hybridMultilevel"/>
    <w:tmpl w:val="9398C05A"/>
    <w:lvl w:ilvl="0" w:tplc="040C000F">
      <w:start w:val="1"/>
      <w:numFmt w:val="decimal"/>
      <w:lvlText w:val="%1."/>
      <w:lvlJc w:val="left"/>
      <w:pPr>
        <w:ind w:left="720" w:hanging="360"/>
      </w:pPr>
    </w:lvl>
    <w:lvl w:ilvl="1" w:tplc="F8AA3B0E">
      <w:start w:val="1"/>
      <w:numFmt w:val="upp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49772150"/>
    <w:multiLevelType w:val="hybridMultilevel"/>
    <w:tmpl w:val="82B608EE"/>
    <w:lvl w:ilvl="0" w:tplc="D27A0DA6">
      <w:start w:val="1"/>
      <w:numFmt w:val="bullet"/>
      <w:lvlText w:val=""/>
      <w:lvlJc w:val="left"/>
      <w:pPr>
        <w:tabs>
          <w:tab w:val="num" w:pos="720"/>
        </w:tabs>
        <w:ind w:left="720" w:hanging="360"/>
      </w:pPr>
      <w:rPr>
        <w:rFonts w:ascii="Wingdings" w:hAnsi="Wingdings" w:hint="default"/>
      </w:rPr>
    </w:lvl>
    <w:lvl w:ilvl="1" w:tplc="F71A2720">
      <w:start w:val="1"/>
      <w:numFmt w:val="bullet"/>
      <w:lvlText w:val=""/>
      <w:lvlJc w:val="left"/>
      <w:pPr>
        <w:tabs>
          <w:tab w:val="num" w:pos="1440"/>
        </w:tabs>
        <w:ind w:left="1440" w:hanging="360"/>
      </w:pPr>
      <w:rPr>
        <w:rFonts w:ascii="Wingdings" w:hAnsi="Wingdings" w:hint="default"/>
      </w:rPr>
    </w:lvl>
    <w:lvl w:ilvl="2" w:tplc="5476B038" w:tentative="1">
      <w:start w:val="1"/>
      <w:numFmt w:val="bullet"/>
      <w:lvlText w:val=""/>
      <w:lvlJc w:val="left"/>
      <w:pPr>
        <w:tabs>
          <w:tab w:val="num" w:pos="2160"/>
        </w:tabs>
        <w:ind w:left="2160" w:hanging="360"/>
      </w:pPr>
      <w:rPr>
        <w:rFonts w:ascii="Wingdings" w:hAnsi="Wingdings" w:hint="default"/>
      </w:rPr>
    </w:lvl>
    <w:lvl w:ilvl="3" w:tplc="05060C34" w:tentative="1">
      <w:start w:val="1"/>
      <w:numFmt w:val="bullet"/>
      <w:lvlText w:val=""/>
      <w:lvlJc w:val="left"/>
      <w:pPr>
        <w:tabs>
          <w:tab w:val="num" w:pos="2880"/>
        </w:tabs>
        <w:ind w:left="2880" w:hanging="360"/>
      </w:pPr>
      <w:rPr>
        <w:rFonts w:ascii="Wingdings" w:hAnsi="Wingdings" w:hint="default"/>
      </w:rPr>
    </w:lvl>
    <w:lvl w:ilvl="4" w:tplc="9A6A6046" w:tentative="1">
      <w:start w:val="1"/>
      <w:numFmt w:val="bullet"/>
      <w:lvlText w:val=""/>
      <w:lvlJc w:val="left"/>
      <w:pPr>
        <w:tabs>
          <w:tab w:val="num" w:pos="3600"/>
        </w:tabs>
        <w:ind w:left="3600" w:hanging="360"/>
      </w:pPr>
      <w:rPr>
        <w:rFonts w:ascii="Wingdings" w:hAnsi="Wingdings" w:hint="default"/>
      </w:rPr>
    </w:lvl>
    <w:lvl w:ilvl="5" w:tplc="B9EAF6F0" w:tentative="1">
      <w:start w:val="1"/>
      <w:numFmt w:val="bullet"/>
      <w:lvlText w:val=""/>
      <w:lvlJc w:val="left"/>
      <w:pPr>
        <w:tabs>
          <w:tab w:val="num" w:pos="4320"/>
        </w:tabs>
        <w:ind w:left="4320" w:hanging="360"/>
      </w:pPr>
      <w:rPr>
        <w:rFonts w:ascii="Wingdings" w:hAnsi="Wingdings" w:hint="default"/>
      </w:rPr>
    </w:lvl>
    <w:lvl w:ilvl="6" w:tplc="1DCC61FC" w:tentative="1">
      <w:start w:val="1"/>
      <w:numFmt w:val="bullet"/>
      <w:lvlText w:val=""/>
      <w:lvlJc w:val="left"/>
      <w:pPr>
        <w:tabs>
          <w:tab w:val="num" w:pos="5040"/>
        </w:tabs>
        <w:ind w:left="5040" w:hanging="360"/>
      </w:pPr>
      <w:rPr>
        <w:rFonts w:ascii="Wingdings" w:hAnsi="Wingdings" w:hint="default"/>
      </w:rPr>
    </w:lvl>
    <w:lvl w:ilvl="7" w:tplc="98242FD4" w:tentative="1">
      <w:start w:val="1"/>
      <w:numFmt w:val="bullet"/>
      <w:lvlText w:val=""/>
      <w:lvlJc w:val="left"/>
      <w:pPr>
        <w:tabs>
          <w:tab w:val="num" w:pos="5760"/>
        </w:tabs>
        <w:ind w:left="5760" w:hanging="360"/>
      </w:pPr>
      <w:rPr>
        <w:rFonts w:ascii="Wingdings" w:hAnsi="Wingdings" w:hint="default"/>
      </w:rPr>
    </w:lvl>
    <w:lvl w:ilvl="8" w:tplc="579EAEE6" w:tentative="1">
      <w:start w:val="1"/>
      <w:numFmt w:val="bullet"/>
      <w:lvlText w:val=""/>
      <w:lvlJc w:val="left"/>
      <w:pPr>
        <w:tabs>
          <w:tab w:val="num" w:pos="6480"/>
        </w:tabs>
        <w:ind w:left="6480" w:hanging="360"/>
      </w:pPr>
      <w:rPr>
        <w:rFonts w:ascii="Wingdings" w:hAnsi="Wingdings" w:hint="default"/>
      </w:rPr>
    </w:lvl>
  </w:abstractNum>
  <w:abstractNum w:abstractNumId="30">
    <w:nsid w:val="521E1304"/>
    <w:multiLevelType w:val="hybridMultilevel"/>
    <w:tmpl w:val="6554E19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7AB14E5"/>
    <w:multiLevelType w:val="hybridMultilevel"/>
    <w:tmpl w:val="5F9C5FF0"/>
    <w:lvl w:ilvl="0" w:tplc="46524C0C">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32">
    <w:nsid w:val="57D127AF"/>
    <w:multiLevelType w:val="hybridMultilevel"/>
    <w:tmpl w:val="6012048A"/>
    <w:lvl w:ilvl="0" w:tplc="9BC6751C">
      <w:start w:val="1"/>
      <w:numFmt w:val="bullet"/>
      <w:lvlText w:val=""/>
      <w:lvlJc w:val="left"/>
      <w:pPr>
        <w:tabs>
          <w:tab w:val="num" w:pos="720"/>
        </w:tabs>
        <w:ind w:left="720" w:hanging="360"/>
      </w:pPr>
      <w:rPr>
        <w:rFonts w:ascii="Wingdings" w:hAnsi="Wingdings" w:hint="default"/>
      </w:rPr>
    </w:lvl>
    <w:lvl w:ilvl="1" w:tplc="0DDCFE88" w:tentative="1">
      <w:start w:val="1"/>
      <w:numFmt w:val="bullet"/>
      <w:lvlText w:val=""/>
      <w:lvlJc w:val="left"/>
      <w:pPr>
        <w:tabs>
          <w:tab w:val="num" w:pos="1440"/>
        </w:tabs>
        <w:ind w:left="1440" w:hanging="360"/>
      </w:pPr>
      <w:rPr>
        <w:rFonts w:ascii="Wingdings" w:hAnsi="Wingdings" w:hint="default"/>
      </w:rPr>
    </w:lvl>
    <w:lvl w:ilvl="2" w:tplc="3D3ED4EA" w:tentative="1">
      <w:start w:val="1"/>
      <w:numFmt w:val="bullet"/>
      <w:lvlText w:val=""/>
      <w:lvlJc w:val="left"/>
      <w:pPr>
        <w:tabs>
          <w:tab w:val="num" w:pos="2160"/>
        </w:tabs>
        <w:ind w:left="2160" w:hanging="360"/>
      </w:pPr>
      <w:rPr>
        <w:rFonts w:ascii="Wingdings" w:hAnsi="Wingdings" w:hint="default"/>
      </w:rPr>
    </w:lvl>
    <w:lvl w:ilvl="3" w:tplc="9B188358" w:tentative="1">
      <w:start w:val="1"/>
      <w:numFmt w:val="bullet"/>
      <w:lvlText w:val=""/>
      <w:lvlJc w:val="left"/>
      <w:pPr>
        <w:tabs>
          <w:tab w:val="num" w:pos="2880"/>
        </w:tabs>
        <w:ind w:left="2880" w:hanging="360"/>
      </w:pPr>
      <w:rPr>
        <w:rFonts w:ascii="Wingdings" w:hAnsi="Wingdings" w:hint="default"/>
      </w:rPr>
    </w:lvl>
    <w:lvl w:ilvl="4" w:tplc="6D606D9C" w:tentative="1">
      <w:start w:val="1"/>
      <w:numFmt w:val="bullet"/>
      <w:lvlText w:val=""/>
      <w:lvlJc w:val="left"/>
      <w:pPr>
        <w:tabs>
          <w:tab w:val="num" w:pos="3600"/>
        </w:tabs>
        <w:ind w:left="3600" w:hanging="360"/>
      </w:pPr>
      <w:rPr>
        <w:rFonts w:ascii="Wingdings" w:hAnsi="Wingdings" w:hint="default"/>
      </w:rPr>
    </w:lvl>
    <w:lvl w:ilvl="5" w:tplc="6686877E" w:tentative="1">
      <w:start w:val="1"/>
      <w:numFmt w:val="bullet"/>
      <w:lvlText w:val=""/>
      <w:lvlJc w:val="left"/>
      <w:pPr>
        <w:tabs>
          <w:tab w:val="num" w:pos="4320"/>
        </w:tabs>
        <w:ind w:left="4320" w:hanging="360"/>
      </w:pPr>
      <w:rPr>
        <w:rFonts w:ascii="Wingdings" w:hAnsi="Wingdings" w:hint="default"/>
      </w:rPr>
    </w:lvl>
    <w:lvl w:ilvl="6" w:tplc="7C00AC1C" w:tentative="1">
      <w:start w:val="1"/>
      <w:numFmt w:val="bullet"/>
      <w:lvlText w:val=""/>
      <w:lvlJc w:val="left"/>
      <w:pPr>
        <w:tabs>
          <w:tab w:val="num" w:pos="5040"/>
        </w:tabs>
        <w:ind w:left="5040" w:hanging="360"/>
      </w:pPr>
      <w:rPr>
        <w:rFonts w:ascii="Wingdings" w:hAnsi="Wingdings" w:hint="default"/>
      </w:rPr>
    </w:lvl>
    <w:lvl w:ilvl="7" w:tplc="4038150E" w:tentative="1">
      <w:start w:val="1"/>
      <w:numFmt w:val="bullet"/>
      <w:lvlText w:val=""/>
      <w:lvlJc w:val="left"/>
      <w:pPr>
        <w:tabs>
          <w:tab w:val="num" w:pos="5760"/>
        </w:tabs>
        <w:ind w:left="5760" w:hanging="360"/>
      </w:pPr>
      <w:rPr>
        <w:rFonts w:ascii="Wingdings" w:hAnsi="Wingdings" w:hint="default"/>
      </w:rPr>
    </w:lvl>
    <w:lvl w:ilvl="8" w:tplc="37923F6A" w:tentative="1">
      <w:start w:val="1"/>
      <w:numFmt w:val="bullet"/>
      <w:lvlText w:val=""/>
      <w:lvlJc w:val="left"/>
      <w:pPr>
        <w:tabs>
          <w:tab w:val="num" w:pos="6480"/>
        </w:tabs>
        <w:ind w:left="6480" w:hanging="360"/>
      </w:pPr>
      <w:rPr>
        <w:rFonts w:ascii="Wingdings" w:hAnsi="Wingdings" w:hint="default"/>
      </w:rPr>
    </w:lvl>
  </w:abstractNum>
  <w:abstractNum w:abstractNumId="33">
    <w:nsid w:val="59F54C7F"/>
    <w:multiLevelType w:val="hybridMultilevel"/>
    <w:tmpl w:val="F57C2D72"/>
    <w:lvl w:ilvl="0" w:tplc="CC80CA8E">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A8573AA"/>
    <w:multiLevelType w:val="hybridMultilevel"/>
    <w:tmpl w:val="00F2A3BA"/>
    <w:lvl w:ilvl="0" w:tplc="040C0005">
      <w:start w:val="1"/>
      <w:numFmt w:val="bullet"/>
      <w:lvlText w:val=""/>
      <w:lvlJc w:val="left"/>
      <w:pPr>
        <w:ind w:left="420" w:hanging="360"/>
      </w:pPr>
      <w:rPr>
        <w:rFonts w:ascii="Wingdings" w:hAnsi="Wingdings" w:hint="default"/>
      </w:rPr>
    </w:lvl>
    <w:lvl w:ilvl="1" w:tplc="040C0003" w:tentative="1">
      <w:start w:val="1"/>
      <w:numFmt w:val="bullet"/>
      <w:lvlText w:val="o"/>
      <w:lvlJc w:val="left"/>
      <w:pPr>
        <w:ind w:left="1140" w:hanging="360"/>
      </w:pPr>
      <w:rPr>
        <w:rFonts w:ascii="Courier New" w:hAnsi="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35">
    <w:nsid w:val="5F6735AA"/>
    <w:multiLevelType w:val="hybridMultilevel"/>
    <w:tmpl w:val="F4D88344"/>
    <w:lvl w:ilvl="0" w:tplc="61CA21CA">
      <w:start w:val="1"/>
      <w:numFmt w:val="bullet"/>
      <w:lvlText w:val=""/>
      <w:lvlJc w:val="left"/>
      <w:pPr>
        <w:tabs>
          <w:tab w:val="num" w:pos="720"/>
        </w:tabs>
        <w:ind w:left="720" w:hanging="360"/>
      </w:pPr>
      <w:rPr>
        <w:rFonts w:ascii="Wingdings" w:hAnsi="Wingdings" w:hint="default"/>
      </w:rPr>
    </w:lvl>
    <w:lvl w:ilvl="1" w:tplc="AEA205B8" w:tentative="1">
      <w:start w:val="1"/>
      <w:numFmt w:val="bullet"/>
      <w:lvlText w:val=""/>
      <w:lvlJc w:val="left"/>
      <w:pPr>
        <w:tabs>
          <w:tab w:val="num" w:pos="1440"/>
        </w:tabs>
        <w:ind w:left="1440" w:hanging="360"/>
      </w:pPr>
      <w:rPr>
        <w:rFonts w:ascii="Wingdings" w:hAnsi="Wingdings" w:hint="default"/>
      </w:rPr>
    </w:lvl>
    <w:lvl w:ilvl="2" w:tplc="B6E61018" w:tentative="1">
      <w:start w:val="1"/>
      <w:numFmt w:val="bullet"/>
      <w:lvlText w:val=""/>
      <w:lvlJc w:val="left"/>
      <w:pPr>
        <w:tabs>
          <w:tab w:val="num" w:pos="2160"/>
        </w:tabs>
        <w:ind w:left="2160" w:hanging="360"/>
      </w:pPr>
      <w:rPr>
        <w:rFonts w:ascii="Wingdings" w:hAnsi="Wingdings" w:hint="default"/>
      </w:rPr>
    </w:lvl>
    <w:lvl w:ilvl="3" w:tplc="DB028544" w:tentative="1">
      <w:start w:val="1"/>
      <w:numFmt w:val="bullet"/>
      <w:lvlText w:val=""/>
      <w:lvlJc w:val="left"/>
      <w:pPr>
        <w:tabs>
          <w:tab w:val="num" w:pos="2880"/>
        </w:tabs>
        <w:ind w:left="2880" w:hanging="360"/>
      </w:pPr>
      <w:rPr>
        <w:rFonts w:ascii="Wingdings" w:hAnsi="Wingdings" w:hint="default"/>
      </w:rPr>
    </w:lvl>
    <w:lvl w:ilvl="4" w:tplc="E3C45E30" w:tentative="1">
      <w:start w:val="1"/>
      <w:numFmt w:val="bullet"/>
      <w:lvlText w:val=""/>
      <w:lvlJc w:val="left"/>
      <w:pPr>
        <w:tabs>
          <w:tab w:val="num" w:pos="3600"/>
        </w:tabs>
        <w:ind w:left="3600" w:hanging="360"/>
      </w:pPr>
      <w:rPr>
        <w:rFonts w:ascii="Wingdings" w:hAnsi="Wingdings" w:hint="default"/>
      </w:rPr>
    </w:lvl>
    <w:lvl w:ilvl="5" w:tplc="CE60B1E6" w:tentative="1">
      <w:start w:val="1"/>
      <w:numFmt w:val="bullet"/>
      <w:lvlText w:val=""/>
      <w:lvlJc w:val="left"/>
      <w:pPr>
        <w:tabs>
          <w:tab w:val="num" w:pos="4320"/>
        </w:tabs>
        <w:ind w:left="4320" w:hanging="360"/>
      </w:pPr>
      <w:rPr>
        <w:rFonts w:ascii="Wingdings" w:hAnsi="Wingdings" w:hint="default"/>
      </w:rPr>
    </w:lvl>
    <w:lvl w:ilvl="6" w:tplc="4CEA0A5A" w:tentative="1">
      <w:start w:val="1"/>
      <w:numFmt w:val="bullet"/>
      <w:lvlText w:val=""/>
      <w:lvlJc w:val="left"/>
      <w:pPr>
        <w:tabs>
          <w:tab w:val="num" w:pos="5040"/>
        </w:tabs>
        <w:ind w:left="5040" w:hanging="360"/>
      </w:pPr>
      <w:rPr>
        <w:rFonts w:ascii="Wingdings" w:hAnsi="Wingdings" w:hint="default"/>
      </w:rPr>
    </w:lvl>
    <w:lvl w:ilvl="7" w:tplc="7944819E" w:tentative="1">
      <w:start w:val="1"/>
      <w:numFmt w:val="bullet"/>
      <w:lvlText w:val=""/>
      <w:lvlJc w:val="left"/>
      <w:pPr>
        <w:tabs>
          <w:tab w:val="num" w:pos="5760"/>
        </w:tabs>
        <w:ind w:left="5760" w:hanging="360"/>
      </w:pPr>
      <w:rPr>
        <w:rFonts w:ascii="Wingdings" w:hAnsi="Wingdings" w:hint="default"/>
      </w:rPr>
    </w:lvl>
    <w:lvl w:ilvl="8" w:tplc="257687C8" w:tentative="1">
      <w:start w:val="1"/>
      <w:numFmt w:val="bullet"/>
      <w:lvlText w:val=""/>
      <w:lvlJc w:val="left"/>
      <w:pPr>
        <w:tabs>
          <w:tab w:val="num" w:pos="6480"/>
        </w:tabs>
        <w:ind w:left="6480" w:hanging="360"/>
      </w:pPr>
      <w:rPr>
        <w:rFonts w:ascii="Wingdings" w:hAnsi="Wingdings" w:hint="default"/>
      </w:rPr>
    </w:lvl>
  </w:abstractNum>
  <w:abstractNum w:abstractNumId="36">
    <w:nsid w:val="623E2A7D"/>
    <w:multiLevelType w:val="hybridMultilevel"/>
    <w:tmpl w:val="83446F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43A539E"/>
    <w:multiLevelType w:val="hybridMultilevel"/>
    <w:tmpl w:val="C1C083CE"/>
    <w:lvl w:ilvl="0" w:tplc="46524C0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C7346F1"/>
    <w:multiLevelType w:val="hybridMultilevel"/>
    <w:tmpl w:val="78249486"/>
    <w:lvl w:ilvl="0" w:tplc="768EA888">
      <w:start w:val="1"/>
      <w:numFmt w:val="bullet"/>
      <w:lvlText w:val=""/>
      <w:lvlJc w:val="left"/>
      <w:pPr>
        <w:tabs>
          <w:tab w:val="num" w:pos="720"/>
        </w:tabs>
        <w:ind w:left="720" w:hanging="360"/>
      </w:pPr>
      <w:rPr>
        <w:rFonts w:ascii="Wingdings" w:hAnsi="Wingdings" w:hint="default"/>
      </w:rPr>
    </w:lvl>
    <w:lvl w:ilvl="1" w:tplc="FE80410A" w:tentative="1">
      <w:start w:val="1"/>
      <w:numFmt w:val="bullet"/>
      <w:lvlText w:val=""/>
      <w:lvlJc w:val="left"/>
      <w:pPr>
        <w:tabs>
          <w:tab w:val="num" w:pos="1440"/>
        </w:tabs>
        <w:ind w:left="1440" w:hanging="360"/>
      </w:pPr>
      <w:rPr>
        <w:rFonts w:ascii="Wingdings" w:hAnsi="Wingdings" w:hint="default"/>
      </w:rPr>
    </w:lvl>
    <w:lvl w:ilvl="2" w:tplc="6DB43146" w:tentative="1">
      <w:start w:val="1"/>
      <w:numFmt w:val="bullet"/>
      <w:lvlText w:val=""/>
      <w:lvlJc w:val="left"/>
      <w:pPr>
        <w:tabs>
          <w:tab w:val="num" w:pos="2160"/>
        </w:tabs>
        <w:ind w:left="2160" w:hanging="360"/>
      </w:pPr>
      <w:rPr>
        <w:rFonts w:ascii="Wingdings" w:hAnsi="Wingdings" w:hint="default"/>
      </w:rPr>
    </w:lvl>
    <w:lvl w:ilvl="3" w:tplc="D6701D28" w:tentative="1">
      <w:start w:val="1"/>
      <w:numFmt w:val="bullet"/>
      <w:lvlText w:val=""/>
      <w:lvlJc w:val="left"/>
      <w:pPr>
        <w:tabs>
          <w:tab w:val="num" w:pos="2880"/>
        </w:tabs>
        <w:ind w:left="2880" w:hanging="360"/>
      </w:pPr>
      <w:rPr>
        <w:rFonts w:ascii="Wingdings" w:hAnsi="Wingdings" w:hint="default"/>
      </w:rPr>
    </w:lvl>
    <w:lvl w:ilvl="4" w:tplc="C92C4BFC" w:tentative="1">
      <w:start w:val="1"/>
      <w:numFmt w:val="bullet"/>
      <w:lvlText w:val=""/>
      <w:lvlJc w:val="left"/>
      <w:pPr>
        <w:tabs>
          <w:tab w:val="num" w:pos="3600"/>
        </w:tabs>
        <w:ind w:left="3600" w:hanging="360"/>
      </w:pPr>
      <w:rPr>
        <w:rFonts w:ascii="Wingdings" w:hAnsi="Wingdings" w:hint="default"/>
      </w:rPr>
    </w:lvl>
    <w:lvl w:ilvl="5" w:tplc="8CE241F0" w:tentative="1">
      <w:start w:val="1"/>
      <w:numFmt w:val="bullet"/>
      <w:lvlText w:val=""/>
      <w:lvlJc w:val="left"/>
      <w:pPr>
        <w:tabs>
          <w:tab w:val="num" w:pos="4320"/>
        </w:tabs>
        <w:ind w:left="4320" w:hanging="360"/>
      </w:pPr>
      <w:rPr>
        <w:rFonts w:ascii="Wingdings" w:hAnsi="Wingdings" w:hint="default"/>
      </w:rPr>
    </w:lvl>
    <w:lvl w:ilvl="6" w:tplc="E49260CA" w:tentative="1">
      <w:start w:val="1"/>
      <w:numFmt w:val="bullet"/>
      <w:lvlText w:val=""/>
      <w:lvlJc w:val="left"/>
      <w:pPr>
        <w:tabs>
          <w:tab w:val="num" w:pos="5040"/>
        </w:tabs>
        <w:ind w:left="5040" w:hanging="360"/>
      </w:pPr>
      <w:rPr>
        <w:rFonts w:ascii="Wingdings" w:hAnsi="Wingdings" w:hint="default"/>
      </w:rPr>
    </w:lvl>
    <w:lvl w:ilvl="7" w:tplc="9290333A" w:tentative="1">
      <w:start w:val="1"/>
      <w:numFmt w:val="bullet"/>
      <w:lvlText w:val=""/>
      <w:lvlJc w:val="left"/>
      <w:pPr>
        <w:tabs>
          <w:tab w:val="num" w:pos="5760"/>
        </w:tabs>
        <w:ind w:left="5760" w:hanging="360"/>
      </w:pPr>
      <w:rPr>
        <w:rFonts w:ascii="Wingdings" w:hAnsi="Wingdings" w:hint="default"/>
      </w:rPr>
    </w:lvl>
    <w:lvl w:ilvl="8" w:tplc="A4DE4E4A" w:tentative="1">
      <w:start w:val="1"/>
      <w:numFmt w:val="bullet"/>
      <w:lvlText w:val=""/>
      <w:lvlJc w:val="left"/>
      <w:pPr>
        <w:tabs>
          <w:tab w:val="num" w:pos="6480"/>
        </w:tabs>
        <w:ind w:left="6480" w:hanging="360"/>
      </w:pPr>
      <w:rPr>
        <w:rFonts w:ascii="Wingdings" w:hAnsi="Wingdings" w:hint="default"/>
      </w:rPr>
    </w:lvl>
  </w:abstractNum>
  <w:abstractNum w:abstractNumId="39">
    <w:nsid w:val="6C820820"/>
    <w:multiLevelType w:val="hybridMultilevel"/>
    <w:tmpl w:val="C5C25E8E"/>
    <w:lvl w:ilvl="0" w:tplc="DF08F138">
      <w:start w:val="1"/>
      <w:numFmt w:val="bullet"/>
      <w:lvlText w:val=""/>
      <w:lvlJc w:val="left"/>
      <w:pPr>
        <w:tabs>
          <w:tab w:val="num" w:pos="720"/>
        </w:tabs>
        <w:ind w:left="720" w:hanging="360"/>
      </w:pPr>
      <w:rPr>
        <w:rFonts w:ascii="Wingdings" w:hAnsi="Wingdings" w:hint="default"/>
      </w:rPr>
    </w:lvl>
    <w:lvl w:ilvl="1" w:tplc="AA4CAFF2">
      <w:start w:val="1"/>
      <w:numFmt w:val="bullet"/>
      <w:lvlText w:val=""/>
      <w:lvlJc w:val="left"/>
      <w:pPr>
        <w:tabs>
          <w:tab w:val="num" w:pos="1440"/>
        </w:tabs>
        <w:ind w:left="1440" w:hanging="360"/>
      </w:pPr>
      <w:rPr>
        <w:rFonts w:ascii="Wingdings" w:hAnsi="Wingdings" w:hint="default"/>
      </w:rPr>
    </w:lvl>
    <w:lvl w:ilvl="2" w:tplc="81D2EF66" w:tentative="1">
      <w:start w:val="1"/>
      <w:numFmt w:val="bullet"/>
      <w:lvlText w:val=""/>
      <w:lvlJc w:val="left"/>
      <w:pPr>
        <w:tabs>
          <w:tab w:val="num" w:pos="2160"/>
        </w:tabs>
        <w:ind w:left="2160" w:hanging="360"/>
      </w:pPr>
      <w:rPr>
        <w:rFonts w:ascii="Wingdings" w:hAnsi="Wingdings" w:hint="default"/>
      </w:rPr>
    </w:lvl>
    <w:lvl w:ilvl="3" w:tplc="CF5C8564" w:tentative="1">
      <w:start w:val="1"/>
      <w:numFmt w:val="bullet"/>
      <w:lvlText w:val=""/>
      <w:lvlJc w:val="left"/>
      <w:pPr>
        <w:tabs>
          <w:tab w:val="num" w:pos="2880"/>
        </w:tabs>
        <w:ind w:left="2880" w:hanging="360"/>
      </w:pPr>
      <w:rPr>
        <w:rFonts w:ascii="Wingdings" w:hAnsi="Wingdings" w:hint="default"/>
      </w:rPr>
    </w:lvl>
    <w:lvl w:ilvl="4" w:tplc="E8E6518E" w:tentative="1">
      <w:start w:val="1"/>
      <w:numFmt w:val="bullet"/>
      <w:lvlText w:val=""/>
      <w:lvlJc w:val="left"/>
      <w:pPr>
        <w:tabs>
          <w:tab w:val="num" w:pos="3600"/>
        </w:tabs>
        <w:ind w:left="3600" w:hanging="360"/>
      </w:pPr>
      <w:rPr>
        <w:rFonts w:ascii="Wingdings" w:hAnsi="Wingdings" w:hint="default"/>
      </w:rPr>
    </w:lvl>
    <w:lvl w:ilvl="5" w:tplc="0CB49BFC" w:tentative="1">
      <w:start w:val="1"/>
      <w:numFmt w:val="bullet"/>
      <w:lvlText w:val=""/>
      <w:lvlJc w:val="left"/>
      <w:pPr>
        <w:tabs>
          <w:tab w:val="num" w:pos="4320"/>
        </w:tabs>
        <w:ind w:left="4320" w:hanging="360"/>
      </w:pPr>
      <w:rPr>
        <w:rFonts w:ascii="Wingdings" w:hAnsi="Wingdings" w:hint="default"/>
      </w:rPr>
    </w:lvl>
    <w:lvl w:ilvl="6" w:tplc="95FE9AE8" w:tentative="1">
      <w:start w:val="1"/>
      <w:numFmt w:val="bullet"/>
      <w:lvlText w:val=""/>
      <w:lvlJc w:val="left"/>
      <w:pPr>
        <w:tabs>
          <w:tab w:val="num" w:pos="5040"/>
        </w:tabs>
        <w:ind w:left="5040" w:hanging="360"/>
      </w:pPr>
      <w:rPr>
        <w:rFonts w:ascii="Wingdings" w:hAnsi="Wingdings" w:hint="default"/>
      </w:rPr>
    </w:lvl>
    <w:lvl w:ilvl="7" w:tplc="671E84A0" w:tentative="1">
      <w:start w:val="1"/>
      <w:numFmt w:val="bullet"/>
      <w:lvlText w:val=""/>
      <w:lvlJc w:val="left"/>
      <w:pPr>
        <w:tabs>
          <w:tab w:val="num" w:pos="5760"/>
        </w:tabs>
        <w:ind w:left="5760" w:hanging="360"/>
      </w:pPr>
      <w:rPr>
        <w:rFonts w:ascii="Wingdings" w:hAnsi="Wingdings" w:hint="default"/>
      </w:rPr>
    </w:lvl>
    <w:lvl w:ilvl="8" w:tplc="81446FEE" w:tentative="1">
      <w:start w:val="1"/>
      <w:numFmt w:val="bullet"/>
      <w:lvlText w:val=""/>
      <w:lvlJc w:val="left"/>
      <w:pPr>
        <w:tabs>
          <w:tab w:val="num" w:pos="6480"/>
        </w:tabs>
        <w:ind w:left="6480" w:hanging="360"/>
      </w:pPr>
      <w:rPr>
        <w:rFonts w:ascii="Wingdings" w:hAnsi="Wingdings" w:hint="default"/>
      </w:rPr>
    </w:lvl>
  </w:abstractNum>
  <w:abstractNum w:abstractNumId="40">
    <w:nsid w:val="6EDC41F0"/>
    <w:multiLevelType w:val="hybridMultilevel"/>
    <w:tmpl w:val="9A82D268"/>
    <w:lvl w:ilvl="0" w:tplc="816C833A">
      <w:start w:val="14"/>
      <w:numFmt w:val="bullet"/>
      <w:lvlText w:val="-"/>
      <w:lvlJc w:val="left"/>
      <w:pPr>
        <w:ind w:left="720" w:hanging="360"/>
      </w:pPr>
      <w:rPr>
        <w:rFonts w:ascii="Cambria" w:eastAsia="Calibri" w:hAnsi="Cambria" w:cs="Arial" w:hint="default"/>
        <w:b/>
        <w:bCs/>
      </w:rPr>
    </w:lvl>
    <w:lvl w:ilvl="1" w:tplc="CEE22EFA">
      <w:start w:val="1"/>
      <w:numFmt w:val="bullet"/>
      <w:lvlText w:val="o"/>
      <w:lvlJc w:val="left"/>
      <w:pPr>
        <w:ind w:left="1440" w:hanging="360"/>
      </w:pPr>
      <w:rPr>
        <w:rFonts w:ascii="Courier New" w:hAnsi="Courier New" w:cs="Courier New" w:hint="default"/>
        <w:b/>
        <w:bCs/>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1453CB3"/>
    <w:multiLevelType w:val="hybridMultilevel"/>
    <w:tmpl w:val="56E8564C"/>
    <w:lvl w:ilvl="0" w:tplc="040C0005">
      <w:start w:val="1"/>
      <w:numFmt w:val="bullet"/>
      <w:lvlText w:val=""/>
      <w:lvlJc w:val="left"/>
      <w:pPr>
        <w:ind w:left="420" w:hanging="360"/>
      </w:pPr>
      <w:rPr>
        <w:rFonts w:ascii="Wingdings" w:hAnsi="Wingdings" w:hint="default"/>
      </w:rPr>
    </w:lvl>
    <w:lvl w:ilvl="1" w:tplc="040C0003" w:tentative="1">
      <w:start w:val="1"/>
      <w:numFmt w:val="bullet"/>
      <w:lvlText w:val="o"/>
      <w:lvlJc w:val="left"/>
      <w:pPr>
        <w:ind w:left="1140" w:hanging="360"/>
      </w:pPr>
      <w:rPr>
        <w:rFonts w:ascii="Courier New" w:hAnsi="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42">
    <w:nsid w:val="7CA637B6"/>
    <w:multiLevelType w:val="multilevel"/>
    <w:tmpl w:val="8D50DD9E"/>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2"/>
  </w:num>
  <w:num w:numId="2">
    <w:abstractNumId w:val="0"/>
  </w:num>
  <w:num w:numId="3">
    <w:abstractNumId w:val="4"/>
  </w:num>
  <w:num w:numId="4">
    <w:abstractNumId w:val="31"/>
  </w:num>
  <w:num w:numId="5">
    <w:abstractNumId w:val="37"/>
  </w:num>
  <w:num w:numId="6">
    <w:abstractNumId w:val="13"/>
  </w:num>
  <w:num w:numId="7">
    <w:abstractNumId w:val="5"/>
  </w:num>
  <w:num w:numId="8">
    <w:abstractNumId w:val="20"/>
  </w:num>
  <w:num w:numId="9">
    <w:abstractNumId w:val="38"/>
  </w:num>
  <w:num w:numId="10">
    <w:abstractNumId w:val="25"/>
  </w:num>
  <w:num w:numId="11">
    <w:abstractNumId w:val="1"/>
  </w:num>
  <w:num w:numId="12">
    <w:abstractNumId w:val="6"/>
  </w:num>
  <w:num w:numId="13">
    <w:abstractNumId w:val="32"/>
  </w:num>
  <w:num w:numId="14">
    <w:abstractNumId w:val="33"/>
  </w:num>
  <w:num w:numId="15">
    <w:abstractNumId w:val="2"/>
  </w:num>
  <w:num w:numId="16">
    <w:abstractNumId w:val="30"/>
  </w:num>
  <w:num w:numId="17">
    <w:abstractNumId w:val="34"/>
  </w:num>
  <w:num w:numId="18">
    <w:abstractNumId w:val="41"/>
  </w:num>
  <w:num w:numId="19">
    <w:abstractNumId w:val="3"/>
  </w:num>
  <w:num w:numId="20">
    <w:abstractNumId w:val="26"/>
  </w:num>
  <w:num w:numId="21">
    <w:abstractNumId w:val="19"/>
  </w:num>
  <w:num w:numId="22">
    <w:abstractNumId w:val="39"/>
  </w:num>
  <w:num w:numId="23">
    <w:abstractNumId w:val="27"/>
  </w:num>
  <w:num w:numId="24">
    <w:abstractNumId w:val="24"/>
  </w:num>
  <w:num w:numId="25">
    <w:abstractNumId w:val="12"/>
  </w:num>
  <w:num w:numId="26">
    <w:abstractNumId w:val="14"/>
  </w:num>
  <w:num w:numId="27">
    <w:abstractNumId w:val="29"/>
  </w:num>
  <w:num w:numId="28">
    <w:abstractNumId w:val="21"/>
  </w:num>
  <w:num w:numId="29">
    <w:abstractNumId w:val="9"/>
  </w:num>
  <w:num w:numId="30">
    <w:abstractNumId w:val="16"/>
  </w:num>
  <w:num w:numId="31">
    <w:abstractNumId w:val="22"/>
  </w:num>
  <w:num w:numId="32">
    <w:abstractNumId w:val="18"/>
  </w:num>
  <w:num w:numId="33">
    <w:abstractNumId w:val="35"/>
  </w:num>
  <w:num w:numId="34">
    <w:abstractNumId w:val="10"/>
  </w:num>
  <w:num w:numId="35">
    <w:abstractNumId w:val="23"/>
  </w:num>
  <w:num w:numId="36">
    <w:abstractNumId w:val="15"/>
  </w:num>
  <w:num w:numId="37">
    <w:abstractNumId w:val="28"/>
  </w:num>
  <w:num w:numId="38">
    <w:abstractNumId w:val="8"/>
  </w:num>
  <w:num w:numId="39">
    <w:abstractNumId w:val="7"/>
  </w:num>
  <w:num w:numId="40">
    <w:abstractNumId w:val="40"/>
  </w:num>
  <w:num w:numId="41">
    <w:abstractNumId w:val="17"/>
  </w:num>
  <w:num w:numId="42">
    <w:abstractNumId w:val="11"/>
  </w:num>
  <w:num w:numId="43">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savePreviewPicture/>
  <w:hdrShapeDefaults>
    <o:shapedefaults v:ext="edit" spidmax="17410"/>
    <o:shapelayout v:ext="edit">
      <o:idmap v:ext="edit" data="8"/>
    </o:shapelayout>
  </w:hdrShapeDefaults>
  <w:footnotePr>
    <w:footnote w:id="-1"/>
    <w:footnote w:id="0"/>
  </w:footnotePr>
  <w:endnotePr>
    <w:endnote w:id="-1"/>
    <w:endnote w:id="0"/>
  </w:endnotePr>
  <w:compat/>
  <w:rsids>
    <w:rsidRoot w:val="00610DC3"/>
    <w:rsid w:val="0000137C"/>
    <w:rsid w:val="00003FF4"/>
    <w:rsid w:val="000043A3"/>
    <w:rsid w:val="00010152"/>
    <w:rsid w:val="00023734"/>
    <w:rsid w:val="00041FB0"/>
    <w:rsid w:val="00076363"/>
    <w:rsid w:val="00086BBB"/>
    <w:rsid w:val="000A1F66"/>
    <w:rsid w:val="000B43A3"/>
    <w:rsid w:val="000C783A"/>
    <w:rsid w:val="000E6C1C"/>
    <w:rsid w:val="000F4BB1"/>
    <w:rsid w:val="000F7A74"/>
    <w:rsid w:val="00141767"/>
    <w:rsid w:val="001D4EC3"/>
    <w:rsid w:val="00247975"/>
    <w:rsid w:val="00263679"/>
    <w:rsid w:val="00281B7F"/>
    <w:rsid w:val="002A10F8"/>
    <w:rsid w:val="002A2A17"/>
    <w:rsid w:val="002A7932"/>
    <w:rsid w:val="002C62F0"/>
    <w:rsid w:val="002D743B"/>
    <w:rsid w:val="002E4FE9"/>
    <w:rsid w:val="002F4F20"/>
    <w:rsid w:val="003B1C29"/>
    <w:rsid w:val="0040286C"/>
    <w:rsid w:val="00434E4B"/>
    <w:rsid w:val="0045549C"/>
    <w:rsid w:val="0048024C"/>
    <w:rsid w:val="00480391"/>
    <w:rsid w:val="004A594D"/>
    <w:rsid w:val="004E3AB3"/>
    <w:rsid w:val="004E3C05"/>
    <w:rsid w:val="005210A1"/>
    <w:rsid w:val="005331A4"/>
    <w:rsid w:val="005353DD"/>
    <w:rsid w:val="00580878"/>
    <w:rsid w:val="005B4CF9"/>
    <w:rsid w:val="005D093F"/>
    <w:rsid w:val="00610DC3"/>
    <w:rsid w:val="00613FCB"/>
    <w:rsid w:val="006B0B59"/>
    <w:rsid w:val="006D6799"/>
    <w:rsid w:val="006E44FA"/>
    <w:rsid w:val="00701720"/>
    <w:rsid w:val="00737F90"/>
    <w:rsid w:val="00752B79"/>
    <w:rsid w:val="007552A8"/>
    <w:rsid w:val="00766DAF"/>
    <w:rsid w:val="007A3EC4"/>
    <w:rsid w:val="007B0D33"/>
    <w:rsid w:val="0087196D"/>
    <w:rsid w:val="008C095D"/>
    <w:rsid w:val="008C4A9F"/>
    <w:rsid w:val="008C7BC5"/>
    <w:rsid w:val="0097300C"/>
    <w:rsid w:val="009B22BD"/>
    <w:rsid w:val="009D56AF"/>
    <w:rsid w:val="009E2B68"/>
    <w:rsid w:val="00A04BB3"/>
    <w:rsid w:val="00A05B01"/>
    <w:rsid w:val="00A44DE9"/>
    <w:rsid w:val="00A55A1E"/>
    <w:rsid w:val="00A624F4"/>
    <w:rsid w:val="00A77E0D"/>
    <w:rsid w:val="00A9640D"/>
    <w:rsid w:val="00B25AC8"/>
    <w:rsid w:val="00B26E46"/>
    <w:rsid w:val="00BB09AC"/>
    <w:rsid w:val="00BE504C"/>
    <w:rsid w:val="00C17C3B"/>
    <w:rsid w:val="00CC4DBD"/>
    <w:rsid w:val="00CD6DC0"/>
    <w:rsid w:val="00D17EE4"/>
    <w:rsid w:val="00D3295A"/>
    <w:rsid w:val="00D95917"/>
    <w:rsid w:val="00D97A2E"/>
    <w:rsid w:val="00DA3A41"/>
    <w:rsid w:val="00DE4258"/>
    <w:rsid w:val="00DF2585"/>
    <w:rsid w:val="00E04642"/>
    <w:rsid w:val="00E8289F"/>
    <w:rsid w:val="00E86A42"/>
    <w:rsid w:val="00EB6045"/>
    <w:rsid w:val="00EF524A"/>
    <w:rsid w:val="00F24B07"/>
    <w:rsid w:val="00F27B14"/>
    <w:rsid w:val="00F41060"/>
    <w:rsid w:val="00F56215"/>
    <w:rsid w:val="00F61110"/>
    <w:rsid w:val="00F70CA7"/>
    <w:rsid w:val="00FD2138"/>
    <w:rsid w:val="00FD26C6"/>
    <w:rsid w:val="00FD766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time"/>
  <w:smartTagType w:namespaceuri="urn:schemas-microsoft-com:office:smarttags" w:name="phone"/>
  <w:smartTagType w:namespaceuri="urn:schemas-microsoft-com:office:smarttags" w:name="date"/>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0DC3"/>
  </w:style>
  <w:style w:type="paragraph" w:styleId="Titre3">
    <w:name w:val="heading 3"/>
    <w:basedOn w:val="Normal"/>
    <w:link w:val="Titre3Car"/>
    <w:uiPriority w:val="9"/>
    <w:qFormat/>
    <w:rsid w:val="007552A8"/>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610DC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10DC3"/>
    <w:rPr>
      <w:sz w:val="20"/>
      <w:szCs w:val="20"/>
    </w:rPr>
  </w:style>
  <w:style w:type="character" w:styleId="Appelnotedebasdep">
    <w:name w:val="footnote reference"/>
    <w:basedOn w:val="Policepardfaut"/>
    <w:uiPriority w:val="99"/>
    <w:semiHidden/>
    <w:unhideWhenUsed/>
    <w:rsid w:val="00610DC3"/>
    <w:rPr>
      <w:vertAlign w:val="superscript"/>
    </w:rPr>
  </w:style>
  <w:style w:type="paragraph" w:styleId="Paragraphedeliste">
    <w:name w:val="List Paragraph"/>
    <w:basedOn w:val="Normal"/>
    <w:uiPriority w:val="34"/>
    <w:qFormat/>
    <w:rsid w:val="00610DC3"/>
    <w:pPr>
      <w:ind w:left="720"/>
      <w:contextualSpacing/>
    </w:pPr>
  </w:style>
  <w:style w:type="paragraph" w:styleId="Textedebulles">
    <w:name w:val="Balloon Text"/>
    <w:basedOn w:val="Normal"/>
    <w:link w:val="TextedebullesCar"/>
    <w:uiPriority w:val="99"/>
    <w:semiHidden/>
    <w:unhideWhenUsed/>
    <w:rsid w:val="00610DC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10DC3"/>
    <w:rPr>
      <w:rFonts w:ascii="Tahoma" w:hAnsi="Tahoma" w:cs="Tahoma"/>
      <w:sz w:val="16"/>
      <w:szCs w:val="16"/>
    </w:rPr>
  </w:style>
  <w:style w:type="paragraph" w:styleId="Retraitcorpsdetexte">
    <w:name w:val="Body Text Indent"/>
    <w:basedOn w:val="Normal"/>
    <w:link w:val="RetraitcorpsdetexteCar"/>
    <w:rsid w:val="00766DAF"/>
    <w:pPr>
      <w:spacing w:after="0" w:line="240" w:lineRule="auto"/>
      <w:ind w:firstLine="284"/>
      <w:jc w:val="both"/>
    </w:pPr>
    <w:rPr>
      <w:rFonts w:ascii="Tahoma" w:eastAsia="Times New Roman" w:hAnsi="Tahoma" w:cs="Tahoma"/>
      <w:lang w:eastAsia="fr-FR"/>
    </w:rPr>
  </w:style>
  <w:style w:type="character" w:customStyle="1" w:styleId="RetraitcorpsdetexteCar">
    <w:name w:val="Retrait corps de texte Car"/>
    <w:basedOn w:val="Policepardfaut"/>
    <w:link w:val="Retraitcorpsdetexte"/>
    <w:rsid w:val="00766DAF"/>
    <w:rPr>
      <w:rFonts w:ascii="Tahoma" w:eastAsia="Times New Roman" w:hAnsi="Tahoma" w:cs="Tahoma"/>
      <w:lang w:eastAsia="fr-FR"/>
    </w:rPr>
  </w:style>
  <w:style w:type="paragraph" w:customStyle="1" w:styleId="Default">
    <w:name w:val="Default"/>
    <w:rsid w:val="00281B7F"/>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semiHidden/>
    <w:unhideWhenUsed/>
    <w:rsid w:val="0002373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23734"/>
  </w:style>
  <w:style w:type="paragraph" w:styleId="Pieddepage">
    <w:name w:val="footer"/>
    <w:basedOn w:val="Normal"/>
    <w:link w:val="PieddepageCar"/>
    <w:uiPriority w:val="99"/>
    <w:semiHidden/>
    <w:unhideWhenUsed/>
    <w:rsid w:val="00023734"/>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023734"/>
  </w:style>
  <w:style w:type="character" w:customStyle="1" w:styleId="Titre3Car">
    <w:name w:val="Titre 3 Car"/>
    <w:basedOn w:val="Policepardfaut"/>
    <w:link w:val="Titre3"/>
    <w:uiPriority w:val="9"/>
    <w:rsid w:val="007552A8"/>
    <w:rPr>
      <w:rFonts w:ascii="Times New Roman" w:eastAsia="Times New Roman" w:hAnsi="Times New Roman" w:cs="Times New Roman"/>
      <w:b/>
      <w:bCs/>
      <w:sz w:val="27"/>
      <w:szCs w:val="27"/>
      <w:lang w:eastAsia="fr-FR"/>
    </w:rPr>
  </w:style>
  <w:style w:type="character" w:customStyle="1" w:styleId="mw-headline">
    <w:name w:val="mw-headline"/>
    <w:basedOn w:val="Policepardfaut"/>
    <w:rsid w:val="007552A8"/>
  </w:style>
  <w:style w:type="character" w:styleId="Lienhypertexte">
    <w:name w:val="Hyperlink"/>
    <w:basedOn w:val="Policepardfaut"/>
    <w:uiPriority w:val="99"/>
    <w:semiHidden/>
    <w:unhideWhenUsed/>
    <w:rsid w:val="007552A8"/>
    <w:rPr>
      <w:color w:val="0000FF"/>
      <w:u w:val="single"/>
    </w:rPr>
  </w:style>
</w:styles>
</file>

<file path=word/webSettings.xml><?xml version="1.0" encoding="utf-8"?>
<w:webSettings xmlns:r="http://schemas.openxmlformats.org/officeDocument/2006/relationships" xmlns:w="http://schemas.openxmlformats.org/wordprocessingml/2006/main">
  <w:divs>
    <w:div w:id="42872200">
      <w:bodyDiv w:val="1"/>
      <w:marLeft w:val="0"/>
      <w:marRight w:val="0"/>
      <w:marTop w:val="0"/>
      <w:marBottom w:val="0"/>
      <w:divBdr>
        <w:top w:val="none" w:sz="0" w:space="0" w:color="auto"/>
        <w:left w:val="none" w:sz="0" w:space="0" w:color="auto"/>
        <w:bottom w:val="none" w:sz="0" w:space="0" w:color="auto"/>
        <w:right w:val="none" w:sz="0" w:space="0" w:color="auto"/>
      </w:divBdr>
    </w:div>
    <w:div w:id="172729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D461D-5DCC-4C78-B6FF-EB6080624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43</Pages>
  <Words>13997</Words>
  <Characters>76986</Characters>
  <Application>Microsoft Office Word</Application>
  <DocSecurity>0</DocSecurity>
  <Lines>641</Lines>
  <Paragraphs>181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HICHAM</dc:creator>
  <cp:lastModifiedBy>Halima</cp:lastModifiedBy>
  <cp:revision>2</cp:revision>
  <dcterms:created xsi:type="dcterms:W3CDTF">2011-07-06T17:11:00Z</dcterms:created>
  <dcterms:modified xsi:type="dcterms:W3CDTF">2011-07-06T17:11:00Z</dcterms:modified>
</cp:coreProperties>
</file>